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0F56" w14:textId="6FD39B1F" w:rsidR="002A2AC5" w:rsidRPr="00160B3D" w:rsidRDefault="003850E0" w:rsidP="00160B3D">
      <w:pPr>
        <w:rPr>
          <w:b/>
          <w:bCs/>
          <w:sz w:val="28"/>
          <w:szCs w:val="28"/>
        </w:rPr>
      </w:pPr>
      <w:r w:rsidRPr="00E32160">
        <w:rPr>
          <w:b/>
          <w:bCs/>
          <w:sz w:val="28"/>
          <w:szCs w:val="28"/>
        </w:rPr>
        <w:t>Agricultural Biotechnology for Climate-Resilient Farming Systems in Odisha, India: Advances, Field Evidence and Future Strategies</w:t>
      </w:r>
    </w:p>
    <w:p w14:paraId="56CF6E65" w14:textId="09B4207C" w:rsidR="003850E0" w:rsidRPr="00E32160" w:rsidRDefault="004655CE" w:rsidP="003850E0">
      <w:r>
        <w:rPr>
          <w:sz w:val="28"/>
          <w:szCs w:val="28"/>
        </w:rPr>
        <w:pict w14:anchorId="4A8A4EC4">
          <v:rect id="_x0000_i1025" style="width:0;height:1.5pt" o:hralign="center" o:hrstd="t" o:hr="t" fillcolor="#a0a0a0" stroked="f"/>
        </w:pict>
      </w:r>
    </w:p>
    <w:p w14:paraId="26728AC7" w14:textId="25691453" w:rsidR="00575074" w:rsidRPr="00575074" w:rsidRDefault="00CE55E4" w:rsidP="00575074">
      <w:pPr>
        <w:rPr>
          <w:rFonts w:ascii="Times New Roman" w:hAnsi="Times New Roman" w:cs="Times New Roman"/>
          <w:b/>
          <w:bCs/>
          <w:sz w:val="24"/>
          <w:szCs w:val="24"/>
        </w:rPr>
      </w:pPr>
      <w:r w:rsidRPr="00CE55E4">
        <w:rPr>
          <w:rFonts w:ascii="Times New Roman" w:hAnsi="Times New Roman" w:cs="Times New Roman"/>
          <w:b/>
          <w:bCs/>
          <w:sz w:val="24"/>
          <w:szCs w:val="24"/>
        </w:rPr>
        <w:t>ABSTRACT</w:t>
      </w:r>
    </w:p>
    <w:p w14:paraId="1342B6E8" w14:textId="77777777" w:rsidR="00575074" w:rsidRPr="00575074" w:rsidRDefault="00575074" w:rsidP="00575074">
      <w:pPr>
        <w:rPr>
          <w:rFonts w:ascii="Times New Roman" w:hAnsi="Times New Roman" w:cs="Times New Roman"/>
          <w:sz w:val="24"/>
          <w:szCs w:val="24"/>
        </w:rPr>
      </w:pPr>
      <w:r w:rsidRPr="00575074">
        <w:rPr>
          <w:rFonts w:ascii="Times New Roman" w:hAnsi="Times New Roman" w:cs="Times New Roman"/>
          <w:sz w:val="24"/>
          <w:szCs w:val="24"/>
        </w:rPr>
        <w:t>Agriculture in Odisha is highly vulnerable to climate variability, including floods, droughts, cyclones, salinity intrusion and rising temperature stress, which significantly affect crop productivity and livelihood security. In this context, agricultural biotechnology has emerged as an important approach for developing climate-resilient and sustainable farming systems. This review examines recent advancements in agricultural biotechnology and their relevance to Odisha’s agro-ecosystems.</w:t>
      </w:r>
    </w:p>
    <w:p w14:paraId="016FA81E" w14:textId="77777777" w:rsidR="00575074" w:rsidRPr="00575074" w:rsidRDefault="00575074" w:rsidP="00575074">
      <w:pPr>
        <w:rPr>
          <w:rFonts w:ascii="Times New Roman" w:hAnsi="Times New Roman" w:cs="Times New Roman"/>
          <w:sz w:val="24"/>
          <w:szCs w:val="24"/>
        </w:rPr>
      </w:pPr>
      <w:r w:rsidRPr="00575074">
        <w:rPr>
          <w:rFonts w:ascii="Times New Roman" w:hAnsi="Times New Roman" w:cs="Times New Roman"/>
          <w:sz w:val="24"/>
          <w:szCs w:val="24"/>
        </w:rPr>
        <w:t>The review summarizes biotechnology-based interventions such as stress-tolerant crop varieties, biofertilizers, biopesticides, marker-assisted selection, CRISPR-based genome editing and AI-assisted precision agriculture. Field-level evidence from Odisha and eastern India indicates that submergence-tolerant rice varieties improve yield stability under flood conditions, while millet-based systems integrated with microbial biofertilizers enhance productivity and farmer income in drought-prone regions. The review further discusses the role of microbial biotechnology, digital agriculture and integrated climate-smart farming approaches in improving soil health, nutrient-use efficiency and environmental sustainability.</w:t>
      </w:r>
    </w:p>
    <w:p w14:paraId="33914577" w14:textId="10A2FBCC" w:rsidR="00575074" w:rsidRPr="00575074" w:rsidRDefault="00575074" w:rsidP="00575074">
      <w:pPr>
        <w:rPr>
          <w:rFonts w:ascii="Times New Roman" w:hAnsi="Times New Roman" w:cs="Times New Roman"/>
          <w:sz w:val="24"/>
          <w:szCs w:val="24"/>
        </w:rPr>
      </w:pPr>
      <w:r w:rsidRPr="00575074">
        <w:rPr>
          <w:rFonts w:ascii="Times New Roman" w:hAnsi="Times New Roman" w:cs="Times New Roman"/>
          <w:sz w:val="24"/>
          <w:szCs w:val="24"/>
        </w:rPr>
        <w:t>The study also highlights major constraints limiting biotechnology adoption, including inadequate awareness, weak extension services, fragmented landholdings and limited access to quality bio-inputs. A brief literature-based review methodology and current limitations of available regional data are considered in the analysis. Overall, the review concludes that location-specific and farmer-centered biotechnology interventions, supported by policy integration and institutional strengthening, can significantly contribute to climate-resilient and sustainable agricultural development in Odisha and other climate-vulnerable regions</w:t>
      </w:r>
      <w:r>
        <w:rPr>
          <w:rFonts w:ascii="Times New Roman" w:hAnsi="Times New Roman" w:cs="Times New Roman"/>
          <w:sz w:val="24"/>
          <w:szCs w:val="24"/>
        </w:rPr>
        <w:t>.</w:t>
      </w:r>
    </w:p>
    <w:p w14:paraId="546F037D" w14:textId="743336F1"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b/>
          <w:bCs/>
          <w:sz w:val="24"/>
          <w:szCs w:val="24"/>
        </w:rPr>
        <w:t>Keywords:</w:t>
      </w:r>
      <w:r w:rsidRPr="00CE55E4">
        <w:rPr>
          <w:rFonts w:ascii="Times New Roman" w:hAnsi="Times New Roman" w:cs="Times New Roman"/>
          <w:sz w:val="24"/>
          <w:szCs w:val="24"/>
        </w:rPr>
        <w:t xml:space="preserve"> </w:t>
      </w:r>
      <w:r w:rsidRPr="00B96CAF">
        <w:rPr>
          <w:rFonts w:ascii="Times New Roman" w:hAnsi="Times New Roman" w:cs="Times New Roman"/>
          <w:i/>
          <w:iCs/>
          <w:sz w:val="24"/>
          <w:szCs w:val="24"/>
        </w:rPr>
        <w:t>Agricultural biotechnology</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w:t>
      </w:r>
      <w:r w:rsidR="00B96CAF" w:rsidRPr="00B96CAF">
        <w:rPr>
          <w:rFonts w:ascii="Times New Roman" w:hAnsi="Times New Roman" w:cs="Times New Roman"/>
          <w:i/>
          <w:iCs/>
          <w:sz w:val="24"/>
          <w:szCs w:val="24"/>
        </w:rPr>
        <w:t>C</w:t>
      </w:r>
      <w:r w:rsidRPr="00B96CAF">
        <w:rPr>
          <w:rFonts w:ascii="Times New Roman" w:hAnsi="Times New Roman" w:cs="Times New Roman"/>
          <w:i/>
          <w:iCs/>
          <w:sz w:val="24"/>
          <w:szCs w:val="24"/>
        </w:rPr>
        <w:t>limate-resilient agriculture</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w:t>
      </w:r>
      <w:r w:rsidR="00B96CAF" w:rsidRPr="00B96CAF">
        <w:rPr>
          <w:rFonts w:ascii="Times New Roman" w:hAnsi="Times New Roman" w:cs="Times New Roman"/>
          <w:i/>
          <w:iCs/>
          <w:sz w:val="24"/>
          <w:szCs w:val="24"/>
        </w:rPr>
        <w:t>B</w:t>
      </w:r>
      <w:r w:rsidRPr="00B96CAF">
        <w:rPr>
          <w:rFonts w:ascii="Times New Roman" w:hAnsi="Times New Roman" w:cs="Times New Roman"/>
          <w:i/>
          <w:iCs/>
          <w:sz w:val="24"/>
          <w:szCs w:val="24"/>
        </w:rPr>
        <w:t>iofertilizers</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w:t>
      </w:r>
      <w:r w:rsidR="00B96CAF" w:rsidRPr="00B96CAF">
        <w:rPr>
          <w:rFonts w:ascii="Times New Roman" w:hAnsi="Times New Roman" w:cs="Times New Roman"/>
          <w:i/>
          <w:iCs/>
          <w:sz w:val="24"/>
          <w:szCs w:val="24"/>
        </w:rPr>
        <w:t>C</w:t>
      </w:r>
      <w:r w:rsidRPr="00B96CAF">
        <w:rPr>
          <w:rFonts w:ascii="Times New Roman" w:hAnsi="Times New Roman" w:cs="Times New Roman"/>
          <w:i/>
          <w:iCs/>
          <w:sz w:val="24"/>
          <w:szCs w:val="24"/>
        </w:rPr>
        <w:t>limate change adaptation</w:t>
      </w:r>
      <w:r w:rsidR="00B96CAF" w:rsidRPr="00B96CAF">
        <w:rPr>
          <w:rFonts w:ascii="Times New Roman" w:hAnsi="Times New Roman" w:cs="Times New Roman"/>
          <w:i/>
          <w:iCs/>
          <w:sz w:val="24"/>
          <w:szCs w:val="24"/>
        </w:rPr>
        <w:t>, M</w:t>
      </w:r>
      <w:r w:rsidRPr="00B96CAF">
        <w:rPr>
          <w:rFonts w:ascii="Times New Roman" w:hAnsi="Times New Roman" w:cs="Times New Roman"/>
          <w:i/>
          <w:iCs/>
          <w:sz w:val="24"/>
          <w:szCs w:val="24"/>
        </w:rPr>
        <w:t>arker-assisted selection</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CRISPR</w:t>
      </w:r>
      <w:r w:rsidR="00B96CAF" w:rsidRPr="00B96CAF">
        <w:rPr>
          <w:rFonts w:ascii="Times New Roman" w:hAnsi="Times New Roman" w:cs="Times New Roman"/>
          <w:i/>
          <w:iCs/>
          <w:sz w:val="24"/>
          <w:szCs w:val="24"/>
        </w:rPr>
        <w:t>, D</w:t>
      </w:r>
      <w:r w:rsidRPr="00B96CAF">
        <w:rPr>
          <w:rFonts w:ascii="Times New Roman" w:hAnsi="Times New Roman" w:cs="Times New Roman"/>
          <w:i/>
          <w:iCs/>
          <w:sz w:val="24"/>
          <w:szCs w:val="24"/>
        </w:rPr>
        <w:t>igital agriculture</w:t>
      </w:r>
      <w:r w:rsidR="00B96CAF" w:rsidRPr="00B96CAF">
        <w:rPr>
          <w:rFonts w:ascii="Times New Roman" w:hAnsi="Times New Roman" w:cs="Times New Roman"/>
          <w:i/>
          <w:iCs/>
          <w:sz w:val="24"/>
          <w:szCs w:val="24"/>
        </w:rPr>
        <w:t>, S</w:t>
      </w:r>
      <w:r w:rsidRPr="00B96CAF">
        <w:rPr>
          <w:rFonts w:ascii="Times New Roman" w:hAnsi="Times New Roman" w:cs="Times New Roman"/>
          <w:i/>
          <w:iCs/>
          <w:sz w:val="24"/>
          <w:szCs w:val="24"/>
        </w:rPr>
        <w:t>ustainable farming</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w:t>
      </w:r>
      <w:r w:rsidR="00B96CAF" w:rsidRPr="00B96CAF">
        <w:rPr>
          <w:rFonts w:ascii="Times New Roman" w:hAnsi="Times New Roman" w:cs="Times New Roman"/>
          <w:i/>
          <w:iCs/>
          <w:sz w:val="24"/>
          <w:szCs w:val="24"/>
        </w:rPr>
        <w:t>B</w:t>
      </w:r>
      <w:r w:rsidRPr="00B96CAF">
        <w:rPr>
          <w:rFonts w:ascii="Times New Roman" w:hAnsi="Times New Roman" w:cs="Times New Roman"/>
          <w:i/>
          <w:iCs/>
          <w:sz w:val="24"/>
          <w:szCs w:val="24"/>
        </w:rPr>
        <w:t>iopesticides</w:t>
      </w:r>
    </w:p>
    <w:p w14:paraId="41E5A6DB" w14:textId="77777777" w:rsidR="00CE55E4" w:rsidRPr="00CE55E4" w:rsidRDefault="00CE55E4" w:rsidP="00CE55E4">
      <w:pPr>
        <w:rPr>
          <w:rFonts w:ascii="Times New Roman" w:hAnsi="Times New Roman" w:cs="Times New Roman"/>
          <w:b/>
          <w:bCs/>
          <w:sz w:val="24"/>
          <w:szCs w:val="24"/>
        </w:rPr>
      </w:pPr>
      <w:r w:rsidRPr="00CE55E4">
        <w:rPr>
          <w:rFonts w:ascii="Times New Roman" w:hAnsi="Times New Roman" w:cs="Times New Roman"/>
          <w:b/>
          <w:bCs/>
          <w:sz w:val="24"/>
          <w:szCs w:val="24"/>
        </w:rPr>
        <w:t>1. INTRODUCTION</w:t>
      </w:r>
    </w:p>
    <w:p w14:paraId="223EEE3C" w14:textId="222EC52B"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Agriculture remains the backbone of Odisha’s economy and supports the livelihoods of a major proportion of the rural population. The state contributes significantly to India’s rice production and possesses diverse agro-climatic regions ranging from coastal plains to tribal uplands and drought-prone western districts. Despite its agricultural importance, Odisha is one of the most climate-vulnerable states in India due to its geographical location along the Bay of Bengal and its dependence on monsoon-driven farming systems</w:t>
      </w:r>
      <w:r w:rsidR="003D3F46">
        <w:rPr>
          <w:rFonts w:ascii="Times New Roman" w:hAnsi="Times New Roman" w:cs="Times New Roman"/>
          <w:sz w:val="24"/>
          <w:szCs w:val="24"/>
        </w:rPr>
        <w:t xml:space="preserve"> [15,17]</w:t>
      </w:r>
      <w:r w:rsidRPr="00CE55E4">
        <w:rPr>
          <w:rFonts w:ascii="Times New Roman" w:hAnsi="Times New Roman" w:cs="Times New Roman"/>
          <w:sz w:val="24"/>
          <w:szCs w:val="24"/>
        </w:rPr>
        <w:t>.</w:t>
      </w:r>
    </w:p>
    <w:p w14:paraId="634642FF" w14:textId="6518182E"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 xml:space="preserve">Climate variability has become one of the most serious challenges affecting agricultural sustainability in Odisha. The state frequently experiences cyclones, floods, droughts, irregular rainfall and heat stress, all of which directly reduce crop productivity and destabilize rural livelihoods. Coastal districts are highly vulnerable to flooding and salinity intrusion, whereas western districts face severe drought and soil moisture deficits. These climatic disturbances </w:t>
      </w:r>
      <w:r w:rsidRPr="00CE55E4">
        <w:rPr>
          <w:rFonts w:ascii="Times New Roman" w:hAnsi="Times New Roman" w:cs="Times New Roman"/>
          <w:sz w:val="24"/>
          <w:szCs w:val="24"/>
        </w:rPr>
        <w:lastRenderedPageBreak/>
        <w:t>not only reduce crop yields but also accelerate soil degradation, nutrient depletion and biodiversity loss</w:t>
      </w:r>
      <w:r w:rsidR="003D3F46">
        <w:rPr>
          <w:rFonts w:ascii="Times New Roman" w:hAnsi="Times New Roman" w:cs="Times New Roman"/>
          <w:sz w:val="24"/>
          <w:szCs w:val="24"/>
        </w:rPr>
        <w:t xml:space="preserve"> [16,18]</w:t>
      </w:r>
      <w:r w:rsidRPr="00CE55E4">
        <w:rPr>
          <w:rFonts w:ascii="Times New Roman" w:hAnsi="Times New Roman" w:cs="Times New Roman"/>
          <w:sz w:val="24"/>
          <w:szCs w:val="24"/>
        </w:rPr>
        <w:t>.</w:t>
      </w:r>
    </w:p>
    <w:p w14:paraId="19850A41" w14:textId="594DADA9"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Rice-based farming systems dominate Odisha agriculture, occupying the majority of cultivated land. However, rice cultivation is highly sensitive to climatic fluctuations, especially flooding and temperature stress. Climate-related yield instability has increased in recent years, leading to economic losses among smallholder farmers. The majority of farmers in Odisha are small and marginal landholders with limited access to irrigation, credit and modern technologies, which further intensifies their vulnerability</w:t>
      </w:r>
      <w:r w:rsidR="003D3F46">
        <w:rPr>
          <w:rFonts w:ascii="Times New Roman" w:hAnsi="Times New Roman" w:cs="Times New Roman"/>
          <w:sz w:val="24"/>
          <w:szCs w:val="24"/>
        </w:rPr>
        <w:t xml:space="preserve"> [19,20]</w:t>
      </w:r>
      <w:r w:rsidRPr="00CE55E4">
        <w:rPr>
          <w:rFonts w:ascii="Times New Roman" w:hAnsi="Times New Roman" w:cs="Times New Roman"/>
          <w:sz w:val="24"/>
          <w:szCs w:val="24"/>
        </w:rPr>
        <w:t>.</w:t>
      </w:r>
    </w:p>
    <w:p w14:paraId="1FE71C62"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Conventional agricultural practices that rely heavily on chemical fertilizers and pesticides have contributed to declining soil fertility, environmental pollution and reduced microbial diversity. Excessive dependence on external inputs also increases production costs and ecological stress. Therefore, there is an urgent need for sustainable and climate-resilient agricultural approaches capable of improving productivity while conserving natural resources.</w:t>
      </w:r>
    </w:p>
    <w:p w14:paraId="00389AFF"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Agricultural biotechnology has emerged as a promising scientific solution for addressing these challenges. Biotechnology encompasses a broad range of techniques including molecular breeding, genetic engineering, microbial biotechnology, tissue culture, biofertilizers, biopesticides and digital agriculture tools. These technologies improve crop tolerance to environmental stress, enhance nutrient-use efficiency and reduce dependence on chemical inputs.</w:t>
      </w:r>
    </w:p>
    <w:p w14:paraId="169ECF61"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In recent years, advances in molecular biology and genomics have accelerated the development of stress-tolerant crop varieties. Marker-assisted selection and genome editing technologies such as CRISPR-Cas systems enable precise incorporation of desirable traits associated with drought tolerance, flood resistance and salinity adaptation. Similarly, microbial biotechnology improves soil biological activity and plant growth through beneficial microorganisms that enhance nutrient availability and stress resilience.</w:t>
      </w:r>
    </w:p>
    <w:p w14:paraId="65866C31"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Digital agriculture represents another emerging dimension of biotechnology. Artificial intelligence, remote sensing and precision farming tools provide real-time crop monitoring, weather forecasting and decision-support systems that help farmers manage climate risks more effectively. Such technologies are increasingly recognized as important components of climate-smart agriculture.</w:t>
      </w:r>
    </w:p>
    <w:p w14:paraId="70F18598"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Although biotechnology offers substantial opportunities, its adoption in Odisha remains limited due to poor awareness, weak extension systems, inadequate infrastructure and socio-economic constraints. Furthermore, region-specific synthesis of biotechnology applications for Odisha’s agro-ecosystems is relatively limited in scientific literature.</w:t>
      </w:r>
    </w:p>
    <w:p w14:paraId="0FF1DE10" w14:textId="4CE0BD57" w:rsidR="0057507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Therefore, the present review aims to critically examine the role of agricultural biotechnology in enhancing climate resilience in Odisha. The study integrates recent scientific advancements, field-level case studies, policy perspectives and future strategic directions for sustainable agricultural development.</w:t>
      </w:r>
    </w:p>
    <w:p w14:paraId="4C6B9B1F" w14:textId="77777777" w:rsidR="00575074" w:rsidRPr="00575074" w:rsidRDefault="00575074" w:rsidP="00575074">
      <w:pPr>
        <w:rPr>
          <w:rFonts w:ascii="Times New Roman" w:hAnsi="Times New Roman" w:cs="Times New Roman"/>
          <w:b/>
          <w:bCs/>
          <w:sz w:val="24"/>
          <w:szCs w:val="24"/>
        </w:rPr>
      </w:pPr>
      <w:r w:rsidRPr="00575074">
        <w:rPr>
          <w:rFonts w:ascii="Times New Roman" w:hAnsi="Times New Roman" w:cs="Times New Roman"/>
          <w:b/>
          <w:bCs/>
          <w:sz w:val="24"/>
          <w:szCs w:val="24"/>
        </w:rPr>
        <w:t>2. LITERATURE REVIEW METHODOLOGY</w:t>
      </w:r>
    </w:p>
    <w:p w14:paraId="572ACF99" w14:textId="77777777" w:rsidR="00575074" w:rsidRPr="00575074" w:rsidRDefault="00575074" w:rsidP="00575074">
      <w:pPr>
        <w:rPr>
          <w:rFonts w:ascii="Times New Roman" w:hAnsi="Times New Roman" w:cs="Times New Roman"/>
          <w:sz w:val="24"/>
          <w:szCs w:val="24"/>
        </w:rPr>
      </w:pPr>
      <w:r w:rsidRPr="00575074">
        <w:rPr>
          <w:rFonts w:ascii="Times New Roman" w:hAnsi="Times New Roman" w:cs="Times New Roman"/>
          <w:sz w:val="24"/>
          <w:szCs w:val="24"/>
        </w:rPr>
        <w:t xml:space="preserve">This review was conducted using secondary scientific literature collected from databases including Google Scholar, Scopus, Web of Science and PubMed. Relevant publications from </w:t>
      </w:r>
      <w:r w:rsidRPr="00575074">
        <w:rPr>
          <w:rFonts w:ascii="Times New Roman" w:hAnsi="Times New Roman" w:cs="Times New Roman"/>
          <w:sz w:val="24"/>
          <w:szCs w:val="24"/>
        </w:rPr>
        <w:lastRenderedPageBreak/>
        <w:t>2017 to 2026 were selected using keywords such as “agricultural biotechnology,” “climate-resilient agriculture,” “Odisha agriculture,” “biofertilizers,” “biopesticides,” “marker-assisted selection,” “CRISPR,” and “precision agriculture.”</w:t>
      </w:r>
    </w:p>
    <w:p w14:paraId="206B0A88" w14:textId="77777777" w:rsidR="00575074" w:rsidRPr="00575074" w:rsidRDefault="00575074" w:rsidP="00575074">
      <w:pPr>
        <w:rPr>
          <w:rFonts w:ascii="Times New Roman" w:hAnsi="Times New Roman" w:cs="Times New Roman"/>
          <w:sz w:val="24"/>
          <w:szCs w:val="24"/>
        </w:rPr>
      </w:pPr>
      <w:r w:rsidRPr="00575074">
        <w:rPr>
          <w:rFonts w:ascii="Times New Roman" w:hAnsi="Times New Roman" w:cs="Times New Roman"/>
          <w:sz w:val="24"/>
          <w:szCs w:val="24"/>
        </w:rPr>
        <w:t>Priority was given to peer-reviewed research articles, review papers, government reports and publications from international organizations related to climate-smart agriculture and biotechnology applications in Odisha and eastern India. The selected literature was analyzed to evaluate recent technological advancements, field-level applications, adoption constraints and future strategies for climate-resilient agriculture.</w:t>
      </w:r>
    </w:p>
    <w:p w14:paraId="457FD71A" w14:textId="77777777" w:rsidR="00575074" w:rsidRPr="00575074" w:rsidRDefault="00575074" w:rsidP="00575074">
      <w:pPr>
        <w:rPr>
          <w:rFonts w:ascii="Times New Roman" w:hAnsi="Times New Roman" w:cs="Times New Roman"/>
          <w:sz w:val="24"/>
          <w:szCs w:val="24"/>
        </w:rPr>
      </w:pPr>
      <w:r w:rsidRPr="00575074">
        <w:rPr>
          <w:rFonts w:ascii="Times New Roman" w:hAnsi="Times New Roman" w:cs="Times New Roman"/>
          <w:sz w:val="24"/>
          <w:szCs w:val="24"/>
        </w:rPr>
        <w:t>Although efforts were made to include recent and region-specific studies, some limitations remain due to limited availability of localized field data and variability among reported outcomes across different agro-ecological regions.</w:t>
      </w:r>
    </w:p>
    <w:p w14:paraId="50DE270E" w14:textId="61E07688" w:rsidR="00CE55E4" w:rsidRPr="00CE55E4" w:rsidRDefault="00575074" w:rsidP="00CE55E4">
      <w:pPr>
        <w:rPr>
          <w:rFonts w:ascii="Times New Roman" w:hAnsi="Times New Roman" w:cs="Times New Roman"/>
          <w:b/>
          <w:bCs/>
          <w:sz w:val="24"/>
          <w:szCs w:val="24"/>
        </w:rPr>
      </w:pPr>
      <w:r>
        <w:rPr>
          <w:rFonts w:ascii="Times New Roman" w:hAnsi="Times New Roman" w:cs="Times New Roman"/>
          <w:b/>
          <w:bCs/>
          <w:sz w:val="24"/>
          <w:szCs w:val="24"/>
        </w:rPr>
        <w:t>3</w:t>
      </w:r>
      <w:r w:rsidR="00CE55E4" w:rsidRPr="00CE55E4">
        <w:rPr>
          <w:rFonts w:ascii="Times New Roman" w:hAnsi="Times New Roman" w:cs="Times New Roman"/>
          <w:b/>
          <w:bCs/>
          <w:sz w:val="24"/>
          <w:szCs w:val="24"/>
        </w:rPr>
        <w:t>. CLIMATE CHALLENGES IN ODISHA AGRICULTURE</w:t>
      </w:r>
    </w:p>
    <w:p w14:paraId="758D2BB5"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Odisha agriculture is highly vulnerable to climate-related disturbances because of its ecological diversity, monsoon dependency and socio-economic conditions. The interaction between environmental stress and fragile agricultural systems creates substantial challenges for sustainable crop production.</w:t>
      </w:r>
    </w:p>
    <w:p w14:paraId="43D2C6F9" w14:textId="03502901" w:rsidR="00CE55E4" w:rsidRPr="00160A2F" w:rsidRDefault="00575074" w:rsidP="00CE55E4">
      <w:pPr>
        <w:rPr>
          <w:rFonts w:ascii="Times New Roman" w:hAnsi="Times New Roman" w:cs="Times New Roman"/>
          <w:b/>
          <w:bCs/>
          <w:i/>
          <w:iCs/>
          <w:sz w:val="24"/>
          <w:szCs w:val="24"/>
        </w:rPr>
      </w:pPr>
      <w:r w:rsidRPr="00160A2F">
        <w:rPr>
          <w:rFonts w:ascii="Times New Roman" w:hAnsi="Times New Roman" w:cs="Times New Roman"/>
          <w:b/>
          <w:bCs/>
          <w:i/>
          <w:iCs/>
          <w:sz w:val="24"/>
          <w:szCs w:val="24"/>
        </w:rPr>
        <w:t>3</w:t>
      </w:r>
      <w:r w:rsidR="00CE55E4" w:rsidRPr="00160A2F">
        <w:rPr>
          <w:rFonts w:ascii="Times New Roman" w:hAnsi="Times New Roman" w:cs="Times New Roman"/>
          <w:b/>
          <w:bCs/>
          <w:i/>
          <w:iCs/>
          <w:sz w:val="24"/>
          <w:szCs w:val="24"/>
        </w:rPr>
        <w:t>.1 Floods and Cyclones</w:t>
      </w:r>
    </w:p>
    <w:p w14:paraId="082820FE"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The coastal districts of Odisha frequently experience floods and cyclones originating from the Bay of Bengal. Major cyclones such as Fani, Amphan and Yaas caused severe agricultural damage, including crop submergence, soil erosion and salinity intrusion. Flooding during the monsoon season often destroys standing rice crops, resulting in major economic losses.</w:t>
      </w:r>
    </w:p>
    <w:p w14:paraId="06865E49"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Submergence stress affects rice physiology by reducing oxygen availability and impairing photosynthesis. Conventional rice varieties generally fail to survive prolonged inundation, leading to yield losses exceeding 50%. Waterlogging also damages soil structure and reduces microbial activity.</w:t>
      </w:r>
    </w:p>
    <w:p w14:paraId="6BDBB7DC"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Cyclones further aggravate agricultural stress through strong winds, saline water intrusion and destruction of irrigation infrastructure. Coastal salinity has emerged as an increasing concern affecting crop productivity and soil quality.</w:t>
      </w:r>
    </w:p>
    <w:p w14:paraId="67296C9A" w14:textId="381A7A92" w:rsidR="00CE55E4" w:rsidRPr="00160A2F" w:rsidRDefault="00575074" w:rsidP="00CE55E4">
      <w:pPr>
        <w:rPr>
          <w:rFonts w:ascii="Times New Roman" w:hAnsi="Times New Roman" w:cs="Times New Roman"/>
          <w:b/>
          <w:bCs/>
          <w:i/>
          <w:iCs/>
          <w:sz w:val="24"/>
          <w:szCs w:val="24"/>
        </w:rPr>
      </w:pPr>
      <w:r w:rsidRPr="00160A2F">
        <w:rPr>
          <w:rFonts w:ascii="Times New Roman" w:hAnsi="Times New Roman" w:cs="Times New Roman"/>
          <w:b/>
          <w:bCs/>
          <w:i/>
          <w:iCs/>
          <w:sz w:val="24"/>
          <w:szCs w:val="24"/>
        </w:rPr>
        <w:t>3</w:t>
      </w:r>
      <w:r w:rsidR="00CE55E4" w:rsidRPr="00160A2F">
        <w:rPr>
          <w:rFonts w:ascii="Times New Roman" w:hAnsi="Times New Roman" w:cs="Times New Roman"/>
          <w:b/>
          <w:bCs/>
          <w:i/>
          <w:iCs/>
          <w:sz w:val="24"/>
          <w:szCs w:val="24"/>
        </w:rPr>
        <w:t>.2 Drought Stress</w:t>
      </w:r>
    </w:p>
    <w:p w14:paraId="3B384F8C"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Western Odisha frequently experiences drought due to erratic rainfall, delayed monsoon onset and prolonged dry spells. Rainfed farming systems dominate these regions, making crop production highly dependent on rainfall availability.</w:t>
      </w:r>
    </w:p>
    <w:p w14:paraId="7A509482"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Drought stress reduces seed germination, root growth, nutrient uptake and grain filling. Crops exposed to moisture deficit during reproductive stages exhibit significant yield reduction. High evapotranspiration rates and low water-holding capacity of soils further intensify drought impacts.</w:t>
      </w:r>
    </w:p>
    <w:p w14:paraId="005E3997"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Climate projections indicate that rainfall variability may increase in the future, leading to more frequent drought events. Therefore, drought-resilient farming systems are essential for ensuring food security in rainfed regions.</w:t>
      </w:r>
    </w:p>
    <w:p w14:paraId="39D3FACC" w14:textId="3D18C75A" w:rsidR="00CE55E4" w:rsidRPr="00160A2F" w:rsidRDefault="00575074" w:rsidP="00CE55E4">
      <w:pPr>
        <w:rPr>
          <w:rFonts w:ascii="Times New Roman" w:hAnsi="Times New Roman" w:cs="Times New Roman"/>
          <w:b/>
          <w:bCs/>
          <w:i/>
          <w:iCs/>
          <w:sz w:val="24"/>
          <w:szCs w:val="24"/>
        </w:rPr>
      </w:pPr>
      <w:r w:rsidRPr="00160A2F">
        <w:rPr>
          <w:rFonts w:ascii="Times New Roman" w:hAnsi="Times New Roman" w:cs="Times New Roman"/>
          <w:b/>
          <w:bCs/>
          <w:i/>
          <w:iCs/>
          <w:sz w:val="24"/>
          <w:szCs w:val="24"/>
        </w:rPr>
        <w:lastRenderedPageBreak/>
        <w:t>3</w:t>
      </w:r>
      <w:r w:rsidR="00CE55E4" w:rsidRPr="00160A2F">
        <w:rPr>
          <w:rFonts w:ascii="Times New Roman" w:hAnsi="Times New Roman" w:cs="Times New Roman"/>
          <w:b/>
          <w:bCs/>
          <w:i/>
          <w:iCs/>
          <w:sz w:val="24"/>
          <w:szCs w:val="24"/>
        </w:rPr>
        <w:t>.3 Temperature Stress</w:t>
      </w:r>
    </w:p>
    <w:p w14:paraId="14492CA5"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Rising temperature is another important climate-related challenge affecting Odisha agriculture. Increased temperature alters crop growth duration, reproductive development and metabolic activity. Heat stress during flowering and grain-filling stages negatively affects rice yield and grain quality.</w:t>
      </w:r>
    </w:p>
    <w:p w14:paraId="56427135"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High temperatures also increase pest and disease incidence by creating favorable environmental conditions for pathogen multiplication. Climate-induced changes in pest dynamics may lead to increased pesticide use and production costs.</w:t>
      </w:r>
    </w:p>
    <w:p w14:paraId="4DFDF218" w14:textId="168B70D4" w:rsidR="00CE55E4" w:rsidRPr="00160A2F" w:rsidRDefault="00575074" w:rsidP="00CE55E4">
      <w:pPr>
        <w:rPr>
          <w:rFonts w:ascii="Times New Roman" w:hAnsi="Times New Roman" w:cs="Times New Roman"/>
          <w:b/>
          <w:bCs/>
          <w:i/>
          <w:iCs/>
          <w:sz w:val="24"/>
          <w:szCs w:val="24"/>
        </w:rPr>
      </w:pPr>
      <w:r w:rsidRPr="00160A2F">
        <w:rPr>
          <w:rFonts w:ascii="Times New Roman" w:hAnsi="Times New Roman" w:cs="Times New Roman"/>
          <w:b/>
          <w:bCs/>
          <w:i/>
          <w:iCs/>
          <w:sz w:val="24"/>
          <w:szCs w:val="24"/>
        </w:rPr>
        <w:t>3</w:t>
      </w:r>
      <w:r w:rsidR="00CE55E4" w:rsidRPr="00160A2F">
        <w:rPr>
          <w:rFonts w:ascii="Times New Roman" w:hAnsi="Times New Roman" w:cs="Times New Roman"/>
          <w:b/>
          <w:bCs/>
          <w:i/>
          <w:iCs/>
          <w:sz w:val="24"/>
          <w:szCs w:val="24"/>
        </w:rPr>
        <w:t>.4 Soil Degradation and Nutrient Imbalance</w:t>
      </w:r>
    </w:p>
    <w:p w14:paraId="223D5584"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Soil degradation has become a major issue in many agricultural regions of Odisha. Continuous monocropping, excessive chemical fertilizer application and erosion reduce soil organic carbon and microbial diversity.</w:t>
      </w:r>
    </w:p>
    <w:p w14:paraId="260677C8"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Declining soil fertility limits nutrient availability and reduces crop productivity. Acidic soils, nutrient imbalance and reduced water retention capacity further constrain agricultural sustainability. Climate stress accelerates these problems by affecting soil biological processes and organic matter decomposition.</w:t>
      </w:r>
    </w:p>
    <w:p w14:paraId="612DEA6D" w14:textId="48B841A7" w:rsidR="00CE55E4" w:rsidRPr="00160A2F" w:rsidRDefault="00575074" w:rsidP="00CE55E4">
      <w:pPr>
        <w:rPr>
          <w:rFonts w:ascii="Times New Roman" w:hAnsi="Times New Roman" w:cs="Times New Roman"/>
          <w:b/>
          <w:bCs/>
          <w:i/>
          <w:iCs/>
          <w:sz w:val="24"/>
          <w:szCs w:val="24"/>
        </w:rPr>
      </w:pPr>
      <w:r w:rsidRPr="00160A2F">
        <w:rPr>
          <w:rFonts w:ascii="Times New Roman" w:hAnsi="Times New Roman" w:cs="Times New Roman"/>
          <w:b/>
          <w:bCs/>
          <w:i/>
          <w:iCs/>
          <w:sz w:val="24"/>
          <w:szCs w:val="24"/>
        </w:rPr>
        <w:t>3</w:t>
      </w:r>
      <w:r w:rsidR="00CE55E4" w:rsidRPr="00160A2F">
        <w:rPr>
          <w:rFonts w:ascii="Times New Roman" w:hAnsi="Times New Roman" w:cs="Times New Roman"/>
          <w:b/>
          <w:bCs/>
          <w:i/>
          <w:iCs/>
          <w:sz w:val="24"/>
          <w:szCs w:val="24"/>
        </w:rPr>
        <w:t>.5 Socio-Economic Vulnerability</w:t>
      </w:r>
    </w:p>
    <w:p w14:paraId="4BF5D9AE" w14:textId="103DE8F1" w:rsidR="00CE55E4" w:rsidRDefault="00CE55E4" w:rsidP="003850E0">
      <w:pPr>
        <w:rPr>
          <w:rFonts w:ascii="Times New Roman" w:hAnsi="Times New Roman" w:cs="Times New Roman"/>
          <w:sz w:val="24"/>
          <w:szCs w:val="24"/>
        </w:rPr>
      </w:pPr>
      <w:r w:rsidRPr="00CE55E4">
        <w:rPr>
          <w:rFonts w:ascii="Times New Roman" w:hAnsi="Times New Roman" w:cs="Times New Roman"/>
          <w:sz w:val="24"/>
          <w:szCs w:val="24"/>
        </w:rPr>
        <w:t>The majority of Odisha farmers are small and marginal landholders with limited financial resources. Poor irrigation infrastructure, inadequate market access and weak extension services reduce adaptive capacity.</w:t>
      </w:r>
    </w:p>
    <w:p w14:paraId="3A36C0D2" w14:textId="37A52C12" w:rsidR="009B09CB" w:rsidRDefault="00575074" w:rsidP="009B09CB">
      <w:pPr>
        <w:rPr>
          <w:rFonts w:ascii="Times New Roman" w:hAnsi="Times New Roman" w:cs="Times New Roman"/>
          <w:b/>
          <w:bCs/>
          <w:sz w:val="24"/>
          <w:szCs w:val="24"/>
        </w:rPr>
      </w:pPr>
      <w:r>
        <w:rPr>
          <w:rFonts w:ascii="Times New Roman" w:hAnsi="Times New Roman" w:cs="Times New Roman"/>
          <w:b/>
          <w:bCs/>
          <w:sz w:val="24"/>
          <w:szCs w:val="24"/>
        </w:rPr>
        <w:t>4</w:t>
      </w:r>
      <w:r w:rsidR="009B09CB" w:rsidRPr="009B09CB">
        <w:rPr>
          <w:rFonts w:ascii="Times New Roman" w:hAnsi="Times New Roman" w:cs="Times New Roman"/>
          <w:b/>
          <w:bCs/>
          <w:sz w:val="24"/>
          <w:szCs w:val="24"/>
        </w:rPr>
        <w:t>. ROLE OF AGRICULTURAL BIOTECHNOLOGY IN CLIMATE-RESILIENT FARMING</w:t>
      </w:r>
    </w:p>
    <w:p w14:paraId="6F8F1AC5" w14:textId="6C452874" w:rsidR="00B96CAF" w:rsidRPr="00B96CAF" w:rsidRDefault="00B96CAF" w:rsidP="009B09CB">
      <w:pPr>
        <w:rPr>
          <w:rFonts w:ascii="Times New Roman" w:hAnsi="Times New Roman" w:cs="Times New Roman"/>
          <w:sz w:val="24"/>
          <w:szCs w:val="24"/>
        </w:rPr>
      </w:pPr>
      <w:r w:rsidRPr="00B96CAF">
        <w:rPr>
          <w:rFonts w:ascii="Times New Roman" w:hAnsi="Times New Roman" w:cs="Times New Roman"/>
          <w:sz w:val="24"/>
          <w:szCs w:val="24"/>
        </w:rPr>
        <w:t>Agricultural biotechnology has emerged as a transformative scientific approach for strengthening climate resilience, improving agricultural productivity and ensuring long-term food security under changing environmental conditions. Climate-induced stresses such as drought, flooding, salinity, heat stress and emerging pest outbreaks increasingly threaten sustainable agriculture, particularly in vulnerable regions such as Odisha. Modern biotechnological interventions including microbial biotechnology, molecular breeding, genome editing, nanobiotechnology and artificial intelligence provide innovative solutions for enhancing crop adaptation and reducing environmental degradation. These technologies improve nutrient-use efficiency, stress tolerance, soil health and precision farm management, thereby supporting the development of sustainable and climate-smart agricultural systems. Therefore, agricultural biotechnology plays a critical role in achieving resilient farming systems capable of adapting to future climatic uncertainties</w:t>
      </w:r>
      <w:r>
        <w:rPr>
          <w:rFonts w:ascii="Times New Roman" w:hAnsi="Times New Roman" w:cs="Times New Roman"/>
          <w:sz w:val="24"/>
          <w:szCs w:val="24"/>
        </w:rPr>
        <w:t>.</w:t>
      </w:r>
    </w:p>
    <w:p w14:paraId="61901E0A" w14:textId="33B20E8D" w:rsidR="009B09CB" w:rsidRPr="009B09CB" w:rsidRDefault="00575074" w:rsidP="009B09CB">
      <w:pPr>
        <w:rPr>
          <w:rFonts w:ascii="Times New Roman" w:hAnsi="Times New Roman" w:cs="Times New Roman"/>
          <w:b/>
          <w:bCs/>
          <w:i/>
          <w:iCs/>
          <w:sz w:val="24"/>
          <w:szCs w:val="24"/>
        </w:rPr>
      </w:pPr>
      <w:r>
        <w:rPr>
          <w:rFonts w:ascii="Times New Roman" w:hAnsi="Times New Roman" w:cs="Times New Roman"/>
          <w:b/>
          <w:bCs/>
          <w:i/>
          <w:iCs/>
          <w:sz w:val="24"/>
          <w:szCs w:val="24"/>
        </w:rPr>
        <w:t>4</w:t>
      </w:r>
      <w:r w:rsidR="009B09CB" w:rsidRPr="009B09CB">
        <w:rPr>
          <w:rFonts w:ascii="Times New Roman" w:hAnsi="Times New Roman" w:cs="Times New Roman"/>
          <w:b/>
          <w:bCs/>
          <w:i/>
          <w:iCs/>
          <w:sz w:val="24"/>
          <w:szCs w:val="24"/>
        </w:rPr>
        <w:t>.1 Biofertilizers and Soil Health Improvement</w:t>
      </w:r>
    </w:p>
    <w:p w14:paraId="6BB3ED4C" w14:textId="48342A45" w:rsidR="00575074"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Biofertilizers are microbial formulations containing beneficial microorganisms that improve nutrient availability and soil fertility through biological processes. These formulations include nitrogen-fixing bacteria, phosphate-solubilizing bacteria and plant growth-promoting rhizobacteria that enhance crop productivity under stress conditions.</w:t>
      </w:r>
      <w:r>
        <w:rPr>
          <w:rFonts w:ascii="Times New Roman" w:hAnsi="Times New Roman" w:cs="Times New Roman"/>
          <w:sz w:val="24"/>
          <w:szCs w:val="24"/>
        </w:rPr>
        <w:t xml:space="preserve"> </w:t>
      </w:r>
      <w:r w:rsidRPr="009B09CB">
        <w:rPr>
          <w:rFonts w:ascii="Times New Roman" w:hAnsi="Times New Roman" w:cs="Times New Roman"/>
          <w:sz w:val="24"/>
          <w:szCs w:val="24"/>
        </w:rPr>
        <w:t xml:space="preserve">Microorganisms such as </w:t>
      </w:r>
      <w:r w:rsidRPr="009B09CB">
        <w:rPr>
          <w:rFonts w:ascii="Times New Roman" w:hAnsi="Times New Roman" w:cs="Times New Roman"/>
          <w:i/>
          <w:iCs/>
          <w:sz w:val="24"/>
          <w:szCs w:val="24"/>
        </w:rPr>
        <w:t>Rhizobium</w:t>
      </w:r>
      <w:r w:rsidRPr="009B09CB">
        <w:rPr>
          <w:rFonts w:ascii="Times New Roman" w:hAnsi="Times New Roman" w:cs="Times New Roman"/>
          <w:sz w:val="24"/>
          <w:szCs w:val="24"/>
        </w:rPr>
        <w:t xml:space="preserve">, </w:t>
      </w:r>
      <w:r w:rsidRPr="009B09CB">
        <w:rPr>
          <w:rFonts w:ascii="Times New Roman" w:hAnsi="Times New Roman" w:cs="Times New Roman"/>
          <w:i/>
          <w:iCs/>
          <w:sz w:val="24"/>
          <w:szCs w:val="24"/>
        </w:rPr>
        <w:t>Azotobacter</w:t>
      </w:r>
      <w:r w:rsidRPr="009B09CB">
        <w:rPr>
          <w:rFonts w:ascii="Times New Roman" w:hAnsi="Times New Roman" w:cs="Times New Roman"/>
          <w:sz w:val="24"/>
          <w:szCs w:val="24"/>
        </w:rPr>
        <w:t xml:space="preserve"> and </w:t>
      </w:r>
      <w:r w:rsidRPr="009B09CB">
        <w:rPr>
          <w:rFonts w:ascii="Times New Roman" w:hAnsi="Times New Roman" w:cs="Times New Roman"/>
          <w:i/>
          <w:iCs/>
          <w:sz w:val="24"/>
          <w:szCs w:val="24"/>
        </w:rPr>
        <w:t>Azospirillum</w:t>
      </w:r>
      <w:r w:rsidRPr="009B09CB">
        <w:rPr>
          <w:rFonts w:ascii="Times New Roman" w:hAnsi="Times New Roman" w:cs="Times New Roman"/>
          <w:sz w:val="24"/>
          <w:szCs w:val="24"/>
        </w:rPr>
        <w:t xml:space="preserve"> convert atmospheric nitrogen into plant-available forms, thereby reducing dependency on synthetic fertilizers. Similarly, phosphate-solubilizing </w:t>
      </w:r>
      <w:r w:rsidRPr="009B09CB">
        <w:rPr>
          <w:rFonts w:ascii="Times New Roman" w:hAnsi="Times New Roman" w:cs="Times New Roman"/>
          <w:sz w:val="24"/>
          <w:szCs w:val="24"/>
        </w:rPr>
        <w:lastRenderedPageBreak/>
        <w:t>bacteria improve phosphorus availability through secretion of organic acids and enzymatic activity.</w:t>
      </w:r>
      <w:r>
        <w:rPr>
          <w:rFonts w:ascii="Times New Roman" w:hAnsi="Times New Roman" w:cs="Times New Roman"/>
          <w:sz w:val="24"/>
          <w:szCs w:val="24"/>
        </w:rPr>
        <w:t xml:space="preserve"> </w:t>
      </w:r>
      <w:r w:rsidRPr="009B09CB">
        <w:rPr>
          <w:rFonts w:ascii="Times New Roman" w:hAnsi="Times New Roman" w:cs="Times New Roman"/>
          <w:sz w:val="24"/>
          <w:szCs w:val="24"/>
        </w:rPr>
        <w:t>Biofertilizers improve soil microbial diversity, organic carbon accumulation, root growth and water retention capacity. Under drought conditions, beneficial microbes stimulate osmotic regulation and antioxidant defense systems, thereby enhancing crop resilience and survival.</w:t>
      </w:r>
      <w:r>
        <w:rPr>
          <w:rFonts w:ascii="Times New Roman" w:hAnsi="Times New Roman" w:cs="Times New Roman"/>
          <w:sz w:val="24"/>
          <w:szCs w:val="24"/>
        </w:rPr>
        <w:t xml:space="preserve"> </w:t>
      </w:r>
      <w:r w:rsidRPr="009B09CB">
        <w:rPr>
          <w:rFonts w:ascii="Times New Roman" w:hAnsi="Times New Roman" w:cs="Times New Roman"/>
          <w:sz w:val="24"/>
          <w:szCs w:val="24"/>
        </w:rPr>
        <w:t>Recent studies indicate that integrated microbial consortia improve nutrient-use efficiency, soil health and climate resilience in sustainable farming systems (Yadav and Kumar, 2021; Sahoo et al., 2024).</w:t>
      </w:r>
    </w:p>
    <w:p w14:paraId="51B64402" w14:textId="3E9192D4" w:rsidR="00543226" w:rsidRPr="00160A2F" w:rsidRDefault="00543226" w:rsidP="009B09CB">
      <w:r w:rsidRPr="00160A2F">
        <w:rPr>
          <w:rFonts w:ascii="Times New Roman" w:hAnsi="Times New Roman" w:cs="Times New Roman"/>
          <w:sz w:val="24"/>
          <w:szCs w:val="24"/>
        </w:rPr>
        <w:t>In Odisha, biofertilizer-based nutrient management practices are increasingly promoted in rainfed rice and millet farming systems, particularly in drought-prone and tribal districts such as Koraput, Kandhamal and Rayagada. These microbial interventions improve soil fertility, nutrient availability and water-use efficiency under low-input farming conditions, thereby supporting climate-resilient agriculture</w:t>
      </w:r>
      <w:r w:rsidRPr="0050177F">
        <w:t>.</w:t>
      </w:r>
    </w:p>
    <w:p w14:paraId="6810F006" w14:textId="314892CA" w:rsidR="009B09CB" w:rsidRDefault="00CD3062" w:rsidP="009B09CB">
      <w:pPr>
        <w:rPr>
          <w:rFonts w:ascii="Times New Roman" w:hAnsi="Times New Roman" w:cs="Times New Roman"/>
          <w:sz w:val="24"/>
          <w:szCs w:val="24"/>
        </w:rPr>
      </w:pPr>
      <w:r>
        <w:rPr>
          <w:rFonts w:ascii="Times New Roman" w:hAnsi="Times New Roman" w:cs="Times New Roman"/>
          <w:b/>
          <w:bCs/>
          <w:i/>
          <w:iCs/>
          <w:sz w:val="24"/>
          <w:szCs w:val="24"/>
        </w:rPr>
        <w:t>4</w:t>
      </w:r>
      <w:r w:rsidR="009B09CB" w:rsidRPr="009B09CB">
        <w:rPr>
          <w:rFonts w:ascii="Times New Roman" w:hAnsi="Times New Roman" w:cs="Times New Roman"/>
          <w:b/>
          <w:bCs/>
          <w:i/>
          <w:iCs/>
          <w:sz w:val="24"/>
          <w:szCs w:val="24"/>
        </w:rPr>
        <w:t>.2 Biopesticides and Sustainable Pest Management</w:t>
      </w:r>
    </w:p>
    <w:p w14:paraId="106F3089"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Climate change has increased the frequency of insect outbreaks and plant diseases due to rising temperatures and changing humidity patterns. Biopesticides provide environmentally sustainable alternatives to synthetic pesticides for effective pest management.</w:t>
      </w:r>
      <w:r>
        <w:rPr>
          <w:rFonts w:ascii="Times New Roman" w:hAnsi="Times New Roman" w:cs="Times New Roman"/>
          <w:sz w:val="24"/>
          <w:szCs w:val="24"/>
        </w:rPr>
        <w:t xml:space="preserve"> </w:t>
      </w:r>
      <w:r w:rsidRPr="009B09CB">
        <w:rPr>
          <w:rFonts w:ascii="Times New Roman" w:hAnsi="Times New Roman" w:cs="Times New Roman"/>
          <w:sz w:val="24"/>
          <w:szCs w:val="24"/>
        </w:rPr>
        <w:t xml:space="preserve">Microbial biopesticides derived from </w:t>
      </w:r>
      <w:r w:rsidRPr="009B09CB">
        <w:rPr>
          <w:rFonts w:ascii="Times New Roman" w:hAnsi="Times New Roman" w:cs="Times New Roman"/>
          <w:i/>
          <w:iCs/>
          <w:sz w:val="24"/>
          <w:szCs w:val="24"/>
        </w:rPr>
        <w:t>Bacillus thuringiensis</w:t>
      </w:r>
      <w:r w:rsidRPr="009B09CB">
        <w:rPr>
          <w:rFonts w:ascii="Times New Roman" w:hAnsi="Times New Roman" w:cs="Times New Roman"/>
          <w:sz w:val="24"/>
          <w:szCs w:val="24"/>
        </w:rPr>
        <w:t xml:space="preserve">, </w:t>
      </w:r>
      <w:r w:rsidRPr="009B09CB">
        <w:rPr>
          <w:rFonts w:ascii="Times New Roman" w:hAnsi="Times New Roman" w:cs="Times New Roman"/>
          <w:i/>
          <w:iCs/>
          <w:sz w:val="24"/>
          <w:szCs w:val="24"/>
        </w:rPr>
        <w:t>Trichoderma spp.</w:t>
      </w:r>
      <w:r w:rsidRPr="009B09CB">
        <w:rPr>
          <w:rFonts w:ascii="Times New Roman" w:hAnsi="Times New Roman" w:cs="Times New Roman"/>
          <w:sz w:val="24"/>
          <w:szCs w:val="24"/>
        </w:rPr>
        <w:t xml:space="preserve"> and </w:t>
      </w:r>
      <w:r w:rsidRPr="009B09CB">
        <w:rPr>
          <w:rFonts w:ascii="Times New Roman" w:hAnsi="Times New Roman" w:cs="Times New Roman"/>
          <w:i/>
          <w:iCs/>
          <w:sz w:val="24"/>
          <w:szCs w:val="24"/>
        </w:rPr>
        <w:t>Pseudomonas fluorescens</w:t>
      </w:r>
      <w:r w:rsidRPr="009B09CB">
        <w:rPr>
          <w:rFonts w:ascii="Times New Roman" w:hAnsi="Times New Roman" w:cs="Times New Roman"/>
          <w:sz w:val="24"/>
          <w:szCs w:val="24"/>
        </w:rPr>
        <w:t xml:space="preserve"> suppress pathogens through toxin production, induced systemic resistance and competitive exclusion.</w:t>
      </w:r>
      <w:r>
        <w:rPr>
          <w:rFonts w:ascii="Times New Roman" w:hAnsi="Times New Roman" w:cs="Times New Roman"/>
          <w:sz w:val="24"/>
          <w:szCs w:val="24"/>
        </w:rPr>
        <w:t xml:space="preserve"> </w:t>
      </w:r>
      <w:r w:rsidRPr="009B09CB">
        <w:rPr>
          <w:rFonts w:ascii="Times New Roman" w:hAnsi="Times New Roman" w:cs="Times New Roman"/>
          <w:sz w:val="24"/>
          <w:szCs w:val="24"/>
        </w:rPr>
        <w:t>Unlike chemical pesticides, biopesticides exhibit low environmental persistence and reduced toxicity toward non-target organisms. Their application minimizes pesticide residues in soil and water systems while supporting biodiversity conservation.</w:t>
      </w:r>
      <w:r>
        <w:rPr>
          <w:rFonts w:ascii="Times New Roman" w:hAnsi="Times New Roman" w:cs="Times New Roman"/>
          <w:sz w:val="24"/>
          <w:szCs w:val="24"/>
        </w:rPr>
        <w:t xml:space="preserve"> </w:t>
      </w:r>
      <w:r w:rsidRPr="009B09CB">
        <w:rPr>
          <w:rFonts w:ascii="Times New Roman" w:hAnsi="Times New Roman" w:cs="Times New Roman"/>
          <w:sz w:val="24"/>
          <w:szCs w:val="24"/>
        </w:rPr>
        <w:t>Recent advances in nano-biopesticides and encapsulated microbial formulations have improved shelf life, field stability and pest-control efficiency under changing climatic conditions (Kumar and Singh, 2023; Gupta et al., 2023).</w:t>
      </w:r>
    </w:p>
    <w:p w14:paraId="41734670" w14:textId="7E6215FE" w:rsidR="00543226" w:rsidRPr="00160A2F" w:rsidRDefault="00543226" w:rsidP="009B09CB">
      <w:pPr>
        <w:rPr>
          <w:rFonts w:ascii="Times New Roman" w:hAnsi="Times New Roman" w:cs="Times New Roman"/>
          <w:sz w:val="24"/>
          <w:szCs w:val="24"/>
        </w:rPr>
      </w:pPr>
      <w:r w:rsidRPr="00160A2F">
        <w:rPr>
          <w:rFonts w:ascii="Times New Roman" w:hAnsi="Times New Roman" w:cs="Times New Roman"/>
          <w:sz w:val="24"/>
          <w:szCs w:val="24"/>
        </w:rPr>
        <w:t>The use of microbial biopesticides can also reduce excessive dependence on chemical pesticides in climate-vulnerable agricultural regions of Odisha while supporting environmentally sustainable crop protection</w:t>
      </w:r>
    </w:p>
    <w:p w14:paraId="77F75CED" w14:textId="6F98CA18" w:rsidR="009B09CB" w:rsidRDefault="00CD3062" w:rsidP="009B09CB">
      <w:pPr>
        <w:rPr>
          <w:rFonts w:ascii="Times New Roman" w:hAnsi="Times New Roman" w:cs="Times New Roman"/>
          <w:sz w:val="24"/>
          <w:szCs w:val="24"/>
        </w:rPr>
      </w:pPr>
      <w:r>
        <w:rPr>
          <w:rFonts w:ascii="Times New Roman" w:hAnsi="Times New Roman" w:cs="Times New Roman"/>
          <w:b/>
          <w:bCs/>
          <w:i/>
          <w:iCs/>
          <w:sz w:val="24"/>
          <w:szCs w:val="24"/>
        </w:rPr>
        <w:t>4</w:t>
      </w:r>
      <w:r w:rsidR="009B09CB" w:rsidRPr="009B09CB">
        <w:rPr>
          <w:rFonts w:ascii="Times New Roman" w:hAnsi="Times New Roman" w:cs="Times New Roman"/>
          <w:b/>
          <w:bCs/>
          <w:i/>
          <w:iCs/>
          <w:sz w:val="24"/>
          <w:szCs w:val="24"/>
        </w:rPr>
        <w:t>.3 Molecular Breeding and Marker-Assisted Selection</w:t>
      </w:r>
    </w:p>
    <w:p w14:paraId="358299C9"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Molecular breeding has revolutionized crop improvement by enabling rapid identification and transfer of stress-tolerant traits into elite crop varieties. Marker-assisted selection utilizes DNA markers linked to genes associated with drought tolerance, flood resistance and salinity adaptation.</w:t>
      </w:r>
      <w:r>
        <w:rPr>
          <w:rFonts w:ascii="Times New Roman" w:hAnsi="Times New Roman" w:cs="Times New Roman"/>
          <w:sz w:val="24"/>
          <w:szCs w:val="24"/>
        </w:rPr>
        <w:t xml:space="preserve"> </w:t>
      </w:r>
      <w:r w:rsidRPr="009B09CB">
        <w:rPr>
          <w:rFonts w:ascii="Times New Roman" w:hAnsi="Times New Roman" w:cs="Times New Roman"/>
          <w:sz w:val="24"/>
          <w:szCs w:val="24"/>
        </w:rPr>
        <w:t>Compared with conventional breeding approaches, marker-assisted selection significantly accelerates breeding efficiency and improves precision in crop improvement programs.</w:t>
      </w:r>
      <w:r>
        <w:rPr>
          <w:rFonts w:ascii="Times New Roman" w:hAnsi="Times New Roman" w:cs="Times New Roman"/>
          <w:sz w:val="24"/>
          <w:szCs w:val="24"/>
        </w:rPr>
        <w:t xml:space="preserve"> </w:t>
      </w:r>
      <w:r w:rsidRPr="009B09CB">
        <w:rPr>
          <w:rFonts w:ascii="Times New Roman" w:hAnsi="Times New Roman" w:cs="Times New Roman"/>
          <w:sz w:val="24"/>
          <w:szCs w:val="24"/>
        </w:rPr>
        <w:t xml:space="preserve">One of the most successful examples is the development of submergence-tolerant rice varieties such as Swarna-Sub1. The incorporation of the </w:t>
      </w:r>
      <w:r w:rsidRPr="009B09CB">
        <w:rPr>
          <w:rFonts w:ascii="Times New Roman" w:hAnsi="Times New Roman" w:cs="Times New Roman"/>
          <w:i/>
          <w:iCs/>
          <w:sz w:val="24"/>
          <w:szCs w:val="24"/>
        </w:rPr>
        <w:t>Sub1</w:t>
      </w:r>
      <w:r w:rsidRPr="009B09CB">
        <w:rPr>
          <w:rFonts w:ascii="Times New Roman" w:hAnsi="Times New Roman" w:cs="Times New Roman"/>
          <w:sz w:val="24"/>
          <w:szCs w:val="24"/>
        </w:rPr>
        <w:t xml:space="preserve"> gene enables rice plants to survive prolonged flooding through regulation of carbohydrate metabolism and suppression of excessive shoot elongation.</w:t>
      </w:r>
      <w:r>
        <w:rPr>
          <w:rFonts w:ascii="Times New Roman" w:hAnsi="Times New Roman" w:cs="Times New Roman"/>
          <w:sz w:val="24"/>
          <w:szCs w:val="24"/>
        </w:rPr>
        <w:t xml:space="preserve"> </w:t>
      </w:r>
      <w:r w:rsidRPr="009B09CB">
        <w:rPr>
          <w:rFonts w:ascii="Times New Roman" w:hAnsi="Times New Roman" w:cs="Times New Roman"/>
          <w:sz w:val="24"/>
          <w:szCs w:val="24"/>
        </w:rPr>
        <w:t>Molecular breeding therefore plays an important role in developing climate-resilient crop varieties capable of maintaining productivity under environmental stress conditions (Zhang et al., 2020; Singh et al., 2022).</w:t>
      </w:r>
    </w:p>
    <w:p w14:paraId="177F7017" w14:textId="77777777" w:rsidR="00543226" w:rsidRPr="0050177F" w:rsidRDefault="00543226" w:rsidP="00543226">
      <w:r w:rsidRPr="00160A2F">
        <w:rPr>
          <w:rFonts w:ascii="Times New Roman" w:hAnsi="Times New Roman" w:cs="Times New Roman"/>
          <w:sz w:val="24"/>
          <w:szCs w:val="24"/>
        </w:rPr>
        <w:t>Such stress-tolerant rice varieties are particularly important for flood-prone coastal districts of Odisha, where recurrent flooding and waterlogging frequently reduce rice productivity and threaten livelihood security among smallholder farmers</w:t>
      </w:r>
      <w:r w:rsidRPr="0050177F">
        <w:t>.</w:t>
      </w:r>
    </w:p>
    <w:p w14:paraId="5B6D8F7C" w14:textId="07EBAC8D" w:rsidR="009B09CB" w:rsidRDefault="00CD3062" w:rsidP="009B09CB">
      <w:pPr>
        <w:rPr>
          <w:rFonts w:ascii="Times New Roman" w:hAnsi="Times New Roman" w:cs="Times New Roman"/>
          <w:sz w:val="24"/>
          <w:szCs w:val="24"/>
        </w:rPr>
      </w:pPr>
      <w:r>
        <w:rPr>
          <w:rFonts w:ascii="Times New Roman" w:hAnsi="Times New Roman" w:cs="Times New Roman"/>
          <w:b/>
          <w:bCs/>
          <w:i/>
          <w:iCs/>
          <w:sz w:val="24"/>
          <w:szCs w:val="24"/>
        </w:rPr>
        <w:lastRenderedPageBreak/>
        <w:t>4</w:t>
      </w:r>
      <w:r w:rsidR="009B09CB" w:rsidRPr="009B09CB">
        <w:rPr>
          <w:rFonts w:ascii="Times New Roman" w:hAnsi="Times New Roman" w:cs="Times New Roman"/>
          <w:b/>
          <w:bCs/>
          <w:i/>
          <w:iCs/>
          <w:sz w:val="24"/>
          <w:szCs w:val="24"/>
        </w:rPr>
        <w:t>.4 Genome Editing and CRISPR-Based Crop Engineering</w:t>
      </w:r>
    </w:p>
    <w:p w14:paraId="0ED75986" w14:textId="77777777"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Genome editing technologies such as CRISPR-Cas systems represent major breakthroughs in agricultural biotechnology due to their precision and efficiency. These technologies enable targeted modification of genes associated with stress tolerance, disease resistance and productivity.</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CRISPR-based genome editing has been successfully utilized for improving drought tolerance, salinity adaptation and nutrient-use efficiency in crops such as rice, wheat and maize.</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Recent studies indicate that CRISPR-mediated editing of stress-responsive genes significantly enhances crop resilience under abiotic stress conditions. Advanced technologies such as base editing and prime editing further improve editing accuracy and reduce off-target effects.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Integration of genome editing with artificial intelligence and high-throughput phenotyping is expected to accelerate development of next-generation climate-resilient crops (Kaur et al., 2025; Riaz et al., 2025).</w:t>
      </w:r>
    </w:p>
    <w:p w14:paraId="52A0C005" w14:textId="0F078122" w:rsidR="00543226" w:rsidRPr="00160A2F" w:rsidRDefault="00543226" w:rsidP="009B09CB">
      <w:pPr>
        <w:rPr>
          <w:sz w:val="24"/>
          <w:szCs w:val="24"/>
        </w:rPr>
      </w:pPr>
      <w:r w:rsidRPr="00160A2F">
        <w:rPr>
          <w:rFonts w:ascii="Times New Roman" w:hAnsi="Times New Roman" w:cs="Times New Roman"/>
          <w:sz w:val="24"/>
          <w:szCs w:val="24"/>
        </w:rPr>
        <w:t>Future application of CRISPR-based crop improvement may support the development of region-specific climate-resilient crop varieties suitable for Odisha’s diverse agro-ecological conditions</w:t>
      </w:r>
      <w:r w:rsidRPr="00543226">
        <w:rPr>
          <w:sz w:val="24"/>
          <w:szCs w:val="24"/>
        </w:rPr>
        <w:t>.</w:t>
      </w:r>
    </w:p>
    <w:p w14:paraId="3C0CF73C" w14:textId="08B5B4C2" w:rsidR="00856938" w:rsidRDefault="00CD3062" w:rsidP="009B09CB">
      <w:pPr>
        <w:rPr>
          <w:rFonts w:ascii="Times New Roman" w:hAnsi="Times New Roman" w:cs="Times New Roman"/>
          <w:sz w:val="24"/>
          <w:szCs w:val="24"/>
        </w:rPr>
      </w:pPr>
      <w:r>
        <w:rPr>
          <w:rFonts w:ascii="Times New Roman" w:hAnsi="Times New Roman" w:cs="Times New Roman"/>
          <w:b/>
          <w:bCs/>
          <w:i/>
          <w:iCs/>
          <w:sz w:val="24"/>
          <w:szCs w:val="24"/>
        </w:rPr>
        <w:t>4</w:t>
      </w:r>
      <w:r w:rsidR="009B09CB" w:rsidRPr="00856938">
        <w:rPr>
          <w:rFonts w:ascii="Times New Roman" w:hAnsi="Times New Roman" w:cs="Times New Roman"/>
          <w:b/>
          <w:bCs/>
          <w:i/>
          <w:iCs/>
          <w:sz w:val="24"/>
          <w:szCs w:val="24"/>
        </w:rPr>
        <w:t>.5 Multi-Omics Approaches in Climate-Resilient Agriculture</w:t>
      </w:r>
    </w:p>
    <w:p w14:paraId="6601FB3A" w14:textId="77777777"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Multi-omics technologies integrating genomics, transcriptomics, proteomics and metabolomics are increasingly used to understand plant stress responses at molecular and physiological levels.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Genomics identifies stress-responsive genes associated with drought, flood and heat tolerance, whereas transcriptomics evaluates gene expression patterns under environmental stress conditions.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Proteomics and metabolomics further reveal protein interactions and metabolic pathways involved in osmotic regulation, antioxidant defense and stress adaptation.</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Integration of multi-omics datasets with artificial intelligence and bioinformatics accelerates identification of superior stress-tolerant genotypes for climate-smart breeding programs (Thingujam et al., 2024).</w:t>
      </w:r>
    </w:p>
    <w:p w14:paraId="471EF7A0" w14:textId="7F2690F3" w:rsidR="00543226" w:rsidRDefault="00543226" w:rsidP="009B09CB">
      <w:pPr>
        <w:rPr>
          <w:rFonts w:ascii="Times New Roman" w:hAnsi="Times New Roman" w:cs="Times New Roman"/>
          <w:sz w:val="24"/>
          <w:szCs w:val="24"/>
        </w:rPr>
      </w:pPr>
      <w:r w:rsidRPr="00160A2F">
        <w:rPr>
          <w:rFonts w:ascii="Times New Roman" w:hAnsi="Times New Roman" w:cs="Times New Roman"/>
          <w:sz w:val="24"/>
          <w:szCs w:val="24"/>
        </w:rPr>
        <w:t>These advanced molecular approaches may further accelerate identification of stress-resilient crop genotypes suitable for climate-vulnerable farming systems in eastern India and Odisha.</w:t>
      </w:r>
    </w:p>
    <w:p w14:paraId="5FE3B00E" w14:textId="77CAE90C" w:rsidR="00856938" w:rsidRDefault="00CD3062" w:rsidP="009B09CB">
      <w:pPr>
        <w:rPr>
          <w:rFonts w:ascii="Times New Roman" w:hAnsi="Times New Roman" w:cs="Times New Roman"/>
          <w:sz w:val="24"/>
          <w:szCs w:val="24"/>
        </w:rPr>
      </w:pPr>
      <w:r>
        <w:rPr>
          <w:rFonts w:ascii="Times New Roman" w:hAnsi="Times New Roman" w:cs="Times New Roman"/>
          <w:b/>
          <w:bCs/>
          <w:i/>
          <w:iCs/>
          <w:sz w:val="24"/>
          <w:szCs w:val="24"/>
        </w:rPr>
        <w:t>4</w:t>
      </w:r>
      <w:r w:rsidR="009B09CB" w:rsidRPr="00856938">
        <w:rPr>
          <w:rFonts w:ascii="Times New Roman" w:hAnsi="Times New Roman" w:cs="Times New Roman"/>
          <w:b/>
          <w:bCs/>
          <w:i/>
          <w:iCs/>
          <w:sz w:val="24"/>
          <w:szCs w:val="24"/>
        </w:rPr>
        <w:t>.6 Rhizosphere Engineering and Microbial Biotechnology</w:t>
      </w:r>
    </w:p>
    <w:p w14:paraId="70CD67CB" w14:textId="77777777"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The rhizosphere is a biologically active zone surrounding plant roots where beneficial interactions occur between plants and microorganisms. Rhizosphere engineering involves manipulation of microbial communities to improve crop productivity and stress tolerance.</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Plant growth-promoting rhizobacteria produce phytohormones such as indole acetic acid and cytokinins that stimulate root growth and environmental adaptation.</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Beneficial microbes also improve nutrient acquisition, antioxidant activity and osmotic adjustment under drought and salinity stress conditions. Engineered microbial consortia provide synergistic effects for nutrient cycling and disease suppression.</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Advanced microbial biotechnology therefore contributes significantly to development of low-input and climate-resilient agricultural systems.</w:t>
      </w:r>
    </w:p>
    <w:p w14:paraId="7D330AFC" w14:textId="77777777" w:rsidR="00543226" w:rsidRPr="00543226" w:rsidRDefault="00543226" w:rsidP="00543226">
      <w:pPr>
        <w:rPr>
          <w:sz w:val="24"/>
          <w:szCs w:val="24"/>
        </w:rPr>
      </w:pPr>
      <w:r w:rsidRPr="00160A2F">
        <w:rPr>
          <w:rFonts w:ascii="Times New Roman" w:hAnsi="Times New Roman" w:cs="Times New Roman"/>
          <w:sz w:val="24"/>
          <w:szCs w:val="24"/>
        </w:rPr>
        <w:t>Rhizosphere engineering and microbial biotechnology may provide sustainable solutions for improving productivity in nutrient-deficient and drought-affected soils</w:t>
      </w:r>
      <w:r w:rsidRPr="00543226">
        <w:rPr>
          <w:sz w:val="24"/>
          <w:szCs w:val="24"/>
        </w:rPr>
        <w:t xml:space="preserve"> of western Odisha.</w:t>
      </w:r>
    </w:p>
    <w:p w14:paraId="23096D96" w14:textId="77777777" w:rsidR="00543226" w:rsidRDefault="00543226" w:rsidP="009B09CB">
      <w:pPr>
        <w:rPr>
          <w:rFonts w:ascii="Times New Roman" w:hAnsi="Times New Roman" w:cs="Times New Roman"/>
          <w:sz w:val="24"/>
          <w:szCs w:val="24"/>
        </w:rPr>
      </w:pPr>
    </w:p>
    <w:p w14:paraId="198AAA7E" w14:textId="5445FCE3" w:rsidR="00856938" w:rsidRDefault="00CD3062" w:rsidP="009B09CB">
      <w:pPr>
        <w:rPr>
          <w:rFonts w:ascii="Times New Roman" w:hAnsi="Times New Roman" w:cs="Times New Roman"/>
          <w:sz w:val="24"/>
          <w:szCs w:val="24"/>
        </w:rPr>
      </w:pPr>
      <w:r>
        <w:rPr>
          <w:rFonts w:ascii="Times New Roman" w:hAnsi="Times New Roman" w:cs="Times New Roman"/>
          <w:b/>
          <w:bCs/>
          <w:i/>
          <w:iCs/>
          <w:sz w:val="24"/>
          <w:szCs w:val="24"/>
        </w:rPr>
        <w:lastRenderedPageBreak/>
        <w:t>4</w:t>
      </w:r>
      <w:r w:rsidR="009B09CB" w:rsidRPr="00856938">
        <w:rPr>
          <w:rFonts w:ascii="Times New Roman" w:hAnsi="Times New Roman" w:cs="Times New Roman"/>
          <w:b/>
          <w:bCs/>
          <w:i/>
          <w:iCs/>
          <w:sz w:val="24"/>
          <w:szCs w:val="24"/>
        </w:rPr>
        <w:t>.7 Nanobiotechnology in Climate-Smart Agriculture</w:t>
      </w:r>
    </w:p>
    <w:p w14:paraId="2FF2067C" w14:textId="342DCFAB"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Nanobiotechnology integrates nanotechnology with biological systems for improving agricultural productivity and sustainability. Nano-based agricultural inputs provide controlled nutrient delivery and enhanced stress mitigation under adverse environmental conditions.</w:t>
      </w:r>
      <w:r w:rsidR="00B96CAF">
        <w:rPr>
          <w:rFonts w:ascii="Times New Roman" w:hAnsi="Times New Roman" w:cs="Times New Roman"/>
          <w:sz w:val="24"/>
          <w:szCs w:val="24"/>
        </w:rPr>
        <w:t xml:space="preserve"> </w:t>
      </w:r>
      <w:r w:rsidRPr="009B09CB">
        <w:rPr>
          <w:rFonts w:ascii="Times New Roman" w:hAnsi="Times New Roman" w:cs="Times New Roman"/>
          <w:sz w:val="24"/>
          <w:szCs w:val="24"/>
        </w:rPr>
        <w:t>Nano-biofertilizers improve nutrient-use efficiency through increased solubility, controlled release and enhanced nutrient absorption. Similarly, nano-pesticides enable targeted pest management with reduced environmental contamination.</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Nanomaterials also enhance seed germination, photosynthetic efficiency and stress tolerance under drought and salinity conditions. Nano-encapsulation technologies improve shelf life and stability of microbial biofertilizers and biopesticides.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The integration of nanotechnology with microbial biotechnology and digital agriculture is expected to significantly improve future climate-smart farming systems.</w:t>
      </w:r>
    </w:p>
    <w:p w14:paraId="36372CEC" w14:textId="6687ED71" w:rsidR="00543226" w:rsidRPr="00160A2F" w:rsidRDefault="00543226" w:rsidP="009B09CB">
      <w:pPr>
        <w:rPr>
          <w:rFonts w:ascii="Times New Roman" w:hAnsi="Times New Roman" w:cs="Times New Roman"/>
          <w:sz w:val="24"/>
          <w:szCs w:val="24"/>
        </w:rPr>
      </w:pPr>
      <w:r w:rsidRPr="00160A2F">
        <w:rPr>
          <w:rFonts w:ascii="Times New Roman" w:hAnsi="Times New Roman" w:cs="Times New Roman"/>
          <w:sz w:val="24"/>
          <w:szCs w:val="24"/>
        </w:rPr>
        <w:t>However, large-scale field validation, affordability and accessibility remain important challenges for adoption of nanobiotechnology among smallholder farmers.</w:t>
      </w:r>
    </w:p>
    <w:p w14:paraId="511BD6C4" w14:textId="4BFD8DE5" w:rsidR="00856938" w:rsidRDefault="00CD3062" w:rsidP="009B09CB">
      <w:pPr>
        <w:rPr>
          <w:rFonts w:ascii="Times New Roman" w:hAnsi="Times New Roman" w:cs="Times New Roman"/>
          <w:sz w:val="24"/>
          <w:szCs w:val="24"/>
        </w:rPr>
      </w:pPr>
      <w:r>
        <w:rPr>
          <w:rFonts w:ascii="Times New Roman" w:hAnsi="Times New Roman" w:cs="Times New Roman"/>
          <w:b/>
          <w:bCs/>
          <w:i/>
          <w:iCs/>
          <w:sz w:val="24"/>
          <w:szCs w:val="24"/>
        </w:rPr>
        <w:t>4</w:t>
      </w:r>
      <w:r w:rsidR="009B09CB" w:rsidRPr="00856938">
        <w:rPr>
          <w:rFonts w:ascii="Times New Roman" w:hAnsi="Times New Roman" w:cs="Times New Roman"/>
          <w:b/>
          <w:bCs/>
          <w:i/>
          <w:iCs/>
          <w:sz w:val="24"/>
          <w:szCs w:val="24"/>
        </w:rPr>
        <w:t>.8 Artificial Intelligence and Precision Agriculture</w:t>
      </w:r>
    </w:p>
    <w:p w14:paraId="164A5B7B" w14:textId="77777777"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Artificial intelligence is transforming modern agriculture through predictive analytics, automated monitoring and precision-based farm management. AI-driven technologies utilize machine learning, remote sensing, drones and Internet of Things systems for real-time agricultural decision-making.</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AI-based advisory systems help farmers predict weather variability, irrigation requirements, nutrient deficiencies and pest outbreaks. Satellite imaging and drone-assisted monitoring provide detailed assessment of crop health and environmental stress.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Machine-learning algorithms integrated with climate forecasting models improve resource optimization and climate-risk prediction. Precision agriculture therefore improves productivity while reducing wastage of fertilizers, pesticides and irrigation water.</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Recent studies demonstrate that AI-assisted agriculture substantially improves sustainability and climate adaptation efficiency in vulnerable farming systems (Mishra et al., 2024; Wang et al., 2024).</w:t>
      </w:r>
    </w:p>
    <w:p w14:paraId="0334C08D" w14:textId="77549B1F" w:rsidR="00543226" w:rsidRPr="00160A2F" w:rsidRDefault="00543226" w:rsidP="00543226">
      <w:pPr>
        <w:rPr>
          <w:sz w:val="24"/>
          <w:szCs w:val="24"/>
        </w:rPr>
      </w:pPr>
      <w:r w:rsidRPr="00160A2F">
        <w:rPr>
          <w:rFonts w:ascii="Times New Roman" w:hAnsi="Times New Roman" w:cs="Times New Roman"/>
          <w:sz w:val="24"/>
          <w:szCs w:val="24"/>
        </w:rPr>
        <w:t>In eastern India, including Odisha, digital weather advisory systems, remote sensing and mobile-based agricultural services are increasingly supporting farmers in crop planning, irrigation management and climate-risk prediction under changing climatic conditions</w:t>
      </w:r>
      <w:r w:rsidRPr="00543226">
        <w:rPr>
          <w:sz w:val="24"/>
          <w:szCs w:val="24"/>
        </w:rPr>
        <w:t>.</w:t>
      </w:r>
    </w:p>
    <w:p w14:paraId="25C70F4D" w14:textId="078ED1CD" w:rsidR="00856938" w:rsidRDefault="00CD3062" w:rsidP="009B09CB">
      <w:pPr>
        <w:rPr>
          <w:rFonts w:ascii="Times New Roman" w:hAnsi="Times New Roman" w:cs="Times New Roman"/>
          <w:sz w:val="24"/>
          <w:szCs w:val="24"/>
        </w:rPr>
      </w:pPr>
      <w:r>
        <w:rPr>
          <w:rFonts w:ascii="Times New Roman" w:hAnsi="Times New Roman" w:cs="Times New Roman"/>
          <w:b/>
          <w:bCs/>
          <w:i/>
          <w:iCs/>
          <w:sz w:val="24"/>
          <w:szCs w:val="24"/>
        </w:rPr>
        <w:t>4</w:t>
      </w:r>
      <w:r w:rsidR="009B09CB" w:rsidRPr="00856938">
        <w:rPr>
          <w:rFonts w:ascii="Times New Roman" w:hAnsi="Times New Roman" w:cs="Times New Roman"/>
          <w:b/>
          <w:bCs/>
          <w:i/>
          <w:iCs/>
          <w:sz w:val="24"/>
          <w:szCs w:val="24"/>
        </w:rPr>
        <w:t>.9 Synthetic Biology and Future Crop Engineering</w:t>
      </w:r>
    </w:p>
    <w:p w14:paraId="27DC32B8" w14:textId="0BF767F6" w:rsidR="00856938" w:rsidRPr="00160A2F" w:rsidRDefault="009B09CB" w:rsidP="009B09CB">
      <w:pPr>
        <w:rPr>
          <w:sz w:val="24"/>
          <w:szCs w:val="24"/>
        </w:rPr>
      </w:pPr>
      <w:r w:rsidRPr="009B09CB">
        <w:rPr>
          <w:rFonts w:ascii="Times New Roman" w:hAnsi="Times New Roman" w:cs="Times New Roman"/>
          <w:sz w:val="24"/>
          <w:szCs w:val="24"/>
        </w:rPr>
        <w:t>Synthetic biology represents an emerging frontier in agricultural biotechnology involving engineering of biological systems for improved agricultural performance and environmental sustainability.</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This interdisciplinary field combines genetic engineering, systems biology and computational modeling to design novel metabolic pathways and engineered microorganisms.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Synthetic biology enables development of engineered microbes capable of biological nitrogen fixation, stress protection and enhanced nutrient mobilization under adverse environmental conditions.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Integration of synthetic biology with CRISPR-based genome editing and artificial intelligence is expected to revolutionize future crop-engineering strategies for climate-smart agriculture</w:t>
      </w:r>
      <w:r w:rsidRPr="00160A2F">
        <w:rPr>
          <w:rFonts w:ascii="Times New Roman" w:hAnsi="Times New Roman" w:cs="Times New Roman"/>
          <w:sz w:val="24"/>
          <w:szCs w:val="24"/>
        </w:rPr>
        <w:t>.</w:t>
      </w:r>
      <w:r w:rsidR="00543226" w:rsidRPr="00160A2F">
        <w:rPr>
          <w:rFonts w:ascii="Times New Roman" w:hAnsi="Times New Roman" w:cs="Times New Roman"/>
        </w:rPr>
        <w:t xml:space="preserve"> </w:t>
      </w:r>
      <w:r w:rsidR="00543226" w:rsidRPr="00160A2F">
        <w:rPr>
          <w:rFonts w:ascii="Times New Roman" w:hAnsi="Times New Roman" w:cs="Times New Roman"/>
          <w:sz w:val="24"/>
          <w:szCs w:val="24"/>
        </w:rPr>
        <w:t>Integration of synthetic biology with microbial biotechnology and genome editing may contribute to future climate-smart agricultural innovations suitable for stress-prone farming systems</w:t>
      </w:r>
      <w:r w:rsidR="00543226" w:rsidRPr="00543226">
        <w:rPr>
          <w:sz w:val="24"/>
          <w:szCs w:val="24"/>
        </w:rPr>
        <w:t>.</w:t>
      </w:r>
    </w:p>
    <w:p w14:paraId="1B1EB67F" w14:textId="39E95838" w:rsidR="00856938" w:rsidRDefault="00CD3062" w:rsidP="009B09CB">
      <w:pPr>
        <w:rPr>
          <w:rFonts w:ascii="Times New Roman" w:hAnsi="Times New Roman" w:cs="Times New Roman"/>
          <w:sz w:val="24"/>
          <w:szCs w:val="24"/>
        </w:rPr>
      </w:pPr>
      <w:r>
        <w:rPr>
          <w:rFonts w:ascii="Times New Roman" w:hAnsi="Times New Roman" w:cs="Times New Roman"/>
          <w:b/>
          <w:bCs/>
          <w:i/>
          <w:iCs/>
          <w:sz w:val="24"/>
          <w:szCs w:val="24"/>
        </w:rPr>
        <w:lastRenderedPageBreak/>
        <w:t>4</w:t>
      </w:r>
      <w:r w:rsidR="009B09CB" w:rsidRPr="00856938">
        <w:rPr>
          <w:rFonts w:ascii="Times New Roman" w:hAnsi="Times New Roman" w:cs="Times New Roman"/>
          <w:b/>
          <w:bCs/>
          <w:i/>
          <w:iCs/>
          <w:sz w:val="24"/>
          <w:szCs w:val="24"/>
        </w:rPr>
        <w:t>.10 Integrated Biotechnology Systems for Climate Resilience</w:t>
      </w:r>
    </w:p>
    <w:p w14:paraId="23A9C68E" w14:textId="1882BB1F" w:rsidR="009B09CB" w:rsidRDefault="009B09CB" w:rsidP="003850E0">
      <w:pPr>
        <w:rPr>
          <w:rFonts w:ascii="Times New Roman" w:hAnsi="Times New Roman" w:cs="Times New Roman"/>
          <w:sz w:val="24"/>
          <w:szCs w:val="24"/>
        </w:rPr>
      </w:pPr>
      <w:r w:rsidRPr="009B09CB">
        <w:rPr>
          <w:rFonts w:ascii="Times New Roman" w:hAnsi="Times New Roman" w:cs="Times New Roman"/>
          <w:sz w:val="24"/>
          <w:szCs w:val="24"/>
        </w:rPr>
        <w:t>Modern climate-resilient agriculture increasingly depends on integrated biotechnology systems combining molecular breeding, microbial biotechnology, digital agriculture, artificial intelligence and ecosystem-based management approaches.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Integrated systems improve productivity, resource-use efficiency and long-term sustainability simultaneously. For example, stress-tolerant crop varieties combined with microbial biofertilizers and AI-driven advisory systems provide multidimensional adaptation against climate variability.</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Such integrated climate-smart systems are particularly important for vulnerable agricultural regions such as Odisha where farmers face floods, droughts, salinity and pest outbreaks simultaneously.</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Future agricultural transformation therefore requires convergence of biotechnology, ecological sustainability, digital innovation and farmer-centered participatory approaches for ensuring food security and climate resilience.</w:t>
      </w:r>
    </w:p>
    <w:p w14:paraId="26E49582" w14:textId="77777777" w:rsidR="00543226" w:rsidRPr="00160A2F" w:rsidRDefault="00543226" w:rsidP="00543226">
      <w:pPr>
        <w:rPr>
          <w:rFonts w:ascii="Times New Roman" w:hAnsi="Times New Roman" w:cs="Times New Roman"/>
          <w:sz w:val="24"/>
          <w:szCs w:val="24"/>
        </w:rPr>
      </w:pPr>
      <w:r w:rsidRPr="00160A2F">
        <w:rPr>
          <w:rFonts w:ascii="Times New Roman" w:hAnsi="Times New Roman" w:cs="Times New Roman"/>
          <w:sz w:val="24"/>
          <w:szCs w:val="24"/>
        </w:rPr>
        <w:t>Therefore, integrated biotechnology approaches aligned with local agro-ecological conditions, policy support and farmer participation are essential for sustainable agricultural transformation in Odisha.</w:t>
      </w:r>
    </w:p>
    <w:p w14:paraId="6D0CE993" w14:textId="77777777" w:rsidR="00543226" w:rsidRPr="00E32160" w:rsidRDefault="00543226" w:rsidP="003850E0">
      <w:pPr>
        <w:rPr>
          <w:rFonts w:ascii="Times New Roman" w:hAnsi="Times New Roman" w:cs="Times New Roman"/>
          <w:sz w:val="24"/>
          <w:szCs w:val="24"/>
        </w:rPr>
      </w:pPr>
    </w:p>
    <w:p w14:paraId="2CB9EA04" w14:textId="726C1367" w:rsidR="006527DF" w:rsidRPr="00E32160" w:rsidRDefault="006527DF" w:rsidP="002F3C44">
      <w:pPr>
        <w:rPr>
          <w:rFonts w:ascii="Times New Roman" w:hAnsi="Times New Roman" w:cs="Times New Roman"/>
          <w:sz w:val="24"/>
          <w:szCs w:val="24"/>
        </w:rPr>
      </w:pPr>
      <w:r w:rsidRPr="00E32160">
        <w:rPr>
          <w:rFonts w:ascii="Times New Roman" w:hAnsi="Times New Roman" w:cs="Times New Roman"/>
          <w:noProof/>
          <w:sz w:val="24"/>
          <w:szCs w:val="24"/>
        </w:rPr>
        <w:drawing>
          <wp:inline distT="0" distB="0" distL="0" distR="0" wp14:anchorId="3731428A" wp14:editId="48F34807">
            <wp:extent cx="5731510" cy="3130550"/>
            <wp:effectExtent l="0" t="0" r="2540" b="0"/>
            <wp:docPr id="2424948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94847" name="Picture 2424948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130550"/>
                    </a:xfrm>
                    <a:prstGeom prst="rect">
                      <a:avLst/>
                    </a:prstGeom>
                  </pic:spPr>
                </pic:pic>
              </a:graphicData>
            </a:graphic>
          </wp:inline>
        </w:drawing>
      </w:r>
    </w:p>
    <w:p w14:paraId="2542848A" w14:textId="29E9B0F1" w:rsidR="002F3C44" w:rsidRPr="00B96CAF" w:rsidRDefault="00B96CAF" w:rsidP="002F3C44">
      <w:pPr>
        <w:rPr>
          <w:rFonts w:ascii="Times New Roman" w:hAnsi="Times New Roman" w:cs="Times New Roman"/>
          <w:i/>
          <w:iCs/>
          <w:sz w:val="20"/>
          <w:szCs w:val="20"/>
        </w:rPr>
      </w:pPr>
      <w:r>
        <w:rPr>
          <w:rFonts w:ascii="Times New Roman" w:hAnsi="Times New Roman" w:cs="Times New Roman"/>
          <w:b/>
          <w:bCs/>
          <w:sz w:val="24"/>
          <w:szCs w:val="24"/>
        </w:rPr>
        <w:t>{</w:t>
      </w:r>
      <w:r w:rsidR="00F82F1F" w:rsidRPr="00E32160">
        <w:rPr>
          <w:rFonts w:ascii="Times New Roman" w:hAnsi="Times New Roman" w:cs="Times New Roman"/>
          <w:b/>
          <w:bCs/>
          <w:sz w:val="24"/>
          <w:szCs w:val="24"/>
        </w:rPr>
        <w:t>Figure 1:</w:t>
      </w:r>
      <w:r w:rsidR="00F82F1F" w:rsidRPr="00E32160">
        <w:rPr>
          <w:rFonts w:ascii="Times New Roman" w:hAnsi="Times New Roman" w:cs="Times New Roman"/>
          <w:sz w:val="24"/>
          <w:szCs w:val="24"/>
        </w:rPr>
        <w:t xml:space="preserve"> </w:t>
      </w:r>
      <w:r w:rsidR="00F82F1F" w:rsidRPr="00B96CAF">
        <w:rPr>
          <w:rFonts w:ascii="Times New Roman" w:hAnsi="Times New Roman" w:cs="Times New Roman"/>
          <w:i/>
          <w:iCs/>
          <w:sz w:val="20"/>
          <w:szCs w:val="20"/>
        </w:rPr>
        <w:t>Conceptual framework illustrating the role of agricultural biotechnology (biofertilizers, biopesticides, molecular breeding and digital agriculture) in enhancing climate resilience through improved soil health, stress tolerance and productivity.</w:t>
      </w:r>
      <w:r w:rsidRPr="00B96CAF">
        <w:rPr>
          <w:rFonts w:ascii="Times New Roman" w:hAnsi="Times New Roman" w:cs="Times New Roman"/>
          <w:i/>
          <w:iCs/>
          <w:sz w:val="20"/>
          <w:szCs w:val="20"/>
        </w:rPr>
        <w:t>}</w:t>
      </w:r>
    </w:p>
    <w:p w14:paraId="6E20FD10" w14:textId="7C7E79A7" w:rsidR="00F94E02" w:rsidRPr="00E32160" w:rsidRDefault="00CD3062" w:rsidP="00F94E02">
      <w:pPr>
        <w:rPr>
          <w:rFonts w:ascii="Times New Roman" w:hAnsi="Times New Roman" w:cs="Times New Roman"/>
          <w:b/>
          <w:bCs/>
          <w:sz w:val="24"/>
          <w:szCs w:val="24"/>
        </w:rPr>
      </w:pPr>
      <w:r>
        <w:rPr>
          <w:rFonts w:ascii="Times New Roman" w:hAnsi="Times New Roman" w:cs="Times New Roman"/>
          <w:b/>
          <w:bCs/>
          <w:sz w:val="24"/>
          <w:szCs w:val="24"/>
        </w:rPr>
        <w:t>5</w:t>
      </w:r>
      <w:r w:rsidR="00F94E02" w:rsidRPr="00E32160">
        <w:rPr>
          <w:rFonts w:ascii="Times New Roman" w:hAnsi="Times New Roman" w:cs="Times New Roman"/>
          <w:b/>
          <w:bCs/>
          <w:sz w:val="24"/>
          <w:szCs w:val="24"/>
        </w:rPr>
        <w:t>. CASE STUDIES OF AGRICULTURAL BIOTECHNOLOGY IN ODISHA</w:t>
      </w:r>
    </w:p>
    <w:p w14:paraId="02993E29"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application of agricultural biotechnology in Odisha can be effectively illustrated through field-based case studies that demonstrate its contribution to climate resilience, productivity enhancement and livelihood improvement. Two major systems, namely submergence-tolerant rice in flood-prone regions and millet-based farming systems in drought-prone areas, highlight the practical relevance of biotechnology when aligned with local agro-ecological conditions.</w:t>
      </w:r>
    </w:p>
    <w:p w14:paraId="4BF25B5F"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lastRenderedPageBreak/>
        <w:t>The first case study focuses on submergence-tolerant rice varieties such as Swarna-Sub1 cultivated in coastal districts including Kendrapada and Jagatsinghpur. These regions frequently experience flooding during the monsoon season, leading to severe crop losses in conventional rice varieties. Swarna-Sub1, developed through marker-assisted selection, contains the Sub1 gene that enables plants to survive complete submergence for up to 10–14 days by regulating elongation and conserving energy. Field evaluations indicate that these varieties can maintain yields of approximately 3.5–4.5 t ha⁻¹ under submergence conditions, whereas traditional varieties often suffer yield losses exceeding 50% (IRRI, 2020; Swain et al., 2023). The adoption of such varieties has significantly reduced crop failure risk and improved food security in flood-prone ecosystems.</w:t>
      </w:r>
    </w:p>
    <w:p w14:paraId="2BA8395C"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second case study examines millet-based climate-resilient farming systems promoted under the Odisha Millet Mission in districts such as Koraput, Kandhamal and Rayagada. These regions are characterized by rainfed agriculture, low soil fertility and high vulnerability to drought stress. The integration of improved millet varieties with biofertilizer-based nutrient management has enhanced soil biological activity and nutrient availability. Microbial inputs such as nitrogen-fixing and phosphate-solubilizing bacteria improve root development and water-use efficiency. Field-level data indicate that millet productivity has increased from approximately 6–8 quintals ha⁻¹ to 10–12 quintals ha⁻¹, with a corresponding increase in farmer income of about 20–30% (Sahoo et al., 2024; Government of Odisha, 2023). In addition, millet cultivation contributes to nutritional security due to its high micronutrient content.</w:t>
      </w:r>
    </w:p>
    <w:p w14:paraId="67763BA4" w14:textId="36985E5C"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These case studies demonstrate that biotechnology-driven interventions are most effective when tailored to specific agro-climatic conditions. While submergence-tolerant rice addresses acute flood stress in coastal ecosystems, millet-based systems provide resilience against chronic drought and soil degradation in rainfed regions. The evidence suggests that combining genetic improvement with microbial technologies and policy support is essential for achieving sustainable agricultural outcomes.</w:t>
      </w:r>
    </w:p>
    <w:p w14:paraId="3DDAE901" w14:textId="00932236" w:rsidR="00F94E02" w:rsidRPr="00E32160" w:rsidRDefault="00CD3062" w:rsidP="00F94E02">
      <w:pPr>
        <w:rPr>
          <w:rFonts w:ascii="Times New Roman" w:hAnsi="Times New Roman" w:cs="Times New Roman"/>
          <w:b/>
          <w:bCs/>
          <w:sz w:val="24"/>
          <w:szCs w:val="24"/>
        </w:rPr>
      </w:pPr>
      <w:r>
        <w:rPr>
          <w:rFonts w:ascii="Times New Roman" w:hAnsi="Times New Roman" w:cs="Times New Roman"/>
          <w:b/>
          <w:bCs/>
          <w:sz w:val="24"/>
          <w:szCs w:val="24"/>
        </w:rPr>
        <w:t>6</w:t>
      </w:r>
      <w:r w:rsidR="00F94E02" w:rsidRPr="00E32160">
        <w:rPr>
          <w:rFonts w:ascii="Times New Roman" w:hAnsi="Times New Roman" w:cs="Times New Roman"/>
          <w:b/>
          <w:bCs/>
          <w:sz w:val="24"/>
          <w:szCs w:val="24"/>
        </w:rPr>
        <w:t>. COMPARATIVE ANALYSIS AND DISCUSSION</w:t>
      </w:r>
    </w:p>
    <w:p w14:paraId="1229B0D2"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comparative analysis of biotechnology applications in rice-based and millet-based farming systems reveals distinct adaptation mechanisms and outcomes under varying climatic conditions in Odisha. These systems differ in their technological approaches, biological processes and long-term sustainability impacts.</w:t>
      </w:r>
    </w:p>
    <w:p w14:paraId="64711984"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Submergence-tolerant rice systems represent a gene-centric adaptation strategy, where resilience is achieved through genetic improvement using marker-assisted selection. The incorporation of the Sub1 gene enables rice plants to withstand prolonged flooding by suppressing excessive elongation and conserving metabolic energy. This results in improved yield stability under short-term extreme stress conditions such as floods (Zhang et al., 2020; IRRI, 2020). However, these systems often require continuous seed replacement and institutional support for sustained adoption.</w:t>
      </w:r>
    </w:p>
    <w:p w14:paraId="61ECC3C1"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In contrast, millet-based systems follow an ecosystem-oriented approach that relies on soil–plant–microbe interactions. The application of biofertilizers enhances rhizosphere activity, improves nutrient cycling and increases water-use efficiency. These processes contribute to enhanced drought tolerance and long-term soil health. Unlike rice systems, millet cultivation </w:t>
      </w:r>
      <w:r w:rsidRPr="00E32160">
        <w:rPr>
          <w:rFonts w:ascii="Times New Roman" w:hAnsi="Times New Roman" w:cs="Times New Roman"/>
          <w:sz w:val="24"/>
          <w:szCs w:val="24"/>
        </w:rPr>
        <w:lastRenderedPageBreak/>
        <w:t>is less input-intensive and better suited to marginal environments, making it more sustainable under chronic stress conditions (Lal, 2020; Sahoo et al., 2024).</w:t>
      </w:r>
    </w:p>
    <w:p w14:paraId="531EA50B"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From a resilience perspective, rice systems are effective in mitigating short-term climatic shocks such as floods, whereas millet-based systems provide long-term adaptation to water scarcity and soil degradation. This indicates that the effectiveness of agricultural biotechnology is context-dependent and influenced by agro-ecological conditions and socio-economic factors.</w:t>
      </w:r>
    </w:p>
    <w:p w14:paraId="11B2C245" w14:textId="0BC02EB8" w:rsidR="00F94E02" w:rsidRPr="009012F6"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Furthermore, the analysis highlights that no single technological approach is sufficient to address the complexity of climate change impacts on agriculture. A hybrid strategy integrating genetic improvement, microbial biotechnology and ecosystem-based practices is necessary for achieving sustainable and climate-resilient farming systems.</w:t>
      </w:r>
    </w:p>
    <w:p w14:paraId="11D379C1"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b/>
          <w:bCs/>
          <w:sz w:val="24"/>
          <w:szCs w:val="24"/>
        </w:rPr>
        <w:t>Table 1: Comparative analysis of biotechnology-based farming systems in Odisha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2"/>
        <w:gridCol w:w="2911"/>
        <w:gridCol w:w="2961"/>
      </w:tblGrid>
      <w:tr w:rsidR="00F94E02" w:rsidRPr="00E32160" w14:paraId="6CC12BE9" w14:textId="77777777">
        <w:trPr>
          <w:tblHeader/>
          <w:tblCellSpacing w:w="15" w:type="dxa"/>
        </w:trPr>
        <w:tc>
          <w:tcPr>
            <w:tcW w:w="0" w:type="auto"/>
            <w:vAlign w:val="center"/>
            <w:hideMark/>
          </w:tcPr>
          <w:p w14:paraId="78F2ACCA"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Parameter</w:t>
            </w:r>
          </w:p>
        </w:tc>
        <w:tc>
          <w:tcPr>
            <w:tcW w:w="0" w:type="auto"/>
            <w:vAlign w:val="center"/>
            <w:hideMark/>
          </w:tcPr>
          <w:p w14:paraId="10DBACC2"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Submergence-Tolerant Rice</w:t>
            </w:r>
          </w:p>
        </w:tc>
        <w:tc>
          <w:tcPr>
            <w:tcW w:w="0" w:type="auto"/>
            <w:vAlign w:val="center"/>
            <w:hideMark/>
          </w:tcPr>
          <w:p w14:paraId="567F4D31"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Millet-Based System</w:t>
            </w:r>
          </w:p>
        </w:tc>
      </w:tr>
      <w:tr w:rsidR="00F94E02" w:rsidRPr="00E32160" w14:paraId="07A4D1C1" w14:textId="77777777">
        <w:trPr>
          <w:tblCellSpacing w:w="15" w:type="dxa"/>
        </w:trPr>
        <w:tc>
          <w:tcPr>
            <w:tcW w:w="0" w:type="auto"/>
            <w:vAlign w:val="center"/>
            <w:hideMark/>
          </w:tcPr>
          <w:p w14:paraId="49BE850D"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Climatic stress</w:t>
            </w:r>
          </w:p>
        </w:tc>
        <w:tc>
          <w:tcPr>
            <w:tcW w:w="0" w:type="auto"/>
            <w:vAlign w:val="center"/>
            <w:hideMark/>
          </w:tcPr>
          <w:p w14:paraId="2D0323DB"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Flood</w:t>
            </w:r>
          </w:p>
        </w:tc>
        <w:tc>
          <w:tcPr>
            <w:tcW w:w="0" w:type="auto"/>
            <w:vAlign w:val="center"/>
            <w:hideMark/>
          </w:tcPr>
          <w:p w14:paraId="6C83641E"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Drought</w:t>
            </w:r>
          </w:p>
        </w:tc>
      </w:tr>
      <w:tr w:rsidR="00F94E02" w:rsidRPr="00E32160" w14:paraId="1B11487D" w14:textId="77777777">
        <w:trPr>
          <w:tblCellSpacing w:w="15" w:type="dxa"/>
        </w:trPr>
        <w:tc>
          <w:tcPr>
            <w:tcW w:w="0" w:type="auto"/>
            <w:vAlign w:val="center"/>
            <w:hideMark/>
          </w:tcPr>
          <w:p w14:paraId="590FA085"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Technology</w:t>
            </w:r>
          </w:p>
        </w:tc>
        <w:tc>
          <w:tcPr>
            <w:tcW w:w="0" w:type="auto"/>
            <w:vAlign w:val="center"/>
            <w:hideMark/>
          </w:tcPr>
          <w:p w14:paraId="478DEC20"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Marker-assisted selection</w:t>
            </w:r>
          </w:p>
        </w:tc>
        <w:tc>
          <w:tcPr>
            <w:tcW w:w="0" w:type="auto"/>
            <w:vAlign w:val="center"/>
            <w:hideMark/>
          </w:tcPr>
          <w:p w14:paraId="2AA8715A"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Biofertilizers</w:t>
            </w:r>
          </w:p>
        </w:tc>
      </w:tr>
      <w:tr w:rsidR="00F94E02" w:rsidRPr="00E32160" w14:paraId="6D6307CD" w14:textId="77777777">
        <w:trPr>
          <w:tblCellSpacing w:w="15" w:type="dxa"/>
        </w:trPr>
        <w:tc>
          <w:tcPr>
            <w:tcW w:w="0" w:type="auto"/>
            <w:vAlign w:val="center"/>
            <w:hideMark/>
          </w:tcPr>
          <w:p w14:paraId="01169F22"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Mechanism</w:t>
            </w:r>
          </w:p>
        </w:tc>
        <w:tc>
          <w:tcPr>
            <w:tcW w:w="0" w:type="auto"/>
            <w:vAlign w:val="center"/>
            <w:hideMark/>
          </w:tcPr>
          <w:p w14:paraId="5BE385E9"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Sub1 gene regulation</w:t>
            </w:r>
          </w:p>
        </w:tc>
        <w:tc>
          <w:tcPr>
            <w:tcW w:w="0" w:type="auto"/>
            <w:vAlign w:val="center"/>
            <w:hideMark/>
          </w:tcPr>
          <w:p w14:paraId="42951C14"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Microbial nutrient cycling</w:t>
            </w:r>
          </w:p>
        </w:tc>
      </w:tr>
      <w:tr w:rsidR="00F94E02" w:rsidRPr="00E32160" w14:paraId="494473CE" w14:textId="77777777">
        <w:trPr>
          <w:tblCellSpacing w:w="15" w:type="dxa"/>
        </w:trPr>
        <w:tc>
          <w:tcPr>
            <w:tcW w:w="0" w:type="auto"/>
            <w:vAlign w:val="center"/>
            <w:hideMark/>
          </w:tcPr>
          <w:p w14:paraId="0B2F29D4"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Input requirement</w:t>
            </w:r>
          </w:p>
        </w:tc>
        <w:tc>
          <w:tcPr>
            <w:tcW w:w="0" w:type="auto"/>
            <w:vAlign w:val="center"/>
            <w:hideMark/>
          </w:tcPr>
          <w:p w14:paraId="2B64624A"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Moderate to high</w:t>
            </w:r>
          </w:p>
        </w:tc>
        <w:tc>
          <w:tcPr>
            <w:tcW w:w="0" w:type="auto"/>
            <w:vAlign w:val="center"/>
            <w:hideMark/>
          </w:tcPr>
          <w:p w14:paraId="451B742B"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Low</w:t>
            </w:r>
          </w:p>
        </w:tc>
      </w:tr>
      <w:tr w:rsidR="00F94E02" w:rsidRPr="00E32160" w14:paraId="343C9370" w14:textId="77777777">
        <w:trPr>
          <w:tblCellSpacing w:w="15" w:type="dxa"/>
        </w:trPr>
        <w:tc>
          <w:tcPr>
            <w:tcW w:w="0" w:type="auto"/>
            <w:vAlign w:val="center"/>
            <w:hideMark/>
          </w:tcPr>
          <w:p w14:paraId="621B8C09"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Outcome</w:t>
            </w:r>
          </w:p>
        </w:tc>
        <w:tc>
          <w:tcPr>
            <w:tcW w:w="0" w:type="auto"/>
            <w:vAlign w:val="center"/>
            <w:hideMark/>
          </w:tcPr>
          <w:p w14:paraId="55D82C2E"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Yield stability</w:t>
            </w:r>
          </w:p>
        </w:tc>
        <w:tc>
          <w:tcPr>
            <w:tcW w:w="0" w:type="auto"/>
            <w:vAlign w:val="center"/>
            <w:hideMark/>
          </w:tcPr>
          <w:p w14:paraId="6123C4AA"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Nutritional &amp; income security</w:t>
            </w:r>
          </w:p>
        </w:tc>
      </w:tr>
    </w:tbl>
    <w:p w14:paraId="539A2624" w14:textId="7900FFA8" w:rsidR="00F94E02" w:rsidRPr="00E32160" w:rsidRDefault="00CD3062" w:rsidP="00F94E02">
      <w:pPr>
        <w:rPr>
          <w:rFonts w:ascii="Times New Roman" w:hAnsi="Times New Roman" w:cs="Times New Roman"/>
          <w:b/>
          <w:bCs/>
          <w:sz w:val="24"/>
          <w:szCs w:val="24"/>
        </w:rPr>
      </w:pPr>
      <w:r>
        <w:rPr>
          <w:rFonts w:ascii="Times New Roman" w:hAnsi="Times New Roman" w:cs="Times New Roman"/>
          <w:b/>
          <w:bCs/>
          <w:sz w:val="24"/>
          <w:szCs w:val="24"/>
        </w:rPr>
        <w:t>7</w:t>
      </w:r>
      <w:r w:rsidR="00F94E02" w:rsidRPr="00E32160">
        <w:rPr>
          <w:rFonts w:ascii="Times New Roman" w:hAnsi="Times New Roman" w:cs="Times New Roman"/>
          <w:b/>
          <w:bCs/>
          <w:sz w:val="24"/>
          <w:szCs w:val="24"/>
        </w:rPr>
        <w:t>. CONSTRAINTS AND CHALLENGES IN ADOPTION OF AGRICULTURAL BIOTECHNOLOGY</w:t>
      </w:r>
    </w:p>
    <w:p w14:paraId="5BB602BA"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Despite its significant potential, the adoption of agricultural biotechnology in Odisha remains constrained by multiple structural, institutional and socio-economic factors. One of the primary challenges is the limited awareness and technical knowledge among smallholder farmers regarding biofertilizers, biopesticides and stress-tolerant crop varieties. In many regions, traditional practices continue to dominate, and new technologies are often perceived as uncertain due to inadequate field demonstrations and extension support (Rout et al., 2024).</w:t>
      </w:r>
    </w:p>
    <w:p w14:paraId="709376A1"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Another critical constraint is the weak supply chain and quality inconsistency of bio-based inputs. Biofertilizers and microbial formulations often suffer from short shelf life and variability in performance, which reduces farmer confidence and slows adoption rates (Yadav and Kumar, 2021; OECD, 2022). In addition, insufficient coordination between research institutions and field-level agencies creates a gap between technology development and practical implementation.</w:t>
      </w:r>
    </w:p>
    <w:p w14:paraId="643AEF41"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Economic limitations further restrict adoption. The predominance of small and marginal farmers, fragmented landholdings and limited access to credit and irrigation facilities reduce the capacity to invest in new technologies. Climate uncertainty itself also discourages risk-taking behavior among farmers, particularly in vulnerable regions.</w:t>
      </w:r>
    </w:p>
    <w:p w14:paraId="5497DD3D" w14:textId="2267220F"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Policy and institutional barriers also play an important role. Although initiatives such as the Odisha Millet Mission have demonstrated success, similar structured programs for broader </w:t>
      </w:r>
      <w:r w:rsidRPr="00E32160">
        <w:rPr>
          <w:rFonts w:ascii="Times New Roman" w:hAnsi="Times New Roman" w:cs="Times New Roman"/>
          <w:sz w:val="24"/>
          <w:szCs w:val="24"/>
        </w:rPr>
        <w:lastRenderedPageBreak/>
        <w:t>biotechnology adoption remain limited. Strengthening extension services, ensuring quality control of bio-inputs and enhancing public–private partnerships are essential for scaling biotechnology interventions effectively.</w:t>
      </w:r>
    </w:p>
    <w:p w14:paraId="610F5D2D" w14:textId="20B79A91" w:rsidR="00F94E02" w:rsidRPr="00E32160" w:rsidRDefault="00CD3062" w:rsidP="00F94E02">
      <w:pPr>
        <w:rPr>
          <w:rFonts w:ascii="Times New Roman" w:hAnsi="Times New Roman" w:cs="Times New Roman"/>
          <w:b/>
          <w:bCs/>
          <w:sz w:val="24"/>
          <w:szCs w:val="24"/>
        </w:rPr>
      </w:pPr>
      <w:r>
        <w:rPr>
          <w:rFonts w:ascii="Times New Roman" w:hAnsi="Times New Roman" w:cs="Times New Roman"/>
          <w:b/>
          <w:bCs/>
          <w:sz w:val="24"/>
          <w:szCs w:val="24"/>
        </w:rPr>
        <w:t>8</w:t>
      </w:r>
      <w:r w:rsidR="00F94E02" w:rsidRPr="00E32160">
        <w:rPr>
          <w:rFonts w:ascii="Times New Roman" w:hAnsi="Times New Roman" w:cs="Times New Roman"/>
          <w:b/>
          <w:bCs/>
          <w:sz w:val="24"/>
          <w:szCs w:val="24"/>
        </w:rPr>
        <w:t>. FUTURE PROSPECTS AND STRATEGIC DIRECTIONS</w:t>
      </w:r>
    </w:p>
    <w:p w14:paraId="25767665"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future of agricultural biotechnology in Odisha lies in developing an integrated and location-specific innovation framework that combines scientific advancements with traditional agricultural knowledge. Strengthening linkages between research institutions, extension systems and farming communities is essential to accelerate technology dissemination and adoption (World Bank, 2023).</w:t>
      </w:r>
    </w:p>
    <w:p w14:paraId="4CA8BB82"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A key strategic priority is the promotion of decentralized production systems for biofertilizers and biopesticides. Establishing local-level production units can improve availability, reduce costs and ensure quality consistency. In addition, farmer training programs and capacity-building initiatives should be expanded to enhance awareness and technical understanding of biotechnology-based solutions.</w:t>
      </w:r>
    </w:p>
    <w:p w14:paraId="002E5AA0"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Emerging technologies such as genome editing and artificial intelligence are expected to play a transformative role in climate-resilient agriculture. CRISPR-based crop improvement enables precise modification of stress-resilient traits, while AI-driven advisory systems provide real-time recommendations on crop management and climate risk mitigation (Singh et al., 2022; Mishra et al., 2024).</w:t>
      </w:r>
    </w:p>
    <w:p w14:paraId="68E20C4F" w14:textId="2E52DE1D"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From a systems perspective, future strategies should emphasize the integration of genetic improvement, microbial biotechnology and ecosystem-based farming approaches. Combining stress-tolerant crop varieties with biofertilizer-based soil management and digital agriculture can provide a holistic solution to climate variability.</w:t>
      </w:r>
    </w:p>
    <w:p w14:paraId="42FF3358" w14:textId="37469862" w:rsidR="00F94E02" w:rsidRPr="00E32160" w:rsidRDefault="00CD3062" w:rsidP="00F94E02">
      <w:pPr>
        <w:rPr>
          <w:rFonts w:ascii="Times New Roman" w:hAnsi="Times New Roman" w:cs="Times New Roman"/>
          <w:b/>
          <w:bCs/>
          <w:sz w:val="24"/>
          <w:szCs w:val="24"/>
        </w:rPr>
      </w:pPr>
      <w:r>
        <w:rPr>
          <w:rFonts w:ascii="Times New Roman" w:hAnsi="Times New Roman" w:cs="Times New Roman"/>
          <w:b/>
          <w:bCs/>
          <w:sz w:val="24"/>
          <w:szCs w:val="24"/>
        </w:rPr>
        <w:t>9</w:t>
      </w:r>
      <w:r w:rsidR="00F94E02" w:rsidRPr="00E32160">
        <w:rPr>
          <w:rFonts w:ascii="Times New Roman" w:hAnsi="Times New Roman" w:cs="Times New Roman"/>
          <w:b/>
          <w:bCs/>
          <w:sz w:val="24"/>
          <w:szCs w:val="24"/>
        </w:rPr>
        <w:t>. POLICY IMPLICATIONS</w:t>
      </w:r>
    </w:p>
    <w:p w14:paraId="53617CCD"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Effective implementation of agricultural biotechnology requires strong policy support and institutional coordination. Government interventions should focus on strengthening extension networks, improving access to quality bio-inputs and promoting farmer-centric innovation systems.</w:t>
      </w:r>
    </w:p>
    <w:p w14:paraId="5DFDA966"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Investment in research and development is essential to generate region-specific technologies suited to Odisha’s agro-climatic conditions. Public–private partnerships can facilitate large-scale dissemination of biotechnology innovations and enhance market linkages.</w:t>
      </w:r>
    </w:p>
    <w:p w14:paraId="4E3C2181" w14:textId="2AC8830D" w:rsidR="00F94E02"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Furthermore, policies should encourage sustainable agricultural practices by providing incentives for the adoption of eco-friendly technologies such as biofertilizers and biopesticides. Integrating biotechnology into state-level climate adaptation strategies can significantly enhance agricultural resilience and long-term sustainability (FAO, 2023).</w:t>
      </w:r>
    </w:p>
    <w:p w14:paraId="164049DC" w14:textId="12B2025C" w:rsidR="00CD3062" w:rsidRPr="00CD3062" w:rsidRDefault="009012F6" w:rsidP="00CD3062">
      <w:pPr>
        <w:rPr>
          <w:rFonts w:ascii="Times New Roman" w:hAnsi="Times New Roman" w:cs="Times New Roman"/>
          <w:b/>
          <w:bCs/>
          <w:sz w:val="24"/>
          <w:szCs w:val="24"/>
        </w:rPr>
      </w:pPr>
      <w:r>
        <w:rPr>
          <w:rFonts w:ascii="Times New Roman" w:hAnsi="Times New Roman" w:cs="Times New Roman"/>
          <w:b/>
          <w:bCs/>
          <w:sz w:val="24"/>
          <w:szCs w:val="24"/>
        </w:rPr>
        <w:t>10</w:t>
      </w:r>
      <w:r w:rsidR="00CD3062" w:rsidRPr="00CD3062">
        <w:rPr>
          <w:rFonts w:ascii="Times New Roman" w:hAnsi="Times New Roman" w:cs="Times New Roman"/>
          <w:b/>
          <w:bCs/>
          <w:sz w:val="24"/>
          <w:szCs w:val="24"/>
        </w:rPr>
        <w:t>. LIMITATIONS OF THE REVIEW</w:t>
      </w:r>
    </w:p>
    <w:p w14:paraId="3B5E4527" w14:textId="77777777" w:rsidR="00CD3062" w:rsidRPr="00CD3062" w:rsidRDefault="00CD3062" w:rsidP="00CD3062">
      <w:pPr>
        <w:rPr>
          <w:rFonts w:ascii="Times New Roman" w:hAnsi="Times New Roman" w:cs="Times New Roman"/>
          <w:sz w:val="24"/>
          <w:szCs w:val="24"/>
        </w:rPr>
      </w:pPr>
      <w:r w:rsidRPr="00CD3062">
        <w:rPr>
          <w:rFonts w:ascii="Times New Roman" w:hAnsi="Times New Roman" w:cs="Times New Roman"/>
          <w:sz w:val="24"/>
          <w:szCs w:val="24"/>
        </w:rPr>
        <w:t xml:space="preserve">This review is primarily based on published secondary literature, review articles and institutional reports related to agricultural biotechnology and climate-resilient agriculture. Limited availability of long-term field-level data from Odisha and variability among experimental conditions may influence comparative interpretation of reported outcomes. </w:t>
      </w:r>
      <w:r w:rsidRPr="00CD3062">
        <w:rPr>
          <w:rFonts w:ascii="Times New Roman" w:hAnsi="Times New Roman" w:cs="Times New Roman"/>
          <w:sz w:val="24"/>
          <w:szCs w:val="24"/>
        </w:rPr>
        <w:lastRenderedPageBreak/>
        <w:t>Further region-specific field investigations and technology validation studies are required for comprehensive assessment of biotechnology-based climate adaptation strategies.</w:t>
      </w:r>
    </w:p>
    <w:p w14:paraId="73DE312B" w14:textId="7896912E" w:rsidR="00F94E02" w:rsidRPr="00E32160" w:rsidRDefault="00CD3062" w:rsidP="00F94E02">
      <w:pPr>
        <w:rPr>
          <w:rFonts w:ascii="Times New Roman" w:hAnsi="Times New Roman" w:cs="Times New Roman"/>
          <w:b/>
          <w:bCs/>
          <w:sz w:val="24"/>
          <w:szCs w:val="24"/>
        </w:rPr>
      </w:pPr>
      <w:r>
        <w:rPr>
          <w:rFonts w:ascii="Times New Roman" w:hAnsi="Times New Roman" w:cs="Times New Roman"/>
          <w:b/>
          <w:bCs/>
          <w:sz w:val="24"/>
          <w:szCs w:val="24"/>
        </w:rPr>
        <w:t>1</w:t>
      </w:r>
      <w:r w:rsidR="009012F6">
        <w:rPr>
          <w:rFonts w:ascii="Times New Roman" w:hAnsi="Times New Roman" w:cs="Times New Roman"/>
          <w:b/>
          <w:bCs/>
          <w:sz w:val="24"/>
          <w:szCs w:val="24"/>
        </w:rPr>
        <w:t>1</w:t>
      </w:r>
      <w:r w:rsidR="00F94E02" w:rsidRPr="00E32160">
        <w:rPr>
          <w:rFonts w:ascii="Times New Roman" w:hAnsi="Times New Roman" w:cs="Times New Roman"/>
          <w:b/>
          <w:bCs/>
          <w:sz w:val="24"/>
          <w:szCs w:val="24"/>
        </w:rPr>
        <w:t>. CONCLUSION</w:t>
      </w:r>
    </w:p>
    <w:p w14:paraId="2E1140A0"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Agricultural biotechnology offers a robust and sustainable pathway for enhancing climate resilience in Odisha’s farming systems. Evidence from submergence-tolerant rice and millet-based systems demonstrates that both genetic and ecological approaches can significantly improve productivity, stability and livelihood security under climate stress conditions.</w:t>
      </w:r>
    </w:p>
    <w:p w14:paraId="66E8F34B"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analysis highlights that the effectiveness of biotechnology is highly context-dependent and must be aligned with local agro-ecological and socio-economic conditions. While genetic interventions are effective in mitigating short-term climatic shocks such as floods, microbial and ecosystem-based approaches provide long-term resilience against drought and soil degradation.</w:t>
      </w:r>
    </w:p>
    <w:p w14:paraId="11CA74CB" w14:textId="77777777" w:rsidR="00F94E02"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Overall, achieving climate-resilient agriculture in Odisha requires an integrated strategy that combines technological innovation, institutional support and farmer participation. Strengthening linkages between research organizations, policymakers and farming communities will be essential for scaling biotechnology solutions and ensuring sustainable agricultural transformation.</w:t>
      </w:r>
    </w:p>
    <w:p w14:paraId="01B580C6" w14:textId="77777777" w:rsidR="00247862" w:rsidRDefault="00247862" w:rsidP="00F94E02">
      <w:pPr>
        <w:rPr>
          <w:rFonts w:ascii="Times New Roman" w:hAnsi="Times New Roman" w:cs="Times New Roman"/>
          <w:sz w:val="24"/>
          <w:szCs w:val="24"/>
        </w:rPr>
      </w:pPr>
    </w:p>
    <w:p w14:paraId="11BC6C44" w14:textId="77777777" w:rsidR="00247862" w:rsidRPr="00247862" w:rsidRDefault="00247862" w:rsidP="00247862">
      <w:pPr>
        <w:rPr>
          <w:rFonts w:ascii="Times New Roman" w:hAnsi="Times New Roman" w:cs="Times New Roman"/>
          <w:sz w:val="24"/>
          <w:szCs w:val="24"/>
        </w:rPr>
      </w:pPr>
      <w:r w:rsidRPr="00247862">
        <w:rPr>
          <w:rFonts w:ascii="Times New Roman" w:hAnsi="Times New Roman" w:cs="Times New Roman"/>
          <w:sz w:val="24"/>
          <w:szCs w:val="24"/>
        </w:rPr>
        <w:t>Disclaimer (Artificial intelligence)</w:t>
      </w:r>
    </w:p>
    <w:p w14:paraId="1BCA3CE1" w14:textId="04921D1C" w:rsidR="00247862" w:rsidRDefault="00247862" w:rsidP="00247862">
      <w:pPr>
        <w:rPr>
          <w:rFonts w:ascii="Times New Roman" w:hAnsi="Times New Roman" w:cs="Times New Roman"/>
          <w:sz w:val="24"/>
          <w:szCs w:val="24"/>
        </w:rPr>
      </w:pPr>
      <w:r w:rsidRPr="00247862">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0D5CD17A" w14:textId="77777777" w:rsidR="00247862" w:rsidRDefault="00247862" w:rsidP="00247862">
      <w:pPr>
        <w:rPr>
          <w:rFonts w:ascii="Times New Roman" w:hAnsi="Times New Roman" w:cs="Times New Roman"/>
          <w:sz w:val="24"/>
          <w:szCs w:val="24"/>
        </w:rPr>
      </w:pPr>
    </w:p>
    <w:p w14:paraId="7CC01EC8" w14:textId="34E04742" w:rsidR="00856938" w:rsidRDefault="00F94E02" w:rsidP="00856938">
      <w:pPr>
        <w:rPr>
          <w:rFonts w:ascii="Times New Roman" w:hAnsi="Times New Roman" w:cs="Times New Roman"/>
          <w:b/>
          <w:bCs/>
          <w:sz w:val="24"/>
          <w:szCs w:val="24"/>
        </w:rPr>
      </w:pPr>
      <w:r w:rsidRPr="00E32160">
        <w:rPr>
          <w:rFonts w:ascii="Times New Roman" w:hAnsi="Times New Roman" w:cs="Times New Roman"/>
          <w:b/>
          <w:bCs/>
          <w:sz w:val="24"/>
          <w:szCs w:val="24"/>
        </w:rPr>
        <w:t>REFERENCES</w:t>
      </w:r>
    </w:p>
    <w:p w14:paraId="3F7EF32F" w14:textId="77777777" w:rsidR="00160B3D" w:rsidRPr="002D4F7C" w:rsidRDefault="00160B3D" w:rsidP="00160B3D">
      <w:pPr>
        <w:numPr>
          <w:ilvl w:val="0"/>
          <w:numId w:val="16"/>
        </w:numPr>
      </w:pPr>
      <w:r w:rsidRPr="002D4F7C">
        <w:t xml:space="preserve">Riaz M, Yasmeen E, Saleem B, et al. (2025). Evolution of agricultural biotechnology is the paradigm shift in crop resilience and development: A review. </w:t>
      </w:r>
      <w:r w:rsidRPr="002D4F7C">
        <w:rPr>
          <w:i/>
          <w:iCs/>
        </w:rPr>
        <w:t>Frontiers in Plant Science</w:t>
      </w:r>
      <w:r w:rsidRPr="002D4F7C">
        <w:t xml:space="preserve">, 16:1585826. </w:t>
      </w:r>
      <w:hyperlink r:id="rId8" w:tgtFrame="_new" w:history="1">
        <w:r w:rsidRPr="002D4F7C">
          <w:rPr>
            <w:rStyle w:val="Hyperlink"/>
          </w:rPr>
          <w:t>https://doi.org/10.3389/fpls.2025.1585826</w:t>
        </w:r>
      </w:hyperlink>
      <w:r w:rsidRPr="002D4F7C">
        <w:t xml:space="preserve"> </w:t>
      </w:r>
    </w:p>
    <w:p w14:paraId="04441E35" w14:textId="77777777" w:rsidR="00160B3D" w:rsidRPr="002D4F7C" w:rsidRDefault="00160B3D" w:rsidP="00160B3D">
      <w:pPr>
        <w:numPr>
          <w:ilvl w:val="0"/>
          <w:numId w:val="16"/>
        </w:numPr>
      </w:pPr>
      <w:r w:rsidRPr="002D4F7C">
        <w:t xml:space="preserve">Chen FC, Chen L, Yan Z, et al. (2024). Recent advances of CRISPR-based genome editing for enhancing staple crops. </w:t>
      </w:r>
      <w:r w:rsidRPr="002D4F7C">
        <w:rPr>
          <w:i/>
          <w:iCs/>
        </w:rPr>
        <w:t>Frontiers in Plant Science</w:t>
      </w:r>
      <w:r w:rsidRPr="002D4F7C">
        <w:t xml:space="preserve">, 15:1478398. https://doi.org/10.3389/fpls.2024.1478398 </w:t>
      </w:r>
    </w:p>
    <w:p w14:paraId="44477959" w14:textId="77777777" w:rsidR="00160B3D" w:rsidRPr="002D4F7C" w:rsidRDefault="00160B3D" w:rsidP="00160B3D">
      <w:pPr>
        <w:numPr>
          <w:ilvl w:val="0"/>
          <w:numId w:val="16"/>
        </w:numPr>
      </w:pPr>
      <w:r w:rsidRPr="002D4F7C">
        <w:t xml:space="preserve">Badiyal A, Mahajan R, Rana RS, et al. (2024). Synergizing biotechnology and natural farming: pioneering agricultural sustainability through innovative interventions. </w:t>
      </w:r>
      <w:r w:rsidRPr="002D4F7C">
        <w:rPr>
          <w:i/>
          <w:iCs/>
        </w:rPr>
        <w:t>Frontiers in Plant Science</w:t>
      </w:r>
      <w:r w:rsidRPr="002D4F7C">
        <w:t xml:space="preserve">, 15:1280846. https://doi.org/10.3389/fpls.2024.1280846 </w:t>
      </w:r>
    </w:p>
    <w:p w14:paraId="0507179D" w14:textId="77777777" w:rsidR="00160B3D" w:rsidRPr="002D4F7C" w:rsidRDefault="00160B3D" w:rsidP="00160B3D">
      <w:pPr>
        <w:numPr>
          <w:ilvl w:val="0"/>
          <w:numId w:val="16"/>
        </w:numPr>
      </w:pPr>
      <w:r w:rsidRPr="002D4F7C">
        <w:t xml:space="preserve">Garg S, Nain P, Kumar A, et al. (2024). Next generation plant biostimulants &amp; genome sequencing strategies for sustainable agriculture development. </w:t>
      </w:r>
      <w:r w:rsidRPr="002D4F7C">
        <w:rPr>
          <w:i/>
          <w:iCs/>
        </w:rPr>
        <w:t>Frontiers in Microbiology</w:t>
      </w:r>
      <w:r w:rsidRPr="002D4F7C">
        <w:t xml:space="preserve">, 15:1439561. </w:t>
      </w:r>
      <w:hyperlink r:id="rId9" w:tgtFrame="_new" w:history="1">
        <w:r w:rsidRPr="002D4F7C">
          <w:rPr>
            <w:rStyle w:val="Hyperlink"/>
          </w:rPr>
          <w:t>https://doi.org/10.3389/fmicb.2024.1439561</w:t>
        </w:r>
      </w:hyperlink>
      <w:r w:rsidRPr="002D4F7C">
        <w:t xml:space="preserve"> </w:t>
      </w:r>
    </w:p>
    <w:p w14:paraId="7C219210" w14:textId="77777777" w:rsidR="00160B3D" w:rsidRPr="002D4F7C" w:rsidRDefault="00160B3D" w:rsidP="00160B3D">
      <w:pPr>
        <w:numPr>
          <w:ilvl w:val="0"/>
          <w:numId w:val="16"/>
        </w:numPr>
      </w:pPr>
      <w:r w:rsidRPr="002D4F7C">
        <w:t xml:space="preserve">Kumawat A, Kumar D, Shivay YS, et al. (2023). Long-term impact of biofertilization on soil health and nutritional quality of organic basmati rice in a typic ustchrept soil of India. </w:t>
      </w:r>
      <w:r w:rsidRPr="002D4F7C">
        <w:rPr>
          <w:i/>
          <w:iCs/>
        </w:rPr>
        <w:lastRenderedPageBreak/>
        <w:t>Frontiers in Environmental Science</w:t>
      </w:r>
      <w:r w:rsidRPr="002D4F7C">
        <w:t xml:space="preserve">, 11:1031844. </w:t>
      </w:r>
      <w:hyperlink r:id="rId10" w:tgtFrame="_new" w:history="1">
        <w:r w:rsidRPr="002D4F7C">
          <w:rPr>
            <w:rStyle w:val="Hyperlink"/>
          </w:rPr>
          <w:t>https://doi.org/10.3389/fenvs.2023.1031844</w:t>
        </w:r>
      </w:hyperlink>
      <w:r w:rsidRPr="002D4F7C">
        <w:t xml:space="preserve"> </w:t>
      </w:r>
    </w:p>
    <w:p w14:paraId="2EED5A36" w14:textId="77777777" w:rsidR="00160B3D" w:rsidRPr="002D4F7C" w:rsidRDefault="00160B3D" w:rsidP="00160B3D">
      <w:pPr>
        <w:numPr>
          <w:ilvl w:val="0"/>
          <w:numId w:val="17"/>
        </w:numPr>
      </w:pPr>
      <w:r w:rsidRPr="002D4F7C">
        <w:t xml:space="preserve">Ngongolo K, Mmbando GS. (2024). Harnessing biotechnology and breeding strategies for climate-resilient agriculture: pathways to sustainable global food security. </w:t>
      </w:r>
      <w:r w:rsidRPr="002D4F7C">
        <w:rPr>
          <w:i/>
          <w:iCs/>
        </w:rPr>
        <w:t>Discover Sustainability</w:t>
      </w:r>
      <w:r w:rsidRPr="002D4F7C">
        <w:t xml:space="preserve">, 5:431. </w:t>
      </w:r>
      <w:hyperlink r:id="rId11" w:tgtFrame="_new" w:history="1">
        <w:r w:rsidRPr="002D4F7C">
          <w:rPr>
            <w:rStyle w:val="Hyperlink"/>
          </w:rPr>
          <w:t>https://doi.org/10.1007/s43621-024-00653-0</w:t>
        </w:r>
      </w:hyperlink>
      <w:r w:rsidRPr="002D4F7C">
        <w:t xml:space="preserve"> </w:t>
      </w:r>
    </w:p>
    <w:p w14:paraId="62AAA0C2" w14:textId="77777777" w:rsidR="00160B3D" w:rsidRPr="002D4F7C" w:rsidRDefault="00160B3D" w:rsidP="00160B3D">
      <w:pPr>
        <w:numPr>
          <w:ilvl w:val="0"/>
          <w:numId w:val="17"/>
        </w:numPr>
      </w:pPr>
      <w:r w:rsidRPr="002D4F7C">
        <w:t xml:space="preserve">Mešić A, Jurić M, Donsì F, et al. (2024). Advancing climate resilience: technological innovations in plant-based, alternative and sustainable food production systems. </w:t>
      </w:r>
      <w:r w:rsidRPr="002D4F7C">
        <w:rPr>
          <w:i/>
          <w:iCs/>
        </w:rPr>
        <w:t>Discover Sustainability</w:t>
      </w:r>
      <w:r w:rsidRPr="002D4F7C">
        <w:t xml:space="preserve">, 5:423. https://doi.org/10.1007/s43621-024-00581-z </w:t>
      </w:r>
    </w:p>
    <w:p w14:paraId="46E615D5" w14:textId="77777777" w:rsidR="00160B3D" w:rsidRPr="002D4F7C" w:rsidRDefault="00160B3D" w:rsidP="00160B3D">
      <w:pPr>
        <w:numPr>
          <w:ilvl w:val="0"/>
          <w:numId w:val="18"/>
        </w:numPr>
      </w:pPr>
      <w:r w:rsidRPr="002D4F7C">
        <w:t xml:space="preserve">Jalal A, Oliveira CDS, Rosa PAL, et al. (2023). Beneficial microorganisms improve agricultural sustainability under climatic extremes. </w:t>
      </w:r>
      <w:r w:rsidRPr="002D4F7C">
        <w:rPr>
          <w:i/>
          <w:iCs/>
        </w:rPr>
        <w:t>Life</w:t>
      </w:r>
      <w:r w:rsidRPr="002D4F7C">
        <w:t xml:space="preserve">, 13(5):1102. https://doi.org/10.3390/life13051102 </w:t>
      </w:r>
    </w:p>
    <w:p w14:paraId="03E060AD" w14:textId="77777777" w:rsidR="00160B3D" w:rsidRPr="002D4F7C" w:rsidRDefault="00160B3D" w:rsidP="00160B3D">
      <w:pPr>
        <w:numPr>
          <w:ilvl w:val="0"/>
          <w:numId w:val="19"/>
        </w:numPr>
      </w:pPr>
      <w:r w:rsidRPr="002D4F7C">
        <w:t xml:space="preserve">Tuncel A, Pan C, Clem JS, et al. (2025). CRISPR–Cas applications in agriculture and plant research. </w:t>
      </w:r>
      <w:r w:rsidRPr="002D4F7C">
        <w:rPr>
          <w:i/>
          <w:iCs/>
        </w:rPr>
        <w:t>Nature Reviews Molecular Cell Biology</w:t>
      </w:r>
      <w:r w:rsidRPr="002D4F7C">
        <w:t xml:space="preserve">, 26:419–441. </w:t>
      </w:r>
      <w:hyperlink r:id="rId12" w:tgtFrame="_new" w:history="1">
        <w:r w:rsidRPr="002D4F7C">
          <w:rPr>
            <w:rStyle w:val="Hyperlink"/>
          </w:rPr>
          <w:t>https://doi.org/10.1038/s41580-025-00834-3</w:t>
        </w:r>
      </w:hyperlink>
      <w:r w:rsidRPr="002D4F7C">
        <w:t xml:space="preserve"> </w:t>
      </w:r>
    </w:p>
    <w:p w14:paraId="51E98D96" w14:textId="77777777" w:rsidR="00160B3D" w:rsidRPr="002D4F7C" w:rsidRDefault="00160B3D" w:rsidP="00160B3D">
      <w:pPr>
        <w:numPr>
          <w:ilvl w:val="0"/>
          <w:numId w:val="19"/>
        </w:numPr>
      </w:pPr>
      <w:r w:rsidRPr="002D4F7C">
        <w:t xml:space="preserve">Shaheen N, Ahmad S, Alghamdi SS, et al. (2023). CRISPR-Cas System, a Possible “Savior” of Rice Threatened by Climate Change: An Updated Review. </w:t>
      </w:r>
      <w:r w:rsidRPr="002D4F7C">
        <w:rPr>
          <w:i/>
          <w:iCs/>
        </w:rPr>
        <w:t>Rice</w:t>
      </w:r>
      <w:r w:rsidRPr="002D4F7C">
        <w:t xml:space="preserve">, 16:39. </w:t>
      </w:r>
      <w:hyperlink r:id="rId13" w:tgtFrame="_new" w:history="1">
        <w:r w:rsidRPr="002D4F7C">
          <w:rPr>
            <w:rStyle w:val="Hyperlink"/>
          </w:rPr>
          <w:t>https://doi.org/10.1186/s12284-023-00652-1</w:t>
        </w:r>
      </w:hyperlink>
      <w:r w:rsidRPr="002D4F7C">
        <w:t xml:space="preserve"> </w:t>
      </w:r>
    </w:p>
    <w:p w14:paraId="07E98AF0" w14:textId="77777777" w:rsidR="00160B3D" w:rsidRPr="002D4F7C" w:rsidRDefault="00160B3D" w:rsidP="00160B3D">
      <w:pPr>
        <w:numPr>
          <w:ilvl w:val="0"/>
          <w:numId w:val="20"/>
        </w:numPr>
      </w:pPr>
      <w:r w:rsidRPr="002D4F7C">
        <w:t xml:space="preserve">Thingujam D, et al. (2024). Climate-resilient crops: integrating AI, multi-omics and advanced phenotyping to address global agricultural challenges. </w:t>
      </w:r>
      <w:r w:rsidRPr="002D4F7C">
        <w:rPr>
          <w:i/>
          <w:iCs/>
        </w:rPr>
        <w:t>Plant Stress</w:t>
      </w:r>
      <w:r w:rsidRPr="002D4F7C">
        <w:t xml:space="preserve">, 13:100544. </w:t>
      </w:r>
    </w:p>
    <w:p w14:paraId="2583CBB1" w14:textId="77777777" w:rsidR="00160B3D" w:rsidRPr="002D4F7C" w:rsidRDefault="00160B3D" w:rsidP="00160B3D">
      <w:pPr>
        <w:numPr>
          <w:ilvl w:val="0"/>
          <w:numId w:val="20"/>
        </w:numPr>
      </w:pPr>
      <w:r w:rsidRPr="002D4F7C">
        <w:t xml:space="preserve">Kumar A, Bhaskar M, Kushwaha A, et al. (2026). Integrative approaches of plant growth-promoting microbes, CRISPR/Cas gene editing, and AI/ML technologies for abiotic stress alleviation and support climate-resilient agriculture: A review. </w:t>
      </w:r>
      <w:r w:rsidRPr="002D4F7C">
        <w:rPr>
          <w:i/>
          <w:iCs/>
        </w:rPr>
        <w:t>Plant Gene</w:t>
      </w:r>
      <w:r w:rsidRPr="002D4F7C">
        <w:t xml:space="preserve">, 45:100571. https://doi.org/10.1016/j.plgene.2026.100571 </w:t>
      </w:r>
    </w:p>
    <w:p w14:paraId="4C2A091C" w14:textId="77777777" w:rsidR="00160B3D" w:rsidRPr="002D4F7C" w:rsidRDefault="00160B3D" w:rsidP="00160B3D">
      <w:pPr>
        <w:numPr>
          <w:ilvl w:val="0"/>
          <w:numId w:val="21"/>
        </w:numPr>
      </w:pPr>
      <w:r w:rsidRPr="002D4F7C">
        <w:t xml:space="preserve">FAO. (2017). </w:t>
      </w:r>
      <w:r w:rsidRPr="002D4F7C">
        <w:rPr>
          <w:i/>
          <w:iCs/>
        </w:rPr>
        <w:t>Climate-Smart Agriculture Sourcebook</w:t>
      </w:r>
      <w:r w:rsidRPr="002D4F7C">
        <w:t xml:space="preserve">. Food and Agriculture Organization of the United Nations, Rome. </w:t>
      </w:r>
    </w:p>
    <w:p w14:paraId="03AC5FC7" w14:textId="77777777" w:rsidR="00160B3D" w:rsidRPr="002D4F7C" w:rsidRDefault="00160B3D" w:rsidP="00160B3D">
      <w:pPr>
        <w:numPr>
          <w:ilvl w:val="0"/>
          <w:numId w:val="21"/>
        </w:numPr>
      </w:pPr>
      <w:r w:rsidRPr="002D4F7C">
        <w:t xml:space="preserve">IPCC. (2023). </w:t>
      </w:r>
      <w:r w:rsidRPr="002D4F7C">
        <w:rPr>
          <w:i/>
          <w:iCs/>
        </w:rPr>
        <w:t>Climate Change 2023: Synthesis Report</w:t>
      </w:r>
      <w:r w:rsidRPr="002D4F7C">
        <w:t xml:space="preserve">. Intergovernmental Panel on Climate Change, Geneva. </w:t>
      </w:r>
    </w:p>
    <w:p w14:paraId="06E2F84A" w14:textId="77777777" w:rsidR="00160B3D" w:rsidRDefault="00160B3D" w:rsidP="00160B3D">
      <w:pPr>
        <w:numPr>
          <w:ilvl w:val="0"/>
          <w:numId w:val="21"/>
        </w:numPr>
      </w:pPr>
      <w:r w:rsidRPr="002D4F7C">
        <w:t xml:space="preserve">Government of Odisha. (2023). </w:t>
      </w:r>
      <w:r w:rsidRPr="002D4F7C">
        <w:rPr>
          <w:i/>
          <w:iCs/>
        </w:rPr>
        <w:t>Odisha Millets Mission Annual Report 2022–2023</w:t>
      </w:r>
      <w:r w:rsidRPr="002D4F7C">
        <w:t xml:space="preserve">. Department of Agriculture and Farmers’ Empowerment, Odisha. </w:t>
      </w:r>
    </w:p>
    <w:p w14:paraId="54D0757E" w14:textId="2580AB10" w:rsidR="003D3F46" w:rsidRPr="003D3F46" w:rsidRDefault="003D3F46" w:rsidP="00160B3D">
      <w:pPr>
        <w:numPr>
          <w:ilvl w:val="0"/>
          <w:numId w:val="21"/>
        </w:numPr>
      </w:pPr>
      <w:r>
        <w:rPr>
          <w:rFonts w:ascii="Arial" w:hAnsi="Arial" w:cs="Arial"/>
          <w:color w:val="222222"/>
          <w:sz w:val="20"/>
          <w:szCs w:val="20"/>
          <w:shd w:val="clear" w:color="auto" w:fill="FFFFFF"/>
        </w:rPr>
        <w:t>Mešić, A., Jurić, M., Donsì, F., Maslov Bandić, L., &amp; Jurić, S. (2024). Advancing climate resilience: technological innovations in plant-based, alternative and sustainable food production systems. </w:t>
      </w:r>
      <w:r>
        <w:rPr>
          <w:rFonts w:ascii="Arial" w:hAnsi="Arial" w:cs="Arial"/>
          <w:i/>
          <w:iCs/>
          <w:color w:val="222222"/>
          <w:sz w:val="20"/>
          <w:szCs w:val="20"/>
          <w:shd w:val="clear" w:color="auto" w:fill="FFFFFF"/>
        </w:rPr>
        <w:t>Discover 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 423.</w:t>
      </w:r>
    </w:p>
    <w:p w14:paraId="56C8134C" w14:textId="28D84726" w:rsidR="003D3F46" w:rsidRPr="003D3F46" w:rsidRDefault="003D3F46" w:rsidP="00160B3D">
      <w:pPr>
        <w:numPr>
          <w:ilvl w:val="0"/>
          <w:numId w:val="21"/>
        </w:numPr>
      </w:pPr>
      <w:r>
        <w:rPr>
          <w:rFonts w:ascii="Arial" w:hAnsi="Arial" w:cs="Arial"/>
          <w:color w:val="222222"/>
          <w:sz w:val="20"/>
          <w:szCs w:val="20"/>
          <w:shd w:val="clear" w:color="auto" w:fill="FFFFFF"/>
        </w:rPr>
        <w:t>Ngongolo, K., &amp; Mmbando, G. S. (2024). Harnessing biotechnology and breeding strategies for climate-resilient agriculture: pathways to sustainable global food security. </w:t>
      </w:r>
      <w:r>
        <w:rPr>
          <w:rFonts w:ascii="Arial" w:hAnsi="Arial" w:cs="Arial"/>
          <w:i/>
          <w:iCs/>
          <w:color w:val="222222"/>
          <w:sz w:val="20"/>
          <w:szCs w:val="20"/>
          <w:shd w:val="clear" w:color="auto" w:fill="FFFFFF"/>
        </w:rPr>
        <w:t>Discover 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 431.</w:t>
      </w:r>
    </w:p>
    <w:p w14:paraId="4A8B2A17" w14:textId="55440E3C" w:rsidR="003D3F46" w:rsidRPr="003D3F46" w:rsidRDefault="003D3F46" w:rsidP="00160B3D">
      <w:pPr>
        <w:numPr>
          <w:ilvl w:val="0"/>
          <w:numId w:val="21"/>
        </w:numPr>
      </w:pPr>
      <w:r>
        <w:rPr>
          <w:rFonts w:ascii="Arial" w:hAnsi="Arial" w:cs="Arial"/>
          <w:color w:val="222222"/>
          <w:sz w:val="20"/>
          <w:szCs w:val="20"/>
          <w:shd w:val="clear" w:color="auto" w:fill="FFFFFF"/>
        </w:rPr>
        <w:t>Tan, C., Kalhoro, M. T., Faqir, Y., Ma, J., Osei, M. D., &amp; Khaliq, G. (2022). Climate-resilient microbial biotechnology: A perspective on sustainable agriculture. </w:t>
      </w:r>
      <w:r>
        <w:rPr>
          <w:rFonts w:ascii="Arial" w:hAnsi="Arial" w:cs="Arial"/>
          <w:i/>
          <w:iCs/>
          <w:color w:val="222222"/>
          <w:sz w:val="20"/>
          <w:szCs w:val="20"/>
          <w:shd w:val="clear" w:color="auto" w:fill="FFFFFF"/>
        </w:rPr>
        <w:t>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(9), 5574.</w:t>
      </w:r>
    </w:p>
    <w:p w14:paraId="1AFAE8B9" w14:textId="18E771D7" w:rsidR="003D3F46" w:rsidRPr="003D3F46" w:rsidRDefault="003D3F46" w:rsidP="00160B3D">
      <w:pPr>
        <w:numPr>
          <w:ilvl w:val="0"/>
          <w:numId w:val="21"/>
        </w:numPr>
      </w:pPr>
      <w:r>
        <w:rPr>
          <w:rFonts w:ascii="Arial" w:hAnsi="Arial" w:cs="Arial"/>
          <w:color w:val="222222"/>
          <w:sz w:val="20"/>
          <w:szCs w:val="20"/>
          <w:shd w:val="clear" w:color="auto" w:fill="FFFFFF"/>
        </w:rPr>
        <w:t>Munawar, S., ul Qamar, M. T., Mustafa, G., Khan, M. S., &amp; Joyia, F. A. (2020). Role of biotechnology in climate resilient agriculture. In </w:t>
      </w:r>
      <w:r>
        <w:rPr>
          <w:rFonts w:ascii="Arial" w:hAnsi="Arial" w:cs="Arial"/>
          <w:i/>
          <w:iCs/>
          <w:color w:val="222222"/>
          <w:sz w:val="20"/>
          <w:szCs w:val="20"/>
          <w:shd w:val="clear" w:color="auto" w:fill="FFFFFF"/>
        </w:rPr>
        <w:t>Environment, climate, plant and vegetation growth</w:t>
      </w:r>
      <w:r>
        <w:rPr>
          <w:rFonts w:ascii="Arial" w:hAnsi="Arial" w:cs="Arial"/>
          <w:color w:val="222222"/>
          <w:sz w:val="20"/>
          <w:szCs w:val="20"/>
          <w:shd w:val="clear" w:color="auto" w:fill="FFFFFF"/>
        </w:rPr>
        <w:t> (pp. 339-365). Cham: Springer International Publishing.</w:t>
      </w:r>
    </w:p>
    <w:p w14:paraId="48173BBE" w14:textId="2DBCFE7D" w:rsidR="003D3F46" w:rsidRPr="002D4F7C" w:rsidRDefault="003D3F46" w:rsidP="00160B3D">
      <w:pPr>
        <w:numPr>
          <w:ilvl w:val="0"/>
          <w:numId w:val="21"/>
        </w:numPr>
      </w:pPr>
      <w:r>
        <w:rPr>
          <w:rFonts w:ascii="Arial" w:hAnsi="Arial" w:cs="Arial"/>
          <w:color w:val="222222"/>
          <w:sz w:val="20"/>
          <w:szCs w:val="20"/>
          <w:shd w:val="clear" w:color="auto" w:fill="FFFFFF"/>
        </w:rPr>
        <w:lastRenderedPageBreak/>
        <w:t>Sarma, H. H., Borah, S. K., Dutta, N., Sultana, N., Nath, H., &amp; Das, B. C. (2024). Innovative approaches for climate-resilient farming: strategies against environmental shifts and climate change. </w:t>
      </w:r>
      <w:r>
        <w:rPr>
          <w:rFonts w:ascii="Arial" w:hAnsi="Arial" w:cs="Arial"/>
          <w:i/>
          <w:iCs/>
          <w:color w:val="222222"/>
          <w:sz w:val="20"/>
          <w:szCs w:val="20"/>
          <w:shd w:val="clear" w:color="auto" w:fill="FFFFFF"/>
        </w:rPr>
        <w:t>International Journal of Environment and Climate Change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(9), 217-241.</w:t>
      </w:r>
    </w:p>
    <w:p w14:paraId="5DC8B14A" w14:textId="77777777" w:rsidR="00160B3D" w:rsidRPr="00856938" w:rsidRDefault="00160B3D" w:rsidP="00856938">
      <w:pPr>
        <w:rPr>
          <w:rFonts w:ascii="Times New Roman" w:hAnsi="Times New Roman" w:cs="Times New Roman"/>
          <w:b/>
          <w:bCs/>
          <w:sz w:val="24"/>
          <w:szCs w:val="24"/>
        </w:rPr>
      </w:pPr>
    </w:p>
    <w:p w14:paraId="685396C9" w14:textId="77777777" w:rsidR="00F94E02" w:rsidRPr="00E32160" w:rsidRDefault="004655CE" w:rsidP="00F94E02">
      <w:pPr>
        <w:rPr>
          <w:rFonts w:ascii="Times New Roman" w:hAnsi="Times New Roman" w:cs="Times New Roman"/>
          <w:sz w:val="24"/>
          <w:szCs w:val="24"/>
        </w:rPr>
      </w:pPr>
      <w:r>
        <w:rPr>
          <w:rFonts w:ascii="Times New Roman" w:hAnsi="Times New Roman" w:cs="Times New Roman"/>
          <w:sz w:val="24"/>
          <w:szCs w:val="24"/>
        </w:rPr>
        <w:pict w14:anchorId="7952F85C">
          <v:rect id="_x0000_i1026" style="width:0;height:1.5pt" o:hralign="center" o:hrstd="t" o:hr="t" fillcolor="#a0a0a0" stroked="f"/>
        </w:pict>
      </w:r>
    </w:p>
    <w:sectPr w:rsidR="00F94E02" w:rsidRPr="00E32160" w:rsidSect="00E3216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35F4" w14:textId="77777777" w:rsidR="004655CE" w:rsidRDefault="004655CE" w:rsidP="001408F2">
      <w:pPr>
        <w:spacing w:after="0" w:line="240" w:lineRule="auto"/>
      </w:pPr>
      <w:r>
        <w:separator/>
      </w:r>
    </w:p>
  </w:endnote>
  <w:endnote w:type="continuationSeparator" w:id="0">
    <w:p w14:paraId="33419333" w14:textId="77777777" w:rsidR="004655CE" w:rsidRDefault="004655CE" w:rsidP="0014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5321" w14:textId="77777777" w:rsidR="006B027B" w:rsidRDefault="006B0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839856"/>
      <w:docPartObj>
        <w:docPartGallery w:val="Page Numbers (Bottom of Page)"/>
        <w:docPartUnique/>
      </w:docPartObj>
    </w:sdtPr>
    <w:sdtEndPr>
      <w:rPr>
        <w:noProof/>
      </w:rPr>
    </w:sdtEndPr>
    <w:sdtContent>
      <w:p w14:paraId="16825478" w14:textId="3CF04882" w:rsidR="001408F2" w:rsidRDefault="001408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A6D142" w14:textId="77777777" w:rsidR="001408F2" w:rsidRDefault="00140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2783" w14:textId="77777777" w:rsidR="006B027B" w:rsidRDefault="006B0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2330" w14:textId="77777777" w:rsidR="004655CE" w:rsidRDefault="004655CE" w:rsidP="001408F2">
      <w:pPr>
        <w:spacing w:after="0" w:line="240" w:lineRule="auto"/>
      </w:pPr>
      <w:r>
        <w:separator/>
      </w:r>
    </w:p>
  </w:footnote>
  <w:footnote w:type="continuationSeparator" w:id="0">
    <w:p w14:paraId="2C57F275" w14:textId="77777777" w:rsidR="004655CE" w:rsidRDefault="004655CE" w:rsidP="00140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C7A5" w14:textId="72E69E24" w:rsidR="006B027B" w:rsidRDefault="004655CE">
    <w:pPr>
      <w:pStyle w:val="Header"/>
    </w:pPr>
    <w:r>
      <w:rPr>
        <w:noProof/>
      </w:rPr>
      <w:pict w14:anchorId="4F470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9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333A" w14:textId="11AEEB8B" w:rsidR="006B027B" w:rsidRDefault="004655CE">
    <w:pPr>
      <w:pStyle w:val="Header"/>
    </w:pPr>
    <w:r>
      <w:rPr>
        <w:noProof/>
      </w:rPr>
      <w:pict w14:anchorId="67891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9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E21C" w14:textId="50DC095F" w:rsidR="006B027B" w:rsidRDefault="004655CE">
    <w:pPr>
      <w:pStyle w:val="Header"/>
    </w:pPr>
    <w:r>
      <w:rPr>
        <w:noProof/>
      </w:rPr>
      <w:pict w14:anchorId="74B14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9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75F"/>
    <w:multiLevelType w:val="multilevel"/>
    <w:tmpl w:val="7302B7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F1492"/>
    <w:multiLevelType w:val="multilevel"/>
    <w:tmpl w:val="A17C9B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47239"/>
    <w:multiLevelType w:val="multilevel"/>
    <w:tmpl w:val="AA0A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61188"/>
    <w:multiLevelType w:val="multilevel"/>
    <w:tmpl w:val="7AEA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C7119"/>
    <w:multiLevelType w:val="multilevel"/>
    <w:tmpl w:val="4582F41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2B211A"/>
    <w:multiLevelType w:val="multilevel"/>
    <w:tmpl w:val="2DEC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A2B9E"/>
    <w:multiLevelType w:val="multilevel"/>
    <w:tmpl w:val="34726F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D124B"/>
    <w:multiLevelType w:val="multilevel"/>
    <w:tmpl w:val="FFE0B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83541A"/>
    <w:multiLevelType w:val="multilevel"/>
    <w:tmpl w:val="622229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CF1104"/>
    <w:multiLevelType w:val="multilevel"/>
    <w:tmpl w:val="081EA6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B81040"/>
    <w:multiLevelType w:val="multilevel"/>
    <w:tmpl w:val="352403D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50B85"/>
    <w:multiLevelType w:val="multilevel"/>
    <w:tmpl w:val="FF8EAD0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0C1089"/>
    <w:multiLevelType w:val="multilevel"/>
    <w:tmpl w:val="011A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9126E"/>
    <w:multiLevelType w:val="multilevel"/>
    <w:tmpl w:val="559A512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8D49D0"/>
    <w:multiLevelType w:val="multilevel"/>
    <w:tmpl w:val="E6CA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43005F"/>
    <w:multiLevelType w:val="multilevel"/>
    <w:tmpl w:val="C7629CB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DD0392"/>
    <w:multiLevelType w:val="multilevel"/>
    <w:tmpl w:val="3B5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E5EB9"/>
    <w:multiLevelType w:val="multilevel"/>
    <w:tmpl w:val="711EF1D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1564F0"/>
    <w:multiLevelType w:val="multilevel"/>
    <w:tmpl w:val="16E0E7A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583E14"/>
    <w:multiLevelType w:val="multilevel"/>
    <w:tmpl w:val="9AF2A0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B477B2"/>
    <w:multiLevelType w:val="multilevel"/>
    <w:tmpl w:val="6868B9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7099133">
    <w:abstractNumId w:val="12"/>
  </w:num>
  <w:num w:numId="2" w16cid:durableId="1169760127">
    <w:abstractNumId w:val="7"/>
  </w:num>
  <w:num w:numId="3" w16cid:durableId="1992171697">
    <w:abstractNumId w:val="9"/>
  </w:num>
  <w:num w:numId="4" w16cid:durableId="741678739">
    <w:abstractNumId w:val="19"/>
  </w:num>
  <w:num w:numId="5" w16cid:durableId="262418756">
    <w:abstractNumId w:val="13"/>
  </w:num>
  <w:num w:numId="6" w16cid:durableId="284697375">
    <w:abstractNumId w:val="10"/>
  </w:num>
  <w:num w:numId="7" w16cid:durableId="1923683411">
    <w:abstractNumId w:val="18"/>
  </w:num>
  <w:num w:numId="8" w16cid:durableId="883711132">
    <w:abstractNumId w:val="4"/>
  </w:num>
  <w:num w:numId="9" w16cid:durableId="1050882593">
    <w:abstractNumId w:val="15"/>
  </w:num>
  <w:num w:numId="10" w16cid:durableId="1892183391">
    <w:abstractNumId w:val="17"/>
  </w:num>
  <w:num w:numId="11" w16cid:durableId="1782142861">
    <w:abstractNumId w:val="16"/>
  </w:num>
  <w:num w:numId="12" w16cid:durableId="1686130268">
    <w:abstractNumId w:val="2"/>
  </w:num>
  <w:num w:numId="13" w16cid:durableId="19622799">
    <w:abstractNumId w:val="11"/>
  </w:num>
  <w:num w:numId="14" w16cid:durableId="1484277428">
    <w:abstractNumId w:val="3"/>
  </w:num>
  <w:num w:numId="15" w16cid:durableId="232005611">
    <w:abstractNumId w:val="5"/>
  </w:num>
  <w:num w:numId="16" w16cid:durableId="819076645">
    <w:abstractNumId w:val="14"/>
  </w:num>
  <w:num w:numId="17" w16cid:durableId="994718449">
    <w:abstractNumId w:val="6"/>
  </w:num>
  <w:num w:numId="18" w16cid:durableId="1229462482">
    <w:abstractNumId w:val="1"/>
  </w:num>
  <w:num w:numId="19" w16cid:durableId="1485733495">
    <w:abstractNumId w:val="20"/>
  </w:num>
  <w:num w:numId="20" w16cid:durableId="243346996">
    <w:abstractNumId w:val="0"/>
  </w:num>
  <w:num w:numId="21" w16cid:durableId="14957558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E0"/>
    <w:rsid w:val="0007365E"/>
    <w:rsid w:val="00121649"/>
    <w:rsid w:val="001408F2"/>
    <w:rsid w:val="00146F23"/>
    <w:rsid w:val="00160A2F"/>
    <w:rsid w:val="00160B3D"/>
    <w:rsid w:val="00247862"/>
    <w:rsid w:val="002A2AC5"/>
    <w:rsid w:val="002B56CB"/>
    <w:rsid w:val="002F3C44"/>
    <w:rsid w:val="002F753D"/>
    <w:rsid w:val="003300F5"/>
    <w:rsid w:val="003850E0"/>
    <w:rsid w:val="003D3F46"/>
    <w:rsid w:val="004655CE"/>
    <w:rsid w:val="00493C4F"/>
    <w:rsid w:val="004E30AE"/>
    <w:rsid w:val="00543226"/>
    <w:rsid w:val="00575074"/>
    <w:rsid w:val="00626FBF"/>
    <w:rsid w:val="006527DF"/>
    <w:rsid w:val="00691488"/>
    <w:rsid w:val="006B027B"/>
    <w:rsid w:val="007331D7"/>
    <w:rsid w:val="007F2482"/>
    <w:rsid w:val="00856938"/>
    <w:rsid w:val="008A694A"/>
    <w:rsid w:val="009012F6"/>
    <w:rsid w:val="00911D2A"/>
    <w:rsid w:val="00986FE7"/>
    <w:rsid w:val="009B09CB"/>
    <w:rsid w:val="00AD26BF"/>
    <w:rsid w:val="00B96CAF"/>
    <w:rsid w:val="00C57DFB"/>
    <w:rsid w:val="00CA0369"/>
    <w:rsid w:val="00CB34C1"/>
    <w:rsid w:val="00CD3062"/>
    <w:rsid w:val="00CE55E4"/>
    <w:rsid w:val="00D016BA"/>
    <w:rsid w:val="00D51AD5"/>
    <w:rsid w:val="00DE6A5F"/>
    <w:rsid w:val="00E32160"/>
    <w:rsid w:val="00E33A79"/>
    <w:rsid w:val="00E415EC"/>
    <w:rsid w:val="00E93F76"/>
    <w:rsid w:val="00F82F1F"/>
    <w:rsid w:val="00F94E02"/>
    <w:rsid w:val="00FA7DE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6EAC"/>
  <w15:chartTrackingRefBased/>
  <w15:docId w15:val="{6105ECB3-55D8-4161-AA32-E24568AB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0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0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0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0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0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0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0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0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0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0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0E0"/>
    <w:rPr>
      <w:rFonts w:eastAsiaTheme="majorEastAsia" w:cstheme="majorBidi"/>
      <w:color w:val="272727" w:themeColor="text1" w:themeTint="D8"/>
    </w:rPr>
  </w:style>
  <w:style w:type="paragraph" w:styleId="Title">
    <w:name w:val="Title"/>
    <w:basedOn w:val="Normal"/>
    <w:next w:val="Normal"/>
    <w:link w:val="TitleChar"/>
    <w:uiPriority w:val="10"/>
    <w:qFormat/>
    <w:rsid w:val="00385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0E0"/>
    <w:pPr>
      <w:spacing w:before="160"/>
      <w:jc w:val="center"/>
    </w:pPr>
    <w:rPr>
      <w:i/>
      <w:iCs/>
      <w:color w:val="404040" w:themeColor="text1" w:themeTint="BF"/>
    </w:rPr>
  </w:style>
  <w:style w:type="character" w:customStyle="1" w:styleId="QuoteChar">
    <w:name w:val="Quote Char"/>
    <w:basedOn w:val="DefaultParagraphFont"/>
    <w:link w:val="Quote"/>
    <w:uiPriority w:val="29"/>
    <w:rsid w:val="003850E0"/>
    <w:rPr>
      <w:i/>
      <w:iCs/>
      <w:color w:val="404040" w:themeColor="text1" w:themeTint="BF"/>
    </w:rPr>
  </w:style>
  <w:style w:type="paragraph" w:styleId="ListParagraph">
    <w:name w:val="List Paragraph"/>
    <w:basedOn w:val="Normal"/>
    <w:uiPriority w:val="34"/>
    <w:qFormat/>
    <w:rsid w:val="003850E0"/>
    <w:pPr>
      <w:ind w:left="720"/>
      <w:contextualSpacing/>
    </w:pPr>
  </w:style>
  <w:style w:type="character" w:styleId="IntenseEmphasis">
    <w:name w:val="Intense Emphasis"/>
    <w:basedOn w:val="DefaultParagraphFont"/>
    <w:uiPriority w:val="21"/>
    <w:qFormat/>
    <w:rsid w:val="003850E0"/>
    <w:rPr>
      <w:i/>
      <w:iCs/>
      <w:color w:val="2F5496" w:themeColor="accent1" w:themeShade="BF"/>
    </w:rPr>
  </w:style>
  <w:style w:type="paragraph" w:styleId="IntenseQuote">
    <w:name w:val="Intense Quote"/>
    <w:basedOn w:val="Normal"/>
    <w:next w:val="Normal"/>
    <w:link w:val="IntenseQuoteChar"/>
    <w:uiPriority w:val="30"/>
    <w:qFormat/>
    <w:rsid w:val="00385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0E0"/>
    <w:rPr>
      <w:i/>
      <w:iCs/>
      <w:color w:val="2F5496" w:themeColor="accent1" w:themeShade="BF"/>
    </w:rPr>
  </w:style>
  <w:style w:type="character" w:styleId="IntenseReference">
    <w:name w:val="Intense Reference"/>
    <w:basedOn w:val="DefaultParagraphFont"/>
    <w:uiPriority w:val="32"/>
    <w:qFormat/>
    <w:rsid w:val="003850E0"/>
    <w:rPr>
      <w:b/>
      <w:bCs/>
      <w:smallCaps/>
      <w:color w:val="2F5496" w:themeColor="accent1" w:themeShade="BF"/>
      <w:spacing w:val="5"/>
    </w:rPr>
  </w:style>
  <w:style w:type="paragraph" w:styleId="Header">
    <w:name w:val="header"/>
    <w:basedOn w:val="Normal"/>
    <w:link w:val="HeaderChar"/>
    <w:uiPriority w:val="99"/>
    <w:unhideWhenUsed/>
    <w:rsid w:val="00140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8F2"/>
  </w:style>
  <w:style w:type="paragraph" w:styleId="Footer">
    <w:name w:val="footer"/>
    <w:basedOn w:val="Normal"/>
    <w:link w:val="FooterChar"/>
    <w:uiPriority w:val="99"/>
    <w:unhideWhenUsed/>
    <w:rsid w:val="00140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8F2"/>
  </w:style>
  <w:style w:type="character" w:styleId="Hyperlink">
    <w:name w:val="Hyperlink"/>
    <w:basedOn w:val="DefaultParagraphFont"/>
    <w:uiPriority w:val="99"/>
    <w:unhideWhenUsed/>
    <w:rsid w:val="00DE6A5F"/>
    <w:rPr>
      <w:color w:val="0563C1" w:themeColor="hyperlink"/>
      <w:u w:val="single"/>
    </w:rPr>
  </w:style>
  <w:style w:type="character" w:styleId="UnresolvedMention">
    <w:name w:val="Unresolved Mention"/>
    <w:basedOn w:val="DefaultParagraphFont"/>
    <w:uiPriority w:val="99"/>
    <w:semiHidden/>
    <w:unhideWhenUsed/>
    <w:rsid w:val="00856938"/>
    <w:rPr>
      <w:color w:val="605E5C"/>
      <w:shd w:val="clear" w:color="auto" w:fill="E1DFDD"/>
    </w:rPr>
  </w:style>
  <w:style w:type="paragraph" w:styleId="NoSpacing">
    <w:name w:val="No Spacing"/>
    <w:uiPriority w:val="1"/>
    <w:qFormat/>
    <w:rsid w:val="00E415EC"/>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ls.2025.1585826" TargetMode="External"/><Relationship Id="rId13" Type="http://schemas.openxmlformats.org/officeDocument/2006/relationships/hyperlink" Target="https://doi.org/10.1186/s12284-023-00652-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038/s41580-025-00834-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3621-024-00653-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89/fenvs.2023.103184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89/fmicb.2024.143956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6032</Words>
  <Characters>34388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Himansu bhusan Nayak</dc:creator>
  <cp:keywords/>
  <dc:description/>
  <cp:lastModifiedBy>SDI PC New 16</cp:lastModifiedBy>
  <cp:revision>4</cp:revision>
  <dcterms:created xsi:type="dcterms:W3CDTF">2026-05-23T14:56:00Z</dcterms:created>
  <dcterms:modified xsi:type="dcterms:W3CDTF">2026-06-01T12:29:00Z</dcterms:modified>
</cp:coreProperties>
</file>