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7A6349" w:rsidRPr="006B1007" w14:paraId="28CD19CC" w14:textId="77777777">
        <w:trPr>
          <w:trHeight w:val="20"/>
          <w:jc w:val="center"/>
        </w:trPr>
        <w:tc>
          <w:tcPr>
            <w:tcW w:w="1186" w:type="pct"/>
          </w:tcPr>
          <w:p w14:paraId="1095475F" w14:textId="77777777" w:rsidR="007A6349" w:rsidRPr="006B1007" w:rsidRDefault="0050252C">
            <w:pPr>
              <w:pStyle w:val="BodyText"/>
              <w:ind w:left="90"/>
              <w:jc w:val="left"/>
              <w:rPr>
                <w:rFonts w:ascii="Arial" w:hAnsi="Arial" w:cs="Arial"/>
                <w:bCs/>
                <w:sz w:val="20"/>
                <w:szCs w:val="20"/>
                <w:lang w:val="en-GB" w:eastAsia="en-US"/>
              </w:rPr>
            </w:pPr>
            <w:r w:rsidRPr="006B1007">
              <w:rPr>
                <w:rFonts w:ascii="Arial" w:hAnsi="Arial" w:cs="Arial"/>
                <w:bCs/>
                <w:sz w:val="20"/>
                <w:szCs w:val="20"/>
                <w:lang w:val="en-GB" w:eastAsia="en-US"/>
              </w:rPr>
              <w:t>Journal Name:</w:t>
            </w:r>
          </w:p>
        </w:tc>
        <w:tc>
          <w:tcPr>
            <w:tcW w:w="3814" w:type="pct"/>
          </w:tcPr>
          <w:p w14:paraId="49DFC674" w14:textId="77777777" w:rsidR="007A6349" w:rsidRPr="006B1007" w:rsidRDefault="0050252C">
            <w:pPr>
              <w:rPr>
                <w:rFonts w:ascii="Arial" w:hAnsi="Arial" w:cs="Arial"/>
                <w:b/>
                <w:bCs/>
                <w:color w:val="0000FF"/>
                <w:sz w:val="20"/>
                <w:szCs w:val="20"/>
                <w:lang w:val="en-GB"/>
              </w:rPr>
            </w:pPr>
            <w:r w:rsidRPr="006B1007">
              <w:rPr>
                <w:rFonts w:ascii="Arial" w:hAnsi="Arial" w:cs="Arial"/>
                <w:b/>
                <w:bCs/>
                <w:color w:val="0000FF"/>
                <w:sz w:val="20"/>
                <w:szCs w:val="20"/>
                <w:lang w:val="en-GB"/>
              </w:rPr>
              <w:t>Journal of Advances in Biology &amp; Biotechnology</w:t>
            </w:r>
          </w:p>
        </w:tc>
      </w:tr>
      <w:tr w:rsidR="007A6349" w:rsidRPr="006B1007" w14:paraId="007879B6" w14:textId="77777777">
        <w:trPr>
          <w:trHeight w:val="20"/>
          <w:jc w:val="center"/>
        </w:trPr>
        <w:tc>
          <w:tcPr>
            <w:tcW w:w="1186" w:type="pct"/>
          </w:tcPr>
          <w:p w14:paraId="5F636FCA" w14:textId="77777777" w:rsidR="007A6349" w:rsidRPr="006B1007" w:rsidRDefault="0050252C">
            <w:pPr>
              <w:pStyle w:val="BodyText"/>
              <w:ind w:left="90"/>
              <w:jc w:val="left"/>
              <w:rPr>
                <w:rFonts w:ascii="Arial" w:hAnsi="Arial" w:cs="Arial"/>
                <w:bCs/>
                <w:sz w:val="20"/>
                <w:szCs w:val="20"/>
                <w:lang w:val="en-GB" w:eastAsia="en-US"/>
              </w:rPr>
            </w:pPr>
            <w:r w:rsidRPr="006B1007">
              <w:rPr>
                <w:rFonts w:ascii="Arial" w:hAnsi="Arial" w:cs="Arial"/>
                <w:bCs/>
                <w:sz w:val="20"/>
                <w:szCs w:val="20"/>
                <w:lang w:val="en-GB" w:eastAsia="en-US"/>
              </w:rPr>
              <w:t>Manuscript Number:</w:t>
            </w:r>
          </w:p>
        </w:tc>
        <w:tc>
          <w:tcPr>
            <w:tcW w:w="3814" w:type="pct"/>
          </w:tcPr>
          <w:p w14:paraId="04C47992" w14:textId="77777777" w:rsidR="007A6349" w:rsidRPr="006B1007" w:rsidRDefault="007961EC">
            <w:pPr>
              <w:pStyle w:val="NormalWeb"/>
              <w:spacing w:before="0" w:beforeAutospacing="0" w:after="0" w:afterAutospacing="0"/>
              <w:rPr>
                <w:rFonts w:ascii="Arial" w:hAnsi="Arial" w:cs="Arial"/>
                <w:b/>
                <w:bCs/>
                <w:sz w:val="20"/>
                <w:szCs w:val="20"/>
                <w:lang w:val="en-GB"/>
              </w:rPr>
            </w:pPr>
            <w:r w:rsidRPr="006B1007">
              <w:rPr>
                <w:rFonts w:ascii="Arial" w:hAnsi="Arial" w:cs="Arial"/>
                <w:b/>
                <w:bCs/>
                <w:sz w:val="20"/>
                <w:szCs w:val="20"/>
                <w:lang w:val="en-GB"/>
              </w:rPr>
              <w:t>Ms_JABB_156791</w:t>
            </w:r>
          </w:p>
        </w:tc>
      </w:tr>
      <w:tr w:rsidR="007A6349" w:rsidRPr="006B1007" w14:paraId="53DCFBE5" w14:textId="77777777">
        <w:trPr>
          <w:trHeight w:val="20"/>
          <w:jc w:val="center"/>
        </w:trPr>
        <w:tc>
          <w:tcPr>
            <w:tcW w:w="1186" w:type="pct"/>
          </w:tcPr>
          <w:p w14:paraId="28E1D9EA" w14:textId="77777777" w:rsidR="007A6349" w:rsidRPr="006B1007" w:rsidRDefault="0050252C">
            <w:pPr>
              <w:pStyle w:val="BodyText"/>
              <w:ind w:left="90"/>
              <w:jc w:val="left"/>
              <w:rPr>
                <w:rFonts w:ascii="Arial" w:hAnsi="Arial" w:cs="Arial"/>
                <w:bCs/>
                <w:sz w:val="20"/>
                <w:szCs w:val="20"/>
                <w:lang w:val="en-GB" w:eastAsia="en-US"/>
              </w:rPr>
            </w:pPr>
            <w:r w:rsidRPr="006B1007">
              <w:rPr>
                <w:rFonts w:ascii="Arial" w:hAnsi="Arial" w:cs="Arial"/>
                <w:bCs/>
                <w:sz w:val="20"/>
                <w:szCs w:val="20"/>
                <w:lang w:val="en-GB" w:eastAsia="en-US"/>
              </w:rPr>
              <w:t xml:space="preserve">Title of the Manuscript: </w:t>
            </w:r>
          </w:p>
        </w:tc>
        <w:tc>
          <w:tcPr>
            <w:tcW w:w="3814" w:type="pct"/>
          </w:tcPr>
          <w:p w14:paraId="7B71B295" w14:textId="77777777" w:rsidR="007A6349" w:rsidRPr="006B1007" w:rsidRDefault="007961EC">
            <w:pPr>
              <w:pStyle w:val="NormalWeb"/>
              <w:spacing w:before="0" w:beforeAutospacing="0" w:after="0" w:afterAutospacing="0"/>
              <w:rPr>
                <w:rFonts w:ascii="Arial" w:hAnsi="Arial" w:cs="Arial"/>
                <w:b/>
                <w:sz w:val="20"/>
                <w:szCs w:val="20"/>
                <w:lang w:val="en-GB"/>
              </w:rPr>
            </w:pPr>
            <w:r w:rsidRPr="006B1007">
              <w:rPr>
                <w:rFonts w:ascii="Arial" w:hAnsi="Arial" w:cs="Arial"/>
                <w:b/>
                <w:sz w:val="20"/>
                <w:szCs w:val="20"/>
                <w:lang w:val="en-GB"/>
              </w:rPr>
              <w:t>Carbon footprint assessment - Research methods and procedures</w:t>
            </w:r>
          </w:p>
        </w:tc>
      </w:tr>
      <w:tr w:rsidR="007A6349" w:rsidRPr="006B1007" w14:paraId="5CBB45E7" w14:textId="77777777">
        <w:trPr>
          <w:trHeight w:val="20"/>
          <w:jc w:val="center"/>
        </w:trPr>
        <w:tc>
          <w:tcPr>
            <w:tcW w:w="1186" w:type="pct"/>
          </w:tcPr>
          <w:p w14:paraId="5FB868DD" w14:textId="77777777" w:rsidR="007A6349" w:rsidRPr="006B1007" w:rsidRDefault="0050252C">
            <w:pPr>
              <w:pStyle w:val="BodyText"/>
              <w:ind w:left="90"/>
              <w:jc w:val="left"/>
              <w:rPr>
                <w:rFonts w:ascii="Arial" w:hAnsi="Arial" w:cs="Arial"/>
                <w:bCs/>
                <w:sz w:val="20"/>
                <w:szCs w:val="20"/>
                <w:lang w:val="en-GB" w:eastAsia="en-US"/>
              </w:rPr>
            </w:pPr>
            <w:r w:rsidRPr="006B1007">
              <w:rPr>
                <w:rFonts w:ascii="Arial" w:hAnsi="Arial" w:cs="Arial"/>
                <w:bCs/>
                <w:sz w:val="20"/>
                <w:szCs w:val="20"/>
                <w:lang w:val="en-GB" w:eastAsia="en-US"/>
              </w:rPr>
              <w:t>Type of the Article</w:t>
            </w:r>
          </w:p>
        </w:tc>
        <w:tc>
          <w:tcPr>
            <w:tcW w:w="3814" w:type="pct"/>
          </w:tcPr>
          <w:p w14:paraId="409BDCF9" w14:textId="77777777" w:rsidR="007A6349" w:rsidRPr="006B1007" w:rsidRDefault="0050252C">
            <w:pPr>
              <w:pStyle w:val="NormalWeb"/>
              <w:spacing w:before="0" w:beforeAutospacing="0" w:after="0" w:afterAutospacing="0"/>
              <w:rPr>
                <w:rFonts w:ascii="Arial" w:hAnsi="Arial" w:cs="Arial"/>
                <w:b/>
                <w:sz w:val="20"/>
                <w:szCs w:val="20"/>
                <w:lang w:val="en-GB"/>
              </w:rPr>
            </w:pPr>
            <w:r w:rsidRPr="006B1007">
              <w:rPr>
                <w:rFonts w:ascii="Arial" w:hAnsi="Arial" w:cs="Arial"/>
                <w:b/>
                <w:sz w:val="20"/>
                <w:szCs w:val="20"/>
                <w:lang w:val="en-GB"/>
              </w:rPr>
              <w:t>REVIEW ARTICLE</w:t>
            </w:r>
          </w:p>
          <w:p w14:paraId="36790B82" w14:textId="77777777" w:rsidR="007A6349" w:rsidRPr="006B1007" w:rsidRDefault="007A6349">
            <w:pPr>
              <w:pStyle w:val="NormalWeb"/>
              <w:spacing w:before="0" w:beforeAutospacing="0" w:after="0" w:afterAutospacing="0"/>
              <w:rPr>
                <w:rFonts w:ascii="Arial" w:hAnsi="Arial" w:cs="Arial"/>
                <w:b/>
                <w:sz w:val="20"/>
                <w:szCs w:val="20"/>
                <w:lang w:val="en-GB"/>
              </w:rPr>
            </w:pPr>
          </w:p>
        </w:tc>
      </w:tr>
    </w:tbl>
    <w:p w14:paraId="262EF19C" w14:textId="77777777" w:rsidR="007A6349" w:rsidRPr="006B1007" w:rsidRDefault="007A6349">
      <w:pPr>
        <w:pStyle w:val="BodyText"/>
        <w:rPr>
          <w:rFonts w:ascii="Arial" w:hAnsi="Arial" w:cs="Arial"/>
          <w:i/>
          <w:sz w:val="20"/>
          <w:szCs w:val="20"/>
          <w:u w:val="single"/>
          <w:lang w:val="en-GB"/>
        </w:rPr>
      </w:pPr>
    </w:p>
    <w:p w14:paraId="71F7C6D5" w14:textId="77777777" w:rsidR="007A6349" w:rsidRPr="006B1007" w:rsidRDefault="0050252C">
      <w:pPr>
        <w:pStyle w:val="BodyText"/>
        <w:rPr>
          <w:rFonts w:ascii="Arial" w:hAnsi="Arial" w:cs="Arial"/>
          <w:b/>
          <w:sz w:val="20"/>
          <w:szCs w:val="20"/>
          <w:u w:val="single"/>
          <w:lang w:val="en-GB"/>
        </w:rPr>
      </w:pPr>
      <w:r w:rsidRPr="006B1007">
        <w:rPr>
          <w:rFonts w:ascii="Arial" w:hAnsi="Arial" w:cs="Arial"/>
          <w:b/>
          <w:sz w:val="20"/>
          <w:szCs w:val="20"/>
          <w:highlight w:val="yellow"/>
          <w:u w:val="single"/>
          <w:lang w:val="en-GB"/>
        </w:rPr>
        <w:t>PART 1 (Importance of the manuscript)</w:t>
      </w:r>
    </w:p>
    <w:p w14:paraId="4993DF6D" w14:textId="77777777" w:rsidR="007A6349" w:rsidRPr="006B1007" w:rsidRDefault="007A6349">
      <w:pPr>
        <w:pStyle w:val="BodyText"/>
        <w:ind w:left="1440"/>
        <w:rPr>
          <w:rFonts w:ascii="Arial" w:hAnsi="Arial" w:cs="Arial"/>
          <w:bCs/>
          <w:sz w:val="20"/>
          <w:szCs w:val="20"/>
          <w:lang w:val="en-GB"/>
        </w:rPr>
      </w:pPr>
    </w:p>
    <w:p w14:paraId="48EF30CA" w14:textId="77777777" w:rsidR="007A6349" w:rsidRPr="006B1007" w:rsidRDefault="007A634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7A6349" w:rsidRPr="006B1007" w14:paraId="0B2E26C1" w14:textId="77777777">
        <w:trPr>
          <w:trHeight w:val="20"/>
          <w:jc w:val="center"/>
        </w:trPr>
        <w:tc>
          <w:tcPr>
            <w:tcW w:w="1789" w:type="pct"/>
            <w:noWrap/>
          </w:tcPr>
          <w:p w14:paraId="1B2F8735" w14:textId="77777777" w:rsidR="007A6349" w:rsidRPr="006B1007" w:rsidRDefault="007A6349">
            <w:pPr>
              <w:pStyle w:val="Heading2"/>
              <w:keepNext w:val="0"/>
              <w:jc w:val="left"/>
              <w:rPr>
                <w:rFonts w:ascii="Arial" w:hAnsi="Arial" w:cs="Arial"/>
                <w:lang w:val="en-GB" w:eastAsia="en-US"/>
              </w:rPr>
            </w:pPr>
          </w:p>
        </w:tc>
        <w:tc>
          <w:tcPr>
            <w:tcW w:w="1844" w:type="pct"/>
          </w:tcPr>
          <w:p w14:paraId="0962BD38" w14:textId="77777777" w:rsidR="007A6349" w:rsidRPr="006B1007" w:rsidRDefault="0050252C">
            <w:pPr>
              <w:pStyle w:val="Heading2"/>
              <w:keepNext w:val="0"/>
              <w:jc w:val="left"/>
              <w:rPr>
                <w:rFonts w:ascii="Arial" w:hAnsi="Arial" w:cs="Arial"/>
                <w:lang w:val="en-GB" w:eastAsia="en-US"/>
              </w:rPr>
            </w:pPr>
            <w:r w:rsidRPr="006B1007">
              <w:rPr>
                <w:rFonts w:ascii="Arial" w:hAnsi="Arial" w:cs="Arial"/>
                <w:lang w:val="en-GB" w:eastAsia="en-US"/>
              </w:rPr>
              <w:t>Comments of the Reviewers</w:t>
            </w:r>
          </w:p>
        </w:tc>
        <w:tc>
          <w:tcPr>
            <w:tcW w:w="1367" w:type="pct"/>
          </w:tcPr>
          <w:p w14:paraId="2C01D354" w14:textId="77777777" w:rsidR="007A6349" w:rsidRPr="006B1007" w:rsidRDefault="0050252C">
            <w:pPr>
              <w:spacing w:after="160" w:line="259" w:lineRule="auto"/>
              <w:rPr>
                <w:rFonts w:ascii="Arial" w:eastAsia="Calibri" w:hAnsi="Arial" w:cs="Arial"/>
                <w:kern w:val="2"/>
                <w:sz w:val="20"/>
                <w:szCs w:val="20"/>
                <w:lang w:val="en-GB"/>
              </w:rPr>
            </w:pPr>
            <w:r w:rsidRPr="006B1007">
              <w:rPr>
                <w:rFonts w:ascii="Arial" w:eastAsia="Calibri" w:hAnsi="Arial" w:cs="Arial"/>
                <w:b/>
                <w:kern w:val="2"/>
                <w:sz w:val="20"/>
                <w:szCs w:val="20"/>
                <w:lang w:val="en-GB"/>
              </w:rPr>
              <w:t>Author’s Feedback</w:t>
            </w:r>
            <w:r w:rsidRPr="006B1007">
              <w:rPr>
                <w:rFonts w:ascii="Arial" w:eastAsia="Calibri" w:hAnsi="Arial" w:cs="Arial"/>
                <w:kern w:val="2"/>
                <w:sz w:val="20"/>
                <w:szCs w:val="20"/>
                <w:lang w:val="en-GB"/>
              </w:rPr>
              <w:t xml:space="preserve"> </w:t>
            </w:r>
          </w:p>
          <w:p w14:paraId="5D150A04" w14:textId="77777777" w:rsidR="007A6349" w:rsidRPr="006B1007" w:rsidRDefault="007A6349">
            <w:pPr>
              <w:pStyle w:val="Heading2"/>
              <w:keepNext w:val="0"/>
              <w:jc w:val="left"/>
              <w:rPr>
                <w:rFonts w:ascii="Arial" w:hAnsi="Arial" w:cs="Arial"/>
                <w:b w:val="0"/>
                <w:lang w:val="en-GB" w:eastAsia="en-US"/>
              </w:rPr>
            </w:pPr>
          </w:p>
        </w:tc>
      </w:tr>
      <w:tr w:rsidR="007A6349" w:rsidRPr="006B1007" w14:paraId="15563100" w14:textId="77777777">
        <w:trPr>
          <w:trHeight w:val="20"/>
          <w:jc w:val="center"/>
        </w:trPr>
        <w:tc>
          <w:tcPr>
            <w:tcW w:w="1789" w:type="pct"/>
            <w:noWrap/>
          </w:tcPr>
          <w:p w14:paraId="049171CA" w14:textId="77777777" w:rsidR="007A6349" w:rsidRPr="006B1007" w:rsidRDefault="0050252C">
            <w:pPr>
              <w:rPr>
                <w:rFonts w:ascii="Arial" w:hAnsi="Arial" w:cs="Arial"/>
                <w:bCs/>
                <w:sz w:val="20"/>
                <w:szCs w:val="20"/>
                <w:lang w:val="en-GB"/>
              </w:rPr>
            </w:pPr>
            <w:r w:rsidRPr="006B1007">
              <w:rPr>
                <w:rFonts w:ascii="Arial" w:hAnsi="Arial" w:cs="Arial"/>
                <w:b/>
                <w:bCs/>
                <w:sz w:val="20"/>
                <w:szCs w:val="20"/>
                <w:lang w:val="en-GB"/>
              </w:rPr>
              <w:t>Please write a few sentences regarding the importance of this manuscript for the scientific community.</w:t>
            </w:r>
            <w:r w:rsidRPr="006B1007">
              <w:rPr>
                <w:rFonts w:ascii="Arial" w:hAnsi="Arial" w:cs="Arial"/>
                <w:bCs/>
                <w:sz w:val="20"/>
                <w:szCs w:val="20"/>
                <w:lang w:val="en-GB"/>
              </w:rPr>
              <w:t xml:space="preserve"> A minimum of 3-4 sentences may be required for this part.</w:t>
            </w:r>
          </w:p>
          <w:p w14:paraId="5AC70449" w14:textId="77777777" w:rsidR="007A6349" w:rsidRPr="006B1007" w:rsidRDefault="007A6349">
            <w:pPr>
              <w:rPr>
                <w:rFonts w:ascii="Arial" w:eastAsia="MS Mincho" w:hAnsi="Arial" w:cs="Arial"/>
                <w:bCs/>
                <w:sz w:val="20"/>
                <w:szCs w:val="20"/>
                <w:lang w:val="en-GB"/>
              </w:rPr>
            </w:pPr>
          </w:p>
        </w:tc>
        <w:tc>
          <w:tcPr>
            <w:tcW w:w="1844" w:type="pct"/>
          </w:tcPr>
          <w:p w14:paraId="1FFC3D50" w14:textId="77777777" w:rsidR="00DE57CF" w:rsidRPr="006B1007" w:rsidRDefault="00DE57CF" w:rsidP="00DE57CF">
            <w:pPr>
              <w:pStyle w:val="ListParagraph"/>
              <w:ind w:left="0"/>
              <w:jc w:val="both"/>
              <w:rPr>
                <w:rFonts w:ascii="Arial" w:hAnsi="Arial" w:cs="Arial"/>
                <w:bCs/>
                <w:sz w:val="20"/>
                <w:szCs w:val="20"/>
                <w:lang w:val="en-GB"/>
              </w:rPr>
            </w:pPr>
            <w:r w:rsidRPr="006B1007">
              <w:rPr>
                <w:rFonts w:ascii="Arial" w:hAnsi="Arial" w:cs="Arial"/>
                <w:bCs/>
                <w:sz w:val="20"/>
                <w:szCs w:val="20"/>
                <w:lang w:val="en-GB"/>
              </w:rPr>
              <w:t>This study is of particular importance to the scientific community because it provides a rigorous and standardized methodological framework for assessing carbon footprints, with a specific focus on the complex seafood sector.</w:t>
            </w:r>
            <w:r w:rsidRPr="006B1007">
              <w:rPr>
                <w:rFonts w:ascii="Arial" w:hAnsi="Arial" w:cs="Arial"/>
                <w:sz w:val="20"/>
                <w:szCs w:val="20"/>
              </w:rPr>
              <w:t xml:space="preserve"> </w:t>
            </w:r>
            <w:r w:rsidRPr="006B1007">
              <w:rPr>
                <w:rFonts w:ascii="Arial" w:hAnsi="Arial" w:cs="Arial"/>
                <w:bCs/>
                <w:sz w:val="20"/>
                <w:szCs w:val="20"/>
                <w:lang w:val="en-GB"/>
              </w:rPr>
              <w:t>The main reasons why this research is valuable:</w:t>
            </w:r>
          </w:p>
          <w:p w14:paraId="2AC8E2E8" w14:textId="77777777" w:rsidR="00DE57CF" w:rsidRPr="006B1007" w:rsidRDefault="00DE57CF" w:rsidP="00DE57CF">
            <w:pPr>
              <w:pStyle w:val="ListParagraph"/>
              <w:ind w:left="0"/>
              <w:jc w:val="both"/>
              <w:rPr>
                <w:rFonts w:ascii="Arial" w:hAnsi="Arial" w:cs="Arial"/>
                <w:bCs/>
                <w:sz w:val="20"/>
                <w:szCs w:val="20"/>
                <w:lang w:val="en-GB"/>
              </w:rPr>
            </w:pPr>
            <w:r w:rsidRPr="006B1007">
              <w:rPr>
                <w:rFonts w:ascii="Arial" w:hAnsi="Arial" w:cs="Arial"/>
                <w:bCs/>
                <w:sz w:val="20"/>
                <w:szCs w:val="20"/>
                <w:lang w:val="en-GB"/>
              </w:rPr>
              <w:t>Synthesis of international standards: The article clarifies the application of key standards (such as ISO 14064, PAS 2050, and the GHG Protocol), providing researchers with a solid foundation for ensuring consistency and transparency in emissions reporting.</w:t>
            </w:r>
          </w:p>
          <w:p w14:paraId="77B5A4A3" w14:textId="77777777" w:rsidR="00DE57CF" w:rsidRPr="006B1007" w:rsidRDefault="00DE57CF" w:rsidP="00DE57CF">
            <w:pPr>
              <w:pStyle w:val="ListParagraph"/>
              <w:ind w:left="0"/>
              <w:jc w:val="both"/>
              <w:rPr>
                <w:rFonts w:ascii="Arial" w:hAnsi="Arial" w:cs="Arial"/>
                <w:bCs/>
                <w:sz w:val="20"/>
                <w:szCs w:val="20"/>
                <w:lang w:val="en-GB"/>
              </w:rPr>
            </w:pPr>
            <w:r w:rsidRPr="006B1007">
              <w:rPr>
                <w:rFonts w:ascii="Arial" w:hAnsi="Arial" w:cs="Arial"/>
                <w:bCs/>
                <w:sz w:val="20"/>
                <w:szCs w:val="20"/>
                <w:lang w:val="en-GB"/>
              </w:rPr>
              <w:t>Introduction of advanced technologies: The paper proposes an innovative approach by integrating machine learning and IoT sensors, enabling a shift from static estimates to real-time emissions monitoring, which significantly increases the accuracy of predictions.</w:t>
            </w:r>
          </w:p>
          <w:p w14:paraId="0E79F090" w14:textId="77777777" w:rsidR="00DE57CF" w:rsidRPr="006B1007" w:rsidRDefault="00DE57CF" w:rsidP="00DE57CF">
            <w:pPr>
              <w:pStyle w:val="ListParagraph"/>
              <w:ind w:left="0"/>
              <w:jc w:val="both"/>
              <w:rPr>
                <w:rFonts w:ascii="Arial" w:hAnsi="Arial" w:cs="Arial"/>
                <w:bCs/>
                <w:sz w:val="20"/>
                <w:szCs w:val="20"/>
                <w:lang w:val="en-GB"/>
              </w:rPr>
            </w:pPr>
            <w:r w:rsidRPr="006B1007">
              <w:rPr>
                <w:rFonts w:ascii="Arial" w:hAnsi="Arial" w:cs="Arial"/>
                <w:bCs/>
                <w:sz w:val="20"/>
                <w:szCs w:val="20"/>
                <w:lang w:val="en-GB"/>
              </w:rPr>
              <w:t>Identification of critical points (“hot spots”): Through a detailed life cycle assessment (LCA), the study helps identify the stages with the greatest environmental impact in the supply chain, providing a theoretical basis for developing evidence-based climate change mitigation strategies.</w:t>
            </w:r>
          </w:p>
          <w:p w14:paraId="770E74CA" w14:textId="77777777" w:rsidR="007A6349" w:rsidRPr="006B1007" w:rsidRDefault="00DE57CF" w:rsidP="00DE57CF">
            <w:pPr>
              <w:pStyle w:val="ListParagraph"/>
              <w:ind w:left="0"/>
              <w:jc w:val="both"/>
              <w:rPr>
                <w:rFonts w:ascii="Arial" w:hAnsi="Arial" w:cs="Arial"/>
                <w:bCs/>
                <w:sz w:val="20"/>
                <w:szCs w:val="20"/>
                <w:lang w:val="en-GB"/>
              </w:rPr>
            </w:pPr>
            <w:r w:rsidRPr="006B1007">
              <w:rPr>
                <w:rFonts w:ascii="Arial" w:hAnsi="Arial" w:cs="Arial"/>
                <w:bCs/>
                <w:sz w:val="20"/>
                <w:szCs w:val="20"/>
                <w:lang w:val="en-GB"/>
              </w:rPr>
              <w:t>Foundation for future research: The document highlights current gaps in data collection and systemic limitations, serving as a starting point for future studies that expand assessments to regional emission factors and hybrid calculation models.</w:t>
            </w:r>
          </w:p>
        </w:tc>
        <w:tc>
          <w:tcPr>
            <w:tcW w:w="1367" w:type="pct"/>
          </w:tcPr>
          <w:p w14:paraId="00A3573B" w14:textId="77777777" w:rsidR="007A6349" w:rsidRPr="006B1007" w:rsidRDefault="007A6349">
            <w:pPr>
              <w:pStyle w:val="Heading2"/>
              <w:keepNext w:val="0"/>
              <w:jc w:val="left"/>
              <w:rPr>
                <w:rFonts w:ascii="Arial" w:hAnsi="Arial" w:cs="Arial"/>
                <w:b w:val="0"/>
                <w:lang w:val="en-GB" w:eastAsia="en-US"/>
              </w:rPr>
            </w:pPr>
          </w:p>
        </w:tc>
      </w:tr>
    </w:tbl>
    <w:p w14:paraId="235C9B50" w14:textId="77777777" w:rsidR="007A6349" w:rsidRPr="006B1007" w:rsidRDefault="007A6349">
      <w:pPr>
        <w:rPr>
          <w:rFonts w:ascii="Arial" w:hAnsi="Arial" w:cs="Arial"/>
          <w:sz w:val="20"/>
          <w:szCs w:val="20"/>
          <w:lang w:val="en-GB"/>
        </w:rPr>
      </w:pPr>
    </w:p>
    <w:p w14:paraId="17A542E0" w14:textId="77777777" w:rsidR="00F979FF" w:rsidRPr="00F979FF" w:rsidRDefault="00F979FF" w:rsidP="00F979FF">
      <w:pPr>
        <w:rPr>
          <w:rFonts w:ascii="Arial" w:eastAsia="MS Mincho" w:hAnsi="Arial" w:cs="Arial"/>
          <w:b/>
          <w:bCs/>
          <w:sz w:val="20"/>
          <w:szCs w:val="20"/>
          <w:highlight w:val="yellow"/>
          <w:u w:val="single"/>
          <w:lang w:val="en-GB"/>
        </w:rPr>
      </w:pPr>
      <w:r w:rsidRPr="00F979FF">
        <w:rPr>
          <w:rFonts w:ascii="Arial" w:eastAsia="MS Mincho" w:hAnsi="Arial" w:cs="Arial"/>
          <w:b/>
          <w:bCs/>
          <w:sz w:val="20"/>
          <w:szCs w:val="20"/>
          <w:highlight w:val="yellow"/>
          <w:u w:val="single"/>
          <w:lang w:val="en-GB"/>
        </w:rPr>
        <w:t>PART 2.1 (Objective Evaluation)</w:t>
      </w:r>
    </w:p>
    <w:p w14:paraId="64B17F0D" w14:textId="77777777" w:rsidR="007A6349" w:rsidRPr="006B1007"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7A6349" w:rsidRPr="006B1007" w14:paraId="4D8BDA10" w14:textId="77777777">
        <w:trPr>
          <w:trHeight w:val="20"/>
          <w:jc w:val="center"/>
        </w:trPr>
        <w:tc>
          <w:tcPr>
            <w:tcW w:w="5000" w:type="pct"/>
            <w:gridSpan w:val="3"/>
            <w:noWrap/>
          </w:tcPr>
          <w:p w14:paraId="0864110F" w14:textId="77777777" w:rsidR="007A6349" w:rsidRPr="006B1007" w:rsidRDefault="007A6349">
            <w:pPr>
              <w:rPr>
                <w:rFonts w:ascii="Arial" w:hAnsi="Arial" w:cs="Arial"/>
                <w:sz w:val="20"/>
                <w:szCs w:val="20"/>
                <w:lang w:val="en-GB"/>
              </w:rPr>
            </w:pPr>
          </w:p>
          <w:p w14:paraId="01EF1F2E" w14:textId="77777777" w:rsidR="007A6349" w:rsidRPr="006B1007" w:rsidRDefault="007A6349">
            <w:pPr>
              <w:rPr>
                <w:rFonts w:ascii="Arial" w:hAnsi="Arial" w:cs="Arial"/>
                <w:sz w:val="20"/>
                <w:szCs w:val="20"/>
                <w:lang w:val="en-GB"/>
              </w:rPr>
            </w:pPr>
          </w:p>
        </w:tc>
      </w:tr>
      <w:tr w:rsidR="007A6349" w:rsidRPr="006B1007" w14:paraId="0DB6EECA" w14:textId="77777777">
        <w:trPr>
          <w:trHeight w:val="20"/>
          <w:jc w:val="center"/>
        </w:trPr>
        <w:tc>
          <w:tcPr>
            <w:tcW w:w="1790" w:type="pct"/>
            <w:noWrap/>
          </w:tcPr>
          <w:p w14:paraId="0939740E" w14:textId="77777777" w:rsidR="007A6349" w:rsidRPr="006B1007" w:rsidRDefault="007A6349">
            <w:pPr>
              <w:pStyle w:val="Heading2"/>
              <w:keepNext w:val="0"/>
              <w:jc w:val="left"/>
              <w:rPr>
                <w:rFonts w:ascii="Arial" w:hAnsi="Arial" w:cs="Arial"/>
                <w:lang w:val="en-GB" w:eastAsia="en-US"/>
              </w:rPr>
            </w:pPr>
          </w:p>
        </w:tc>
        <w:tc>
          <w:tcPr>
            <w:tcW w:w="1843" w:type="pct"/>
          </w:tcPr>
          <w:p w14:paraId="7C25F833" w14:textId="77777777" w:rsidR="007A6349" w:rsidRPr="006B1007" w:rsidRDefault="0050252C">
            <w:pPr>
              <w:pStyle w:val="Heading2"/>
              <w:keepNext w:val="0"/>
              <w:jc w:val="left"/>
              <w:rPr>
                <w:rFonts w:ascii="Arial" w:hAnsi="Arial" w:cs="Arial"/>
                <w:lang w:val="en-GB" w:eastAsia="en-US"/>
              </w:rPr>
            </w:pPr>
            <w:r w:rsidRPr="006B1007">
              <w:rPr>
                <w:rFonts w:ascii="Arial" w:hAnsi="Arial" w:cs="Arial"/>
                <w:lang w:val="en-GB" w:eastAsia="en-US"/>
              </w:rPr>
              <w:t>Rating of the Reviewers</w:t>
            </w:r>
          </w:p>
        </w:tc>
        <w:tc>
          <w:tcPr>
            <w:tcW w:w="1367" w:type="pct"/>
          </w:tcPr>
          <w:p w14:paraId="57AFC8CB" w14:textId="77777777" w:rsidR="007A6349" w:rsidRPr="006B1007" w:rsidRDefault="0050252C">
            <w:pPr>
              <w:spacing w:after="160" w:line="259" w:lineRule="auto"/>
              <w:rPr>
                <w:rFonts w:ascii="Arial" w:hAnsi="Arial" w:cs="Arial"/>
                <w:b/>
                <w:sz w:val="20"/>
                <w:szCs w:val="20"/>
                <w:lang w:val="en-GB"/>
              </w:rPr>
            </w:pPr>
            <w:r w:rsidRPr="006B1007">
              <w:rPr>
                <w:rFonts w:ascii="Arial" w:eastAsia="Calibri" w:hAnsi="Arial" w:cs="Arial"/>
                <w:b/>
                <w:kern w:val="2"/>
                <w:sz w:val="20"/>
                <w:szCs w:val="20"/>
                <w:lang w:val="en-GB"/>
              </w:rPr>
              <w:t>Author’s Feedback</w:t>
            </w:r>
            <w:r w:rsidRPr="006B1007">
              <w:rPr>
                <w:rFonts w:ascii="Arial" w:eastAsia="Calibri" w:hAnsi="Arial" w:cs="Arial"/>
                <w:kern w:val="2"/>
                <w:sz w:val="20"/>
                <w:szCs w:val="20"/>
                <w:lang w:val="en-GB"/>
              </w:rPr>
              <w:t xml:space="preserve"> </w:t>
            </w:r>
          </w:p>
        </w:tc>
      </w:tr>
      <w:tr w:rsidR="007A6349" w:rsidRPr="006B1007" w14:paraId="4BF41E5D" w14:textId="77777777">
        <w:trPr>
          <w:trHeight w:val="20"/>
          <w:jc w:val="center"/>
        </w:trPr>
        <w:tc>
          <w:tcPr>
            <w:tcW w:w="1790" w:type="pct"/>
            <w:noWrap/>
          </w:tcPr>
          <w:p w14:paraId="3DF36318" w14:textId="77777777" w:rsidR="007A6349" w:rsidRPr="006B1007" w:rsidRDefault="0050252C">
            <w:pPr>
              <w:rPr>
                <w:rFonts w:ascii="Arial" w:hAnsi="Arial" w:cs="Arial"/>
                <w:b/>
                <w:bCs/>
                <w:sz w:val="20"/>
                <w:szCs w:val="20"/>
                <w:lang w:val="en-GB"/>
              </w:rPr>
            </w:pPr>
            <w:r w:rsidRPr="006B1007">
              <w:rPr>
                <w:rFonts w:ascii="Arial" w:hAnsi="Arial" w:cs="Arial"/>
                <w:b/>
                <w:bCs/>
                <w:sz w:val="20"/>
                <w:szCs w:val="20"/>
                <w:lang w:val="en-GB"/>
              </w:rPr>
              <w:t xml:space="preserve">1. Is the title clear and appropriate for the paper? </w:t>
            </w:r>
          </w:p>
          <w:p w14:paraId="3D2D73E6"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13C412C7" w14:textId="77777777" w:rsidR="007A6349" w:rsidRPr="006B1007" w:rsidRDefault="0050252C">
            <w:pPr>
              <w:rPr>
                <w:rFonts w:ascii="Arial" w:hAnsi="Arial" w:cs="Arial"/>
                <w:sz w:val="20"/>
                <w:szCs w:val="20"/>
                <w:u w:val="single"/>
                <w:lang w:val="en-GB"/>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111610" w14:textId="77777777" w:rsidR="007A6349" w:rsidRPr="006B1007" w:rsidRDefault="00125DBA" w:rsidP="00E35345">
            <w:pPr>
              <w:rPr>
                <w:rFonts w:ascii="Arial" w:hAnsi="Arial" w:cs="Arial"/>
                <w:b/>
                <w:bCs/>
                <w:sz w:val="20"/>
                <w:szCs w:val="20"/>
                <w:lang w:val="en-GB"/>
              </w:rPr>
            </w:pPr>
            <w:r w:rsidRPr="006B1007">
              <w:rPr>
                <w:rFonts w:ascii="Arial" w:hAnsi="Arial" w:cs="Arial"/>
                <w:b/>
                <w:bCs/>
                <w:sz w:val="20"/>
                <w:szCs w:val="20"/>
                <w:lang w:val="en-GB"/>
              </w:rPr>
              <w:t>3</w:t>
            </w:r>
          </w:p>
        </w:tc>
        <w:tc>
          <w:tcPr>
            <w:tcW w:w="1367" w:type="pct"/>
          </w:tcPr>
          <w:p w14:paraId="7E883F5F" w14:textId="77777777" w:rsidR="007A6349" w:rsidRPr="006B1007" w:rsidRDefault="007A6349">
            <w:pPr>
              <w:pStyle w:val="Heading2"/>
              <w:keepNext w:val="0"/>
              <w:jc w:val="left"/>
              <w:rPr>
                <w:rFonts w:ascii="Arial" w:hAnsi="Arial" w:cs="Arial"/>
                <w:b w:val="0"/>
                <w:lang w:val="en-GB" w:eastAsia="en-US"/>
              </w:rPr>
            </w:pPr>
          </w:p>
        </w:tc>
      </w:tr>
      <w:tr w:rsidR="007A6349" w:rsidRPr="006B1007" w14:paraId="5F7850FC" w14:textId="77777777">
        <w:trPr>
          <w:trHeight w:val="20"/>
          <w:jc w:val="center"/>
        </w:trPr>
        <w:tc>
          <w:tcPr>
            <w:tcW w:w="1790" w:type="pct"/>
            <w:noWrap/>
          </w:tcPr>
          <w:p w14:paraId="6F3DC38D" w14:textId="77777777" w:rsidR="007A6349" w:rsidRPr="006B1007" w:rsidRDefault="0050252C">
            <w:pPr>
              <w:pStyle w:val="Heading2"/>
              <w:keepNext w:val="0"/>
              <w:jc w:val="left"/>
              <w:rPr>
                <w:rFonts w:ascii="Arial" w:hAnsi="Arial" w:cs="Arial"/>
                <w:lang w:val="en-GB" w:eastAsia="en-US"/>
              </w:rPr>
            </w:pPr>
            <w:r w:rsidRPr="006B1007">
              <w:rPr>
                <w:rFonts w:ascii="Arial" w:hAnsi="Arial" w:cs="Arial"/>
                <w:lang w:val="en-GB" w:eastAsia="en-US"/>
              </w:rPr>
              <w:t xml:space="preserve">2. Is the abstract of the article comprehensive? </w:t>
            </w:r>
          </w:p>
          <w:p w14:paraId="2F83FC66"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7576986A"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C1FFA9" w14:textId="77777777" w:rsidR="007A6349" w:rsidRPr="006B1007" w:rsidRDefault="00125DBA" w:rsidP="00E35345">
            <w:pPr>
              <w:rPr>
                <w:rFonts w:ascii="Arial" w:hAnsi="Arial" w:cs="Arial"/>
                <w:b/>
                <w:bCs/>
                <w:sz w:val="20"/>
                <w:szCs w:val="20"/>
                <w:lang w:val="en-GB"/>
              </w:rPr>
            </w:pPr>
            <w:r w:rsidRPr="006B1007">
              <w:rPr>
                <w:rFonts w:ascii="Arial" w:hAnsi="Arial" w:cs="Arial"/>
                <w:b/>
                <w:bCs/>
                <w:sz w:val="20"/>
                <w:szCs w:val="20"/>
                <w:lang w:val="en-GB"/>
              </w:rPr>
              <w:t>4</w:t>
            </w:r>
          </w:p>
        </w:tc>
        <w:tc>
          <w:tcPr>
            <w:tcW w:w="1367" w:type="pct"/>
          </w:tcPr>
          <w:p w14:paraId="6A79D8A0" w14:textId="77777777" w:rsidR="007A6349" w:rsidRPr="006B1007" w:rsidRDefault="007A6349">
            <w:pPr>
              <w:pStyle w:val="Heading2"/>
              <w:keepNext w:val="0"/>
              <w:jc w:val="left"/>
              <w:rPr>
                <w:rFonts w:ascii="Arial" w:hAnsi="Arial" w:cs="Arial"/>
                <w:b w:val="0"/>
                <w:lang w:val="en-GB" w:eastAsia="en-US"/>
              </w:rPr>
            </w:pPr>
          </w:p>
        </w:tc>
      </w:tr>
      <w:tr w:rsidR="007A6349" w:rsidRPr="006B1007" w14:paraId="09BFF2B3" w14:textId="77777777">
        <w:trPr>
          <w:trHeight w:val="20"/>
          <w:jc w:val="center"/>
        </w:trPr>
        <w:tc>
          <w:tcPr>
            <w:tcW w:w="1790" w:type="pct"/>
            <w:noWrap/>
          </w:tcPr>
          <w:p w14:paraId="25C7ABBD"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3. Are the keywords appropriate and useful?</w:t>
            </w:r>
          </w:p>
          <w:p w14:paraId="7814437B"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3C6DAD03" w14:textId="77777777" w:rsidR="007A6349" w:rsidRPr="006B1007" w:rsidRDefault="0050252C">
            <w:pPr>
              <w:rPr>
                <w:rFonts w:ascii="Arial" w:hAnsi="Arial" w:cs="Arial"/>
                <w:sz w:val="20"/>
                <w:szCs w:val="20"/>
                <w:lang w:val="en-GB" w:eastAsia="x-none"/>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931226" w14:textId="77777777" w:rsidR="007A6349" w:rsidRPr="006B1007" w:rsidRDefault="00952768" w:rsidP="00E35345">
            <w:pPr>
              <w:rPr>
                <w:rFonts w:ascii="Arial" w:hAnsi="Arial" w:cs="Arial"/>
                <w:b/>
                <w:bCs/>
                <w:sz w:val="20"/>
                <w:szCs w:val="20"/>
                <w:lang w:val="en-GB"/>
              </w:rPr>
            </w:pPr>
            <w:r w:rsidRPr="006B1007">
              <w:rPr>
                <w:rFonts w:ascii="Arial" w:hAnsi="Arial" w:cs="Arial"/>
                <w:b/>
                <w:bCs/>
                <w:sz w:val="20"/>
                <w:szCs w:val="20"/>
                <w:lang w:val="en-GB"/>
              </w:rPr>
              <w:t>4</w:t>
            </w:r>
          </w:p>
          <w:p w14:paraId="632C0F46" w14:textId="77777777" w:rsidR="00952768" w:rsidRPr="006B1007" w:rsidRDefault="00952768" w:rsidP="00952768">
            <w:pPr>
              <w:jc w:val="both"/>
              <w:rPr>
                <w:rFonts w:ascii="Arial" w:hAnsi="Arial" w:cs="Arial"/>
                <w:bCs/>
                <w:sz w:val="20"/>
                <w:szCs w:val="20"/>
                <w:lang w:val="en-GB"/>
              </w:rPr>
            </w:pPr>
            <w:r w:rsidRPr="006B1007">
              <w:rPr>
                <w:rFonts w:ascii="Arial" w:hAnsi="Arial" w:cs="Arial"/>
                <w:bCs/>
                <w:sz w:val="20"/>
                <w:szCs w:val="20"/>
                <w:lang w:val="en-GB"/>
              </w:rPr>
              <w:t>To ensure that a paper is easily found in search engines (such as Google Scholar or Scopus), keywords should also include elements of novelty or alternative terms.</w:t>
            </w:r>
          </w:p>
          <w:p w14:paraId="2C52D79C" w14:textId="77777777" w:rsidR="00952768" w:rsidRPr="006B1007" w:rsidRDefault="00952768" w:rsidP="00952768">
            <w:pPr>
              <w:jc w:val="both"/>
              <w:rPr>
                <w:rFonts w:ascii="Arial" w:hAnsi="Arial" w:cs="Arial"/>
                <w:bCs/>
                <w:sz w:val="20"/>
                <w:szCs w:val="20"/>
                <w:lang w:val="en-GB"/>
              </w:rPr>
            </w:pPr>
            <w:r w:rsidRPr="006B1007">
              <w:rPr>
                <w:rFonts w:ascii="Arial" w:hAnsi="Arial" w:cs="Arial"/>
                <w:bCs/>
                <w:sz w:val="20"/>
                <w:szCs w:val="20"/>
                <w:lang w:val="en-GB"/>
              </w:rPr>
              <w:t>Suggestions for completion/optimization:</w:t>
            </w:r>
          </w:p>
          <w:p w14:paraId="012633B9" w14:textId="77777777" w:rsidR="00952768" w:rsidRPr="006B1007" w:rsidRDefault="00952768" w:rsidP="00952768">
            <w:pPr>
              <w:jc w:val="both"/>
              <w:rPr>
                <w:rFonts w:ascii="Arial" w:hAnsi="Arial" w:cs="Arial"/>
                <w:bCs/>
                <w:sz w:val="20"/>
                <w:szCs w:val="20"/>
                <w:lang w:val="en-GB"/>
              </w:rPr>
            </w:pPr>
            <w:r w:rsidRPr="006B1007">
              <w:rPr>
                <w:rFonts w:ascii="Arial" w:hAnsi="Arial" w:cs="Arial"/>
                <w:b/>
                <w:bCs/>
                <w:sz w:val="20"/>
                <w:szCs w:val="20"/>
                <w:lang w:val="en-GB"/>
              </w:rPr>
              <w:t>Life Cycle Assessment</w:t>
            </w:r>
            <w:r w:rsidRPr="006B1007">
              <w:rPr>
                <w:rFonts w:ascii="Arial" w:hAnsi="Arial" w:cs="Arial"/>
                <w:bCs/>
                <w:sz w:val="20"/>
                <w:szCs w:val="20"/>
                <w:lang w:val="en-GB"/>
              </w:rPr>
              <w:t xml:space="preserve"> (LCA): Although it is the main method discussed in the text, it is missing from the list of keywords. It is the most searched term in this field.</w:t>
            </w:r>
          </w:p>
          <w:p w14:paraId="319AEE97" w14:textId="77777777" w:rsidR="00952768" w:rsidRPr="006B1007" w:rsidRDefault="00952768" w:rsidP="00952768">
            <w:pPr>
              <w:jc w:val="both"/>
              <w:rPr>
                <w:rFonts w:ascii="Arial" w:hAnsi="Arial" w:cs="Arial"/>
                <w:bCs/>
                <w:sz w:val="20"/>
                <w:szCs w:val="20"/>
                <w:lang w:val="en-GB"/>
              </w:rPr>
            </w:pPr>
            <w:r w:rsidRPr="006B1007">
              <w:rPr>
                <w:rFonts w:ascii="Arial" w:hAnsi="Arial" w:cs="Arial"/>
                <w:bCs/>
                <w:sz w:val="20"/>
                <w:szCs w:val="20"/>
                <w:lang w:val="en-GB"/>
              </w:rPr>
              <w:t>Emerging Technologies: Terms such as “</w:t>
            </w:r>
            <w:r w:rsidRPr="006B1007">
              <w:rPr>
                <w:rFonts w:ascii="Arial" w:hAnsi="Arial" w:cs="Arial"/>
                <w:b/>
                <w:bCs/>
                <w:sz w:val="20"/>
                <w:szCs w:val="20"/>
                <w:lang w:val="en-GB"/>
              </w:rPr>
              <w:t>IoT” (Internet of Things)</w:t>
            </w:r>
            <w:r w:rsidRPr="006B1007">
              <w:rPr>
                <w:rFonts w:ascii="Arial" w:hAnsi="Arial" w:cs="Arial"/>
                <w:bCs/>
                <w:sz w:val="20"/>
                <w:szCs w:val="20"/>
                <w:lang w:val="en-GB"/>
              </w:rPr>
              <w:t xml:space="preserve"> or “</w:t>
            </w:r>
            <w:r w:rsidRPr="006B1007">
              <w:rPr>
                <w:rFonts w:ascii="Arial" w:hAnsi="Arial" w:cs="Arial"/>
                <w:b/>
                <w:bCs/>
                <w:sz w:val="20"/>
                <w:szCs w:val="20"/>
                <w:lang w:val="en-GB"/>
              </w:rPr>
              <w:t>Machine Learning</w:t>
            </w:r>
            <w:r w:rsidRPr="006B1007">
              <w:rPr>
                <w:rFonts w:ascii="Arial" w:hAnsi="Arial" w:cs="Arial"/>
                <w:bCs/>
                <w:sz w:val="20"/>
                <w:szCs w:val="20"/>
                <w:lang w:val="en-GB"/>
              </w:rPr>
              <w:t>” should be included, as they represent the “novelty statement” of the paper.</w:t>
            </w:r>
          </w:p>
          <w:p w14:paraId="1FBFDB0B" w14:textId="77777777" w:rsidR="00952768" w:rsidRPr="006B1007" w:rsidRDefault="00952768" w:rsidP="00952768">
            <w:pPr>
              <w:jc w:val="both"/>
              <w:rPr>
                <w:rFonts w:ascii="Arial" w:hAnsi="Arial" w:cs="Arial"/>
                <w:bCs/>
                <w:sz w:val="20"/>
                <w:szCs w:val="20"/>
                <w:lang w:val="en-GB"/>
              </w:rPr>
            </w:pPr>
            <w:r w:rsidRPr="006B1007">
              <w:rPr>
                <w:rFonts w:ascii="Arial" w:hAnsi="Arial" w:cs="Arial"/>
                <w:bCs/>
                <w:sz w:val="20"/>
                <w:szCs w:val="20"/>
                <w:lang w:val="en-GB"/>
              </w:rPr>
              <w:t>Sustainability: A broader term that helps frame the paper within the global context of climate change.</w:t>
            </w:r>
          </w:p>
          <w:p w14:paraId="1E42FF37" w14:textId="77777777" w:rsidR="00952768" w:rsidRPr="006B1007" w:rsidRDefault="00952768" w:rsidP="00952768">
            <w:pPr>
              <w:jc w:val="both"/>
              <w:rPr>
                <w:rFonts w:ascii="Arial" w:hAnsi="Arial" w:cs="Arial"/>
                <w:b/>
                <w:bCs/>
                <w:sz w:val="20"/>
                <w:szCs w:val="20"/>
                <w:lang w:val="en-GB"/>
              </w:rPr>
            </w:pPr>
            <w:r w:rsidRPr="006B1007">
              <w:rPr>
                <w:rFonts w:ascii="Arial" w:hAnsi="Arial" w:cs="Arial"/>
                <w:bCs/>
                <w:sz w:val="20"/>
                <w:szCs w:val="20"/>
                <w:lang w:val="en-GB"/>
              </w:rPr>
              <w:t>However, it is preferable that the keywords not appear in the title</w:t>
            </w:r>
          </w:p>
        </w:tc>
        <w:tc>
          <w:tcPr>
            <w:tcW w:w="1367" w:type="pct"/>
          </w:tcPr>
          <w:p w14:paraId="0B45A462" w14:textId="77777777" w:rsidR="007A6349" w:rsidRPr="006B1007" w:rsidRDefault="007A6349">
            <w:pPr>
              <w:pStyle w:val="Heading2"/>
              <w:keepNext w:val="0"/>
              <w:jc w:val="left"/>
              <w:rPr>
                <w:rFonts w:ascii="Arial" w:hAnsi="Arial" w:cs="Arial"/>
                <w:b w:val="0"/>
                <w:lang w:val="en-GB" w:eastAsia="en-US"/>
              </w:rPr>
            </w:pPr>
          </w:p>
        </w:tc>
      </w:tr>
      <w:tr w:rsidR="007A6349" w:rsidRPr="006B1007" w14:paraId="367C7E2D" w14:textId="77777777">
        <w:trPr>
          <w:trHeight w:val="20"/>
          <w:jc w:val="center"/>
        </w:trPr>
        <w:tc>
          <w:tcPr>
            <w:tcW w:w="1790" w:type="pct"/>
            <w:noWrap/>
          </w:tcPr>
          <w:p w14:paraId="23CE6381"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4. Is the background information of the paper sufficient and well organized?</w:t>
            </w:r>
          </w:p>
          <w:p w14:paraId="3FCC1CF9"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14805B22" w14:textId="77777777" w:rsidR="007A6349" w:rsidRPr="006B1007" w:rsidRDefault="0050252C">
            <w:pPr>
              <w:rPr>
                <w:rFonts w:ascii="Arial" w:hAnsi="Arial" w:cs="Arial"/>
                <w:sz w:val="20"/>
                <w:szCs w:val="20"/>
                <w:lang w:val="en-GB" w:eastAsia="x-none"/>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34DAE8" w14:textId="77777777" w:rsidR="007A6349" w:rsidRPr="006B1007" w:rsidRDefault="00952768" w:rsidP="00E35345">
            <w:pPr>
              <w:rPr>
                <w:rFonts w:ascii="Arial" w:hAnsi="Arial" w:cs="Arial"/>
                <w:b/>
                <w:bCs/>
                <w:sz w:val="20"/>
                <w:szCs w:val="20"/>
                <w:lang w:val="en-GB"/>
              </w:rPr>
            </w:pPr>
            <w:r w:rsidRPr="006B1007">
              <w:rPr>
                <w:rFonts w:ascii="Arial" w:hAnsi="Arial" w:cs="Arial"/>
                <w:b/>
                <w:bCs/>
                <w:sz w:val="20"/>
                <w:szCs w:val="20"/>
                <w:lang w:val="en-GB"/>
              </w:rPr>
              <w:t>4</w:t>
            </w:r>
          </w:p>
          <w:p w14:paraId="55BEA88F" w14:textId="77777777" w:rsidR="00413031" w:rsidRPr="006B1007" w:rsidRDefault="00413031" w:rsidP="00413031">
            <w:pPr>
              <w:jc w:val="both"/>
              <w:rPr>
                <w:rFonts w:ascii="Arial" w:hAnsi="Arial" w:cs="Arial"/>
                <w:bCs/>
                <w:sz w:val="20"/>
                <w:szCs w:val="20"/>
                <w:lang w:val="en-GB"/>
              </w:rPr>
            </w:pPr>
            <w:r w:rsidRPr="006B1007">
              <w:rPr>
                <w:rFonts w:ascii="Arial" w:hAnsi="Arial" w:cs="Arial"/>
                <w:bCs/>
                <w:sz w:val="20"/>
                <w:szCs w:val="20"/>
                <w:lang w:val="en-GB"/>
              </w:rPr>
              <w:t>Although the information is well-structured, there is a slight imbalance:</w:t>
            </w:r>
          </w:p>
          <w:p w14:paraId="0E554B39" w14:textId="77777777" w:rsidR="00413031" w:rsidRPr="006B1007" w:rsidRDefault="00413031" w:rsidP="00413031">
            <w:pPr>
              <w:jc w:val="both"/>
              <w:rPr>
                <w:rFonts w:ascii="Arial" w:hAnsi="Arial" w:cs="Arial"/>
                <w:bCs/>
                <w:sz w:val="20"/>
                <w:szCs w:val="20"/>
                <w:lang w:val="en-GB"/>
              </w:rPr>
            </w:pPr>
            <w:r w:rsidRPr="006B1007">
              <w:rPr>
                <w:rFonts w:ascii="Arial" w:hAnsi="Arial" w:cs="Arial"/>
                <w:bCs/>
                <w:sz w:val="20"/>
                <w:szCs w:val="20"/>
                <w:lang w:val="en-GB"/>
              </w:rPr>
              <w:t>Technology vs. Classical Theory: While the background on LCA and GHG is very comprehensive, the background information on IoT and Machine Learning (mentioned as new developments) is more limited. The reader might benefit from a brief introduction on how these sensors collect data before moving on to their application.</w:t>
            </w:r>
          </w:p>
          <w:p w14:paraId="793371F1" w14:textId="77777777" w:rsidR="00413031" w:rsidRPr="006B1007" w:rsidRDefault="00413031" w:rsidP="00413031">
            <w:pPr>
              <w:jc w:val="both"/>
              <w:rPr>
                <w:rFonts w:ascii="Arial" w:hAnsi="Arial" w:cs="Arial"/>
                <w:b/>
                <w:bCs/>
                <w:sz w:val="20"/>
                <w:szCs w:val="20"/>
                <w:lang w:val="en-GB"/>
              </w:rPr>
            </w:pPr>
            <w:r w:rsidRPr="006B1007">
              <w:rPr>
                <w:rFonts w:ascii="Arial" w:hAnsi="Arial" w:cs="Arial"/>
                <w:bCs/>
                <w:sz w:val="20"/>
                <w:szCs w:val="20"/>
                <w:lang w:val="en-GB"/>
              </w:rPr>
              <w:t>Regional differences: The background section cites data from the United Kingdom (DEFRA) or India, but a brief section on the specific context of the region targeted by the authors would have added local relevance.</w:t>
            </w:r>
          </w:p>
        </w:tc>
        <w:tc>
          <w:tcPr>
            <w:tcW w:w="1367" w:type="pct"/>
          </w:tcPr>
          <w:p w14:paraId="45A71925" w14:textId="77777777" w:rsidR="007A6349" w:rsidRPr="006B1007" w:rsidRDefault="007A6349">
            <w:pPr>
              <w:pStyle w:val="Heading2"/>
              <w:keepNext w:val="0"/>
              <w:jc w:val="left"/>
              <w:rPr>
                <w:rFonts w:ascii="Arial" w:hAnsi="Arial" w:cs="Arial"/>
                <w:b w:val="0"/>
                <w:lang w:val="en-GB" w:eastAsia="en-US"/>
              </w:rPr>
            </w:pPr>
          </w:p>
        </w:tc>
      </w:tr>
      <w:tr w:rsidR="007A6349" w:rsidRPr="006B1007" w14:paraId="7FDF29EB" w14:textId="77777777">
        <w:trPr>
          <w:trHeight w:val="20"/>
          <w:jc w:val="center"/>
        </w:trPr>
        <w:tc>
          <w:tcPr>
            <w:tcW w:w="1790" w:type="pct"/>
            <w:noWrap/>
          </w:tcPr>
          <w:p w14:paraId="6101671A"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5. Are the objectives clearly stated?</w:t>
            </w:r>
          </w:p>
          <w:p w14:paraId="0DDD39B9"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7AFC298C" w14:textId="77777777" w:rsidR="007A6349" w:rsidRPr="006B1007" w:rsidRDefault="0050252C">
            <w:pPr>
              <w:rPr>
                <w:rFonts w:ascii="Arial" w:hAnsi="Arial" w:cs="Arial"/>
                <w:sz w:val="20"/>
                <w:szCs w:val="20"/>
                <w:lang w:val="en-GB" w:eastAsia="x-none"/>
              </w:rPr>
            </w:pPr>
            <w:r w:rsidRPr="006B100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6D2DAAB" w14:textId="77777777" w:rsidR="007A6349" w:rsidRPr="006B1007" w:rsidRDefault="00952768" w:rsidP="00E35345">
            <w:pPr>
              <w:rPr>
                <w:rFonts w:ascii="Arial" w:hAnsi="Arial" w:cs="Arial"/>
                <w:b/>
                <w:bCs/>
                <w:sz w:val="20"/>
                <w:szCs w:val="20"/>
                <w:lang w:val="en-GB"/>
              </w:rPr>
            </w:pPr>
            <w:r w:rsidRPr="006B1007">
              <w:rPr>
                <w:rFonts w:ascii="Arial" w:hAnsi="Arial" w:cs="Arial"/>
                <w:b/>
                <w:bCs/>
                <w:sz w:val="20"/>
                <w:szCs w:val="20"/>
                <w:lang w:val="en-GB"/>
              </w:rPr>
              <w:lastRenderedPageBreak/>
              <w:t>4</w:t>
            </w:r>
          </w:p>
          <w:p w14:paraId="521BA0DF" w14:textId="77777777" w:rsidR="00F95D27" w:rsidRPr="006B1007" w:rsidRDefault="00F95D27" w:rsidP="00271C4D">
            <w:pPr>
              <w:jc w:val="both"/>
              <w:rPr>
                <w:rFonts w:ascii="Arial" w:hAnsi="Arial" w:cs="Arial"/>
                <w:bCs/>
                <w:sz w:val="20"/>
                <w:szCs w:val="20"/>
                <w:lang w:val="en-GB"/>
              </w:rPr>
            </w:pPr>
            <w:r w:rsidRPr="006B1007">
              <w:rPr>
                <w:rFonts w:ascii="Arial" w:hAnsi="Arial" w:cs="Arial"/>
                <w:bCs/>
                <w:sz w:val="20"/>
                <w:szCs w:val="20"/>
                <w:lang w:val="en-GB"/>
              </w:rPr>
              <w:lastRenderedPageBreak/>
              <w:t>Although the objectives are clear, they could be strengthened by making the following adjustments:</w:t>
            </w:r>
          </w:p>
          <w:p w14:paraId="08F7612F" w14:textId="77777777" w:rsidR="00F95D27" w:rsidRPr="006B1007" w:rsidRDefault="00F95D27" w:rsidP="00271C4D">
            <w:pPr>
              <w:jc w:val="both"/>
              <w:rPr>
                <w:rFonts w:ascii="Arial" w:hAnsi="Arial" w:cs="Arial"/>
                <w:bCs/>
                <w:sz w:val="20"/>
                <w:szCs w:val="20"/>
                <w:lang w:val="en-GB"/>
              </w:rPr>
            </w:pPr>
            <w:r w:rsidRPr="006B1007">
              <w:rPr>
                <w:rFonts w:ascii="Arial" w:hAnsi="Arial" w:cs="Arial"/>
                <w:bCs/>
                <w:sz w:val="20"/>
                <w:szCs w:val="20"/>
                <w:lang w:val="en-GB"/>
              </w:rPr>
              <w:t>Lack of a technological objective in the Introduction: Although the “Statement of Novelty” mentions machine learning and IoT, this is not stated as a primary objective at the beginning of the paper. If the integration of these technologies is the authors’ main goal, it should be explicitly stated in the “Objectives” section.</w:t>
            </w:r>
          </w:p>
          <w:p w14:paraId="1557F735" w14:textId="77777777" w:rsidR="00F95D27" w:rsidRPr="006B1007" w:rsidRDefault="00F95D27" w:rsidP="00271C4D">
            <w:pPr>
              <w:jc w:val="both"/>
              <w:rPr>
                <w:rFonts w:ascii="Arial" w:hAnsi="Arial" w:cs="Arial"/>
                <w:b/>
                <w:bCs/>
                <w:sz w:val="20"/>
                <w:szCs w:val="20"/>
                <w:lang w:val="en-GB"/>
              </w:rPr>
            </w:pPr>
            <w:r w:rsidRPr="006B1007">
              <w:rPr>
                <w:rFonts w:ascii="Arial" w:hAnsi="Arial" w:cs="Arial"/>
                <w:bCs/>
                <w:sz w:val="20"/>
                <w:szCs w:val="20"/>
                <w:lang w:val="en-GB"/>
              </w:rPr>
              <w:t>Hierarchy: A list of bullet points would have been useful to separate the theoretical objective (analysis of standards) from the practical one (quantification of emissions in a case study).</w:t>
            </w:r>
          </w:p>
        </w:tc>
        <w:tc>
          <w:tcPr>
            <w:tcW w:w="1367" w:type="pct"/>
          </w:tcPr>
          <w:p w14:paraId="6AB36965" w14:textId="77777777" w:rsidR="007A6349" w:rsidRPr="006B1007" w:rsidRDefault="007A6349">
            <w:pPr>
              <w:pStyle w:val="Heading2"/>
              <w:keepNext w:val="0"/>
              <w:jc w:val="left"/>
              <w:rPr>
                <w:rFonts w:ascii="Arial" w:hAnsi="Arial" w:cs="Arial"/>
                <w:b w:val="0"/>
                <w:lang w:val="en-GB" w:eastAsia="en-US"/>
              </w:rPr>
            </w:pPr>
          </w:p>
        </w:tc>
      </w:tr>
      <w:tr w:rsidR="007A6349" w:rsidRPr="006B1007" w14:paraId="263F12C4" w14:textId="77777777">
        <w:trPr>
          <w:trHeight w:val="20"/>
          <w:jc w:val="center"/>
        </w:trPr>
        <w:tc>
          <w:tcPr>
            <w:tcW w:w="1790" w:type="pct"/>
            <w:noWrap/>
          </w:tcPr>
          <w:p w14:paraId="2F582198"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6. Is the literature review relevant?</w:t>
            </w:r>
          </w:p>
          <w:p w14:paraId="630D9C8F"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1C3BF9B6" w14:textId="77777777" w:rsidR="007A6349" w:rsidRPr="006B1007" w:rsidRDefault="0050252C">
            <w:pPr>
              <w:rPr>
                <w:rFonts w:ascii="Arial" w:hAnsi="Arial" w:cs="Arial"/>
                <w:sz w:val="20"/>
                <w:szCs w:val="20"/>
                <w:lang w:val="en-GB" w:eastAsia="x-none"/>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E773D7" w14:textId="77777777" w:rsidR="007A6349" w:rsidRPr="006B1007" w:rsidRDefault="00952768" w:rsidP="00E35345">
            <w:pPr>
              <w:jc w:val="both"/>
              <w:rPr>
                <w:rFonts w:ascii="Arial" w:hAnsi="Arial" w:cs="Arial"/>
                <w:b/>
                <w:bCs/>
                <w:sz w:val="20"/>
                <w:szCs w:val="20"/>
                <w:lang w:val="en-GB"/>
              </w:rPr>
            </w:pPr>
            <w:r w:rsidRPr="006B1007">
              <w:rPr>
                <w:rFonts w:ascii="Arial" w:hAnsi="Arial" w:cs="Arial"/>
                <w:b/>
                <w:bCs/>
                <w:sz w:val="20"/>
                <w:szCs w:val="20"/>
                <w:lang w:val="en-GB"/>
              </w:rPr>
              <w:t>4</w:t>
            </w:r>
          </w:p>
          <w:p w14:paraId="2153C5D7" w14:textId="77777777" w:rsidR="00155896" w:rsidRPr="006B1007" w:rsidRDefault="00155896" w:rsidP="00155896">
            <w:pPr>
              <w:jc w:val="both"/>
              <w:rPr>
                <w:rFonts w:ascii="Arial" w:hAnsi="Arial" w:cs="Arial"/>
                <w:bCs/>
                <w:sz w:val="20"/>
                <w:szCs w:val="20"/>
                <w:lang w:val="en-GB"/>
              </w:rPr>
            </w:pPr>
            <w:r w:rsidRPr="006B1007">
              <w:rPr>
                <w:rFonts w:ascii="Arial" w:hAnsi="Arial" w:cs="Arial"/>
                <w:bCs/>
                <w:sz w:val="20"/>
                <w:szCs w:val="20"/>
                <w:lang w:val="en-GB"/>
              </w:rPr>
              <w:t>The sources are highly relevant, covering the entire necessary spectrum: from global legislation and technical standards to biological case studies and new technologies (AI/IoT)The sources are highly relevant, covering the entire necessary spectrum: from global legislation and technical standards to biological case studies and new technologies (AI/IoT)</w:t>
            </w:r>
          </w:p>
        </w:tc>
        <w:tc>
          <w:tcPr>
            <w:tcW w:w="1367" w:type="pct"/>
          </w:tcPr>
          <w:p w14:paraId="25D98E91" w14:textId="77777777" w:rsidR="007A6349" w:rsidRPr="006B1007" w:rsidRDefault="007A6349">
            <w:pPr>
              <w:pStyle w:val="Heading2"/>
              <w:keepNext w:val="0"/>
              <w:jc w:val="left"/>
              <w:rPr>
                <w:rFonts w:ascii="Arial" w:hAnsi="Arial" w:cs="Arial"/>
                <w:b w:val="0"/>
                <w:lang w:val="en-GB" w:eastAsia="en-US"/>
              </w:rPr>
            </w:pPr>
          </w:p>
        </w:tc>
      </w:tr>
      <w:tr w:rsidR="007A6349" w:rsidRPr="006B1007" w14:paraId="6ED45126" w14:textId="77777777">
        <w:trPr>
          <w:trHeight w:val="20"/>
          <w:jc w:val="center"/>
        </w:trPr>
        <w:tc>
          <w:tcPr>
            <w:tcW w:w="1790" w:type="pct"/>
            <w:noWrap/>
          </w:tcPr>
          <w:p w14:paraId="5CBFA49F"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7. Is the literature review recent?</w:t>
            </w:r>
          </w:p>
          <w:p w14:paraId="3F1B432D"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13ECDFE8" w14:textId="77777777" w:rsidR="007A6349" w:rsidRPr="006B1007" w:rsidRDefault="0050252C">
            <w:pPr>
              <w:pStyle w:val="Heading2"/>
              <w:keepNext w:val="0"/>
              <w:jc w:val="left"/>
              <w:rPr>
                <w:rFonts w:ascii="Arial" w:hAnsi="Arial" w:cs="Arial"/>
                <w:lang w:val="en-GB"/>
              </w:rPr>
            </w:pPr>
            <w:r w:rsidRPr="006B1007">
              <w:rPr>
                <w:rFonts w:ascii="Arial" w:hAnsi="Arial" w:cs="Arial"/>
                <w:color w:val="404040"/>
                <w:shd w:val="clear" w:color="auto" w:fill="FFFFFF"/>
                <w:lang w:val="en-GB"/>
              </w:rPr>
              <w:t>5 = Excellent 4 = Good 3 = Satisfactory 2 = Needs Improvement 1 = Poor N/A = Not Applicable</w:t>
            </w:r>
          </w:p>
        </w:tc>
        <w:tc>
          <w:tcPr>
            <w:tcW w:w="1843" w:type="pct"/>
          </w:tcPr>
          <w:p w14:paraId="0156707F" w14:textId="77777777" w:rsidR="001F010A" w:rsidRPr="006B1007" w:rsidRDefault="00271C4D" w:rsidP="00E35345">
            <w:pPr>
              <w:rPr>
                <w:rFonts w:ascii="Arial" w:hAnsi="Arial" w:cs="Arial"/>
                <w:b/>
                <w:bCs/>
                <w:sz w:val="20"/>
                <w:szCs w:val="20"/>
                <w:lang w:val="en-GB"/>
              </w:rPr>
            </w:pPr>
            <w:r w:rsidRPr="006B1007">
              <w:rPr>
                <w:rFonts w:ascii="Arial" w:hAnsi="Arial" w:cs="Arial"/>
                <w:b/>
                <w:bCs/>
                <w:sz w:val="20"/>
                <w:szCs w:val="20"/>
                <w:lang w:val="en-GB"/>
              </w:rPr>
              <w:t>4</w:t>
            </w:r>
          </w:p>
          <w:p w14:paraId="6C2667DD" w14:textId="77777777" w:rsidR="007A6349" w:rsidRPr="006B1007" w:rsidRDefault="001F010A" w:rsidP="001F010A">
            <w:pPr>
              <w:jc w:val="both"/>
              <w:rPr>
                <w:rFonts w:ascii="Arial" w:hAnsi="Arial" w:cs="Arial"/>
                <w:sz w:val="20"/>
                <w:szCs w:val="20"/>
                <w:lang w:val="en-GB"/>
              </w:rPr>
            </w:pPr>
            <w:r w:rsidRPr="006B1007">
              <w:rPr>
                <w:rFonts w:ascii="Arial" w:hAnsi="Arial" w:cs="Arial"/>
                <w:sz w:val="20"/>
                <w:szCs w:val="20"/>
                <w:lang w:val="en-GB"/>
              </w:rPr>
              <w:t>An analysis of the manuscript’s bibliography (which includes sources up to 2024) identified 14 sources published in the last 5 years (2020–2024). These are essential because they underpin the article’s contemporary conclusions, particularly those related to technology and the current limitations of computing systems.</w:t>
            </w:r>
          </w:p>
        </w:tc>
        <w:tc>
          <w:tcPr>
            <w:tcW w:w="1367" w:type="pct"/>
          </w:tcPr>
          <w:p w14:paraId="186B7E2D" w14:textId="77777777" w:rsidR="007A6349" w:rsidRPr="006B1007" w:rsidRDefault="007A6349">
            <w:pPr>
              <w:pStyle w:val="Heading2"/>
              <w:keepNext w:val="0"/>
              <w:jc w:val="left"/>
              <w:rPr>
                <w:rFonts w:ascii="Arial" w:hAnsi="Arial" w:cs="Arial"/>
                <w:b w:val="0"/>
                <w:lang w:val="en-GB" w:eastAsia="en-US"/>
              </w:rPr>
            </w:pPr>
          </w:p>
        </w:tc>
      </w:tr>
      <w:tr w:rsidR="007A6349" w:rsidRPr="006B1007" w14:paraId="50A12FA9" w14:textId="77777777">
        <w:trPr>
          <w:trHeight w:val="20"/>
          <w:jc w:val="center"/>
        </w:trPr>
        <w:tc>
          <w:tcPr>
            <w:tcW w:w="1790" w:type="pct"/>
            <w:noWrap/>
          </w:tcPr>
          <w:p w14:paraId="6239FF9C"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 xml:space="preserve">8. Is the literature search methodology explained properly? </w:t>
            </w:r>
          </w:p>
          <w:p w14:paraId="660FF795"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0D9A0F42"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4821AE" w14:textId="77777777" w:rsidR="007A6349" w:rsidRPr="006B1007" w:rsidRDefault="001F010A" w:rsidP="00E35345">
            <w:pPr>
              <w:rPr>
                <w:rFonts w:ascii="Arial" w:hAnsi="Arial" w:cs="Arial"/>
                <w:b/>
                <w:bCs/>
                <w:sz w:val="20"/>
                <w:szCs w:val="20"/>
                <w:lang w:val="en-GB"/>
              </w:rPr>
            </w:pPr>
            <w:r w:rsidRPr="006B1007">
              <w:rPr>
                <w:rFonts w:ascii="Arial" w:hAnsi="Arial" w:cs="Arial"/>
                <w:b/>
                <w:bCs/>
                <w:sz w:val="20"/>
                <w:szCs w:val="20"/>
                <w:lang w:val="en-GB"/>
              </w:rPr>
              <w:t>1</w:t>
            </w:r>
          </w:p>
          <w:p w14:paraId="6C40EDB8" w14:textId="77777777" w:rsidR="00155896" w:rsidRPr="006B1007" w:rsidRDefault="00155896" w:rsidP="00155896">
            <w:pPr>
              <w:jc w:val="both"/>
              <w:rPr>
                <w:rFonts w:ascii="Arial" w:hAnsi="Arial" w:cs="Arial"/>
                <w:bCs/>
                <w:sz w:val="20"/>
                <w:szCs w:val="20"/>
                <w:lang w:val="en-GB"/>
              </w:rPr>
            </w:pPr>
            <w:r w:rsidRPr="006B1007">
              <w:rPr>
                <w:rFonts w:ascii="Arial" w:hAnsi="Arial" w:cs="Arial"/>
                <w:bCs/>
                <w:sz w:val="20"/>
                <w:szCs w:val="20"/>
                <w:lang w:val="en-GB"/>
              </w:rPr>
              <w:t>Surprisingly for a review article, the methodology used to search the literature is not explained at all.</w:t>
            </w:r>
          </w:p>
          <w:p w14:paraId="11ECA010" w14:textId="77777777" w:rsidR="001F010A" w:rsidRPr="006B1007" w:rsidRDefault="001F010A" w:rsidP="00155896">
            <w:pPr>
              <w:jc w:val="both"/>
              <w:rPr>
                <w:rFonts w:ascii="Arial" w:hAnsi="Arial" w:cs="Arial"/>
                <w:bCs/>
                <w:sz w:val="20"/>
                <w:szCs w:val="20"/>
                <w:lang w:val="en-GB"/>
              </w:rPr>
            </w:pPr>
            <w:r w:rsidRPr="006B1007">
              <w:rPr>
                <w:rFonts w:ascii="Arial" w:hAnsi="Arial" w:cs="Arial"/>
                <w:bCs/>
                <w:sz w:val="20"/>
                <w:szCs w:val="20"/>
                <w:lang w:val="en-GB"/>
              </w:rPr>
              <w:t>If the paper is a practical guide or a technical report (as suggested in Section 13, which states that it is “designed for practical applications in industry”), then the emphasis on “how the calculation is performed” at the expense of “how the literature was reviewed” is understandable, but it still constitutes a shortcoming in terms of academic form.</w:t>
            </w:r>
          </w:p>
        </w:tc>
        <w:tc>
          <w:tcPr>
            <w:tcW w:w="1367" w:type="pct"/>
          </w:tcPr>
          <w:p w14:paraId="3DC52ECC" w14:textId="77777777" w:rsidR="007A6349" w:rsidRPr="006B1007" w:rsidRDefault="007A6349">
            <w:pPr>
              <w:pStyle w:val="Heading2"/>
              <w:keepNext w:val="0"/>
              <w:jc w:val="left"/>
              <w:rPr>
                <w:rFonts w:ascii="Arial" w:hAnsi="Arial" w:cs="Arial"/>
                <w:b w:val="0"/>
                <w:lang w:val="en-GB" w:eastAsia="en-US"/>
              </w:rPr>
            </w:pPr>
          </w:p>
        </w:tc>
      </w:tr>
      <w:tr w:rsidR="007A6349" w:rsidRPr="006B1007" w14:paraId="3DAB418E" w14:textId="77777777">
        <w:trPr>
          <w:trHeight w:val="20"/>
          <w:jc w:val="center"/>
        </w:trPr>
        <w:tc>
          <w:tcPr>
            <w:tcW w:w="1790" w:type="pct"/>
            <w:noWrap/>
          </w:tcPr>
          <w:p w14:paraId="52AE4148" w14:textId="77777777" w:rsidR="007A6349" w:rsidRPr="006B1007" w:rsidRDefault="0050252C">
            <w:pPr>
              <w:pStyle w:val="Heading2"/>
              <w:keepNext w:val="0"/>
              <w:jc w:val="left"/>
              <w:rPr>
                <w:rFonts w:ascii="Arial" w:hAnsi="Arial" w:cs="Arial"/>
                <w:lang w:val="en-GB"/>
              </w:rPr>
            </w:pPr>
            <w:r w:rsidRPr="006B1007">
              <w:rPr>
                <w:rFonts w:ascii="Arial" w:hAnsi="Arial" w:cs="Arial"/>
                <w:lang w:val="en-GB"/>
              </w:rPr>
              <w:t>9. Is the Critical analysis of literature done?</w:t>
            </w:r>
          </w:p>
          <w:p w14:paraId="020B4DAA"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06AF1275" w14:textId="77777777" w:rsidR="007A6349" w:rsidRPr="006B1007" w:rsidRDefault="0050252C">
            <w:pPr>
              <w:rPr>
                <w:rFonts w:ascii="Arial" w:hAnsi="Arial" w:cs="Arial"/>
                <w:sz w:val="20"/>
                <w:szCs w:val="20"/>
                <w:lang w:val="en-GB" w:eastAsia="x-none"/>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63BF9E" w14:textId="77777777" w:rsidR="007A6349" w:rsidRPr="006B1007" w:rsidRDefault="002C54FA" w:rsidP="00E35345">
            <w:pPr>
              <w:rPr>
                <w:rFonts w:ascii="Arial" w:hAnsi="Arial" w:cs="Arial"/>
                <w:b/>
                <w:bCs/>
                <w:sz w:val="20"/>
                <w:szCs w:val="20"/>
                <w:lang w:val="en-GB"/>
              </w:rPr>
            </w:pPr>
            <w:r w:rsidRPr="006B1007">
              <w:rPr>
                <w:rFonts w:ascii="Arial" w:hAnsi="Arial" w:cs="Arial"/>
                <w:b/>
                <w:bCs/>
                <w:sz w:val="20"/>
                <w:szCs w:val="20"/>
                <w:lang w:val="en-GB"/>
              </w:rPr>
              <w:t>5</w:t>
            </w:r>
          </w:p>
        </w:tc>
        <w:tc>
          <w:tcPr>
            <w:tcW w:w="1367" w:type="pct"/>
          </w:tcPr>
          <w:p w14:paraId="5EBAC1D7" w14:textId="77777777" w:rsidR="007A6349" w:rsidRPr="006B1007" w:rsidRDefault="007A6349">
            <w:pPr>
              <w:pStyle w:val="Heading2"/>
              <w:keepNext w:val="0"/>
              <w:jc w:val="left"/>
              <w:rPr>
                <w:rFonts w:ascii="Arial" w:hAnsi="Arial" w:cs="Arial"/>
                <w:b w:val="0"/>
                <w:lang w:val="en-GB" w:eastAsia="en-US"/>
              </w:rPr>
            </w:pPr>
          </w:p>
        </w:tc>
      </w:tr>
      <w:tr w:rsidR="007A6349" w:rsidRPr="006B1007" w14:paraId="56B80011" w14:textId="77777777">
        <w:trPr>
          <w:trHeight w:val="20"/>
          <w:jc w:val="center"/>
        </w:trPr>
        <w:tc>
          <w:tcPr>
            <w:tcW w:w="1790" w:type="pct"/>
            <w:noWrap/>
          </w:tcPr>
          <w:p w14:paraId="6DFEBF79" w14:textId="77777777" w:rsidR="007A6349" w:rsidRPr="006B1007" w:rsidRDefault="0050252C">
            <w:pPr>
              <w:rPr>
                <w:rFonts w:ascii="Arial" w:hAnsi="Arial" w:cs="Arial"/>
                <w:b/>
                <w:sz w:val="20"/>
                <w:szCs w:val="20"/>
                <w:lang w:val="en-GB"/>
              </w:rPr>
            </w:pPr>
            <w:r w:rsidRPr="006B1007">
              <w:rPr>
                <w:rFonts w:ascii="Arial" w:hAnsi="Arial" w:cs="Arial"/>
                <w:b/>
                <w:sz w:val="20"/>
                <w:szCs w:val="20"/>
                <w:lang w:val="en-GB"/>
              </w:rPr>
              <w:t xml:space="preserve">10. Is </w:t>
            </w:r>
            <w:r w:rsidRPr="006B1007">
              <w:rPr>
                <w:rFonts w:ascii="Arial" w:hAnsi="Arial" w:cs="Arial"/>
                <w:sz w:val="20"/>
                <w:szCs w:val="20"/>
                <w:lang w:val="en-GB"/>
              </w:rPr>
              <w:t xml:space="preserve">Identification of research gaps/future directions done </w:t>
            </w:r>
            <w:r w:rsidRPr="006B1007">
              <w:rPr>
                <w:rFonts w:ascii="Arial" w:hAnsi="Arial" w:cs="Arial"/>
                <w:b/>
                <w:sz w:val="20"/>
                <w:szCs w:val="20"/>
                <w:lang w:val="en-GB"/>
              </w:rPr>
              <w:t>?</w:t>
            </w:r>
          </w:p>
          <w:p w14:paraId="61046B75"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019B53EE"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EF7E91" w14:textId="77777777" w:rsidR="007A6349" w:rsidRPr="006B1007" w:rsidRDefault="00E35345">
            <w:pPr>
              <w:pStyle w:val="ListParagraph"/>
              <w:ind w:left="0"/>
              <w:rPr>
                <w:rFonts w:ascii="Arial" w:hAnsi="Arial" w:cs="Arial"/>
                <w:b/>
                <w:bCs/>
                <w:sz w:val="20"/>
                <w:szCs w:val="20"/>
                <w:lang w:val="en-GB"/>
              </w:rPr>
            </w:pPr>
            <w:r w:rsidRPr="006B1007">
              <w:rPr>
                <w:rFonts w:ascii="Arial" w:hAnsi="Arial" w:cs="Arial"/>
                <w:b/>
                <w:bCs/>
                <w:sz w:val="20"/>
                <w:szCs w:val="20"/>
                <w:lang w:val="en-GB"/>
              </w:rPr>
              <w:t>4</w:t>
            </w:r>
          </w:p>
        </w:tc>
        <w:tc>
          <w:tcPr>
            <w:tcW w:w="1367" w:type="pct"/>
          </w:tcPr>
          <w:p w14:paraId="04D767DB" w14:textId="77777777" w:rsidR="007A6349" w:rsidRPr="006B1007" w:rsidRDefault="007A6349">
            <w:pPr>
              <w:pStyle w:val="Heading2"/>
              <w:keepNext w:val="0"/>
              <w:jc w:val="left"/>
              <w:rPr>
                <w:rFonts w:ascii="Arial" w:hAnsi="Arial" w:cs="Arial"/>
                <w:b w:val="0"/>
                <w:lang w:val="en-GB" w:eastAsia="en-US"/>
              </w:rPr>
            </w:pPr>
          </w:p>
        </w:tc>
      </w:tr>
      <w:tr w:rsidR="007A6349" w:rsidRPr="006B1007" w14:paraId="75550A0E" w14:textId="77777777">
        <w:trPr>
          <w:trHeight w:val="20"/>
          <w:jc w:val="center"/>
        </w:trPr>
        <w:tc>
          <w:tcPr>
            <w:tcW w:w="1790" w:type="pct"/>
            <w:noWrap/>
          </w:tcPr>
          <w:p w14:paraId="6BE77F43" w14:textId="77777777" w:rsidR="007A6349" w:rsidRPr="006B1007" w:rsidRDefault="0050252C">
            <w:pPr>
              <w:rPr>
                <w:rFonts w:ascii="Arial" w:hAnsi="Arial" w:cs="Arial"/>
                <w:b/>
                <w:sz w:val="20"/>
                <w:szCs w:val="20"/>
                <w:lang w:val="en-GB"/>
              </w:rPr>
            </w:pPr>
            <w:r w:rsidRPr="006B1007">
              <w:rPr>
                <w:rFonts w:ascii="Arial" w:hAnsi="Arial" w:cs="Arial"/>
                <w:b/>
                <w:sz w:val="20"/>
                <w:szCs w:val="20"/>
                <w:lang w:val="en-GB"/>
              </w:rPr>
              <w:t>11. Are the conclusions logically arrived?</w:t>
            </w:r>
          </w:p>
          <w:p w14:paraId="2B0A2D8B"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4081FF3E"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29CDE1" w14:textId="77777777" w:rsidR="007A6349" w:rsidRPr="006B1007" w:rsidRDefault="0059733C">
            <w:pPr>
              <w:pStyle w:val="ListParagraph"/>
              <w:ind w:left="0"/>
              <w:rPr>
                <w:rFonts w:ascii="Arial" w:hAnsi="Arial" w:cs="Arial"/>
                <w:b/>
                <w:bCs/>
                <w:sz w:val="20"/>
                <w:szCs w:val="20"/>
                <w:lang w:val="en-GB"/>
              </w:rPr>
            </w:pPr>
            <w:r w:rsidRPr="006B1007">
              <w:rPr>
                <w:rFonts w:ascii="Arial" w:hAnsi="Arial" w:cs="Arial"/>
                <w:b/>
                <w:bCs/>
                <w:sz w:val="20"/>
                <w:szCs w:val="20"/>
                <w:lang w:val="en-GB"/>
              </w:rPr>
              <w:t>4</w:t>
            </w:r>
          </w:p>
          <w:p w14:paraId="1CCC2135" w14:textId="77777777" w:rsidR="0059733C" w:rsidRPr="006B1007" w:rsidRDefault="0059733C" w:rsidP="0059733C">
            <w:pPr>
              <w:pStyle w:val="ListParagraph"/>
              <w:ind w:left="0"/>
              <w:jc w:val="both"/>
              <w:rPr>
                <w:rFonts w:ascii="Arial" w:hAnsi="Arial" w:cs="Arial"/>
                <w:bCs/>
                <w:sz w:val="20"/>
                <w:szCs w:val="20"/>
                <w:lang w:val="en-GB"/>
              </w:rPr>
            </w:pPr>
            <w:r w:rsidRPr="006B1007">
              <w:rPr>
                <w:rFonts w:ascii="Arial" w:hAnsi="Arial" w:cs="Arial"/>
                <w:bCs/>
                <w:sz w:val="20"/>
                <w:szCs w:val="20"/>
                <w:lang w:val="en-GB"/>
              </w:rPr>
              <w:t>The conclusions are accurate and written in an appropriate academic style, serving as a faithful summary of the methodologies presented. They successfully translate a complex technical analysis into a set of clear recommendations for the seafood industry.</w:t>
            </w:r>
          </w:p>
        </w:tc>
        <w:tc>
          <w:tcPr>
            <w:tcW w:w="1367" w:type="pct"/>
          </w:tcPr>
          <w:p w14:paraId="5E22BA61" w14:textId="77777777" w:rsidR="007A6349" w:rsidRPr="006B1007" w:rsidRDefault="007A6349">
            <w:pPr>
              <w:pStyle w:val="Heading2"/>
              <w:keepNext w:val="0"/>
              <w:jc w:val="left"/>
              <w:rPr>
                <w:rFonts w:ascii="Arial" w:hAnsi="Arial" w:cs="Arial"/>
                <w:b w:val="0"/>
                <w:lang w:val="en-GB" w:eastAsia="en-US"/>
              </w:rPr>
            </w:pPr>
          </w:p>
        </w:tc>
      </w:tr>
      <w:tr w:rsidR="007A6349" w:rsidRPr="006B1007" w14:paraId="17971130" w14:textId="77777777">
        <w:trPr>
          <w:trHeight w:val="20"/>
          <w:jc w:val="center"/>
        </w:trPr>
        <w:tc>
          <w:tcPr>
            <w:tcW w:w="1790" w:type="pct"/>
            <w:noWrap/>
          </w:tcPr>
          <w:p w14:paraId="5A6FADBA" w14:textId="77777777" w:rsidR="007A6349" w:rsidRPr="006B1007" w:rsidRDefault="0050252C">
            <w:pPr>
              <w:rPr>
                <w:rFonts w:ascii="Arial" w:hAnsi="Arial" w:cs="Arial"/>
                <w:b/>
                <w:sz w:val="20"/>
                <w:szCs w:val="20"/>
                <w:lang w:val="en-GB"/>
              </w:rPr>
            </w:pPr>
            <w:r w:rsidRPr="006B1007">
              <w:rPr>
                <w:rFonts w:ascii="Arial" w:hAnsi="Arial" w:cs="Arial"/>
                <w:b/>
                <w:sz w:val="20"/>
                <w:szCs w:val="20"/>
                <w:lang w:val="en-GB"/>
              </w:rPr>
              <w:t>12. Are the limitations of the paper discussed?</w:t>
            </w:r>
          </w:p>
          <w:p w14:paraId="09688F1E"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0B471D83"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43D320" w14:textId="77777777" w:rsidR="007A6349" w:rsidRPr="006B1007" w:rsidRDefault="00E35345">
            <w:pPr>
              <w:pStyle w:val="ListParagraph"/>
              <w:ind w:left="0"/>
              <w:rPr>
                <w:rFonts w:ascii="Arial" w:hAnsi="Arial" w:cs="Arial"/>
                <w:b/>
                <w:bCs/>
                <w:sz w:val="20"/>
                <w:szCs w:val="20"/>
                <w:lang w:val="en-GB"/>
              </w:rPr>
            </w:pPr>
            <w:r w:rsidRPr="006B1007">
              <w:rPr>
                <w:rFonts w:ascii="Arial" w:hAnsi="Arial" w:cs="Arial"/>
                <w:b/>
                <w:bCs/>
                <w:sz w:val="20"/>
                <w:szCs w:val="20"/>
                <w:lang w:val="en-GB"/>
              </w:rPr>
              <w:t>4</w:t>
            </w:r>
          </w:p>
        </w:tc>
        <w:tc>
          <w:tcPr>
            <w:tcW w:w="1367" w:type="pct"/>
          </w:tcPr>
          <w:p w14:paraId="3F0756BB" w14:textId="77777777" w:rsidR="007A6349" w:rsidRPr="006B1007" w:rsidRDefault="007A6349">
            <w:pPr>
              <w:pStyle w:val="Heading2"/>
              <w:keepNext w:val="0"/>
              <w:jc w:val="left"/>
              <w:rPr>
                <w:rFonts w:ascii="Arial" w:hAnsi="Arial" w:cs="Arial"/>
                <w:b w:val="0"/>
                <w:lang w:val="en-GB" w:eastAsia="en-US"/>
              </w:rPr>
            </w:pPr>
          </w:p>
        </w:tc>
      </w:tr>
      <w:tr w:rsidR="007A6349" w:rsidRPr="006B1007" w14:paraId="1F853836" w14:textId="77777777">
        <w:trPr>
          <w:trHeight w:val="20"/>
          <w:jc w:val="center"/>
        </w:trPr>
        <w:tc>
          <w:tcPr>
            <w:tcW w:w="1790" w:type="pct"/>
            <w:noWrap/>
          </w:tcPr>
          <w:p w14:paraId="197B1C55" w14:textId="77777777" w:rsidR="007A6349" w:rsidRPr="006B1007" w:rsidRDefault="0050252C">
            <w:pPr>
              <w:rPr>
                <w:rFonts w:ascii="Arial" w:hAnsi="Arial" w:cs="Arial"/>
                <w:b/>
                <w:sz w:val="20"/>
                <w:szCs w:val="20"/>
                <w:lang w:val="en-GB"/>
              </w:rPr>
            </w:pPr>
            <w:r w:rsidRPr="006B1007">
              <w:rPr>
                <w:rFonts w:ascii="Arial" w:hAnsi="Arial" w:cs="Arial"/>
                <w:b/>
                <w:sz w:val="20"/>
                <w:szCs w:val="20"/>
                <w:lang w:val="en-GB"/>
              </w:rPr>
              <w:t xml:space="preserve">13. What is the </w:t>
            </w:r>
            <w:r w:rsidRPr="006B1007">
              <w:rPr>
                <w:rFonts w:ascii="Arial" w:hAnsi="Arial" w:cs="Arial"/>
                <w:sz w:val="20"/>
                <w:szCs w:val="20"/>
                <w:lang w:val="en-GB"/>
              </w:rPr>
              <w:t>Quality of references (i.e. from peer reviewed authentic sources)</w:t>
            </w:r>
          </w:p>
          <w:p w14:paraId="22FA9DB5"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0380DE68"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5 = Excellent 4 = Good 3 = Satisfactory 2 = Needs Improvement 1 = Poor </w:t>
            </w:r>
          </w:p>
          <w:p w14:paraId="01E0F15C"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N/A = Not Applicable</w:t>
            </w:r>
          </w:p>
        </w:tc>
        <w:tc>
          <w:tcPr>
            <w:tcW w:w="1843" w:type="pct"/>
          </w:tcPr>
          <w:p w14:paraId="2D980507" w14:textId="77777777" w:rsidR="007A6349" w:rsidRPr="006B1007" w:rsidRDefault="00E35345">
            <w:pPr>
              <w:pStyle w:val="ListParagraph"/>
              <w:ind w:left="0"/>
              <w:rPr>
                <w:rFonts w:ascii="Arial" w:hAnsi="Arial" w:cs="Arial"/>
                <w:b/>
                <w:bCs/>
                <w:sz w:val="20"/>
                <w:szCs w:val="20"/>
                <w:lang w:val="en-GB"/>
              </w:rPr>
            </w:pPr>
            <w:r w:rsidRPr="006B1007">
              <w:rPr>
                <w:rFonts w:ascii="Arial" w:hAnsi="Arial" w:cs="Arial"/>
                <w:b/>
                <w:bCs/>
                <w:sz w:val="20"/>
                <w:szCs w:val="20"/>
                <w:lang w:val="en-GB"/>
              </w:rPr>
              <w:t>5</w:t>
            </w:r>
          </w:p>
          <w:p w14:paraId="3C05B6A3" w14:textId="77777777" w:rsidR="00E35345" w:rsidRPr="006B1007" w:rsidRDefault="00E35345" w:rsidP="00E35345">
            <w:pPr>
              <w:pStyle w:val="ListParagraph"/>
              <w:ind w:left="0"/>
              <w:jc w:val="both"/>
              <w:rPr>
                <w:rFonts w:ascii="Arial" w:hAnsi="Arial" w:cs="Arial"/>
                <w:bCs/>
                <w:sz w:val="20"/>
                <w:szCs w:val="20"/>
                <w:lang w:val="en-GB"/>
              </w:rPr>
            </w:pPr>
            <w:r w:rsidRPr="006B1007">
              <w:rPr>
                <w:rFonts w:ascii="Arial" w:hAnsi="Arial" w:cs="Arial"/>
                <w:bCs/>
                <w:sz w:val="20"/>
                <w:szCs w:val="20"/>
                <w:lang w:val="en-GB"/>
              </w:rPr>
              <w:t>The bibliographic references are of exceptional quality. If this paper is submitted for publication in a reputable journal, the peer reviewers will appreciate that the authors have cited sources from leading journals. The bibliography demonstrates that the study is aligned with the latest methodologies for calculating carbon footprints</w:t>
            </w:r>
          </w:p>
        </w:tc>
        <w:tc>
          <w:tcPr>
            <w:tcW w:w="1367" w:type="pct"/>
          </w:tcPr>
          <w:p w14:paraId="423C5492" w14:textId="77777777" w:rsidR="007A6349" w:rsidRPr="006B1007" w:rsidRDefault="007A6349">
            <w:pPr>
              <w:pStyle w:val="Heading2"/>
              <w:keepNext w:val="0"/>
              <w:jc w:val="left"/>
              <w:rPr>
                <w:rFonts w:ascii="Arial" w:hAnsi="Arial" w:cs="Arial"/>
                <w:b w:val="0"/>
                <w:lang w:val="en-GB" w:eastAsia="en-US"/>
              </w:rPr>
            </w:pPr>
          </w:p>
        </w:tc>
      </w:tr>
      <w:tr w:rsidR="007A6349" w:rsidRPr="006B1007" w14:paraId="57731B4A" w14:textId="77777777">
        <w:trPr>
          <w:trHeight w:val="20"/>
          <w:jc w:val="center"/>
        </w:trPr>
        <w:tc>
          <w:tcPr>
            <w:tcW w:w="1790" w:type="pct"/>
            <w:noWrap/>
          </w:tcPr>
          <w:p w14:paraId="54CA3AEB" w14:textId="77777777" w:rsidR="007A6349" w:rsidRPr="006B1007" w:rsidRDefault="0050252C">
            <w:pPr>
              <w:rPr>
                <w:rFonts w:ascii="Arial" w:hAnsi="Arial" w:cs="Arial"/>
                <w:b/>
                <w:sz w:val="20"/>
                <w:szCs w:val="20"/>
                <w:lang w:val="en-GB"/>
              </w:rPr>
            </w:pPr>
            <w:r w:rsidRPr="006B1007">
              <w:rPr>
                <w:rFonts w:ascii="Arial" w:hAnsi="Arial" w:cs="Arial"/>
                <w:b/>
                <w:sz w:val="20"/>
                <w:szCs w:val="20"/>
                <w:lang w:val="en-GB"/>
              </w:rPr>
              <w:t>14. Is the manuscript written in clear and understandable language?</w:t>
            </w:r>
          </w:p>
          <w:p w14:paraId="6D433843"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Rating Scale: </w:t>
            </w:r>
          </w:p>
          <w:p w14:paraId="46D25BF3" w14:textId="77777777" w:rsidR="007A6349" w:rsidRPr="006B1007" w:rsidRDefault="0050252C">
            <w:pPr>
              <w:rPr>
                <w:rFonts w:ascii="Arial" w:hAnsi="Arial" w:cs="Arial"/>
                <w:color w:val="404040"/>
                <w:sz w:val="20"/>
                <w:szCs w:val="20"/>
                <w:shd w:val="clear" w:color="auto" w:fill="FFFFFF"/>
                <w:lang w:val="en-GB"/>
              </w:rPr>
            </w:pPr>
            <w:r w:rsidRPr="006B1007">
              <w:rPr>
                <w:rFonts w:ascii="Arial" w:hAnsi="Arial" w:cs="Arial"/>
                <w:color w:val="404040"/>
                <w:sz w:val="20"/>
                <w:szCs w:val="20"/>
                <w:shd w:val="clear" w:color="auto" w:fill="FFFFFF"/>
                <w:lang w:val="en-GB"/>
              </w:rPr>
              <w:t xml:space="preserve">5 = Excellent 4 = Good 3 = Satisfactory 2 = Needs Improvement 1 = Poor </w:t>
            </w:r>
          </w:p>
          <w:p w14:paraId="0F1E4BA0" w14:textId="77777777" w:rsidR="007A6349" w:rsidRPr="006B1007" w:rsidRDefault="0050252C">
            <w:pPr>
              <w:rPr>
                <w:rFonts w:ascii="Arial" w:hAnsi="Arial" w:cs="Arial"/>
                <w:sz w:val="20"/>
                <w:szCs w:val="20"/>
                <w:lang w:val="en-GB"/>
              </w:rPr>
            </w:pPr>
            <w:r w:rsidRPr="006B1007">
              <w:rPr>
                <w:rFonts w:ascii="Arial" w:hAnsi="Arial" w:cs="Arial"/>
                <w:color w:val="404040"/>
                <w:sz w:val="20"/>
                <w:szCs w:val="20"/>
                <w:shd w:val="clear" w:color="auto" w:fill="FFFFFF"/>
                <w:lang w:val="en-GB"/>
              </w:rPr>
              <w:t>N/A = Not Applicable</w:t>
            </w:r>
          </w:p>
        </w:tc>
        <w:tc>
          <w:tcPr>
            <w:tcW w:w="1843" w:type="pct"/>
          </w:tcPr>
          <w:p w14:paraId="18480481" w14:textId="77777777" w:rsidR="007A6349" w:rsidRPr="006B1007" w:rsidRDefault="00E35345">
            <w:pPr>
              <w:pStyle w:val="ListParagraph"/>
              <w:ind w:left="0"/>
              <w:rPr>
                <w:rFonts w:ascii="Arial" w:hAnsi="Arial" w:cs="Arial"/>
                <w:b/>
                <w:bCs/>
                <w:sz w:val="20"/>
                <w:szCs w:val="20"/>
                <w:lang w:val="en-GB"/>
              </w:rPr>
            </w:pPr>
            <w:r w:rsidRPr="006B1007">
              <w:rPr>
                <w:rFonts w:ascii="Arial" w:hAnsi="Arial" w:cs="Arial"/>
                <w:b/>
                <w:bCs/>
                <w:sz w:val="20"/>
                <w:szCs w:val="20"/>
                <w:lang w:val="en-GB"/>
              </w:rPr>
              <w:t>5</w:t>
            </w:r>
          </w:p>
          <w:p w14:paraId="1DE1985D" w14:textId="77777777" w:rsidR="00E35345" w:rsidRPr="006B1007" w:rsidRDefault="00E35345">
            <w:pPr>
              <w:pStyle w:val="ListParagraph"/>
              <w:ind w:left="0"/>
              <w:rPr>
                <w:rFonts w:ascii="Arial" w:hAnsi="Arial" w:cs="Arial"/>
                <w:bCs/>
                <w:sz w:val="20"/>
                <w:szCs w:val="20"/>
                <w:lang w:val="en-GB"/>
              </w:rPr>
            </w:pPr>
            <w:r w:rsidRPr="006B1007">
              <w:rPr>
                <w:rFonts w:ascii="Arial" w:hAnsi="Arial" w:cs="Arial"/>
                <w:bCs/>
                <w:sz w:val="20"/>
                <w:szCs w:val="20"/>
                <w:lang w:val="en-GB"/>
              </w:rPr>
              <w:t>The manuscript achieves the objective stated on page 12: it is a document designed for “newcomers to this field.” The language is clear, informative, and professional, making it an excellent example of effective scientific communication.</w:t>
            </w:r>
          </w:p>
        </w:tc>
        <w:tc>
          <w:tcPr>
            <w:tcW w:w="1367" w:type="pct"/>
          </w:tcPr>
          <w:p w14:paraId="729EF6E8" w14:textId="77777777" w:rsidR="007A6349" w:rsidRPr="006B1007" w:rsidRDefault="007A6349">
            <w:pPr>
              <w:pStyle w:val="Heading2"/>
              <w:keepNext w:val="0"/>
              <w:jc w:val="left"/>
              <w:rPr>
                <w:rFonts w:ascii="Arial" w:hAnsi="Arial" w:cs="Arial"/>
                <w:b w:val="0"/>
                <w:lang w:val="en-GB" w:eastAsia="en-US"/>
              </w:rPr>
            </w:pPr>
          </w:p>
        </w:tc>
      </w:tr>
    </w:tbl>
    <w:p w14:paraId="75EACD35" w14:textId="77777777" w:rsidR="007A6349" w:rsidRPr="006B1007" w:rsidRDefault="007A6349">
      <w:pPr>
        <w:pStyle w:val="BodyText"/>
        <w:rPr>
          <w:rFonts w:ascii="Arial" w:hAnsi="Arial" w:cs="Arial"/>
          <w:b/>
          <w:bCs/>
          <w:sz w:val="20"/>
          <w:szCs w:val="20"/>
          <w:u w:val="single"/>
          <w:lang w:val="en-GB"/>
        </w:rPr>
      </w:pPr>
    </w:p>
    <w:p w14:paraId="4BCF569A" w14:textId="77777777" w:rsidR="007A6349" w:rsidRPr="006B1007" w:rsidRDefault="007A6349">
      <w:pPr>
        <w:pStyle w:val="BodyText"/>
        <w:rPr>
          <w:rFonts w:ascii="Arial" w:hAnsi="Arial" w:cs="Arial"/>
          <w:b/>
          <w:bCs/>
          <w:sz w:val="20"/>
          <w:szCs w:val="20"/>
          <w:u w:val="single"/>
          <w:lang w:val="en-GB"/>
        </w:rPr>
      </w:pPr>
    </w:p>
    <w:p w14:paraId="6C3A1E98" w14:textId="77777777" w:rsidR="007A6349" w:rsidRPr="006B1007" w:rsidRDefault="007A6349">
      <w:pPr>
        <w:pStyle w:val="BodyText"/>
        <w:rPr>
          <w:rFonts w:ascii="Arial" w:hAnsi="Arial" w:cs="Arial"/>
          <w:b/>
          <w:bCs/>
          <w:sz w:val="20"/>
          <w:szCs w:val="20"/>
          <w:u w:val="single"/>
          <w:lang w:val="en-GB"/>
        </w:rPr>
      </w:pPr>
    </w:p>
    <w:p w14:paraId="0CB4A675" w14:textId="77777777" w:rsidR="007A6349" w:rsidRPr="006B1007" w:rsidRDefault="0050252C">
      <w:pPr>
        <w:pStyle w:val="Heading2"/>
        <w:keepNext w:val="0"/>
        <w:jc w:val="left"/>
        <w:rPr>
          <w:rFonts w:ascii="Arial" w:hAnsi="Arial" w:cs="Arial"/>
          <w:u w:val="single"/>
          <w:lang w:val="en-GB" w:eastAsia="en-US"/>
        </w:rPr>
      </w:pPr>
      <w:r w:rsidRPr="006B1007">
        <w:rPr>
          <w:rFonts w:ascii="Arial" w:hAnsi="Arial" w:cs="Arial"/>
          <w:highlight w:val="yellow"/>
          <w:u w:val="single"/>
          <w:lang w:val="en-GB" w:eastAsia="en-US"/>
        </w:rPr>
        <w:t>PART 2.2 (Subjective Evaluation)</w:t>
      </w:r>
    </w:p>
    <w:p w14:paraId="09628616" w14:textId="77777777" w:rsidR="007A6349" w:rsidRPr="006B1007" w:rsidRDefault="007A6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7A6349" w:rsidRPr="006B1007" w14:paraId="59BE69B9" w14:textId="77777777">
        <w:trPr>
          <w:trHeight w:val="20"/>
          <w:jc w:val="center"/>
        </w:trPr>
        <w:tc>
          <w:tcPr>
            <w:tcW w:w="1265" w:type="pct"/>
            <w:noWrap/>
          </w:tcPr>
          <w:p w14:paraId="23BEBA95" w14:textId="77777777" w:rsidR="007A6349" w:rsidRPr="006B1007" w:rsidRDefault="007A6349">
            <w:pPr>
              <w:pStyle w:val="Heading2"/>
              <w:keepNext w:val="0"/>
              <w:jc w:val="left"/>
              <w:rPr>
                <w:rFonts w:ascii="Arial" w:hAnsi="Arial" w:cs="Arial"/>
                <w:lang w:val="en-GB" w:eastAsia="en-US"/>
              </w:rPr>
            </w:pPr>
          </w:p>
        </w:tc>
        <w:tc>
          <w:tcPr>
            <w:tcW w:w="2212" w:type="pct"/>
          </w:tcPr>
          <w:p w14:paraId="6708AFA2" w14:textId="77777777" w:rsidR="007A6349" w:rsidRPr="006B1007" w:rsidRDefault="0050252C">
            <w:pPr>
              <w:pStyle w:val="Heading2"/>
              <w:keepNext w:val="0"/>
              <w:jc w:val="left"/>
              <w:rPr>
                <w:rFonts w:ascii="Arial" w:hAnsi="Arial" w:cs="Arial"/>
                <w:lang w:val="en-GB" w:eastAsia="en-US"/>
              </w:rPr>
            </w:pPr>
            <w:r w:rsidRPr="006B1007">
              <w:rPr>
                <w:rFonts w:ascii="Arial" w:hAnsi="Arial" w:cs="Arial"/>
                <w:lang w:val="en-GB" w:eastAsia="en-US"/>
              </w:rPr>
              <w:t>Reviewer’s comment</w:t>
            </w:r>
          </w:p>
          <w:p w14:paraId="5346BAF5" w14:textId="77777777" w:rsidR="007A6349" w:rsidRPr="006B1007" w:rsidRDefault="007A6349">
            <w:pPr>
              <w:rPr>
                <w:rFonts w:ascii="Arial" w:hAnsi="Arial" w:cs="Arial"/>
                <w:sz w:val="20"/>
                <w:szCs w:val="20"/>
                <w:lang w:val="en-GB"/>
              </w:rPr>
            </w:pPr>
          </w:p>
        </w:tc>
        <w:tc>
          <w:tcPr>
            <w:tcW w:w="1523" w:type="pct"/>
          </w:tcPr>
          <w:p w14:paraId="5B7F326D" w14:textId="77777777" w:rsidR="007A6349" w:rsidRPr="006B1007" w:rsidRDefault="0050252C">
            <w:pPr>
              <w:spacing w:after="160" w:line="259" w:lineRule="auto"/>
              <w:rPr>
                <w:rFonts w:ascii="Arial" w:eastAsia="Calibri" w:hAnsi="Arial" w:cs="Arial"/>
                <w:kern w:val="2"/>
                <w:sz w:val="20"/>
                <w:szCs w:val="20"/>
                <w:lang w:val="en-IN"/>
              </w:rPr>
            </w:pPr>
            <w:r w:rsidRPr="006B1007">
              <w:rPr>
                <w:rFonts w:ascii="Arial" w:eastAsia="Calibri" w:hAnsi="Arial" w:cs="Arial"/>
                <w:b/>
                <w:kern w:val="2"/>
                <w:sz w:val="20"/>
                <w:szCs w:val="20"/>
                <w:lang w:val="en-IN"/>
              </w:rPr>
              <w:t>Author’s Feedback</w:t>
            </w:r>
            <w:r w:rsidRPr="006B1007">
              <w:rPr>
                <w:rFonts w:ascii="Arial" w:eastAsia="Calibri" w:hAnsi="Arial" w:cs="Arial"/>
                <w:kern w:val="2"/>
                <w:sz w:val="20"/>
                <w:szCs w:val="20"/>
                <w:lang w:val="en-IN"/>
              </w:rPr>
              <w:t xml:space="preserve"> (It is mandatory that authors should write his/her feedback here)</w:t>
            </w:r>
          </w:p>
          <w:p w14:paraId="39BE6F3E" w14:textId="77777777" w:rsidR="007A6349" w:rsidRPr="006B1007" w:rsidRDefault="007A6349">
            <w:pPr>
              <w:pStyle w:val="Heading2"/>
              <w:keepNext w:val="0"/>
              <w:jc w:val="left"/>
              <w:rPr>
                <w:rFonts w:ascii="Arial" w:hAnsi="Arial" w:cs="Arial"/>
                <w:b w:val="0"/>
                <w:lang w:val="en-GB" w:eastAsia="en-US"/>
              </w:rPr>
            </w:pPr>
          </w:p>
        </w:tc>
      </w:tr>
      <w:tr w:rsidR="007A6349" w:rsidRPr="006B1007" w14:paraId="5244F46B" w14:textId="77777777">
        <w:trPr>
          <w:trHeight w:val="20"/>
          <w:jc w:val="center"/>
        </w:trPr>
        <w:tc>
          <w:tcPr>
            <w:tcW w:w="1265" w:type="pct"/>
            <w:noWrap/>
          </w:tcPr>
          <w:p w14:paraId="78EAD3FE" w14:textId="77777777" w:rsidR="007A6349" w:rsidRPr="006B1007" w:rsidRDefault="0050252C">
            <w:pPr>
              <w:rPr>
                <w:rFonts w:ascii="Arial" w:hAnsi="Arial" w:cs="Arial"/>
                <w:b/>
                <w:bCs/>
                <w:sz w:val="20"/>
                <w:szCs w:val="20"/>
                <w:lang w:val="en-GB"/>
              </w:rPr>
            </w:pPr>
            <w:r w:rsidRPr="006B1007">
              <w:rPr>
                <w:rFonts w:ascii="Arial" w:hAnsi="Arial" w:cs="Arial"/>
                <w:b/>
                <w:bCs/>
                <w:sz w:val="20"/>
                <w:szCs w:val="20"/>
                <w:lang w:val="en-GB"/>
              </w:rPr>
              <w:t>Is the title of the article suitable?</w:t>
            </w:r>
          </w:p>
          <w:p w14:paraId="63D3A5CA" w14:textId="77777777" w:rsidR="007A6349" w:rsidRPr="006B1007" w:rsidRDefault="007A6349">
            <w:pPr>
              <w:rPr>
                <w:rFonts w:ascii="Arial" w:hAnsi="Arial" w:cs="Arial"/>
                <w:bCs/>
                <w:sz w:val="20"/>
                <w:szCs w:val="20"/>
                <w:lang w:val="en-GB"/>
              </w:rPr>
            </w:pPr>
          </w:p>
          <w:p w14:paraId="498C3396" w14:textId="77777777" w:rsidR="007A6349" w:rsidRPr="006B1007" w:rsidRDefault="0050252C">
            <w:pPr>
              <w:rPr>
                <w:rFonts w:ascii="Arial" w:hAnsi="Arial" w:cs="Arial"/>
                <w:sz w:val="20"/>
                <w:szCs w:val="20"/>
                <w:u w:val="single"/>
                <w:lang w:val="en-GB"/>
              </w:rPr>
            </w:pPr>
            <w:r w:rsidRPr="006B1007">
              <w:rPr>
                <w:rFonts w:ascii="Arial" w:hAnsi="Arial" w:cs="Arial"/>
                <w:bCs/>
                <w:sz w:val="20"/>
                <w:szCs w:val="20"/>
                <w:lang w:val="en-GB"/>
              </w:rPr>
              <w:t>If your answer is NO, please provide a brief, clear suggestion for improvement.</w:t>
            </w:r>
          </w:p>
        </w:tc>
        <w:tc>
          <w:tcPr>
            <w:tcW w:w="2212" w:type="pct"/>
          </w:tcPr>
          <w:p w14:paraId="22A3EF57" w14:textId="77777777" w:rsidR="007A6349" w:rsidRPr="006B1007" w:rsidRDefault="00DE57CF" w:rsidP="00DE57CF">
            <w:pPr>
              <w:jc w:val="both"/>
              <w:rPr>
                <w:rFonts w:ascii="Arial" w:hAnsi="Arial" w:cs="Arial"/>
                <w:bCs/>
                <w:sz w:val="20"/>
                <w:szCs w:val="20"/>
                <w:lang w:val="en-GB"/>
              </w:rPr>
            </w:pPr>
            <w:r w:rsidRPr="006B1007">
              <w:rPr>
                <w:rFonts w:ascii="Arial" w:hAnsi="Arial" w:cs="Arial"/>
                <w:bCs/>
                <w:sz w:val="20"/>
                <w:szCs w:val="20"/>
                <w:lang w:val="en-GB"/>
              </w:rPr>
              <w:t xml:space="preserve">The current title of the article, “Carbon Footprint </w:t>
            </w:r>
            <w:proofErr w:type="spellStart"/>
            <w:r w:rsidRPr="006B1007">
              <w:rPr>
                <w:rFonts w:ascii="Arial" w:hAnsi="Arial" w:cs="Arial"/>
                <w:bCs/>
                <w:sz w:val="20"/>
                <w:szCs w:val="20"/>
                <w:lang w:val="en-GB"/>
              </w:rPr>
              <w:t>Aessessment</w:t>
            </w:r>
            <w:proofErr w:type="spellEnd"/>
            <w:r w:rsidRPr="006B1007">
              <w:rPr>
                <w:rFonts w:ascii="Arial" w:hAnsi="Arial" w:cs="Arial"/>
                <w:bCs/>
                <w:sz w:val="20"/>
                <w:szCs w:val="20"/>
                <w:lang w:val="en-GB"/>
              </w:rPr>
              <w:t>—Research Methods and Procedures,” is appropriate and descriptive, but it is rather general in nature.</w:t>
            </w:r>
            <w:r w:rsidR="00125DBA" w:rsidRPr="006B1007">
              <w:rPr>
                <w:rFonts w:ascii="Arial" w:hAnsi="Arial" w:cs="Arial"/>
                <w:sz w:val="20"/>
                <w:szCs w:val="20"/>
              </w:rPr>
              <w:t xml:space="preserve"> </w:t>
            </w:r>
            <w:r w:rsidR="00125DBA" w:rsidRPr="006B1007">
              <w:rPr>
                <w:rFonts w:ascii="Arial" w:hAnsi="Arial" w:cs="Arial"/>
                <w:bCs/>
                <w:sz w:val="20"/>
                <w:szCs w:val="20"/>
                <w:lang w:val="en-GB"/>
              </w:rPr>
              <w:t xml:space="preserve">It is clear, academic, and clearly indicates that the paper focuses on methodology (methods and procedures). However, it does not mention the seafood sector, which is, in fact, the main case study of the paper. A researcher looking for specific data on aquaculture or fisheries </w:t>
            </w:r>
            <w:r w:rsidR="00125DBA" w:rsidRPr="006B1007">
              <w:rPr>
                <w:rFonts w:ascii="Arial" w:hAnsi="Arial" w:cs="Arial"/>
                <w:bCs/>
                <w:sz w:val="20"/>
                <w:szCs w:val="20"/>
                <w:lang w:val="en-GB"/>
              </w:rPr>
              <w:lastRenderedPageBreak/>
              <w:t>might not find the article right away because of this very broad title.</w:t>
            </w:r>
            <w:r w:rsidR="00125DBA" w:rsidRPr="006B1007">
              <w:rPr>
                <w:rFonts w:ascii="Arial" w:hAnsi="Arial" w:cs="Arial"/>
                <w:sz w:val="20"/>
                <w:szCs w:val="20"/>
              </w:rPr>
              <w:t xml:space="preserve"> </w:t>
            </w:r>
            <w:r w:rsidR="00125DBA" w:rsidRPr="006B1007">
              <w:rPr>
                <w:rFonts w:ascii="Arial" w:hAnsi="Arial" w:cs="Arial"/>
                <w:bCs/>
                <w:sz w:val="20"/>
                <w:szCs w:val="20"/>
                <w:lang w:val="en-GB"/>
              </w:rPr>
              <w:t>An option that would combine the method (LCA/carbon footprint) with the sector (seafood). For example: “Assessing the carbon footprint of seafood: Research methods and standardized procedures.”</w:t>
            </w:r>
          </w:p>
        </w:tc>
        <w:tc>
          <w:tcPr>
            <w:tcW w:w="1523" w:type="pct"/>
          </w:tcPr>
          <w:p w14:paraId="06219B06" w14:textId="77777777" w:rsidR="007A6349" w:rsidRPr="006B1007" w:rsidRDefault="007A6349">
            <w:pPr>
              <w:pStyle w:val="Heading2"/>
              <w:keepNext w:val="0"/>
              <w:jc w:val="left"/>
              <w:rPr>
                <w:rFonts w:ascii="Arial" w:hAnsi="Arial" w:cs="Arial"/>
                <w:b w:val="0"/>
                <w:lang w:val="en-GB" w:eastAsia="en-US"/>
              </w:rPr>
            </w:pPr>
          </w:p>
        </w:tc>
      </w:tr>
      <w:tr w:rsidR="007A6349" w:rsidRPr="006B1007" w14:paraId="7B0FC469" w14:textId="77777777">
        <w:trPr>
          <w:trHeight w:val="20"/>
          <w:jc w:val="center"/>
        </w:trPr>
        <w:tc>
          <w:tcPr>
            <w:tcW w:w="1265" w:type="pct"/>
            <w:noWrap/>
          </w:tcPr>
          <w:p w14:paraId="3A619266" w14:textId="77777777" w:rsidR="007A6349" w:rsidRPr="006B1007" w:rsidRDefault="0050252C">
            <w:pPr>
              <w:pStyle w:val="Heading2"/>
              <w:keepNext w:val="0"/>
              <w:jc w:val="left"/>
              <w:rPr>
                <w:rFonts w:ascii="Arial" w:hAnsi="Arial" w:cs="Arial"/>
                <w:lang w:val="en-GB" w:eastAsia="en-US"/>
              </w:rPr>
            </w:pPr>
            <w:r w:rsidRPr="006B1007">
              <w:rPr>
                <w:rFonts w:ascii="Arial" w:hAnsi="Arial" w:cs="Arial"/>
                <w:lang w:val="en-GB" w:eastAsia="en-US"/>
              </w:rPr>
              <w:t xml:space="preserve">Is the abstract of the article comprehensive? </w:t>
            </w:r>
          </w:p>
          <w:p w14:paraId="4C3A319D" w14:textId="77777777" w:rsidR="007A6349" w:rsidRPr="006B1007" w:rsidRDefault="007A6349">
            <w:pPr>
              <w:rPr>
                <w:rFonts w:ascii="Arial" w:hAnsi="Arial" w:cs="Arial"/>
                <w:bCs/>
                <w:sz w:val="20"/>
                <w:szCs w:val="20"/>
                <w:lang w:val="en-GB"/>
              </w:rPr>
            </w:pPr>
          </w:p>
          <w:p w14:paraId="6F8E36B7" w14:textId="77777777" w:rsidR="007A6349" w:rsidRPr="006B1007" w:rsidRDefault="0050252C">
            <w:pPr>
              <w:rPr>
                <w:rFonts w:ascii="Arial" w:hAnsi="Arial" w:cs="Arial"/>
                <w:sz w:val="20"/>
                <w:szCs w:val="20"/>
                <w:lang w:val="en-GB"/>
              </w:rPr>
            </w:pPr>
            <w:r w:rsidRPr="006B1007">
              <w:rPr>
                <w:rFonts w:ascii="Arial" w:hAnsi="Arial" w:cs="Arial"/>
                <w:bCs/>
                <w:sz w:val="20"/>
                <w:szCs w:val="20"/>
                <w:lang w:val="en-GB"/>
              </w:rPr>
              <w:t>If your answer is NO, please provide a brief, clear suggestion for improvement.</w:t>
            </w:r>
          </w:p>
        </w:tc>
        <w:tc>
          <w:tcPr>
            <w:tcW w:w="2212" w:type="pct"/>
          </w:tcPr>
          <w:p w14:paraId="3DD5ECC9" w14:textId="77777777" w:rsidR="00125DBA" w:rsidRPr="006B1007" w:rsidRDefault="00125DBA" w:rsidP="00125DBA">
            <w:pPr>
              <w:jc w:val="both"/>
              <w:rPr>
                <w:rFonts w:ascii="Arial" w:hAnsi="Arial" w:cs="Arial"/>
                <w:bCs/>
                <w:sz w:val="20"/>
                <w:szCs w:val="20"/>
                <w:lang w:val="en-GB"/>
              </w:rPr>
            </w:pPr>
            <w:r w:rsidRPr="006B1007">
              <w:rPr>
                <w:rFonts w:ascii="Arial" w:hAnsi="Arial" w:cs="Arial"/>
                <w:bCs/>
                <w:sz w:val="20"/>
                <w:szCs w:val="20"/>
                <w:lang w:val="en-GB"/>
              </w:rPr>
              <w:t>Although the abstract is theoretically comprehensive, it could be even stronger if it included the following elements:</w:t>
            </w:r>
          </w:p>
          <w:p w14:paraId="52E9C0D9" w14:textId="77777777" w:rsidR="00125DBA" w:rsidRPr="006B1007" w:rsidRDefault="00125DBA" w:rsidP="00125DBA">
            <w:pPr>
              <w:jc w:val="both"/>
              <w:rPr>
                <w:rFonts w:ascii="Arial" w:hAnsi="Arial" w:cs="Arial"/>
                <w:bCs/>
                <w:sz w:val="20"/>
                <w:szCs w:val="20"/>
                <w:lang w:val="en-GB"/>
              </w:rPr>
            </w:pPr>
            <w:r w:rsidRPr="006B1007">
              <w:rPr>
                <w:rFonts w:ascii="Arial" w:hAnsi="Arial" w:cs="Arial"/>
                <w:bCs/>
                <w:sz w:val="20"/>
                <w:szCs w:val="20"/>
                <w:lang w:val="en-GB"/>
              </w:rPr>
              <w:t>Technological innovation: Although the main text (under “Statement of Novelty”) mentions machine learning and IoT, these elements are missing from the abstract. It would be useful to mention them, as they represent the paper’s main differentiating factor.</w:t>
            </w:r>
          </w:p>
          <w:p w14:paraId="6C9818E6" w14:textId="77777777" w:rsidR="007A6349" w:rsidRPr="006B1007" w:rsidRDefault="00125DBA" w:rsidP="00125DBA">
            <w:pPr>
              <w:jc w:val="both"/>
              <w:rPr>
                <w:rFonts w:ascii="Arial" w:hAnsi="Arial" w:cs="Arial"/>
                <w:b/>
                <w:bCs/>
                <w:sz w:val="20"/>
                <w:szCs w:val="20"/>
                <w:lang w:val="en-GB"/>
              </w:rPr>
            </w:pPr>
            <w:r w:rsidRPr="006B1007">
              <w:rPr>
                <w:rFonts w:ascii="Arial" w:hAnsi="Arial" w:cs="Arial"/>
                <w:bCs/>
                <w:sz w:val="20"/>
                <w:szCs w:val="20"/>
                <w:lang w:val="en-GB"/>
              </w:rPr>
              <w:t>Specific results: The abstract focuses on the evaluation process but does not provide any indication of concrete results (for example, which stage in the supply chain was identified as the most polluting).</w:t>
            </w:r>
          </w:p>
        </w:tc>
        <w:tc>
          <w:tcPr>
            <w:tcW w:w="1523" w:type="pct"/>
          </w:tcPr>
          <w:p w14:paraId="2200281E" w14:textId="77777777" w:rsidR="007A6349" w:rsidRPr="006B1007" w:rsidRDefault="007A6349">
            <w:pPr>
              <w:pStyle w:val="Heading2"/>
              <w:keepNext w:val="0"/>
              <w:jc w:val="left"/>
              <w:rPr>
                <w:rFonts w:ascii="Arial" w:hAnsi="Arial" w:cs="Arial"/>
                <w:b w:val="0"/>
                <w:lang w:val="en-GB" w:eastAsia="en-US"/>
              </w:rPr>
            </w:pPr>
          </w:p>
        </w:tc>
      </w:tr>
      <w:tr w:rsidR="007A6349" w:rsidRPr="006B1007" w14:paraId="4A910558" w14:textId="77777777">
        <w:trPr>
          <w:trHeight w:val="20"/>
          <w:jc w:val="center"/>
        </w:trPr>
        <w:tc>
          <w:tcPr>
            <w:tcW w:w="1265" w:type="pct"/>
            <w:noWrap/>
          </w:tcPr>
          <w:p w14:paraId="26EEF538" w14:textId="77777777" w:rsidR="007A6349" w:rsidRPr="006B1007" w:rsidRDefault="0050252C">
            <w:pPr>
              <w:pStyle w:val="Heading2"/>
              <w:keepNext w:val="0"/>
              <w:jc w:val="left"/>
              <w:rPr>
                <w:rFonts w:ascii="Arial" w:hAnsi="Arial" w:cs="Arial"/>
                <w:b w:val="0"/>
                <w:lang w:val="en-GB" w:eastAsia="en-US"/>
              </w:rPr>
            </w:pPr>
            <w:r w:rsidRPr="006B1007">
              <w:rPr>
                <w:rFonts w:ascii="Arial" w:hAnsi="Arial" w:cs="Arial"/>
                <w:lang w:val="en-GB" w:eastAsia="en-US"/>
              </w:rPr>
              <w:t xml:space="preserve">Is the manuscript scientifically correct? </w:t>
            </w:r>
            <w:r w:rsidRPr="006B1007">
              <w:rPr>
                <w:rFonts w:ascii="Arial" w:hAnsi="Arial" w:cs="Arial"/>
                <w:lang w:val="en-GB" w:eastAsia="en-US"/>
              </w:rPr>
              <w:br/>
            </w:r>
          </w:p>
          <w:p w14:paraId="38422F99" w14:textId="77777777" w:rsidR="007A6349" w:rsidRPr="006B1007" w:rsidRDefault="0050252C">
            <w:pPr>
              <w:rPr>
                <w:rFonts w:ascii="Arial" w:hAnsi="Arial" w:cs="Arial"/>
                <w:b/>
                <w:sz w:val="20"/>
                <w:szCs w:val="20"/>
                <w:lang w:val="en-GB"/>
              </w:rPr>
            </w:pPr>
            <w:r w:rsidRPr="006B1007">
              <w:rPr>
                <w:rFonts w:ascii="Arial" w:hAnsi="Arial" w:cs="Arial"/>
                <w:bCs/>
                <w:sz w:val="20"/>
                <w:szCs w:val="20"/>
                <w:lang w:val="en-GB"/>
              </w:rPr>
              <w:t>If your answer is NO, please provide a brief, clear suggestion for improvement.</w:t>
            </w:r>
          </w:p>
        </w:tc>
        <w:tc>
          <w:tcPr>
            <w:tcW w:w="2212" w:type="pct"/>
          </w:tcPr>
          <w:p w14:paraId="5E28DAA5" w14:textId="77777777" w:rsidR="007A6349" w:rsidRPr="006B1007" w:rsidRDefault="00E35345">
            <w:pPr>
              <w:pStyle w:val="ListParagraph"/>
              <w:ind w:left="0"/>
              <w:rPr>
                <w:rFonts w:ascii="Arial" w:hAnsi="Arial" w:cs="Arial"/>
                <w:bCs/>
                <w:sz w:val="20"/>
                <w:szCs w:val="20"/>
                <w:lang w:val="en-GB"/>
              </w:rPr>
            </w:pPr>
            <w:r w:rsidRPr="006B1007">
              <w:rPr>
                <w:rFonts w:ascii="Arial" w:hAnsi="Arial" w:cs="Arial"/>
                <w:bCs/>
                <w:sz w:val="20"/>
                <w:szCs w:val="20"/>
                <w:lang w:val="en-GB"/>
              </w:rPr>
              <w:t>The manuscript is a robust, credible, and well-documented resource. It meets the quality criteria for publication or use as a methodological foundation in the seafood industry.</w:t>
            </w:r>
          </w:p>
        </w:tc>
        <w:tc>
          <w:tcPr>
            <w:tcW w:w="1523" w:type="pct"/>
          </w:tcPr>
          <w:p w14:paraId="6058D284" w14:textId="77777777" w:rsidR="007A6349" w:rsidRPr="006B1007" w:rsidRDefault="007A6349">
            <w:pPr>
              <w:pStyle w:val="Heading2"/>
              <w:keepNext w:val="0"/>
              <w:jc w:val="left"/>
              <w:rPr>
                <w:rFonts w:ascii="Arial" w:hAnsi="Arial" w:cs="Arial"/>
                <w:b w:val="0"/>
                <w:lang w:val="en-GB" w:eastAsia="en-US"/>
              </w:rPr>
            </w:pPr>
          </w:p>
        </w:tc>
      </w:tr>
      <w:tr w:rsidR="007A6349" w:rsidRPr="006B1007" w14:paraId="2BDBEB3E" w14:textId="77777777">
        <w:trPr>
          <w:trHeight w:val="20"/>
          <w:jc w:val="center"/>
        </w:trPr>
        <w:tc>
          <w:tcPr>
            <w:tcW w:w="1265" w:type="pct"/>
            <w:noWrap/>
          </w:tcPr>
          <w:p w14:paraId="3886D052" w14:textId="77777777" w:rsidR="007A6349" w:rsidRPr="006B1007" w:rsidRDefault="0050252C">
            <w:pPr>
              <w:rPr>
                <w:rFonts w:ascii="Arial" w:hAnsi="Arial" w:cs="Arial"/>
                <w:b/>
                <w:bCs/>
                <w:sz w:val="20"/>
                <w:szCs w:val="20"/>
                <w:lang w:val="en-GB"/>
              </w:rPr>
            </w:pPr>
            <w:r w:rsidRPr="006B1007">
              <w:rPr>
                <w:rFonts w:ascii="Arial" w:hAnsi="Arial" w:cs="Arial"/>
                <w:b/>
                <w:bCs/>
                <w:sz w:val="20"/>
                <w:szCs w:val="20"/>
                <w:lang w:val="en-GB"/>
              </w:rPr>
              <w:t xml:space="preserve">Are the references sufficient and recent? </w:t>
            </w:r>
          </w:p>
          <w:p w14:paraId="26F29AFB" w14:textId="77777777" w:rsidR="007A6349" w:rsidRPr="006B1007" w:rsidRDefault="007A6349">
            <w:pPr>
              <w:rPr>
                <w:rFonts w:ascii="Arial" w:hAnsi="Arial" w:cs="Arial"/>
                <w:bCs/>
                <w:sz w:val="20"/>
                <w:szCs w:val="20"/>
                <w:lang w:val="en-GB"/>
              </w:rPr>
            </w:pPr>
          </w:p>
          <w:p w14:paraId="443043B5" w14:textId="77777777" w:rsidR="007A6349" w:rsidRPr="006B1007" w:rsidRDefault="0050252C">
            <w:pPr>
              <w:rPr>
                <w:rFonts w:ascii="Arial" w:hAnsi="Arial" w:cs="Arial"/>
                <w:b/>
                <w:bCs/>
                <w:sz w:val="20"/>
                <w:szCs w:val="20"/>
                <w:lang w:val="en-GB"/>
              </w:rPr>
            </w:pPr>
            <w:r w:rsidRPr="006B1007">
              <w:rPr>
                <w:rFonts w:ascii="Arial" w:hAnsi="Arial" w:cs="Arial"/>
                <w:bCs/>
                <w:sz w:val="20"/>
                <w:szCs w:val="20"/>
                <w:lang w:val="en-GB"/>
              </w:rPr>
              <w:t>If your answer is NO, please provide clear suggestion for improvement.</w:t>
            </w:r>
          </w:p>
        </w:tc>
        <w:tc>
          <w:tcPr>
            <w:tcW w:w="2212" w:type="pct"/>
          </w:tcPr>
          <w:p w14:paraId="0AA25D42"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The manuscript is based on articles published in high-impact-factor journals, which lends it undeniable scientific authority:</w:t>
            </w:r>
          </w:p>
          <w:p w14:paraId="11E0730A"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Top Tier (Elite): Nature and Science – are the most prestigious scientific journals in the world. Their inclusion in the bibliography (Burke et al. 2018, Chambers et al. 2007) anchors the study in major global debates.</w:t>
            </w:r>
          </w:p>
          <w:p w14:paraId="6AA9F3BD"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Excellence in the field (Q1):</w:t>
            </w:r>
          </w:p>
          <w:p w14:paraId="14F880D7"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Journal of Cleaner Production (Elsevier) – one of the most cited journals on sustainability.</w:t>
            </w:r>
          </w:p>
          <w:p w14:paraId="1C737028"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Science of the Total Environment (Elsevier) – a top journal in environmental sciences.</w:t>
            </w:r>
          </w:p>
          <w:p w14:paraId="13A25CEA"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Fish and Fisheries (Wiley) – the world’s No. 1 journal in the field of fisheries (cited in Ziegler et al. 2016).</w:t>
            </w:r>
          </w:p>
          <w:p w14:paraId="56D34131" w14:textId="77777777" w:rsidR="00E35345"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Applied Energy (Elsevier) – for sections on energy consumption.</w:t>
            </w:r>
          </w:p>
          <w:p w14:paraId="0178D9E2" w14:textId="77777777" w:rsidR="007A6349" w:rsidRPr="006B1007" w:rsidRDefault="00E35345" w:rsidP="00693424">
            <w:pPr>
              <w:pStyle w:val="ListParagraph"/>
              <w:ind w:left="0"/>
              <w:jc w:val="both"/>
              <w:rPr>
                <w:rFonts w:ascii="Arial" w:hAnsi="Arial" w:cs="Arial"/>
                <w:bCs/>
                <w:sz w:val="20"/>
                <w:szCs w:val="20"/>
                <w:lang w:val="en-GB"/>
              </w:rPr>
            </w:pPr>
            <w:r w:rsidRPr="006B1007">
              <w:rPr>
                <w:rFonts w:ascii="Arial" w:hAnsi="Arial" w:cs="Arial"/>
                <w:bCs/>
                <w:sz w:val="20"/>
                <w:szCs w:val="20"/>
                <w:lang w:val="en-GB"/>
              </w:rPr>
              <w:t>Specialized (Q2): Sustainability (MDPI), Aquaculture (Elsevier), Ecological Indicators.</w:t>
            </w:r>
          </w:p>
        </w:tc>
        <w:tc>
          <w:tcPr>
            <w:tcW w:w="1523" w:type="pct"/>
          </w:tcPr>
          <w:p w14:paraId="144B67DB" w14:textId="77777777" w:rsidR="007A6349" w:rsidRPr="006B1007" w:rsidRDefault="007A6349">
            <w:pPr>
              <w:pStyle w:val="Heading2"/>
              <w:keepNext w:val="0"/>
              <w:jc w:val="left"/>
              <w:rPr>
                <w:rFonts w:ascii="Arial" w:hAnsi="Arial" w:cs="Arial"/>
                <w:b w:val="0"/>
                <w:lang w:val="en-GB" w:eastAsia="en-US"/>
              </w:rPr>
            </w:pPr>
          </w:p>
        </w:tc>
      </w:tr>
      <w:tr w:rsidR="007A6349" w:rsidRPr="006B1007" w14:paraId="07BB4B08" w14:textId="77777777">
        <w:trPr>
          <w:trHeight w:val="20"/>
          <w:jc w:val="center"/>
        </w:trPr>
        <w:tc>
          <w:tcPr>
            <w:tcW w:w="1265" w:type="pct"/>
            <w:noWrap/>
          </w:tcPr>
          <w:p w14:paraId="2EDC6EB9" w14:textId="77777777" w:rsidR="007A6349" w:rsidRPr="006B1007" w:rsidRDefault="0050252C">
            <w:pPr>
              <w:rPr>
                <w:rFonts w:ascii="Arial" w:hAnsi="Arial" w:cs="Arial"/>
                <w:b/>
                <w:bCs/>
                <w:sz w:val="20"/>
                <w:szCs w:val="20"/>
                <w:lang w:val="en-GB"/>
              </w:rPr>
            </w:pPr>
            <w:r w:rsidRPr="006B1007">
              <w:rPr>
                <w:rFonts w:ascii="Arial" w:hAnsi="Arial" w:cs="Arial"/>
                <w:b/>
                <w:bCs/>
                <w:sz w:val="20"/>
                <w:szCs w:val="20"/>
                <w:lang w:val="en-GB"/>
              </w:rPr>
              <w:t>Are there ethical issues in this manuscript?</w:t>
            </w:r>
          </w:p>
          <w:p w14:paraId="59906C16" w14:textId="77777777" w:rsidR="007A6349" w:rsidRPr="006B1007" w:rsidRDefault="0050252C">
            <w:pPr>
              <w:rPr>
                <w:rFonts w:ascii="Arial" w:hAnsi="Arial" w:cs="Arial"/>
                <w:bCs/>
                <w:sz w:val="20"/>
                <w:szCs w:val="20"/>
                <w:lang w:val="en-GB"/>
              </w:rPr>
            </w:pPr>
            <w:r w:rsidRPr="006B1007">
              <w:rPr>
                <w:rFonts w:ascii="Arial" w:hAnsi="Arial" w:cs="Arial"/>
                <w:bCs/>
                <w:sz w:val="20"/>
                <w:szCs w:val="20"/>
                <w:lang w:val="en-GB"/>
              </w:rPr>
              <w:t>(YES or NO)</w:t>
            </w:r>
          </w:p>
          <w:p w14:paraId="148F6505" w14:textId="77777777" w:rsidR="007A6349" w:rsidRPr="006B1007" w:rsidRDefault="007A6349">
            <w:pPr>
              <w:rPr>
                <w:rFonts w:ascii="Arial" w:hAnsi="Arial" w:cs="Arial"/>
                <w:bCs/>
                <w:sz w:val="20"/>
                <w:szCs w:val="20"/>
                <w:lang w:val="en-GB"/>
              </w:rPr>
            </w:pPr>
          </w:p>
          <w:p w14:paraId="5C232484" w14:textId="77777777" w:rsidR="007A6349" w:rsidRPr="006B1007" w:rsidRDefault="0050252C">
            <w:pPr>
              <w:rPr>
                <w:rFonts w:ascii="Arial" w:hAnsi="Arial" w:cs="Arial"/>
                <w:bCs/>
                <w:sz w:val="20"/>
                <w:szCs w:val="20"/>
                <w:lang w:val="en-GB"/>
              </w:rPr>
            </w:pPr>
            <w:r w:rsidRPr="006B1007">
              <w:rPr>
                <w:rFonts w:ascii="Arial" w:hAnsi="Arial" w:cs="Arial"/>
                <w:bCs/>
                <w:sz w:val="20"/>
                <w:szCs w:val="20"/>
                <w:lang w:val="en-GB"/>
              </w:rPr>
              <w:t>(If yes, kindly please write down the ethical issues here in details)</w:t>
            </w:r>
          </w:p>
          <w:p w14:paraId="4B3CC288" w14:textId="77777777" w:rsidR="007A6349" w:rsidRPr="006B1007" w:rsidRDefault="007A6349">
            <w:pPr>
              <w:rPr>
                <w:rFonts w:ascii="Arial" w:hAnsi="Arial" w:cs="Arial"/>
                <w:b/>
                <w:bCs/>
                <w:sz w:val="20"/>
                <w:szCs w:val="20"/>
                <w:lang w:val="en-GB"/>
              </w:rPr>
            </w:pPr>
          </w:p>
        </w:tc>
        <w:tc>
          <w:tcPr>
            <w:tcW w:w="2212" w:type="pct"/>
          </w:tcPr>
          <w:p w14:paraId="74FFA86E" w14:textId="77777777" w:rsidR="00952768" w:rsidRPr="006B1007" w:rsidRDefault="00952768">
            <w:pPr>
              <w:pStyle w:val="ListParagraph"/>
              <w:ind w:left="0"/>
              <w:rPr>
                <w:rFonts w:ascii="Arial" w:hAnsi="Arial" w:cs="Arial"/>
                <w:bCs/>
                <w:sz w:val="20"/>
                <w:szCs w:val="20"/>
                <w:lang w:val="en-GB"/>
              </w:rPr>
            </w:pPr>
          </w:p>
          <w:p w14:paraId="0EED79AD" w14:textId="77777777" w:rsidR="007A6349" w:rsidRPr="006B1007" w:rsidRDefault="00E35345" w:rsidP="00952768">
            <w:pPr>
              <w:tabs>
                <w:tab w:val="left" w:pos="1752"/>
              </w:tabs>
              <w:rPr>
                <w:rFonts w:ascii="Arial" w:hAnsi="Arial" w:cs="Arial"/>
                <w:sz w:val="20"/>
                <w:szCs w:val="20"/>
                <w:lang w:val="en-GB"/>
              </w:rPr>
            </w:pPr>
            <w:r w:rsidRPr="006B1007">
              <w:rPr>
                <w:rFonts w:ascii="Arial" w:hAnsi="Arial" w:cs="Arial"/>
                <w:sz w:val="20"/>
                <w:szCs w:val="20"/>
                <w:lang w:val="en-GB"/>
              </w:rPr>
              <w:t>NO</w:t>
            </w:r>
            <w:r w:rsidR="00952768" w:rsidRPr="006B1007">
              <w:rPr>
                <w:rFonts w:ascii="Arial" w:hAnsi="Arial" w:cs="Arial"/>
                <w:sz w:val="20"/>
                <w:szCs w:val="20"/>
                <w:lang w:val="en-GB"/>
              </w:rPr>
              <w:tab/>
            </w:r>
          </w:p>
        </w:tc>
        <w:tc>
          <w:tcPr>
            <w:tcW w:w="1523" w:type="pct"/>
          </w:tcPr>
          <w:p w14:paraId="4761A31C" w14:textId="77777777" w:rsidR="007A6349" w:rsidRPr="006B1007" w:rsidRDefault="007A6349">
            <w:pPr>
              <w:pStyle w:val="Heading2"/>
              <w:keepNext w:val="0"/>
              <w:jc w:val="left"/>
              <w:rPr>
                <w:rFonts w:ascii="Arial" w:hAnsi="Arial" w:cs="Arial"/>
                <w:b w:val="0"/>
                <w:lang w:val="en-GB" w:eastAsia="en-US"/>
              </w:rPr>
            </w:pPr>
          </w:p>
        </w:tc>
      </w:tr>
    </w:tbl>
    <w:p w14:paraId="373A2DED" w14:textId="77777777" w:rsidR="007A6349" w:rsidRPr="006B1007" w:rsidRDefault="007A6349">
      <w:pPr>
        <w:rPr>
          <w:rFonts w:ascii="Arial" w:hAnsi="Arial" w:cs="Arial"/>
          <w:sz w:val="20"/>
          <w:szCs w:val="20"/>
          <w:lang w:val="en-GB"/>
        </w:rPr>
      </w:pPr>
    </w:p>
    <w:p w14:paraId="4E00A388" w14:textId="77777777" w:rsidR="007A6349" w:rsidRPr="006B1007" w:rsidRDefault="007A6349">
      <w:pPr>
        <w:pStyle w:val="BodyText"/>
        <w:rPr>
          <w:rFonts w:ascii="Arial" w:hAnsi="Arial" w:cs="Arial"/>
          <w:b/>
          <w:bCs/>
          <w:sz w:val="20"/>
          <w:szCs w:val="20"/>
          <w:u w:val="single"/>
          <w:lang w:val="en-GB"/>
        </w:rPr>
      </w:pPr>
    </w:p>
    <w:p w14:paraId="098E685C" w14:textId="77777777" w:rsidR="007A6349" w:rsidRPr="006B1007" w:rsidRDefault="007A6349">
      <w:pPr>
        <w:pStyle w:val="BodyText"/>
        <w:rPr>
          <w:rFonts w:ascii="Arial" w:hAnsi="Arial" w:cs="Arial"/>
          <w:b/>
          <w:bCs/>
          <w:sz w:val="20"/>
          <w:szCs w:val="20"/>
          <w:u w:val="single"/>
          <w:lang w:val="en-GB"/>
        </w:rPr>
      </w:pPr>
    </w:p>
    <w:p w14:paraId="37463DA1" w14:textId="77777777" w:rsidR="007D2235" w:rsidRPr="006B1007" w:rsidRDefault="007D2235" w:rsidP="007D2235">
      <w:pPr>
        <w:pStyle w:val="Affiliation"/>
        <w:spacing w:after="0" w:line="240" w:lineRule="auto"/>
        <w:jc w:val="left"/>
        <w:rPr>
          <w:rFonts w:ascii="Arial" w:hAnsi="Arial" w:cs="Arial"/>
          <w:b/>
          <w:u w:val="single"/>
        </w:rPr>
      </w:pPr>
      <w:r w:rsidRPr="006B1007">
        <w:rPr>
          <w:rFonts w:ascii="Arial" w:hAnsi="Arial" w:cs="Arial"/>
          <w:b/>
          <w:u w:val="single"/>
        </w:rPr>
        <w:t>Reviewer details:</w:t>
      </w:r>
    </w:p>
    <w:p w14:paraId="1CB729C6" w14:textId="77777777" w:rsidR="007A6349" w:rsidRPr="006B1007" w:rsidRDefault="007A6349">
      <w:pPr>
        <w:pStyle w:val="BodyText"/>
        <w:rPr>
          <w:rFonts w:ascii="Arial" w:hAnsi="Arial" w:cs="Arial"/>
          <w:b/>
          <w:bCs/>
          <w:sz w:val="20"/>
          <w:szCs w:val="20"/>
          <w:u w:val="single"/>
          <w:lang w:val="en-GB"/>
        </w:rPr>
      </w:pPr>
    </w:p>
    <w:p w14:paraId="39CA5411" w14:textId="77777777" w:rsidR="007D2235" w:rsidRPr="006B1007" w:rsidRDefault="007D2235" w:rsidP="007D2235">
      <w:pPr>
        <w:pStyle w:val="BodyText"/>
        <w:rPr>
          <w:rFonts w:ascii="Arial" w:hAnsi="Arial" w:cs="Arial"/>
          <w:b/>
          <w:bCs/>
          <w:sz w:val="20"/>
          <w:szCs w:val="20"/>
          <w:lang w:val="en-GB"/>
        </w:rPr>
      </w:pPr>
      <w:r w:rsidRPr="006B1007">
        <w:rPr>
          <w:rFonts w:ascii="Arial" w:hAnsi="Arial" w:cs="Arial"/>
          <w:b/>
          <w:bCs/>
          <w:sz w:val="20"/>
          <w:szCs w:val="20"/>
          <w:lang w:val="en-GB"/>
        </w:rPr>
        <w:t>Maria Desimira STROE, Institute of Research and Development for Aquatic Ecology, Fisheries and Aquaculture, Romania</w:t>
      </w:r>
    </w:p>
    <w:sectPr w:rsidR="007D2235" w:rsidRPr="006B100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E2D3" w14:textId="77777777" w:rsidR="006B4B34" w:rsidRDefault="006B4B34">
      <w:r>
        <w:separator/>
      </w:r>
    </w:p>
  </w:endnote>
  <w:endnote w:type="continuationSeparator" w:id="0">
    <w:p w14:paraId="2842CE02" w14:textId="77777777" w:rsidR="006B4B34" w:rsidRDefault="006B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5659" w14:textId="77777777" w:rsidR="00271C4D" w:rsidRDefault="00271C4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C54FA">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C54FA">
      <w:rPr>
        <w:b/>
        <w:noProof/>
        <w:sz w:val="20"/>
      </w:rPr>
      <w:t>4</w:t>
    </w:r>
    <w:r>
      <w:rPr>
        <w:b/>
        <w:sz w:val="20"/>
      </w:rPr>
      <w:fldChar w:fldCharType="end"/>
    </w:r>
    <w:r>
      <w:rPr>
        <w:b/>
        <w:sz w:val="20"/>
      </w:rPr>
      <w:br/>
      <w:t>V240326</w:t>
    </w:r>
  </w:p>
  <w:p w14:paraId="4D6C59B7" w14:textId="77777777" w:rsidR="00271C4D" w:rsidRDefault="00271C4D">
    <w:pPr>
      <w:pStyle w:val="Footer"/>
      <w:jc w:val="right"/>
    </w:pPr>
  </w:p>
  <w:p w14:paraId="50BAA2F6" w14:textId="77777777" w:rsidR="00271C4D" w:rsidRDefault="00271C4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B748" w14:textId="77777777" w:rsidR="006B4B34" w:rsidRDefault="006B4B34">
      <w:r>
        <w:separator/>
      </w:r>
    </w:p>
  </w:footnote>
  <w:footnote w:type="continuationSeparator" w:id="0">
    <w:p w14:paraId="53EB35CF" w14:textId="77777777" w:rsidR="006B4B34" w:rsidRDefault="006B4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BC8" w14:textId="77777777" w:rsidR="00271C4D" w:rsidRDefault="00271C4D">
    <w:pPr>
      <w:spacing w:before="100" w:beforeAutospacing="1" w:after="100" w:afterAutospacing="1"/>
      <w:jc w:val="center"/>
      <w:rPr>
        <w:rFonts w:ascii="Arial" w:hAnsi="Arial" w:cs="Arial"/>
        <w:b/>
        <w:bCs/>
        <w:color w:val="003399"/>
        <w:szCs w:val="20"/>
        <w:u w:val="single"/>
        <w:lang w:val="en-GB"/>
      </w:rPr>
    </w:pPr>
  </w:p>
  <w:p w14:paraId="09B791B2" w14:textId="77777777" w:rsidR="00271C4D" w:rsidRDefault="00271C4D">
    <w:pPr>
      <w:spacing w:before="100" w:beforeAutospacing="1" w:after="100" w:afterAutospacing="1"/>
      <w:jc w:val="center"/>
      <w:rPr>
        <w:color w:val="000000"/>
        <w:sz w:val="20"/>
      </w:rPr>
    </w:pPr>
    <w:r w:rsidRPr="00875B70">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906046">
    <w:abstractNumId w:val="4"/>
  </w:num>
  <w:num w:numId="2" w16cid:durableId="2000575784">
    <w:abstractNumId w:val="8"/>
  </w:num>
  <w:num w:numId="3" w16cid:durableId="219489199">
    <w:abstractNumId w:val="7"/>
  </w:num>
  <w:num w:numId="4" w16cid:durableId="1715082735">
    <w:abstractNumId w:val="9"/>
  </w:num>
  <w:num w:numId="5" w16cid:durableId="837429883">
    <w:abstractNumId w:val="6"/>
  </w:num>
  <w:num w:numId="6" w16cid:durableId="1099179871">
    <w:abstractNumId w:val="0"/>
  </w:num>
  <w:num w:numId="7" w16cid:durableId="1957979495">
    <w:abstractNumId w:val="3"/>
  </w:num>
  <w:num w:numId="8" w16cid:durableId="69542376">
    <w:abstractNumId w:val="11"/>
  </w:num>
  <w:num w:numId="9" w16cid:durableId="927275746">
    <w:abstractNumId w:val="10"/>
  </w:num>
  <w:num w:numId="10" w16cid:durableId="158084222">
    <w:abstractNumId w:val="2"/>
  </w:num>
  <w:num w:numId="11" w16cid:durableId="186647851">
    <w:abstractNumId w:val="1"/>
  </w:num>
  <w:num w:numId="12" w16cid:durableId="466360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49"/>
    <w:rsid w:val="00080DF2"/>
    <w:rsid w:val="00080FA5"/>
    <w:rsid w:val="00125DBA"/>
    <w:rsid w:val="00155896"/>
    <w:rsid w:val="001F010A"/>
    <w:rsid w:val="00271C4D"/>
    <w:rsid w:val="002C54FA"/>
    <w:rsid w:val="00394530"/>
    <w:rsid w:val="003A0EB1"/>
    <w:rsid w:val="00413031"/>
    <w:rsid w:val="0050252C"/>
    <w:rsid w:val="0059733C"/>
    <w:rsid w:val="00693424"/>
    <w:rsid w:val="006B1007"/>
    <w:rsid w:val="006B4B34"/>
    <w:rsid w:val="00747D27"/>
    <w:rsid w:val="007961EC"/>
    <w:rsid w:val="007A6349"/>
    <w:rsid w:val="007D2235"/>
    <w:rsid w:val="00875B70"/>
    <w:rsid w:val="00952768"/>
    <w:rsid w:val="009B7BAB"/>
    <w:rsid w:val="00DE57CF"/>
    <w:rsid w:val="00E07DD5"/>
    <w:rsid w:val="00E35345"/>
    <w:rsid w:val="00E93232"/>
    <w:rsid w:val="00F04EF4"/>
    <w:rsid w:val="00F75B2F"/>
    <w:rsid w:val="00F95D27"/>
    <w:rsid w:val="00F979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0EA49"/>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93232"/>
    <w:rPr>
      <w:color w:val="605E5C"/>
      <w:shd w:val="clear" w:color="auto" w:fill="E1DFDD"/>
    </w:rPr>
  </w:style>
  <w:style w:type="paragraph" w:customStyle="1" w:styleId="Affiliation">
    <w:name w:val="Affiliation"/>
    <w:basedOn w:val="Normal"/>
    <w:rsid w:val="007D223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606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1685</Words>
  <Characters>9607</Characters>
  <Application>Microsoft Office Word</Application>
  <DocSecurity>0</DocSecurity>
  <Lines>80</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9</cp:revision>
  <dcterms:created xsi:type="dcterms:W3CDTF">2026-04-13T14:25:00Z</dcterms:created>
  <dcterms:modified xsi:type="dcterms:W3CDTF">2026-06-03T09:18:00Z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