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9C61" w14:textId="199806B2" w:rsidR="00440056" w:rsidRPr="00B123B1" w:rsidRDefault="00B123B1" w:rsidP="00B123B1">
      <w:pPr>
        <w:spacing w:after="135" w:line="276" w:lineRule="auto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B1">
        <w:rPr>
          <w:rFonts w:ascii="Times New Roman" w:hAnsi="Times New Roman" w:cs="Times New Roman"/>
          <w:b/>
          <w:sz w:val="28"/>
          <w:szCs w:val="28"/>
        </w:rPr>
        <w:t>AN ANALYSIS OF CONSUMER BEHAVIOUR TOWARDS PACKAGED SPICE PRODUCTS IN JETPUR CITY OF RAJKOT</w:t>
      </w:r>
    </w:p>
    <w:p w14:paraId="60A48033" w14:textId="7C09DB68" w:rsidR="00A60656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D6">
        <w:rPr>
          <w:rFonts w:ascii="Times New Roman" w:hAnsi="Times New Roman" w:cs="Times New Roman"/>
          <w:b/>
          <w:bCs/>
          <w:sz w:val="24"/>
          <w:szCs w:val="24"/>
        </w:rPr>
        <w:t>Abstrac</w:t>
      </w:r>
      <w:r>
        <w:rPr>
          <w:rFonts w:ascii="Times New Roman" w:hAnsi="Times New Roman" w:cs="Times New Roman"/>
          <w:b/>
          <w:bCs/>
          <w:sz w:val="24"/>
          <w:szCs w:val="24"/>
        </w:rPr>
        <w:t>t:</w:t>
      </w:r>
      <w:r w:rsidR="00651354">
        <w:rPr>
          <w:rFonts w:ascii="Times New Roman" w:hAnsi="Times New Roman" w:cs="Times New Roman"/>
          <w:sz w:val="24"/>
          <w:szCs w:val="24"/>
        </w:rPr>
        <w:t xml:space="preserve"> </w:t>
      </w:r>
      <w:r w:rsidR="009D1869" w:rsidRPr="001B2265">
        <w:rPr>
          <w:rFonts w:ascii="Times New Roman" w:hAnsi="Times New Roman" w:cs="Times New Roman"/>
          <w:strike/>
          <w:sz w:val="24"/>
          <w:szCs w:val="24"/>
        </w:rPr>
        <w:t xml:space="preserve">Spices </w:t>
      </w:r>
      <w:commentRangeStart w:id="0"/>
      <w:r w:rsidR="009D1869" w:rsidRPr="001B2265">
        <w:rPr>
          <w:rFonts w:ascii="Times New Roman" w:hAnsi="Times New Roman" w:cs="Times New Roman"/>
          <w:strike/>
          <w:sz w:val="24"/>
          <w:szCs w:val="24"/>
        </w:rPr>
        <w:t>have</w:t>
      </w:r>
      <w:commentRangeEnd w:id="0"/>
      <w:r w:rsidR="001B2265" w:rsidRPr="001B2265">
        <w:rPr>
          <w:rStyle w:val="CommentReference"/>
          <w:strike/>
        </w:rPr>
        <w:commentReference w:id="0"/>
      </w:r>
      <w:r w:rsidR="009D1869" w:rsidRPr="001B2265">
        <w:rPr>
          <w:rFonts w:ascii="Times New Roman" w:hAnsi="Times New Roman" w:cs="Times New Roman"/>
          <w:strike/>
          <w:sz w:val="24"/>
          <w:szCs w:val="24"/>
        </w:rPr>
        <w:t xml:space="preserve"> long been an integral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part of Indian </w:t>
      </w:r>
      <w:commentRangeStart w:id="1"/>
      <w:r w:rsidR="009D1869" w:rsidRPr="009D1869">
        <w:rPr>
          <w:rFonts w:ascii="Times New Roman" w:hAnsi="Times New Roman" w:cs="Times New Roman"/>
          <w:sz w:val="24"/>
          <w:szCs w:val="24"/>
        </w:rPr>
        <w:t>culture</w:t>
      </w:r>
      <w:commentRangeEnd w:id="1"/>
      <w:r w:rsidR="001B2265">
        <w:rPr>
          <w:rStyle w:val="CommentReference"/>
        </w:rPr>
        <w:commentReference w:id="1"/>
      </w:r>
      <w:r w:rsidR="009D1869" w:rsidRPr="009D1869">
        <w:rPr>
          <w:rFonts w:ascii="Times New Roman" w:hAnsi="Times New Roman" w:cs="Times New Roman"/>
          <w:sz w:val="24"/>
          <w:szCs w:val="24"/>
        </w:rPr>
        <w:t>, cuisine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commerce</w:t>
      </w:r>
      <w:r w:rsidR="009D1869" w:rsidRPr="001B2265">
        <w:rPr>
          <w:rFonts w:ascii="Times New Roman" w:hAnsi="Times New Roman" w:cs="Times New Roman"/>
          <w:strike/>
          <w:sz w:val="24"/>
          <w:szCs w:val="24"/>
        </w:rPr>
        <w:t>, with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r w:rsidR="009D1869" w:rsidRPr="009D1869">
        <w:rPr>
          <w:rFonts w:ascii="Times New Roman" w:hAnsi="Times New Roman" w:cs="Times New Roman"/>
          <w:sz w:val="24"/>
          <w:szCs w:val="24"/>
        </w:rPr>
        <w:t>India</w:t>
      </w:r>
      <w:commentRangeEnd w:id="2"/>
      <w:r w:rsidR="001B2265">
        <w:rPr>
          <w:rStyle w:val="CommentReference"/>
        </w:rPr>
        <w:commentReference w:id="2"/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recognised globally as the largest producer, consumer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exporter of spices. In </w:t>
      </w:r>
      <w:r w:rsidR="009D1869" w:rsidRPr="001B2265">
        <w:rPr>
          <w:rFonts w:ascii="Times New Roman" w:hAnsi="Times New Roman" w:cs="Times New Roman"/>
          <w:strike/>
          <w:sz w:val="24"/>
          <w:szCs w:val="24"/>
        </w:rPr>
        <w:t>the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domestic market,</w:t>
      </w:r>
      <w:r w:rsidR="009D1869" w:rsidRPr="001B2265">
        <w:rPr>
          <w:rFonts w:ascii="Times New Roman" w:hAnsi="Times New Roman" w:cs="Times New Roman"/>
          <w:strike/>
          <w:sz w:val="24"/>
          <w:szCs w:val="24"/>
        </w:rPr>
        <w:t xml:space="preserve"> the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packaged spice segment has witnessed remarkable growth, driven by rising consumer awareness regarding food safety, hygiene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r w:rsidR="009D1869" w:rsidRPr="009D1869">
        <w:rPr>
          <w:rFonts w:ascii="Times New Roman" w:hAnsi="Times New Roman" w:cs="Times New Roman"/>
          <w:sz w:val="24"/>
          <w:szCs w:val="24"/>
        </w:rPr>
        <w:t>quality</w:t>
      </w:r>
      <w:commentRangeEnd w:id="3"/>
      <w:r w:rsidR="001B2265">
        <w:rPr>
          <w:rStyle w:val="CommentReference"/>
        </w:rPr>
        <w:commentReference w:id="3"/>
      </w:r>
      <w:r w:rsidR="009D1869" w:rsidRPr="009D1869">
        <w:rPr>
          <w:rFonts w:ascii="Times New Roman" w:hAnsi="Times New Roman" w:cs="Times New Roman"/>
          <w:sz w:val="24"/>
          <w:szCs w:val="24"/>
        </w:rPr>
        <w:t>. In this context, understanding consumer behaviour towards packaged spices has become increasingly important for manufacturers, marketers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policymakers. The present study was conducted in </w:t>
      </w:r>
      <w:proofErr w:type="spellStart"/>
      <w:r w:rsidR="009D1869" w:rsidRPr="009D1869">
        <w:rPr>
          <w:rFonts w:ascii="Times New Roman" w:hAnsi="Times New Roman" w:cs="Times New Roman"/>
          <w:sz w:val="24"/>
          <w:szCs w:val="24"/>
        </w:rPr>
        <w:t>Jetpur</w:t>
      </w:r>
      <w:proofErr w:type="spellEnd"/>
      <w:r w:rsidR="009D1869" w:rsidRPr="009D1869">
        <w:rPr>
          <w:rFonts w:ascii="Times New Roman" w:hAnsi="Times New Roman" w:cs="Times New Roman"/>
          <w:sz w:val="24"/>
          <w:szCs w:val="24"/>
        </w:rPr>
        <w:t xml:space="preserve"> city of Rajkot district, Gujarat, with the aim of examining purchasing behaviour, brand preferences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problems faced by consumers towards packaged spices. A descriptive research design was employed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primary data were collected from 300 consumers </w:t>
      </w:r>
      <w:r w:rsidR="00A2491C">
        <w:rPr>
          <w:rFonts w:ascii="Times New Roman" w:hAnsi="Times New Roman" w:cs="Times New Roman"/>
          <w:sz w:val="24"/>
          <w:szCs w:val="24"/>
        </w:rPr>
        <w:t xml:space="preserve">which was 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selected through cluster sampling across 15 municipal wards using a structured interview schedule. The analysis was carried out using descriptive statistics such as frequency and percentage to study socio-economic profile and purchasing behaviour, the </w:t>
      </w:r>
      <w:r w:rsidR="00E607B6" w:rsidRPr="009D1869">
        <w:rPr>
          <w:rFonts w:ascii="Times New Roman" w:hAnsi="Times New Roman" w:cs="Times New Roman"/>
          <w:sz w:val="24"/>
          <w:szCs w:val="24"/>
        </w:rPr>
        <w:t xml:space="preserve">weighted average mean </w:t>
      </w:r>
      <w:r w:rsidR="009D1869" w:rsidRPr="009D1869">
        <w:rPr>
          <w:rFonts w:ascii="Times New Roman" w:hAnsi="Times New Roman" w:cs="Times New Roman"/>
          <w:sz w:val="24"/>
          <w:szCs w:val="24"/>
        </w:rPr>
        <w:t>method to assess consumer problems and purchase-influencing factors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the Garrett Ranking Technique to analyse brand preference determinants. The study focused on understanding key aspects such as purchase frequency, preferred pack sizes, retail channel preferences, sources of influence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brand loyalty. The findings provide valuable insights into the preferences and challenges of packaged spice consumers and highlight the growing importance of quality assurance, competitive pricing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9D1869" w:rsidRPr="009D1869">
        <w:rPr>
          <w:rFonts w:ascii="Times New Roman" w:hAnsi="Times New Roman" w:cs="Times New Roman"/>
          <w:sz w:val="24"/>
          <w:szCs w:val="24"/>
        </w:rPr>
        <w:t xml:space="preserve"> effective retail engagement in sustaining market growth.</w:t>
      </w:r>
    </w:p>
    <w:p w14:paraId="21D7099C" w14:textId="631FD45C" w:rsidR="00A60656" w:rsidRPr="00565781" w:rsidRDefault="00A60656" w:rsidP="00A6065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7B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Keywords: </w:t>
      </w:r>
      <w:r w:rsidRPr="00E607B6">
        <w:rPr>
          <w:rFonts w:ascii="Times New Roman" w:hAnsi="Times New Roman" w:cs="Times New Roman"/>
          <w:i/>
          <w:sz w:val="24"/>
          <w:szCs w:val="24"/>
        </w:rPr>
        <w:t xml:space="preserve">Consumer behaviour, Packaged spices, Brand preference, Purchasing behaviour, </w:t>
      </w:r>
      <w:r w:rsidR="00565781" w:rsidRPr="00565781">
        <w:rPr>
          <w:rFonts w:ascii="Times New Roman" w:hAnsi="Times New Roman" w:cs="Times New Roman"/>
          <w:i/>
          <w:sz w:val="24"/>
          <w:szCs w:val="24"/>
        </w:rPr>
        <w:t xml:space="preserve">Quality </w:t>
      </w:r>
      <w:commentRangeStart w:id="4"/>
      <w:r w:rsidR="00565781" w:rsidRPr="00565781">
        <w:rPr>
          <w:rFonts w:ascii="Times New Roman" w:hAnsi="Times New Roman" w:cs="Times New Roman"/>
          <w:i/>
          <w:sz w:val="24"/>
          <w:szCs w:val="24"/>
        </w:rPr>
        <w:t>assurance</w:t>
      </w:r>
      <w:commentRangeEnd w:id="4"/>
      <w:r w:rsidR="001B2265">
        <w:rPr>
          <w:rStyle w:val="CommentReference"/>
        </w:rPr>
        <w:commentReference w:id="4"/>
      </w:r>
    </w:p>
    <w:p w14:paraId="51985A6C" w14:textId="77777777" w:rsidR="00A60656" w:rsidRPr="00DE1D17" w:rsidRDefault="00A60656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1D17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7C60" wp14:editId="2F995FDE">
                <wp:simplePos x="0" y="0"/>
                <wp:positionH relativeFrom="column">
                  <wp:posOffset>23446</wp:posOffset>
                </wp:positionH>
                <wp:positionV relativeFrom="paragraph">
                  <wp:posOffset>96764</wp:posOffset>
                </wp:positionV>
                <wp:extent cx="5668108" cy="0"/>
                <wp:effectExtent l="0" t="0" r="0" b="0"/>
                <wp:wrapNone/>
                <wp:docPr id="209986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810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453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7.6pt" to="448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CD1B647" w14:textId="43562CEC" w:rsidR="00A60656" w:rsidRPr="00E15EC7" w:rsidRDefault="004B15A2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1D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744AA1D9" w14:textId="4B63C8DC" w:rsidR="00A60656" w:rsidRPr="00FA6234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234">
        <w:rPr>
          <w:rFonts w:ascii="Times New Roman" w:hAnsi="Times New Roman" w:cs="Times New Roman"/>
          <w:sz w:val="24"/>
          <w:szCs w:val="24"/>
          <w:lang w:val="en-US"/>
        </w:rPr>
        <w:t>Spices are among the most widely used plant-derived commodities across the world, valued not merely for their culinary attributes but also for their medicinal, preservative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aromatic properties. Even though spices are required in very small amounts, they possess distinct biological and sensory properties that have made them indispensable across cultures and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civilisations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(Hindocha &amp;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Dudhagara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, 2025; John </w:t>
      </w:r>
      <w:r w:rsidR="00336C52" w:rsidRPr="00336C5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, 2023). India occupies an unrivalled position in this global landscape, widely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recognised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as the 'Origin and Land of Spices.' Out of 109 spice varieties listed by the International Standards Organization (ISO), India cultivates approximately 75 species across its varied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agro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>-climatic regions, making it the world's largest producer, consumer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exporter of spices (Hindocha &amp;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Dudhagara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>, 2025; Raju &amp; Nagarajan, 2023).</w:t>
      </w:r>
    </w:p>
    <w:p w14:paraId="6E2FFCC9" w14:textId="7E90E016" w:rsidR="00A60656" w:rsidRPr="00FA6234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India's spice sector has evolved considerably from its traditional role as a bulk supplier to becoming a premier global hub for spice processing, aided by modern technology and expanding institutional infrastructure (Meena </w:t>
      </w:r>
      <w:r w:rsidR="00336C52" w:rsidRPr="00336C5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>, 2019</w:t>
      </w:r>
      <w:r w:rsidR="004624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46240D" w:rsidRPr="00516B5E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>Kondala</w:t>
      </w:r>
      <w:proofErr w:type="spellEnd"/>
      <w:r w:rsidR="0046240D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 xml:space="preserve"> </w:t>
      </w:r>
      <w:r w:rsidR="0046240D" w:rsidRPr="0046240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gu-IN"/>
        </w:rPr>
        <w:t>et al.,</w:t>
      </w:r>
      <w:r w:rsidR="0046240D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 xml:space="preserve"> </w:t>
      </w:r>
      <w:r w:rsidR="0046240D" w:rsidRPr="00516B5E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>2022).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In 2023-24, India produced approximately 11.8 million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tonnes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of spices and exported around 1,539 thousand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tonnes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valued at USD 4,464.17 million, with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chilli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>, cumin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turmeric accounting for the largest shares of export volume (</w:t>
      </w:r>
      <w:r w:rsidR="002423ED" w:rsidRPr="00FF0361">
        <w:rPr>
          <w:rFonts w:ascii="Times New Roman" w:hAnsi="Times New Roman" w:cs="Times New Roman"/>
          <w:sz w:val="24"/>
          <w:szCs w:val="24"/>
        </w:rPr>
        <w:t>Mahera</w:t>
      </w:r>
      <w:r w:rsidR="002423ED">
        <w:rPr>
          <w:rFonts w:ascii="Times New Roman" w:hAnsi="Times New Roman" w:cs="Times New Roman"/>
          <w:sz w:val="24"/>
          <w:szCs w:val="24"/>
        </w:rPr>
        <w:t xml:space="preserve"> </w:t>
      </w:r>
      <w:r w:rsidR="002423ED" w:rsidRPr="00FF0361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2423ED" w:rsidRPr="00FF0361">
        <w:rPr>
          <w:rFonts w:ascii="Times New Roman" w:hAnsi="Times New Roman" w:cs="Times New Roman"/>
          <w:sz w:val="24"/>
          <w:szCs w:val="24"/>
        </w:rPr>
        <w:t>Dudhagara</w:t>
      </w:r>
      <w:proofErr w:type="spellEnd"/>
      <w:r w:rsidR="002423ED" w:rsidRPr="00FF0361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5"/>
      <w:r w:rsidR="002423ED" w:rsidRPr="00FF0361">
        <w:rPr>
          <w:rFonts w:ascii="Times New Roman" w:hAnsi="Times New Roman" w:cs="Times New Roman"/>
          <w:sz w:val="24"/>
          <w:szCs w:val="24"/>
        </w:rPr>
        <w:t>2020</w:t>
      </w:r>
      <w:commentRangeEnd w:id="5"/>
      <w:r w:rsidR="0095750F">
        <w:rPr>
          <w:rStyle w:val="CommentReference"/>
        </w:rPr>
        <w:commentReference w:id="5"/>
      </w:r>
      <w:r w:rsidR="002423ED" w:rsidRPr="00FF0361">
        <w:rPr>
          <w:rFonts w:ascii="Times New Roman" w:hAnsi="Times New Roman" w:cs="Times New Roman"/>
          <w:sz w:val="24"/>
          <w:szCs w:val="24"/>
        </w:rPr>
        <w:t>)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; Spices Board of India, 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lastRenderedPageBreak/>
        <w:t>2025). The Spices Board of India, established in 1987 under the Ministry of Commerce and Industry, plays a central role in quality promotion, export facilitation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research support, acting as a critical link between Indian exporters and global importers (</w:t>
      </w:r>
      <w:r w:rsidR="00A705D7">
        <w:rPr>
          <w:rFonts w:ascii="Times New Roman" w:eastAsia="Times New Roman" w:hAnsi="Times New Roman" w:cs="Times New Roman"/>
          <w:sz w:val="24"/>
          <w:szCs w:val="24"/>
        </w:rPr>
        <w:t xml:space="preserve">Bodapati &amp; </w:t>
      </w:r>
      <w:proofErr w:type="spellStart"/>
      <w:r w:rsidR="00A705D7">
        <w:rPr>
          <w:rFonts w:ascii="Times New Roman" w:eastAsia="Times New Roman" w:hAnsi="Times New Roman" w:cs="Times New Roman"/>
          <w:sz w:val="24"/>
          <w:szCs w:val="24"/>
        </w:rPr>
        <w:t>Dudhagara</w:t>
      </w:r>
      <w:proofErr w:type="spellEnd"/>
      <w:r w:rsidR="00A705D7">
        <w:rPr>
          <w:rFonts w:ascii="Times New Roman" w:eastAsia="Times New Roman" w:hAnsi="Times New Roman" w:cs="Times New Roman"/>
          <w:sz w:val="24"/>
          <w:szCs w:val="24"/>
        </w:rPr>
        <w:t xml:space="preserve">, 2023; </w:t>
      </w:r>
      <w:r w:rsidR="00A705D7" w:rsidRPr="00FF0361">
        <w:rPr>
          <w:rFonts w:ascii="Times New Roman" w:hAnsi="Times New Roman" w:cs="Times New Roman"/>
          <w:sz w:val="24"/>
          <w:szCs w:val="24"/>
        </w:rPr>
        <w:t>Chauhan</w:t>
      </w:r>
      <w:r w:rsidR="00A705D7">
        <w:rPr>
          <w:rFonts w:ascii="Times New Roman" w:hAnsi="Times New Roman" w:cs="Times New Roman"/>
          <w:sz w:val="24"/>
          <w:szCs w:val="24"/>
        </w:rPr>
        <w:t xml:space="preserve"> </w:t>
      </w:r>
      <w:r w:rsidR="00A705D7" w:rsidRPr="00E84E94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A705D7" w:rsidRPr="00FF0361">
        <w:rPr>
          <w:rFonts w:ascii="Times New Roman" w:hAnsi="Times New Roman" w:cs="Times New Roman"/>
          <w:sz w:val="24"/>
          <w:szCs w:val="24"/>
        </w:rPr>
        <w:t xml:space="preserve"> 2024)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>. The spice sector is, therefore, not merely an agricultural sub-sector but a strategically important source of rural income, export earnings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national economic output (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Rajanbabu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&amp; Ganesan, 2015</w:t>
      </w:r>
      <w:r w:rsidR="008354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354A9" w:rsidRPr="00FF0361">
        <w:rPr>
          <w:rFonts w:ascii="Times New Roman" w:hAnsi="Times New Roman" w:cs="Times New Roman"/>
          <w:sz w:val="24"/>
          <w:szCs w:val="24"/>
        </w:rPr>
        <w:t>Desai</w:t>
      </w:r>
      <w:r w:rsidR="008354A9">
        <w:rPr>
          <w:rFonts w:ascii="Times New Roman" w:hAnsi="Times New Roman" w:cs="Times New Roman"/>
          <w:sz w:val="24"/>
          <w:szCs w:val="24"/>
        </w:rPr>
        <w:t xml:space="preserve"> </w:t>
      </w:r>
      <w:r w:rsidR="008354A9" w:rsidRPr="00E84E94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8354A9" w:rsidRPr="00FF036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"/>
      <w:r w:rsidR="008354A9" w:rsidRPr="00FF0361">
        <w:rPr>
          <w:rFonts w:ascii="Times New Roman" w:hAnsi="Times New Roman" w:cs="Times New Roman"/>
          <w:sz w:val="24"/>
          <w:szCs w:val="24"/>
        </w:rPr>
        <w:t>2024</w:t>
      </w:r>
      <w:commentRangeEnd w:id="6"/>
      <w:r w:rsidR="0095750F">
        <w:rPr>
          <w:rStyle w:val="CommentReference"/>
        </w:rPr>
        <w:commentReference w:id="6"/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201AE12" w14:textId="65786472" w:rsidR="00A60656" w:rsidRPr="00FA6234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234">
        <w:rPr>
          <w:rFonts w:ascii="Times New Roman" w:hAnsi="Times New Roman" w:cs="Times New Roman"/>
          <w:sz w:val="24"/>
          <w:szCs w:val="24"/>
          <w:lang w:val="en-US"/>
        </w:rPr>
        <w:t>Against this backdrop of strong production and export performance, the domestic market for spices has undergone a significant structural transformation. The packaged and branded segment has progressively displaced the traditional loose-spice trade, driven by rising consumer awareness around food safety, hygiene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quality assurance, combined with rapid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urbanisation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>, growing disposable incomes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the expansion of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organised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retail and e-commerce platforms (FSSAI, 2024; IMARC Group, 2026). Historically, spices were purchased in loose, unbranded form from local vendors; however, growing apprehensions over adulteration, unhygienic handling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variable quality have steadily nudged buyers towards packaged and branded alternatives (Tripathi, 2024; Sulieman, 2023</w:t>
      </w:r>
      <w:r w:rsidR="003D635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D6355" w:rsidRPr="00516B5E">
        <w:rPr>
          <w:rFonts w:ascii="Times New Roman" w:hAnsi="Times New Roman" w:cs="Times New Roman"/>
          <w:sz w:val="24"/>
          <w:szCs w:val="24"/>
        </w:rPr>
        <w:t>Patel</w:t>
      </w:r>
      <w:r w:rsidR="003D6355">
        <w:rPr>
          <w:rFonts w:ascii="Times New Roman" w:hAnsi="Times New Roman" w:cs="Times New Roman"/>
          <w:sz w:val="24"/>
          <w:szCs w:val="24"/>
        </w:rPr>
        <w:t xml:space="preserve"> </w:t>
      </w:r>
      <w:r w:rsidR="003D6355" w:rsidRPr="00516B5E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3D6355" w:rsidRPr="00516B5E">
        <w:rPr>
          <w:rFonts w:ascii="Times New Roman" w:hAnsi="Times New Roman" w:cs="Times New Roman"/>
          <w:sz w:val="24"/>
          <w:szCs w:val="24"/>
        </w:rPr>
        <w:t>Dudhagara</w:t>
      </w:r>
      <w:proofErr w:type="spellEnd"/>
      <w:r w:rsidR="003D6355" w:rsidRPr="00516B5E">
        <w:rPr>
          <w:rFonts w:ascii="Times New Roman" w:hAnsi="Times New Roman" w:cs="Times New Roman"/>
          <w:sz w:val="24"/>
          <w:szCs w:val="24"/>
        </w:rPr>
        <w:t>, 2025).</w:t>
      </w:r>
    </w:p>
    <w:p w14:paraId="557FB68A" w14:textId="3A7C2DAD" w:rsidR="00A60656" w:rsidRPr="00FA6234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Despite the robust growth trajectory, the packaged spice sector continues to grapple with consumer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scepticism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regarding quality authenticity, price premiums over loose alternatives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concerns about the use of artificial preservatives. Several interrelated factors including price sensitivity, brand reputation, packaging aesthetics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ease of availability govern how consumers approach the packaged spice purchase (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Pathamuthu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&amp; Balan, 2024</w:t>
      </w:r>
      <w:r w:rsidR="008F291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8F291F" w:rsidRPr="00FF0361">
        <w:rPr>
          <w:rFonts w:ascii="Times New Roman" w:hAnsi="Times New Roman" w:cs="Times New Roman"/>
          <w:sz w:val="24"/>
          <w:szCs w:val="24"/>
        </w:rPr>
        <w:t>Aambaliya</w:t>
      </w:r>
      <w:proofErr w:type="spellEnd"/>
      <w:r w:rsidR="008F291F">
        <w:rPr>
          <w:rFonts w:ascii="Times New Roman" w:hAnsi="Times New Roman" w:cs="Times New Roman"/>
          <w:sz w:val="24"/>
          <w:szCs w:val="24"/>
        </w:rPr>
        <w:t xml:space="preserve"> </w:t>
      </w:r>
      <w:r w:rsidR="008F291F" w:rsidRPr="008F291F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8F291F" w:rsidRPr="00FF0361">
        <w:rPr>
          <w:rFonts w:ascii="Times New Roman" w:hAnsi="Times New Roman" w:cs="Times New Roman"/>
          <w:sz w:val="24"/>
          <w:szCs w:val="24"/>
        </w:rPr>
        <w:t xml:space="preserve"> 2024). 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Understanding the precise contours of consumer </w:t>
      </w: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>, brand preference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perceived challenges is therefore critical for manufacturers, marketers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policymakers seeking to strengthen the sector's penetration and credibility</w:t>
      </w:r>
      <w:r w:rsidR="005A10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A105C" w:rsidRPr="005A10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Sahoo &amp; </w:t>
      </w:r>
      <w:proofErr w:type="spellStart"/>
      <w:r w:rsidR="005A105C" w:rsidRPr="005A105C">
        <w:rPr>
          <w:rFonts w:ascii="Times New Roman" w:hAnsi="Times New Roman" w:cs="Times New Roman"/>
          <w:bCs/>
          <w:sz w:val="24"/>
          <w:szCs w:val="24"/>
          <w:lang w:val="en-US"/>
        </w:rPr>
        <w:t>Dudhagara</w:t>
      </w:r>
      <w:proofErr w:type="spellEnd"/>
      <w:r w:rsidR="005A105C" w:rsidRPr="005A10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2023; </w:t>
      </w:r>
      <w:proofErr w:type="spellStart"/>
      <w:r w:rsidR="005A105C" w:rsidRPr="005A105C">
        <w:rPr>
          <w:rFonts w:ascii="Times New Roman" w:hAnsi="Times New Roman" w:cs="Times New Roman"/>
          <w:sz w:val="24"/>
          <w:szCs w:val="24"/>
          <w:lang w:val="en-US"/>
        </w:rPr>
        <w:t>Paghdar</w:t>
      </w:r>
      <w:proofErr w:type="spellEnd"/>
      <w:r w:rsidR="005A105C" w:rsidRPr="005A1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05C" w:rsidRPr="005A105C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al.,</w:t>
      </w:r>
      <w:r w:rsidR="005A105C" w:rsidRPr="005A105C">
        <w:rPr>
          <w:rFonts w:ascii="Times New Roman" w:hAnsi="Times New Roman" w:cs="Times New Roman"/>
          <w:sz w:val="24"/>
          <w:szCs w:val="24"/>
          <w:lang w:val="en-US"/>
        </w:rPr>
        <w:t xml:space="preserve"> 2024).</w:t>
      </w:r>
    </w:p>
    <w:p w14:paraId="73C23ACF" w14:textId="251D79CC" w:rsidR="002D18C7" w:rsidRDefault="00A60656" w:rsidP="006513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234">
        <w:rPr>
          <w:rFonts w:ascii="Times New Roman" w:hAnsi="Times New Roman" w:cs="Times New Roman"/>
          <w:sz w:val="24"/>
          <w:szCs w:val="24"/>
          <w:lang w:val="en-US"/>
        </w:rPr>
        <w:t>Jetpur</w:t>
      </w:r>
      <w:proofErr w:type="spellEnd"/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city in Rajkot district</w:t>
      </w:r>
      <w:r w:rsidR="0021313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FA6234">
        <w:rPr>
          <w:rFonts w:ascii="Times New Roman" w:hAnsi="Times New Roman" w:cs="Times New Roman"/>
          <w:sz w:val="24"/>
          <w:szCs w:val="24"/>
          <w:lang w:val="en-US"/>
        </w:rPr>
        <w:t xml:space="preserve"> Gujarat a prominent commercial hub with a heterogeneous consumer base presents an apt setting for examining urban spice purchasing dynamics. </w:t>
      </w:r>
      <w:r w:rsidR="00651354" w:rsidRPr="00651354">
        <w:rPr>
          <w:rFonts w:ascii="Times New Roman" w:hAnsi="Times New Roman" w:cs="Times New Roman"/>
          <w:sz w:val="24"/>
          <w:szCs w:val="24"/>
        </w:rPr>
        <w:t>The study was conducted under the broad objectives, viz. to study the soci</w:t>
      </w:r>
      <w:r w:rsidR="007F3E96">
        <w:rPr>
          <w:rFonts w:ascii="Times New Roman" w:hAnsi="Times New Roman" w:cs="Times New Roman"/>
          <w:sz w:val="24"/>
          <w:szCs w:val="24"/>
        </w:rPr>
        <w:t>o-economic profile of consumers</w:t>
      </w:r>
      <w:r w:rsidR="00651354" w:rsidRPr="00651354">
        <w:rPr>
          <w:rFonts w:ascii="Times New Roman" w:hAnsi="Times New Roman" w:cs="Times New Roman"/>
          <w:sz w:val="24"/>
          <w:szCs w:val="24"/>
        </w:rPr>
        <w:t>, to analyse the purchasing behaviour of consumers towards packaged spices, to assess consumers' brand preferences towards packaged spices</w:t>
      </w:r>
      <w:r w:rsidR="00651354">
        <w:rPr>
          <w:rFonts w:ascii="Times New Roman" w:hAnsi="Times New Roman" w:cs="Times New Roman"/>
          <w:sz w:val="24"/>
          <w:szCs w:val="24"/>
        </w:rPr>
        <w:t xml:space="preserve"> and</w:t>
      </w:r>
      <w:r w:rsidR="00651354" w:rsidRPr="00651354">
        <w:rPr>
          <w:rFonts w:ascii="Times New Roman" w:hAnsi="Times New Roman" w:cs="Times New Roman"/>
          <w:sz w:val="24"/>
          <w:szCs w:val="24"/>
        </w:rPr>
        <w:t xml:space="preserve"> to identify the problems faced by consumers in purchasing packaged spices.</w:t>
      </w:r>
    </w:p>
    <w:p w14:paraId="6CBC8DB2" w14:textId="77777777" w:rsidR="00E44A17" w:rsidRDefault="00E44A17" w:rsidP="006513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28A7" w14:textId="6318531D" w:rsidR="00A60656" w:rsidRPr="006040FA" w:rsidRDefault="00651354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A60656" w:rsidRPr="006040FA">
        <w:rPr>
          <w:rFonts w:ascii="Times New Roman" w:hAnsi="Times New Roman" w:cs="Times New Roman"/>
          <w:b/>
          <w:bCs/>
          <w:sz w:val="24"/>
          <w:szCs w:val="24"/>
          <w:lang w:val="en-US"/>
        </w:rPr>
        <w:t>. METHODOLOGY</w:t>
      </w:r>
    </w:p>
    <w:p w14:paraId="56EB5E3E" w14:textId="3303318D" w:rsidR="00A60656" w:rsidRPr="002C070E" w:rsidRDefault="00651354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A60656" w:rsidRPr="002C070E">
        <w:rPr>
          <w:rFonts w:ascii="Times New Roman" w:hAnsi="Times New Roman" w:cs="Times New Roman"/>
          <w:b/>
          <w:bCs/>
          <w:sz w:val="24"/>
          <w:szCs w:val="24"/>
          <w:lang w:val="en-US"/>
        </w:rPr>
        <w:t>.1 Study Area</w:t>
      </w:r>
    </w:p>
    <w:p w14:paraId="1E8B469E" w14:textId="66885F11" w:rsidR="00A60656" w:rsidRPr="002C070E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The study was conducted in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Jetpur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city, located in Rajkot district of Gujarat. Renowned for its textile industry,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Jetpur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supports a resident population of approximately 120,000–130,000. Its status as an active commercial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with a diverse consumer base makes it an ideal locale for examining urban packaged spice consumption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20E9EC" w14:textId="7652A245" w:rsidR="00A60656" w:rsidRPr="002C070E" w:rsidRDefault="00651354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A60656" w:rsidRPr="002C070E">
        <w:rPr>
          <w:rFonts w:ascii="Times New Roman" w:hAnsi="Times New Roman" w:cs="Times New Roman"/>
          <w:b/>
          <w:bCs/>
          <w:sz w:val="24"/>
          <w:szCs w:val="24"/>
          <w:lang w:val="en-US"/>
        </w:rPr>
        <w:t>.2 Research Design and Sampling</w:t>
      </w:r>
    </w:p>
    <w:p w14:paraId="69BAEA5C" w14:textId="6C3A140B" w:rsidR="00A60656" w:rsidRPr="002C070E" w:rsidRDefault="00A60656" w:rsidP="00A606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lastRenderedPageBreak/>
        <w:t>A descriptive research design was employed. Primary data were collected through structured personal interviews using a semi-structured schedule. The sampling method adopted was probability sampling, specifically cluster sampling, wherein 20 consumers were selected from each of 15 identified municipal wards, yielding a total sample of 300 respondents. Secondary data were sourced from published journals, institutional reports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government publications.</w:t>
      </w:r>
    </w:p>
    <w:p w14:paraId="42BDAD47" w14:textId="2F4D5D5F" w:rsidR="00A60656" w:rsidRPr="002C070E" w:rsidRDefault="00651354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A60656" w:rsidRPr="002C070E">
        <w:rPr>
          <w:rFonts w:ascii="Times New Roman" w:hAnsi="Times New Roman" w:cs="Times New Roman"/>
          <w:b/>
          <w:bCs/>
          <w:sz w:val="24"/>
          <w:szCs w:val="24"/>
          <w:lang w:val="en-US"/>
        </w:rPr>
        <w:t>.3 Analytical Tools</w:t>
      </w:r>
    </w:p>
    <w:p w14:paraId="01AD5F2E" w14:textId="77777777" w:rsidR="00A60656" w:rsidRPr="002C070E" w:rsidRDefault="00A60656" w:rsidP="002D18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Percentage analysis and graphical presentation were used to study the socio-economic profile and purchasing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. The Garrett Ranking Technique was applied to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factors influencing brand preference. Percent position was calculated using the formula:</w:t>
      </w:r>
    </w:p>
    <w:p w14:paraId="732907C7" w14:textId="499CC77C" w:rsidR="00A60656" w:rsidRPr="002C070E" w:rsidRDefault="00931E78" w:rsidP="00931E7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>Percent Position = 100(</w:t>
      </w:r>
      <w:proofErr w:type="spellStart"/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60656" w:rsidRPr="000122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− 0.5) / N</w:t>
      </w:r>
      <w:r w:rsidR="00A60656" w:rsidRPr="000122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</w:p>
    <w:p w14:paraId="139E292D" w14:textId="162F0024" w:rsidR="00931E78" w:rsidRDefault="00A60656" w:rsidP="00931E7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122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= rank assigned to the </w:t>
      </w:r>
      <w:proofErr w:type="spellStart"/>
      <w:r w:rsidR="000122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226B" w:rsidRPr="000122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="000122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factor by the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122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651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85633C" w14:textId="77777777" w:rsidR="00931E78" w:rsidRDefault="00A60656" w:rsidP="00931E78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226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= number of factors ranked by the </w:t>
      </w:r>
      <w:proofErr w:type="spellStart"/>
      <w:r w:rsidRPr="002C070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122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spellEnd"/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respondent. </w:t>
      </w:r>
    </w:p>
    <w:p w14:paraId="061499FA" w14:textId="77777777" w:rsidR="006E352A" w:rsidRDefault="00A60656" w:rsidP="00931E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The Weighted Average Mean (WAM) method was applied on a five-point Likert scale to assess problems faced by consumers, calculated as: </w:t>
      </w:r>
    </w:p>
    <w:p w14:paraId="7E63A3FE" w14:textId="3544F168" w:rsidR="006E352A" w:rsidRDefault="006E352A" w:rsidP="00931E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>WAM = (F₁X₁ + F</w:t>
      </w:r>
      <w:r w:rsidR="0082109C">
        <w:rPr>
          <w:rFonts w:ascii="Times New Roman" w:hAnsi="Times New Roman" w:cs="Times New Roman"/>
          <w:sz w:val="24"/>
          <w:szCs w:val="24"/>
          <w:lang w:val="en-US"/>
        </w:rPr>
        <w:t>₂X₂ + F₃X₃ + F₄X₄ + F₅X₅) / Xₜ</w:t>
      </w:r>
    </w:p>
    <w:p w14:paraId="774B7917" w14:textId="73632C74" w:rsidR="006E352A" w:rsidRDefault="006E352A" w:rsidP="006E352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>here F = w</w:t>
      </w:r>
      <w:r w:rsidR="00CB6D8C">
        <w:rPr>
          <w:rFonts w:ascii="Times New Roman" w:hAnsi="Times New Roman" w:cs="Times New Roman"/>
          <w:sz w:val="24"/>
          <w:szCs w:val="24"/>
          <w:lang w:val="en-US"/>
        </w:rPr>
        <w:t>eight assigned to each response</w:t>
      </w:r>
      <w:r w:rsidR="00A60656"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58B329" w14:textId="049AC1F8" w:rsidR="006E352A" w:rsidRDefault="00A60656" w:rsidP="006E352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70E">
        <w:rPr>
          <w:rFonts w:ascii="Times New Roman" w:hAnsi="Times New Roman" w:cs="Times New Roman"/>
          <w:sz w:val="24"/>
          <w:szCs w:val="24"/>
          <w:lang w:val="en-US"/>
        </w:rPr>
        <w:t xml:space="preserve">X = number of responses </w:t>
      </w:r>
    </w:p>
    <w:p w14:paraId="081C539C" w14:textId="71F0B354" w:rsidR="00A60656" w:rsidRDefault="006E352A" w:rsidP="006E352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Xₜ = total number of responses</w:t>
      </w:r>
    </w:p>
    <w:p w14:paraId="3A1C9E8B" w14:textId="77777777" w:rsidR="007050CA" w:rsidRPr="002C070E" w:rsidRDefault="007050CA" w:rsidP="006E352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C04AE2" w14:textId="19BC9DFD" w:rsidR="00A60656" w:rsidRPr="00DE1D17" w:rsidRDefault="00651354" w:rsidP="00A6065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A60656" w:rsidRPr="00DE1D17">
        <w:rPr>
          <w:rFonts w:ascii="Times New Roman" w:hAnsi="Times New Roman" w:cs="Times New Roman"/>
          <w:b/>
          <w:bCs/>
          <w:kern w:val="0"/>
          <w:sz w:val="24"/>
          <w:szCs w:val="24"/>
        </w:rPr>
        <w:t>. RESULTS AND DISCUSSION</w:t>
      </w:r>
    </w:p>
    <w:p w14:paraId="09059752" w14:textId="1D861776" w:rsidR="00A60656" w:rsidRPr="002A7D9B" w:rsidRDefault="00651354" w:rsidP="00A60656">
      <w:pPr>
        <w:spacing w:before="120" w:after="60" w:line="276" w:lineRule="auto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2A7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.1 Socio-Economic Profile of </w:t>
      </w:r>
      <w:r w:rsidR="00CE1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Respondent</w:t>
      </w:r>
      <w:r w:rsidR="00A60656" w:rsidRPr="002A7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368AE8C0" w14:textId="19C0E189" w:rsidR="00A60656" w:rsidRPr="002A7D9B" w:rsidRDefault="00A60656" w:rsidP="00A60656">
      <w:pPr>
        <w:spacing w:before="60" w:after="60" w:line="276" w:lineRule="auto"/>
        <w:jc w:val="both"/>
        <w:rPr>
          <w:color w:val="000000" w:themeColor="text1"/>
          <w:sz w:val="24"/>
          <w:szCs w:val="24"/>
        </w:rPr>
      </w:pP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socio-economic characteristics of the 300 sampled respondents are consolidated in Table 1. Young consumers (below 35 years</w:t>
      </w:r>
      <w:r w:rsidR="006A5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constituted the largest group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41.67%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reflecting the active participation of youth in household procurement. Female respondents dominated the sample at 61.67%, consistent with their central role in household food-related decision-making. A majority were married 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69.33%</w:t>
      </w:r>
      <w:r w:rsidR="00651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housewif</w:t>
      </w:r>
      <w:r w:rsidR="007050CA"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represented the single largest occupational category 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36.00%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followed by self-employed individuals 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29.67%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private-sector employees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cover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0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24.33%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33C57F" w14:textId="138F0B8B" w:rsidR="00CC51AE" w:rsidRDefault="00A60656" w:rsidP="00E44A17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terms of educational attainment, secondary schooling was most prevalent 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26.33%, followed by primary education 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23.67%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indicating a moderately literate consumer base. Economically, the largest income segment was ₹2,50,001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₹5,00,000 per annum 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46.00%, affirming a predominantly middle-income consumer profile. Most respondents were long-term residents of </w:t>
      </w:r>
      <w:proofErr w:type="spellStart"/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Jetpur</w:t>
      </w:r>
      <w:proofErr w:type="spellEnd"/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suggesting established purchasing patterns</w:t>
      </w:r>
      <w:r w:rsidR="00651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2A7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66.00% lived in owner-occupied dwellings.</w:t>
      </w:r>
    </w:p>
    <w:p w14:paraId="1DC18E36" w14:textId="15AFA13A" w:rsidR="00A60656" w:rsidRDefault="00A60656" w:rsidP="00A60656">
      <w:pPr>
        <w:spacing w:before="80" w:after="40"/>
        <w:jc w:val="center"/>
      </w:pPr>
      <w:r w:rsidRPr="002A7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1: Socio-Economic Profile of Consumers (n = 300)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124"/>
        <w:gridCol w:w="2693"/>
        <w:gridCol w:w="1984"/>
        <w:gridCol w:w="1701"/>
      </w:tblGrid>
      <w:tr w:rsidR="00E4379F" w14:paraId="1A3BEE67" w14:textId="77777777" w:rsidTr="00B34230">
        <w:tc>
          <w:tcPr>
            <w:tcW w:w="570" w:type="dxa"/>
            <w:vAlign w:val="center"/>
          </w:tcPr>
          <w:p w14:paraId="13A61857" w14:textId="497DBFCC" w:rsidR="00CC51AE" w:rsidRDefault="00B75AB9" w:rsidP="00B75AB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="00CC51AE"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o.</w:t>
            </w:r>
          </w:p>
        </w:tc>
        <w:tc>
          <w:tcPr>
            <w:tcW w:w="2124" w:type="dxa"/>
            <w:vAlign w:val="center"/>
          </w:tcPr>
          <w:p w14:paraId="6600790D" w14:textId="7A2D2802" w:rsidR="00CC51AE" w:rsidRDefault="00CC51AE" w:rsidP="000B6FC6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Variable</w:t>
            </w:r>
            <w:r w:rsidR="000B6F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93" w:type="dxa"/>
            <w:vAlign w:val="center"/>
          </w:tcPr>
          <w:p w14:paraId="3B30D172" w14:textId="77777777" w:rsidR="00CC51AE" w:rsidRDefault="00CC51AE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984" w:type="dxa"/>
            <w:vAlign w:val="center"/>
          </w:tcPr>
          <w:p w14:paraId="5ADFE791" w14:textId="77777777" w:rsidR="00CC51AE" w:rsidRDefault="00CC51AE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Respondents (n)</w:t>
            </w:r>
          </w:p>
        </w:tc>
        <w:tc>
          <w:tcPr>
            <w:tcW w:w="1701" w:type="dxa"/>
            <w:vAlign w:val="center"/>
          </w:tcPr>
          <w:p w14:paraId="5AC387C1" w14:textId="77777777" w:rsidR="00CC51AE" w:rsidRPr="002A7D9B" w:rsidRDefault="00CC51AE" w:rsidP="006A5D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D3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Percentage (%)</w:t>
            </w:r>
          </w:p>
        </w:tc>
      </w:tr>
      <w:tr w:rsidR="00E4379F" w14:paraId="470FACC6" w14:textId="77777777" w:rsidTr="00B34230">
        <w:tc>
          <w:tcPr>
            <w:tcW w:w="570" w:type="dxa"/>
            <w:vMerge w:val="restart"/>
          </w:tcPr>
          <w:p w14:paraId="08359F7E" w14:textId="77777777" w:rsidR="00E4379F" w:rsidRDefault="00E4379F" w:rsidP="00E4379F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4" w:type="dxa"/>
            <w:vMerge w:val="restart"/>
          </w:tcPr>
          <w:p w14:paraId="0C344F7C" w14:textId="77777777" w:rsidR="00E4379F" w:rsidRDefault="00E4379F" w:rsidP="00E4379F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2693" w:type="dxa"/>
            <w:vAlign w:val="center"/>
          </w:tcPr>
          <w:p w14:paraId="4DDA100D" w14:textId="77777777" w:rsidR="00E4379F" w:rsidRDefault="00E4379F" w:rsidP="006A5D16"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Young (&lt; 35 years)</w:t>
            </w:r>
          </w:p>
        </w:tc>
        <w:tc>
          <w:tcPr>
            <w:tcW w:w="1984" w:type="dxa"/>
            <w:vAlign w:val="center"/>
          </w:tcPr>
          <w:p w14:paraId="41A6B1EB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701" w:type="dxa"/>
            <w:vAlign w:val="center"/>
          </w:tcPr>
          <w:p w14:paraId="33044D21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41.67</w:t>
            </w:r>
          </w:p>
        </w:tc>
      </w:tr>
      <w:tr w:rsidR="00E4379F" w14:paraId="37AEF942" w14:textId="77777777" w:rsidTr="00B34230">
        <w:tc>
          <w:tcPr>
            <w:tcW w:w="570" w:type="dxa"/>
            <w:vMerge/>
          </w:tcPr>
          <w:p w14:paraId="3F641434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7D67D46C" w14:textId="77777777" w:rsidR="00E4379F" w:rsidRDefault="00E4379F" w:rsidP="00E4379F"/>
        </w:tc>
        <w:tc>
          <w:tcPr>
            <w:tcW w:w="2693" w:type="dxa"/>
            <w:vAlign w:val="center"/>
          </w:tcPr>
          <w:p w14:paraId="134D22A8" w14:textId="77777777" w:rsidR="00E4379F" w:rsidRDefault="00E4379F" w:rsidP="006A5D16"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Middle (36–50 years)</w:t>
            </w:r>
          </w:p>
        </w:tc>
        <w:tc>
          <w:tcPr>
            <w:tcW w:w="1984" w:type="dxa"/>
            <w:vAlign w:val="center"/>
          </w:tcPr>
          <w:p w14:paraId="11373E68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701" w:type="dxa"/>
            <w:vAlign w:val="center"/>
          </w:tcPr>
          <w:p w14:paraId="0F61D82D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36.33</w:t>
            </w:r>
          </w:p>
        </w:tc>
      </w:tr>
      <w:tr w:rsidR="00E4379F" w14:paraId="64ECB9E1" w14:textId="77777777" w:rsidTr="00B34230">
        <w:tc>
          <w:tcPr>
            <w:tcW w:w="570" w:type="dxa"/>
            <w:vMerge/>
          </w:tcPr>
          <w:p w14:paraId="4E9D3AAF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00E12006" w14:textId="77777777" w:rsidR="00E4379F" w:rsidRDefault="00E4379F" w:rsidP="00E4379F"/>
        </w:tc>
        <w:tc>
          <w:tcPr>
            <w:tcW w:w="2693" w:type="dxa"/>
            <w:vAlign w:val="center"/>
          </w:tcPr>
          <w:p w14:paraId="57962E7D" w14:textId="77777777" w:rsidR="00E4379F" w:rsidRDefault="00E4379F" w:rsidP="006A5D16"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Old (&gt; 50 years)</w:t>
            </w:r>
          </w:p>
        </w:tc>
        <w:tc>
          <w:tcPr>
            <w:tcW w:w="1984" w:type="dxa"/>
            <w:vAlign w:val="center"/>
          </w:tcPr>
          <w:p w14:paraId="378266FA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20B5438A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22.00</w:t>
            </w:r>
          </w:p>
        </w:tc>
      </w:tr>
      <w:tr w:rsidR="00E4379F" w14:paraId="30A5DBDE" w14:textId="77777777" w:rsidTr="00B34230">
        <w:tc>
          <w:tcPr>
            <w:tcW w:w="570" w:type="dxa"/>
            <w:vMerge w:val="restart"/>
          </w:tcPr>
          <w:p w14:paraId="68A3E825" w14:textId="77777777" w:rsidR="00E4379F" w:rsidRDefault="00E4379F" w:rsidP="00E4379F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4" w:type="dxa"/>
            <w:vMerge w:val="restart"/>
          </w:tcPr>
          <w:p w14:paraId="730DB37F" w14:textId="77777777" w:rsidR="00E4379F" w:rsidRDefault="00E4379F" w:rsidP="00E4379F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2693" w:type="dxa"/>
            <w:vAlign w:val="center"/>
          </w:tcPr>
          <w:p w14:paraId="6FAC0A17" w14:textId="77777777" w:rsidR="00E4379F" w:rsidRDefault="00E4379F" w:rsidP="006A5D16"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984" w:type="dxa"/>
            <w:vAlign w:val="center"/>
          </w:tcPr>
          <w:p w14:paraId="360C1768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701" w:type="dxa"/>
            <w:vAlign w:val="center"/>
          </w:tcPr>
          <w:p w14:paraId="08EABEC9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61.67</w:t>
            </w:r>
          </w:p>
        </w:tc>
      </w:tr>
      <w:tr w:rsidR="00E4379F" w14:paraId="7C8D23AC" w14:textId="77777777" w:rsidTr="00B34230">
        <w:tc>
          <w:tcPr>
            <w:tcW w:w="570" w:type="dxa"/>
            <w:vMerge/>
          </w:tcPr>
          <w:p w14:paraId="65F0ABFD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5D02E8AB" w14:textId="77777777" w:rsidR="00E4379F" w:rsidRDefault="00E4379F" w:rsidP="00E4379F"/>
        </w:tc>
        <w:tc>
          <w:tcPr>
            <w:tcW w:w="2693" w:type="dxa"/>
            <w:vAlign w:val="center"/>
          </w:tcPr>
          <w:p w14:paraId="53A4C734" w14:textId="77777777" w:rsidR="00E4379F" w:rsidRDefault="00E4379F" w:rsidP="006A5D16"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984" w:type="dxa"/>
            <w:vAlign w:val="center"/>
          </w:tcPr>
          <w:p w14:paraId="737B02FC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701" w:type="dxa"/>
            <w:vAlign w:val="center"/>
          </w:tcPr>
          <w:p w14:paraId="512E695E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38.33</w:t>
            </w:r>
          </w:p>
        </w:tc>
      </w:tr>
      <w:tr w:rsidR="00E4379F" w14:paraId="433D71F7" w14:textId="77777777" w:rsidTr="00B34230">
        <w:tc>
          <w:tcPr>
            <w:tcW w:w="570" w:type="dxa"/>
            <w:vMerge w:val="restart"/>
          </w:tcPr>
          <w:p w14:paraId="4D9E663C" w14:textId="77777777" w:rsidR="00E4379F" w:rsidRDefault="00E4379F" w:rsidP="00E4379F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4" w:type="dxa"/>
            <w:vMerge w:val="restart"/>
          </w:tcPr>
          <w:p w14:paraId="50C4E33D" w14:textId="77777777" w:rsidR="00E4379F" w:rsidRDefault="00E4379F" w:rsidP="00E4379F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</w:tc>
        <w:tc>
          <w:tcPr>
            <w:tcW w:w="2693" w:type="dxa"/>
            <w:vAlign w:val="center"/>
          </w:tcPr>
          <w:p w14:paraId="2C4E7407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</w:tc>
        <w:tc>
          <w:tcPr>
            <w:tcW w:w="1984" w:type="dxa"/>
            <w:vAlign w:val="center"/>
          </w:tcPr>
          <w:p w14:paraId="58C5F45A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1701" w:type="dxa"/>
            <w:vAlign w:val="center"/>
          </w:tcPr>
          <w:p w14:paraId="3D3C094C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69.33</w:t>
            </w:r>
          </w:p>
        </w:tc>
      </w:tr>
      <w:tr w:rsidR="00E4379F" w14:paraId="5ABC137F" w14:textId="77777777" w:rsidTr="00B34230">
        <w:tc>
          <w:tcPr>
            <w:tcW w:w="570" w:type="dxa"/>
            <w:vMerge/>
          </w:tcPr>
          <w:p w14:paraId="2749E3E7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58B8E038" w14:textId="77777777" w:rsidR="00E4379F" w:rsidRDefault="00E4379F" w:rsidP="00E4379F"/>
        </w:tc>
        <w:tc>
          <w:tcPr>
            <w:tcW w:w="2693" w:type="dxa"/>
            <w:vAlign w:val="center"/>
          </w:tcPr>
          <w:p w14:paraId="477EB33D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</w:tc>
        <w:tc>
          <w:tcPr>
            <w:tcW w:w="1984" w:type="dxa"/>
            <w:vAlign w:val="center"/>
          </w:tcPr>
          <w:p w14:paraId="62AEFE67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</w:tcPr>
          <w:p w14:paraId="6E62AE0D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30.67</w:t>
            </w:r>
          </w:p>
        </w:tc>
      </w:tr>
      <w:tr w:rsidR="00E4379F" w14:paraId="3E129803" w14:textId="77777777" w:rsidTr="00B34230">
        <w:tc>
          <w:tcPr>
            <w:tcW w:w="570" w:type="dxa"/>
            <w:vMerge w:val="restart"/>
          </w:tcPr>
          <w:p w14:paraId="7C44C2D4" w14:textId="77777777" w:rsidR="00E4379F" w:rsidRDefault="00E4379F" w:rsidP="00E4379F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4" w:type="dxa"/>
            <w:vMerge w:val="restart"/>
          </w:tcPr>
          <w:p w14:paraId="74F33B18" w14:textId="77777777" w:rsidR="00E4379F" w:rsidRDefault="00E4379F" w:rsidP="00E4379F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Occupation</w:t>
            </w:r>
          </w:p>
        </w:tc>
        <w:tc>
          <w:tcPr>
            <w:tcW w:w="2693" w:type="dxa"/>
            <w:vAlign w:val="center"/>
          </w:tcPr>
          <w:p w14:paraId="322F0021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Housewife</w:t>
            </w:r>
          </w:p>
        </w:tc>
        <w:tc>
          <w:tcPr>
            <w:tcW w:w="1984" w:type="dxa"/>
            <w:vAlign w:val="center"/>
          </w:tcPr>
          <w:p w14:paraId="5024C7EE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701" w:type="dxa"/>
            <w:vAlign w:val="center"/>
          </w:tcPr>
          <w:p w14:paraId="2E16DC6A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36.00</w:t>
            </w:r>
          </w:p>
        </w:tc>
      </w:tr>
      <w:tr w:rsidR="00E4379F" w14:paraId="76FF2743" w14:textId="77777777" w:rsidTr="00B34230">
        <w:tc>
          <w:tcPr>
            <w:tcW w:w="570" w:type="dxa"/>
            <w:vMerge/>
          </w:tcPr>
          <w:p w14:paraId="6A5E8C32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48354397" w14:textId="77777777" w:rsidR="00E4379F" w:rsidRDefault="00E4379F" w:rsidP="00E4379F"/>
        </w:tc>
        <w:tc>
          <w:tcPr>
            <w:tcW w:w="2693" w:type="dxa"/>
            <w:vAlign w:val="center"/>
          </w:tcPr>
          <w:p w14:paraId="3E6EC123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Self-Employed</w:t>
            </w:r>
          </w:p>
        </w:tc>
        <w:tc>
          <w:tcPr>
            <w:tcW w:w="1984" w:type="dxa"/>
            <w:vAlign w:val="center"/>
          </w:tcPr>
          <w:p w14:paraId="39F427EB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701" w:type="dxa"/>
            <w:vAlign w:val="center"/>
          </w:tcPr>
          <w:p w14:paraId="66AC31CB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29.67</w:t>
            </w:r>
          </w:p>
        </w:tc>
      </w:tr>
      <w:tr w:rsidR="00E4379F" w14:paraId="79649242" w14:textId="77777777" w:rsidTr="00B34230">
        <w:tc>
          <w:tcPr>
            <w:tcW w:w="570" w:type="dxa"/>
            <w:vMerge/>
          </w:tcPr>
          <w:p w14:paraId="35923279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44A70C9F" w14:textId="77777777" w:rsidR="00E4379F" w:rsidRDefault="00E4379F" w:rsidP="00E4379F"/>
        </w:tc>
        <w:tc>
          <w:tcPr>
            <w:tcW w:w="2693" w:type="dxa"/>
            <w:vAlign w:val="center"/>
          </w:tcPr>
          <w:p w14:paraId="579C003C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Private Sector</w:t>
            </w:r>
          </w:p>
        </w:tc>
        <w:tc>
          <w:tcPr>
            <w:tcW w:w="1984" w:type="dxa"/>
            <w:vAlign w:val="center"/>
          </w:tcPr>
          <w:p w14:paraId="16C1DAC9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701" w:type="dxa"/>
            <w:vAlign w:val="center"/>
          </w:tcPr>
          <w:p w14:paraId="25F31475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24.33</w:t>
            </w:r>
          </w:p>
        </w:tc>
      </w:tr>
      <w:tr w:rsidR="00E4379F" w14:paraId="0D0F4C30" w14:textId="77777777" w:rsidTr="00B34230">
        <w:tc>
          <w:tcPr>
            <w:tcW w:w="570" w:type="dxa"/>
            <w:vMerge/>
          </w:tcPr>
          <w:p w14:paraId="224BF24D" w14:textId="77777777" w:rsidR="00E4379F" w:rsidRDefault="00E4379F" w:rsidP="00E4379F">
            <w:pPr>
              <w:jc w:val="center"/>
            </w:pPr>
          </w:p>
        </w:tc>
        <w:tc>
          <w:tcPr>
            <w:tcW w:w="2124" w:type="dxa"/>
            <w:vMerge/>
          </w:tcPr>
          <w:p w14:paraId="569B456B" w14:textId="77777777" w:rsidR="00E4379F" w:rsidRDefault="00E4379F" w:rsidP="00E4379F"/>
        </w:tc>
        <w:tc>
          <w:tcPr>
            <w:tcW w:w="2693" w:type="dxa"/>
            <w:vAlign w:val="center"/>
          </w:tcPr>
          <w:p w14:paraId="1DC304B9" w14:textId="77777777" w:rsidR="00E4379F" w:rsidRPr="002A7D9B" w:rsidRDefault="00E4379F" w:rsidP="006A5D1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Government</w:t>
            </w:r>
          </w:p>
        </w:tc>
        <w:tc>
          <w:tcPr>
            <w:tcW w:w="1984" w:type="dxa"/>
            <w:vAlign w:val="center"/>
          </w:tcPr>
          <w:p w14:paraId="5D98E16E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4D0D29F4" w14:textId="77777777" w:rsidR="00E4379F" w:rsidRDefault="00E4379F" w:rsidP="006A5D16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075173" w14:paraId="0A3BB477" w14:textId="77777777" w:rsidTr="00B34230">
        <w:tc>
          <w:tcPr>
            <w:tcW w:w="570" w:type="dxa"/>
            <w:vMerge w:val="restart"/>
          </w:tcPr>
          <w:p w14:paraId="1EEA790C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4" w:type="dxa"/>
            <w:vMerge w:val="restart"/>
          </w:tcPr>
          <w:p w14:paraId="24329043" w14:textId="77777777" w:rsidR="00075173" w:rsidRDefault="00075173" w:rsidP="00075173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2693" w:type="dxa"/>
            <w:vAlign w:val="center"/>
          </w:tcPr>
          <w:p w14:paraId="42D51815" w14:textId="0BB3B864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Illiterate</w:t>
            </w:r>
          </w:p>
        </w:tc>
        <w:tc>
          <w:tcPr>
            <w:tcW w:w="1984" w:type="dxa"/>
            <w:vAlign w:val="center"/>
          </w:tcPr>
          <w:p w14:paraId="0409AAE2" w14:textId="08B58855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01ED5DFF" w14:textId="373BDA9A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6.33</w:t>
            </w:r>
          </w:p>
        </w:tc>
      </w:tr>
      <w:tr w:rsidR="00075173" w14:paraId="4F3A1DCD" w14:textId="77777777" w:rsidTr="00B34230">
        <w:tc>
          <w:tcPr>
            <w:tcW w:w="570" w:type="dxa"/>
            <w:vMerge/>
          </w:tcPr>
          <w:p w14:paraId="34422253" w14:textId="77777777" w:rsidR="00075173" w:rsidRPr="002A7D9B" w:rsidRDefault="00075173" w:rsidP="000751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682B9933" w14:textId="77777777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BA12B91" w14:textId="4D131AE1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Can Read &amp; Write</w:t>
            </w:r>
          </w:p>
        </w:tc>
        <w:tc>
          <w:tcPr>
            <w:tcW w:w="1984" w:type="dxa"/>
            <w:vAlign w:val="center"/>
          </w:tcPr>
          <w:p w14:paraId="2111450D" w14:textId="70FB14A9" w:rsidR="00075173" w:rsidRPr="002A7D9B" w:rsidRDefault="00075173" w:rsidP="000751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2E92C270" w14:textId="6B5478F3" w:rsidR="00075173" w:rsidRDefault="00075173" w:rsidP="000751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075173" w14:paraId="3926E9C5" w14:textId="77777777" w:rsidTr="00B34230">
        <w:tc>
          <w:tcPr>
            <w:tcW w:w="570" w:type="dxa"/>
            <w:vMerge/>
          </w:tcPr>
          <w:p w14:paraId="63710451" w14:textId="77777777" w:rsidR="00075173" w:rsidRPr="002A7D9B" w:rsidRDefault="00075173" w:rsidP="000751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01BF856D" w14:textId="77777777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6E4C96" w14:textId="257DD760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Primary School</w:t>
            </w:r>
          </w:p>
        </w:tc>
        <w:tc>
          <w:tcPr>
            <w:tcW w:w="1984" w:type="dxa"/>
            <w:vAlign w:val="center"/>
          </w:tcPr>
          <w:p w14:paraId="417CF3DB" w14:textId="67BC3E63" w:rsidR="00075173" w:rsidRPr="002A7D9B" w:rsidRDefault="00075173" w:rsidP="000751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1A3EF79" w14:textId="3BB244DD" w:rsidR="00075173" w:rsidRDefault="00075173" w:rsidP="000751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23.67</w:t>
            </w:r>
          </w:p>
        </w:tc>
      </w:tr>
      <w:tr w:rsidR="00075173" w14:paraId="2A0A194D" w14:textId="77777777" w:rsidTr="00B34230">
        <w:tc>
          <w:tcPr>
            <w:tcW w:w="570" w:type="dxa"/>
            <w:vMerge/>
          </w:tcPr>
          <w:p w14:paraId="2F86EEE2" w14:textId="77777777" w:rsidR="00075173" w:rsidRDefault="00075173" w:rsidP="00075173">
            <w:pPr>
              <w:jc w:val="center"/>
            </w:pPr>
          </w:p>
        </w:tc>
        <w:tc>
          <w:tcPr>
            <w:tcW w:w="2124" w:type="dxa"/>
            <w:vMerge/>
          </w:tcPr>
          <w:p w14:paraId="668720AB" w14:textId="77777777" w:rsidR="00075173" w:rsidRDefault="00075173" w:rsidP="00075173"/>
        </w:tc>
        <w:tc>
          <w:tcPr>
            <w:tcW w:w="2693" w:type="dxa"/>
            <w:vAlign w:val="center"/>
          </w:tcPr>
          <w:p w14:paraId="68FD2323" w14:textId="6733534A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Secondary School</w:t>
            </w:r>
          </w:p>
        </w:tc>
        <w:tc>
          <w:tcPr>
            <w:tcW w:w="1984" w:type="dxa"/>
            <w:vAlign w:val="center"/>
          </w:tcPr>
          <w:p w14:paraId="5239E429" w14:textId="66DF0008" w:rsidR="00075173" w:rsidRDefault="00075173" w:rsidP="0007517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11F2C8B2" w14:textId="0DA450F8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75173" w14:paraId="71AEF721" w14:textId="77777777" w:rsidTr="00B34230">
        <w:tc>
          <w:tcPr>
            <w:tcW w:w="570" w:type="dxa"/>
            <w:vMerge/>
          </w:tcPr>
          <w:p w14:paraId="60796122" w14:textId="77777777" w:rsidR="00075173" w:rsidRDefault="00075173" w:rsidP="00075173">
            <w:pPr>
              <w:jc w:val="center"/>
            </w:pPr>
          </w:p>
        </w:tc>
        <w:tc>
          <w:tcPr>
            <w:tcW w:w="2124" w:type="dxa"/>
            <w:vMerge/>
          </w:tcPr>
          <w:p w14:paraId="2B903E1A" w14:textId="77777777" w:rsidR="00075173" w:rsidRDefault="00075173" w:rsidP="00075173"/>
        </w:tc>
        <w:tc>
          <w:tcPr>
            <w:tcW w:w="2693" w:type="dxa"/>
            <w:vAlign w:val="center"/>
          </w:tcPr>
          <w:p w14:paraId="57AB42BC" w14:textId="77777777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Higher Secondary</w:t>
            </w:r>
          </w:p>
        </w:tc>
        <w:tc>
          <w:tcPr>
            <w:tcW w:w="1984" w:type="dxa"/>
            <w:vAlign w:val="center"/>
          </w:tcPr>
          <w:p w14:paraId="602C1796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1691C7E9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075173" w14:paraId="23353087" w14:textId="77777777" w:rsidTr="00B34230">
        <w:tc>
          <w:tcPr>
            <w:tcW w:w="570" w:type="dxa"/>
            <w:vMerge/>
          </w:tcPr>
          <w:p w14:paraId="604BA3BF" w14:textId="77777777" w:rsidR="00075173" w:rsidRDefault="00075173" w:rsidP="00075173">
            <w:pPr>
              <w:jc w:val="center"/>
            </w:pPr>
          </w:p>
        </w:tc>
        <w:tc>
          <w:tcPr>
            <w:tcW w:w="2124" w:type="dxa"/>
            <w:vMerge/>
          </w:tcPr>
          <w:p w14:paraId="50D5D2D8" w14:textId="77777777" w:rsidR="00075173" w:rsidRDefault="00075173" w:rsidP="00075173"/>
        </w:tc>
        <w:tc>
          <w:tcPr>
            <w:tcW w:w="2693" w:type="dxa"/>
            <w:vAlign w:val="center"/>
          </w:tcPr>
          <w:p w14:paraId="360676FF" w14:textId="77777777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Graduate</w:t>
            </w:r>
          </w:p>
        </w:tc>
        <w:tc>
          <w:tcPr>
            <w:tcW w:w="1984" w:type="dxa"/>
            <w:vAlign w:val="center"/>
          </w:tcPr>
          <w:p w14:paraId="310FD5E7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478DBA69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075173" w14:paraId="1C1C3B43" w14:textId="77777777" w:rsidTr="00B34230">
        <w:tc>
          <w:tcPr>
            <w:tcW w:w="570" w:type="dxa"/>
            <w:vMerge/>
          </w:tcPr>
          <w:p w14:paraId="3DDC08C4" w14:textId="77777777" w:rsidR="00075173" w:rsidRDefault="00075173" w:rsidP="00075173">
            <w:pPr>
              <w:jc w:val="center"/>
            </w:pPr>
          </w:p>
        </w:tc>
        <w:tc>
          <w:tcPr>
            <w:tcW w:w="2124" w:type="dxa"/>
            <w:vMerge/>
          </w:tcPr>
          <w:p w14:paraId="3D492504" w14:textId="77777777" w:rsidR="00075173" w:rsidRDefault="00075173" w:rsidP="00075173"/>
        </w:tc>
        <w:tc>
          <w:tcPr>
            <w:tcW w:w="2693" w:type="dxa"/>
            <w:vAlign w:val="center"/>
          </w:tcPr>
          <w:p w14:paraId="3A1DD947" w14:textId="77777777" w:rsidR="00075173" w:rsidRPr="002A7D9B" w:rsidRDefault="00075173" w:rsidP="000751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Post-Graduate &amp; Above</w:t>
            </w:r>
          </w:p>
        </w:tc>
        <w:tc>
          <w:tcPr>
            <w:tcW w:w="1984" w:type="dxa"/>
            <w:vAlign w:val="center"/>
          </w:tcPr>
          <w:p w14:paraId="262555EE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015E5CD6" w14:textId="77777777" w:rsidR="00075173" w:rsidRDefault="00075173" w:rsidP="00075173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5.67</w:t>
            </w:r>
          </w:p>
        </w:tc>
      </w:tr>
      <w:tr w:rsidR="00E87BFB" w14:paraId="7244D60A" w14:textId="77777777" w:rsidTr="00B34230">
        <w:tc>
          <w:tcPr>
            <w:tcW w:w="570" w:type="dxa"/>
            <w:vMerge w:val="restart"/>
          </w:tcPr>
          <w:p w14:paraId="021A31B1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4" w:type="dxa"/>
            <w:vMerge w:val="restart"/>
          </w:tcPr>
          <w:p w14:paraId="41F102B1" w14:textId="77777777" w:rsidR="00E87BFB" w:rsidRDefault="00E87BFB" w:rsidP="00E87BFB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Annual Income (₹)</w:t>
            </w:r>
          </w:p>
        </w:tc>
        <w:tc>
          <w:tcPr>
            <w:tcW w:w="2693" w:type="dxa"/>
            <w:vAlign w:val="center"/>
          </w:tcPr>
          <w:p w14:paraId="56012904" w14:textId="39679E6A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 1,00,000</w:t>
            </w:r>
          </w:p>
        </w:tc>
        <w:tc>
          <w:tcPr>
            <w:tcW w:w="1984" w:type="dxa"/>
            <w:vAlign w:val="center"/>
          </w:tcPr>
          <w:p w14:paraId="058F560C" w14:textId="57350EA4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66E4CACC" w14:textId="297F8405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6.00</w:t>
            </w:r>
          </w:p>
        </w:tc>
      </w:tr>
      <w:tr w:rsidR="00E87BFB" w14:paraId="4A69B794" w14:textId="77777777" w:rsidTr="00B34230">
        <w:tc>
          <w:tcPr>
            <w:tcW w:w="570" w:type="dxa"/>
            <w:vMerge/>
          </w:tcPr>
          <w:p w14:paraId="612A8710" w14:textId="77777777" w:rsidR="00E87BFB" w:rsidRPr="002A7D9B" w:rsidRDefault="00E87BFB" w:rsidP="00E87B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378C537E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6BEB15" w14:textId="060C5C0A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1,00,001 – 2,50,000</w:t>
            </w:r>
          </w:p>
        </w:tc>
        <w:tc>
          <w:tcPr>
            <w:tcW w:w="1984" w:type="dxa"/>
            <w:vAlign w:val="center"/>
          </w:tcPr>
          <w:p w14:paraId="50264418" w14:textId="2333A481" w:rsidR="00E87BFB" w:rsidRPr="002A7D9B" w:rsidRDefault="00E87BFB" w:rsidP="00E87B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670F20C9" w14:textId="0F3ABD89" w:rsidR="00E87BFB" w:rsidRPr="002A7D9B" w:rsidRDefault="00E87BFB" w:rsidP="00E87B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30.00</w:t>
            </w:r>
          </w:p>
        </w:tc>
      </w:tr>
      <w:tr w:rsidR="00E87BFB" w14:paraId="05F10399" w14:textId="77777777" w:rsidTr="00B34230">
        <w:tc>
          <w:tcPr>
            <w:tcW w:w="570" w:type="dxa"/>
            <w:vMerge/>
          </w:tcPr>
          <w:p w14:paraId="128E8AF8" w14:textId="77777777" w:rsidR="00E87BFB" w:rsidRPr="002A7D9B" w:rsidRDefault="00E87BFB" w:rsidP="00E87B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017601E5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3371B4" w14:textId="619BC096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2,50,001 – 5,00,000</w:t>
            </w:r>
          </w:p>
        </w:tc>
        <w:tc>
          <w:tcPr>
            <w:tcW w:w="1984" w:type="dxa"/>
            <w:vAlign w:val="center"/>
          </w:tcPr>
          <w:p w14:paraId="7B9DD31D" w14:textId="2F382E42" w:rsidR="00E87BFB" w:rsidRPr="002A7D9B" w:rsidRDefault="00E87BFB" w:rsidP="00E87B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701" w:type="dxa"/>
            <w:vAlign w:val="center"/>
          </w:tcPr>
          <w:p w14:paraId="70B90B3C" w14:textId="195365CF" w:rsidR="00E87BFB" w:rsidRPr="002A7D9B" w:rsidRDefault="00E87BFB" w:rsidP="00E87B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46.00</w:t>
            </w:r>
          </w:p>
        </w:tc>
      </w:tr>
      <w:tr w:rsidR="00E87BFB" w14:paraId="1980186F" w14:textId="77777777" w:rsidTr="00B34230">
        <w:tc>
          <w:tcPr>
            <w:tcW w:w="570" w:type="dxa"/>
            <w:vMerge/>
          </w:tcPr>
          <w:p w14:paraId="150C88ED" w14:textId="77777777" w:rsidR="00E87BFB" w:rsidRDefault="00E87BFB" w:rsidP="00E87BFB">
            <w:pPr>
              <w:jc w:val="center"/>
            </w:pPr>
          </w:p>
        </w:tc>
        <w:tc>
          <w:tcPr>
            <w:tcW w:w="2124" w:type="dxa"/>
            <w:vMerge/>
          </w:tcPr>
          <w:p w14:paraId="1CEDA499" w14:textId="77777777" w:rsidR="00E87BFB" w:rsidRDefault="00E87BFB" w:rsidP="00E87BFB"/>
        </w:tc>
        <w:tc>
          <w:tcPr>
            <w:tcW w:w="2693" w:type="dxa"/>
            <w:vAlign w:val="center"/>
          </w:tcPr>
          <w:p w14:paraId="63D03368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&gt; 5,00,000</w:t>
            </w:r>
          </w:p>
        </w:tc>
        <w:tc>
          <w:tcPr>
            <w:tcW w:w="1984" w:type="dxa"/>
            <w:vAlign w:val="center"/>
          </w:tcPr>
          <w:p w14:paraId="455114F7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529E2F0E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E87BFB" w14:paraId="4311D0F3" w14:textId="77777777" w:rsidTr="00B34230">
        <w:tc>
          <w:tcPr>
            <w:tcW w:w="570" w:type="dxa"/>
            <w:vMerge w:val="restart"/>
          </w:tcPr>
          <w:p w14:paraId="4AE4A4DA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4" w:type="dxa"/>
            <w:vMerge w:val="restart"/>
          </w:tcPr>
          <w:p w14:paraId="40952E8A" w14:textId="77777777" w:rsidR="00E87BFB" w:rsidRDefault="00E87BFB" w:rsidP="00E87BFB">
            <w:r w:rsidRPr="002A7D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Residence Type</w:t>
            </w:r>
          </w:p>
        </w:tc>
        <w:tc>
          <w:tcPr>
            <w:tcW w:w="2693" w:type="dxa"/>
            <w:vAlign w:val="center"/>
          </w:tcPr>
          <w:p w14:paraId="36273AD3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Own House</w:t>
            </w:r>
          </w:p>
        </w:tc>
        <w:tc>
          <w:tcPr>
            <w:tcW w:w="1984" w:type="dxa"/>
            <w:vAlign w:val="center"/>
          </w:tcPr>
          <w:p w14:paraId="1A089090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1701" w:type="dxa"/>
            <w:vAlign w:val="center"/>
          </w:tcPr>
          <w:p w14:paraId="559EAAF8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66.00</w:t>
            </w:r>
          </w:p>
        </w:tc>
      </w:tr>
      <w:tr w:rsidR="00E87BFB" w14:paraId="1F76E35E" w14:textId="77777777" w:rsidTr="00B34230">
        <w:tc>
          <w:tcPr>
            <w:tcW w:w="570" w:type="dxa"/>
            <w:vMerge/>
            <w:vAlign w:val="center"/>
          </w:tcPr>
          <w:p w14:paraId="1D89C07D" w14:textId="77777777" w:rsidR="00E87BFB" w:rsidRDefault="00E87BFB" w:rsidP="00E87BFB">
            <w:pPr>
              <w:jc w:val="center"/>
            </w:pPr>
          </w:p>
        </w:tc>
        <w:tc>
          <w:tcPr>
            <w:tcW w:w="2124" w:type="dxa"/>
            <w:vMerge/>
            <w:vAlign w:val="center"/>
          </w:tcPr>
          <w:p w14:paraId="48AA3674" w14:textId="77777777" w:rsidR="00E87BFB" w:rsidRDefault="00E87BFB" w:rsidP="00E87BFB"/>
        </w:tc>
        <w:tc>
          <w:tcPr>
            <w:tcW w:w="2693" w:type="dxa"/>
            <w:vAlign w:val="center"/>
          </w:tcPr>
          <w:p w14:paraId="44F7DF13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Rented House/Apartment</w:t>
            </w:r>
          </w:p>
        </w:tc>
        <w:tc>
          <w:tcPr>
            <w:tcW w:w="1984" w:type="dxa"/>
            <w:vAlign w:val="center"/>
          </w:tcPr>
          <w:p w14:paraId="7435BB0F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4C562283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30.00</w:t>
            </w:r>
          </w:p>
        </w:tc>
      </w:tr>
      <w:tr w:rsidR="00E87BFB" w14:paraId="4310DCB8" w14:textId="77777777" w:rsidTr="00B34230">
        <w:tc>
          <w:tcPr>
            <w:tcW w:w="570" w:type="dxa"/>
            <w:vMerge/>
            <w:vAlign w:val="center"/>
          </w:tcPr>
          <w:p w14:paraId="2EFD5694" w14:textId="77777777" w:rsidR="00E87BFB" w:rsidRDefault="00E87BFB" w:rsidP="00E87BFB">
            <w:pPr>
              <w:jc w:val="center"/>
            </w:pPr>
          </w:p>
        </w:tc>
        <w:tc>
          <w:tcPr>
            <w:tcW w:w="2124" w:type="dxa"/>
            <w:vMerge/>
            <w:vAlign w:val="center"/>
          </w:tcPr>
          <w:p w14:paraId="47EF45E7" w14:textId="77777777" w:rsidR="00E87BFB" w:rsidRDefault="00E87BFB" w:rsidP="00E87BFB"/>
        </w:tc>
        <w:tc>
          <w:tcPr>
            <w:tcW w:w="2693" w:type="dxa"/>
            <w:vAlign w:val="center"/>
          </w:tcPr>
          <w:p w14:paraId="41599C77" w14:textId="77777777" w:rsidR="00E87BFB" w:rsidRPr="002A7D9B" w:rsidRDefault="00E87BFB" w:rsidP="00E87BF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Others</w:t>
            </w:r>
          </w:p>
        </w:tc>
        <w:tc>
          <w:tcPr>
            <w:tcW w:w="1984" w:type="dxa"/>
            <w:vAlign w:val="center"/>
          </w:tcPr>
          <w:p w14:paraId="25D44A23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C2CF070" w14:textId="77777777" w:rsidR="00E87BFB" w:rsidRDefault="00E87BFB" w:rsidP="00E87BFB">
            <w:pPr>
              <w:jc w:val="center"/>
            </w:pPr>
            <w:r w:rsidRPr="002A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4.00</w:t>
            </w:r>
          </w:p>
        </w:tc>
      </w:tr>
    </w:tbl>
    <w:p w14:paraId="1F2041CA" w14:textId="24D66B0C" w:rsidR="00A60656" w:rsidRDefault="004112DA" w:rsidP="00A60656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Source: Field Survey, 2026</w:t>
      </w:r>
    </w:p>
    <w:p w14:paraId="338894D0" w14:textId="4CCBE6A8" w:rsidR="00A60656" w:rsidRPr="0066249B" w:rsidRDefault="00651354" w:rsidP="00A60656">
      <w:pPr>
        <w:spacing w:before="120" w:after="6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6624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 Purchasing Behaviour towards Packaged Spices</w:t>
      </w:r>
    </w:p>
    <w:p w14:paraId="19C1AC68" w14:textId="1D5C8A5F" w:rsidR="00A60656" w:rsidRPr="0066249B" w:rsidRDefault="00A60656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respondents confirmed regular use of packaged spices, reflecting near-complete market penetration within the sampled population. Monthly purchase was the dominant replenishment cycle, reported by 49.33% of respondents, followed by occasional purchase </w:t>
      </w:r>
      <w:r w:rsidR="00ED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22.00% and</w:t>
      </w:r>
      <w:r w:rsidR="006A5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fortnightly purchase </w:t>
      </w:r>
      <w:r w:rsidR="00ED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6A5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16.67%.</w:t>
      </w:r>
    </w:p>
    <w:p w14:paraId="35FFD824" w14:textId="33B801F6" w:rsidR="00A60656" w:rsidRPr="0066249B" w:rsidRDefault="00ED0963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reference to the package size, 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250 g pack size was most preferred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size covered by 30.67%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followed closely by 200 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24.00% and 500 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22.00%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packs. This preference for medium-sized packs aligns with the middle-income profile of the sampled population, balancing economy with freshness concerns. Retailers emerged overwhelmingly as the preferred point of purchase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970A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53.67%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followed by supermarkets </w:t>
      </w:r>
      <w:r w:rsidR="00970A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A60656"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20.33%, with online platforms</w:t>
      </w:r>
      <w:r w:rsidR="00970A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accounting for a minimal 4.00% only</w:t>
      </w:r>
      <w:r w:rsidR="00645B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which highlights that there is very law penetration to purchase packed spices through online platforms.  </w:t>
      </w:r>
    </w:p>
    <w:p w14:paraId="3313A60F" w14:textId="19BEBFF1" w:rsidR="00A60656" w:rsidRPr="00FA6234" w:rsidRDefault="00A60656" w:rsidP="00A60656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Regarding purchase influence, retailers were identified as the most dominant source of influence </w:t>
      </w:r>
      <w:r w:rsidR="00F23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40.67%, followed by friends and relatives </w:t>
      </w:r>
      <w:r w:rsidR="00F23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21.67% and social media </w:t>
      </w:r>
      <w:r w:rsidR="00F23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covers 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17.33%. Television advertis</w:t>
      </w:r>
      <w:r w:rsidR="00F23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 exerted moderate influence by 14.00%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while print media had the least impact</w:t>
      </w:r>
      <w:r w:rsidR="00F23D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only 6.33%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dual role of retailers </w:t>
      </w:r>
      <w:r w:rsidR="00651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both the preferred purchase outlet and the primary influencer </w:t>
      </w:r>
      <w:r w:rsidR="00651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6624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underscores their strategic importance in the packaged spice marketing ecosystem.</w:t>
      </w:r>
    </w:p>
    <w:p w14:paraId="13D66425" w14:textId="6D194BD1" w:rsidR="00A60656" w:rsidRPr="0066249B" w:rsidRDefault="00A60656" w:rsidP="00A60656">
      <w:pPr>
        <w:spacing w:before="80" w:after="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4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2: Purchasing Behaviour of Consumers towards Packaged Spices (n = 300)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260"/>
        <w:gridCol w:w="2699"/>
        <w:gridCol w:w="1984"/>
        <w:gridCol w:w="1843"/>
      </w:tblGrid>
      <w:tr w:rsidR="00E4379F" w14:paraId="2550B87C" w14:textId="77777777" w:rsidTr="00F947FF">
        <w:tc>
          <w:tcPr>
            <w:tcW w:w="570" w:type="dxa"/>
            <w:vAlign w:val="center"/>
          </w:tcPr>
          <w:p w14:paraId="4F6C8B16" w14:textId="5712A9F6" w:rsidR="00E4379F" w:rsidRDefault="008F19E4" w:rsidP="008F19E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N</w:t>
            </w:r>
            <w:r w:rsidR="00E4379F" w:rsidRPr="006624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o.</w:t>
            </w:r>
          </w:p>
        </w:tc>
        <w:tc>
          <w:tcPr>
            <w:tcW w:w="2260" w:type="dxa"/>
            <w:vAlign w:val="center"/>
          </w:tcPr>
          <w:p w14:paraId="1220AAE7" w14:textId="7FE23143" w:rsidR="00E4379F" w:rsidRDefault="00E4379F" w:rsidP="006A5D16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Variable</w:t>
            </w:r>
            <w:r w:rsidR="008F19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99" w:type="dxa"/>
            <w:vAlign w:val="center"/>
          </w:tcPr>
          <w:p w14:paraId="0A492694" w14:textId="77777777" w:rsidR="00E4379F" w:rsidRDefault="00E4379F" w:rsidP="006A5D16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984" w:type="dxa"/>
            <w:vAlign w:val="center"/>
          </w:tcPr>
          <w:p w14:paraId="3359BA42" w14:textId="77777777" w:rsidR="00E4379F" w:rsidRDefault="00E4379F" w:rsidP="006A5D16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Respondents (n)</w:t>
            </w:r>
          </w:p>
        </w:tc>
        <w:tc>
          <w:tcPr>
            <w:tcW w:w="1843" w:type="dxa"/>
            <w:vAlign w:val="center"/>
          </w:tcPr>
          <w:p w14:paraId="144B3C30" w14:textId="77777777" w:rsidR="00E4379F" w:rsidRDefault="00E4379F" w:rsidP="006A5D16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Percentage (%)</w:t>
            </w:r>
          </w:p>
        </w:tc>
      </w:tr>
      <w:tr w:rsidR="008A33C1" w14:paraId="51343EB2" w14:textId="77777777" w:rsidTr="00F947FF">
        <w:tc>
          <w:tcPr>
            <w:tcW w:w="570" w:type="dxa"/>
            <w:vMerge w:val="restart"/>
          </w:tcPr>
          <w:p w14:paraId="24C2259F" w14:textId="77777777" w:rsidR="008A33C1" w:rsidRDefault="008A33C1" w:rsidP="008A33C1">
            <w:pPr>
              <w:jc w:val="center"/>
            </w:pPr>
            <w:r w:rsidRPr="006624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</w:tcPr>
          <w:p w14:paraId="4729FD8F" w14:textId="77777777" w:rsidR="008A33C1" w:rsidRPr="001D3D08" w:rsidRDefault="008A33C1" w:rsidP="008A33C1">
            <w:pPr>
              <w:rPr>
                <w:b/>
                <w:bCs/>
              </w:rPr>
            </w:pPr>
            <w:r w:rsidRPr="001D3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Frequency of Purchase</w:t>
            </w:r>
          </w:p>
        </w:tc>
        <w:tc>
          <w:tcPr>
            <w:tcW w:w="2699" w:type="dxa"/>
            <w:vAlign w:val="center"/>
          </w:tcPr>
          <w:p w14:paraId="30F124A7" w14:textId="2CEBF074" w:rsidR="008A33C1" w:rsidRDefault="008A33C1" w:rsidP="008A33C1"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Occasionally</w:t>
            </w:r>
          </w:p>
        </w:tc>
        <w:tc>
          <w:tcPr>
            <w:tcW w:w="1984" w:type="dxa"/>
            <w:vAlign w:val="center"/>
          </w:tcPr>
          <w:p w14:paraId="2E17DC02" w14:textId="727459B2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14:paraId="645FFB30" w14:textId="74A1ED68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22.00</w:t>
            </w:r>
          </w:p>
        </w:tc>
      </w:tr>
      <w:tr w:rsidR="008A33C1" w14:paraId="30381C2F" w14:textId="77777777" w:rsidTr="00F947FF">
        <w:tc>
          <w:tcPr>
            <w:tcW w:w="570" w:type="dxa"/>
            <w:vMerge/>
          </w:tcPr>
          <w:p w14:paraId="5C561FD5" w14:textId="77777777" w:rsidR="008A33C1" w:rsidRDefault="008A33C1" w:rsidP="008A33C1">
            <w:pPr>
              <w:jc w:val="center"/>
            </w:pPr>
          </w:p>
        </w:tc>
        <w:tc>
          <w:tcPr>
            <w:tcW w:w="2260" w:type="dxa"/>
            <w:vMerge/>
            <w:vAlign w:val="center"/>
          </w:tcPr>
          <w:p w14:paraId="6F10212B" w14:textId="77777777" w:rsidR="008A33C1" w:rsidRPr="001D3D08" w:rsidRDefault="008A33C1" w:rsidP="008A33C1">
            <w:pPr>
              <w:rPr>
                <w:b/>
                <w:bCs/>
              </w:rPr>
            </w:pPr>
          </w:p>
        </w:tc>
        <w:tc>
          <w:tcPr>
            <w:tcW w:w="2699" w:type="dxa"/>
            <w:vAlign w:val="center"/>
          </w:tcPr>
          <w:p w14:paraId="58D552F3" w14:textId="031DB6C8" w:rsidR="008A33C1" w:rsidRDefault="008A33C1" w:rsidP="008A33C1"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Weekly</w:t>
            </w:r>
          </w:p>
        </w:tc>
        <w:tc>
          <w:tcPr>
            <w:tcW w:w="1984" w:type="dxa"/>
            <w:vAlign w:val="center"/>
          </w:tcPr>
          <w:p w14:paraId="0ADC1683" w14:textId="25F9BDD8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38585816" w14:textId="78F4E13B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4.00</w:t>
            </w:r>
          </w:p>
        </w:tc>
      </w:tr>
      <w:tr w:rsidR="008A33C1" w14:paraId="468442F5" w14:textId="77777777" w:rsidTr="00F947FF">
        <w:tc>
          <w:tcPr>
            <w:tcW w:w="570" w:type="dxa"/>
            <w:vMerge/>
          </w:tcPr>
          <w:p w14:paraId="4C165966" w14:textId="77777777" w:rsidR="008A33C1" w:rsidRDefault="008A33C1" w:rsidP="008A33C1">
            <w:pPr>
              <w:jc w:val="center"/>
            </w:pPr>
          </w:p>
        </w:tc>
        <w:tc>
          <w:tcPr>
            <w:tcW w:w="2260" w:type="dxa"/>
            <w:vMerge/>
            <w:vAlign w:val="center"/>
          </w:tcPr>
          <w:p w14:paraId="10706F6E" w14:textId="77777777" w:rsidR="008A33C1" w:rsidRPr="001D3D08" w:rsidRDefault="008A33C1" w:rsidP="008A33C1">
            <w:pPr>
              <w:rPr>
                <w:b/>
                <w:bCs/>
              </w:rPr>
            </w:pPr>
          </w:p>
        </w:tc>
        <w:tc>
          <w:tcPr>
            <w:tcW w:w="2699" w:type="dxa"/>
            <w:vAlign w:val="center"/>
          </w:tcPr>
          <w:p w14:paraId="446F8C7A" w14:textId="65719C80" w:rsidR="008A33C1" w:rsidRPr="0066249B" w:rsidRDefault="008A33C1" w:rsidP="008A33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Fortnightly</w:t>
            </w:r>
          </w:p>
        </w:tc>
        <w:tc>
          <w:tcPr>
            <w:tcW w:w="1984" w:type="dxa"/>
            <w:vAlign w:val="center"/>
          </w:tcPr>
          <w:p w14:paraId="066D0309" w14:textId="528DD54F" w:rsidR="008A33C1" w:rsidRPr="0066249B" w:rsidRDefault="008A33C1" w:rsidP="008A33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14:paraId="1F1A142A" w14:textId="263D0660" w:rsidR="008A33C1" w:rsidRPr="0066249B" w:rsidRDefault="008A33C1" w:rsidP="008A33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16.67</w:t>
            </w:r>
          </w:p>
        </w:tc>
      </w:tr>
      <w:tr w:rsidR="008A33C1" w14:paraId="24B7CEDA" w14:textId="77777777" w:rsidTr="00F947FF">
        <w:tc>
          <w:tcPr>
            <w:tcW w:w="570" w:type="dxa"/>
            <w:vMerge/>
          </w:tcPr>
          <w:p w14:paraId="739E08E5" w14:textId="77777777" w:rsidR="008A33C1" w:rsidRDefault="008A33C1" w:rsidP="008A33C1">
            <w:pPr>
              <w:jc w:val="center"/>
            </w:pPr>
          </w:p>
        </w:tc>
        <w:tc>
          <w:tcPr>
            <w:tcW w:w="2260" w:type="dxa"/>
            <w:vMerge/>
            <w:vAlign w:val="center"/>
          </w:tcPr>
          <w:p w14:paraId="10C82085" w14:textId="77777777" w:rsidR="008A33C1" w:rsidRPr="001D3D08" w:rsidRDefault="008A33C1" w:rsidP="008A33C1">
            <w:pPr>
              <w:rPr>
                <w:b/>
                <w:bCs/>
              </w:rPr>
            </w:pPr>
          </w:p>
        </w:tc>
        <w:tc>
          <w:tcPr>
            <w:tcW w:w="2699" w:type="dxa"/>
            <w:vAlign w:val="center"/>
          </w:tcPr>
          <w:p w14:paraId="6894545F" w14:textId="0E2A6014" w:rsidR="008A33C1" w:rsidRDefault="008A33C1" w:rsidP="008A33C1"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Monthly</w:t>
            </w:r>
          </w:p>
        </w:tc>
        <w:tc>
          <w:tcPr>
            <w:tcW w:w="1984" w:type="dxa"/>
            <w:vAlign w:val="center"/>
          </w:tcPr>
          <w:p w14:paraId="1D75BA59" w14:textId="0AB49285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843" w:type="dxa"/>
            <w:vAlign w:val="center"/>
          </w:tcPr>
          <w:p w14:paraId="487AA925" w14:textId="4C65B515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49.33</w:t>
            </w:r>
          </w:p>
        </w:tc>
      </w:tr>
      <w:tr w:rsidR="008A33C1" w14:paraId="4FC07C97" w14:textId="77777777" w:rsidTr="00F947FF">
        <w:tc>
          <w:tcPr>
            <w:tcW w:w="570" w:type="dxa"/>
            <w:vMerge/>
          </w:tcPr>
          <w:p w14:paraId="3A8755F1" w14:textId="77777777" w:rsidR="008A33C1" w:rsidRDefault="008A33C1" w:rsidP="008A33C1">
            <w:pPr>
              <w:jc w:val="center"/>
            </w:pPr>
          </w:p>
        </w:tc>
        <w:tc>
          <w:tcPr>
            <w:tcW w:w="2260" w:type="dxa"/>
            <w:vMerge/>
            <w:vAlign w:val="center"/>
          </w:tcPr>
          <w:p w14:paraId="74F8C2BC" w14:textId="77777777" w:rsidR="008A33C1" w:rsidRPr="001D3D08" w:rsidRDefault="008A33C1" w:rsidP="008A33C1">
            <w:pPr>
              <w:rPr>
                <w:b/>
                <w:bCs/>
              </w:rPr>
            </w:pPr>
          </w:p>
        </w:tc>
        <w:tc>
          <w:tcPr>
            <w:tcW w:w="2699" w:type="dxa"/>
            <w:vAlign w:val="center"/>
          </w:tcPr>
          <w:p w14:paraId="06538B61" w14:textId="74E0CC61" w:rsidR="008A33C1" w:rsidRDefault="008A33C1" w:rsidP="008A33C1"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Yearly</w:t>
            </w:r>
          </w:p>
        </w:tc>
        <w:tc>
          <w:tcPr>
            <w:tcW w:w="1984" w:type="dxa"/>
            <w:vAlign w:val="center"/>
          </w:tcPr>
          <w:p w14:paraId="4E16BD10" w14:textId="6F0D98B3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14:paraId="595FEAD3" w14:textId="77A807C8" w:rsidR="008A33C1" w:rsidRDefault="008A33C1" w:rsidP="008A33C1">
            <w:pPr>
              <w:jc w:val="center"/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</w:tr>
      <w:tr w:rsidR="00E97D83" w14:paraId="467E44B3" w14:textId="77777777" w:rsidTr="00F947FF">
        <w:tc>
          <w:tcPr>
            <w:tcW w:w="570" w:type="dxa"/>
            <w:vMerge w:val="restart"/>
          </w:tcPr>
          <w:p w14:paraId="5B846F7A" w14:textId="77777777" w:rsidR="00E97D83" w:rsidRDefault="00E97D83" w:rsidP="00E97D83">
            <w:pPr>
              <w:jc w:val="center"/>
            </w:pPr>
            <w:r w:rsidRPr="006624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0" w:type="dxa"/>
            <w:vMerge w:val="restart"/>
          </w:tcPr>
          <w:p w14:paraId="02B59036" w14:textId="77777777" w:rsidR="00E97D83" w:rsidRPr="001D3D08" w:rsidRDefault="00E97D83" w:rsidP="00E97D83">
            <w:pPr>
              <w:rPr>
                <w:b/>
                <w:bCs/>
              </w:rPr>
            </w:pPr>
            <w:r w:rsidRPr="001D3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Preferred Pack Size</w:t>
            </w:r>
          </w:p>
        </w:tc>
        <w:tc>
          <w:tcPr>
            <w:tcW w:w="2699" w:type="dxa"/>
            <w:vAlign w:val="center"/>
          </w:tcPr>
          <w:p w14:paraId="0A6A28E2" w14:textId="458E53AB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g</w:t>
            </w:r>
          </w:p>
        </w:tc>
        <w:tc>
          <w:tcPr>
            <w:tcW w:w="1984" w:type="dxa"/>
            <w:vAlign w:val="center"/>
          </w:tcPr>
          <w:p w14:paraId="25AF2199" w14:textId="002CA430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14:paraId="4AA8BD98" w14:textId="4BA3697A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</w:tr>
      <w:tr w:rsidR="00E97D83" w14:paraId="74316F59" w14:textId="77777777" w:rsidTr="00F947FF">
        <w:tc>
          <w:tcPr>
            <w:tcW w:w="570" w:type="dxa"/>
            <w:vMerge/>
          </w:tcPr>
          <w:p w14:paraId="4A91C7A7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55A53180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68E18E" w14:textId="17F9C1BF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 g</w:t>
            </w:r>
          </w:p>
        </w:tc>
        <w:tc>
          <w:tcPr>
            <w:tcW w:w="1984" w:type="dxa"/>
            <w:vAlign w:val="center"/>
          </w:tcPr>
          <w:p w14:paraId="7BA1C732" w14:textId="638A6B3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 w14:paraId="0863B55D" w14:textId="50400AF9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24.00</w:t>
            </w:r>
          </w:p>
        </w:tc>
      </w:tr>
      <w:tr w:rsidR="00E97D83" w14:paraId="53E8F2DA" w14:textId="77777777" w:rsidTr="00F947FF">
        <w:tc>
          <w:tcPr>
            <w:tcW w:w="570" w:type="dxa"/>
            <w:vMerge/>
          </w:tcPr>
          <w:p w14:paraId="1C071C05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57CAB7A5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6F407E4" w14:textId="06A8521A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 g</w:t>
            </w:r>
          </w:p>
        </w:tc>
        <w:tc>
          <w:tcPr>
            <w:tcW w:w="1984" w:type="dxa"/>
            <w:vAlign w:val="center"/>
          </w:tcPr>
          <w:p w14:paraId="2ADF6C3A" w14:textId="02626E1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 w14:paraId="5847C1F7" w14:textId="15261624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30.67</w:t>
            </w:r>
          </w:p>
        </w:tc>
      </w:tr>
      <w:tr w:rsidR="00E97D83" w14:paraId="28EB7D59" w14:textId="77777777" w:rsidTr="00F947FF">
        <w:tc>
          <w:tcPr>
            <w:tcW w:w="570" w:type="dxa"/>
            <w:vMerge/>
          </w:tcPr>
          <w:p w14:paraId="1BDC8CEE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77173DC1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51A91743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 g</w:t>
            </w:r>
          </w:p>
        </w:tc>
        <w:tc>
          <w:tcPr>
            <w:tcW w:w="1984" w:type="dxa"/>
            <w:vAlign w:val="center"/>
          </w:tcPr>
          <w:p w14:paraId="5EEE52CF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14:paraId="77EBB77F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22.00</w:t>
            </w:r>
          </w:p>
        </w:tc>
      </w:tr>
      <w:tr w:rsidR="00E97D83" w14:paraId="6E3F62C5" w14:textId="77777777" w:rsidTr="00F947FF">
        <w:tc>
          <w:tcPr>
            <w:tcW w:w="570" w:type="dxa"/>
            <w:vMerge/>
          </w:tcPr>
          <w:p w14:paraId="6D347CB2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11A0AFCE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5C851E1E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kg</w:t>
            </w:r>
          </w:p>
        </w:tc>
        <w:tc>
          <w:tcPr>
            <w:tcW w:w="1984" w:type="dxa"/>
            <w:vAlign w:val="center"/>
          </w:tcPr>
          <w:p w14:paraId="79E14C25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14:paraId="5333332F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11.66</w:t>
            </w:r>
          </w:p>
        </w:tc>
      </w:tr>
      <w:tr w:rsidR="00E97D83" w14:paraId="6DDA4E5F" w14:textId="77777777" w:rsidTr="00F947FF">
        <w:tc>
          <w:tcPr>
            <w:tcW w:w="570" w:type="dxa"/>
            <w:vMerge/>
          </w:tcPr>
          <w:p w14:paraId="20F8D4FC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050F8F42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40F783EF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kg &amp; above</w:t>
            </w:r>
          </w:p>
        </w:tc>
        <w:tc>
          <w:tcPr>
            <w:tcW w:w="1984" w:type="dxa"/>
            <w:vAlign w:val="center"/>
          </w:tcPr>
          <w:p w14:paraId="728D4110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3005E977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3.67</w:t>
            </w:r>
          </w:p>
        </w:tc>
      </w:tr>
      <w:tr w:rsidR="00E97D83" w14:paraId="5632D134" w14:textId="77777777" w:rsidTr="00F947FF">
        <w:tc>
          <w:tcPr>
            <w:tcW w:w="570" w:type="dxa"/>
            <w:vMerge w:val="restart"/>
          </w:tcPr>
          <w:p w14:paraId="6AFD920A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24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0" w:type="dxa"/>
            <w:vMerge w:val="restart"/>
          </w:tcPr>
          <w:p w14:paraId="1CD86978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D3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Place of Purchase</w:t>
            </w:r>
          </w:p>
        </w:tc>
        <w:tc>
          <w:tcPr>
            <w:tcW w:w="2699" w:type="dxa"/>
            <w:vAlign w:val="center"/>
          </w:tcPr>
          <w:p w14:paraId="3552E05C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Retailers</w:t>
            </w:r>
          </w:p>
        </w:tc>
        <w:tc>
          <w:tcPr>
            <w:tcW w:w="1984" w:type="dxa"/>
            <w:vAlign w:val="center"/>
          </w:tcPr>
          <w:p w14:paraId="4775F300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843" w:type="dxa"/>
            <w:vAlign w:val="center"/>
          </w:tcPr>
          <w:p w14:paraId="12F82F14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53.67</w:t>
            </w:r>
          </w:p>
        </w:tc>
      </w:tr>
      <w:tr w:rsidR="00E97D83" w14:paraId="11282FD7" w14:textId="77777777" w:rsidTr="00F947FF">
        <w:tc>
          <w:tcPr>
            <w:tcW w:w="570" w:type="dxa"/>
            <w:vMerge/>
          </w:tcPr>
          <w:p w14:paraId="7690A7E8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26865E54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0BDD777D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Supermarket</w:t>
            </w:r>
          </w:p>
        </w:tc>
        <w:tc>
          <w:tcPr>
            <w:tcW w:w="1984" w:type="dxa"/>
            <w:vAlign w:val="center"/>
          </w:tcPr>
          <w:p w14:paraId="4A3DA803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 w14:paraId="3A635E5F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20.33</w:t>
            </w:r>
          </w:p>
        </w:tc>
      </w:tr>
      <w:tr w:rsidR="00E97D83" w14:paraId="5202B33D" w14:textId="77777777" w:rsidTr="00F947FF">
        <w:tc>
          <w:tcPr>
            <w:tcW w:w="570" w:type="dxa"/>
            <w:vMerge/>
          </w:tcPr>
          <w:p w14:paraId="4DC00FF7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5C314DCC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6A82677E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APMC Market</w:t>
            </w:r>
          </w:p>
        </w:tc>
        <w:tc>
          <w:tcPr>
            <w:tcW w:w="1984" w:type="dxa"/>
            <w:vAlign w:val="center"/>
          </w:tcPr>
          <w:p w14:paraId="27C94B8E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14:paraId="706446F2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11.67</w:t>
            </w:r>
          </w:p>
        </w:tc>
      </w:tr>
      <w:tr w:rsidR="00E97D83" w14:paraId="1768954F" w14:textId="77777777" w:rsidTr="00F947FF">
        <w:tc>
          <w:tcPr>
            <w:tcW w:w="570" w:type="dxa"/>
            <w:vMerge/>
          </w:tcPr>
          <w:p w14:paraId="4CA318C8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27FA8088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5021AD02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Departmental Store</w:t>
            </w:r>
          </w:p>
        </w:tc>
        <w:tc>
          <w:tcPr>
            <w:tcW w:w="1984" w:type="dxa"/>
            <w:vAlign w:val="center"/>
          </w:tcPr>
          <w:p w14:paraId="36F70A22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14:paraId="3E4C7D1D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10.33</w:t>
            </w:r>
          </w:p>
        </w:tc>
      </w:tr>
      <w:tr w:rsidR="00E97D83" w14:paraId="3A97681C" w14:textId="77777777" w:rsidTr="00F947FF">
        <w:tc>
          <w:tcPr>
            <w:tcW w:w="570" w:type="dxa"/>
            <w:vMerge/>
          </w:tcPr>
          <w:p w14:paraId="2234AE06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5A04EA1B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0995E40E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 Stores</w:t>
            </w:r>
          </w:p>
        </w:tc>
        <w:tc>
          <w:tcPr>
            <w:tcW w:w="1984" w:type="dxa"/>
            <w:vAlign w:val="center"/>
          </w:tcPr>
          <w:p w14:paraId="565AA32F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6E332175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4.00</w:t>
            </w:r>
          </w:p>
        </w:tc>
      </w:tr>
      <w:tr w:rsidR="00E97D83" w14:paraId="4B46A9E9" w14:textId="77777777" w:rsidTr="00F947FF">
        <w:tc>
          <w:tcPr>
            <w:tcW w:w="570" w:type="dxa"/>
            <w:vMerge w:val="restart"/>
          </w:tcPr>
          <w:p w14:paraId="5D81D582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24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0" w:type="dxa"/>
            <w:vMerge w:val="restart"/>
          </w:tcPr>
          <w:p w14:paraId="58E8C62D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D3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 of Influence</w:t>
            </w:r>
          </w:p>
        </w:tc>
        <w:tc>
          <w:tcPr>
            <w:tcW w:w="2699" w:type="dxa"/>
            <w:vAlign w:val="center"/>
          </w:tcPr>
          <w:p w14:paraId="7507800A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Retailers</w:t>
            </w:r>
          </w:p>
        </w:tc>
        <w:tc>
          <w:tcPr>
            <w:tcW w:w="1984" w:type="dxa"/>
            <w:vAlign w:val="center"/>
          </w:tcPr>
          <w:p w14:paraId="3BC7FBB7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 w14:paraId="02106D88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40.67</w:t>
            </w:r>
          </w:p>
        </w:tc>
      </w:tr>
      <w:tr w:rsidR="00E97D83" w14:paraId="4A94DB81" w14:textId="77777777" w:rsidTr="00F947FF">
        <w:tc>
          <w:tcPr>
            <w:tcW w:w="570" w:type="dxa"/>
            <w:vMerge/>
          </w:tcPr>
          <w:p w14:paraId="70F12FA1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6FBD181D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44530EA4" w14:textId="61E8082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Friends</w:t>
            </w:r>
            <w:r w:rsidR="00A22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22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Relatives</w:t>
            </w:r>
          </w:p>
        </w:tc>
        <w:tc>
          <w:tcPr>
            <w:tcW w:w="1984" w:type="dxa"/>
            <w:vAlign w:val="center"/>
          </w:tcPr>
          <w:p w14:paraId="41657807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14:paraId="6CBA8533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21.67</w:t>
            </w:r>
          </w:p>
        </w:tc>
      </w:tr>
      <w:tr w:rsidR="00E97D83" w14:paraId="2C35845C" w14:textId="77777777" w:rsidTr="00F947FF">
        <w:tc>
          <w:tcPr>
            <w:tcW w:w="570" w:type="dxa"/>
            <w:vMerge/>
          </w:tcPr>
          <w:p w14:paraId="4BB5C5F2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1777A5D7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6421E32C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 Media</w:t>
            </w:r>
            <w:proofErr w:type="gramEnd"/>
          </w:p>
        </w:tc>
        <w:tc>
          <w:tcPr>
            <w:tcW w:w="1984" w:type="dxa"/>
            <w:vAlign w:val="center"/>
          </w:tcPr>
          <w:p w14:paraId="0315066D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 w14:paraId="58A4253D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17.33</w:t>
            </w:r>
          </w:p>
        </w:tc>
      </w:tr>
      <w:tr w:rsidR="00E97D83" w14:paraId="6AF707B1" w14:textId="77777777" w:rsidTr="00F947FF">
        <w:tc>
          <w:tcPr>
            <w:tcW w:w="570" w:type="dxa"/>
            <w:vMerge/>
          </w:tcPr>
          <w:p w14:paraId="1C2376D2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17920F03" w14:textId="77777777" w:rsidR="00E97D83" w:rsidRPr="001D3D08" w:rsidRDefault="00E97D83" w:rsidP="00E97D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5956ACD2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</w:p>
        </w:tc>
        <w:tc>
          <w:tcPr>
            <w:tcW w:w="1984" w:type="dxa"/>
            <w:vAlign w:val="center"/>
          </w:tcPr>
          <w:p w14:paraId="6D30E01C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 w14:paraId="07127AA0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E97D83" w14:paraId="4AA3DDB4" w14:textId="77777777" w:rsidTr="00F947FF">
        <w:tc>
          <w:tcPr>
            <w:tcW w:w="570" w:type="dxa"/>
            <w:vMerge/>
          </w:tcPr>
          <w:p w14:paraId="21EEFAA7" w14:textId="77777777" w:rsidR="00E97D83" w:rsidRPr="0066249B" w:rsidRDefault="00E97D83" w:rsidP="00E97D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0" w:type="dxa"/>
            <w:vMerge/>
            <w:vAlign w:val="center"/>
          </w:tcPr>
          <w:p w14:paraId="68129B21" w14:textId="77777777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9" w:type="dxa"/>
            <w:vAlign w:val="center"/>
          </w:tcPr>
          <w:p w14:paraId="2CD61F40" w14:textId="3DF2D7FC" w:rsidR="00E97D83" w:rsidRPr="0066249B" w:rsidRDefault="00E97D83" w:rsidP="00E97D8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Newspapers</w:t>
            </w:r>
            <w:r w:rsidR="00A22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22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Pamphlets</w:t>
            </w:r>
          </w:p>
        </w:tc>
        <w:tc>
          <w:tcPr>
            <w:tcW w:w="1984" w:type="dxa"/>
            <w:vAlign w:val="center"/>
          </w:tcPr>
          <w:p w14:paraId="2D79A10F" w14:textId="2EB3A0A2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2E2488E1" w14:textId="77777777" w:rsidR="00E97D83" w:rsidRPr="0066249B" w:rsidRDefault="00E97D83" w:rsidP="00E97D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62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6.33</w:t>
            </w:r>
          </w:p>
        </w:tc>
      </w:tr>
    </w:tbl>
    <w:p w14:paraId="0C686C33" w14:textId="77777777" w:rsidR="004112DA" w:rsidRDefault="004112DA" w:rsidP="004112DA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Source: Field Survey, 2026</w:t>
      </w:r>
    </w:p>
    <w:p w14:paraId="399ABAA2" w14:textId="03D5F24F" w:rsidR="00A60656" w:rsidRPr="00BF5BC2" w:rsidRDefault="00651354" w:rsidP="00A60656">
      <w:pPr>
        <w:spacing w:before="120" w:after="6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B15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Factors Influencing Purchase Decisions</w:t>
      </w:r>
    </w:p>
    <w:p w14:paraId="7FF6A44D" w14:textId="5D52F15C" w:rsidR="00A60656" w:rsidRPr="00BF5BC2" w:rsidRDefault="00A60656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24D78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weighted average mean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analysis of purchase-influencing factors revealed a clear hierarchy of consumer priorities </w:t>
      </w:r>
      <w:r w:rsidR="00545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. Taste emerged as the pre-eminent determinant with the highest WAM score of 4.61, reflecting consumers' fundamental emphasis on sensory experien</w:t>
      </w:r>
      <w:r w:rsidR="006A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ce. Quality ranked second </w:t>
      </w:r>
      <w:r w:rsidR="000A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4.39</w:t>
      </w:r>
      <w:r w:rsidR="000A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 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price </w:t>
      </w:r>
      <w:r w:rsidR="000A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third </w:t>
      </w:r>
      <w:r w:rsidR="000A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3.94</w:t>
      </w:r>
      <w:r w:rsidR="000A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together forming the triad of core consumer concerns. Brand loyalty </w:t>
      </w:r>
      <w:r w:rsidR="00902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scored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3.93 and promotional activities </w:t>
      </w:r>
      <w:r w:rsidR="00902494">
        <w:rPr>
          <w:rFonts w:ascii="Times New Roman" w:hAnsi="Times New Roman" w:cs="Times New Roman"/>
          <w:color w:val="000000" w:themeColor="text1"/>
          <w:sz w:val="24"/>
          <w:szCs w:val="24"/>
        </w:rPr>
        <w:t>score 3.61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occupied intermediate positions. Packaging </w:t>
      </w:r>
      <w:r w:rsidR="002C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is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3.04, </w:t>
      </w:r>
      <w:proofErr w:type="gramStart"/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shelf life</w:t>
      </w:r>
      <w:proofErr w:type="gramEnd"/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is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2.83, availability </w:t>
      </w:r>
      <w:r w:rsidR="002C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is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2.74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pack size </w:t>
      </w:r>
      <w:r w:rsidR="002C0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is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2.49 were ranked progressively lower, suggesting that experiential and economic attributes outweigh functional packaging considerations in consumer decision-making.</w:t>
      </w:r>
    </w:p>
    <w:p w14:paraId="340A1ACE" w14:textId="561BD0D4" w:rsidR="00A60656" w:rsidRPr="00BF5BC2" w:rsidRDefault="00A60656" w:rsidP="00A60656">
      <w:pPr>
        <w:spacing w:before="80" w:after="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3: Factors Influencing Purchase o</w:t>
      </w:r>
      <w:r w:rsidR="001113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 Packaged Spices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2551"/>
        <w:gridCol w:w="2637"/>
      </w:tblGrid>
      <w:tr w:rsidR="00E935D3" w14:paraId="1E1B7740" w14:textId="77777777" w:rsidTr="00E935D3">
        <w:tc>
          <w:tcPr>
            <w:tcW w:w="1134" w:type="dxa"/>
            <w:vAlign w:val="center"/>
          </w:tcPr>
          <w:p w14:paraId="27B3FD0D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Rank</w:t>
            </w:r>
          </w:p>
        </w:tc>
        <w:tc>
          <w:tcPr>
            <w:tcW w:w="2694" w:type="dxa"/>
            <w:vAlign w:val="center"/>
          </w:tcPr>
          <w:p w14:paraId="3EFF91F9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Factor</w:t>
            </w:r>
          </w:p>
        </w:tc>
        <w:tc>
          <w:tcPr>
            <w:tcW w:w="2551" w:type="dxa"/>
            <w:vAlign w:val="center"/>
          </w:tcPr>
          <w:p w14:paraId="6D8FC469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 Score</w:t>
            </w:r>
          </w:p>
        </w:tc>
        <w:tc>
          <w:tcPr>
            <w:tcW w:w="2637" w:type="dxa"/>
            <w:vAlign w:val="center"/>
          </w:tcPr>
          <w:p w14:paraId="3F6EF0DF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WAM Score</w:t>
            </w:r>
          </w:p>
        </w:tc>
      </w:tr>
      <w:tr w:rsidR="00E935D3" w14:paraId="398B97D5" w14:textId="77777777" w:rsidTr="00E935D3">
        <w:tc>
          <w:tcPr>
            <w:tcW w:w="1134" w:type="dxa"/>
            <w:vAlign w:val="center"/>
          </w:tcPr>
          <w:p w14:paraId="1EBA9CBB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81B7A89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Taste</w:t>
            </w:r>
          </w:p>
        </w:tc>
        <w:tc>
          <w:tcPr>
            <w:tcW w:w="2551" w:type="dxa"/>
            <w:vAlign w:val="center"/>
          </w:tcPr>
          <w:p w14:paraId="5138DA59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1382</w:t>
            </w:r>
          </w:p>
        </w:tc>
        <w:tc>
          <w:tcPr>
            <w:tcW w:w="2637" w:type="dxa"/>
            <w:vAlign w:val="center"/>
          </w:tcPr>
          <w:p w14:paraId="0D1D567C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4.61</w:t>
            </w:r>
          </w:p>
        </w:tc>
      </w:tr>
      <w:tr w:rsidR="00E935D3" w14:paraId="63AC4672" w14:textId="77777777" w:rsidTr="00E935D3">
        <w:tc>
          <w:tcPr>
            <w:tcW w:w="1134" w:type="dxa"/>
            <w:vAlign w:val="center"/>
          </w:tcPr>
          <w:p w14:paraId="3B4C967A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0435A6D5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Quality</w:t>
            </w:r>
          </w:p>
        </w:tc>
        <w:tc>
          <w:tcPr>
            <w:tcW w:w="2551" w:type="dxa"/>
            <w:vAlign w:val="center"/>
          </w:tcPr>
          <w:p w14:paraId="194DEB0F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1318</w:t>
            </w:r>
          </w:p>
        </w:tc>
        <w:tc>
          <w:tcPr>
            <w:tcW w:w="2637" w:type="dxa"/>
            <w:vAlign w:val="center"/>
          </w:tcPr>
          <w:p w14:paraId="5D3F6255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4.39</w:t>
            </w:r>
          </w:p>
        </w:tc>
      </w:tr>
      <w:tr w:rsidR="00E935D3" w14:paraId="7073FA37" w14:textId="77777777" w:rsidTr="00E935D3">
        <w:tc>
          <w:tcPr>
            <w:tcW w:w="1134" w:type="dxa"/>
            <w:vAlign w:val="center"/>
          </w:tcPr>
          <w:p w14:paraId="63176F02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150A99A3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551" w:type="dxa"/>
            <w:vAlign w:val="center"/>
          </w:tcPr>
          <w:p w14:paraId="52B4C9FF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1181</w:t>
            </w:r>
          </w:p>
        </w:tc>
        <w:tc>
          <w:tcPr>
            <w:tcW w:w="2637" w:type="dxa"/>
            <w:vAlign w:val="center"/>
          </w:tcPr>
          <w:p w14:paraId="7CB615EC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3.94</w:t>
            </w:r>
          </w:p>
        </w:tc>
      </w:tr>
      <w:tr w:rsidR="00E935D3" w14:paraId="1139124B" w14:textId="77777777" w:rsidTr="00E935D3">
        <w:tc>
          <w:tcPr>
            <w:tcW w:w="1134" w:type="dxa"/>
            <w:vAlign w:val="center"/>
          </w:tcPr>
          <w:p w14:paraId="2C52F702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5DAD847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Brand Loyalty</w:t>
            </w:r>
          </w:p>
        </w:tc>
        <w:tc>
          <w:tcPr>
            <w:tcW w:w="2551" w:type="dxa"/>
            <w:vAlign w:val="center"/>
          </w:tcPr>
          <w:p w14:paraId="37A7D963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  <w:tc>
          <w:tcPr>
            <w:tcW w:w="2637" w:type="dxa"/>
            <w:vAlign w:val="center"/>
          </w:tcPr>
          <w:p w14:paraId="3D4B6A48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</w:t>
            </w:r>
          </w:p>
        </w:tc>
      </w:tr>
      <w:tr w:rsidR="00E935D3" w14:paraId="786EA9AF" w14:textId="77777777" w:rsidTr="00E935D3">
        <w:tc>
          <w:tcPr>
            <w:tcW w:w="1134" w:type="dxa"/>
            <w:vAlign w:val="center"/>
          </w:tcPr>
          <w:p w14:paraId="557F7B52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16AADBD9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Promotional Activities</w:t>
            </w:r>
          </w:p>
        </w:tc>
        <w:tc>
          <w:tcPr>
            <w:tcW w:w="2551" w:type="dxa"/>
            <w:vAlign w:val="center"/>
          </w:tcPr>
          <w:p w14:paraId="33C0CC41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1082</w:t>
            </w:r>
          </w:p>
        </w:tc>
        <w:tc>
          <w:tcPr>
            <w:tcW w:w="2637" w:type="dxa"/>
            <w:vAlign w:val="center"/>
          </w:tcPr>
          <w:p w14:paraId="0668AAD7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3.61</w:t>
            </w:r>
          </w:p>
        </w:tc>
      </w:tr>
      <w:tr w:rsidR="00E935D3" w14:paraId="45651D37" w14:textId="77777777" w:rsidTr="00E935D3">
        <w:tc>
          <w:tcPr>
            <w:tcW w:w="1134" w:type="dxa"/>
            <w:vAlign w:val="center"/>
          </w:tcPr>
          <w:p w14:paraId="48708587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1FBF55B3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Packaging</w:t>
            </w:r>
          </w:p>
        </w:tc>
        <w:tc>
          <w:tcPr>
            <w:tcW w:w="2551" w:type="dxa"/>
            <w:vAlign w:val="center"/>
          </w:tcPr>
          <w:p w14:paraId="0A477CB6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</w:t>
            </w:r>
          </w:p>
        </w:tc>
        <w:tc>
          <w:tcPr>
            <w:tcW w:w="2637" w:type="dxa"/>
            <w:vAlign w:val="center"/>
          </w:tcPr>
          <w:p w14:paraId="73880CEF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3.04</w:t>
            </w:r>
          </w:p>
        </w:tc>
      </w:tr>
      <w:tr w:rsidR="00E935D3" w14:paraId="1E90A33A" w14:textId="77777777" w:rsidTr="00E935D3">
        <w:tc>
          <w:tcPr>
            <w:tcW w:w="1134" w:type="dxa"/>
            <w:vAlign w:val="center"/>
          </w:tcPr>
          <w:p w14:paraId="531EB280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5BB2CB70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Shelf Life</w:t>
            </w:r>
          </w:p>
        </w:tc>
        <w:tc>
          <w:tcPr>
            <w:tcW w:w="2551" w:type="dxa"/>
            <w:vAlign w:val="center"/>
          </w:tcPr>
          <w:p w14:paraId="753379F3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</w:t>
            </w:r>
          </w:p>
        </w:tc>
        <w:tc>
          <w:tcPr>
            <w:tcW w:w="2637" w:type="dxa"/>
            <w:vAlign w:val="center"/>
          </w:tcPr>
          <w:p w14:paraId="52DA5F8E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</w:t>
            </w:r>
          </w:p>
        </w:tc>
      </w:tr>
      <w:tr w:rsidR="00E935D3" w14:paraId="4AB60B69" w14:textId="77777777" w:rsidTr="00E935D3">
        <w:tc>
          <w:tcPr>
            <w:tcW w:w="1134" w:type="dxa"/>
            <w:vAlign w:val="center"/>
          </w:tcPr>
          <w:p w14:paraId="2DD2BD57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14:paraId="08B68135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Availability</w:t>
            </w:r>
          </w:p>
        </w:tc>
        <w:tc>
          <w:tcPr>
            <w:tcW w:w="2551" w:type="dxa"/>
            <w:vAlign w:val="center"/>
          </w:tcPr>
          <w:p w14:paraId="5C87967C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</w:t>
            </w:r>
          </w:p>
        </w:tc>
        <w:tc>
          <w:tcPr>
            <w:tcW w:w="2637" w:type="dxa"/>
            <w:vAlign w:val="center"/>
          </w:tcPr>
          <w:p w14:paraId="58A4F0C8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</w:tr>
      <w:tr w:rsidR="00E935D3" w14:paraId="4A8F8251" w14:textId="77777777" w:rsidTr="00E935D3">
        <w:tc>
          <w:tcPr>
            <w:tcW w:w="1134" w:type="dxa"/>
            <w:vAlign w:val="center"/>
          </w:tcPr>
          <w:p w14:paraId="44E0A46B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vAlign w:val="center"/>
          </w:tcPr>
          <w:p w14:paraId="79107E93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Size of Packages</w:t>
            </w:r>
          </w:p>
        </w:tc>
        <w:tc>
          <w:tcPr>
            <w:tcW w:w="2551" w:type="dxa"/>
            <w:vAlign w:val="center"/>
          </w:tcPr>
          <w:p w14:paraId="08D4C837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</w:t>
            </w:r>
          </w:p>
        </w:tc>
        <w:tc>
          <w:tcPr>
            <w:tcW w:w="2637" w:type="dxa"/>
            <w:vAlign w:val="center"/>
          </w:tcPr>
          <w:p w14:paraId="66118E5D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2.49</w:t>
            </w:r>
          </w:p>
        </w:tc>
      </w:tr>
    </w:tbl>
    <w:p w14:paraId="2E7A6A70" w14:textId="1B33E887" w:rsidR="00A60656" w:rsidRDefault="00A60656" w:rsidP="00A606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520AFB" w14:textId="7725B30A" w:rsidR="00A60656" w:rsidRPr="00BF5BC2" w:rsidRDefault="00651354" w:rsidP="00A60656">
      <w:pPr>
        <w:spacing w:before="120" w:after="6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B15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Brand Preference</w:t>
      </w:r>
      <w:r w:rsidR="006C06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C06E8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by Consumers</w:t>
      </w:r>
    </w:p>
    <w:p w14:paraId="6DF2154D" w14:textId="112726F3" w:rsidR="00A60656" w:rsidRPr="00BF5BC2" w:rsidRDefault="00A60656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Garrett Ranking analysis of brand preference factors </w:t>
      </w:r>
      <w:r w:rsidR="00F34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shows in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Table 4</w:t>
      </w:r>
      <w:r w:rsidR="00F34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identified taste and flavour as the most decisive criterion </w:t>
      </w:r>
      <w:r w:rsidR="00854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score</w:t>
      </w:r>
      <w:r w:rsidR="00854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69.72</w:t>
      </w:r>
      <w:r w:rsidR="00C97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ranked first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followed by reasonable price </w:t>
      </w:r>
      <w:r w:rsidR="00854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57.96</w:t>
      </w:r>
      <w:r w:rsidR="00C97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ranked second</w:t>
      </w:r>
      <w:r w:rsidR="00854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good brand image </w:t>
      </w:r>
      <w:r w:rsidR="00854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56.44</w:t>
      </w:r>
      <w:r w:rsidR="00C97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ranked </w:t>
      </w:r>
      <w:r w:rsidR="00423DFC"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Health attributes ranked fourth </w:t>
      </w:r>
      <w:r w:rsidR="00423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52.30, while packaging attractiveness </w:t>
      </w:r>
      <w:r w:rsidR="00423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ranked fifth 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46.20, advertisements </w:t>
      </w:r>
      <w:r w:rsidR="00E1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ranked sixth 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44.92, variety of </w:t>
      </w:r>
      <w:r w:rsidR="00E1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spice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offerings </w:t>
      </w:r>
      <w:r w:rsidR="00E1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ranked seventh 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41.54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easy availability </w:t>
      </w:r>
      <w:r w:rsidR="00E1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ranked eighth with score of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40.92</w:t>
      </w:r>
      <w:r w:rsidR="00E1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progressively lower. </w:t>
      </w:r>
    </w:p>
    <w:p w14:paraId="7B281345" w14:textId="44D9232B" w:rsidR="00A60656" w:rsidRPr="00BF5BC2" w:rsidRDefault="00A60656" w:rsidP="00A60656">
      <w:pPr>
        <w:spacing w:before="80" w:after="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4: Factors Influencing Brand Preference </w:t>
      </w:r>
      <w:r w:rsidR="006513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Garrett Ranking Analysis</w:t>
      </w:r>
    </w:p>
    <w:tbl>
      <w:tblPr>
        <w:tblStyle w:val="TableGrid"/>
        <w:tblW w:w="91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4024"/>
        <w:gridCol w:w="3540"/>
      </w:tblGrid>
      <w:tr w:rsidR="00E935D3" w14:paraId="4B407BB1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4C0E6281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Rank</w:t>
            </w:r>
          </w:p>
        </w:tc>
        <w:tc>
          <w:tcPr>
            <w:tcW w:w="4024" w:type="dxa"/>
            <w:vAlign w:val="center"/>
          </w:tcPr>
          <w:p w14:paraId="5EE5D404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Factor</w:t>
            </w:r>
          </w:p>
        </w:tc>
        <w:tc>
          <w:tcPr>
            <w:tcW w:w="3540" w:type="dxa"/>
            <w:vAlign w:val="center"/>
          </w:tcPr>
          <w:p w14:paraId="32037F89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Average Mean Score</w:t>
            </w:r>
          </w:p>
        </w:tc>
      </w:tr>
      <w:tr w:rsidR="00E935D3" w14:paraId="72173925" w14:textId="77777777" w:rsidTr="00AF6AB0">
        <w:trPr>
          <w:trHeight w:val="344"/>
        </w:trPr>
        <w:tc>
          <w:tcPr>
            <w:tcW w:w="1576" w:type="dxa"/>
            <w:vAlign w:val="center"/>
          </w:tcPr>
          <w:p w14:paraId="03D615BD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14:paraId="470C9E5F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Taste and </w:t>
            </w:r>
            <w:proofErr w:type="gramStart"/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Flavour</w:t>
            </w:r>
            <w:proofErr w:type="gramEnd"/>
          </w:p>
        </w:tc>
        <w:tc>
          <w:tcPr>
            <w:tcW w:w="3540" w:type="dxa"/>
            <w:vAlign w:val="center"/>
          </w:tcPr>
          <w:p w14:paraId="4A246A84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69.72</w:t>
            </w:r>
          </w:p>
        </w:tc>
      </w:tr>
      <w:tr w:rsidR="00E935D3" w14:paraId="4AD8426E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7FF82F8E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24" w:type="dxa"/>
            <w:vAlign w:val="center"/>
          </w:tcPr>
          <w:p w14:paraId="6F45692C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Reasonable Price</w:t>
            </w:r>
          </w:p>
        </w:tc>
        <w:tc>
          <w:tcPr>
            <w:tcW w:w="3540" w:type="dxa"/>
            <w:vAlign w:val="center"/>
          </w:tcPr>
          <w:p w14:paraId="54E0B04C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57.96</w:t>
            </w:r>
          </w:p>
        </w:tc>
      </w:tr>
      <w:tr w:rsidR="00E935D3" w14:paraId="24E63DE8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6579423C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24" w:type="dxa"/>
            <w:vAlign w:val="center"/>
          </w:tcPr>
          <w:p w14:paraId="77EEF48D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 Brand Image</w:t>
            </w:r>
          </w:p>
        </w:tc>
        <w:tc>
          <w:tcPr>
            <w:tcW w:w="3540" w:type="dxa"/>
            <w:vAlign w:val="center"/>
          </w:tcPr>
          <w:p w14:paraId="2528AF9F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56.44</w:t>
            </w:r>
          </w:p>
        </w:tc>
      </w:tr>
      <w:tr w:rsidR="00E935D3" w14:paraId="45EEB924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2FE1AA46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24" w:type="dxa"/>
            <w:vAlign w:val="center"/>
          </w:tcPr>
          <w:p w14:paraId="7F4E13B8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Good for Health</w:t>
            </w:r>
          </w:p>
        </w:tc>
        <w:tc>
          <w:tcPr>
            <w:tcW w:w="3540" w:type="dxa"/>
            <w:vAlign w:val="center"/>
          </w:tcPr>
          <w:p w14:paraId="7157874E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52.30</w:t>
            </w:r>
          </w:p>
        </w:tc>
      </w:tr>
      <w:tr w:rsidR="00E935D3" w14:paraId="1B271480" w14:textId="77777777" w:rsidTr="00AF6AB0">
        <w:trPr>
          <w:trHeight w:val="344"/>
        </w:trPr>
        <w:tc>
          <w:tcPr>
            <w:tcW w:w="1576" w:type="dxa"/>
            <w:vAlign w:val="center"/>
          </w:tcPr>
          <w:p w14:paraId="72417304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24" w:type="dxa"/>
            <w:vAlign w:val="center"/>
          </w:tcPr>
          <w:p w14:paraId="53E65198" w14:textId="77777777" w:rsidR="00E935D3" w:rsidRDefault="00E935D3" w:rsidP="006A5D16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Packaging Attractiveness</w:t>
            </w:r>
          </w:p>
        </w:tc>
        <w:tc>
          <w:tcPr>
            <w:tcW w:w="3540" w:type="dxa"/>
            <w:vAlign w:val="center"/>
          </w:tcPr>
          <w:p w14:paraId="45D518D9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46.20</w:t>
            </w:r>
          </w:p>
        </w:tc>
      </w:tr>
      <w:tr w:rsidR="00E935D3" w14:paraId="10A49F6C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454A39E8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24" w:type="dxa"/>
            <w:vAlign w:val="center"/>
          </w:tcPr>
          <w:p w14:paraId="4B9C5717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Advertisements</w:t>
            </w:r>
          </w:p>
        </w:tc>
        <w:tc>
          <w:tcPr>
            <w:tcW w:w="3540" w:type="dxa"/>
            <w:vAlign w:val="center"/>
          </w:tcPr>
          <w:p w14:paraId="47C5F714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44.92</w:t>
            </w:r>
          </w:p>
        </w:tc>
      </w:tr>
      <w:tr w:rsidR="00E935D3" w14:paraId="70071E88" w14:textId="77777777" w:rsidTr="00AF6AB0">
        <w:trPr>
          <w:trHeight w:val="358"/>
        </w:trPr>
        <w:tc>
          <w:tcPr>
            <w:tcW w:w="1576" w:type="dxa"/>
            <w:vAlign w:val="center"/>
          </w:tcPr>
          <w:p w14:paraId="1684ADF5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24" w:type="dxa"/>
            <w:vAlign w:val="center"/>
          </w:tcPr>
          <w:p w14:paraId="7B123A8F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Variety of Spice Offerings</w:t>
            </w:r>
          </w:p>
        </w:tc>
        <w:tc>
          <w:tcPr>
            <w:tcW w:w="3540" w:type="dxa"/>
            <w:vAlign w:val="center"/>
          </w:tcPr>
          <w:p w14:paraId="055D86C0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41.54</w:t>
            </w:r>
          </w:p>
        </w:tc>
      </w:tr>
      <w:tr w:rsidR="00E935D3" w14:paraId="46DEE808" w14:textId="77777777" w:rsidTr="00AF6AB0">
        <w:trPr>
          <w:trHeight w:val="344"/>
        </w:trPr>
        <w:tc>
          <w:tcPr>
            <w:tcW w:w="1576" w:type="dxa"/>
            <w:vAlign w:val="center"/>
          </w:tcPr>
          <w:p w14:paraId="5C2B3CBE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24" w:type="dxa"/>
            <w:vAlign w:val="center"/>
          </w:tcPr>
          <w:p w14:paraId="01C63040" w14:textId="77777777" w:rsidR="00E935D3" w:rsidRPr="00BF5BC2" w:rsidRDefault="00E935D3" w:rsidP="006A5D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Easy Availability</w:t>
            </w:r>
          </w:p>
        </w:tc>
        <w:tc>
          <w:tcPr>
            <w:tcW w:w="3540" w:type="dxa"/>
            <w:vAlign w:val="center"/>
          </w:tcPr>
          <w:p w14:paraId="2B35B7F4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40.92</w:t>
            </w:r>
          </w:p>
        </w:tc>
      </w:tr>
    </w:tbl>
    <w:p w14:paraId="1FE7E4DF" w14:textId="77777777" w:rsidR="00BE2FF0" w:rsidRDefault="00BE2FF0" w:rsidP="00A60656">
      <w:pPr>
        <w:spacing w:before="120" w:after="6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8BF719" w14:textId="1145DD65" w:rsidR="00A60656" w:rsidRPr="00BF5BC2" w:rsidRDefault="00651354" w:rsidP="00A60656">
      <w:pPr>
        <w:spacing w:before="120" w:after="6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B15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60656"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Problems Faced by Consumers</w:t>
      </w:r>
    </w:p>
    <w:p w14:paraId="429325C4" w14:textId="4EFB530A" w:rsidR="00A60656" w:rsidRPr="00BF5BC2" w:rsidRDefault="00DB0B3A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5 represent the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analysis of consumer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problems including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quality trust deficit as the most significant barrier WAM</w:t>
      </w:r>
      <w:r w:rsidR="00E16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 of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3.80, followed by concern</w:t>
      </w:r>
      <w:r w:rsidR="00110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artificial 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>preservatives with</w:t>
      </w:r>
      <w:r w:rsidR="00110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3.46</w:t>
      </w:r>
      <w:r w:rsidR="00110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perceived price premium of packaged spices over loose alternatives </w:t>
      </w:r>
      <w:r w:rsidR="00110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3.44</w:t>
      </w:r>
      <w:r w:rsidR="00110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Preference for the aroma and freshness of loose spices ranked fourth 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3.37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while authenticity of taste 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 and limited variety in packaged form 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2.88 were moderate concerns. Limited in-store availability of preferred brands was the least critical issue </w:t>
      </w:r>
      <w:r w:rsidR="00DC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score </w:t>
      </w:r>
      <w:r w:rsidR="00A60656"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2.66. </w:t>
      </w:r>
    </w:p>
    <w:p w14:paraId="26FA7C98" w14:textId="77777777" w:rsidR="002B648D" w:rsidRDefault="002B648D" w:rsidP="00A60656">
      <w:pPr>
        <w:spacing w:before="80" w:after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1CA613" w14:textId="3725249D" w:rsidR="00A60656" w:rsidRPr="00BF5BC2" w:rsidRDefault="00A60656" w:rsidP="00A60656">
      <w:pPr>
        <w:spacing w:before="80" w:after="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DB0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BF5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Problems Faced by Consumers </w:t>
      </w:r>
    </w:p>
    <w:tbl>
      <w:tblPr>
        <w:tblStyle w:val="TableGrid"/>
        <w:tblW w:w="90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973"/>
        <w:gridCol w:w="1562"/>
        <w:gridCol w:w="1654"/>
      </w:tblGrid>
      <w:tr w:rsidR="00E935D3" w14:paraId="58613BF3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6755F15B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Rank</w:t>
            </w:r>
          </w:p>
        </w:tc>
        <w:tc>
          <w:tcPr>
            <w:tcW w:w="4973" w:type="dxa"/>
            <w:vAlign w:val="center"/>
          </w:tcPr>
          <w:p w14:paraId="67192120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Problem Statement</w:t>
            </w:r>
          </w:p>
        </w:tc>
        <w:tc>
          <w:tcPr>
            <w:tcW w:w="1562" w:type="dxa"/>
            <w:vAlign w:val="center"/>
          </w:tcPr>
          <w:p w14:paraId="4A18A623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 Score</w:t>
            </w:r>
          </w:p>
        </w:tc>
        <w:tc>
          <w:tcPr>
            <w:tcW w:w="1654" w:type="dxa"/>
            <w:vAlign w:val="center"/>
          </w:tcPr>
          <w:p w14:paraId="2EAA5A91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WAM Score</w:t>
            </w:r>
          </w:p>
        </w:tc>
      </w:tr>
      <w:tr w:rsidR="00E935D3" w14:paraId="309B3346" w14:textId="77777777" w:rsidTr="00926F8E">
        <w:trPr>
          <w:trHeight w:val="345"/>
        </w:trPr>
        <w:tc>
          <w:tcPr>
            <w:tcW w:w="848" w:type="dxa"/>
            <w:vAlign w:val="center"/>
          </w:tcPr>
          <w:p w14:paraId="2545B9DD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73" w:type="dxa"/>
            <w:vAlign w:val="center"/>
          </w:tcPr>
          <w:p w14:paraId="7EF80BED" w14:textId="77777777" w:rsidR="00E935D3" w:rsidRDefault="00E935D3" w:rsidP="00E935D3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Difficulty in trusting quality of packaged spices</w:t>
            </w:r>
          </w:p>
        </w:tc>
        <w:tc>
          <w:tcPr>
            <w:tcW w:w="1562" w:type="dxa"/>
            <w:vAlign w:val="center"/>
          </w:tcPr>
          <w:p w14:paraId="0CEE8F97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1098</w:t>
            </w:r>
          </w:p>
        </w:tc>
        <w:tc>
          <w:tcPr>
            <w:tcW w:w="1654" w:type="dxa"/>
            <w:vAlign w:val="center"/>
          </w:tcPr>
          <w:p w14:paraId="37075D83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3.80</w:t>
            </w:r>
          </w:p>
        </w:tc>
      </w:tr>
      <w:tr w:rsidR="00E935D3" w14:paraId="10A53D45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4D0ABF3F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73" w:type="dxa"/>
            <w:vAlign w:val="center"/>
          </w:tcPr>
          <w:p w14:paraId="3057C448" w14:textId="77777777" w:rsidR="00E935D3" w:rsidRDefault="00E935D3" w:rsidP="00E935D3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Concern about added preservatives</w:t>
            </w:r>
          </w:p>
        </w:tc>
        <w:tc>
          <w:tcPr>
            <w:tcW w:w="1562" w:type="dxa"/>
            <w:vAlign w:val="center"/>
          </w:tcPr>
          <w:p w14:paraId="3211C351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1039</w:t>
            </w:r>
          </w:p>
        </w:tc>
        <w:tc>
          <w:tcPr>
            <w:tcW w:w="1654" w:type="dxa"/>
            <w:vAlign w:val="center"/>
          </w:tcPr>
          <w:p w14:paraId="6E7EC700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3.46</w:t>
            </w:r>
          </w:p>
        </w:tc>
      </w:tr>
      <w:tr w:rsidR="00E935D3" w14:paraId="674BDEC9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2E2C33B2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73" w:type="dxa"/>
            <w:vAlign w:val="center"/>
          </w:tcPr>
          <w:p w14:paraId="70C7ECE8" w14:textId="77777777" w:rsidR="00E935D3" w:rsidRDefault="00E935D3" w:rsidP="00E935D3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Packaged spices expensive vs. loose spices</w:t>
            </w:r>
          </w:p>
        </w:tc>
        <w:tc>
          <w:tcPr>
            <w:tcW w:w="1562" w:type="dxa"/>
            <w:vAlign w:val="center"/>
          </w:tcPr>
          <w:p w14:paraId="40D877CB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1032</w:t>
            </w:r>
          </w:p>
        </w:tc>
        <w:tc>
          <w:tcPr>
            <w:tcW w:w="1654" w:type="dxa"/>
            <w:vAlign w:val="center"/>
          </w:tcPr>
          <w:p w14:paraId="4B7875CC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3.44</w:t>
            </w:r>
          </w:p>
        </w:tc>
      </w:tr>
      <w:tr w:rsidR="00E935D3" w14:paraId="0D5360CE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64AEB064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73" w:type="dxa"/>
            <w:vAlign w:val="center"/>
          </w:tcPr>
          <w:p w14:paraId="1CB1D155" w14:textId="77777777" w:rsidR="00E935D3" w:rsidRDefault="00E935D3" w:rsidP="00E935D3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Preference for aroma/freshness of loose spices</w:t>
            </w:r>
          </w:p>
        </w:tc>
        <w:tc>
          <w:tcPr>
            <w:tcW w:w="1562" w:type="dxa"/>
            <w:vAlign w:val="center"/>
          </w:tcPr>
          <w:p w14:paraId="6CB87E05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</w:t>
            </w:r>
          </w:p>
        </w:tc>
        <w:tc>
          <w:tcPr>
            <w:tcW w:w="1654" w:type="dxa"/>
            <w:vAlign w:val="center"/>
          </w:tcPr>
          <w:p w14:paraId="7CC78557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</w:tr>
      <w:tr w:rsidR="00E935D3" w14:paraId="587ECA86" w14:textId="77777777" w:rsidTr="00926F8E">
        <w:trPr>
          <w:trHeight w:val="345"/>
        </w:trPr>
        <w:tc>
          <w:tcPr>
            <w:tcW w:w="848" w:type="dxa"/>
            <w:vAlign w:val="center"/>
          </w:tcPr>
          <w:p w14:paraId="52B57E99" w14:textId="77777777" w:rsidR="00E935D3" w:rsidRDefault="00E935D3" w:rsidP="00E935D3">
            <w:pPr>
              <w:jc w:val="center"/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73" w:type="dxa"/>
            <w:vAlign w:val="center"/>
          </w:tcPr>
          <w:p w14:paraId="17C6A387" w14:textId="77777777" w:rsidR="00E935D3" w:rsidRDefault="00E935D3" w:rsidP="00E935D3"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Packaged spices lack authenticity in taste</w:t>
            </w:r>
          </w:p>
        </w:tc>
        <w:tc>
          <w:tcPr>
            <w:tcW w:w="1562" w:type="dxa"/>
            <w:vAlign w:val="center"/>
          </w:tcPr>
          <w:p w14:paraId="3A7C33C1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</w:t>
            </w:r>
          </w:p>
        </w:tc>
        <w:tc>
          <w:tcPr>
            <w:tcW w:w="1654" w:type="dxa"/>
            <w:vAlign w:val="center"/>
          </w:tcPr>
          <w:p w14:paraId="49DA586B" w14:textId="77777777" w:rsidR="00E935D3" w:rsidRDefault="00E935D3" w:rsidP="00E935D3">
            <w:pPr>
              <w:jc w:val="center"/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</w:tr>
      <w:tr w:rsidR="00E935D3" w14:paraId="3AD5A3B5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132C65BA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73" w:type="dxa"/>
            <w:vAlign w:val="center"/>
          </w:tcPr>
          <w:p w14:paraId="29474B64" w14:textId="77777777" w:rsidR="00E935D3" w:rsidRPr="00BF5BC2" w:rsidRDefault="00E935D3" w:rsidP="00E935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Limited variety available in packaged form</w:t>
            </w:r>
          </w:p>
        </w:tc>
        <w:tc>
          <w:tcPr>
            <w:tcW w:w="1562" w:type="dxa"/>
            <w:vAlign w:val="center"/>
          </w:tcPr>
          <w:p w14:paraId="2F24055C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864</w:t>
            </w:r>
          </w:p>
        </w:tc>
        <w:tc>
          <w:tcPr>
            <w:tcW w:w="1654" w:type="dxa"/>
            <w:vAlign w:val="center"/>
          </w:tcPr>
          <w:p w14:paraId="13EE5F95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2.88</w:t>
            </w:r>
          </w:p>
        </w:tc>
      </w:tr>
      <w:tr w:rsidR="00E935D3" w14:paraId="75058807" w14:textId="77777777" w:rsidTr="00926F8E">
        <w:trPr>
          <w:trHeight w:val="360"/>
        </w:trPr>
        <w:tc>
          <w:tcPr>
            <w:tcW w:w="848" w:type="dxa"/>
            <w:vAlign w:val="center"/>
          </w:tcPr>
          <w:p w14:paraId="30F622A8" w14:textId="77777777" w:rsidR="00E935D3" w:rsidRPr="00C01909" w:rsidRDefault="00E935D3" w:rsidP="00E935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19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6D9C60F1" w14:textId="77777777" w:rsidR="00E935D3" w:rsidRPr="00BF5BC2" w:rsidRDefault="00E935D3" w:rsidP="00E935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Limited availability of preferred brands in stores</w:t>
            </w:r>
          </w:p>
        </w:tc>
        <w:tc>
          <w:tcPr>
            <w:tcW w:w="1562" w:type="dxa"/>
            <w:vAlign w:val="center"/>
          </w:tcPr>
          <w:p w14:paraId="233FFC8E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</w:t>
            </w:r>
          </w:p>
        </w:tc>
        <w:tc>
          <w:tcPr>
            <w:tcW w:w="1654" w:type="dxa"/>
            <w:vAlign w:val="center"/>
          </w:tcPr>
          <w:p w14:paraId="68C8A8ED" w14:textId="77777777" w:rsidR="00E935D3" w:rsidRPr="00BF5BC2" w:rsidRDefault="00E935D3" w:rsidP="00E935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5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2.66</w:t>
            </w:r>
          </w:p>
        </w:tc>
      </w:tr>
    </w:tbl>
    <w:p w14:paraId="3E4AFDB4" w14:textId="0ABF03A2" w:rsidR="00A60656" w:rsidRPr="00BF5BC2" w:rsidRDefault="004B15A2" w:rsidP="00E44A17">
      <w:pPr>
        <w:spacing w:before="240" w:after="8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4</w:t>
      </w:r>
      <w:r w:rsidR="00A60656" w:rsidRPr="00BF5BC2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. Conclusion</w:t>
      </w:r>
    </w:p>
    <w:p w14:paraId="4ACE31DD" w14:textId="7558B0FC" w:rsidR="00A60656" w:rsidRPr="00BF5BC2" w:rsidRDefault="00A60656" w:rsidP="00A60656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study establishes that packaged spices have achieved universal adoption among consumers in </w:t>
      </w:r>
      <w:proofErr w:type="spellStart"/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Jetpur</w:t>
      </w:r>
      <w:proofErr w:type="spellEnd"/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city, with all sampled respondents confirmed as regular users. The core consumer base is constituted by young to middle-aged women, particularly housewives, who serve as the primary decision-makers in household food procurement. Purchase decisions are governed principally by taste, quality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price </w:t>
      </w:r>
      <w:r w:rsidR="006A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important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sensory and economic attributes that consistently outrank extrinsic factors such as packaging aesthetics or promotional campaigns. Monthly purchasing at retailers in 250 g pack formats represents the dominant behavioural pattern.</w:t>
      </w:r>
      <w:r w:rsidR="00D7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In-store display and word-of-mouth are the most effective channels of brand discovery, affirming the outsized influence of the retail point of purchase. However, the sector confronts persistent headwinds: consumer trust in quality and purity remains incomplete, anxieties about preservatives are widespread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price competitiveness with loose spices continues to restrain switching among price-sensitive segments.</w:t>
      </w:r>
      <w:r w:rsidR="00063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>For sustained market expansion, manufacturers and marketers must invest in credible quality certification, transparent labelling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preservative-free product lines. Strategically leveraging the retailer relationship through engagement programmes and incentive structures can amplify brand recommendation efficacy. Introduction of smaller, affordable pack formats and region-specific spice blends can capture untapped segments. Finally, brands must work towards closing the sensory gap 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delivering taste and aroma profiles that genuinely rival the freshness benchmark set by loose spices </w:t>
      </w:r>
      <w:r w:rsidR="0065135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F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convert sceptical consumers into loyal brand advocates.</w:t>
      </w:r>
    </w:p>
    <w:p w14:paraId="38525CB6" w14:textId="77777777" w:rsidR="00AD7861" w:rsidRDefault="00AD7861" w:rsidP="00A60656">
      <w:pPr>
        <w:spacing w:before="160" w:after="80" w:line="276" w:lineRule="auto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635BD768" w14:textId="44E24A8A" w:rsidR="00A60656" w:rsidRPr="00BF5BC2" w:rsidRDefault="00A60656" w:rsidP="00A60656">
      <w:pPr>
        <w:spacing w:before="160" w:after="8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BC2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References</w:t>
      </w:r>
    </w:p>
    <w:p w14:paraId="68EAFEAF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Aambaliya, P., Dudhagara, C. R., &amp; Mahera, A. B. (2024). </w:t>
      </w:r>
      <w:r w:rsidRPr="00862263">
        <w:rPr>
          <w:rFonts w:ascii="Times New Roman" w:hAnsi="Times New Roman" w:cs="Times New Roman"/>
          <w:sz w:val="24"/>
          <w:szCs w:val="24"/>
        </w:rPr>
        <w:t xml:space="preserve">Perception and problems of kitchen gardening in Jamnagar District of Gujarat, India.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>Journal of Experimental Agriculture International, 46</w:t>
      </w:r>
      <w:r w:rsidRPr="00862263">
        <w:rPr>
          <w:rFonts w:ascii="Times New Roman" w:hAnsi="Times New Roman" w:cs="Times New Roman"/>
          <w:sz w:val="24"/>
          <w:szCs w:val="24"/>
        </w:rPr>
        <w:t xml:space="preserve">(7), 631–637. </w:t>
      </w:r>
      <w:hyperlink r:id="rId12" w:tgtFrame="_new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https://doi.org/10.9734/jeai/2024/v46i72616</w:t>
        </w:r>
      </w:hyperlink>
    </w:p>
    <w:p w14:paraId="1A3974EA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Ainapur</w:t>
      </w:r>
      <w:proofErr w:type="spell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, S. D., Prasad, M. B. N., Prabhakar, I., &amp; Meghana, H. R. (2025). Flavors of legacy: The evolution and prominence of India’s spice industry. Agronomy Journals, 8(7), 112–124.</w:t>
      </w:r>
    </w:p>
    <w:p w14:paraId="2946F9B8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Biswas, A., &amp; Lakshmi, R. (2025). From regional kitchens to digital carts: Brand preference in the online spice market.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Indian Journal of Marketing, 55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(3), 18–29.</w:t>
      </w:r>
    </w:p>
    <w:p w14:paraId="22E6D0FA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65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Bodapati, R. K., &amp; Dudhagara, C. R. (2023). </w:t>
      </w:r>
      <w:r w:rsidRPr="00862263">
        <w:rPr>
          <w:rFonts w:ascii="Times New Roman" w:eastAsia="Times New Roman" w:hAnsi="Times New Roman" w:cs="Times New Roman"/>
          <w:sz w:val="24"/>
          <w:szCs w:val="24"/>
        </w:rPr>
        <w:t xml:space="preserve">Study of factors influencing farmer’s decision to adopt organic practices. </w:t>
      </w:r>
      <w:r w:rsidRPr="00862263">
        <w:rPr>
          <w:rFonts w:ascii="Times New Roman" w:eastAsia="Times New Roman" w:hAnsi="Times New Roman" w:cs="Times New Roman"/>
          <w:i/>
          <w:iCs/>
          <w:sz w:val="24"/>
          <w:szCs w:val="24"/>
        </w:rPr>
        <w:t>Pharma Innovation, 12</w:t>
      </w:r>
      <w:r w:rsidRPr="00862263">
        <w:rPr>
          <w:rFonts w:ascii="Times New Roman" w:eastAsia="Times New Roman" w:hAnsi="Times New Roman" w:cs="Times New Roman"/>
          <w:sz w:val="24"/>
          <w:szCs w:val="24"/>
        </w:rPr>
        <w:t>(6), 3692–3695.</w:t>
      </w:r>
    </w:p>
    <w:p w14:paraId="0BEBC517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Chandila</w:t>
      </w:r>
      <w:proofErr w:type="spell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&amp; Puri, S. (2019). A comparative study on consumer perception towards packaged spices among rural and urban women.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Asian Journal of Management, 10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(2), 112–118.</w:t>
      </w:r>
    </w:p>
    <w:p w14:paraId="6EF4B4A8" w14:textId="4B412675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Chauhan, T. T., Dudhagara, C. R., &amp; Mahera, A. B. (2024). </w:t>
      </w:r>
      <w:r w:rsidRPr="00862263">
        <w:rPr>
          <w:rFonts w:ascii="Times New Roman" w:hAnsi="Times New Roman" w:cs="Times New Roman"/>
          <w:sz w:val="24"/>
          <w:szCs w:val="24"/>
        </w:rPr>
        <w:t>Farmers’ perception towards organic fertilizers in Kutch District of Gujarat, India. 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Archives of Current Research International</w:t>
      </w:r>
      <w:r w:rsidRPr="00862263">
        <w:rPr>
          <w:rFonts w:ascii="Times New Roman" w:hAnsi="Times New Roman" w:cs="Times New Roman"/>
          <w:sz w:val="24"/>
          <w:szCs w:val="24"/>
        </w:rPr>
        <w:t>, 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862263">
        <w:rPr>
          <w:rFonts w:ascii="Times New Roman" w:hAnsi="Times New Roman" w:cs="Times New Roman"/>
          <w:sz w:val="24"/>
          <w:szCs w:val="24"/>
        </w:rPr>
        <w:t>(5), 739-744.</w:t>
      </w:r>
      <w:r w:rsidR="009E127D" w:rsidRPr="0086226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new" w:history="1">
        <w:r w:rsidR="009E127D"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https://doi.org/10.9734/acri/2024/v24i5748</w:t>
        </w:r>
      </w:hyperlink>
    </w:p>
    <w:p w14:paraId="3CC37ECD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Chitroda</w:t>
      </w:r>
      <w:proofErr w:type="spell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&amp; Patel, R. (2020). A study on product packaging impact on consumer buying behaviour.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Commerce and Management Research, 6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(4), 33–38.</w:t>
      </w:r>
    </w:p>
    <w:p w14:paraId="26B557F4" w14:textId="77777777" w:rsidR="0008449A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Dalmia, S., &amp; Goel, P. (2023). Branded spices vs. local and homemade spices in India.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Consumer Research, 7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55–70.</w:t>
      </w:r>
    </w:p>
    <w:p w14:paraId="7DB7FFBF" w14:textId="104A3EDC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Desai, J. K., Dudhagara, C. R., &amp; Mahera, A. B. (2024). </w:t>
      </w:r>
      <w:r w:rsidRPr="00862263">
        <w:rPr>
          <w:rFonts w:ascii="Times New Roman" w:hAnsi="Times New Roman" w:cs="Times New Roman"/>
          <w:sz w:val="24"/>
          <w:szCs w:val="24"/>
        </w:rPr>
        <w:t xml:space="preserve">Awareness and Farmers’ Perception towards </w:t>
      </w:r>
      <w:proofErr w:type="spellStart"/>
      <w:r w:rsidRPr="00862263">
        <w:rPr>
          <w:rFonts w:ascii="Times New Roman" w:hAnsi="Times New Roman" w:cs="Times New Roman"/>
          <w:sz w:val="24"/>
          <w:szCs w:val="24"/>
        </w:rPr>
        <w:t>Biostimulants</w:t>
      </w:r>
      <w:proofErr w:type="spellEnd"/>
      <w:r w:rsidRPr="008622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2263">
        <w:rPr>
          <w:rFonts w:ascii="Times New Roman" w:hAnsi="Times New Roman" w:cs="Times New Roman"/>
          <w:sz w:val="24"/>
          <w:szCs w:val="24"/>
        </w:rPr>
        <w:t>Deesa</w:t>
      </w:r>
      <w:proofErr w:type="spellEnd"/>
      <w:r w:rsidRPr="00862263">
        <w:rPr>
          <w:rFonts w:ascii="Times New Roman" w:hAnsi="Times New Roman" w:cs="Times New Roman"/>
          <w:sz w:val="24"/>
          <w:szCs w:val="24"/>
        </w:rPr>
        <w:t xml:space="preserve"> Taluka of </w:t>
      </w:r>
      <w:proofErr w:type="spellStart"/>
      <w:r w:rsidRPr="00862263">
        <w:rPr>
          <w:rFonts w:ascii="Times New Roman" w:hAnsi="Times New Roman" w:cs="Times New Roman"/>
          <w:sz w:val="24"/>
          <w:szCs w:val="24"/>
        </w:rPr>
        <w:t>Banaskantha</w:t>
      </w:r>
      <w:proofErr w:type="spellEnd"/>
      <w:r w:rsidRPr="00862263">
        <w:rPr>
          <w:rFonts w:ascii="Times New Roman" w:hAnsi="Times New Roman" w:cs="Times New Roman"/>
          <w:sz w:val="24"/>
          <w:szCs w:val="24"/>
        </w:rPr>
        <w:t>, Gujarat, India. 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Journal of Experimental Agriculture International</w:t>
      </w:r>
      <w:r w:rsidRPr="00862263">
        <w:rPr>
          <w:rFonts w:ascii="Times New Roman" w:hAnsi="Times New Roman" w:cs="Times New Roman"/>
          <w:sz w:val="24"/>
          <w:szCs w:val="24"/>
        </w:rPr>
        <w:t>, 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862263">
        <w:rPr>
          <w:rFonts w:ascii="Times New Roman" w:hAnsi="Times New Roman" w:cs="Times New Roman"/>
          <w:sz w:val="24"/>
          <w:szCs w:val="24"/>
        </w:rPr>
        <w:t>(7), 107-113.</w:t>
      </w:r>
      <w:r w:rsidR="004C7D6F" w:rsidRPr="0086226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new" w:history="1">
        <w:r w:rsidR="0008449A"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https://doi.org/10.9734/jeai/2025/v47i73551</w:t>
        </w:r>
      </w:hyperlink>
    </w:p>
    <w:p w14:paraId="16DB49C9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Food Safety and Standards Authority of India (FSSAI). (2024). Regulations on spice packaging and labelling standards. New Delhi: FSSAI.</w:t>
      </w:r>
    </w:p>
    <w:p w14:paraId="75AA602F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Hindocha, Y., &amp; Dudhagara, C. R. (2025). </w:t>
      </w:r>
      <w:r w:rsidRPr="00862263">
        <w:rPr>
          <w:rStyle w:val="Emphasis"/>
          <w:rFonts w:ascii="Times New Roman" w:hAnsi="Times New Roman" w:cs="Times New Roman"/>
          <w:i w:val="0"/>
          <w:sz w:val="24"/>
          <w:szCs w:val="24"/>
        </w:rPr>
        <w:t>A study on Indian food processing industry: Growth trends and food safety standards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62263">
        <w:rPr>
          <w:rFonts w:ascii="Times New Roman" w:hAnsi="Times New Roman" w:cs="Times New Roman"/>
          <w:sz w:val="24"/>
          <w:szCs w:val="24"/>
        </w:rPr>
        <w:t xml:space="preserve">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>European Journal of Nutrition &amp; Food Safety, 17</w:t>
      </w:r>
      <w:r w:rsidRPr="00862263">
        <w:rPr>
          <w:rFonts w:ascii="Times New Roman" w:hAnsi="Times New Roman" w:cs="Times New Roman"/>
          <w:sz w:val="24"/>
          <w:szCs w:val="24"/>
        </w:rPr>
        <w:t>(7), 15</w:t>
      </w:r>
      <w:r w:rsidRPr="00862263">
        <w:rPr>
          <w:rFonts w:ascii="Times New Roman" w:hAnsi="Times New Roman" w:cs="Times New Roman"/>
          <w:sz w:val="24"/>
          <w:szCs w:val="24"/>
        </w:rPr>
        <w:noBreakHyphen/>
        <w:t xml:space="preserve">26. </w:t>
      </w:r>
      <w:hyperlink r:id="rId15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https://doi.org/10.9734/ejnfs/2025/v17i71766</w:t>
        </w:r>
      </w:hyperlink>
    </w:p>
    <w:p w14:paraId="2438E5CF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Hindocha, Y., &amp; Dudhagara, C. R. (2025). </w:t>
      </w:r>
      <w:r w:rsidRPr="0086226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Comprehensive analysis of spice industry in India: Growth trends and export patterns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62263">
        <w:rPr>
          <w:rFonts w:ascii="Times New Roman" w:hAnsi="Times New Roman" w:cs="Times New Roman"/>
          <w:sz w:val="24"/>
          <w:szCs w:val="24"/>
        </w:rPr>
        <w:t xml:space="preserve">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>Splint International Journal of Professionals, 12</w:t>
      </w:r>
      <w:r w:rsidRPr="00862263">
        <w:rPr>
          <w:rFonts w:ascii="Times New Roman" w:hAnsi="Times New Roman" w:cs="Times New Roman"/>
          <w:sz w:val="24"/>
          <w:szCs w:val="24"/>
        </w:rPr>
        <w:t xml:space="preserve">(4), 417-427. </w:t>
      </w:r>
      <w:r w:rsidRPr="00862263">
        <w:rPr>
          <w:rStyle w:val="Hyperlink"/>
          <w:rFonts w:ascii="Times New Roman" w:hAnsi="Times New Roman" w:cs="Times New Roman"/>
          <w:sz w:val="24"/>
          <w:szCs w:val="24"/>
        </w:rPr>
        <w:t>https://doi.org/</w:t>
      </w:r>
      <w:hyperlink r:id="rId16" w:tgtFrame="_blank" w:history="1">
        <w:r w:rsidRPr="00862263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10.5958/2583-3561.2025.00034.1</w:t>
        </w:r>
      </w:hyperlink>
    </w:p>
    <w:p w14:paraId="35D4FE0E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IBEF. (2025). Indian spice industry report 2025. India Brand Equity Foundation. </w:t>
      </w:r>
      <w:hyperlink r:id="rId17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https://www.ibef.org</w:t>
        </w:r>
      </w:hyperlink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234058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IMARC Group. (2026). India spices market: Industry trends, share, size, growth, opportunity and forecast 2026–2031. IMARC Group.</w:t>
      </w:r>
    </w:p>
    <w:p w14:paraId="2E6840F8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265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Indumathi, V. M., Malarkodi, M., &amp; Poornakala, S. J. (2020). 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comparative study on consumers' preference of processed spices in Bangalore and Chennai city.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Research, 7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(3), 201–210.</w:t>
      </w:r>
    </w:p>
    <w:p w14:paraId="70912B21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265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Jadav, V., Kakrecha, D., &amp; Vidani, J. (2024). 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study success of brand recognition strategies among consumers of FMCG industry in Ahmedabad city.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Marketing Management, 11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(2), 78–89.</w:t>
      </w:r>
    </w:p>
    <w:p w14:paraId="0C30844E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Joshi, R., &amp; Srivastava, A. (2025). A quality evaluation of common spices marketed in packaged and unpackaged forms.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Food Quality and Safety, 9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34–45.</w:t>
      </w:r>
    </w:p>
    <w:p w14:paraId="3C506CCB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Kamarasan, M. (2014). A study on brand preference of packaged spices in Madurai.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Business and Administration Research Review, 2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(4), 47–54.</w:t>
      </w:r>
    </w:p>
    <w:p w14:paraId="746A7405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Kaur, P., &amp; Tomar, N. (2023). Impact of advertisement on the buying pattern of branded spices: A study of Delhi (NCR).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Marketing and Consumer Research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, 25, 44–53.</w:t>
      </w:r>
    </w:p>
    <w:p w14:paraId="32F1E093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265">
        <w:rPr>
          <w:rFonts w:ascii="Times New Roman" w:eastAsia="Times New Roman" w:hAnsi="Times New Roman" w:cs="Times New Roman"/>
          <w:sz w:val="24"/>
          <w:szCs w:val="24"/>
          <w:lang w:val="nb-NO" w:eastAsia="en-IN" w:bidi="gu-IN"/>
        </w:rPr>
        <w:t xml:space="preserve">Kondala, L., Dudhagara, C. R., Mahera, A. B., Kumar, S. M., &amp; Patel, H. D. (2022). </w:t>
      </w:r>
      <w:r w:rsidRPr="00862263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 xml:space="preserve">Millets: The future smart food. </w:t>
      </w:r>
      <w:r w:rsidRPr="00862263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gu-IN"/>
        </w:rPr>
        <w:t>The Pharma Innovation Journal, 11</w:t>
      </w:r>
      <w:r w:rsidRPr="00862263">
        <w:rPr>
          <w:rFonts w:ascii="Times New Roman" w:eastAsia="Times New Roman" w:hAnsi="Times New Roman" w:cs="Times New Roman"/>
          <w:sz w:val="24"/>
          <w:szCs w:val="24"/>
          <w:lang w:eastAsia="en-IN" w:bidi="gu-IN"/>
        </w:rPr>
        <w:t>(4S), 75–84.</w:t>
      </w:r>
    </w:p>
    <w:p w14:paraId="04412B84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Mahera, A. B., &amp; Dudhagara, C. R. (2020). </w:t>
      </w:r>
      <w:r w:rsidRPr="00862263">
        <w:rPr>
          <w:rFonts w:ascii="Times New Roman" w:hAnsi="Times New Roman" w:cs="Times New Roman"/>
          <w:sz w:val="24"/>
          <w:szCs w:val="24"/>
        </w:rPr>
        <w:t>Scope and market opportunities of organic farming in India. </w:t>
      </w:r>
      <w:r w:rsidRPr="00862263">
        <w:rPr>
          <w:rFonts w:ascii="Times New Roman" w:hAnsi="Times New Roman" w:cs="Times New Roman"/>
          <w:i/>
          <w:iCs/>
          <w:sz w:val="24"/>
          <w:szCs w:val="24"/>
        </w:rPr>
        <w:t>International Journal of Agriculture Sciences, ISSN</w:t>
      </w:r>
      <w:r w:rsidRPr="00862263">
        <w:rPr>
          <w:rFonts w:ascii="Times New Roman" w:hAnsi="Times New Roman" w:cs="Times New Roman"/>
          <w:sz w:val="24"/>
          <w:szCs w:val="24"/>
        </w:rPr>
        <w:t>, 0975-3710.</w:t>
      </w:r>
    </w:p>
    <w:p w14:paraId="532F1EB3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Meena, M. D., Lal, G., Meena, S. S., &amp; Meena, N. K. (2019). Production and export performances of major seed spices in India during </w:t>
      </w:r>
      <w:proofErr w:type="gram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proofErr w:type="gram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post-WTO period.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Seed Spices, 8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21-30.</w:t>
      </w:r>
    </w:p>
    <w:p w14:paraId="51B99843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Mehta, D., &amp; Raval, A. (2020). An assessment of pro-environmental consumer behaviour for apparel disposal methods at Rajkot city.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Gujarat Journal of Extension Education, 31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80–85.</w:t>
      </w:r>
    </w:p>
    <w:p w14:paraId="58131702" w14:textId="3E97F27D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Mintel. (2025). Indian spice market trends: Organic and premium segments. London: Mintel Group.</w:t>
      </w:r>
    </w:p>
    <w:p w14:paraId="55C42757" w14:textId="77777777" w:rsidR="003F41FD" w:rsidRPr="00862263" w:rsidRDefault="003F41FD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Mistri, A., &amp; Dudhagara, C. R. (2025). </w:t>
      </w:r>
      <w:r w:rsidRPr="00862263">
        <w:rPr>
          <w:rFonts w:ascii="Times New Roman" w:hAnsi="Times New Roman" w:cs="Times New Roman"/>
          <w:sz w:val="24"/>
          <w:szCs w:val="24"/>
        </w:rPr>
        <w:t xml:space="preserve">Harnessing Blockchain Technology for Transforming Indian Agriculture: A Review of Innovations and Applications.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 xml:space="preserve">Journal of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lastRenderedPageBreak/>
        <w:t>Scientific Research and Reports, 31</w:t>
      </w:r>
      <w:r w:rsidRPr="00862263">
        <w:rPr>
          <w:rFonts w:ascii="Times New Roman" w:hAnsi="Times New Roman" w:cs="Times New Roman"/>
          <w:sz w:val="24"/>
          <w:szCs w:val="24"/>
        </w:rPr>
        <w:t xml:space="preserve">(7), 813–823. </w:t>
      </w:r>
      <w:hyperlink r:id="rId18" w:tgtFrame="_new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https://doi.org/10.9734/jsrr/2025/v31i73301</w:t>
        </w:r>
      </w:hyperlink>
    </w:p>
    <w:p w14:paraId="6F668B4E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Orkla India. (2025). Annual report on Indian spice market dynamics. Mumbai: Orkla India.</w:t>
      </w:r>
    </w:p>
    <w:p w14:paraId="4BFB1889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Paghdar, S. J., Dudhagara, C. R., &amp; Mahera, A. B. (2024). </w:t>
      </w:r>
      <w:r w:rsidRPr="00862263">
        <w:rPr>
          <w:rFonts w:ascii="Times New Roman" w:hAnsi="Times New Roman" w:cs="Times New Roman"/>
          <w:sz w:val="24"/>
          <w:szCs w:val="24"/>
        </w:rPr>
        <w:t xml:space="preserve">Purchasing behaviour and satisfaction level of farmers regarding groundnut seeds.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>Journal of Scientific Research and Reports, 30</w:t>
      </w:r>
      <w:r w:rsidRPr="00862263">
        <w:rPr>
          <w:rFonts w:ascii="Times New Roman" w:hAnsi="Times New Roman" w:cs="Times New Roman"/>
          <w:sz w:val="24"/>
          <w:szCs w:val="24"/>
        </w:rPr>
        <w:t xml:space="preserve">(7), 487–495. </w:t>
      </w:r>
      <w:hyperlink r:id="rId19" w:tgtFrame="_new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https://doi.org/10.9734/jsrr/2024/v30i72164</w:t>
        </w:r>
      </w:hyperlink>
    </w:p>
    <w:p w14:paraId="7AE91A81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Pande, B., Chandorkar, S., &amp; Singh, M. (2025). Decadal transition in food labelling compliance with FSSAI regulations.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Food Policy, 28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(2), 90–101.</w:t>
      </w:r>
    </w:p>
    <w:p w14:paraId="5BAAC5CA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265">
        <w:rPr>
          <w:rFonts w:ascii="Times New Roman" w:hAnsi="Times New Roman" w:cs="Times New Roman"/>
          <w:sz w:val="24"/>
          <w:szCs w:val="24"/>
          <w:lang w:val="nb-NO"/>
        </w:rPr>
        <w:t xml:space="preserve">Patel, A. D., &amp; Dudhagara, C. R. (2025). </w:t>
      </w:r>
      <w:r w:rsidRPr="00862263">
        <w:rPr>
          <w:rFonts w:ascii="Times New Roman" w:hAnsi="Times New Roman" w:cs="Times New Roman"/>
          <w:sz w:val="24"/>
          <w:szCs w:val="24"/>
        </w:rPr>
        <w:t xml:space="preserve">Awareness and usage pattern of water-soluble fertilizer in </w:t>
      </w:r>
      <w:proofErr w:type="spellStart"/>
      <w:r w:rsidRPr="00862263">
        <w:rPr>
          <w:rFonts w:ascii="Times New Roman" w:hAnsi="Times New Roman" w:cs="Times New Roman"/>
          <w:sz w:val="24"/>
          <w:szCs w:val="24"/>
        </w:rPr>
        <w:t>Himmatnagar</w:t>
      </w:r>
      <w:proofErr w:type="spellEnd"/>
      <w:r w:rsidRPr="00862263">
        <w:rPr>
          <w:rFonts w:ascii="Times New Roman" w:hAnsi="Times New Roman" w:cs="Times New Roman"/>
          <w:sz w:val="24"/>
          <w:szCs w:val="24"/>
        </w:rPr>
        <w:t xml:space="preserve"> Taluka, Gujarat, India. </w:t>
      </w:r>
      <w:r w:rsidRPr="00862263">
        <w:rPr>
          <w:rStyle w:val="Emphasis"/>
          <w:rFonts w:ascii="Times New Roman" w:hAnsi="Times New Roman" w:cs="Times New Roman"/>
          <w:sz w:val="24"/>
          <w:szCs w:val="24"/>
        </w:rPr>
        <w:t>Archives of Current Research International, 25</w:t>
      </w:r>
      <w:r w:rsidRPr="00862263">
        <w:rPr>
          <w:rFonts w:ascii="Times New Roman" w:hAnsi="Times New Roman" w:cs="Times New Roman"/>
          <w:sz w:val="24"/>
          <w:szCs w:val="24"/>
        </w:rPr>
        <w:t xml:space="preserve">(7), 630–637. </w:t>
      </w:r>
      <w:hyperlink r:id="rId20" w:tgtFrame="_new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https://doi.org/10.9734/acri/2025/v25i71364</w:t>
        </w:r>
      </w:hyperlink>
    </w:p>
    <w:p w14:paraId="4172CB32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Pathamuthu</w:t>
      </w:r>
      <w:proofErr w:type="spell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&amp; Balan, K. (2024). Packaging and convenience as purchase determinants in the Indian food sector.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Retailing and Consumer Services, 14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11–22.</w:t>
      </w:r>
    </w:p>
    <w:p w14:paraId="6BEA1DD2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Rajanbabu, R., &amp; Ganesan, S. (2015). Growth and instability in production of Indian spices.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Management and Social Development, 2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(9), 42-50.</w:t>
      </w:r>
    </w:p>
    <w:p w14:paraId="0F86E745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Raju, S., &amp; Nagarajan, V. (2023). Agribusiness dynamics in India's spice sector.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Agricultural Economics Research Review, 36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55–67.</w:t>
      </w:r>
    </w:p>
    <w:p w14:paraId="4562FDC9" w14:textId="77777777" w:rsidR="00516B5E" w:rsidRPr="00862263" w:rsidRDefault="00516B5E" w:rsidP="0086226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b/>
          <w:bCs/>
        </w:rPr>
      </w:pPr>
      <w:r w:rsidRPr="001B2265">
        <w:rPr>
          <w:rStyle w:val="Strong"/>
          <w:rFonts w:eastAsiaTheme="majorEastAsia"/>
          <w:b w:val="0"/>
          <w:lang w:val="nb-NO"/>
        </w:rPr>
        <w:t xml:space="preserve">Sahoo, A., &amp; Dudhagara, C. R. (2023). </w:t>
      </w:r>
      <w:r w:rsidRPr="00862263">
        <w:rPr>
          <w:rStyle w:val="Strong"/>
          <w:rFonts w:eastAsiaTheme="majorEastAsia"/>
          <w:b w:val="0"/>
        </w:rPr>
        <w:t xml:space="preserve">Purchasing behaviour and problems faced by farmers and dealers related to insecticide. </w:t>
      </w:r>
      <w:r w:rsidRPr="00862263">
        <w:rPr>
          <w:rStyle w:val="Emphasis"/>
        </w:rPr>
        <w:t>Journal of Experimental Agriculture International, 45</w:t>
      </w:r>
      <w:r w:rsidRPr="00862263">
        <w:rPr>
          <w:rStyle w:val="Strong"/>
          <w:rFonts w:eastAsiaTheme="majorEastAsia"/>
          <w:b w:val="0"/>
        </w:rPr>
        <w:t>(8), 118–125.</w:t>
      </w:r>
      <w:r w:rsidRPr="00862263">
        <w:rPr>
          <w:rStyle w:val="Strong"/>
          <w:rFonts w:eastAsiaTheme="majorEastAsia"/>
        </w:rPr>
        <w:t xml:space="preserve"> </w:t>
      </w:r>
      <w:hyperlink r:id="rId21" w:history="1">
        <w:r w:rsidRPr="00862263">
          <w:rPr>
            <w:rStyle w:val="Hyperlink"/>
            <w:rFonts w:eastAsiaTheme="majorEastAsia"/>
          </w:rPr>
          <w:t>https://doi.org/10.9734/jeai/2023/v45i82164</w:t>
        </w:r>
      </w:hyperlink>
    </w:p>
    <w:p w14:paraId="01AED8F2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Singh, B., Rex, S., &amp; Bhanja, A. K. (2026). AI-enhanced customer experience and its impact on brand loyalty: An empirical study in the Delhi NCR region.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Business Research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, 150, 213–226.</w:t>
      </w:r>
    </w:p>
    <w:p w14:paraId="2BC575FC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Singh, V. K., Choudhary, K., &amp; Dash, S. (2025). Purchasing behaviour and brand preferences toward packaged spices: Evidence from Gondal city, Gujarat.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Indian Journal of Agricultural Marketing, 39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110–122.</w:t>
      </w:r>
    </w:p>
    <w:p w14:paraId="514C159F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Spices Board of India. (2025). Annual report on spice export statistics 2024–25. Cochin: Spices Board of India. </w:t>
      </w:r>
      <w:hyperlink r:id="rId22" w:history="1">
        <w:r w:rsidRPr="00862263">
          <w:rPr>
            <w:rStyle w:val="Hyperlink"/>
            <w:rFonts w:ascii="Times New Roman" w:hAnsi="Times New Roman" w:cs="Times New Roman"/>
            <w:sz w:val="24"/>
            <w:szCs w:val="24"/>
          </w:rPr>
          <w:t>https://www.spicesboard.gov.in</w:t>
        </w:r>
      </w:hyperlink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E653C5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Srivastava, P. (2025). Consumer insights towards branded and non-branded spices in </w:t>
      </w:r>
      <w:proofErr w:type="spellStart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Barabanki</w:t>
      </w:r>
      <w:proofErr w:type="spellEnd"/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Agri-Business, 13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(2), 78–88.</w:t>
      </w:r>
    </w:p>
    <w:p w14:paraId="152892B2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Sulieman, A. (2023). Spices as natural preservatives and flavour enhancers: A review.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Food Chemistry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, 400, 133–145.</w:t>
      </w:r>
    </w:p>
    <w:p w14:paraId="50908051" w14:textId="77777777" w:rsidR="00516B5E" w:rsidRPr="00862263" w:rsidRDefault="00516B5E" w:rsidP="00862263">
      <w:pPr>
        <w:pStyle w:val="ListParagraph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Thakur, M., &amp; Agrawal, S. (2024). A study on consumer preference and consumption of spices among Indians' daily diet.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Food Science &amp; Nutrition, 9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(3), 22–31.</w:t>
      </w:r>
    </w:p>
    <w:p w14:paraId="47146F21" w14:textId="155E7BC0" w:rsidR="007E27D7" w:rsidRDefault="00516B5E" w:rsidP="006F2CF3">
      <w:pPr>
        <w:pStyle w:val="ListParagraph"/>
        <w:numPr>
          <w:ilvl w:val="0"/>
          <w:numId w:val="4"/>
        </w:numPr>
        <w:spacing w:before="60" w:after="40" w:line="276" w:lineRule="auto"/>
        <w:ind w:hanging="357"/>
        <w:jc w:val="both"/>
      </w:pP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Tripathi, M. (2024). Heritage and commerce: The evolving role of spices in Indian trade history. </w:t>
      </w:r>
      <w:r w:rsidRPr="00862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Economic History Review, 77</w:t>
      </w:r>
      <w:r w:rsidRPr="00862263">
        <w:rPr>
          <w:rFonts w:ascii="Times New Roman" w:hAnsi="Times New Roman" w:cs="Times New Roman"/>
          <w:color w:val="000000" w:themeColor="text1"/>
          <w:sz w:val="24"/>
          <w:szCs w:val="24"/>
        </w:rPr>
        <w:t>(1), 100–117.</w:t>
      </w:r>
    </w:p>
    <w:sectPr w:rsidR="007E27D7" w:rsidSect="00A6065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nesh Tariyal" w:date="2026-05-16T19:34:00Z" w:initials="DT">
    <w:p w14:paraId="12ECB7FA" w14:textId="0128168F" w:rsidR="001B2265" w:rsidRDefault="001B2265">
      <w:pPr>
        <w:pStyle w:val="CommentText"/>
      </w:pPr>
      <w:r>
        <w:rPr>
          <w:rStyle w:val="CommentReference"/>
        </w:rPr>
        <w:annotationRef/>
      </w:r>
      <w:r>
        <w:t>Spices have a long history as an integral</w:t>
      </w:r>
    </w:p>
  </w:comment>
  <w:comment w:id="1" w:author="Dinesh Tariyal" w:date="2026-05-16T19:35:00Z" w:initials="DT">
    <w:p w14:paraId="79F61D40" w14:textId="0454819B" w:rsidR="001B2265" w:rsidRDefault="001B2265">
      <w:pPr>
        <w:pStyle w:val="CommentText"/>
      </w:pPr>
      <w:r>
        <w:rPr>
          <w:rStyle w:val="CommentReference"/>
        </w:rPr>
        <w:annotationRef/>
      </w:r>
      <w:r>
        <w:t xml:space="preserve">medicinal system, culture, traditional ceremonies </w:t>
      </w:r>
    </w:p>
  </w:comment>
  <w:comment w:id="2" w:author="Dinesh Tariyal" w:date="2026-05-16T19:33:00Z" w:initials="DT">
    <w:p w14:paraId="73229E6A" w14:textId="5045B740" w:rsidR="001B2265" w:rsidRDefault="001B226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India is </w:t>
      </w:r>
    </w:p>
  </w:comment>
  <w:comment w:id="3" w:author="Dinesh Tariyal" w:date="2026-05-16T19:37:00Z" w:initials="DT">
    <w:p w14:paraId="223E8365" w14:textId="59932D39" w:rsidR="001B2265" w:rsidRDefault="001B2265">
      <w:pPr>
        <w:pStyle w:val="CommentText"/>
      </w:pPr>
      <w:r>
        <w:rPr>
          <w:rStyle w:val="CommentReference"/>
        </w:rPr>
        <w:annotationRef/>
      </w:r>
      <w:r>
        <w:t>And maintenance of market availability throughout year</w:t>
      </w:r>
    </w:p>
  </w:comment>
  <w:comment w:id="4" w:author="Dinesh Tariyal" w:date="2026-05-16T19:39:00Z" w:initials="DT">
    <w:p w14:paraId="7E3AC3EA" w14:textId="2B6D7330" w:rsidR="001B2265" w:rsidRDefault="001B2265">
      <w:pPr>
        <w:pStyle w:val="CommentText"/>
      </w:pPr>
      <w:r>
        <w:rPr>
          <w:rStyle w:val="CommentReference"/>
        </w:rPr>
        <w:annotationRef/>
      </w:r>
      <w:r>
        <w:t>Can be more specific to study</w:t>
      </w:r>
    </w:p>
  </w:comment>
  <w:comment w:id="5" w:author="Dinesh Tariyal" w:date="2026-05-16T19:46:00Z" w:initials="DT">
    <w:p w14:paraId="187C28B2" w14:textId="2A216DE3" w:rsidR="0095750F" w:rsidRDefault="0095750F">
      <w:pPr>
        <w:pStyle w:val="CommentText"/>
      </w:pPr>
      <w:r>
        <w:rPr>
          <w:rStyle w:val="CommentReference"/>
        </w:rPr>
        <w:annotationRef/>
      </w:r>
      <w:r>
        <w:t xml:space="preserve">Consider latest data from IISR, Spice board or </w:t>
      </w:r>
      <w:proofErr w:type="spellStart"/>
      <w:r>
        <w:t>GoI</w:t>
      </w:r>
      <w:proofErr w:type="spellEnd"/>
      <w:r>
        <w:t xml:space="preserve"> statistical data for spices </w:t>
      </w:r>
      <w:proofErr w:type="gramStart"/>
      <w:r>
        <w:t>and  NRC</w:t>
      </w:r>
      <w:proofErr w:type="gramEnd"/>
      <w:r>
        <w:t xml:space="preserve"> for spices</w:t>
      </w:r>
    </w:p>
  </w:comment>
  <w:comment w:id="6" w:author="Dinesh Tariyal" w:date="2026-05-16T19:48:00Z" w:initials="DT">
    <w:p w14:paraId="5F816ED6" w14:textId="4BCB2C40" w:rsidR="0095750F" w:rsidRDefault="0095750F">
      <w:pPr>
        <w:pStyle w:val="CommentText"/>
      </w:pPr>
      <w:r>
        <w:rPr>
          <w:rStyle w:val="CommentReference"/>
        </w:rPr>
        <w:annotationRef/>
      </w:r>
      <w:r>
        <w:t>Concise the role of spice board and other regulatory and research authority involved in cultivation research quality control and commerce of spices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ECB7FA" w15:done="0"/>
  <w15:commentEx w15:paraId="79F61D40" w15:done="0"/>
  <w15:commentEx w15:paraId="73229E6A" w15:done="0"/>
  <w15:commentEx w15:paraId="223E8365" w15:done="0"/>
  <w15:commentEx w15:paraId="7E3AC3EA" w15:done="0"/>
  <w15:commentEx w15:paraId="187C28B2" w15:done="0"/>
  <w15:commentEx w15:paraId="5F816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9BB2C5" w16cex:dateUtc="2026-05-16T14:04:00Z"/>
  <w16cex:commentExtensible w16cex:durableId="594B7A57" w16cex:dateUtc="2026-05-16T14:05:00Z"/>
  <w16cex:commentExtensible w16cex:durableId="6C4E93D6" w16cex:dateUtc="2026-05-16T14:03:00Z"/>
  <w16cex:commentExtensible w16cex:durableId="0142627E" w16cex:dateUtc="2026-05-16T14:07:00Z"/>
  <w16cex:commentExtensible w16cex:durableId="52C43F9A" w16cex:dateUtc="2026-05-16T14:09:00Z"/>
  <w16cex:commentExtensible w16cex:durableId="1A4ED477" w16cex:dateUtc="2026-05-16T14:16:00Z"/>
  <w16cex:commentExtensible w16cex:durableId="3AD08DCD" w16cex:dateUtc="2026-05-16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ECB7FA" w16cid:durableId="679BB2C5"/>
  <w16cid:commentId w16cid:paraId="79F61D40" w16cid:durableId="594B7A57"/>
  <w16cid:commentId w16cid:paraId="73229E6A" w16cid:durableId="6C4E93D6"/>
  <w16cid:commentId w16cid:paraId="223E8365" w16cid:durableId="0142627E"/>
  <w16cid:commentId w16cid:paraId="7E3AC3EA" w16cid:durableId="52C43F9A"/>
  <w16cid:commentId w16cid:paraId="187C28B2" w16cid:durableId="1A4ED477"/>
  <w16cid:commentId w16cid:paraId="5F816ED6" w16cid:durableId="3AD08D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57D6" w14:textId="77777777" w:rsidR="00276578" w:rsidRDefault="00276578">
      <w:pPr>
        <w:spacing w:after="0" w:line="240" w:lineRule="auto"/>
      </w:pPr>
      <w:r>
        <w:separator/>
      </w:r>
    </w:p>
  </w:endnote>
  <w:endnote w:type="continuationSeparator" w:id="0">
    <w:p w14:paraId="76EB916A" w14:textId="77777777" w:rsidR="00276578" w:rsidRDefault="0027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BC03" w14:textId="77777777" w:rsidR="00196F59" w:rsidRDefault="00196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885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F9E31" w14:textId="6ECF2298" w:rsidR="00ED0963" w:rsidRDefault="00ED0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2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E648FC6" w14:textId="77777777" w:rsidR="00ED0963" w:rsidRDefault="00ED0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35B4" w14:textId="77777777" w:rsidR="00196F59" w:rsidRDefault="00196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89B9" w14:textId="77777777" w:rsidR="00276578" w:rsidRDefault="00276578">
      <w:pPr>
        <w:spacing w:after="0" w:line="240" w:lineRule="auto"/>
      </w:pPr>
      <w:r>
        <w:separator/>
      </w:r>
    </w:p>
  </w:footnote>
  <w:footnote w:type="continuationSeparator" w:id="0">
    <w:p w14:paraId="6A2AD218" w14:textId="77777777" w:rsidR="00276578" w:rsidRDefault="0027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53D3" w14:textId="1B70416F" w:rsidR="00196F59" w:rsidRDefault="000105E0">
    <w:pPr>
      <w:pStyle w:val="Header"/>
    </w:pPr>
    <w:r>
      <w:rPr>
        <w:noProof/>
      </w:rPr>
      <w:pict w14:anchorId="7D32A8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07922" o:spid="_x0000_s2050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2797" w14:textId="46179DC4" w:rsidR="00196F59" w:rsidRDefault="000105E0">
    <w:pPr>
      <w:pStyle w:val="Header"/>
    </w:pPr>
    <w:r>
      <w:rPr>
        <w:noProof/>
      </w:rPr>
      <w:pict w14:anchorId="1A1581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07923" o:spid="_x0000_s2051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434" w14:textId="3410522D" w:rsidR="00196F59" w:rsidRDefault="000105E0">
    <w:pPr>
      <w:pStyle w:val="Header"/>
    </w:pPr>
    <w:r>
      <w:rPr>
        <w:noProof/>
      </w:rPr>
      <w:pict w14:anchorId="015BA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07921" o:spid="_x0000_s2049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25E6"/>
    <w:multiLevelType w:val="hybridMultilevel"/>
    <w:tmpl w:val="3072DABA"/>
    <w:lvl w:ilvl="0" w:tplc="B62C4C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68F8"/>
    <w:multiLevelType w:val="multilevel"/>
    <w:tmpl w:val="E974A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EF4113"/>
    <w:multiLevelType w:val="hybridMultilevel"/>
    <w:tmpl w:val="B59CA8E8"/>
    <w:lvl w:ilvl="0" w:tplc="5C86D3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229E4"/>
    <w:multiLevelType w:val="hybridMultilevel"/>
    <w:tmpl w:val="B28666E2"/>
    <w:lvl w:ilvl="0" w:tplc="58FC1F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6BB"/>
    <w:multiLevelType w:val="hybridMultilevel"/>
    <w:tmpl w:val="CD3C2580"/>
    <w:lvl w:ilvl="0" w:tplc="40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A464A"/>
    <w:multiLevelType w:val="hybridMultilevel"/>
    <w:tmpl w:val="27A094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C0199"/>
    <w:multiLevelType w:val="hybridMultilevel"/>
    <w:tmpl w:val="547EEDFE"/>
    <w:lvl w:ilvl="0" w:tplc="CD20BA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51053">
    <w:abstractNumId w:val="1"/>
  </w:num>
  <w:num w:numId="2" w16cid:durableId="1828858706">
    <w:abstractNumId w:val="3"/>
  </w:num>
  <w:num w:numId="3" w16cid:durableId="929580984">
    <w:abstractNumId w:val="2"/>
  </w:num>
  <w:num w:numId="4" w16cid:durableId="1494105087">
    <w:abstractNumId w:val="6"/>
  </w:num>
  <w:num w:numId="5" w16cid:durableId="1886021263">
    <w:abstractNumId w:val="4"/>
  </w:num>
  <w:num w:numId="6" w16cid:durableId="1142041048">
    <w:abstractNumId w:val="0"/>
  </w:num>
  <w:num w:numId="7" w16cid:durableId="88356828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nesh Tariyal">
    <w15:presenceInfo w15:providerId="Windows Live" w15:userId="dfe63db7ca9b9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56"/>
    <w:rsid w:val="000105E0"/>
    <w:rsid w:val="0001226B"/>
    <w:rsid w:val="00016FA7"/>
    <w:rsid w:val="000630D0"/>
    <w:rsid w:val="00075173"/>
    <w:rsid w:val="0008449A"/>
    <w:rsid w:val="00086609"/>
    <w:rsid w:val="000A59FA"/>
    <w:rsid w:val="000B20AC"/>
    <w:rsid w:val="000B6FC6"/>
    <w:rsid w:val="000E6F9C"/>
    <w:rsid w:val="000F2938"/>
    <w:rsid w:val="00110BAB"/>
    <w:rsid w:val="00110D1F"/>
    <w:rsid w:val="001113F0"/>
    <w:rsid w:val="00127907"/>
    <w:rsid w:val="00145DF3"/>
    <w:rsid w:val="00171C4A"/>
    <w:rsid w:val="00196F59"/>
    <w:rsid w:val="001A0B81"/>
    <w:rsid w:val="001B2265"/>
    <w:rsid w:val="001C461C"/>
    <w:rsid w:val="001E4649"/>
    <w:rsid w:val="002077A2"/>
    <w:rsid w:val="0021313E"/>
    <w:rsid w:val="002423ED"/>
    <w:rsid w:val="0024500A"/>
    <w:rsid w:val="00276578"/>
    <w:rsid w:val="00297C30"/>
    <w:rsid w:val="002B094F"/>
    <w:rsid w:val="002B648D"/>
    <w:rsid w:val="002C0356"/>
    <w:rsid w:val="002C4C56"/>
    <w:rsid w:val="002D18C7"/>
    <w:rsid w:val="002D65D1"/>
    <w:rsid w:val="002F024B"/>
    <w:rsid w:val="002F6158"/>
    <w:rsid w:val="00330587"/>
    <w:rsid w:val="00336C52"/>
    <w:rsid w:val="00354068"/>
    <w:rsid w:val="003B2083"/>
    <w:rsid w:val="003D6355"/>
    <w:rsid w:val="003F41FD"/>
    <w:rsid w:val="003F6A80"/>
    <w:rsid w:val="004112DA"/>
    <w:rsid w:val="0042047B"/>
    <w:rsid w:val="00423DFC"/>
    <w:rsid w:val="004254D8"/>
    <w:rsid w:val="00440056"/>
    <w:rsid w:val="0046240D"/>
    <w:rsid w:val="004633FB"/>
    <w:rsid w:val="00491EAB"/>
    <w:rsid w:val="004977F7"/>
    <w:rsid w:val="004A0A1D"/>
    <w:rsid w:val="004B15A2"/>
    <w:rsid w:val="004C4D55"/>
    <w:rsid w:val="004C7D6F"/>
    <w:rsid w:val="004E2583"/>
    <w:rsid w:val="00502BCE"/>
    <w:rsid w:val="0050355A"/>
    <w:rsid w:val="00516B5E"/>
    <w:rsid w:val="005271C5"/>
    <w:rsid w:val="00545A75"/>
    <w:rsid w:val="00554AD2"/>
    <w:rsid w:val="00560C5A"/>
    <w:rsid w:val="00565781"/>
    <w:rsid w:val="005A105C"/>
    <w:rsid w:val="005A3697"/>
    <w:rsid w:val="005E759D"/>
    <w:rsid w:val="00637701"/>
    <w:rsid w:val="00645B03"/>
    <w:rsid w:val="00651354"/>
    <w:rsid w:val="00654DEE"/>
    <w:rsid w:val="00654E14"/>
    <w:rsid w:val="00677D63"/>
    <w:rsid w:val="006A5D16"/>
    <w:rsid w:val="006A5D5F"/>
    <w:rsid w:val="006C06E8"/>
    <w:rsid w:val="006E352A"/>
    <w:rsid w:val="006F266F"/>
    <w:rsid w:val="00703D41"/>
    <w:rsid w:val="007050CA"/>
    <w:rsid w:val="007668C5"/>
    <w:rsid w:val="007751CE"/>
    <w:rsid w:val="007E27D7"/>
    <w:rsid w:val="007F3E96"/>
    <w:rsid w:val="007F49A9"/>
    <w:rsid w:val="0082109C"/>
    <w:rsid w:val="00821FF4"/>
    <w:rsid w:val="00834F04"/>
    <w:rsid w:val="008354A9"/>
    <w:rsid w:val="008358C0"/>
    <w:rsid w:val="008379B1"/>
    <w:rsid w:val="00852737"/>
    <w:rsid w:val="0085425F"/>
    <w:rsid w:val="00856939"/>
    <w:rsid w:val="00861E3E"/>
    <w:rsid w:val="00862263"/>
    <w:rsid w:val="008745DF"/>
    <w:rsid w:val="0088057B"/>
    <w:rsid w:val="008A33C1"/>
    <w:rsid w:val="008A667B"/>
    <w:rsid w:val="008D62C3"/>
    <w:rsid w:val="008F19E4"/>
    <w:rsid w:val="008F291F"/>
    <w:rsid w:val="00902494"/>
    <w:rsid w:val="00903749"/>
    <w:rsid w:val="00926F8E"/>
    <w:rsid w:val="009309DD"/>
    <w:rsid w:val="00931E78"/>
    <w:rsid w:val="00956A46"/>
    <w:rsid w:val="0095750F"/>
    <w:rsid w:val="00963CC6"/>
    <w:rsid w:val="00970AC0"/>
    <w:rsid w:val="00996903"/>
    <w:rsid w:val="009B7B3A"/>
    <w:rsid w:val="009D1869"/>
    <w:rsid w:val="009E127D"/>
    <w:rsid w:val="00A22264"/>
    <w:rsid w:val="00A2491C"/>
    <w:rsid w:val="00A60656"/>
    <w:rsid w:val="00A705D7"/>
    <w:rsid w:val="00A72BE4"/>
    <w:rsid w:val="00A75A0A"/>
    <w:rsid w:val="00AA409D"/>
    <w:rsid w:val="00AC7B4C"/>
    <w:rsid w:val="00AD7861"/>
    <w:rsid w:val="00AE56F2"/>
    <w:rsid w:val="00AF373A"/>
    <w:rsid w:val="00AF6AB0"/>
    <w:rsid w:val="00B123B1"/>
    <w:rsid w:val="00B24D78"/>
    <w:rsid w:val="00B34230"/>
    <w:rsid w:val="00B4371C"/>
    <w:rsid w:val="00B7555C"/>
    <w:rsid w:val="00B75AB9"/>
    <w:rsid w:val="00BA42A1"/>
    <w:rsid w:val="00BE04EF"/>
    <w:rsid w:val="00BE2FF0"/>
    <w:rsid w:val="00C06A35"/>
    <w:rsid w:val="00C17C37"/>
    <w:rsid w:val="00C37902"/>
    <w:rsid w:val="00C87A2F"/>
    <w:rsid w:val="00C972AA"/>
    <w:rsid w:val="00CA5EF0"/>
    <w:rsid w:val="00CB6D8C"/>
    <w:rsid w:val="00CC2609"/>
    <w:rsid w:val="00CC51AE"/>
    <w:rsid w:val="00CE18CE"/>
    <w:rsid w:val="00CF2ED2"/>
    <w:rsid w:val="00D26413"/>
    <w:rsid w:val="00D50A6C"/>
    <w:rsid w:val="00D73A19"/>
    <w:rsid w:val="00DB0B3A"/>
    <w:rsid w:val="00DC3B1F"/>
    <w:rsid w:val="00DC6FD9"/>
    <w:rsid w:val="00DD3341"/>
    <w:rsid w:val="00DD4D01"/>
    <w:rsid w:val="00DF60BE"/>
    <w:rsid w:val="00E11801"/>
    <w:rsid w:val="00E12E9B"/>
    <w:rsid w:val="00E16EB0"/>
    <w:rsid w:val="00E20193"/>
    <w:rsid w:val="00E4379F"/>
    <w:rsid w:val="00E44566"/>
    <w:rsid w:val="00E44A17"/>
    <w:rsid w:val="00E607B6"/>
    <w:rsid w:val="00E77302"/>
    <w:rsid w:val="00E84E94"/>
    <w:rsid w:val="00E87BFB"/>
    <w:rsid w:val="00E91FD1"/>
    <w:rsid w:val="00E935D3"/>
    <w:rsid w:val="00E96737"/>
    <w:rsid w:val="00E97D83"/>
    <w:rsid w:val="00EA2C10"/>
    <w:rsid w:val="00EB1057"/>
    <w:rsid w:val="00EC3504"/>
    <w:rsid w:val="00ED0963"/>
    <w:rsid w:val="00EF1243"/>
    <w:rsid w:val="00F23D75"/>
    <w:rsid w:val="00F3428C"/>
    <w:rsid w:val="00F4011F"/>
    <w:rsid w:val="00F54D66"/>
    <w:rsid w:val="00F83FB8"/>
    <w:rsid w:val="00F947FF"/>
    <w:rsid w:val="00FF0361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AB5F95"/>
  <w15:chartTrackingRefBased/>
  <w15:docId w15:val="{8A0717AF-6C8B-415D-B2EB-535CAF31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5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60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5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F293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9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40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character" w:styleId="Strong">
    <w:name w:val="Strong"/>
    <w:basedOn w:val="DefaultParagraphFont"/>
    <w:uiPriority w:val="22"/>
    <w:qFormat/>
    <w:rsid w:val="00354068"/>
    <w:rPr>
      <w:b/>
      <w:bCs/>
    </w:rPr>
  </w:style>
  <w:style w:type="table" w:styleId="TableGridLight">
    <w:name w:val="Grid Table Light"/>
    <w:basedOn w:val="TableNormal"/>
    <w:uiPriority w:val="40"/>
    <w:rsid w:val="0008449A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9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5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B2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9734/acri/2024/v24i5748" TargetMode="External"/><Relationship Id="rId18" Type="http://schemas.openxmlformats.org/officeDocument/2006/relationships/hyperlink" Target="https://doi.org/10.9734/jsrr/2025/v31i73301?utm_source=chatgpt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9734/jeai/2023/v45i8216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9734/jeai/2024/v46i72616" TargetMode="External"/><Relationship Id="rId17" Type="http://schemas.openxmlformats.org/officeDocument/2006/relationships/hyperlink" Target="https://www.ibef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5958/2583-3561.2025.00034.1" TargetMode="External"/><Relationship Id="rId20" Type="http://schemas.openxmlformats.org/officeDocument/2006/relationships/hyperlink" Target="https://doi.org/10.9734/acri/2025/v25i713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9734/ejnfs/2025/v17i71766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microsoft.com/office/2016/09/relationships/commentsIds" Target="commentsIds.xml"/><Relationship Id="rId19" Type="http://schemas.openxmlformats.org/officeDocument/2006/relationships/hyperlink" Target="https://doi.org/10.9734/jsrr/2024/v30i7216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oi.org/10.9734/jeai/2025/v47i73551" TargetMode="External"/><Relationship Id="rId22" Type="http://schemas.openxmlformats.org/officeDocument/2006/relationships/hyperlink" Target="https://www.spicesboard.gov.in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00-8488-47E6-A0AC-8D129948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Dhruvin Kathiriya</dc:creator>
  <cp:keywords/>
  <dc:description/>
  <cp:lastModifiedBy>Dinesh Tariyal</cp:lastModifiedBy>
  <cp:revision>273</cp:revision>
  <dcterms:created xsi:type="dcterms:W3CDTF">2026-05-02T08:18:00Z</dcterms:created>
  <dcterms:modified xsi:type="dcterms:W3CDTF">2026-05-16T16:07:00Z</dcterms:modified>
</cp:coreProperties>
</file>