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7721B" w14:textId="77777777" w:rsidR="009F61E5" w:rsidRDefault="009F61E5" w:rsidP="00661B59">
      <w:pPr>
        <w:pStyle w:val="Heading2"/>
        <w:spacing w:after="240" w:line="360" w:lineRule="auto"/>
        <w:jc w:val="right"/>
        <w:rPr>
          <w:rFonts w:ascii="Times New Roman" w:hAnsi="Times New Roman" w:cs="Times New Roman"/>
          <w:b/>
          <w:color w:val="auto"/>
          <w:sz w:val="24"/>
          <w:szCs w:val="24"/>
        </w:rPr>
      </w:pPr>
      <w:bookmarkStart w:id="0" w:name="_Toc486443420"/>
      <w:r w:rsidRPr="009F61E5">
        <w:rPr>
          <w:rFonts w:ascii="Times New Roman" w:hAnsi="Times New Roman" w:cs="Times New Roman"/>
          <w:b/>
          <w:color w:val="auto"/>
          <w:sz w:val="24"/>
          <w:szCs w:val="24"/>
        </w:rPr>
        <w:t xml:space="preserve">Original </w:t>
      </w:r>
      <w:proofErr w:type="spellStart"/>
      <w:r w:rsidRPr="009F61E5">
        <w:rPr>
          <w:rFonts w:ascii="Times New Roman" w:hAnsi="Times New Roman" w:cs="Times New Roman"/>
          <w:b/>
          <w:color w:val="auto"/>
          <w:sz w:val="24"/>
          <w:szCs w:val="24"/>
        </w:rPr>
        <w:t>Research</w:t>
      </w:r>
      <w:proofErr w:type="spellEnd"/>
      <w:r w:rsidRPr="009F61E5">
        <w:rPr>
          <w:rFonts w:ascii="Times New Roman" w:hAnsi="Times New Roman" w:cs="Times New Roman"/>
          <w:b/>
          <w:color w:val="auto"/>
          <w:sz w:val="24"/>
          <w:szCs w:val="24"/>
        </w:rPr>
        <w:t xml:space="preserve"> Article </w:t>
      </w:r>
    </w:p>
    <w:p w14:paraId="433BB767" w14:textId="3D9AEF82" w:rsidR="00794155" w:rsidRDefault="007C1D9B" w:rsidP="00780C2A">
      <w:pPr>
        <w:pStyle w:val="Heading2"/>
        <w:spacing w:after="240" w:line="360" w:lineRule="auto"/>
        <w:jc w:val="right"/>
        <w:rPr>
          <w:rFonts w:ascii="Times New Roman" w:hAnsi="Times New Roman" w:cs="Times New Roman"/>
          <w:color w:val="auto"/>
          <w:sz w:val="24"/>
          <w:szCs w:val="24"/>
        </w:rPr>
      </w:pPr>
      <w:proofErr w:type="spellStart"/>
      <w:r w:rsidRPr="006B6294">
        <w:rPr>
          <w:rFonts w:ascii="Times New Roman" w:hAnsi="Times New Roman" w:cs="Times New Roman"/>
          <w:b/>
          <w:color w:val="auto"/>
          <w:sz w:val="24"/>
          <w:szCs w:val="24"/>
        </w:rPr>
        <w:t>Agronomic</w:t>
      </w:r>
      <w:proofErr w:type="spellEnd"/>
      <w:r w:rsidRPr="006B6294">
        <w:rPr>
          <w:rFonts w:ascii="Times New Roman" w:hAnsi="Times New Roman" w:cs="Times New Roman"/>
          <w:b/>
          <w:color w:val="auto"/>
          <w:sz w:val="24"/>
          <w:szCs w:val="24"/>
        </w:rPr>
        <w:t xml:space="preserve"> and </w:t>
      </w:r>
      <w:r>
        <w:rPr>
          <w:rFonts w:ascii="Times New Roman" w:hAnsi="Times New Roman" w:cs="Times New Roman"/>
          <w:b/>
          <w:color w:val="auto"/>
          <w:sz w:val="24"/>
          <w:szCs w:val="24"/>
        </w:rPr>
        <w:t>S</w:t>
      </w:r>
      <w:r w:rsidRPr="006B6294">
        <w:rPr>
          <w:rFonts w:ascii="Times New Roman" w:hAnsi="Times New Roman" w:cs="Times New Roman"/>
          <w:b/>
          <w:color w:val="auto"/>
          <w:sz w:val="24"/>
          <w:szCs w:val="24"/>
        </w:rPr>
        <w:t xml:space="preserve">tructural </w:t>
      </w:r>
      <w:proofErr w:type="spellStart"/>
      <w:r w:rsidRPr="006B6294">
        <w:rPr>
          <w:rFonts w:ascii="Times New Roman" w:hAnsi="Times New Roman" w:cs="Times New Roman"/>
          <w:b/>
          <w:color w:val="auto"/>
          <w:sz w:val="24"/>
          <w:szCs w:val="24"/>
        </w:rPr>
        <w:t>Characterization</w:t>
      </w:r>
      <w:proofErr w:type="spellEnd"/>
      <w:r w:rsidRPr="006B6294">
        <w:rPr>
          <w:rFonts w:ascii="Times New Roman" w:hAnsi="Times New Roman" w:cs="Times New Roman"/>
          <w:b/>
          <w:color w:val="auto"/>
          <w:sz w:val="24"/>
          <w:szCs w:val="24"/>
        </w:rPr>
        <w:t xml:space="preserve"> of Cocoa </w:t>
      </w:r>
      <w:proofErr w:type="spellStart"/>
      <w:r w:rsidRPr="006B6294">
        <w:rPr>
          <w:rFonts w:ascii="Times New Roman" w:hAnsi="Times New Roman" w:cs="Times New Roman"/>
          <w:b/>
          <w:color w:val="auto"/>
          <w:sz w:val="24"/>
          <w:szCs w:val="24"/>
        </w:rPr>
        <w:t>Orchards</w:t>
      </w:r>
      <w:proofErr w:type="spellEnd"/>
      <w:r w:rsidRPr="006B6294">
        <w:rPr>
          <w:rFonts w:ascii="Times New Roman" w:hAnsi="Times New Roman" w:cs="Times New Roman"/>
          <w:b/>
          <w:color w:val="auto"/>
          <w:sz w:val="24"/>
          <w:szCs w:val="24"/>
        </w:rPr>
        <w:t xml:space="preserve"> and </w:t>
      </w:r>
      <w:proofErr w:type="spellStart"/>
      <w:r w:rsidRPr="006B6294">
        <w:rPr>
          <w:rFonts w:ascii="Times New Roman" w:hAnsi="Times New Roman" w:cs="Times New Roman"/>
          <w:b/>
          <w:color w:val="auto"/>
          <w:sz w:val="24"/>
          <w:szCs w:val="24"/>
        </w:rPr>
        <w:t>Growers</w:t>
      </w:r>
      <w:proofErr w:type="spellEnd"/>
      <w:r w:rsidRPr="006B6294">
        <w:rPr>
          <w:rFonts w:ascii="Times New Roman" w:hAnsi="Times New Roman" w:cs="Times New Roman"/>
          <w:b/>
          <w:color w:val="auto"/>
          <w:sz w:val="24"/>
          <w:szCs w:val="24"/>
        </w:rPr>
        <w:t xml:space="preserve"> in </w:t>
      </w:r>
      <w:r>
        <w:rPr>
          <w:rFonts w:ascii="Times New Roman" w:hAnsi="Times New Roman" w:cs="Times New Roman"/>
          <w:b/>
          <w:color w:val="auto"/>
          <w:sz w:val="24"/>
          <w:szCs w:val="24"/>
        </w:rPr>
        <w:t>main</w:t>
      </w:r>
      <w:r w:rsidRPr="006B6294">
        <w:rPr>
          <w:rFonts w:ascii="Times New Roman" w:hAnsi="Times New Roman" w:cs="Times New Roman"/>
          <w:b/>
          <w:color w:val="auto"/>
          <w:sz w:val="24"/>
          <w:szCs w:val="24"/>
        </w:rPr>
        <w:t xml:space="preserve"> Production </w:t>
      </w:r>
      <w:r>
        <w:rPr>
          <w:rFonts w:ascii="Times New Roman" w:hAnsi="Times New Roman" w:cs="Times New Roman"/>
          <w:b/>
          <w:color w:val="auto"/>
          <w:sz w:val="24"/>
          <w:szCs w:val="24"/>
        </w:rPr>
        <w:t>area</w:t>
      </w:r>
      <w:r w:rsidRPr="006B6294">
        <w:rPr>
          <w:rFonts w:ascii="Times New Roman" w:hAnsi="Times New Roman" w:cs="Times New Roman"/>
          <w:b/>
          <w:color w:val="auto"/>
          <w:sz w:val="24"/>
          <w:szCs w:val="24"/>
        </w:rPr>
        <w:t xml:space="preserve"> of Côte d’Ivoire</w:t>
      </w:r>
      <w:r w:rsidRPr="00482543">
        <w:rPr>
          <w:rFonts w:ascii="Times New Roman" w:hAnsi="Times New Roman" w:cs="Times New Roman"/>
          <w:b/>
          <w:color w:val="auto"/>
          <w:sz w:val="24"/>
          <w:szCs w:val="24"/>
          <w:lang w:val="en-GB"/>
        </w:rPr>
        <w:cr/>
      </w:r>
    </w:p>
    <w:p w14:paraId="7BE31734" w14:textId="51FE22F2" w:rsidR="00780C2A" w:rsidRDefault="00780C2A" w:rsidP="00780C2A">
      <w:pPr>
        <w:rPr>
          <w:lang w:val="fr-CI"/>
        </w:rPr>
      </w:pPr>
    </w:p>
    <w:p w14:paraId="1D8F7DE6" w14:textId="77777777" w:rsidR="00780C2A" w:rsidRPr="00780C2A" w:rsidRDefault="00780C2A" w:rsidP="00780C2A">
      <w:pPr>
        <w:rPr>
          <w:lang w:val="fr-CI"/>
        </w:rPr>
      </w:pPr>
    </w:p>
    <w:p w14:paraId="5D3FB7BB" w14:textId="77777777" w:rsidR="007C1D9B" w:rsidRDefault="007C1D9B" w:rsidP="00661B59">
      <w:pPr>
        <w:pStyle w:val="HTMLPreformatted"/>
        <w:shd w:val="clear" w:color="auto" w:fill="FFFFFF"/>
        <w:spacing w:line="360" w:lineRule="auto"/>
        <w:jc w:val="right"/>
        <w:rPr>
          <w:rFonts w:ascii="Times New Roman" w:hAnsi="Times New Roman" w:cs="Times New Roman"/>
          <w:b/>
          <w:sz w:val="24"/>
          <w:szCs w:val="24"/>
          <w:lang w:val="en-GB"/>
        </w:rPr>
      </w:pPr>
    </w:p>
    <w:p w14:paraId="3CF1D672" w14:textId="12E1F863" w:rsidR="007C1D9B" w:rsidRPr="00C330AD" w:rsidRDefault="007C1D9B" w:rsidP="00170DC2">
      <w:pPr>
        <w:pStyle w:val="HTMLPreformatted"/>
        <w:shd w:val="clear" w:color="auto" w:fill="FFFFFF"/>
        <w:spacing w:line="360" w:lineRule="auto"/>
        <w:jc w:val="both"/>
        <w:rPr>
          <w:rFonts w:ascii="Times New Roman" w:hAnsi="Times New Roman" w:cs="Times New Roman"/>
          <w:b/>
          <w:sz w:val="24"/>
          <w:szCs w:val="24"/>
          <w:lang w:val="en-GB"/>
        </w:rPr>
      </w:pPr>
      <w:r w:rsidRPr="00C330AD">
        <w:rPr>
          <w:rFonts w:ascii="Times New Roman" w:hAnsi="Times New Roman" w:cs="Times New Roman"/>
          <w:b/>
          <w:sz w:val="24"/>
          <w:szCs w:val="24"/>
          <w:lang w:val="en-GB"/>
        </w:rPr>
        <w:t>Abstract</w:t>
      </w:r>
    </w:p>
    <w:p w14:paraId="24BC9E6B" w14:textId="79797B90" w:rsidR="007C1D9B" w:rsidRPr="00C330AD" w:rsidRDefault="007C1D9B" w:rsidP="00170DC2">
      <w:pPr>
        <w:jc w:val="both"/>
        <w:rPr>
          <w:rFonts w:ascii="Times New Roman" w:hAnsi="Times New Roman" w:cs="Times New Roman"/>
          <w:sz w:val="24"/>
          <w:szCs w:val="24"/>
          <w:lang w:val="en-GB"/>
        </w:rPr>
      </w:pPr>
      <w:r w:rsidRPr="00C330AD">
        <w:rPr>
          <w:rFonts w:ascii="Times New Roman" w:hAnsi="Times New Roman" w:cs="Times New Roman"/>
          <w:sz w:val="24"/>
          <w:szCs w:val="24"/>
          <w:lang w:val="en-GB"/>
        </w:rPr>
        <w:t>A diagnosis of Ivorian cocoa orchard was carried out from 2015 to 2017 through a survey conducted in 16 departments representative of the three major cocoa-producing areas. The objective was to update characteristics of cocoa producers and agronomic characteristics of cocoa plantations in Côte d'Ivoire. To this end, a sample of 474 producers was surveyed during investigation.</w:t>
      </w:r>
      <w:r w:rsidR="00AC670B" w:rsidRPr="00C330AD">
        <w:rPr>
          <w:rFonts w:ascii="Times New Roman" w:hAnsi="Times New Roman" w:cs="Times New Roman"/>
          <w:sz w:val="24"/>
          <w:szCs w:val="24"/>
          <w:lang w:val="en-GB"/>
        </w:rPr>
        <w:t xml:space="preserve"> R</w:t>
      </w:r>
      <w:r w:rsidRPr="00C330AD">
        <w:rPr>
          <w:rFonts w:ascii="Times New Roman" w:hAnsi="Times New Roman" w:cs="Times New Roman"/>
          <w:sz w:val="24"/>
          <w:szCs w:val="24"/>
          <w:lang w:val="en-GB"/>
        </w:rPr>
        <w:t>esults</w:t>
      </w:r>
      <w:r w:rsidR="00AC670B" w:rsidRPr="00C330AD">
        <w:rPr>
          <w:rFonts w:ascii="Times New Roman" w:hAnsi="Times New Roman" w:cs="Times New Roman"/>
          <w:sz w:val="24"/>
          <w:szCs w:val="24"/>
          <w:lang w:val="en-GB"/>
        </w:rPr>
        <w:t xml:space="preserve"> </w:t>
      </w:r>
      <w:r w:rsidRPr="00C330AD">
        <w:rPr>
          <w:rFonts w:ascii="Times New Roman" w:hAnsi="Times New Roman" w:cs="Times New Roman"/>
          <w:sz w:val="24"/>
          <w:szCs w:val="24"/>
          <w:lang w:val="en-GB"/>
        </w:rPr>
        <w:t>showed that, in terms of producer characteristics, the majority of producers are indigenous and illiterate. Concerning characteristic</w:t>
      </w:r>
      <w:bookmarkStart w:id="1" w:name="_GoBack"/>
      <w:bookmarkEnd w:id="1"/>
      <w:r w:rsidRPr="00C330AD">
        <w:rPr>
          <w:rFonts w:ascii="Times New Roman" w:hAnsi="Times New Roman" w:cs="Times New Roman"/>
          <w:sz w:val="24"/>
          <w:szCs w:val="24"/>
          <w:lang w:val="en-GB"/>
        </w:rPr>
        <w:t>s of orchards, results showed that most of the plantations (57.57 %) are located on former forest land and mostly use "general" plant material (70.43 %) to create plantations. Average size of plantations is 3.39 hectares, but most of producers (51.92 %) have plots ranging from 0 to 2 hectares. Fields are very often acquired through creation (48 %) and</w:t>
      </w:r>
      <w:r w:rsidR="00AA5CBE" w:rsidRPr="00C330AD">
        <w:rPr>
          <w:rFonts w:ascii="Times New Roman" w:hAnsi="Times New Roman" w:cs="Times New Roman"/>
          <w:sz w:val="24"/>
          <w:szCs w:val="24"/>
          <w:lang w:val="en-GB"/>
        </w:rPr>
        <w:t xml:space="preserve"> </w:t>
      </w:r>
      <w:r w:rsidRPr="00C330AD">
        <w:rPr>
          <w:rFonts w:ascii="Times New Roman" w:hAnsi="Times New Roman" w:cs="Times New Roman"/>
          <w:sz w:val="24"/>
          <w:szCs w:val="24"/>
          <w:lang w:val="en-GB"/>
        </w:rPr>
        <w:t>inheritance (46%). Plantations aged between 5 and 15 years were the most common in the first and second cocoa loop with rates of 40 % and 38 %. As for the third loop, more than 45% of plantations are over 30 years old. In addition, more than 50% of orchards produce between 0-250 kg/ha/year.</w:t>
      </w:r>
      <w:r w:rsidR="00496244" w:rsidRPr="00C330AD">
        <w:rPr>
          <w:rFonts w:ascii="Times New Roman" w:hAnsi="Times New Roman" w:cs="Times New Roman"/>
          <w:sz w:val="24"/>
          <w:szCs w:val="24"/>
          <w:lang w:val="en-GB"/>
        </w:rPr>
        <w:t xml:space="preserve"> </w:t>
      </w:r>
      <w:r w:rsidRPr="00C330AD">
        <w:rPr>
          <w:rFonts w:ascii="Times New Roman" w:hAnsi="Times New Roman" w:cs="Times New Roman"/>
          <w:sz w:val="24"/>
          <w:szCs w:val="24"/>
          <w:lang w:val="en-GB"/>
        </w:rPr>
        <w:t>Agroforestry systems were also observed in most of cocoa plantations visited (95%).</w:t>
      </w:r>
    </w:p>
    <w:p w14:paraId="12FF4F69" w14:textId="77777777" w:rsidR="00555675" w:rsidRDefault="007C1D9B" w:rsidP="00555675">
      <w:pPr>
        <w:pStyle w:val="NormalWeb"/>
        <w:spacing w:line="360" w:lineRule="auto"/>
        <w:rPr>
          <w:rFonts w:eastAsia="Times New Roman"/>
          <w:lang w:val="en-GB"/>
        </w:rPr>
      </w:pPr>
      <w:r>
        <w:rPr>
          <w:rFonts w:eastAsia="Times New Roman"/>
          <w:b/>
          <w:color w:val="000000" w:themeColor="text1"/>
        </w:rPr>
        <w:t xml:space="preserve">Keywords </w:t>
      </w:r>
      <w:r w:rsidRPr="00543F1A">
        <w:rPr>
          <w:rFonts w:eastAsia="Times New Roman"/>
          <w:color w:val="000000" w:themeColor="text1"/>
        </w:rPr>
        <w:t xml:space="preserve">: </w:t>
      </w:r>
      <w:r w:rsidRPr="00AD055D">
        <w:rPr>
          <w:rFonts w:eastAsia="Times New Roman"/>
          <w:lang w:val="en-GB"/>
        </w:rPr>
        <w:t>characteristics</w:t>
      </w:r>
      <w:r>
        <w:rPr>
          <w:rFonts w:eastAsia="Times New Roman"/>
          <w:lang w:val="en-GB"/>
        </w:rPr>
        <w:t>,</w:t>
      </w:r>
      <w:r w:rsidRPr="00AD055D">
        <w:rPr>
          <w:rFonts w:eastAsia="Times New Roman"/>
          <w:lang w:val="en-GB"/>
        </w:rPr>
        <w:t xml:space="preserve"> cocoa</w:t>
      </w:r>
      <w:r>
        <w:rPr>
          <w:rFonts w:eastAsia="Times New Roman"/>
          <w:lang w:val="en-GB"/>
        </w:rPr>
        <w:t>, Côte d’Ivoire, loop, orchard</w:t>
      </w:r>
    </w:p>
    <w:p w14:paraId="31661A0D" w14:textId="77777777" w:rsidR="00105E28" w:rsidRDefault="00105E28" w:rsidP="00555675">
      <w:pPr>
        <w:pStyle w:val="NormalWeb"/>
        <w:spacing w:line="360" w:lineRule="auto"/>
        <w:rPr>
          <w:rFonts w:eastAsia="Times New Roman"/>
          <w:lang w:val="en-GB"/>
        </w:rPr>
      </w:pPr>
    </w:p>
    <w:p w14:paraId="2EDF91C0" w14:textId="77777777" w:rsidR="00105E28" w:rsidRDefault="00105E28" w:rsidP="00555675">
      <w:pPr>
        <w:pStyle w:val="NormalWeb"/>
        <w:spacing w:line="360" w:lineRule="auto"/>
        <w:rPr>
          <w:rFonts w:eastAsia="Times New Roman"/>
          <w:lang w:val="en-GB"/>
        </w:rPr>
      </w:pPr>
    </w:p>
    <w:p w14:paraId="2DBD7935" w14:textId="77777777" w:rsidR="00105E28" w:rsidRDefault="00105E28" w:rsidP="00555675">
      <w:pPr>
        <w:pStyle w:val="NormalWeb"/>
        <w:spacing w:line="360" w:lineRule="auto"/>
        <w:rPr>
          <w:rFonts w:eastAsia="Times New Roman"/>
          <w:lang w:val="en-GB"/>
        </w:rPr>
      </w:pPr>
    </w:p>
    <w:p w14:paraId="7A0E877A" w14:textId="77777777" w:rsidR="00476580" w:rsidRDefault="00476580" w:rsidP="00555675">
      <w:pPr>
        <w:pStyle w:val="NormalWeb"/>
        <w:spacing w:line="360" w:lineRule="auto"/>
        <w:rPr>
          <w:rFonts w:eastAsia="Times New Roman"/>
          <w:lang w:val="en-GB"/>
        </w:rPr>
      </w:pPr>
    </w:p>
    <w:p w14:paraId="61D6B249" w14:textId="77777777" w:rsidR="00476580" w:rsidRDefault="00476580" w:rsidP="00555675">
      <w:pPr>
        <w:pStyle w:val="NormalWeb"/>
        <w:spacing w:line="360" w:lineRule="auto"/>
        <w:rPr>
          <w:rFonts w:eastAsia="Times New Roman"/>
          <w:lang w:val="en-GB"/>
        </w:rPr>
      </w:pPr>
    </w:p>
    <w:p w14:paraId="1D96C980" w14:textId="77777777" w:rsidR="00476580" w:rsidRDefault="00476580" w:rsidP="00555675">
      <w:pPr>
        <w:pStyle w:val="NormalWeb"/>
        <w:spacing w:line="360" w:lineRule="auto"/>
        <w:rPr>
          <w:rFonts w:eastAsia="Times New Roman"/>
          <w:lang w:val="en-GB"/>
        </w:rPr>
      </w:pPr>
    </w:p>
    <w:p w14:paraId="37EAAB8F" w14:textId="026E8E1C" w:rsidR="007C1D9B" w:rsidRPr="00555675" w:rsidRDefault="007C1D9B" w:rsidP="00555675">
      <w:pPr>
        <w:pStyle w:val="NormalWeb"/>
        <w:numPr>
          <w:ilvl w:val="0"/>
          <w:numId w:val="1"/>
        </w:numPr>
        <w:spacing w:line="360" w:lineRule="auto"/>
        <w:rPr>
          <w:rFonts w:eastAsia="Times New Roman"/>
          <w:b/>
          <w:bCs/>
          <w:lang w:val="en-GB"/>
        </w:rPr>
      </w:pPr>
      <w:r w:rsidRPr="00555675">
        <w:rPr>
          <w:b/>
          <w:bCs/>
          <w:lang w:val="en-GB"/>
        </w:rPr>
        <w:t xml:space="preserve">Introduction </w:t>
      </w:r>
    </w:p>
    <w:p w14:paraId="40C45DCC" w14:textId="77777777" w:rsidR="007C1D9B" w:rsidRPr="000806C3" w:rsidRDefault="007C1D9B" w:rsidP="007C1D9B">
      <w:pPr>
        <w:spacing w:line="360" w:lineRule="auto"/>
        <w:jc w:val="both"/>
        <w:rPr>
          <w:rFonts w:ascii="Times New Roman" w:hAnsi="Times New Roman" w:cs="Times New Roman"/>
          <w:sz w:val="24"/>
          <w:szCs w:val="24"/>
          <w:lang w:val="en-GB"/>
        </w:rPr>
      </w:pPr>
      <w:r w:rsidRPr="00BA4BFD">
        <w:rPr>
          <w:rFonts w:ascii="Times New Roman" w:hAnsi="Times New Roman" w:cs="Times New Roman"/>
          <w:sz w:val="24"/>
          <w:szCs w:val="24"/>
          <w:lang w:val="en-GB"/>
        </w:rPr>
        <w:lastRenderedPageBreak/>
        <w:t>Cocoa (</w:t>
      </w:r>
      <w:r w:rsidRPr="00155BD4">
        <w:rPr>
          <w:rFonts w:ascii="Times New Roman" w:hAnsi="Times New Roman" w:cs="Times New Roman"/>
          <w:i/>
          <w:sz w:val="24"/>
          <w:szCs w:val="24"/>
          <w:lang w:val="en-GB"/>
        </w:rPr>
        <w:t>Theobroma cacao</w:t>
      </w:r>
      <w:r w:rsidRPr="00BA4BFD">
        <w:rPr>
          <w:rFonts w:ascii="Times New Roman" w:hAnsi="Times New Roman" w:cs="Times New Roman"/>
          <w:sz w:val="24"/>
          <w:szCs w:val="24"/>
          <w:lang w:val="en-GB"/>
        </w:rPr>
        <w:t xml:space="preserve"> L.) is the third most traded agricultural commodity in the world after sugar and coffee (</w:t>
      </w:r>
      <w:proofErr w:type="spellStart"/>
      <w:r w:rsidRPr="00BA4BFD">
        <w:rPr>
          <w:rFonts w:ascii="Times New Roman" w:hAnsi="Times New Roman" w:cs="Times New Roman"/>
          <w:sz w:val="24"/>
          <w:szCs w:val="24"/>
          <w:lang w:val="en-GB"/>
        </w:rPr>
        <w:t>Eufic</w:t>
      </w:r>
      <w:proofErr w:type="spellEnd"/>
      <w:r w:rsidRPr="00BA4BFD">
        <w:rPr>
          <w:rFonts w:ascii="Times New Roman" w:hAnsi="Times New Roman" w:cs="Times New Roman"/>
          <w:sz w:val="24"/>
          <w:szCs w:val="24"/>
          <w:lang w:val="en-GB"/>
        </w:rPr>
        <w:t>, 2016). In Côte d'Ivoire, cocoa is grown on an area of nearly 2,000,000 hectares by more than 1,000,000 farmers (</w:t>
      </w:r>
      <w:proofErr w:type="spellStart"/>
      <w:r w:rsidRPr="00BA4BFD">
        <w:rPr>
          <w:rFonts w:ascii="Times New Roman" w:hAnsi="Times New Roman" w:cs="Times New Roman"/>
          <w:sz w:val="24"/>
          <w:szCs w:val="24"/>
          <w:lang w:val="en-GB"/>
        </w:rPr>
        <w:t>Assiri</w:t>
      </w:r>
      <w:r w:rsidRPr="00BA4BFD">
        <w:rPr>
          <w:rFonts w:ascii="Times New Roman" w:hAnsi="Times New Roman" w:cs="Times New Roman"/>
          <w:i/>
          <w:sz w:val="24"/>
          <w:szCs w:val="24"/>
          <w:lang w:val="en-GB"/>
        </w:rPr>
        <w:t>et</w:t>
      </w:r>
      <w:proofErr w:type="spellEnd"/>
      <w:r w:rsidRPr="00BA4BFD">
        <w:rPr>
          <w:rFonts w:ascii="Times New Roman" w:hAnsi="Times New Roman" w:cs="Times New Roman"/>
          <w:i/>
          <w:sz w:val="24"/>
          <w:szCs w:val="24"/>
          <w:lang w:val="en-GB"/>
        </w:rPr>
        <w:t xml:space="preserve"> al.</w:t>
      </w:r>
      <w:r w:rsidRPr="00BA4BFD">
        <w:rPr>
          <w:rFonts w:ascii="Times New Roman" w:hAnsi="Times New Roman" w:cs="Times New Roman"/>
          <w:sz w:val="24"/>
          <w:szCs w:val="24"/>
          <w:lang w:val="en-GB"/>
        </w:rPr>
        <w:t xml:space="preserve">, 2012). These producers produce an average of 1.4 million tonnes a year, or more than 38% of world supply, making Côte d'Ivoire the world's leading producer of cocoa beans since 1978, with almost 70% of primary product exports (ICCO, 2012). </w:t>
      </w:r>
      <w:r w:rsidRPr="00A76686">
        <w:rPr>
          <w:rFonts w:ascii="Times New Roman" w:hAnsi="Times New Roman" w:cs="Times New Roman"/>
          <w:sz w:val="24"/>
          <w:szCs w:val="24"/>
          <w:lang w:val="en-GB"/>
        </w:rPr>
        <w:t xml:space="preserve">In 2024, it produced 1,674,000 tonnes, or 38% of world supply (ICCO, 2025). </w:t>
      </w:r>
      <w:r w:rsidRPr="00BA4BFD">
        <w:rPr>
          <w:rFonts w:ascii="Times New Roman" w:hAnsi="Times New Roman" w:cs="Times New Roman"/>
          <w:sz w:val="24"/>
          <w:szCs w:val="24"/>
          <w:lang w:val="en-GB"/>
        </w:rPr>
        <w:t xml:space="preserve">Cocoa plays a key role in Côte d'Ivoire's economic and social prosperity. It generates around 30% of export earnings and contributes more than 15% of Gross Domestic Product (GDP). </w:t>
      </w:r>
      <w:r w:rsidRPr="00A76686">
        <w:rPr>
          <w:rFonts w:ascii="Times New Roman" w:hAnsi="Times New Roman" w:cs="Times New Roman"/>
          <w:sz w:val="24"/>
          <w:szCs w:val="24"/>
          <w:lang w:val="en-GB"/>
        </w:rPr>
        <w:t xml:space="preserve">Cocoa is therefore a strategic agricultural product for Côte d'Ivoire (Anonymous, 2015). However, according to analyses of cocoa production systems, many constraints threaten the sustainability of cocoa farming in Côte d'Ivoire (Freud </w:t>
      </w:r>
      <w:r w:rsidRPr="008D70CC">
        <w:rPr>
          <w:rFonts w:ascii="Times New Roman" w:hAnsi="Times New Roman" w:cs="Times New Roman"/>
          <w:i/>
          <w:sz w:val="24"/>
          <w:szCs w:val="24"/>
          <w:lang w:val="en-GB"/>
        </w:rPr>
        <w:t>et al.</w:t>
      </w:r>
      <w:r w:rsidRPr="00A76686">
        <w:rPr>
          <w:rFonts w:ascii="Times New Roman" w:hAnsi="Times New Roman" w:cs="Times New Roman"/>
          <w:sz w:val="24"/>
          <w:szCs w:val="24"/>
          <w:lang w:val="en-GB"/>
        </w:rPr>
        <w:t xml:space="preserve">, 2000; Aguilar </w:t>
      </w:r>
      <w:r w:rsidRPr="008D70CC">
        <w:rPr>
          <w:rFonts w:ascii="Times New Roman" w:hAnsi="Times New Roman" w:cs="Times New Roman"/>
          <w:i/>
          <w:sz w:val="24"/>
          <w:szCs w:val="24"/>
          <w:lang w:val="en-GB"/>
        </w:rPr>
        <w:t>et al.</w:t>
      </w:r>
      <w:r w:rsidRPr="00A76686">
        <w:rPr>
          <w:rFonts w:ascii="Times New Roman" w:hAnsi="Times New Roman" w:cs="Times New Roman"/>
          <w:sz w:val="24"/>
          <w:szCs w:val="24"/>
          <w:lang w:val="en-GB"/>
        </w:rPr>
        <w:t xml:space="preserve">, 2003; </w:t>
      </w:r>
      <w:proofErr w:type="spellStart"/>
      <w:r w:rsidRPr="00A76686">
        <w:rPr>
          <w:rFonts w:ascii="Times New Roman" w:hAnsi="Times New Roman" w:cs="Times New Roman"/>
          <w:sz w:val="24"/>
          <w:szCs w:val="24"/>
          <w:lang w:val="en-GB"/>
        </w:rPr>
        <w:t>Kébé</w:t>
      </w:r>
      <w:proofErr w:type="spellEnd"/>
      <w:r w:rsidRPr="00A76686">
        <w:rPr>
          <w:rFonts w:ascii="Times New Roman" w:hAnsi="Times New Roman" w:cs="Times New Roman"/>
          <w:sz w:val="24"/>
          <w:szCs w:val="24"/>
          <w:lang w:val="en-GB"/>
        </w:rPr>
        <w:t xml:space="preserve">, 2003; </w:t>
      </w:r>
      <w:proofErr w:type="spellStart"/>
      <w:r w:rsidRPr="00A76686">
        <w:rPr>
          <w:rFonts w:ascii="Times New Roman" w:hAnsi="Times New Roman" w:cs="Times New Roman"/>
          <w:sz w:val="24"/>
          <w:szCs w:val="24"/>
          <w:lang w:val="en-GB"/>
        </w:rPr>
        <w:t>Assiri</w:t>
      </w:r>
      <w:proofErr w:type="spellEnd"/>
      <w:r w:rsidRPr="00A76686">
        <w:rPr>
          <w:rFonts w:ascii="Times New Roman" w:hAnsi="Times New Roman" w:cs="Times New Roman"/>
          <w:sz w:val="24"/>
          <w:szCs w:val="24"/>
          <w:lang w:val="en-GB"/>
        </w:rPr>
        <w:t xml:space="preserve">, 2007). These include the low productivity of the orchards (260 to 600 kg/ha/year), the ageing of the orchards and the difficulties of renewing them in the face of the shortage of forest and climatic disturbances, and the diseases and pests that contribute to the deterioration of the orchards. </w:t>
      </w:r>
      <w:r w:rsidRPr="000806C3">
        <w:rPr>
          <w:rFonts w:ascii="Times New Roman" w:hAnsi="Times New Roman" w:cs="Times New Roman"/>
          <w:sz w:val="24"/>
          <w:szCs w:val="24"/>
          <w:lang w:val="en-GB"/>
        </w:rPr>
        <w:t>To address these main production constraints, multi-disciplinary and multi-institutional work has been underway for several years, with a view to improving the productivity of existing plantations and promoting the establishment of cocoa orchards on non-forested land (</w:t>
      </w:r>
      <w:proofErr w:type="spellStart"/>
      <w:r w:rsidRPr="000806C3">
        <w:rPr>
          <w:rFonts w:ascii="Times New Roman" w:hAnsi="Times New Roman" w:cs="Times New Roman"/>
          <w:sz w:val="24"/>
          <w:szCs w:val="24"/>
          <w:lang w:val="en-GB"/>
        </w:rPr>
        <w:t>Assiri</w:t>
      </w:r>
      <w:proofErr w:type="spellEnd"/>
      <w:r w:rsidRPr="000806C3">
        <w:rPr>
          <w:rFonts w:ascii="Times New Roman" w:hAnsi="Times New Roman" w:cs="Times New Roman"/>
          <w:sz w:val="24"/>
          <w:szCs w:val="24"/>
          <w:lang w:val="en-GB"/>
        </w:rPr>
        <w:t xml:space="preserve">, 2010). In order to modernise cocoa production in Côte d'Ivoire in the face of these initiatives, it would seem necessary, on the one hand, to gain precise knowledge of the main characteristics of producers, and secondly, knowledge of the major characteristics of the orchard and production systems, and control of endogenous production constraints. Apart from the studies carried out by a few authors, in this case </w:t>
      </w:r>
      <w:proofErr w:type="spellStart"/>
      <w:r w:rsidRPr="000806C3">
        <w:rPr>
          <w:rFonts w:ascii="Times New Roman" w:hAnsi="Times New Roman" w:cs="Times New Roman"/>
          <w:sz w:val="24"/>
          <w:szCs w:val="24"/>
          <w:lang w:val="en-GB"/>
        </w:rPr>
        <w:t>Assiri</w:t>
      </w:r>
      <w:r w:rsidRPr="008D70CC">
        <w:rPr>
          <w:rFonts w:ascii="Times New Roman" w:hAnsi="Times New Roman" w:cs="Times New Roman"/>
          <w:i/>
          <w:sz w:val="24"/>
          <w:szCs w:val="24"/>
          <w:lang w:val="en-GB"/>
        </w:rPr>
        <w:t>et</w:t>
      </w:r>
      <w:proofErr w:type="spellEnd"/>
      <w:r w:rsidRPr="008D70CC">
        <w:rPr>
          <w:rFonts w:ascii="Times New Roman" w:hAnsi="Times New Roman" w:cs="Times New Roman"/>
          <w:i/>
          <w:sz w:val="24"/>
          <w:szCs w:val="24"/>
          <w:lang w:val="en-GB"/>
        </w:rPr>
        <w:t xml:space="preserve"> al.</w:t>
      </w:r>
      <w:r w:rsidRPr="000806C3">
        <w:rPr>
          <w:rFonts w:ascii="Times New Roman" w:hAnsi="Times New Roman" w:cs="Times New Roman"/>
          <w:sz w:val="24"/>
          <w:szCs w:val="24"/>
          <w:lang w:val="en-GB"/>
        </w:rPr>
        <w:t xml:space="preserve"> (2009) on the cocoa orchard, the information currently available on the cocoa production system is limited and often concerns restricted production areas (</w:t>
      </w:r>
      <w:proofErr w:type="spellStart"/>
      <w:r w:rsidRPr="000806C3">
        <w:rPr>
          <w:rFonts w:ascii="Times New Roman" w:hAnsi="Times New Roman" w:cs="Times New Roman"/>
          <w:sz w:val="24"/>
          <w:szCs w:val="24"/>
          <w:lang w:val="en-GB"/>
        </w:rPr>
        <w:t>Deheuvels</w:t>
      </w:r>
      <w:proofErr w:type="spellEnd"/>
      <w:r>
        <w:rPr>
          <w:rFonts w:ascii="Times New Roman" w:hAnsi="Times New Roman" w:cs="Times New Roman"/>
          <w:sz w:val="24"/>
          <w:szCs w:val="24"/>
          <w:lang w:val="en-GB"/>
        </w:rPr>
        <w:t xml:space="preserve"> </w:t>
      </w:r>
      <w:r w:rsidRPr="008D70CC">
        <w:rPr>
          <w:rFonts w:ascii="Times New Roman" w:hAnsi="Times New Roman" w:cs="Times New Roman"/>
          <w:i/>
          <w:sz w:val="24"/>
          <w:szCs w:val="24"/>
          <w:lang w:val="en-GB"/>
        </w:rPr>
        <w:t>et al.</w:t>
      </w:r>
      <w:r w:rsidRPr="000806C3">
        <w:rPr>
          <w:rFonts w:ascii="Times New Roman" w:hAnsi="Times New Roman" w:cs="Times New Roman"/>
          <w:sz w:val="24"/>
          <w:szCs w:val="24"/>
          <w:lang w:val="en-GB"/>
        </w:rPr>
        <w:t xml:space="preserve">, 2003). It is therefore important to update and expand our knowledge of the state of the cocoa orchard in order to gain a better understanding of production constraints. To this end, a diagnostic survey was carried out to determine the characteristics of the Ivorian cocoa orchard. More specifically, this study aims to identify the socio-demographic characteristics of cocoa farmers and to highlight the main agronomic characteristics of cocoa farms in Côte d'Ivoire. </w:t>
      </w:r>
    </w:p>
    <w:p w14:paraId="484F3493" w14:textId="27A8D4E0" w:rsidR="007C1D9B" w:rsidRPr="00555675" w:rsidRDefault="007C1D9B" w:rsidP="00555675">
      <w:pPr>
        <w:pStyle w:val="ListParagraph"/>
        <w:numPr>
          <w:ilvl w:val="0"/>
          <w:numId w:val="1"/>
        </w:numPr>
        <w:autoSpaceDE w:val="0"/>
        <w:autoSpaceDN w:val="0"/>
        <w:adjustRightInd w:val="0"/>
        <w:spacing w:after="0" w:line="360" w:lineRule="auto"/>
        <w:rPr>
          <w:rFonts w:ascii="Times New Roman" w:hAnsi="Times New Roman" w:cs="Times New Roman"/>
          <w:b/>
          <w:sz w:val="24"/>
          <w:szCs w:val="24"/>
          <w:lang w:val="en-GB"/>
        </w:rPr>
      </w:pPr>
      <w:r w:rsidRPr="00555675">
        <w:rPr>
          <w:rFonts w:ascii="Times New Roman" w:hAnsi="Times New Roman" w:cs="Times New Roman"/>
          <w:b/>
          <w:sz w:val="24"/>
          <w:szCs w:val="24"/>
          <w:lang w:val="en-GB"/>
        </w:rPr>
        <w:t>Materials and methods</w:t>
      </w:r>
    </w:p>
    <w:p w14:paraId="21A0C099" w14:textId="54ACC2A9" w:rsidR="007C1D9B" w:rsidRPr="00555675" w:rsidRDefault="007C1D9B" w:rsidP="00555675">
      <w:pPr>
        <w:pStyle w:val="ListParagraph"/>
        <w:numPr>
          <w:ilvl w:val="1"/>
          <w:numId w:val="1"/>
        </w:numPr>
        <w:autoSpaceDE w:val="0"/>
        <w:autoSpaceDN w:val="0"/>
        <w:adjustRightInd w:val="0"/>
        <w:spacing w:after="0" w:line="360" w:lineRule="auto"/>
        <w:rPr>
          <w:rFonts w:ascii="Times New Roman" w:hAnsi="Times New Roman" w:cs="Times New Roman"/>
          <w:b/>
          <w:sz w:val="24"/>
          <w:szCs w:val="24"/>
          <w:lang w:val="en-GB"/>
        </w:rPr>
      </w:pPr>
      <w:r w:rsidRPr="00555675">
        <w:rPr>
          <w:rFonts w:ascii="Times New Roman" w:hAnsi="Times New Roman" w:cs="Times New Roman"/>
          <w:b/>
          <w:sz w:val="24"/>
          <w:szCs w:val="24"/>
          <w:lang w:val="en-GB"/>
        </w:rPr>
        <w:t xml:space="preserve">Study area </w:t>
      </w:r>
    </w:p>
    <w:p w14:paraId="2F097537" w14:textId="3CA020C1" w:rsidR="007C1D9B" w:rsidRPr="00C6480B" w:rsidRDefault="007C1D9B" w:rsidP="007C1D9B">
      <w:pPr>
        <w:autoSpaceDE w:val="0"/>
        <w:autoSpaceDN w:val="0"/>
        <w:adjustRightInd w:val="0"/>
        <w:spacing w:after="0" w:line="360" w:lineRule="auto"/>
        <w:rPr>
          <w:rFonts w:ascii="Times New Roman" w:hAnsi="Times New Roman" w:cs="Times New Roman"/>
          <w:b/>
          <w:kern w:val="2"/>
          <w:sz w:val="24"/>
          <w:szCs w:val="24"/>
          <w:lang w:val="en-GB"/>
          <w14:ligatures w14:val="standardContextual"/>
        </w:rPr>
      </w:pPr>
      <w:r w:rsidRPr="00C417F5">
        <w:rPr>
          <w:rFonts w:ascii="Times New Roman" w:hAnsi="Times New Roman" w:cs="Times New Roman"/>
          <w:sz w:val="24"/>
          <w:szCs w:val="24"/>
          <w:lang w:val="en-GB"/>
        </w:rPr>
        <w:t xml:space="preserve">The survey was carried out in 16 departments in the cocoa-growing zone of Côte d'Ivoire. This zone is characterised by a sub-equatorial, bimodal climate, with average rainfall of </w:t>
      </w:r>
      <w:r w:rsidRPr="00C417F5">
        <w:rPr>
          <w:rFonts w:ascii="Times New Roman" w:hAnsi="Times New Roman" w:cs="Times New Roman"/>
          <w:sz w:val="24"/>
          <w:szCs w:val="24"/>
          <w:lang w:val="en-GB"/>
        </w:rPr>
        <w:lastRenderedPageBreak/>
        <w:t>betw</w:t>
      </w:r>
      <w:r>
        <w:rPr>
          <w:rFonts w:ascii="Times New Roman" w:hAnsi="Times New Roman" w:cs="Times New Roman"/>
          <w:sz w:val="24"/>
          <w:szCs w:val="24"/>
          <w:lang w:val="en-GB"/>
        </w:rPr>
        <w:t>een 1,200 and 1,700 mm per year</w:t>
      </w:r>
      <w:r w:rsidRPr="00C417F5">
        <w:rPr>
          <w:rFonts w:ascii="Times New Roman" w:hAnsi="Times New Roman" w:cs="Times New Roman"/>
          <w:sz w:val="24"/>
          <w:szCs w:val="24"/>
          <w:lang w:val="en-GB"/>
        </w:rPr>
        <w:t>. The sun shines for more than 1,800 hours a year (Eldin, 1971). Average annual temperatures range from 24 to 32°C (</w:t>
      </w:r>
      <w:proofErr w:type="spellStart"/>
      <w:r w:rsidRPr="00C417F5">
        <w:rPr>
          <w:rFonts w:ascii="Times New Roman" w:hAnsi="Times New Roman" w:cs="Times New Roman"/>
          <w:sz w:val="24"/>
          <w:szCs w:val="24"/>
          <w:lang w:val="en-GB"/>
        </w:rPr>
        <w:t>Kouamé</w:t>
      </w:r>
      <w:r w:rsidRPr="008D70CC">
        <w:rPr>
          <w:rFonts w:ascii="Times New Roman" w:hAnsi="Times New Roman" w:cs="Times New Roman"/>
          <w:i/>
          <w:sz w:val="24"/>
          <w:szCs w:val="24"/>
          <w:lang w:val="en-GB"/>
        </w:rPr>
        <w:t>et</w:t>
      </w:r>
      <w:proofErr w:type="spellEnd"/>
      <w:r w:rsidRPr="008D70CC">
        <w:rPr>
          <w:rFonts w:ascii="Times New Roman" w:hAnsi="Times New Roman" w:cs="Times New Roman"/>
          <w:i/>
          <w:sz w:val="24"/>
          <w:szCs w:val="24"/>
          <w:lang w:val="en-GB"/>
        </w:rPr>
        <w:t xml:space="preserve"> al.</w:t>
      </w:r>
      <w:r w:rsidRPr="00C417F5">
        <w:rPr>
          <w:rFonts w:ascii="Times New Roman" w:hAnsi="Times New Roman" w:cs="Times New Roman"/>
          <w:sz w:val="24"/>
          <w:szCs w:val="24"/>
          <w:lang w:val="en-GB"/>
        </w:rPr>
        <w:t>, 2007). The natural vegetation, which used to be dense humid and semi-deciduous forest (</w:t>
      </w:r>
      <w:proofErr w:type="spellStart"/>
      <w:r w:rsidRPr="00C417F5">
        <w:rPr>
          <w:rFonts w:ascii="Times New Roman" w:hAnsi="Times New Roman" w:cs="Times New Roman"/>
          <w:sz w:val="24"/>
          <w:szCs w:val="24"/>
          <w:lang w:val="en-GB"/>
        </w:rPr>
        <w:t>Guillaumet</w:t>
      </w:r>
      <w:proofErr w:type="spellEnd"/>
      <w:r>
        <w:rPr>
          <w:rFonts w:ascii="Times New Roman" w:hAnsi="Times New Roman" w:cs="Times New Roman"/>
          <w:sz w:val="24"/>
          <w:szCs w:val="24"/>
          <w:lang w:val="en-GB"/>
        </w:rPr>
        <w:t xml:space="preserve"> </w:t>
      </w:r>
      <w:r w:rsidRPr="00C417F5">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proofErr w:type="spellStart"/>
      <w:r w:rsidRPr="00C417F5">
        <w:rPr>
          <w:rFonts w:ascii="Times New Roman" w:hAnsi="Times New Roman" w:cs="Times New Roman"/>
          <w:sz w:val="24"/>
          <w:szCs w:val="24"/>
          <w:lang w:val="en-GB"/>
        </w:rPr>
        <w:t>Adjanohoun</w:t>
      </w:r>
      <w:proofErr w:type="spellEnd"/>
      <w:r w:rsidRPr="00C417F5">
        <w:rPr>
          <w:rFonts w:ascii="Times New Roman" w:hAnsi="Times New Roman" w:cs="Times New Roman"/>
          <w:sz w:val="24"/>
          <w:szCs w:val="24"/>
          <w:lang w:val="en-GB"/>
        </w:rPr>
        <w:t xml:space="preserve">, 1971), has now been severely degraded by shifting cultivation, rapid demographic growth and urbanisation, logging and the introduction of cash crops ((Koulibaly </w:t>
      </w:r>
      <w:r w:rsidRPr="00C417F5">
        <w:rPr>
          <w:rFonts w:ascii="Times New Roman" w:hAnsi="Times New Roman" w:cs="Times New Roman"/>
          <w:i/>
          <w:sz w:val="24"/>
          <w:szCs w:val="24"/>
          <w:lang w:val="en-GB"/>
        </w:rPr>
        <w:t>et al.</w:t>
      </w:r>
      <w:r w:rsidRPr="00C417F5">
        <w:rPr>
          <w:rFonts w:ascii="Times New Roman" w:hAnsi="Times New Roman" w:cs="Times New Roman"/>
          <w:sz w:val="24"/>
          <w:szCs w:val="24"/>
          <w:lang w:val="en-GB"/>
        </w:rPr>
        <w:t xml:space="preserve">, 2010). </w:t>
      </w:r>
      <w:r w:rsidRPr="007922F4">
        <w:rPr>
          <w:rFonts w:ascii="Times New Roman" w:hAnsi="Times New Roman" w:cs="Times New Roman"/>
          <w:sz w:val="24"/>
          <w:szCs w:val="24"/>
          <w:lang w:val="en-GB"/>
        </w:rPr>
        <w:t xml:space="preserve">The majority of soils are </w:t>
      </w:r>
      <w:proofErr w:type="spellStart"/>
      <w:r w:rsidRPr="007922F4">
        <w:rPr>
          <w:rFonts w:ascii="Times New Roman" w:hAnsi="Times New Roman" w:cs="Times New Roman"/>
          <w:sz w:val="24"/>
          <w:szCs w:val="24"/>
          <w:lang w:val="en-GB"/>
        </w:rPr>
        <w:t>ferralitic</w:t>
      </w:r>
      <w:proofErr w:type="spellEnd"/>
      <w:r w:rsidRPr="007922F4">
        <w:rPr>
          <w:rFonts w:ascii="Times New Roman" w:hAnsi="Times New Roman" w:cs="Times New Roman"/>
          <w:sz w:val="24"/>
          <w:szCs w:val="24"/>
          <w:lang w:val="en-GB"/>
        </w:rPr>
        <w:t xml:space="preserve"> and characterised by a sum of exchangeable bases of less than 8 me/100 g of soil, a saturation rate of the adsorbent complex of less than 80</w:t>
      </w:r>
      <w:r>
        <w:rPr>
          <w:rFonts w:ascii="Times New Roman" w:hAnsi="Times New Roman" w:cs="Times New Roman"/>
          <w:sz w:val="24"/>
          <w:szCs w:val="24"/>
          <w:lang w:val="en-GB"/>
        </w:rPr>
        <w:t xml:space="preserve"> </w:t>
      </w:r>
      <w:r w:rsidRPr="007922F4">
        <w:rPr>
          <w:rFonts w:ascii="Times New Roman" w:hAnsi="Times New Roman" w:cs="Times New Roman"/>
          <w:sz w:val="24"/>
          <w:szCs w:val="24"/>
          <w:lang w:val="en-GB"/>
        </w:rPr>
        <w:t>% and a pH of between 4.5 and 6.5 (</w:t>
      </w:r>
      <w:proofErr w:type="spellStart"/>
      <w:r w:rsidRPr="007922F4">
        <w:rPr>
          <w:rFonts w:ascii="Times New Roman" w:hAnsi="Times New Roman" w:cs="Times New Roman"/>
          <w:sz w:val="24"/>
          <w:szCs w:val="24"/>
          <w:lang w:val="en-GB"/>
        </w:rPr>
        <w:t>Perraud</w:t>
      </w:r>
      <w:proofErr w:type="spellEnd"/>
      <w:r w:rsidRPr="007922F4">
        <w:rPr>
          <w:rFonts w:ascii="Times New Roman" w:hAnsi="Times New Roman" w:cs="Times New Roman"/>
          <w:sz w:val="24"/>
          <w:szCs w:val="24"/>
          <w:lang w:val="en-GB"/>
        </w:rPr>
        <w:t>, 1971). Chemical fertility varies from low to medium, with deficiencies in phosphorus and potassium, in relation to the requirements of the cocoa tree (</w:t>
      </w:r>
      <w:proofErr w:type="spellStart"/>
      <w:r w:rsidRPr="007922F4">
        <w:rPr>
          <w:rFonts w:ascii="Times New Roman" w:hAnsi="Times New Roman" w:cs="Times New Roman"/>
          <w:sz w:val="24"/>
          <w:szCs w:val="24"/>
          <w:lang w:val="en-GB"/>
        </w:rPr>
        <w:t>Assiri</w:t>
      </w:r>
      <w:proofErr w:type="spellEnd"/>
      <w:r w:rsidRPr="007922F4">
        <w:rPr>
          <w:rFonts w:ascii="Times New Roman" w:hAnsi="Times New Roman" w:cs="Times New Roman"/>
          <w:sz w:val="24"/>
          <w:szCs w:val="24"/>
          <w:lang w:val="en-GB"/>
        </w:rPr>
        <w:t>, 2010).</w:t>
      </w:r>
      <w:r w:rsidRPr="007922F4">
        <w:rPr>
          <w:rFonts w:ascii="Times New Roman" w:hAnsi="Times New Roman" w:cs="Times New Roman"/>
          <w:sz w:val="24"/>
          <w:szCs w:val="24"/>
          <w:lang w:val="en-GB"/>
        </w:rPr>
        <w:cr/>
      </w:r>
      <w:r w:rsidR="000C750A">
        <w:rPr>
          <w:rFonts w:ascii="Times New Roman" w:hAnsi="Times New Roman" w:cs="Times New Roman"/>
          <w:b/>
          <w:kern w:val="2"/>
          <w:sz w:val="24"/>
          <w:szCs w:val="24"/>
          <w:lang w:val="en-GB"/>
          <w14:ligatures w14:val="standardContextual"/>
        </w:rPr>
        <w:t xml:space="preserve">2.2. </w:t>
      </w:r>
      <w:r w:rsidRPr="00C6480B">
        <w:rPr>
          <w:rFonts w:ascii="Times New Roman" w:hAnsi="Times New Roman" w:cs="Times New Roman"/>
          <w:b/>
          <w:kern w:val="2"/>
          <w:sz w:val="24"/>
          <w:szCs w:val="24"/>
          <w:lang w:val="en-GB"/>
          <w14:ligatures w14:val="standardContextual"/>
        </w:rPr>
        <w:t xml:space="preserve">Methodology </w:t>
      </w:r>
    </w:p>
    <w:p w14:paraId="18E28B56" w14:textId="578CDB12" w:rsidR="007C1D9B" w:rsidRPr="007922F4" w:rsidRDefault="000C750A" w:rsidP="007C1D9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2.2.1. </w:t>
      </w:r>
      <w:r w:rsidR="007C1D9B" w:rsidRPr="007922F4">
        <w:rPr>
          <w:rFonts w:ascii="Times New Roman" w:hAnsi="Times New Roman" w:cs="Times New Roman"/>
          <w:b/>
          <w:sz w:val="24"/>
          <w:szCs w:val="24"/>
          <w:lang w:val="en-GB"/>
        </w:rPr>
        <w:t>Choi</w:t>
      </w:r>
      <w:r w:rsidR="007C1D9B">
        <w:rPr>
          <w:rFonts w:ascii="Times New Roman" w:hAnsi="Times New Roman" w:cs="Times New Roman"/>
          <w:b/>
          <w:sz w:val="24"/>
          <w:szCs w:val="24"/>
          <w:lang w:val="en-GB"/>
        </w:rPr>
        <w:t>ce and sampling of survey sites</w:t>
      </w:r>
    </w:p>
    <w:p w14:paraId="3EC3463A" w14:textId="07C664F7" w:rsidR="00F6279A" w:rsidRPr="00FE18D6" w:rsidRDefault="007C1D9B" w:rsidP="007C1D9B">
      <w:pPr>
        <w:spacing w:line="360" w:lineRule="auto"/>
        <w:jc w:val="both"/>
        <w:rPr>
          <w:rFonts w:ascii="Times New Roman" w:hAnsi="Times New Roman" w:cs="Times New Roman"/>
          <w:sz w:val="24"/>
          <w:szCs w:val="24"/>
          <w:lang w:val="en-GB"/>
        </w:rPr>
      </w:pPr>
      <w:r w:rsidRPr="007922F4">
        <w:rPr>
          <w:rFonts w:ascii="Times New Roman" w:hAnsi="Times New Roman" w:cs="Times New Roman"/>
          <w:sz w:val="24"/>
          <w:szCs w:val="24"/>
          <w:lang w:val="en-GB"/>
        </w:rPr>
        <w:t xml:space="preserve">A stratified sampling method was used to select the producers to be surveyed. </w:t>
      </w:r>
      <w:r w:rsidRPr="009E67A4">
        <w:rPr>
          <w:rFonts w:ascii="Times New Roman" w:hAnsi="Times New Roman" w:cs="Times New Roman"/>
          <w:sz w:val="24"/>
          <w:szCs w:val="24"/>
          <w:lang w:val="en-GB"/>
        </w:rPr>
        <w:t xml:space="preserve">The first level of sampling was based on the main cocoa production zones, namely the East, Centre-West and South-West; these represent in time and space the major waves of cocoa orchard expansion in Côte d'Ivoire (Losch, 1994; Ruf, 1995). The first loop is the cocoa-growing area to the east and south-east, characterised by a senescent orchard and a strong drive to diversify into other perennial crops. </w:t>
      </w:r>
      <w:r w:rsidRPr="00FE18D6">
        <w:rPr>
          <w:rFonts w:ascii="Times New Roman" w:hAnsi="Times New Roman" w:cs="Times New Roman"/>
          <w:sz w:val="24"/>
          <w:szCs w:val="24"/>
          <w:lang w:val="en-GB"/>
        </w:rPr>
        <w:t xml:space="preserve">The second loop is the Centre-West zone, where cocoa-growing expansion has come to a halt, orchards are ageing and soil fertility is </w:t>
      </w:r>
      <w:proofErr w:type="spellStart"/>
      <w:r w:rsidRPr="00FE18D6">
        <w:rPr>
          <w:rFonts w:ascii="Times New Roman" w:hAnsi="Times New Roman" w:cs="Times New Roman"/>
          <w:sz w:val="24"/>
          <w:szCs w:val="24"/>
          <w:lang w:val="en-GB"/>
        </w:rPr>
        <w:t>is</w:t>
      </w:r>
      <w:proofErr w:type="spellEnd"/>
      <w:r w:rsidRPr="00FE18D6">
        <w:rPr>
          <w:rFonts w:ascii="Times New Roman" w:hAnsi="Times New Roman" w:cs="Times New Roman"/>
          <w:sz w:val="24"/>
          <w:szCs w:val="24"/>
          <w:lang w:val="en-GB"/>
        </w:rPr>
        <w:t xml:space="preserve"> the South-West and West zones, where cocoa-growing has developed at a dizzying pace. The second level of sampling is made up of departments. In fact, 16 departments were selected in the 3 main production loops. Finally, the last level of selection is made up of villages, i.e. a total of 103 villages surveyed.</w:t>
      </w:r>
    </w:p>
    <w:p w14:paraId="7B3D45F1" w14:textId="4302B0A5" w:rsidR="00F6279A" w:rsidRPr="005D768E" w:rsidRDefault="00E62EFE" w:rsidP="006903DC">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2.2.2. </w:t>
      </w:r>
      <w:r w:rsidR="007C1D9B" w:rsidRPr="00FE18D6">
        <w:rPr>
          <w:rFonts w:ascii="Times New Roman" w:hAnsi="Times New Roman" w:cs="Times New Roman"/>
          <w:b/>
          <w:sz w:val="24"/>
          <w:szCs w:val="24"/>
          <w:lang w:val="en-GB"/>
        </w:rPr>
        <w:t xml:space="preserve">Description of the survey questionnaire </w:t>
      </w:r>
      <w:r w:rsidR="007C1D9B" w:rsidRPr="00FE18D6">
        <w:rPr>
          <w:rFonts w:ascii="Times New Roman" w:hAnsi="Times New Roman" w:cs="Times New Roman"/>
          <w:b/>
          <w:sz w:val="24"/>
          <w:szCs w:val="24"/>
          <w:lang w:val="en-GB"/>
        </w:rPr>
        <w:cr/>
      </w:r>
      <w:r w:rsidR="007C1D9B" w:rsidRPr="00FE18D6">
        <w:rPr>
          <w:rFonts w:ascii="Times New Roman" w:hAnsi="Times New Roman" w:cs="Times New Roman"/>
          <w:sz w:val="24"/>
          <w:szCs w:val="24"/>
          <w:lang w:val="en-GB"/>
        </w:rPr>
        <w:t xml:space="preserve">The survey form applied both qualitative and quantitative methods of data collection and analysis. To do this, information was collected on the socio-demographic characteristics of producers, in particular age, ethnic origin and level of education. </w:t>
      </w:r>
      <w:r w:rsidR="007C1D9B" w:rsidRPr="005D768E">
        <w:rPr>
          <w:rFonts w:ascii="Times New Roman" w:hAnsi="Times New Roman" w:cs="Times New Roman"/>
          <w:sz w:val="24"/>
          <w:szCs w:val="24"/>
          <w:lang w:val="en-GB"/>
        </w:rPr>
        <w:t xml:space="preserve">In addition, the agronomic characteristics of the cocoa orchards, in particular the </w:t>
      </w:r>
      <w:r w:rsidR="007C1D9B">
        <w:rPr>
          <w:rFonts w:ascii="Times New Roman" w:hAnsi="Times New Roman" w:cs="Times New Roman"/>
          <w:sz w:val="24"/>
          <w:szCs w:val="24"/>
          <w:lang w:val="en-GB"/>
        </w:rPr>
        <w:t>cultural precedent</w:t>
      </w:r>
      <w:r w:rsidR="007C1D9B" w:rsidRPr="005D768E">
        <w:rPr>
          <w:rFonts w:ascii="Times New Roman" w:hAnsi="Times New Roman" w:cs="Times New Roman"/>
          <w:sz w:val="24"/>
          <w:szCs w:val="24"/>
          <w:lang w:val="en-GB"/>
        </w:rPr>
        <w:t>, the origin of the plant material, the surface area, the age of the orchards and the average yield (estimated in number of bags, and converted into kg/ha by assuming a standard average weight of 75 kg per bag according to the declarations of the cooperatives.</w:t>
      </w:r>
    </w:p>
    <w:p w14:paraId="556BE334" w14:textId="325B9FE7" w:rsidR="007C1D9B" w:rsidRPr="009278E8" w:rsidRDefault="00E62EFE" w:rsidP="00AC7968">
      <w:pPr>
        <w:spacing w:after="0" w:line="360" w:lineRule="auto"/>
        <w:jc w:val="both"/>
        <w:rPr>
          <w:rFonts w:ascii="Times New Roman" w:hAnsi="Times New Roman" w:cs="Times New Roman"/>
          <w:sz w:val="24"/>
          <w:szCs w:val="24"/>
          <w:lang w:val="en-GB"/>
        </w:rPr>
        <w:sectPr w:rsidR="007C1D9B" w:rsidRPr="009278E8" w:rsidSect="007C1D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rFonts w:ascii="Times New Roman" w:hAnsi="Times New Roman" w:cs="Times New Roman"/>
          <w:b/>
          <w:sz w:val="24"/>
          <w:szCs w:val="24"/>
          <w:lang w:val="en-GB"/>
        </w:rPr>
        <w:t xml:space="preserve">2.2.3. </w:t>
      </w:r>
      <w:r w:rsidR="007C1D9B" w:rsidRPr="005D768E">
        <w:rPr>
          <w:rFonts w:ascii="Times New Roman" w:hAnsi="Times New Roman" w:cs="Times New Roman"/>
          <w:b/>
          <w:sz w:val="24"/>
          <w:szCs w:val="24"/>
          <w:lang w:val="en-GB"/>
        </w:rPr>
        <w:t>Conducting the survey and collecting data</w:t>
      </w:r>
      <w:r w:rsidR="007C1D9B" w:rsidRPr="005D768E">
        <w:rPr>
          <w:rFonts w:ascii="Times New Roman" w:hAnsi="Times New Roman" w:cs="Times New Roman"/>
          <w:b/>
          <w:sz w:val="24"/>
          <w:szCs w:val="24"/>
          <w:lang w:val="en-GB"/>
        </w:rPr>
        <w:cr/>
      </w:r>
      <w:r w:rsidR="007C1D9B" w:rsidRPr="005D768E">
        <w:rPr>
          <w:rFonts w:ascii="Times New Roman" w:hAnsi="Times New Roman" w:cs="Times New Roman"/>
          <w:sz w:val="24"/>
          <w:szCs w:val="24"/>
          <w:lang w:val="en-GB"/>
        </w:rPr>
        <w:t>The survey was semi-open and declarative. The questionnaire used was first tested and validated with the interviewers through a pre-survey in several villages</w:t>
      </w:r>
      <w:r w:rsidR="007C1D9B">
        <w:rPr>
          <w:rFonts w:ascii="Times New Roman" w:hAnsi="Times New Roman" w:cs="Times New Roman"/>
          <w:sz w:val="24"/>
          <w:szCs w:val="24"/>
          <w:lang w:val="en-GB"/>
        </w:rPr>
        <w:t xml:space="preserve"> in Divo. </w:t>
      </w:r>
      <w:r w:rsidR="007C1D9B" w:rsidRPr="005D768E">
        <w:rPr>
          <w:rFonts w:ascii="Times New Roman" w:hAnsi="Times New Roman" w:cs="Times New Roman"/>
          <w:sz w:val="24"/>
          <w:szCs w:val="24"/>
          <w:lang w:val="en-GB"/>
        </w:rPr>
        <w:t xml:space="preserve">Three </w:t>
      </w:r>
      <w:r w:rsidR="007C1D9B" w:rsidRPr="005D768E">
        <w:rPr>
          <w:rFonts w:ascii="Times New Roman" w:hAnsi="Times New Roman" w:cs="Times New Roman"/>
          <w:sz w:val="24"/>
          <w:szCs w:val="24"/>
          <w:lang w:val="en-GB"/>
        </w:rPr>
        <w:lastRenderedPageBreak/>
        <w:t>successive waves of surveys were carried out in the different loops. The first survey took place in 201</w:t>
      </w:r>
      <w:r w:rsidR="00E36A64">
        <w:rPr>
          <w:rFonts w:ascii="Times New Roman" w:hAnsi="Times New Roman" w:cs="Times New Roman"/>
          <w:sz w:val="24"/>
          <w:szCs w:val="24"/>
          <w:lang w:val="en-GB"/>
        </w:rPr>
        <w:t>8</w:t>
      </w:r>
      <w:r w:rsidR="007C1D9B" w:rsidRPr="005D768E">
        <w:rPr>
          <w:rFonts w:ascii="Times New Roman" w:hAnsi="Times New Roman" w:cs="Times New Roman"/>
          <w:sz w:val="24"/>
          <w:szCs w:val="24"/>
          <w:lang w:val="en-GB"/>
        </w:rPr>
        <w:t xml:space="preserve"> in the first loop. The second survey was carried out in 201</w:t>
      </w:r>
      <w:r w:rsidR="00E36A64">
        <w:rPr>
          <w:rFonts w:ascii="Times New Roman" w:hAnsi="Times New Roman" w:cs="Times New Roman"/>
          <w:sz w:val="24"/>
          <w:szCs w:val="24"/>
          <w:lang w:val="en-GB"/>
        </w:rPr>
        <w:t>9</w:t>
      </w:r>
      <w:r w:rsidR="007C1D9B" w:rsidRPr="005D768E">
        <w:rPr>
          <w:rFonts w:ascii="Times New Roman" w:hAnsi="Times New Roman" w:cs="Times New Roman"/>
          <w:sz w:val="24"/>
          <w:szCs w:val="24"/>
          <w:lang w:val="en-GB"/>
        </w:rPr>
        <w:t>, was held in the third loop and the third survey, in the second loop in 20</w:t>
      </w:r>
      <w:r w:rsidR="00E36A64">
        <w:rPr>
          <w:rFonts w:ascii="Times New Roman" w:hAnsi="Times New Roman" w:cs="Times New Roman"/>
          <w:sz w:val="24"/>
          <w:szCs w:val="24"/>
          <w:lang w:val="en-GB"/>
        </w:rPr>
        <w:t>20</w:t>
      </w:r>
      <w:r w:rsidR="007C1D9B" w:rsidRPr="005D768E">
        <w:rPr>
          <w:rFonts w:ascii="Times New Roman" w:hAnsi="Times New Roman" w:cs="Times New Roman"/>
          <w:sz w:val="24"/>
          <w:szCs w:val="24"/>
          <w:lang w:val="en-GB"/>
        </w:rPr>
        <w:t xml:space="preserve">. In all, ten regions and sixteen departments and a sample of 474 cocoa plantations (Table </w:t>
      </w:r>
      <w:r w:rsidR="006921ED">
        <w:rPr>
          <w:rFonts w:ascii="Times New Roman" w:hAnsi="Times New Roman" w:cs="Times New Roman"/>
          <w:sz w:val="24"/>
          <w:szCs w:val="24"/>
          <w:lang w:val="en-GB"/>
        </w:rPr>
        <w:t>1</w:t>
      </w:r>
      <w:r w:rsidR="007C1D9B" w:rsidRPr="005D768E">
        <w:rPr>
          <w:rFonts w:ascii="Times New Roman" w:hAnsi="Times New Roman" w:cs="Times New Roman"/>
          <w:sz w:val="24"/>
          <w:szCs w:val="24"/>
          <w:lang w:val="en-GB"/>
        </w:rPr>
        <w:t xml:space="preserve">). </w:t>
      </w:r>
      <w:r w:rsidR="007C1D9B" w:rsidRPr="009278E8">
        <w:rPr>
          <w:rFonts w:ascii="Times New Roman" w:hAnsi="Times New Roman" w:cs="Times New Roman"/>
          <w:sz w:val="24"/>
          <w:szCs w:val="24"/>
          <w:lang w:val="en-GB"/>
        </w:rPr>
        <w:t xml:space="preserve">Producers were interviewed individually on their farms to confirm the information provided by field observations. </w:t>
      </w:r>
    </w:p>
    <w:p w14:paraId="0E5B1EC6" w14:textId="34ABBA3A" w:rsidR="007C1D9B" w:rsidRPr="00D87DBF" w:rsidRDefault="007C1D9B" w:rsidP="007C1D9B">
      <w:pPr>
        <w:pStyle w:val="Heading2"/>
        <w:spacing w:line="360" w:lineRule="auto"/>
        <w:rPr>
          <w:rFonts w:ascii="Times New Roman" w:hAnsi="Times New Roman" w:cs="Times New Roman"/>
          <w:color w:val="auto"/>
          <w:sz w:val="24"/>
          <w:szCs w:val="24"/>
          <w:lang w:val="en-GB"/>
        </w:rPr>
      </w:pPr>
      <w:r w:rsidRPr="00BB0BB6">
        <w:rPr>
          <w:rFonts w:ascii="Times New Roman" w:hAnsi="Times New Roman" w:cs="Times New Roman"/>
          <w:color w:val="auto"/>
          <w:sz w:val="24"/>
          <w:szCs w:val="24"/>
          <w:lang w:val="en-GB"/>
        </w:rPr>
        <w:t xml:space="preserve">Table </w:t>
      </w:r>
      <w:r w:rsidR="00F6279A">
        <w:rPr>
          <w:rFonts w:ascii="Times New Roman" w:hAnsi="Times New Roman" w:cs="Times New Roman"/>
          <w:color w:val="auto"/>
          <w:sz w:val="24"/>
          <w:szCs w:val="24"/>
          <w:lang w:val="en-GB"/>
        </w:rPr>
        <w:t>1</w:t>
      </w:r>
      <w:r w:rsidRPr="00BB0BB6">
        <w:rPr>
          <w:rFonts w:ascii="Times New Roman" w:hAnsi="Times New Roman" w:cs="Times New Roman"/>
          <w:color w:val="auto"/>
          <w:sz w:val="24"/>
          <w:szCs w:val="24"/>
          <w:lang w:val="en-GB"/>
        </w:rPr>
        <w:t>. Breakdown of growers and areas surveyed by region, department and site, by production zone</w:t>
      </w:r>
    </w:p>
    <w:tbl>
      <w:tblPr>
        <w:tblW w:w="8680" w:type="dxa"/>
        <w:tblCellMar>
          <w:left w:w="70" w:type="dxa"/>
          <w:right w:w="70" w:type="dxa"/>
        </w:tblCellMar>
        <w:tblLook w:val="04A0" w:firstRow="1" w:lastRow="0" w:firstColumn="1" w:lastColumn="0" w:noHBand="0" w:noVBand="1"/>
      </w:tblPr>
      <w:tblGrid>
        <w:gridCol w:w="1240"/>
        <w:gridCol w:w="2480"/>
        <w:gridCol w:w="2480"/>
        <w:gridCol w:w="1240"/>
        <w:gridCol w:w="1240"/>
      </w:tblGrid>
      <w:tr w:rsidR="00D87DBF" w:rsidRPr="00D87DBF" w14:paraId="7D1A2E81" w14:textId="77777777" w:rsidTr="00D87DBF">
        <w:trPr>
          <w:trHeight w:val="1260"/>
        </w:trPr>
        <w:tc>
          <w:tcPr>
            <w:tcW w:w="1240" w:type="dxa"/>
            <w:tcBorders>
              <w:top w:val="single" w:sz="8" w:space="0" w:color="7F7F7F"/>
              <w:left w:val="nil"/>
              <w:bottom w:val="single" w:sz="8" w:space="0" w:color="7F7F7F"/>
              <w:right w:val="nil"/>
            </w:tcBorders>
            <w:vAlign w:val="center"/>
            <w:hideMark/>
          </w:tcPr>
          <w:p w14:paraId="1907370D"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Cocoa-</w:t>
            </w:r>
            <w:proofErr w:type="spellStart"/>
            <w:r w:rsidRPr="00D87DBF">
              <w:rPr>
                <w:rFonts w:ascii="Times New Roman" w:eastAsia="Times New Roman" w:hAnsi="Times New Roman" w:cs="Times New Roman"/>
                <w:color w:val="000000"/>
                <w:sz w:val="24"/>
                <w:szCs w:val="24"/>
                <w:lang w:val="fr-CI" w:eastAsia="fr-CI"/>
              </w:rPr>
              <w:t>growing</w:t>
            </w:r>
            <w:proofErr w:type="spellEnd"/>
            <w:r w:rsidRPr="00D87DBF">
              <w:rPr>
                <w:rFonts w:ascii="Times New Roman" w:eastAsia="Times New Roman" w:hAnsi="Times New Roman" w:cs="Times New Roman"/>
                <w:color w:val="000000"/>
                <w:sz w:val="24"/>
                <w:szCs w:val="24"/>
                <w:lang w:val="fr-CI" w:eastAsia="fr-CI"/>
              </w:rPr>
              <w:t xml:space="preserve"> areas</w:t>
            </w:r>
          </w:p>
        </w:tc>
        <w:tc>
          <w:tcPr>
            <w:tcW w:w="2480" w:type="dxa"/>
            <w:tcBorders>
              <w:top w:val="single" w:sz="8" w:space="0" w:color="7F7F7F"/>
              <w:left w:val="nil"/>
              <w:bottom w:val="single" w:sz="4" w:space="0" w:color="auto"/>
              <w:right w:val="nil"/>
            </w:tcBorders>
            <w:vAlign w:val="center"/>
            <w:hideMark/>
          </w:tcPr>
          <w:p w14:paraId="44D7B7F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Regions</w:t>
            </w:r>
            <w:proofErr w:type="spellEnd"/>
          </w:p>
        </w:tc>
        <w:tc>
          <w:tcPr>
            <w:tcW w:w="2480" w:type="dxa"/>
            <w:tcBorders>
              <w:top w:val="single" w:sz="8" w:space="0" w:color="7F7F7F"/>
              <w:left w:val="nil"/>
              <w:bottom w:val="single" w:sz="8" w:space="0" w:color="7F7F7F"/>
              <w:right w:val="nil"/>
            </w:tcBorders>
            <w:vAlign w:val="center"/>
            <w:hideMark/>
          </w:tcPr>
          <w:p w14:paraId="22B9CBE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Departments</w:t>
            </w:r>
            <w:proofErr w:type="spellEnd"/>
          </w:p>
        </w:tc>
        <w:tc>
          <w:tcPr>
            <w:tcW w:w="1240" w:type="dxa"/>
            <w:tcBorders>
              <w:top w:val="single" w:sz="8" w:space="0" w:color="7F7F7F"/>
              <w:left w:val="nil"/>
              <w:bottom w:val="single" w:sz="8" w:space="0" w:color="7F7F7F"/>
              <w:right w:val="nil"/>
            </w:tcBorders>
            <w:vAlign w:val="center"/>
            <w:hideMark/>
          </w:tcPr>
          <w:p w14:paraId="4CCF83A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 xml:space="preserve">Number Of Plantations / </w:t>
            </w:r>
            <w:proofErr w:type="spellStart"/>
            <w:r w:rsidRPr="00D87DBF">
              <w:rPr>
                <w:rFonts w:ascii="Times New Roman" w:eastAsia="Times New Roman" w:hAnsi="Times New Roman" w:cs="Times New Roman"/>
                <w:color w:val="000000"/>
                <w:sz w:val="24"/>
                <w:szCs w:val="24"/>
                <w:lang w:val="fr-CI" w:eastAsia="fr-CI"/>
              </w:rPr>
              <w:t>Producers</w:t>
            </w:r>
            <w:proofErr w:type="spellEnd"/>
            <w:r w:rsidRPr="00D87DBF">
              <w:rPr>
                <w:rFonts w:ascii="Times New Roman" w:eastAsia="Times New Roman" w:hAnsi="Times New Roman" w:cs="Times New Roman"/>
                <w:color w:val="000000"/>
                <w:sz w:val="24"/>
                <w:szCs w:val="24"/>
                <w:lang w:val="fr-CI" w:eastAsia="fr-CI"/>
              </w:rPr>
              <w:t xml:space="preserve"> </w:t>
            </w:r>
            <w:proofErr w:type="spellStart"/>
            <w:r w:rsidRPr="00D87DBF">
              <w:rPr>
                <w:rFonts w:ascii="Times New Roman" w:eastAsia="Times New Roman" w:hAnsi="Times New Roman" w:cs="Times New Roman"/>
                <w:color w:val="000000"/>
                <w:sz w:val="24"/>
                <w:szCs w:val="24"/>
                <w:lang w:val="fr-CI" w:eastAsia="fr-CI"/>
              </w:rPr>
              <w:t>Surveyed</w:t>
            </w:r>
            <w:proofErr w:type="spellEnd"/>
          </w:p>
        </w:tc>
        <w:tc>
          <w:tcPr>
            <w:tcW w:w="1240" w:type="dxa"/>
            <w:tcBorders>
              <w:top w:val="single" w:sz="8" w:space="0" w:color="7F7F7F"/>
              <w:left w:val="nil"/>
              <w:bottom w:val="single" w:sz="8" w:space="0" w:color="7F7F7F"/>
              <w:right w:val="nil"/>
            </w:tcBorders>
            <w:vAlign w:val="center"/>
            <w:hideMark/>
          </w:tcPr>
          <w:p w14:paraId="4FFB773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 xml:space="preserve">Total area of </w:t>
            </w:r>
            <w:proofErr w:type="spellStart"/>
            <w:r w:rsidRPr="00D87DBF">
              <w:rPr>
                <w:rFonts w:ascii="Times New Roman" w:eastAsia="Times New Roman" w:hAnsi="Times New Roman" w:cs="Times New Roman"/>
                <w:color w:val="000000"/>
                <w:sz w:val="24"/>
                <w:szCs w:val="24"/>
                <w:lang w:val="fr-CI" w:eastAsia="fr-CI"/>
              </w:rPr>
              <w:t>cocoa</w:t>
            </w:r>
            <w:proofErr w:type="spellEnd"/>
            <w:r w:rsidRPr="00D87DBF">
              <w:rPr>
                <w:rFonts w:ascii="Times New Roman" w:eastAsia="Times New Roman" w:hAnsi="Times New Roman" w:cs="Times New Roman"/>
                <w:color w:val="000000"/>
                <w:sz w:val="24"/>
                <w:szCs w:val="24"/>
                <w:lang w:val="fr-CI" w:eastAsia="fr-CI"/>
              </w:rPr>
              <w:t xml:space="preserve"> plantations (Ha)</w:t>
            </w:r>
          </w:p>
        </w:tc>
      </w:tr>
      <w:tr w:rsidR="00D87DBF" w:rsidRPr="00D87DBF" w14:paraId="0FED424F" w14:textId="77777777" w:rsidTr="00D87DBF">
        <w:trPr>
          <w:trHeight w:val="324"/>
        </w:trPr>
        <w:tc>
          <w:tcPr>
            <w:tcW w:w="1240" w:type="dxa"/>
            <w:vMerge w:val="restart"/>
            <w:tcBorders>
              <w:top w:val="nil"/>
              <w:left w:val="nil"/>
              <w:bottom w:val="single" w:sz="8" w:space="0" w:color="7F7F7F"/>
              <w:right w:val="nil"/>
            </w:tcBorders>
            <w:vAlign w:val="center"/>
            <w:hideMark/>
          </w:tcPr>
          <w:p w14:paraId="707718C6"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1st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tcBorders>
              <w:top w:val="nil"/>
              <w:left w:val="nil"/>
              <w:bottom w:val="nil"/>
              <w:right w:val="nil"/>
            </w:tcBorders>
            <w:vAlign w:val="center"/>
            <w:hideMark/>
          </w:tcPr>
          <w:p w14:paraId="23FE655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Indénié-djuablin</w:t>
            </w:r>
            <w:proofErr w:type="spellEnd"/>
          </w:p>
        </w:tc>
        <w:tc>
          <w:tcPr>
            <w:tcW w:w="2480" w:type="dxa"/>
            <w:tcBorders>
              <w:top w:val="nil"/>
              <w:left w:val="nil"/>
              <w:bottom w:val="nil"/>
              <w:right w:val="nil"/>
            </w:tcBorders>
            <w:vAlign w:val="center"/>
            <w:hideMark/>
          </w:tcPr>
          <w:p w14:paraId="71823C0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Abengourou</w:t>
            </w:r>
          </w:p>
        </w:tc>
        <w:tc>
          <w:tcPr>
            <w:tcW w:w="1240" w:type="dxa"/>
            <w:tcBorders>
              <w:top w:val="nil"/>
              <w:left w:val="nil"/>
              <w:bottom w:val="nil"/>
              <w:right w:val="nil"/>
            </w:tcBorders>
            <w:vAlign w:val="center"/>
            <w:hideMark/>
          </w:tcPr>
          <w:p w14:paraId="2C45C3B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76</w:t>
            </w:r>
          </w:p>
        </w:tc>
        <w:tc>
          <w:tcPr>
            <w:tcW w:w="1240" w:type="dxa"/>
            <w:tcBorders>
              <w:top w:val="nil"/>
              <w:left w:val="nil"/>
              <w:bottom w:val="nil"/>
              <w:right w:val="nil"/>
            </w:tcBorders>
            <w:vAlign w:val="center"/>
            <w:hideMark/>
          </w:tcPr>
          <w:p w14:paraId="0B712D8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342,5</w:t>
            </w:r>
          </w:p>
        </w:tc>
      </w:tr>
      <w:tr w:rsidR="00D87DBF" w:rsidRPr="00D87DBF" w14:paraId="76ADC317" w14:textId="77777777" w:rsidTr="00D87DBF">
        <w:trPr>
          <w:trHeight w:val="324"/>
        </w:trPr>
        <w:tc>
          <w:tcPr>
            <w:tcW w:w="1240" w:type="dxa"/>
            <w:vMerge/>
            <w:tcBorders>
              <w:top w:val="nil"/>
              <w:left w:val="nil"/>
              <w:bottom w:val="single" w:sz="8" w:space="0" w:color="7F7F7F"/>
              <w:right w:val="nil"/>
            </w:tcBorders>
            <w:vAlign w:val="center"/>
            <w:hideMark/>
          </w:tcPr>
          <w:p w14:paraId="1C157A23"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val="restart"/>
            <w:tcBorders>
              <w:top w:val="nil"/>
              <w:left w:val="nil"/>
              <w:bottom w:val="single" w:sz="4" w:space="0" w:color="000000"/>
              <w:right w:val="nil"/>
            </w:tcBorders>
            <w:vAlign w:val="center"/>
            <w:hideMark/>
          </w:tcPr>
          <w:p w14:paraId="7EFB5558"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Mé</w:t>
            </w:r>
          </w:p>
        </w:tc>
        <w:tc>
          <w:tcPr>
            <w:tcW w:w="2480" w:type="dxa"/>
            <w:tcBorders>
              <w:top w:val="single" w:sz="8" w:space="0" w:color="7F7F7F"/>
              <w:left w:val="nil"/>
              <w:bottom w:val="single" w:sz="4" w:space="0" w:color="auto"/>
              <w:right w:val="nil"/>
            </w:tcBorders>
            <w:vAlign w:val="center"/>
            <w:hideMark/>
          </w:tcPr>
          <w:p w14:paraId="0B061FD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Adzopé</w:t>
            </w:r>
          </w:p>
        </w:tc>
        <w:tc>
          <w:tcPr>
            <w:tcW w:w="1240" w:type="dxa"/>
            <w:tcBorders>
              <w:top w:val="nil"/>
              <w:left w:val="nil"/>
              <w:bottom w:val="nil"/>
              <w:right w:val="nil"/>
            </w:tcBorders>
            <w:vAlign w:val="center"/>
            <w:hideMark/>
          </w:tcPr>
          <w:p w14:paraId="0500FD6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16</w:t>
            </w:r>
          </w:p>
        </w:tc>
        <w:tc>
          <w:tcPr>
            <w:tcW w:w="1240" w:type="dxa"/>
            <w:tcBorders>
              <w:top w:val="nil"/>
              <w:left w:val="nil"/>
              <w:bottom w:val="nil"/>
              <w:right w:val="nil"/>
            </w:tcBorders>
            <w:vAlign w:val="center"/>
            <w:hideMark/>
          </w:tcPr>
          <w:p w14:paraId="120576D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47</w:t>
            </w:r>
          </w:p>
        </w:tc>
      </w:tr>
      <w:tr w:rsidR="00D87DBF" w:rsidRPr="00D87DBF" w14:paraId="5F414692" w14:textId="77777777" w:rsidTr="00D87DBF">
        <w:trPr>
          <w:trHeight w:val="324"/>
        </w:trPr>
        <w:tc>
          <w:tcPr>
            <w:tcW w:w="1240" w:type="dxa"/>
            <w:vMerge/>
            <w:tcBorders>
              <w:top w:val="nil"/>
              <w:left w:val="nil"/>
              <w:bottom w:val="single" w:sz="8" w:space="0" w:color="7F7F7F"/>
              <w:right w:val="nil"/>
            </w:tcBorders>
            <w:vAlign w:val="center"/>
            <w:hideMark/>
          </w:tcPr>
          <w:p w14:paraId="03223C26"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nil"/>
              <w:left w:val="nil"/>
              <w:bottom w:val="single" w:sz="4" w:space="0" w:color="000000"/>
              <w:right w:val="nil"/>
            </w:tcBorders>
            <w:vAlign w:val="center"/>
            <w:hideMark/>
          </w:tcPr>
          <w:p w14:paraId="536A3BC5"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8" w:space="0" w:color="7F7F7F"/>
              <w:right w:val="nil"/>
            </w:tcBorders>
            <w:vAlign w:val="center"/>
            <w:hideMark/>
          </w:tcPr>
          <w:p w14:paraId="2D83D6B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Akoupé</w:t>
            </w:r>
            <w:proofErr w:type="spellEnd"/>
          </w:p>
        </w:tc>
        <w:tc>
          <w:tcPr>
            <w:tcW w:w="1240" w:type="dxa"/>
            <w:tcBorders>
              <w:top w:val="single" w:sz="8" w:space="0" w:color="7F7F7F"/>
              <w:left w:val="nil"/>
              <w:bottom w:val="single" w:sz="8" w:space="0" w:color="7F7F7F"/>
              <w:right w:val="nil"/>
            </w:tcBorders>
            <w:vAlign w:val="center"/>
            <w:hideMark/>
          </w:tcPr>
          <w:p w14:paraId="35D1661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w:t>
            </w:r>
          </w:p>
        </w:tc>
        <w:tc>
          <w:tcPr>
            <w:tcW w:w="1240" w:type="dxa"/>
            <w:tcBorders>
              <w:top w:val="single" w:sz="8" w:space="0" w:color="7F7F7F"/>
              <w:left w:val="nil"/>
              <w:bottom w:val="single" w:sz="8" w:space="0" w:color="7F7F7F"/>
              <w:right w:val="nil"/>
            </w:tcBorders>
            <w:vAlign w:val="center"/>
            <w:hideMark/>
          </w:tcPr>
          <w:p w14:paraId="3D46C6B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18</w:t>
            </w:r>
          </w:p>
        </w:tc>
      </w:tr>
      <w:tr w:rsidR="00D87DBF" w:rsidRPr="00D87DBF" w14:paraId="4235312A" w14:textId="77777777" w:rsidTr="00D87DBF">
        <w:trPr>
          <w:trHeight w:val="588"/>
        </w:trPr>
        <w:tc>
          <w:tcPr>
            <w:tcW w:w="1240" w:type="dxa"/>
            <w:vMerge/>
            <w:tcBorders>
              <w:top w:val="nil"/>
              <w:left w:val="nil"/>
              <w:bottom w:val="single" w:sz="8" w:space="0" w:color="7F7F7F"/>
              <w:right w:val="nil"/>
            </w:tcBorders>
            <w:vAlign w:val="center"/>
            <w:hideMark/>
          </w:tcPr>
          <w:p w14:paraId="663D39CF"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nil"/>
              <w:right w:val="nil"/>
            </w:tcBorders>
            <w:vAlign w:val="center"/>
            <w:hideMark/>
          </w:tcPr>
          <w:p w14:paraId="55DFB42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Agneby-tiassa</w:t>
            </w:r>
            <w:proofErr w:type="spellEnd"/>
          </w:p>
        </w:tc>
        <w:tc>
          <w:tcPr>
            <w:tcW w:w="2480" w:type="dxa"/>
            <w:tcBorders>
              <w:top w:val="single" w:sz="8" w:space="0" w:color="7F7F7F"/>
              <w:left w:val="nil"/>
              <w:bottom w:val="nil"/>
              <w:right w:val="nil"/>
            </w:tcBorders>
            <w:vAlign w:val="center"/>
            <w:hideMark/>
          </w:tcPr>
          <w:p w14:paraId="02103DD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Agboville</w:t>
            </w:r>
          </w:p>
        </w:tc>
        <w:tc>
          <w:tcPr>
            <w:tcW w:w="1240" w:type="dxa"/>
            <w:tcBorders>
              <w:top w:val="nil"/>
              <w:left w:val="nil"/>
              <w:bottom w:val="nil"/>
              <w:right w:val="nil"/>
            </w:tcBorders>
            <w:vAlign w:val="center"/>
            <w:hideMark/>
          </w:tcPr>
          <w:p w14:paraId="44209DD2"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16</w:t>
            </w:r>
          </w:p>
        </w:tc>
        <w:tc>
          <w:tcPr>
            <w:tcW w:w="1240" w:type="dxa"/>
            <w:tcBorders>
              <w:top w:val="nil"/>
              <w:left w:val="nil"/>
              <w:bottom w:val="nil"/>
              <w:right w:val="nil"/>
            </w:tcBorders>
            <w:vAlign w:val="center"/>
            <w:hideMark/>
          </w:tcPr>
          <w:p w14:paraId="325356C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53,25</w:t>
            </w:r>
          </w:p>
        </w:tc>
      </w:tr>
      <w:tr w:rsidR="00D87DBF" w:rsidRPr="00D87DBF" w14:paraId="25BB17FE" w14:textId="77777777" w:rsidTr="00D87DBF">
        <w:trPr>
          <w:trHeight w:val="312"/>
        </w:trPr>
        <w:tc>
          <w:tcPr>
            <w:tcW w:w="1240" w:type="dxa"/>
            <w:vMerge w:val="restart"/>
            <w:tcBorders>
              <w:top w:val="nil"/>
              <w:left w:val="nil"/>
              <w:bottom w:val="nil"/>
              <w:right w:val="nil"/>
            </w:tcBorders>
            <w:vAlign w:val="center"/>
            <w:hideMark/>
          </w:tcPr>
          <w:p w14:paraId="0DABF16D"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2nd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vMerge w:val="restart"/>
            <w:tcBorders>
              <w:top w:val="single" w:sz="4" w:space="0" w:color="auto"/>
              <w:left w:val="nil"/>
              <w:bottom w:val="single" w:sz="4" w:space="0" w:color="000000"/>
              <w:right w:val="nil"/>
            </w:tcBorders>
            <w:vAlign w:val="center"/>
            <w:hideMark/>
          </w:tcPr>
          <w:p w14:paraId="18599BE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Belier</w:t>
            </w:r>
            <w:proofErr w:type="spellEnd"/>
          </w:p>
        </w:tc>
        <w:tc>
          <w:tcPr>
            <w:tcW w:w="2480" w:type="dxa"/>
            <w:tcBorders>
              <w:top w:val="single" w:sz="4" w:space="0" w:color="auto"/>
              <w:left w:val="nil"/>
              <w:bottom w:val="nil"/>
              <w:right w:val="nil"/>
            </w:tcBorders>
            <w:vAlign w:val="center"/>
            <w:hideMark/>
          </w:tcPr>
          <w:p w14:paraId="40BF5E7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Djekanou</w:t>
            </w:r>
            <w:proofErr w:type="spellEnd"/>
          </w:p>
        </w:tc>
        <w:tc>
          <w:tcPr>
            <w:tcW w:w="1240" w:type="dxa"/>
            <w:tcBorders>
              <w:top w:val="single" w:sz="4" w:space="0" w:color="auto"/>
              <w:left w:val="nil"/>
              <w:bottom w:val="nil"/>
              <w:right w:val="nil"/>
            </w:tcBorders>
            <w:vAlign w:val="center"/>
            <w:hideMark/>
          </w:tcPr>
          <w:p w14:paraId="0898AC4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14</w:t>
            </w:r>
          </w:p>
        </w:tc>
        <w:tc>
          <w:tcPr>
            <w:tcW w:w="1240" w:type="dxa"/>
            <w:tcBorders>
              <w:top w:val="single" w:sz="4" w:space="0" w:color="auto"/>
              <w:left w:val="nil"/>
              <w:bottom w:val="nil"/>
              <w:right w:val="nil"/>
            </w:tcBorders>
            <w:vAlign w:val="center"/>
            <w:hideMark/>
          </w:tcPr>
          <w:p w14:paraId="641571C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26,5</w:t>
            </w:r>
          </w:p>
        </w:tc>
      </w:tr>
      <w:tr w:rsidR="00D87DBF" w:rsidRPr="00D87DBF" w14:paraId="6152B3C2" w14:textId="77777777" w:rsidTr="00D87DBF">
        <w:trPr>
          <w:trHeight w:val="312"/>
        </w:trPr>
        <w:tc>
          <w:tcPr>
            <w:tcW w:w="1240" w:type="dxa"/>
            <w:vMerge/>
            <w:tcBorders>
              <w:top w:val="nil"/>
              <w:left w:val="nil"/>
              <w:bottom w:val="nil"/>
              <w:right w:val="nil"/>
            </w:tcBorders>
            <w:vAlign w:val="center"/>
            <w:hideMark/>
          </w:tcPr>
          <w:p w14:paraId="15943B4D"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72B3AC25"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71E009F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Toumodi</w:t>
            </w:r>
          </w:p>
        </w:tc>
        <w:tc>
          <w:tcPr>
            <w:tcW w:w="1240" w:type="dxa"/>
            <w:tcBorders>
              <w:top w:val="nil"/>
              <w:left w:val="nil"/>
              <w:bottom w:val="single" w:sz="4" w:space="0" w:color="auto"/>
              <w:right w:val="nil"/>
            </w:tcBorders>
            <w:vAlign w:val="center"/>
            <w:hideMark/>
          </w:tcPr>
          <w:p w14:paraId="3AEB32C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23</w:t>
            </w:r>
          </w:p>
        </w:tc>
        <w:tc>
          <w:tcPr>
            <w:tcW w:w="1240" w:type="dxa"/>
            <w:tcBorders>
              <w:top w:val="nil"/>
              <w:left w:val="nil"/>
              <w:bottom w:val="single" w:sz="4" w:space="0" w:color="auto"/>
              <w:right w:val="nil"/>
            </w:tcBorders>
            <w:vAlign w:val="center"/>
            <w:hideMark/>
          </w:tcPr>
          <w:p w14:paraId="6C06F0D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75,5</w:t>
            </w:r>
          </w:p>
        </w:tc>
      </w:tr>
      <w:tr w:rsidR="00D87DBF" w:rsidRPr="00D87DBF" w14:paraId="7E16C962" w14:textId="77777777" w:rsidTr="00D87DBF">
        <w:trPr>
          <w:trHeight w:val="636"/>
        </w:trPr>
        <w:tc>
          <w:tcPr>
            <w:tcW w:w="1240" w:type="dxa"/>
            <w:vMerge/>
            <w:tcBorders>
              <w:top w:val="nil"/>
              <w:left w:val="nil"/>
              <w:bottom w:val="nil"/>
              <w:right w:val="nil"/>
            </w:tcBorders>
            <w:vAlign w:val="center"/>
            <w:hideMark/>
          </w:tcPr>
          <w:p w14:paraId="3CC70E4A"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val="restart"/>
            <w:tcBorders>
              <w:top w:val="single" w:sz="4" w:space="0" w:color="auto"/>
              <w:left w:val="nil"/>
              <w:bottom w:val="single" w:sz="4" w:space="0" w:color="000000"/>
              <w:right w:val="nil"/>
            </w:tcBorders>
            <w:vAlign w:val="center"/>
            <w:hideMark/>
          </w:tcPr>
          <w:p w14:paraId="3B7C0D8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Haut Sassandra</w:t>
            </w:r>
          </w:p>
        </w:tc>
        <w:tc>
          <w:tcPr>
            <w:tcW w:w="2480" w:type="dxa"/>
            <w:tcBorders>
              <w:top w:val="nil"/>
              <w:left w:val="nil"/>
              <w:bottom w:val="nil"/>
              <w:right w:val="nil"/>
            </w:tcBorders>
            <w:vAlign w:val="center"/>
            <w:hideMark/>
          </w:tcPr>
          <w:p w14:paraId="21204D1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Daloa</w:t>
            </w:r>
          </w:p>
        </w:tc>
        <w:tc>
          <w:tcPr>
            <w:tcW w:w="1240" w:type="dxa"/>
            <w:tcBorders>
              <w:top w:val="nil"/>
              <w:left w:val="nil"/>
              <w:bottom w:val="nil"/>
              <w:right w:val="nil"/>
            </w:tcBorders>
            <w:vAlign w:val="center"/>
            <w:hideMark/>
          </w:tcPr>
          <w:p w14:paraId="6F3B0D2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35</w:t>
            </w:r>
          </w:p>
        </w:tc>
        <w:tc>
          <w:tcPr>
            <w:tcW w:w="1240" w:type="dxa"/>
            <w:tcBorders>
              <w:top w:val="nil"/>
              <w:left w:val="nil"/>
              <w:bottom w:val="nil"/>
              <w:right w:val="nil"/>
            </w:tcBorders>
            <w:vAlign w:val="center"/>
            <w:hideMark/>
          </w:tcPr>
          <w:p w14:paraId="477567A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94,25</w:t>
            </w:r>
          </w:p>
        </w:tc>
      </w:tr>
      <w:tr w:rsidR="00D87DBF" w:rsidRPr="00D87DBF" w14:paraId="3152BA2B" w14:textId="77777777" w:rsidTr="00D87DBF">
        <w:trPr>
          <w:trHeight w:val="312"/>
        </w:trPr>
        <w:tc>
          <w:tcPr>
            <w:tcW w:w="1240" w:type="dxa"/>
            <w:vMerge/>
            <w:tcBorders>
              <w:top w:val="nil"/>
              <w:left w:val="nil"/>
              <w:bottom w:val="nil"/>
              <w:right w:val="nil"/>
            </w:tcBorders>
            <w:vAlign w:val="center"/>
            <w:hideMark/>
          </w:tcPr>
          <w:p w14:paraId="4B38B2A1"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929B868"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nil"/>
              <w:right w:val="nil"/>
            </w:tcBorders>
            <w:vAlign w:val="center"/>
            <w:hideMark/>
          </w:tcPr>
          <w:p w14:paraId="30945988"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Vavoua</w:t>
            </w:r>
            <w:proofErr w:type="spellEnd"/>
          </w:p>
        </w:tc>
        <w:tc>
          <w:tcPr>
            <w:tcW w:w="1240" w:type="dxa"/>
            <w:tcBorders>
              <w:top w:val="nil"/>
              <w:left w:val="nil"/>
              <w:bottom w:val="nil"/>
              <w:right w:val="nil"/>
            </w:tcBorders>
            <w:vAlign w:val="center"/>
            <w:hideMark/>
          </w:tcPr>
          <w:p w14:paraId="463B718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11</w:t>
            </w:r>
          </w:p>
        </w:tc>
        <w:tc>
          <w:tcPr>
            <w:tcW w:w="1240" w:type="dxa"/>
            <w:tcBorders>
              <w:top w:val="nil"/>
              <w:left w:val="nil"/>
              <w:bottom w:val="nil"/>
              <w:right w:val="nil"/>
            </w:tcBorders>
            <w:vAlign w:val="center"/>
            <w:hideMark/>
          </w:tcPr>
          <w:p w14:paraId="717F079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25</w:t>
            </w:r>
          </w:p>
        </w:tc>
      </w:tr>
      <w:tr w:rsidR="00D87DBF" w:rsidRPr="00D87DBF" w14:paraId="65BADDEA" w14:textId="77777777" w:rsidTr="00D87DBF">
        <w:trPr>
          <w:trHeight w:val="492"/>
        </w:trPr>
        <w:tc>
          <w:tcPr>
            <w:tcW w:w="1240" w:type="dxa"/>
            <w:vMerge/>
            <w:tcBorders>
              <w:top w:val="nil"/>
              <w:left w:val="nil"/>
              <w:bottom w:val="nil"/>
              <w:right w:val="nil"/>
            </w:tcBorders>
            <w:vAlign w:val="center"/>
            <w:hideMark/>
          </w:tcPr>
          <w:p w14:paraId="4DBCD1C5"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FC85DB6"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nil"/>
              <w:right w:val="nil"/>
            </w:tcBorders>
            <w:vAlign w:val="center"/>
            <w:hideMark/>
          </w:tcPr>
          <w:p w14:paraId="24C0059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Issia</w:t>
            </w:r>
            <w:proofErr w:type="spellEnd"/>
          </w:p>
        </w:tc>
        <w:tc>
          <w:tcPr>
            <w:tcW w:w="1240" w:type="dxa"/>
            <w:tcBorders>
              <w:top w:val="nil"/>
              <w:left w:val="nil"/>
              <w:bottom w:val="nil"/>
              <w:right w:val="nil"/>
            </w:tcBorders>
            <w:vAlign w:val="center"/>
            <w:hideMark/>
          </w:tcPr>
          <w:p w14:paraId="75A2DF4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32</w:t>
            </w:r>
          </w:p>
        </w:tc>
        <w:tc>
          <w:tcPr>
            <w:tcW w:w="1240" w:type="dxa"/>
            <w:tcBorders>
              <w:top w:val="nil"/>
              <w:left w:val="nil"/>
              <w:bottom w:val="nil"/>
              <w:right w:val="nil"/>
            </w:tcBorders>
            <w:vAlign w:val="center"/>
            <w:hideMark/>
          </w:tcPr>
          <w:p w14:paraId="045C587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77,5</w:t>
            </w:r>
          </w:p>
        </w:tc>
      </w:tr>
      <w:tr w:rsidR="00D87DBF" w:rsidRPr="00D87DBF" w14:paraId="567B6A11" w14:textId="77777777" w:rsidTr="00D87DBF">
        <w:trPr>
          <w:trHeight w:val="312"/>
        </w:trPr>
        <w:tc>
          <w:tcPr>
            <w:tcW w:w="1240" w:type="dxa"/>
            <w:vMerge/>
            <w:tcBorders>
              <w:top w:val="nil"/>
              <w:left w:val="nil"/>
              <w:bottom w:val="nil"/>
              <w:right w:val="nil"/>
            </w:tcBorders>
            <w:vAlign w:val="center"/>
            <w:hideMark/>
          </w:tcPr>
          <w:p w14:paraId="4CE0508B"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47ECBF9"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1F63E36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Zoukougbeu</w:t>
            </w:r>
            <w:proofErr w:type="spellEnd"/>
          </w:p>
        </w:tc>
        <w:tc>
          <w:tcPr>
            <w:tcW w:w="1240" w:type="dxa"/>
            <w:tcBorders>
              <w:top w:val="nil"/>
              <w:left w:val="nil"/>
              <w:bottom w:val="single" w:sz="4" w:space="0" w:color="auto"/>
              <w:right w:val="nil"/>
            </w:tcBorders>
            <w:vAlign w:val="center"/>
            <w:hideMark/>
          </w:tcPr>
          <w:p w14:paraId="5616C47F"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17</w:t>
            </w:r>
          </w:p>
        </w:tc>
        <w:tc>
          <w:tcPr>
            <w:tcW w:w="1240" w:type="dxa"/>
            <w:tcBorders>
              <w:top w:val="nil"/>
              <w:left w:val="nil"/>
              <w:bottom w:val="single" w:sz="4" w:space="0" w:color="auto"/>
              <w:right w:val="nil"/>
            </w:tcBorders>
            <w:vAlign w:val="center"/>
            <w:hideMark/>
          </w:tcPr>
          <w:p w14:paraId="427D282F"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40,25</w:t>
            </w:r>
          </w:p>
        </w:tc>
      </w:tr>
      <w:tr w:rsidR="00D87DBF" w:rsidRPr="00D87DBF" w14:paraId="2EDC453B" w14:textId="77777777" w:rsidTr="00D87DBF">
        <w:trPr>
          <w:trHeight w:val="492"/>
        </w:trPr>
        <w:tc>
          <w:tcPr>
            <w:tcW w:w="1240" w:type="dxa"/>
            <w:vMerge/>
            <w:tcBorders>
              <w:top w:val="nil"/>
              <w:left w:val="nil"/>
              <w:bottom w:val="nil"/>
              <w:right w:val="nil"/>
            </w:tcBorders>
            <w:vAlign w:val="center"/>
            <w:hideMark/>
          </w:tcPr>
          <w:p w14:paraId="57A0E398"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single" w:sz="4" w:space="0" w:color="auto"/>
              <w:left w:val="nil"/>
              <w:bottom w:val="single" w:sz="4" w:space="0" w:color="auto"/>
              <w:right w:val="nil"/>
            </w:tcBorders>
            <w:vAlign w:val="center"/>
            <w:hideMark/>
          </w:tcPr>
          <w:p w14:paraId="52481AC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Lac</w:t>
            </w:r>
          </w:p>
        </w:tc>
        <w:tc>
          <w:tcPr>
            <w:tcW w:w="2480" w:type="dxa"/>
            <w:tcBorders>
              <w:top w:val="single" w:sz="4" w:space="0" w:color="auto"/>
              <w:left w:val="nil"/>
              <w:bottom w:val="single" w:sz="4" w:space="0" w:color="auto"/>
              <w:right w:val="nil"/>
            </w:tcBorders>
            <w:vAlign w:val="center"/>
            <w:hideMark/>
          </w:tcPr>
          <w:p w14:paraId="3337447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Yamoussoukro</w:t>
            </w:r>
          </w:p>
        </w:tc>
        <w:tc>
          <w:tcPr>
            <w:tcW w:w="1240" w:type="dxa"/>
            <w:tcBorders>
              <w:top w:val="nil"/>
              <w:left w:val="nil"/>
              <w:bottom w:val="nil"/>
              <w:right w:val="nil"/>
            </w:tcBorders>
            <w:vAlign w:val="center"/>
            <w:hideMark/>
          </w:tcPr>
          <w:p w14:paraId="6A4A67B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15</w:t>
            </w:r>
          </w:p>
        </w:tc>
        <w:tc>
          <w:tcPr>
            <w:tcW w:w="1240" w:type="dxa"/>
            <w:tcBorders>
              <w:top w:val="nil"/>
              <w:left w:val="nil"/>
              <w:bottom w:val="nil"/>
              <w:right w:val="nil"/>
            </w:tcBorders>
            <w:vAlign w:val="center"/>
            <w:hideMark/>
          </w:tcPr>
          <w:p w14:paraId="4379B33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81,5</w:t>
            </w:r>
          </w:p>
        </w:tc>
      </w:tr>
      <w:tr w:rsidR="00D87DBF" w:rsidRPr="00D87DBF" w14:paraId="102BEA37" w14:textId="77777777" w:rsidTr="00D87DBF">
        <w:trPr>
          <w:trHeight w:val="312"/>
        </w:trPr>
        <w:tc>
          <w:tcPr>
            <w:tcW w:w="1240" w:type="dxa"/>
            <w:vMerge/>
            <w:tcBorders>
              <w:top w:val="nil"/>
              <w:left w:val="nil"/>
              <w:bottom w:val="nil"/>
              <w:right w:val="nil"/>
            </w:tcBorders>
            <w:vAlign w:val="center"/>
            <w:hideMark/>
          </w:tcPr>
          <w:p w14:paraId="5358A786"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4" w:space="0" w:color="auto"/>
              <w:right w:val="nil"/>
            </w:tcBorders>
            <w:vAlign w:val="center"/>
            <w:hideMark/>
          </w:tcPr>
          <w:p w14:paraId="0B1F974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Marahoué</w:t>
            </w:r>
            <w:proofErr w:type="spellEnd"/>
          </w:p>
        </w:tc>
        <w:tc>
          <w:tcPr>
            <w:tcW w:w="2480" w:type="dxa"/>
            <w:tcBorders>
              <w:top w:val="nil"/>
              <w:left w:val="nil"/>
              <w:bottom w:val="single" w:sz="4" w:space="0" w:color="auto"/>
              <w:right w:val="nil"/>
            </w:tcBorders>
            <w:vAlign w:val="center"/>
            <w:hideMark/>
          </w:tcPr>
          <w:p w14:paraId="55FB18D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Bouaflé</w:t>
            </w:r>
          </w:p>
        </w:tc>
        <w:tc>
          <w:tcPr>
            <w:tcW w:w="1240" w:type="dxa"/>
            <w:tcBorders>
              <w:top w:val="nil"/>
              <w:left w:val="nil"/>
              <w:bottom w:val="single" w:sz="4" w:space="0" w:color="auto"/>
              <w:right w:val="nil"/>
            </w:tcBorders>
            <w:vAlign w:val="center"/>
            <w:hideMark/>
          </w:tcPr>
          <w:p w14:paraId="1CF5DE9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33</w:t>
            </w:r>
          </w:p>
        </w:tc>
        <w:tc>
          <w:tcPr>
            <w:tcW w:w="1240" w:type="dxa"/>
            <w:tcBorders>
              <w:top w:val="nil"/>
              <w:left w:val="nil"/>
              <w:bottom w:val="single" w:sz="4" w:space="0" w:color="auto"/>
              <w:right w:val="nil"/>
            </w:tcBorders>
            <w:vAlign w:val="center"/>
            <w:hideMark/>
          </w:tcPr>
          <w:p w14:paraId="1F68BD1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84,25</w:t>
            </w:r>
          </w:p>
        </w:tc>
      </w:tr>
      <w:tr w:rsidR="00D87DBF" w:rsidRPr="00D87DBF" w14:paraId="10926369" w14:textId="77777777" w:rsidTr="00D87DBF">
        <w:trPr>
          <w:trHeight w:val="312"/>
        </w:trPr>
        <w:tc>
          <w:tcPr>
            <w:tcW w:w="1240" w:type="dxa"/>
            <w:vMerge/>
            <w:tcBorders>
              <w:top w:val="nil"/>
              <w:left w:val="nil"/>
              <w:bottom w:val="nil"/>
              <w:right w:val="nil"/>
            </w:tcBorders>
            <w:vAlign w:val="center"/>
            <w:hideMark/>
          </w:tcPr>
          <w:p w14:paraId="7FC4E9F0"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4" w:space="0" w:color="auto"/>
              <w:right w:val="nil"/>
            </w:tcBorders>
            <w:vAlign w:val="center"/>
            <w:hideMark/>
          </w:tcPr>
          <w:p w14:paraId="404F919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Lôh-Djiboua</w:t>
            </w:r>
            <w:proofErr w:type="spellEnd"/>
          </w:p>
        </w:tc>
        <w:tc>
          <w:tcPr>
            <w:tcW w:w="2480" w:type="dxa"/>
            <w:tcBorders>
              <w:top w:val="nil"/>
              <w:left w:val="nil"/>
              <w:bottom w:val="nil"/>
              <w:right w:val="nil"/>
            </w:tcBorders>
            <w:vAlign w:val="center"/>
            <w:hideMark/>
          </w:tcPr>
          <w:p w14:paraId="47918CB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Divo</w:t>
            </w:r>
          </w:p>
        </w:tc>
        <w:tc>
          <w:tcPr>
            <w:tcW w:w="1240" w:type="dxa"/>
            <w:tcBorders>
              <w:top w:val="nil"/>
              <w:left w:val="nil"/>
              <w:bottom w:val="nil"/>
              <w:right w:val="nil"/>
            </w:tcBorders>
            <w:vAlign w:val="center"/>
            <w:hideMark/>
          </w:tcPr>
          <w:p w14:paraId="35CF7B0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115</w:t>
            </w:r>
          </w:p>
        </w:tc>
        <w:tc>
          <w:tcPr>
            <w:tcW w:w="1240" w:type="dxa"/>
            <w:tcBorders>
              <w:top w:val="nil"/>
              <w:left w:val="nil"/>
              <w:bottom w:val="nil"/>
              <w:right w:val="nil"/>
            </w:tcBorders>
            <w:vAlign w:val="center"/>
            <w:hideMark/>
          </w:tcPr>
          <w:p w14:paraId="73AEB63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484</w:t>
            </w:r>
          </w:p>
        </w:tc>
      </w:tr>
      <w:tr w:rsidR="00D87DBF" w:rsidRPr="00D87DBF" w14:paraId="3D171772" w14:textId="77777777" w:rsidTr="00D87DBF">
        <w:trPr>
          <w:trHeight w:val="312"/>
        </w:trPr>
        <w:tc>
          <w:tcPr>
            <w:tcW w:w="1240" w:type="dxa"/>
            <w:vMerge w:val="restart"/>
            <w:tcBorders>
              <w:top w:val="nil"/>
              <w:left w:val="nil"/>
              <w:bottom w:val="single" w:sz="8" w:space="0" w:color="7F7F7F"/>
              <w:right w:val="nil"/>
            </w:tcBorders>
            <w:vAlign w:val="center"/>
            <w:hideMark/>
          </w:tcPr>
          <w:p w14:paraId="5AFC626C"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3rd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vMerge w:val="restart"/>
            <w:tcBorders>
              <w:top w:val="single" w:sz="4" w:space="0" w:color="auto"/>
              <w:left w:val="nil"/>
              <w:bottom w:val="single" w:sz="4" w:space="0" w:color="000000"/>
              <w:right w:val="nil"/>
            </w:tcBorders>
            <w:vAlign w:val="center"/>
            <w:hideMark/>
          </w:tcPr>
          <w:p w14:paraId="1F58BAA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Nawa</w:t>
            </w:r>
          </w:p>
        </w:tc>
        <w:tc>
          <w:tcPr>
            <w:tcW w:w="2480" w:type="dxa"/>
            <w:tcBorders>
              <w:top w:val="single" w:sz="4" w:space="0" w:color="auto"/>
              <w:left w:val="nil"/>
              <w:bottom w:val="nil"/>
              <w:right w:val="nil"/>
            </w:tcBorders>
            <w:vAlign w:val="center"/>
            <w:hideMark/>
          </w:tcPr>
          <w:p w14:paraId="29FE58D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Méagui</w:t>
            </w:r>
            <w:proofErr w:type="spellEnd"/>
          </w:p>
        </w:tc>
        <w:tc>
          <w:tcPr>
            <w:tcW w:w="1240" w:type="dxa"/>
            <w:tcBorders>
              <w:top w:val="single" w:sz="4" w:space="0" w:color="auto"/>
              <w:left w:val="nil"/>
              <w:bottom w:val="nil"/>
              <w:right w:val="nil"/>
            </w:tcBorders>
            <w:vAlign w:val="center"/>
            <w:hideMark/>
          </w:tcPr>
          <w:p w14:paraId="1DA2E95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w:t>
            </w:r>
          </w:p>
        </w:tc>
        <w:tc>
          <w:tcPr>
            <w:tcW w:w="1240" w:type="dxa"/>
            <w:tcBorders>
              <w:top w:val="single" w:sz="4" w:space="0" w:color="auto"/>
              <w:left w:val="nil"/>
              <w:bottom w:val="nil"/>
              <w:right w:val="nil"/>
            </w:tcBorders>
            <w:vAlign w:val="center"/>
            <w:hideMark/>
          </w:tcPr>
          <w:p w14:paraId="0DDEF2D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w:t>
            </w:r>
          </w:p>
        </w:tc>
      </w:tr>
      <w:tr w:rsidR="00D87DBF" w:rsidRPr="00D87DBF" w14:paraId="7F3FBB90" w14:textId="77777777" w:rsidTr="00D87DBF">
        <w:trPr>
          <w:trHeight w:val="312"/>
        </w:trPr>
        <w:tc>
          <w:tcPr>
            <w:tcW w:w="1240" w:type="dxa"/>
            <w:vMerge/>
            <w:tcBorders>
              <w:top w:val="nil"/>
              <w:left w:val="nil"/>
              <w:bottom w:val="single" w:sz="8" w:space="0" w:color="7F7F7F"/>
              <w:right w:val="nil"/>
            </w:tcBorders>
            <w:vAlign w:val="center"/>
            <w:hideMark/>
          </w:tcPr>
          <w:p w14:paraId="39EB3520"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0F61D5C2"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375231B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Soubré</w:t>
            </w:r>
          </w:p>
        </w:tc>
        <w:tc>
          <w:tcPr>
            <w:tcW w:w="1240" w:type="dxa"/>
            <w:tcBorders>
              <w:top w:val="nil"/>
              <w:left w:val="nil"/>
              <w:bottom w:val="single" w:sz="4" w:space="0" w:color="auto"/>
              <w:right w:val="nil"/>
            </w:tcBorders>
            <w:vAlign w:val="center"/>
            <w:hideMark/>
          </w:tcPr>
          <w:p w14:paraId="674B1DB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35</w:t>
            </w:r>
          </w:p>
        </w:tc>
        <w:tc>
          <w:tcPr>
            <w:tcW w:w="1240" w:type="dxa"/>
            <w:tcBorders>
              <w:top w:val="nil"/>
              <w:left w:val="nil"/>
              <w:bottom w:val="single" w:sz="4" w:space="0" w:color="auto"/>
              <w:right w:val="nil"/>
            </w:tcBorders>
            <w:vAlign w:val="center"/>
            <w:hideMark/>
          </w:tcPr>
          <w:p w14:paraId="47BED6B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84,25</w:t>
            </w:r>
          </w:p>
        </w:tc>
      </w:tr>
      <w:tr w:rsidR="00D87DBF" w:rsidRPr="00D87DBF" w14:paraId="621C15A5" w14:textId="77777777" w:rsidTr="00D87DBF">
        <w:trPr>
          <w:trHeight w:val="324"/>
        </w:trPr>
        <w:tc>
          <w:tcPr>
            <w:tcW w:w="1240" w:type="dxa"/>
            <w:vMerge/>
            <w:tcBorders>
              <w:top w:val="nil"/>
              <w:left w:val="nil"/>
              <w:bottom w:val="single" w:sz="8" w:space="0" w:color="7F7F7F"/>
              <w:right w:val="nil"/>
            </w:tcBorders>
            <w:vAlign w:val="center"/>
            <w:hideMark/>
          </w:tcPr>
          <w:p w14:paraId="4B0B6D09"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8" w:space="0" w:color="7F7F7F"/>
              <w:right w:val="nil"/>
            </w:tcBorders>
            <w:vAlign w:val="center"/>
            <w:hideMark/>
          </w:tcPr>
          <w:p w14:paraId="1062D78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Cavally</w:t>
            </w:r>
          </w:p>
        </w:tc>
        <w:tc>
          <w:tcPr>
            <w:tcW w:w="2480" w:type="dxa"/>
            <w:tcBorders>
              <w:top w:val="nil"/>
              <w:left w:val="nil"/>
              <w:bottom w:val="single" w:sz="8" w:space="0" w:color="7F7F7F"/>
              <w:right w:val="nil"/>
            </w:tcBorders>
            <w:vAlign w:val="center"/>
            <w:hideMark/>
          </w:tcPr>
          <w:p w14:paraId="3AF20C3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Guiglo</w:t>
            </w:r>
          </w:p>
        </w:tc>
        <w:tc>
          <w:tcPr>
            <w:tcW w:w="1240" w:type="dxa"/>
            <w:tcBorders>
              <w:top w:val="nil"/>
              <w:left w:val="nil"/>
              <w:bottom w:val="single" w:sz="8" w:space="0" w:color="7F7F7F"/>
              <w:right w:val="nil"/>
            </w:tcBorders>
            <w:vAlign w:val="center"/>
            <w:hideMark/>
          </w:tcPr>
          <w:p w14:paraId="72CA5A3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24</w:t>
            </w:r>
          </w:p>
        </w:tc>
        <w:tc>
          <w:tcPr>
            <w:tcW w:w="1240" w:type="dxa"/>
            <w:tcBorders>
              <w:top w:val="nil"/>
              <w:left w:val="nil"/>
              <w:bottom w:val="single" w:sz="8" w:space="0" w:color="7F7F7F"/>
              <w:right w:val="nil"/>
            </w:tcBorders>
            <w:vAlign w:val="center"/>
            <w:hideMark/>
          </w:tcPr>
          <w:p w14:paraId="57F4B6F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45,57</w:t>
            </w:r>
          </w:p>
        </w:tc>
      </w:tr>
      <w:tr w:rsidR="00D87DBF" w:rsidRPr="00D87DBF" w14:paraId="6949334D" w14:textId="77777777" w:rsidTr="00D87DBF">
        <w:trPr>
          <w:trHeight w:val="288"/>
        </w:trPr>
        <w:tc>
          <w:tcPr>
            <w:tcW w:w="6200" w:type="dxa"/>
            <w:gridSpan w:val="3"/>
            <w:tcBorders>
              <w:top w:val="single" w:sz="8" w:space="0" w:color="7F7F7F"/>
              <w:left w:val="nil"/>
              <w:bottom w:val="single" w:sz="4" w:space="0" w:color="auto"/>
              <w:right w:val="nil"/>
            </w:tcBorders>
            <w:noWrap/>
            <w:vAlign w:val="bottom"/>
            <w:hideMark/>
          </w:tcPr>
          <w:p w14:paraId="6A7734B4" w14:textId="77777777" w:rsidR="00D87DBF" w:rsidRPr="00D87DBF" w:rsidRDefault="00D87DBF" w:rsidP="00D87DBF">
            <w:pPr>
              <w:spacing w:after="0" w:line="240" w:lineRule="auto"/>
              <w:rPr>
                <w:rFonts w:ascii="Calibri" w:eastAsia="Times New Roman" w:hAnsi="Calibri" w:cs="Calibri"/>
                <w:color w:val="000000"/>
                <w:lang w:val="fr-CI" w:eastAsia="fr-CI"/>
              </w:rPr>
            </w:pPr>
            <w:r w:rsidRPr="00D87DBF">
              <w:rPr>
                <w:rFonts w:ascii="Calibri" w:eastAsia="Times New Roman" w:hAnsi="Calibri" w:cs="Calibri"/>
                <w:color w:val="000000"/>
                <w:lang w:val="fr-CI" w:eastAsia="fr-CI"/>
              </w:rPr>
              <w:t xml:space="preserve">Total </w:t>
            </w:r>
          </w:p>
        </w:tc>
        <w:tc>
          <w:tcPr>
            <w:tcW w:w="1240" w:type="dxa"/>
            <w:tcBorders>
              <w:top w:val="nil"/>
              <w:left w:val="nil"/>
              <w:bottom w:val="single" w:sz="4" w:space="0" w:color="auto"/>
              <w:right w:val="nil"/>
            </w:tcBorders>
            <w:noWrap/>
            <w:vAlign w:val="bottom"/>
            <w:hideMark/>
          </w:tcPr>
          <w:p w14:paraId="7A2DCE74" w14:textId="77777777" w:rsidR="00D87DBF" w:rsidRPr="00D87DBF" w:rsidRDefault="00D87DBF" w:rsidP="00D87DBF">
            <w:pPr>
              <w:spacing w:after="0" w:line="240" w:lineRule="auto"/>
              <w:jc w:val="center"/>
              <w:rPr>
                <w:rFonts w:ascii="Calibri" w:eastAsia="Times New Roman" w:hAnsi="Calibri" w:cs="Calibri"/>
                <w:color w:val="000000"/>
                <w:lang w:val="fr-CI" w:eastAsia="fr-CI"/>
              </w:rPr>
            </w:pPr>
            <w:r w:rsidRPr="00D87DBF">
              <w:rPr>
                <w:rFonts w:ascii="Calibri" w:eastAsia="Times New Roman" w:hAnsi="Calibri" w:cs="Calibri"/>
                <w:color w:val="000000"/>
                <w:lang w:val="fr-CI" w:eastAsia="fr-CI"/>
              </w:rPr>
              <w:t>398</w:t>
            </w:r>
          </w:p>
        </w:tc>
        <w:tc>
          <w:tcPr>
            <w:tcW w:w="1240" w:type="dxa"/>
            <w:tcBorders>
              <w:top w:val="nil"/>
              <w:left w:val="nil"/>
              <w:bottom w:val="single" w:sz="4" w:space="0" w:color="auto"/>
              <w:right w:val="nil"/>
            </w:tcBorders>
            <w:noWrap/>
            <w:vAlign w:val="bottom"/>
            <w:hideMark/>
          </w:tcPr>
          <w:p w14:paraId="4A563C04" w14:textId="77777777" w:rsidR="00D87DBF" w:rsidRPr="00D87DBF" w:rsidRDefault="00D87DBF" w:rsidP="00D87DBF">
            <w:pPr>
              <w:spacing w:after="0" w:line="240" w:lineRule="auto"/>
              <w:rPr>
                <w:rFonts w:ascii="Calibri" w:eastAsia="Times New Roman" w:hAnsi="Calibri" w:cs="Calibri"/>
                <w:color w:val="000000"/>
                <w:lang w:val="fr-CI" w:eastAsia="fr-CI"/>
              </w:rPr>
            </w:pPr>
            <w:r w:rsidRPr="00D87DBF">
              <w:rPr>
                <w:rFonts w:ascii="Calibri" w:eastAsia="Times New Roman" w:hAnsi="Calibri" w:cs="Calibri"/>
                <w:color w:val="000000"/>
                <w:lang w:val="fr-CI" w:eastAsia="fr-CI"/>
              </w:rPr>
              <w:t> </w:t>
            </w:r>
          </w:p>
        </w:tc>
      </w:tr>
    </w:tbl>
    <w:p w14:paraId="0EE91BB8" w14:textId="77777777" w:rsidR="00D87DBF" w:rsidRPr="00D87DBF" w:rsidRDefault="00D87DBF" w:rsidP="00D87DBF">
      <w:pPr>
        <w:rPr>
          <w:lang w:val="fr-CI"/>
        </w:rPr>
        <w:sectPr w:rsidR="00D87DBF" w:rsidRPr="00D87DBF" w:rsidSect="007C1D9B">
          <w:type w:val="continuous"/>
          <w:pgSz w:w="11906" w:h="16838"/>
          <w:pgMar w:top="1417" w:right="1417" w:bottom="1417" w:left="1417" w:header="708" w:footer="708" w:gutter="0"/>
          <w:cols w:space="708"/>
          <w:docGrid w:linePitch="360"/>
        </w:sectPr>
      </w:pPr>
    </w:p>
    <w:p w14:paraId="1FD90A4F" w14:textId="1397E8A3" w:rsidR="007C1D9B" w:rsidRDefault="00B64721" w:rsidP="007C1D9B">
      <w:pPr>
        <w:spacing w:line="36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2.2.4. </w:t>
      </w:r>
      <w:r w:rsidR="007C1D9B">
        <w:rPr>
          <w:rFonts w:ascii="Times New Roman" w:eastAsia="Calibri" w:hAnsi="Times New Roman" w:cs="Times New Roman"/>
          <w:b/>
          <w:bCs/>
          <w:sz w:val="24"/>
          <w:szCs w:val="24"/>
          <w:lang w:val="en-GB"/>
        </w:rPr>
        <w:t xml:space="preserve">Statistical analysis </w:t>
      </w:r>
    </w:p>
    <w:p w14:paraId="646D2F78" w14:textId="5717ED16" w:rsidR="007C1D9B" w:rsidRPr="00141878" w:rsidRDefault="007C1D9B" w:rsidP="007C1D9B">
      <w:pPr>
        <w:spacing w:line="360" w:lineRule="auto"/>
        <w:jc w:val="both"/>
        <w:rPr>
          <w:rFonts w:ascii="Times New Roman" w:hAnsi="Times New Roman" w:cs="Times New Roman"/>
          <w:sz w:val="24"/>
          <w:szCs w:val="24"/>
          <w:lang w:val="en-GB"/>
        </w:rPr>
      </w:pPr>
      <w:r w:rsidRPr="00141878">
        <w:rPr>
          <w:rFonts w:ascii="Times New Roman" w:hAnsi="Times New Roman" w:cs="Times New Roman"/>
          <w:sz w:val="24"/>
          <w:szCs w:val="24"/>
          <w:lang w:val="en-GB"/>
        </w:rPr>
        <w:t xml:space="preserve">All the data collected was processed and analysed using Excel software. Several analyses of variance were performed on the quantitative data using SPSS version 22 software. In order to compare the characteristics of the cocoa farms, an analysis of variance was carried out with SAS software using the Bonferroni test (Dunnet) for variables such as crop precedent, yield and age of the cocoa farms, density, age of the producers, etc. </w:t>
      </w:r>
    </w:p>
    <w:p w14:paraId="22C183D4" w14:textId="77777777" w:rsidR="00B64721" w:rsidRDefault="007C1D9B" w:rsidP="00B64721">
      <w:pPr>
        <w:pStyle w:val="ListParagraph"/>
        <w:numPr>
          <w:ilvl w:val="0"/>
          <w:numId w:val="1"/>
        </w:numPr>
        <w:spacing w:line="360" w:lineRule="auto"/>
        <w:rPr>
          <w:rFonts w:ascii="Times New Roman" w:hAnsi="Times New Roman" w:cs="Times New Roman"/>
          <w:b/>
          <w:sz w:val="24"/>
          <w:szCs w:val="24"/>
          <w:lang w:val="en-GB"/>
        </w:rPr>
      </w:pPr>
      <w:r w:rsidRPr="00B64721">
        <w:rPr>
          <w:rFonts w:ascii="Times New Roman" w:hAnsi="Times New Roman" w:cs="Times New Roman"/>
          <w:b/>
          <w:sz w:val="24"/>
          <w:szCs w:val="24"/>
          <w:lang w:val="en-GB"/>
        </w:rPr>
        <w:lastRenderedPageBreak/>
        <w:t>Results</w:t>
      </w:r>
      <w:bookmarkStart w:id="2" w:name="_Toc486443421"/>
      <w:bookmarkEnd w:id="0"/>
    </w:p>
    <w:p w14:paraId="4BC30654" w14:textId="28C0E69E" w:rsidR="007C1D9B" w:rsidRPr="00B64721" w:rsidRDefault="007C1D9B" w:rsidP="00B64721">
      <w:pPr>
        <w:pStyle w:val="ListParagraph"/>
        <w:numPr>
          <w:ilvl w:val="1"/>
          <w:numId w:val="1"/>
        </w:numPr>
        <w:spacing w:line="360" w:lineRule="auto"/>
        <w:rPr>
          <w:rFonts w:ascii="Times New Roman" w:hAnsi="Times New Roman" w:cs="Times New Roman"/>
          <w:b/>
          <w:sz w:val="24"/>
          <w:szCs w:val="24"/>
          <w:lang w:val="en-GB"/>
        </w:rPr>
      </w:pPr>
      <w:r w:rsidRPr="00B64721">
        <w:rPr>
          <w:rFonts w:ascii="Times New Roman" w:hAnsi="Times New Roman" w:cs="Times New Roman"/>
          <w:b/>
          <w:sz w:val="24"/>
          <w:szCs w:val="24"/>
          <w:lang w:val="en-GB"/>
        </w:rPr>
        <w:t>Socio-demographic characteristics of producers</w:t>
      </w:r>
    </w:p>
    <w:p w14:paraId="13D6A866" w14:textId="77777777" w:rsidR="007C1D9B" w:rsidRPr="004036C7" w:rsidRDefault="007C1D9B" w:rsidP="007C1D9B">
      <w:pPr>
        <w:pStyle w:val="Heading4"/>
        <w:spacing w:line="360" w:lineRule="auto"/>
        <w:jc w:val="both"/>
        <w:rPr>
          <w:rFonts w:ascii="Times New Roman" w:eastAsiaTheme="minorHAnsi" w:hAnsi="Times New Roman" w:cs="Times New Roman"/>
          <w:i w:val="0"/>
          <w:color w:val="auto"/>
          <w:sz w:val="24"/>
          <w:szCs w:val="24"/>
          <w:lang w:val="en-GB"/>
        </w:rPr>
      </w:pPr>
      <w:bookmarkStart w:id="3" w:name="_Toc486443422"/>
      <w:bookmarkEnd w:id="2"/>
      <w:proofErr w:type="spellStart"/>
      <w:r w:rsidRPr="00560A0B">
        <w:rPr>
          <w:rFonts w:ascii="Times New Roman" w:hAnsi="Times New Roman" w:cs="Times New Roman"/>
          <w:b/>
          <w:bCs/>
          <w:i w:val="0"/>
          <w:iCs w:val="0"/>
          <w:color w:val="auto"/>
          <w:sz w:val="24"/>
          <w:szCs w:val="24"/>
        </w:rPr>
        <w:t>Ethnic</w:t>
      </w:r>
      <w:proofErr w:type="spellEnd"/>
      <w:r w:rsidRPr="004D7CB5">
        <w:rPr>
          <w:rFonts w:ascii="Times New Roman" w:hAnsi="Times New Roman" w:cs="Times New Roman"/>
          <w:b/>
          <w:bCs/>
          <w:i w:val="0"/>
          <w:iCs w:val="0"/>
          <w:sz w:val="24"/>
          <w:szCs w:val="24"/>
        </w:rPr>
        <w:t xml:space="preserve"> </w:t>
      </w:r>
      <w:proofErr w:type="spellStart"/>
      <w:r w:rsidRPr="00AD5062">
        <w:rPr>
          <w:rFonts w:ascii="Times New Roman" w:hAnsi="Times New Roman" w:cs="Times New Roman"/>
          <w:b/>
          <w:bCs/>
          <w:i w:val="0"/>
          <w:iCs w:val="0"/>
          <w:color w:val="auto"/>
          <w:sz w:val="24"/>
          <w:szCs w:val="24"/>
        </w:rPr>
        <w:t>origin</w:t>
      </w:r>
      <w:proofErr w:type="spellEnd"/>
      <w:r w:rsidRPr="004D7CB5">
        <w:rPr>
          <w:rFonts w:ascii="Times New Roman" w:hAnsi="Times New Roman" w:cs="Times New Roman"/>
          <w:b/>
          <w:bCs/>
          <w:i w:val="0"/>
          <w:iCs w:val="0"/>
          <w:sz w:val="24"/>
          <w:szCs w:val="24"/>
        </w:rPr>
        <w:t>.</w:t>
      </w:r>
      <w:r w:rsidRPr="00BB0BB6">
        <w:rPr>
          <w:rFonts w:ascii="Times New Roman" w:eastAsiaTheme="minorHAnsi" w:hAnsi="Times New Roman" w:cs="Times New Roman"/>
          <w:b/>
          <w:i w:val="0"/>
          <w:color w:val="auto"/>
          <w:sz w:val="24"/>
          <w:szCs w:val="24"/>
          <w:lang w:val="en-GB"/>
        </w:rPr>
        <w:t xml:space="preserve"> </w:t>
      </w:r>
      <w:r w:rsidRPr="00BB0BB6">
        <w:rPr>
          <w:rFonts w:ascii="Times New Roman" w:eastAsiaTheme="minorHAnsi" w:hAnsi="Times New Roman" w:cs="Times New Roman"/>
          <w:i w:val="0"/>
          <w:color w:val="auto"/>
          <w:sz w:val="24"/>
          <w:szCs w:val="24"/>
          <w:lang w:val="en-GB"/>
        </w:rPr>
        <w:t xml:space="preserve">The results concerning ethnic origin showed that natives were dominant in the first and second loops, with rates of 76.72 % and 63.13% respectively, while in the third loop, non-natives had a higher rate (48.57 %) than natives, who were at 33.71 % (Table II). </w:t>
      </w:r>
      <w:bookmarkEnd w:id="3"/>
    </w:p>
    <w:p w14:paraId="2D070967" w14:textId="396B00C6" w:rsidR="007C1D9B" w:rsidRPr="004D7CB5" w:rsidRDefault="007C1D9B" w:rsidP="007C1D9B">
      <w:pPr>
        <w:pStyle w:val="Heading4"/>
        <w:spacing w:line="360" w:lineRule="auto"/>
        <w:jc w:val="both"/>
        <w:rPr>
          <w:rFonts w:ascii="Times New Roman" w:eastAsiaTheme="minorHAnsi" w:hAnsi="Times New Roman" w:cs="Times New Roman"/>
          <w:i w:val="0"/>
          <w:color w:val="auto"/>
          <w:sz w:val="24"/>
          <w:szCs w:val="24"/>
          <w:lang w:val="en-GB"/>
        </w:rPr>
      </w:pPr>
      <w:r w:rsidRPr="00BB0BB6">
        <w:rPr>
          <w:rFonts w:ascii="Times New Roman" w:hAnsi="Times New Roman" w:cs="Times New Roman"/>
          <w:b/>
          <w:i w:val="0"/>
          <w:color w:val="auto"/>
          <w:sz w:val="24"/>
          <w:szCs w:val="24"/>
          <w:lang w:val="en-GB"/>
        </w:rPr>
        <w:t xml:space="preserve">Level of education of producers. </w:t>
      </w:r>
      <w:r w:rsidRPr="00BB0BB6">
        <w:rPr>
          <w:rFonts w:ascii="Times New Roman" w:hAnsi="Times New Roman" w:cs="Times New Roman"/>
          <w:i w:val="0"/>
          <w:color w:val="auto"/>
          <w:sz w:val="24"/>
          <w:szCs w:val="24"/>
          <w:lang w:val="en-GB"/>
        </w:rPr>
        <w:t xml:space="preserve">In the first and third loops, there were as many illiterates as people with primary and secondary education. In the second loop, illiterates outnumber producers with primary and secondary education. However, the proportion of producers with higher education was lowest in all loops, ranging from 2 % to 5 % (Table </w:t>
      </w:r>
      <w:r w:rsidR="00F6279A">
        <w:rPr>
          <w:rFonts w:ascii="Times New Roman" w:hAnsi="Times New Roman" w:cs="Times New Roman"/>
          <w:i w:val="0"/>
          <w:color w:val="auto"/>
          <w:sz w:val="24"/>
          <w:szCs w:val="24"/>
          <w:lang w:val="en-GB"/>
        </w:rPr>
        <w:t>2</w:t>
      </w:r>
      <w:r w:rsidRPr="00BB0BB6">
        <w:rPr>
          <w:rFonts w:ascii="Times New Roman" w:hAnsi="Times New Roman" w:cs="Times New Roman"/>
          <w:i w:val="0"/>
          <w:color w:val="auto"/>
          <w:sz w:val="24"/>
          <w:szCs w:val="24"/>
          <w:lang w:val="en-GB"/>
        </w:rPr>
        <w:t xml:space="preserve">). </w:t>
      </w:r>
    </w:p>
    <w:p w14:paraId="02007EAD" w14:textId="77BF5598" w:rsidR="007C1D9B" w:rsidRPr="00A136C8" w:rsidRDefault="007C1D9B" w:rsidP="007C1D9B">
      <w:pPr>
        <w:spacing w:after="0" w:line="360" w:lineRule="auto"/>
        <w:rPr>
          <w:rFonts w:ascii="Times New Roman" w:hAnsi="Times New Roman" w:cs="Times New Roman"/>
          <w:bCs/>
          <w:sz w:val="24"/>
          <w:szCs w:val="24"/>
          <w:lang w:val="en-GB"/>
        </w:rPr>
      </w:pPr>
      <w:r w:rsidRPr="003075C4">
        <w:rPr>
          <w:rFonts w:ascii="Times New Roman" w:hAnsi="Times New Roman" w:cs="Times New Roman"/>
          <w:bCs/>
          <w:sz w:val="24"/>
          <w:szCs w:val="24"/>
          <w:lang w:val="en-GB"/>
        </w:rPr>
        <w:t xml:space="preserve">Table </w:t>
      </w:r>
      <w:r w:rsidR="00F6279A">
        <w:rPr>
          <w:rFonts w:ascii="Times New Roman" w:hAnsi="Times New Roman" w:cs="Times New Roman"/>
          <w:bCs/>
          <w:sz w:val="24"/>
          <w:szCs w:val="24"/>
          <w:lang w:val="en-GB"/>
        </w:rPr>
        <w:t>2</w:t>
      </w:r>
      <w:r w:rsidRPr="003075C4">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C26633">
        <w:rPr>
          <w:rFonts w:ascii="Times New Roman" w:hAnsi="Times New Roman" w:cs="Times New Roman"/>
          <w:bCs/>
          <w:sz w:val="24"/>
          <w:szCs w:val="24"/>
          <w:lang w:val="en-GB"/>
        </w:rPr>
        <w:t>Percentage breakdown (%) of producers surveyed by ethnic origin, level of education and age</w:t>
      </w:r>
    </w:p>
    <w:tbl>
      <w:tblPr>
        <w:tblStyle w:val="Tableausimple21"/>
        <w:tblW w:w="0" w:type="auto"/>
        <w:tblLook w:val="04A0" w:firstRow="1" w:lastRow="0" w:firstColumn="1" w:lastColumn="0" w:noHBand="0" w:noVBand="1"/>
      </w:tblPr>
      <w:tblGrid>
        <w:gridCol w:w="1061"/>
        <w:gridCol w:w="1061"/>
        <w:gridCol w:w="1502"/>
        <w:gridCol w:w="1812"/>
        <w:gridCol w:w="1813"/>
        <w:gridCol w:w="1813"/>
      </w:tblGrid>
      <w:tr w:rsidR="007C1D9B" w:rsidRPr="003075C4" w14:paraId="3594D107" w14:textId="77777777" w:rsidTr="008B3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Borders>
              <w:bottom w:val="single" w:sz="8" w:space="0" w:color="auto"/>
            </w:tcBorders>
          </w:tcPr>
          <w:p w14:paraId="6808668C" w14:textId="77777777" w:rsidR="007C1D9B" w:rsidRPr="00A136C8" w:rsidRDefault="007C1D9B" w:rsidP="007C1D9B">
            <w:pPr>
              <w:spacing w:line="360" w:lineRule="auto"/>
              <w:rPr>
                <w:rFonts w:ascii="Times New Roman" w:hAnsi="Times New Roman" w:cs="Times New Roman"/>
                <w:b w:val="0"/>
                <w:bCs w:val="0"/>
                <w:sz w:val="24"/>
                <w:szCs w:val="24"/>
                <w:lang w:val="en-GB"/>
              </w:rPr>
            </w:pPr>
          </w:p>
        </w:tc>
        <w:tc>
          <w:tcPr>
            <w:tcW w:w="1061" w:type="dxa"/>
            <w:tcBorders>
              <w:bottom w:val="single" w:sz="8" w:space="0" w:color="auto"/>
            </w:tcBorders>
          </w:tcPr>
          <w:p w14:paraId="2552EF71" w14:textId="77777777" w:rsidR="007C1D9B" w:rsidRPr="00A136C8" w:rsidRDefault="007C1D9B" w:rsidP="007C1D9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1502" w:type="dxa"/>
            <w:tcBorders>
              <w:top w:val="single" w:sz="8" w:space="0" w:color="auto"/>
              <w:bottom w:val="single" w:sz="8" w:space="0" w:color="auto"/>
            </w:tcBorders>
          </w:tcPr>
          <w:p w14:paraId="79B87FB7" w14:textId="77777777" w:rsidR="007C1D9B" w:rsidRPr="00864EE7"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64EE7">
              <w:rPr>
                <w:rFonts w:ascii="Times New Roman" w:hAnsi="Times New Roman" w:cs="Times New Roman"/>
                <w:sz w:val="24"/>
                <w:szCs w:val="24"/>
                <w:lang w:val="en-GB"/>
              </w:rPr>
              <w:t>East and south-east (1st loop)</w:t>
            </w:r>
          </w:p>
        </w:tc>
        <w:tc>
          <w:tcPr>
            <w:tcW w:w="1812" w:type="dxa"/>
            <w:tcBorders>
              <w:top w:val="single" w:sz="8" w:space="0" w:color="auto"/>
              <w:bottom w:val="single" w:sz="8" w:space="0" w:color="auto"/>
            </w:tcBorders>
          </w:tcPr>
          <w:p w14:paraId="36087C21" w14:textId="77777777" w:rsidR="007C1D9B" w:rsidRPr="003075C4"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075C4">
              <w:rPr>
                <w:rFonts w:ascii="Times New Roman" w:hAnsi="Times New Roman" w:cs="Times New Roman"/>
                <w:sz w:val="24"/>
                <w:szCs w:val="24"/>
                <w:lang w:val="en-GB"/>
              </w:rPr>
              <w:t>Centre-West (2nd loop)</w:t>
            </w:r>
          </w:p>
        </w:tc>
        <w:tc>
          <w:tcPr>
            <w:tcW w:w="1813" w:type="dxa"/>
            <w:tcBorders>
              <w:top w:val="single" w:sz="8" w:space="0" w:color="auto"/>
              <w:bottom w:val="single" w:sz="8" w:space="0" w:color="auto"/>
            </w:tcBorders>
          </w:tcPr>
          <w:p w14:paraId="7E8EC025" w14:textId="77777777" w:rsidR="007C1D9B" w:rsidRPr="00864EE7"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64EE7">
              <w:rPr>
                <w:rFonts w:ascii="Times New Roman" w:hAnsi="Times New Roman" w:cs="Times New Roman"/>
                <w:sz w:val="24"/>
                <w:szCs w:val="24"/>
                <w:lang w:val="en-GB"/>
              </w:rPr>
              <w:t>South-West and West (3rd loop)</w:t>
            </w:r>
          </w:p>
        </w:tc>
        <w:tc>
          <w:tcPr>
            <w:tcW w:w="1813" w:type="dxa"/>
            <w:tcBorders>
              <w:top w:val="single" w:sz="8" w:space="0" w:color="auto"/>
              <w:bottom w:val="single" w:sz="8" w:space="0" w:color="auto"/>
            </w:tcBorders>
          </w:tcPr>
          <w:p w14:paraId="456E5A8E" w14:textId="77777777" w:rsidR="007C1D9B" w:rsidRPr="003075C4"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075C4">
              <w:rPr>
                <w:rFonts w:ascii="Times New Roman" w:hAnsi="Times New Roman" w:cs="Times New Roman"/>
                <w:sz w:val="24"/>
                <w:szCs w:val="24"/>
                <w:lang w:val="en-GB"/>
              </w:rPr>
              <w:t>Averages</w:t>
            </w:r>
          </w:p>
        </w:tc>
      </w:tr>
      <w:tr w:rsidR="007C1D9B" w:rsidRPr="00543F1A" w14:paraId="5DC2C104" w14:textId="77777777" w:rsidTr="008B3781">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8" w:space="0" w:color="auto"/>
              <w:bottom w:val="single" w:sz="8" w:space="0" w:color="auto"/>
            </w:tcBorders>
          </w:tcPr>
          <w:p w14:paraId="2923D269" w14:textId="77777777" w:rsidR="007C1D9B" w:rsidRPr="00424581" w:rsidRDefault="007C1D9B" w:rsidP="007C1D9B">
            <w:pPr>
              <w:spacing w:line="360" w:lineRule="auto"/>
              <w:jc w:val="center"/>
              <w:rPr>
                <w:rFonts w:ascii="Times New Roman" w:hAnsi="Times New Roman" w:cs="Times New Roman"/>
                <w:b w:val="0"/>
                <w:sz w:val="24"/>
                <w:szCs w:val="24"/>
                <w:lang w:val="en-GB"/>
              </w:rPr>
            </w:pPr>
            <w:r w:rsidRPr="00424581">
              <w:rPr>
                <w:rFonts w:ascii="Times New Roman" w:hAnsi="Times New Roman" w:cs="Times New Roman"/>
                <w:sz w:val="24"/>
                <w:szCs w:val="24"/>
                <w:lang w:val="en-GB"/>
              </w:rPr>
              <w:t>Ethnic origin </w:t>
            </w:r>
            <w:r w:rsidRPr="00424581">
              <w:rPr>
                <w:rFonts w:ascii="Times New Roman" w:hAnsi="Times New Roman" w:cs="Times New Roman"/>
                <w:sz w:val="24"/>
                <w:szCs w:val="24"/>
                <w:lang w:val="en-GB"/>
              </w:rPr>
              <w:cr/>
            </w:r>
            <w:r w:rsidRPr="00424581">
              <w:rPr>
                <w:rFonts w:ascii="Times New Roman" w:hAnsi="Times New Roman" w:cs="Times New Roman"/>
                <w:b w:val="0"/>
                <w:sz w:val="24"/>
                <w:szCs w:val="24"/>
                <w:lang w:val="en-GB"/>
              </w:rPr>
              <w:t>Native</w:t>
            </w:r>
          </w:p>
          <w:p w14:paraId="5E4BC9F4" w14:textId="77777777" w:rsidR="007C1D9B" w:rsidRPr="00424581" w:rsidRDefault="007C1D9B" w:rsidP="007C1D9B">
            <w:pPr>
              <w:spacing w:line="360" w:lineRule="auto"/>
              <w:jc w:val="center"/>
              <w:rPr>
                <w:rFonts w:ascii="Times New Roman" w:hAnsi="Times New Roman" w:cs="Times New Roman"/>
                <w:b w:val="0"/>
                <w:sz w:val="24"/>
                <w:szCs w:val="24"/>
                <w:lang w:val="en-GB"/>
              </w:rPr>
            </w:pPr>
            <w:proofErr w:type="spellStart"/>
            <w:r w:rsidRPr="00424581">
              <w:rPr>
                <w:rFonts w:ascii="Times New Roman" w:hAnsi="Times New Roman" w:cs="Times New Roman"/>
                <w:b w:val="0"/>
                <w:sz w:val="24"/>
                <w:szCs w:val="24"/>
                <w:lang w:val="en-GB"/>
              </w:rPr>
              <w:t>Allochtone</w:t>
            </w:r>
            <w:proofErr w:type="spellEnd"/>
          </w:p>
          <w:p w14:paraId="1C8F7E3E" w14:textId="77777777" w:rsidR="007C1D9B" w:rsidRPr="00424581" w:rsidRDefault="007C1D9B" w:rsidP="007C1D9B">
            <w:pPr>
              <w:spacing w:line="360" w:lineRule="auto"/>
              <w:jc w:val="center"/>
              <w:rPr>
                <w:rFonts w:ascii="Times New Roman" w:hAnsi="Times New Roman" w:cs="Times New Roman"/>
                <w:b w:val="0"/>
                <w:sz w:val="24"/>
                <w:szCs w:val="24"/>
                <w:lang w:val="en-GB"/>
              </w:rPr>
            </w:pPr>
            <w:proofErr w:type="spellStart"/>
            <w:r w:rsidRPr="00424581">
              <w:rPr>
                <w:rFonts w:ascii="Times New Roman" w:hAnsi="Times New Roman" w:cs="Times New Roman"/>
                <w:b w:val="0"/>
                <w:sz w:val="24"/>
                <w:szCs w:val="24"/>
                <w:lang w:val="en-GB"/>
              </w:rPr>
              <w:t>Allogene</w:t>
            </w:r>
            <w:proofErr w:type="spellEnd"/>
          </w:p>
        </w:tc>
        <w:tc>
          <w:tcPr>
            <w:tcW w:w="1502" w:type="dxa"/>
            <w:tcBorders>
              <w:top w:val="single" w:sz="8" w:space="0" w:color="auto"/>
              <w:bottom w:val="single" w:sz="8" w:space="0" w:color="auto"/>
            </w:tcBorders>
          </w:tcPr>
          <w:p w14:paraId="47EAD9E1" w14:textId="77777777" w:rsidR="007C1D9B" w:rsidRPr="00424581"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p w14:paraId="17B55FE9"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r w:rsidRPr="00543F1A">
              <w:rPr>
                <w:rFonts w:ascii="Times New Roman" w:hAnsi="Times New Roman" w:cs="Times New Roman"/>
                <w:sz w:val="24"/>
                <w:szCs w:val="24"/>
              </w:rPr>
              <w:t>72 a</w:t>
            </w:r>
          </w:p>
          <w:p w14:paraId="242D38F3"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Pr="00543F1A">
              <w:rPr>
                <w:rFonts w:ascii="Times New Roman" w:hAnsi="Times New Roman" w:cs="Times New Roman"/>
                <w:sz w:val="24"/>
                <w:szCs w:val="24"/>
              </w:rPr>
              <w:t>38 b</w:t>
            </w:r>
          </w:p>
          <w:p w14:paraId="75EE8ACE"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Pr="00543F1A">
              <w:rPr>
                <w:rFonts w:ascii="Times New Roman" w:hAnsi="Times New Roman" w:cs="Times New Roman"/>
                <w:sz w:val="24"/>
                <w:szCs w:val="24"/>
              </w:rPr>
              <w:t>90 c</w:t>
            </w:r>
          </w:p>
        </w:tc>
        <w:tc>
          <w:tcPr>
            <w:tcW w:w="1812" w:type="dxa"/>
            <w:tcBorders>
              <w:top w:val="single" w:sz="8" w:space="0" w:color="auto"/>
              <w:bottom w:val="single" w:sz="8" w:space="0" w:color="auto"/>
            </w:tcBorders>
          </w:tcPr>
          <w:p w14:paraId="5B4FFA71"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647B9C3"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w:t>
            </w:r>
            <w:r w:rsidRPr="00543F1A">
              <w:rPr>
                <w:rFonts w:ascii="Times New Roman" w:hAnsi="Times New Roman" w:cs="Times New Roman"/>
                <w:sz w:val="24"/>
                <w:szCs w:val="24"/>
              </w:rPr>
              <w:t>13 a</w:t>
            </w:r>
          </w:p>
          <w:p w14:paraId="28AE393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Pr="00543F1A">
              <w:rPr>
                <w:rFonts w:ascii="Times New Roman" w:hAnsi="Times New Roman" w:cs="Times New Roman"/>
                <w:sz w:val="24"/>
                <w:szCs w:val="24"/>
              </w:rPr>
              <w:t>11 b</w:t>
            </w:r>
          </w:p>
          <w:p w14:paraId="3ED5E8D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Pr="00543F1A">
              <w:rPr>
                <w:rFonts w:ascii="Times New Roman" w:hAnsi="Times New Roman" w:cs="Times New Roman"/>
                <w:sz w:val="24"/>
                <w:szCs w:val="24"/>
              </w:rPr>
              <w:t>76 b</w:t>
            </w:r>
          </w:p>
        </w:tc>
        <w:tc>
          <w:tcPr>
            <w:tcW w:w="1813" w:type="dxa"/>
            <w:tcBorders>
              <w:top w:val="single" w:sz="8" w:space="0" w:color="auto"/>
              <w:bottom w:val="single" w:sz="8" w:space="0" w:color="auto"/>
            </w:tcBorders>
          </w:tcPr>
          <w:p w14:paraId="2F52759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9761ADE"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r w:rsidRPr="00543F1A">
              <w:rPr>
                <w:rFonts w:ascii="Times New Roman" w:hAnsi="Times New Roman" w:cs="Times New Roman"/>
                <w:sz w:val="24"/>
                <w:szCs w:val="24"/>
              </w:rPr>
              <w:t>71 ab</w:t>
            </w:r>
          </w:p>
          <w:p w14:paraId="12F1778A"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r w:rsidRPr="00543F1A">
              <w:rPr>
                <w:rFonts w:ascii="Times New Roman" w:hAnsi="Times New Roman" w:cs="Times New Roman"/>
                <w:sz w:val="24"/>
                <w:szCs w:val="24"/>
              </w:rPr>
              <w:t>57 a</w:t>
            </w:r>
          </w:p>
          <w:p w14:paraId="5483A826"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Pr="00543F1A">
              <w:rPr>
                <w:rFonts w:ascii="Times New Roman" w:hAnsi="Times New Roman" w:cs="Times New Roman"/>
                <w:sz w:val="24"/>
                <w:szCs w:val="24"/>
              </w:rPr>
              <w:t>71 b</w:t>
            </w:r>
          </w:p>
        </w:tc>
        <w:tc>
          <w:tcPr>
            <w:tcW w:w="1813" w:type="dxa"/>
            <w:tcBorders>
              <w:top w:val="single" w:sz="8" w:space="0" w:color="auto"/>
              <w:bottom w:val="single" w:sz="8" w:space="0" w:color="auto"/>
            </w:tcBorders>
          </w:tcPr>
          <w:p w14:paraId="59D68A6D"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6896286"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r w:rsidRPr="00812FB8">
              <w:rPr>
                <w:rFonts w:ascii="Times New Roman" w:hAnsi="Times New Roman" w:cs="Times New Roman"/>
                <w:sz w:val="24"/>
                <w:szCs w:val="24"/>
              </w:rPr>
              <w:t>53 a</w:t>
            </w:r>
          </w:p>
          <w:p w14:paraId="2F9569E0"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Pr="00812FB8">
              <w:rPr>
                <w:rFonts w:ascii="Times New Roman" w:hAnsi="Times New Roman" w:cs="Times New Roman"/>
                <w:sz w:val="24"/>
                <w:szCs w:val="24"/>
              </w:rPr>
              <w:t>79 b</w:t>
            </w:r>
          </w:p>
          <w:p w14:paraId="120B7CE3"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sidRPr="00812FB8">
              <w:rPr>
                <w:rFonts w:ascii="Times New Roman" w:hAnsi="Times New Roman" w:cs="Times New Roman"/>
                <w:sz w:val="24"/>
                <w:szCs w:val="24"/>
              </w:rPr>
              <w:t>68 c</w:t>
            </w:r>
          </w:p>
        </w:tc>
      </w:tr>
      <w:tr w:rsidR="007C1D9B" w:rsidRPr="00543F1A" w14:paraId="2CDA2948" w14:textId="77777777" w:rsidTr="008B3781">
        <w:trPr>
          <w:trHeight w:val="1255"/>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8" w:space="0" w:color="auto"/>
              <w:bottom w:val="single" w:sz="8" w:space="0" w:color="auto"/>
            </w:tcBorders>
          </w:tcPr>
          <w:p w14:paraId="1373AB45" w14:textId="77777777" w:rsidR="007C1D9B" w:rsidRPr="003075C4" w:rsidRDefault="007C1D9B" w:rsidP="007C1D9B">
            <w:pPr>
              <w:spacing w:line="360" w:lineRule="auto"/>
              <w:jc w:val="center"/>
              <w:rPr>
                <w:rFonts w:ascii="Times New Roman" w:hAnsi="Times New Roman" w:cs="Times New Roman"/>
                <w:b w:val="0"/>
                <w:sz w:val="24"/>
                <w:szCs w:val="24"/>
                <w:lang w:val="en-GB"/>
              </w:rPr>
            </w:pPr>
            <w:r w:rsidRPr="003075C4">
              <w:rPr>
                <w:rFonts w:ascii="Times New Roman" w:hAnsi="Times New Roman" w:cs="Times New Roman"/>
                <w:b w:val="0"/>
                <w:sz w:val="24"/>
                <w:szCs w:val="24"/>
                <w:lang w:val="en-GB"/>
              </w:rPr>
              <w:t>Level of education Illiterate Primary Secondary Higher</w:t>
            </w:r>
          </w:p>
        </w:tc>
        <w:tc>
          <w:tcPr>
            <w:tcW w:w="1502" w:type="dxa"/>
            <w:tcBorders>
              <w:top w:val="single" w:sz="8" w:space="0" w:color="auto"/>
              <w:bottom w:val="single" w:sz="8" w:space="0" w:color="auto"/>
            </w:tcBorders>
          </w:tcPr>
          <w:p w14:paraId="577E305C" w14:textId="77777777" w:rsidR="007C1D9B" w:rsidRPr="00C26633"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p w14:paraId="1F121F6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r w:rsidRPr="00543F1A">
              <w:rPr>
                <w:rFonts w:ascii="Times New Roman" w:hAnsi="Times New Roman" w:cs="Times New Roman"/>
                <w:sz w:val="24"/>
                <w:szCs w:val="24"/>
              </w:rPr>
              <w:t>76 a</w:t>
            </w:r>
          </w:p>
          <w:p w14:paraId="154B6E1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Pr="00543F1A">
              <w:rPr>
                <w:rFonts w:ascii="Times New Roman" w:hAnsi="Times New Roman" w:cs="Times New Roman"/>
                <w:sz w:val="24"/>
                <w:szCs w:val="24"/>
              </w:rPr>
              <w:t>90 a</w:t>
            </w:r>
          </w:p>
          <w:p w14:paraId="09CA25C5"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Pr="00543F1A">
              <w:rPr>
                <w:rFonts w:ascii="Times New Roman" w:hAnsi="Times New Roman" w:cs="Times New Roman"/>
                <w:sz w:val="24"/>
                <w:szCs w:val="24"/>
              </w:rPr>
              <w:t>17 a</w:t>
            </w:r>
          </w:p>
          <w:p w14:paraId="2B17B4C2"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543F1A">
              <w:rPr>
                <w:rFonts w:ascii="Times New Roman" w:hAnsi="Times New Roman" w:cs="Times New Roman"/>
                <w:sz w:val="24"/>
                <w:szCs w:val="24"/>
              </w:rPr>
              <w:t>17 b</w:t>
            </w:r>
          </w:p>
        </w:tc>
        <w:tc>
          <w:tcPr>
            <w:tcW w:w="1812" w:type="dxa"/>
            <w:tcBorders>
              <w:top w:val="single" w:sz="8" w:space="0" w:color="auto"/>
              <w:bottom w:val="single" w:sz="8" w:space="0" w:color="auto"/>
            </w:tcBorders>
          </w:tcPr>
          <w:p w14:paraId="477E472D"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7D54E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w:t>
            </w:r>
            <w:r w:rsidRPr="00543F1A">
              <w:rPr>
                <w:rFonts w:ascii="Times New Roman" w:hAnsi="Times New Roman" w:cs="Times New Roman"/>
                <w:sz w:val="24"/>
                <w:szCs w:val="24"/>
              </w:rPr>
              <w:t>72 a</w:t>
            </w:r>
          </w:p>
          <w:p w14:paraId="2D2DF2D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Pr="00543F1A">
              <w:rPr>
                <w:rFonts w:ascii="Times New Roman" w:hAnsi="Times New Roman" w:cs="Times New Roman"/>
                <w:sz w:val="24"/>
                <w:szCs w:val="24"/>
              </w:rPr>
              <w:t>58 b</w:t>
            </w:r>
          </w:p>
          <w:p w14:paraId="56C8DC72"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Pr="00543F1A">
              <w:rPr>
                <w:rFonts w:ascii="Times New Roman" w:hAnsi="Times New Roman" w:cs="Times New Roman"/>
                <w:sz w:val="24"/>
                <w:szCs w:val="24"/>
              </w:rPr>
              <w:t>02 b</w:t>
            </w:r>
          </w:p>
          <w:p w14:paraId="72BDD4CE"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543F1A">
              <w:rPr>
                <w:rFonts w:ascii="Times New Roman" w:hAnsi="Times New Roman" w:cs="Times New Roman"/>
                <w:sz w:val="24"/>
                <w:szCs w:val="24"/>
              </w:rPr>
              <w:t>68 c</w:t>
            </w:r>
          </w:p>
        </w:tc>
        <w:tc>
          <w:tcPr>
            <w:tcW w:w="1813" w:type="dxa"/>
            <w:tcBorders>
              <w:top w:val="single" w:sz="8" w:space="0" w:color="auto"/>
              <w:bottom w:val="single" w:sz="8" w:space="0" w:color="auto"/>
            </w:tcBorders>
          </w:tcPr>
          <w:p w14:paraId="7799E96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9C1D4F"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Pr="00543F1A">
              <w:rPr>
                <w:rFonts w:ascii="Times New Roman" w:hAnsi="Times New Roman" w:cs="Times New Roman"/>
                <w:sz w:val="24"/>
                <w:szCs w:val="24"/>
              </w:rPr>
              <w:t>57 a</w:t>
            </w:r>
          </w:p>
          <w:p w14:paraId="0E1D5A83"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Pr="00543F1A">
              <w:rPr>
                <w:rFonts w:ascii="Times New Roman" w:hAnsi="Times New Roman" w:cs="Times New Roman"/>
                <w:sz w:val="24"/>
                <w:szCs w:val="24"/>
              </w:rPr>
              <w:t>86 a</w:t>
            </w:r>
          </w:p>
          <w:p w14:paraId="1725FBE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Pr="00543F1A">
              <w:rPr>
                <w:rFonts w:ascii="Times New Roman" w:hAnsi="Times New Roman" w:cs="Times New Roman"/>
                <w:sz w:val="24"/>
                <w:szCs w:val="24"/>
              </w:rPr>
              <w:t>14 a</w:t>
            </w:r>
          </w:p>
          <w:p w14:paraId="273D9C1E"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543F1A">
              <w:rPr>
                <w:rFonts w:ascii="Times New Roman" w:hAnsi="Times New Roman" w:cs="Times New Roman"/>
                <w:sz w:val="24"/>
                <w:szCs w:val="24"/>
              </w:rPr>
              <w:t>43 b</w:t>
            </w:r>
          </w:p>
        </w:tc>
        <w:tc>
          <w:tcPr>
            <w:tcW w:w="1813" w:type="dxa"/>
            <w:tcBorders>
              <w:top w:val="single" w:sz="8" w:space="0" w:color="auto"/>
              <w:bottom w:val="single" w:sz="8" w:space="0" w:color="auto"/>
            </w:tcBorders>
          </w:tcPr>
          <w:p w14:paraId="019B0484"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308F8B9"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812FB8">
              <w:rPr>
                <w:rFonts w:ascii="Times New Roman" w:hAnsi="Times New Roman" w:cs="Times New Roman"/>
                <w:sz w:val="24"/>
                <w:szCs w:val="24"/>
              </w:rPr>
              <w:t>64 a</w:t>
            </w:r>
          </w:p>
          <w:p w14:paraId="7A3A9098"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812FB8">
              <w:rPr>
                <w:rFonts w:ascii="Times New Roman" w:hAnsi="Times New Roman" w:cs="Times New Roman"/>
                <w:sz w:val="24"/>
                <w:szCs w:val="24"/>
              </w:rPr>
              <w:t>11 b</w:t>
            </w:r>
          </w:p>
          <w:p w14:paraId="33CA1630"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812FB8">
              <w:rPr>
                <w:rFonts w:ascii="Times New Roman" w:hAnsi="Times New Roman" w:cs="Times New Roman"/>
                <w:sz w:val="24"/>
                <w:szCs w:val="24"/>
              </w:rPr>
              <w:t>06 b</w:t>
            </w:r>
          </w:p>
          <w:p w14:paraId="6AC1EE26"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812FB8">
              <w:rPr>
                <w:rFonts w:ascii="Times New Roman" w:hAnsi="Times New Roman" w:cs="Times New Roman"/>
                <w:sz w:val="24"/>
                <w:szCs w:val="24"/>
              </w:rPr>
              <w:t>19 c</w:t>
            </w:r>
          </w:p>
        </w:tc>
      </w:tr>
    </w:tbl>
    <w:p w14:paraId="486E8433" w14:textId="77777777" w:rsidR="007C1D9B" w:rsidRDefault="007C1D9B" w:rsidP="007C1D9B">
      <w:pPr>
        <w:spacing w:line="360" w:lineRule="auto"/>
        <w:jc w:val="both"/>
        <w:rPr>
          <w:rFonts w:ascii="Times New Roman" w:hAnsi="Times New Roman" w:cs="Times New Roman"/>
          <w:sz w:val="20"/>
          <w:szCs w:val="20"/>
          <w:lang w:val="en-GB"/>
        </w:rPr>
      </w:pPr>
      <w:r w:rsidRPr="00077DE9">
        <w:rPr>
          <w:rFonts w:ascii="Times New Roman" w:hAnsi="Times New Roman" w:cs="Times New Roman"/>
          <w:sz w:val="20"/>
          <w:szCs w:val="20"/>
          <w:lang w:val="en-GB"/>
        </w:rPr>
        <w:t>In the same column, the averages followed by the same letters are not statistically different at the 5</w:t>
      </w:r>
      <w:r>
        <w:rPr>
          <w:rFonts w:ascii="Times New Roman" w:hAnsi="Times New Roman" w:cs="Times New Roman"/>
          <w:sz w:val="20"/>
          <w:szCs w:val="20"/>
          <w:lang w:val="en-GB"/>
        </w:rPr>
        <w:t xml:space="preserve"> </w:t>
      </w:r>
      <w:r w:rsidRPr="00077DE9">
        <w:rPr>
          <w:rFonts w:ascii="Times New Roman" w:hAnsi="Times New Roman" w:cs="Times New Roman"/>
          <w:sz w:val="20"/>
          <w:szCs w:val="20"/>
          <w:lang w:val="en-GB"/>
        </w:rPr>
        <w:t>% threshold.</w:t>
      </w:r>
    </w:p>
    <w:p w14:paraId="52D27896" w14:textId="77777777" w:rsidR="007C1D9B" w:rsidRPr="004D7CB5" w:rsidRDefault="007C1D9B" w:rsidP="007C1D9B">
      <w:pPr>
        <w:pStyle w:val="Heading2"/>
        <w:spacing w:line="360" w:lineRule="auto"/>
        <w:jc w:val="both"/>
        <w:rPr>
          <w:rFonts w:eastAsiaTheme="minorHAnsi"/>
          <w:b/>
          <w:bCs/>
          <w:color w:val="auto"/>
          <w:sz w:val="20"/>
          <w:szCs w:val="20"/>
          <w:lang w:val="en-GB"/>
        </w:rPr>
      </w:pPr>
      <w:r w:rsidRPr="00103A9E">
        <w:rPr>
          <w:rFonts w:ascii="Times New Roman" w:hAnsi="Times New Roman" w:cs="Times New Roman"/>
          <w:b/>
          <w:bCs/>
          <w:color w:val="auto"/>
          <w:sz w:val="24"/>
          <w:szCs w:val="24"/>
          <w:lang w:val="en-GB"/>
        </w:rPr>
        <w:lastRenderedPageBreak/>
        <w:t>Age of producers</w:t>
      </w:r>
      <w:r w:rsidRPr="00103A9E">
        <w:rPr>
          <w:rFonts w:ascii="Times New Roman" w:hAnsi="Times New Roman" w:cs="Times New Roman"/>
          <w:color w:val="auto"/>
          <w:sz w:val="24"/>
          <w:szCs w:val="24"/>
          <w:lang w:val="en-GB"/>
        </w:rPr>
        <w:t>. Of the total sample of 474 producers surveyed, the age varies from 19 to 95, with an average of 49. In the cocoa-growing zone, the majority of producers are between 35 and 50 years old, with an average age of 42 %. The lowest age groups are 0-20 years (0-0.89 %) and 80-95 years (1.72-1.89 %) (Figure 1).</w:t>
      </w:r>
      <w:bookmarkStart w:id="4" w:name="_Toc486443426"/>
    </w:p>
    <w:p w14:paraId="6F68E715" w14:textId="77777777" w:rsidR="007C1D9B" w:rsidRPr="00543F1A" w:rsidRDefault="007C1D9B" w:rsidP="007C1D9B">
      <w:pPr>
        <w:spacing w:after="0"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540D3B42" wp14:editId="1AA72C38">
            <wp:extent cx="3439236" cy="2354239"/>
            <wp:effectExtent l="0" t="0" r="8890" b="825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76139B" w14:textId="77777777" w:rsidR="007C1D9B" w:rsidRPr="00BB0BB6" w:rsidRDefault="007C1D9B" w:rsidP="007C1D9B">
      <w:pPr>
        <w:pStyle w:val="Heading2"/>
        <w:spacing w:line="360" w:lineRule="auto"/>
        <w:jc w:val="both"/>
        <w:rPr>
          <w:rFonts w:ascii="Times New Roman" w:eastAsiaTheme="minorHAnsi" w:hAnsi="Times New Roman" w:cs="Times New Roman"/>
          <w:b/>
          <w:bCs/>
          <w:color w:val="auto"/>
          <w:sz w:val="24"/>
          <w:szCs w:val="24"/>
          <w:lang w:val="en-GB"/>
        </w:rPr>
      </w:pPr>
      <w:r w:rsidRPr="00BB0BB6">
        <w:rPr>
          <w:rFonts w:ascii="Times New Roman" w:eastAsiaTheme="minorHAnsi" w:hAnsi="Times New Roman" w:cs="Times New Roman"/>
          <w:color w:val="auto"/>
          <w:sz w:val="24"/>
          <w:szCs w:val="24"/>
          <w:lang w:val="en-GB"/>
        </w:rPr>
        <w:t xml:space="preserve">Figure 1. Breakdown of producers by age </w:t>
      </w:r>
    </w:p>
    <w:p w14:paraId="1ADAE845" w14:textId="3FD13CA3" w:rsidR="007C1D9B" w:rsidRPr="00CC5C9A" w:rsidRDefault="007C1D9B" w:rsidP="00476654">
      <w:pPr>
        <w:pStyle w:val="Heading2"/>
        <w:numPr>
          <w:ilvl w:val="1"/>
          <w:numId w:val="1"/>
        </w:numPr>
        <w:spacing w:line="360" w:lineRule="auto"/>
        <w:jc w:val="both"/>
        <w:rPr>
          <w:rFonts w:ascii="Times New Roman" w:hAnsi="Times New Roman" w:cs="Times New Roman"/>
          <w:b/>
          <w:color w:val="auto"/>
          <w:sz w:val="24"/>
          <w:szCs w:val="24"/>
          <w:lang w:val="en-GB"/>
        </w:rPr>
      </w:pPr>
      <w:r w:rsidRPr="00CC5C9A">
        <w:rPr>
          <w:rFonts w:ascii="Times New Roman" w:hAnsi="Times New Roman" w:cs="Times New Roman"/>
          <w:b/>
          <w:color w:val="auto"/>
          <w:sz w:val="24"/>
          <w:szCs w:val="24"/>
          <w:lang w:val="en-GB"/>
        </w:rPr>
        <w:t xml:space="preserve">Agronomic characteristics of cocoa plantations </w:t>
      </w:r>
    </w:p>
    <w:p w14:paraId="5B0D5311" w14:textId="77777777" w:rsidR="007C1D9B" w:rsidRPr="00BB0BB6" w:rsidRDefault="007C1D9B" w:rsidP="007C1D9B">
      <w:pPr>
        <w:pStyle w:val="Heading2"/>
        <w:spacing w:line="360" w:lineRule="auto"/>
        <w:jc w:val="both"/>
        <w:rPr>
          <w:rFonts w:ascii="Times New Roman" w:hAnsi="Times New Roman" w:cs="Times New Roman"/>
          <w:b/>
          <w:color w:val="auto"/>
          <w:sz w:val="24"/>
          <w:szCs w:val="24"/>
          <w:lang w:val="en-GB"/>
        </w:rPr>
      </w:pPr>
      <w:r w:rsidRPr="00BB0BB6">
        <w:rPr>
          <w:rFonts w:ascii="Times New Roman" w:hAnsi="Times New Roman" w:cs="Times New Roman"/>
          <w:color w:val="auto"/>
          <w:sz w:val="24"/>
          <w:szCs w:val="24"/>
          <w:lang w:val="en-GB"/>
        </w:rPr>
        <w:t>The results relating to the agronomic characteristics of the cocoa farms surveyed are presented in Table III. These characteristics are the previous crop, the origin of the planting material, the surface area, the age, the yield of the plantations and the planting system.</w:t>
      </w:r>
    </w:p>
    <w:p w14:paraId="29388F44" w14:textId="77777777" w:rsidR="007C1D9B" w:rsidRDefault="007C1D9B" w:rsidP="007C1D9B">
      <w:pPr>
        <w:spacing w:line="360" w:lineRule="auto"/>
        <w:jc w:val="both"/>
        <w:rPr>
          <w:rFonts w:ascii="Times New Roman" w:hAnsi="Times New Roman" w:cs="Times New Roman"/>
          <w:sz w:val="24"/>
          <w:szCs w:val="24"/>
          <w:lang w:val="en-GB"/>
        </w:rPr>
      </w:pPr>
      <w:r w:rsidRPr="007E4166">
        <w:rPr>
          <w:rFonts w:ascii="Times New Roman" w:hAnsi="Times New Roman" w:cs="Times New Roman"/>
          <w:b/>
          <w:sz w:val="24"/>
          <w:szCs w:val="24"/>
          <w:lang w:val="en-GB"/>
        </w:rPr>
        <w:t>Method of acquiring plantations.</w:t>
      </w:r>
      <w:r>
        <w:rPr>
          <w:rFonts w:ascii="Times New Roman" w:hAnsi="Times New Roman" w:cs="Times New Roman"/>
          <w:b/>
          <w:sz w:val="24"/>
          <w:szCs w:val="24"/>
          <w:lang w:val="en-GB"/>
        </w:rPr>
        <w:t xml:space="preserve"> </w:t>
      </w:r>
      <w:r w:rsidRPr="007222CE">
        <w:rPr>
          <w:rFonts w:ascii="Times New Roman" w:hAnsi="Times New Roman" w:cs="Times New Roman"/>
          <w:sz w:val="24"/>
          <w:szCs w:val="24"/>
          <w:lang w:val="en-GB"/>
        </w:rPr>
        <w:t xml:space="preserve">Our study revealed five methods of acquiring plantations, namely creation by the growers themselves, acquisition by inheritance, purchase of land, leasing of land and other methods of acquisition (sharecropping and partnership). Acquisitions by creation (48.37%) and by inheritance (46.66%) are on average the most frequent in the whole area (1st, 2nd and 3rd loops) (Table II). </w:t>
      </w:r>
      <w:r w:rsidRPr="007222CE">
        <w:rPr>
          <w:rFonts w:ascii="Times New Roman" w:hAnsi="Times New Roman" w:cs="Times New Roman"/>
          <w:bCs/>
          <w:sz w:val="24"/>
          <w:szCs w:val="24"/>
          <w:lang w:val="en-GB"/>
        </w:rPr>
        <w:t xml:space="preserve">In the 1st loop, the modes of acquisition by field creation and by inheritance were statistically identical, whereas in the 2nd loop, acquisition by creation was significantly superior to acquisition by inheritance. </w:t>
      </w:r>
      <w:r w:rsidRPr="007222CE">
        <w:rPr>
          <w:rFonts w:ascii="Times New Roman" w:hAnsi="Times New Roman" w:cs="Times New Roman"/>
          <w:sz w:val="24"/>
          <w:szCs w:val="24"/>
          <w:lang w:val="en-GB"/>
        </w:rPr>
        <w:t xml:space="preserve">However, in the 3rd loop, acquisition by inheritance was greater than acquisition by </w:t>
      </w:r>
      <w:r>
        <w:rPr>
          <w:rFonts w:ascii="Times New Roman" w:hAnsi="Times New Roman" w:cs="Times New Roman"/>
          <w:sz w:val="24"/>
          <w:szCs w:val="24"/>
          <w:lang w:val="en-GB"/>
        </w:rPr>
        <w:t>plantation creation (Table III).</w:t>
      </w:r>
    </w:p>
    <w:bookmarkEnd w:id="4"/>
    <w:p w14:paraId="79DCE03E" w14:textId="77777777" w:rsidR="007C1D9B" w:rsidRPr="00864EE7" w:rsidRDefault="007C1D9B" w:rsidP="007C1D9B">
      <w:pPr>
        <w:spacing w:line="360" w:lineRule="auto"/>
        <w:jc w:val="both"/>
        <w:rPr>
          <w:rFonts w:ascii="Times New Roman" w:hAnsi="Times New Roman" w:cs="Times New Roman"/>
          <w:b/>
          <w:bCs/>
          <w:sz w:val="24"/>
          <w:szCs w:val="24"/>
          <w:lang w:val="en-GB"/>
        </w:rPr>
      </w:pPr>
      <w:r>
        <w:rPr>
          <w:rFonts w:ascii="Times New Roman" w:hAnsi="Times New Roman" w:cs="Times New Roman"/>
          <w:b/>
          <w:sz w:val="24"/>
          <w:szCs w:val="24"/>
          <w:lang w:val="en-GB"/>
        </w:rPr>
        <w:t>Precedent cultural</w:t>
      </w:r>
      <w:r w:rsidRPr="00424581">
        <w:rPr>
          <w:rFonts w:ascii="Times New Roman" w:hAnsi="Times New Roman" w:cs="Times New Roman"/>
          <w:b/>
          <w:sz w:val="24"/>
          <w:szCs w:val="24"/>
          <w:lang w:val="en-GB"/>
        </w:rPr>
        <w:t xml:space="preserve">. </w:t>
      </w:r>
      <w:r w:rsidRPr="00864EE7">
        <w:rPr>
          <w:rFonts w:ascii="Times New Roman" w:hAnsi="Times New Roman" w:cs="Times New Roman"/>
          <w:bCs/>
          <w:sz w:val="24"/>
          <w:szCs w:val="24"/>
          <w:lang w:val="en-GB"/>
        </w:rPr>
        <w:t>Cocoa plantations are established after six previous crops, namely forest, old cocoa plantations, old coffee plantations, fallow land of less than 10 years, natural fallow land of more than 10 years and others (food crop plots). Overall, forest is the previous crop most used by farmers (57.57</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xml:space="preserve">%) in the 3 loops. This previous crop is followed by fallow land </w:t>
      </w:r>
      <w:r w:rsidRPr="00864EE7">
        <w:rPr>
          <w:rFonts w:ascii="Times New Roman" w:hAnsi="Times New Roman" w:cs="Times New Roman"/>
          <w:bCs/>
          <w:sz w:val="24"/>
          <w:szCs w:val="24"/>
          <w:lang w:val="en-GB"/>
        </w:rPr>
        <w:lastRenderedPageBreak/>
        <w:t>more than 10 years old (13.01</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then plantations created on old cocoa farms (10.45</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Other previous crops had very low rates, rangi</w:t>
      </w:r>
      <w:r>
        <w:rPr>
          <w:rFonts w:ascii="Times New Roman" w:hAnsi="Times New Roman" w:cs="Times New Roman"/>
          <w:bCs/>
          <w:sz w:val="24"/>
          <w:szCs w:val="24"/>
          <w:lang w:val="en-GB"/>
        </w:rPr>
        <w:t xml:space="preserve">ng from 0 to 11 % (Table III).  </w:t>
      </w:r>
    </w:p>
    <w:p w14:paraId="2993A1BC" w14:textId="4051805C" w:rsidR="007C1D9B" w:rsidRPr="00864EE7" w:rsidRDefault="007C1D9B" w:rsidP="007C1D9B">
      <w:pPr>
        <w:spacing w:after="0" w:line="360" w:lineRule="auto"/>
        <w:jc w:val="both"/>
        <w:rPr>
          <w:rFonts w:ascii="Times New Roman" w:hAnsi="Times New Roman" w:cs="Times New Roman"/>
          <w:bCs/>
          <w:sz w:val="24"/>
          <w:szCs w:val="24"/>
          <w:lang w:val="en-GB"/>
        </w:rPr>
      </w:pPr>
      <w:r w:rsidRPr="00424581">
        <w:rPr>
          <w:rFonts w:ascii="Times New Roman" w:hAnsi="Times New Roman" w:cs="Times New Roman"/>
          <w:b/>
          <w:bCs/>
          <w:sz w:val="24"/>
          <w:szCs w:val="24"/>
          <w:lang w:val="en-GB"/>
        </w:rPr>
        <w:t xml:space="preserve">Origin of plant material. </w:t>
      </w:r>
      <w:r w:rsidRPr="00864EE7">
        <w:rPr>
          <w:rFonts w:ascii="Times New Roman" w:hAnsi="Times New Roman" w:cs="Times New Roman"/>
          <w:bCs/>
          <w:sz w:val="24"/>
          <w:szCs w:val="24"/>
          <w:lang w:val="en-GB"/>
        </w:rPr>
        <w:t>Three types of plant material are used by the growers interviewed. These are selected plant material, all-comers plant material and mixed material. The planting material most used by growers in the 3 loops is all-comers and for creating plantations, with rates ranging from 65% to 77</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xml:space="preserve">%. </w:t>
      </w:r>
      <w:bookmarkStart w:id="5" w:name="_Toc486443428"/>
      <w:r w:rsidRPr="00864EE7">
        <w:rPr>
          <w:rFonts w:ascii="Times New Roman" w:hAnsi="Times New Roman" w:cs="Times New Roman"/>
          <w:bCs/>
          <w:sz w:val="24"/>
          <w:szCs w:val="24"/>
          <w:lang w:val="en-GB"/>
        </w:rPr>
        <w:t>However, in the first loop, around 30% of growers set up their farms with selected equipment, compared with 15</w:t>
      </w:r>
      <w:r w:rsidR="00E32BC8">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in loops 2 and 3</w:t>
      </w:r>
      <w:r>
        <w:rPr>
          <w:rFonts w:ascii="Times New Roman" w:hAnsi="Times New Roman" w:cs="Times New Roman"/>
          <w:bCs/>
          <w:sz w:val="24"/>
          <w:szCs w:val="24"/>
          <w:lang w:val="en-GB"/>
        </w:rPr>
        <w:t xml:space="preserve"> (Table III).</w:t>
      </w:r>
    </w:p>
    <w:p w14:paraId="1FB082D7" w14:textId="03FA829E" w:rsidR="007C1D9B" w:rsidRPr="00E4499B" w:rsidRDefault="007C1D9B" w:rsidP="007C1D9B">
      <w:pPr>
        <w:spacing w:line="360" w:lineRule="auto"/>
        <w:jc w:val="both"/>
        <w:rPr>
          <w:rFonts w:ascii="Times New Roman" w:hAnsi="Times New Roman" w:cs="Times New Roman"/>
          <w:sz w:val="24"/>
          <w:szCs w:val="24"/>
          <w:lang w:val="en-GB"/>
        </w:rPr>
      </w:pPr>
      <w:r w:rsidRPr="00864EE7">
        <w:rPr>
          <w:rFonts w:ascii="Times New Roman" w:hAnsi="Times New Roman" w:cs="Times New Roman"/>
          <w:b/>
          <w:sz w:val="24"/>
          <w:szCs w:val="24"/>
          <w:lang w:val="en-GB"/>
        </w:rPr>
        <w:t xml:space="preserve">Area of cocoa plantations. </w:t>
      </w:r>
      <w:bookmarkEnd w:id="5"/>
      <w:r w:rsidRPr="00864EE7">
        <w:rPr>
          <w:rFonts w:ascii="Times New Roman" w:hAnsi="Times New Roman" w:cs="Times New Roman"/>
          <w:bCs/>
          <w:sz w:val="24"/>
          <w:szCs w:val="24"/>
          <w:lang w:val="en-GB"/>
        </w:rPr>
        <w:t xml:space="preserve">The areas declared in all the cocoa farms surveyed ranged from 0.25 to 46 ha, with an average area of 3.39 ha (Table </w:t>
      </w:r>
      <w:r w:rsidR="00540DF1">
        <w:rPr>
          <w:rFonts w:ascii="Times New Roman" w:hAnsi="Times New Roman" w:cs="Times New Roman"/>
          <w:bCs/>
          <w:sz w:val="24"/>
          <w:szCs w:val="24"/>
          <w:lang w:val="en-GB"/>
        </w:rPr>
        <w:t>3</w:t>
      </w:r>
      <w:r w:rsidRPr="00864EE7">
        <w:rPr>
          <w:rFonts w:ascii="Times New Roman" w:hAnsi="Times New Roman" w:cs="Times New Roman"/>
          <w:bCs/>
          <w:sz w:val="24"/>
          <w:szCs w:val="24"/>
          <w:lang w:val="en-GB"/>
        </w:rPr>
        <w:t>). More than 45</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of farmers have plots of 2 ha or more in each of the cocoa loops. More than half the plantations (51.92</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have a maximum surface area of 2 ha. This type of operation is more common in the second loop (64.04%).</w:t>
      </w:r>
      <w:r>
        <w:rPr>
          <w:rFonts w:ascii="Times New Roman" w:hAnsi="Times New Roman" w:cs="Times New Roman"/>
          <w:bCs/>
          <w:sz w:val="24"/>
          <w:szCs w:val="24"/>
          <w:lang w:val="en-GB"/>
        </w:rPr>
        <w:t xml:space="preserve"> </w:t>
      </w:r>
      <w:r w:rsidRPr="00424581">
        <w:rPr>
          <w:rFonts w:ascii="Times New Roman" w:hAnsi="Times New Roman" w:cs="Times New Roman"/>
          <w:sz w:val="24"/>
          <w:szCs w:val="24"/>
          <w:lang w:val="en-GB"/>
        </w:rPr>
        <w:t>Over 32</w:t>
      </w:r>
      <w:r>
        <w:rPr>
          <w:rFonts w:ascii="Times New Roman" w:hAnsi="Times New Roman" w:cs="Times New Roman"/>
          <w:sz w:val="24"/>
          <w:szCs w:val="24"/>
          <w:lang w:val="en-GB"/>
        </w:rPr>
        <w:t xml:space="preserve"> </w:t>
      </w:r>
      <w:r w:rsidRPr="00424581">
        <w:rPr>
          <w:rFonts w:ascii="Times New Roman" w:hAnsi="Times New Roman" w:cs="Times New Roman"/>
          <w:sz w:val="24"/>
          <w:szCs w:val="24"/>
          <w:lang w:val="en-GB"/>
        </w:rPr>
        <w:t xml:space="preserve">% of growers have plots of between 2 and 5 hectares. </w:t>
      </w:r>
      <w:r w:rsidRPr="00864EE7">
        <w:rPr>
          <w:rFonts w:ascii="Times New Roman" w:hAnsi="Times New Roman" w:cs="Times New Roman"/>
          <w:sz w:val="24"/>
          <w:szCs w:val="24"/>
          <w:lang w:val="en-GB"/>
        </w:rPr>
        <w:t>Farms larger than 30 ha are rare (0.69</w:t>
      </w:r>
      <w:r>
        <w:rPr>
          <w:rFonts w:ascii="Times New Roman" w:hAnsi="Times New Roman" w:cs="Times New Roman"/>
          <w:sz w:val="24"/>
          <w:szCs w:val="24"/>
          <w:lang w:val="en-GB"/>
        </w:rPr>
        <w:t xml:space="preserve"> </w:t>
      </w:r>
      <w:r w:rsidRPr="00864EE7">
        <w:rPr>
          <w:rFonts w:ascii="Times New Roman" w:hAnsi="Times New Roman" w:cs="Times New Roman"/>
          <w:sz w:val="24"/>
          <w:szCs w:val="24"/>
          <w:lang w:val="en-GB"/>
        </w:rPr>
        <w:t xml:space="preserve">%) and even absent in the second loop. </w:t>
      </w:r>
      <w:r w:rsidRPr="00864EE7">
        <w:rPr>
          <w:rFonts w:ascii="Times New Roman" w:hAnsi="Times New Roman" w:cs="Times New Roman"/>
          <w:sz w:val="24"/>
          <w:szCs w:val="24"/>
          <w:lang w:val="en-GB"/>
        </w:rPr>
        <w:cr/>
      </w:r>
      <w:r w:rsidRPr="003075C4">
        <w:rPr>
          <w:rFonts w:ascii="Times New Roman" w:hAnsi="Times New Roman" w:cs="Times New Roman"/>
          <w:sz w:val="24"/>
          <w:szCs w:val="24"/>
          <w:lang w:val="en-GB"/>
        </w:rPr>
        <w:t xml:space="preserve">Table </w:t>
      </w:r>
      <w:r w:rsidR="00F347B9">
        <w:rPr>
          <w:rFonts w:ascii="Times New Roman" w:hAnsi="Times New Roman" w:cs="Times New Roman"/>
          <w:sz w:val="24"/>
          <w:szCs w:val="24"/>
          <w:lang w:val="en-GB"/>
        </w:rPr>
        <w:t>3</w:t>
      </w:r>
      <w:r>
        <w:rPr>
          <w:rFonts w:ascii="Times New Roman" w:hAnsi="Times New Roman" w:cs="Times New Roman"/>
          <w:b/>
          <w:sz w:val="24"/>
          <w:szCs w:val="24"/>
          <w:lang w:val="en-GB"/>
        </w:rPr>
        <w:t xml:space="preserve">. </w:t>
      </w:r>
      <w:r w:rsidRPr="00864EE7">
        <w:rPr>
          <w:rFonts w:ascii="Times New Roman" w:hAnsi="Times New Roman" w:cs="Times New Roman"/>
          <w:sz w:val="24"/>
          <w:szCs w:val="24"/>
          <w:lang w:val="en-GB"/>
        </w:rPr>
        <w:t>Distribution and comparison of average percentages (%) of agronomic characteristics of cocoa farms by cocoa production zone</w:t>
      </w:r>
    </w:p>
    <w:tbl>
      <w:tblPr>
        <w:tblW w:w="7240" w:type="dxa"/>
        <w:tblCellMar>
          <w:left w:w="70" w:type="dxa"/>
          <w:right w:w="70" w:type="dxa"/>
        </w:tblCellMar>
        <w:tblLook w:val="04A0" w:firstRow="1" w:lastRow="0" w:firstColumn="1" w:lastColumn="0" w:noHBand="0" w:noVBand="1"/>
      </w:tblPr>
      <w:tblGrid>
        <w:gridCol w:w="2552"/>
        <w:gridCol w:w="988"/>
        <w:gridCol w:w="1200"/>
        <w:gridCol w:w="1300"/>
        <w:gridCol w:w="1200"/>
      </w:tblGrid>
      <w:tr w:rsidR="007C1D9B" w:rsidRPr="003075C4" w14:paraId="4778460C" w14:textId="77777777" w:rsidTr="008B3781">
        <w:trPr>
          <w:trHeight w:val="1380"/>
        </w:trPr>
        <w:tc>
          <w:tcPr>
            <w:tcW w:w="2552" w:type="dxa"/>
            <w:tcBorders>
              <w:top w:val="single" w:sz="8" w:space="0" w:color="7F7F7F"/>
              <w:left w:val="nil"/>
              <w:bottom w:val="single" w:sz="8" w:space="0" w:color="auto"/>
              <w:right w:val="nil"/>
            </w:tcBorders>
            <w:vAlign w:val="center"/>
            <w:hideMark/>
          </w:tcPr>
          <w:p w14:paraId="519827E7" w14:textId="77777777" w:rsidR="007C1D9B" w:rsidRPr="00864EE7" w:rsidRDefault="007C1D9B" w:rsidP="007C1D9B">
            <w:pPr>
              <w:spacing w:after="0" w:line="360" w:lineRule="auto"/>
              <w:rPr>
                <w:rFonts w:ascii="Times New Roman" w:eastAsia="Times New Roman" w:hAnsi="Times New Roman" w:cs="Times New Roman"/>
                <w:color w:val="000000"/>
                <w:sz w:val="24"/>
                <w:szCs w:val="24"/>
                <w:u w:val="single"/>
                <w:lang w:val="en-GB" w:eastAsia="fr-FR"/>
              </w:rPr>
            </w:pPr>
            <w:r w:rsidRPr="00864EE7">
              <w:rPr>
                <w:rFonts w:ascii="Times New Roman" w:eastAsia="Times New Roman" w:hAnsi="Times New Roman" w:cs="Times New Roman"/>
                <w:color w:val="000000"/>
                <w:sz w:val="24"/>
                <w:szCs w:val="24"/>
                <w:u w:val="single"/>
                <w:lang w:val="en-GB" w:eastAsia="fr-FR"/>
              </w:rPr>
              <w:t> </w:t>
            </w:r>
          </w:p>
        </w:tc>
        <w:tc>
          <w:tcPr>
            <w:tcW w:w="988" w:type="dxa"/>
            <w:tcBorders>
              <w:top w:val="single" w:sz="8" w:space="0" w:color="auto"/>
              <w:left w:val="nil"/>
              <w:bottom w:val="single" w:sz="8" w:space="0" w:color="auto"/>
              <w:right w:val="nil"/>
            </w:tcBorders>
            <w:vAlign w:val="center"/>
            <w:hideMark/>
          </w:tcPr>
          <w:p w14:paraId="553FB2CA" w14:textId="77777777" w:rsidR="007C1D9B" w:rsidRPr="003075C4" w:rsidRDefault="007C1D9B" w:rsidP="007C1D9B">
            <w:pPr>
              <w:spacing w:after="0" w:line="360" w:lineRule="auto"/>
              <w:jc w:val="center"/>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East and south-east (1st loop)</w:t>
            </w:r>
          </w:p>
        </w:tc>
        <w:tc>
          <w:tcPr>
            <w:tcW w:w="1200" w:type="dxa"/>
            <w:tcBorders>
              <w:top w:val="single" w:sz="8" w:space="0" w:color="auto"/>
              <w:left w:val="nil"/>
              <w:bottom w:val="single" w:sz="8" w:space="0" w:color="auto"/>
              <w:right w:val="nil"/>
            </w:tcBorders>
            <w:vAlign w:val="center"/>
            <w:hideMark/>
          </w:tcPr>
          <w:p w14:paraId="07BAE27A"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Centre-West (2nd loop)</w:t>
            </w:r>
          </w:p>
        </w:tc>
        <w:tc>
          <w:tcPr>
            <w:tcW w:w="1300" w:type="dxa"/>
            <w:tcBorders>
              <w:top w:val="single" w:sz="8" w:space="0" w:color="auto"/>
              <w:left w:val="nil"/>
              <w:bottom w:val="single" w:sz="8" w:space="0" w:color="auto"/>
              <w:right w:val="nil"/>
            </w:tcBorders>
            <w:vAlign w:val="center"/>
            <w:hideMark/>
          </w:tcPr>
          <w:p w14:paraId="278F15CC"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South-West and West (3rd loop)</w:t>
            </w:r>
          </w:p>
        </w:tc>
        <w:tc>
          <w:tcPr>
            <w:tcW w:w="1200" w:type="dxa"/>
            <w:tcBorders>
              <w:top w:val="single" w:sz="8" w:space="0" w:color="auto"/>
              <w:left w:val="nil"/>
              <w:bottom w:val="single" w:sz="8" w:space="0" w:color="auto"/>
              <w:right w:val="nil"/>
            </w:tcBorders>
            <w:vAlign w:val="center"/>
            <w:hideMark/>
          </w:tcPr>
          <w:p w14:paraId="374404C8" w14:textId="77777777" w:rsidR="007C1D9B" w:rsidRPr="003075C4" w:rsidRDefault="007C1D9B" w:rsidP="007C1D9B">
            <w:pPr>
              <w:spacing w:after="0" w:line="360" w:lineRule="auto"/>
              <w:rPr>
                <w:rFonts w:ascii="Times New Roman" w:eastAsia="Times New Roman" w:hAnsi="Times New Roman" w:cs="Times New Roman"/>
                <w:bCs/>
                <w:sz w:val="24"/>
                <w:szCs w:val="24"/>
                <w:lang w:val="en-GB" w:eastAsia="fr-FR"/>
              </w:rPr>
            </w:pPr>
            <w:r w:rsidRPr="003075C4">
              <w:rPr>
                <w:rFonts w:ascii="Times New Roman" w:eastAsia="Times New Roman" w:hAnsi="Times New Roman" w:cs="Times New Roman"/>
                <w:bCs/>
                <w:sz w:val="24"/>
                <w:szCs w:val="24"/>
                <w:lang w:val="en-GB" w:eastAsia="fr-FR"/>
              </w:rPr>
              <w:t>Averages</w:t>
            </w:r>
          </w:p>
        </w:tc>
      </w:tr>
      <w:tr w:rsidR="007C1D9B" w:rsidRPr="00543F1A" w14:paraId="54A3E9EC" w14:textId="77777777" w:rsidTr="008B3781">
        <w:trPr>
          <w:trHeight w:val="725"/>
        </w:trPr>
        <w:tc>
          <w:tcPr>
            <w:tcW w:w="2552" w:type="dxa"/>
            <w:tcBorders>
              <w:top w:val="nil"/>
              <w:left w:val="nil"/>
              <w:bottom w:val="single" w:sz="8" w:space="0" w:color="auto"/>
              <w:right w:val="nil"/>
            </w:tcBorders>
            <w:vAlign w:val="center"/>
            <w:hideMark/>
          </w:tcPr>
          <w:p w14:paraId="6C240895" w14:textId="77777777" w:rsidR="007C1D9B" w:rsidRPr="003075C4" w:rsidRDefault="007C1D9B" w:rsidP="007C1D9B">
            <w:pPr>
              <w:spacing w:after="0" w:line="360" w:lineRule="auto"/>
              <w:jc w:val="center"/>
              <w:rPr>
                <w:rFonts w:ascii="Times New Roman" w:eastAsia="Times New Roman" w:hAnsi="Times New Roman" w:cs="Times New Roman"/>
                <w:bCs/>
                <w:color w:val="000000"/>
                <w:sz w:val="24"/>
                <w:szCs w:val="24"/>
                <w:lang w:eastAsia="fr-FR"/>
              </w:rPr>
            </w:pPr>
            <w:r w:rsidRPr="003075C4">
              <w:rPr>
                <w:rFonts w:ascii="Times New Roman" w:hAnsi="Times New Roman" w:cs="Times New Roman"/>
                <w:sz w:val="24"/>
                <w:szCs w:val="24"/>
                <w:lang w:val="en-GB"/>
              </w:rPr>
              <w:t>Method of acquiring plantations</w:t>
            </w:r>
          </w:p>
        </w:tc>
        <w:tc>
          <w:tcPr>
            <w:tcW w:w="988" w:type="dxa"/>
            <w:tcBorders>
              <w:top w:val="nil"/>
              <w:left w:val="nil"/>
              <w:bottom w:val="single" w:sz="8" w:space="0" w:color="auto"/>
              <w:right w:val="nil"/>
            </w:tcBorders>
            <w:vAlign w:val="center"/>
            <w:hideMark/>
          </w:tcPr>
          <w:p w14:paraId="3D6A2E3F" w14:textId="77777777" w:rsidR="007C1D9B" w:rsidRPr="00543F1A" w:rsidRDefault="007C1D9B" w:rsidP="007C1D9B">
            <w:pPr>
              <w:spacing w:after="0" w:line="360" w:lineRule="auto"/>
              <w:jc w:val="center"/>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2D7CF2F1"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300" w:type="dxa"/>
            <w:tcBorders>
              <w:top w:val="nil"/>
              <w:left w:val="nil"/>
              <w:bottom w:val="single" w:sz="8" w:space="0" w:color="auto"/>
              <w:right w:val="nil"/>
            </w:tcBorders>
            <w:vAlign w:val="center"/>
            <w:hideMark/>
          </w:tcPr>
          <w:p w14:paraId="2D80C90A"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40AD5508" w14:textId="77777777" w:rsidR="007C1D9B" w:rsidRPr="00812FB8" w:rsidRDefault="007C1D9B" w:rsidP="007C1D9B">
            <w:pPr>
              <w:spacing w:after="0" w:line="360" w:lineRule="auto"/>
              <w:rPr>
                <w:rFonts w:ascii="Times New Roman" w:eastAsia="Times New Roman" w:hAnsi="Times New Roman" w:cs="Times New Roman"/>
                <w:b/>
                <w:bCs/>
                <w:sz w:val="24"/>
                <w:szCs w:val="24"/>
                <w:lang w:eastAsia="fr-FR"/>
              </w:rPr>
            </w:pPr>
            <w:r w:rsidRPr="00812FB8">
              <w:rPr>
                <w:rFonts w:ascii="Times New Roman" w:eastAsia="Times New Roman" w:hAnsi="Times New Roman" w:cs="Times New Roman"/>
                <w:b/>
                <w:bCs/>
                <w:sz w:val="24"/>
                <w:szCs w:val="24"/>
                <w:lang w:eastAsia="fr-FR"/>
              </w:rPr>
              <w:t> </w:t>
            </w:r>
          </w:p>
        </w:tc>
      </w:tr>
      <w:tr w:rsidR="007C1D9B" w:rsidRPr="00543F1A" w14:paraId="425F91E9" w14:textId="77777777" w:rsidTr="008B3781">
        <w:trPr>
          <w:trHeight w:val="315"/>
        </w:trPr>
        <w:tc>
          <w:tcPr>
            <w:tcW w:w="2552" w:type="dxa"/>
            <w:tcBorders>
              <w:top w:val="nil"/>
              <w:left w:val="nil"/>
              <w:bottom w:val="nil"/>
              <w:right w:val="nil"/>
            </w:tcBorders>
            <w:vAlign w:val="center"/>
            <w:hideMark/>
          </w:tcPr>
          <w:p w14:paraId="2F51F0A8"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Cre</w:t>
            </w:r>
            <w:r w:rsidRPr="00543F1A">
              <w:rPr>
                <w:rFonts w:ascii="Times New Roman" w:eastAsia="Times New Roman" w:hAnsi="Times New Roman" w:cs="Times New Roman"/>
                <w:color w:val="000000"/>
                <w:sz w:val="24"/>
                <w:szCs w:val="24"/>
                <w:lang w:eastAsia="fr-FR"/>
              </w:rPr>
              <w:t>ation</w:t>
            </w:r>
            <w:proofErr w:type="spellEnd"/>
          </w:p>
        </w:tc>
        <w:tc>
          <w:tcPr>
            <w:tcW w:w="988" w:type="dxa"/>
            <w:tcBorders>
              <w:top w:val="nil"/>
              <w:left w:val="nil"/>
              <w:bottom w:val="nil"/>
              <w:right w:val="nil"/>
            </w:tcBorders>
            <w:vAlign w:val="center"/>
            <w:hideMark/>
          </w:tcPr>
          <w:p w14:paraId="758A2269"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5</w:t>
            </w: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95 a</w:t>
            </w:r>
          </w:p>
        </w:tc>
        <w:tc>
          <w:tcPr>
            <w:tcW w:w="1200" w:type="dxa"/>
            <w:tcBorders>
              <w:top w:val="nil"/>
              <w:left w:val="nil"/>
              <w:bottom w:val="nil"/>
              <w:right w:val="nil"/>
            </w:tcBorders>
            <w:vAlign w:val="center"/>
            <w:hideMark/>
          </w:tcPr>
          <w:p w14:paraId="4F571DFD"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60.</w:t>
            </w:r>
            <w:r w:rsidRPr="00543F1A">
              <w:rPr>
                <w:rFonts w:ascii="Times New Roman" w:eastAsia="Times New Roman" w:hAnsi="Times New Roman" w:cs="Times New Roman"/>
                <w:color w:val="000000"/>
                <w:sz w:val="24"/>
                <w:szCs w:val="24"/>
                <w:lang w:eastAsia="fr-FR"/>
              </w:rPr>
              <w:t>35 a</w:t>
            </w:r>
          </w:p>
        </w:tc>
        <w:tc>
          <w:tcPr>
            <w:tcW w:w="1300" w:type="dxa"/>
            <w:tcBorders>
              <w:top w:val="nil"/>
              <w:left w:val="nil"/>
              <w:bottom w:val="nil"/>
              <w:right w:val="nil"/>
            </w:tcBorders>
            <w:vAlign w:val="center"/>
            <w:hideMark/>
          </w:tcPr>
          <w:p w14:paraId="5C2658E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35.</w:t>
            </w:r>
            <w:r w:rsidRPr="00543F1A">
              <w:rPr>
                <w:rFonts w:ascii="Times New Roman" w:eastAsia="Times New Roman" w:hAnsi="Times New Roman" w:cs="Times New Roman"/>
                <w:color w:val="000000"/>
                <w:sz w:val="24"/>
                <w:szCs w:val="24"/>
                <w:lang w:eastAsia="fr-FR"/>
              </w:rPr>
              <w:t>88 b</w:t>
            </w:r>
          </w:p>
        </w:tc>
        <w:tc>
          <w:tcPr>
            <w:tcW w:w="1200" w:type="dxa"/>
            <w:tcBorders>
              <w:top w:val="nil"/>
              <w:left w:val="nil"/>
              <w:bottom w:val="nil"/>
              <w:right w:val="nil"/>
            </w:tcBorders>
            <w:vAlign w:val="center"/>
            <w:hideMark/>
          </w:tcPr>
          <w:p w14:paraId="462CDE79"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48.</w:t>
            </w:r>
            <w:r w:rsidRPr="00812FB8">
              <w:rPr>
                <w:rFonts w:ascii="Times New Roman" w:eastAsia="Times New Roman" w:hAnsi="Times New Roman" w:cs="Times New Roman"/>
                <w:sz w:val="24"/>
                <w:szCs w:val="24"/>
                <w:lang w:eastAsia="fr-FR"/>
              </w:rPr>
              <w:t>37 a</w:t>
            </w:r>
          </w:p>
        </w:tc>
      </w:tr>
      <w:tr w:rsidR="007C1D9B" w:rsidRPr="00543F1A" w14:paraId="0C6C746D" w14:textId="77777777" w:rsidTr="008B3781">
        <w:trPr>
          <w:trHeight w:val="315"/>
        </w:trPr>
        <w:tc>
          <w:tcPr>
            <w:tcW w:w="2552" w:type="dxa"/>
            <w:tcBorders>
              <w:top w:val="nil"/>
              <w:left w:val="nil"/>
              <w:bottom w:val="nil"/>
              <w:right w:val="nil"/>
            </w:tcBorders>
            <w:vAlign w:val="center"/>
            <w:hideMark/>
          </w:tcPr>
          <w:p w14:paraId="676D7C3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7E4166">
              <w:rPr>
                <w:rFonts w:ascii="Times New Roman" w:eastAsia="Times New Roman" w:hAnsi="Times New Roman" w:cs="Times New Roman"/>
                <w:color w:val="000000"/>
                <w:sz w:val="24"/>
                <w:szCs w:val="24"/>
                <w:lang w:eastAsia="fr-FR"/>
              </w:rPr>
              <w:t>Heritage</w:t>
            </w:r>
          </w:p>
        </w:tc>
        <w:tc>
          <w:tcPr>
            <w:tcW w:w="988" w:type="dxa"/>
            <w:tcBorders>
              <w:top w:val="nil"/>
              <w:left w:val="nil"/>
              <w:bottom w:val="nil"/>
              <w:right w:val="nil"/>
            </w:tcBorders>
            <w:vAlign w:val="center"/>
            <w:hideMark/>
          </w:tcPr>
          <w:p w14:paraId="6E428139"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45.</w:t>
            </w:r>
            <w:r w:rsidRPr="00543F1A">
              <w:rPr>
                <w:rFonts w:ascii="Times New Roman" w:eastAsia="Times New Roman" w:hAnsi="Times New Roman" w:cs="Times New Roman"/>
                <w:color w:val="000000"/>
                <w:sz w:val="24"/>
                <w:szCs w:val="24"/>
                <w:lang w:eastAsia="fr-FR"/>
              </w:rPr>
              <w:t>45 a</w:t>
            </w:r>
          </w:p>
        </w:tc>
        <w:tc>
          <w:tcPr>
            <w:tcW w:w="1200" w:type="dxa"/>
            <w:tcBorders>
              <w:top w:val="nil"/>
              <w:left w:val="nil"/>
              <w:bottom w:val="nil"/>
              <w:right w:val="nil"/>
            </w:tcBorders>
            <w:vAlign w:val="center"/>
            <w:hideMark/>
          </w:tcPr>
          <w:p w14:paraId="0864599A"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33.</w:t>
            </w:r>
            <w:r w:rsidRPr="00543F1A">
              <w:rPr>
                <w:rFonts w:ascii="Times New Roman" w:eastAsia="Times New Roman" w:hAnsi="Times New Roman" w:cs="Times New Roman"/>
                <w:color w:val="000000"/>
                <w:sz w:val="24"/>
                <w:szCs w:val="24"/>
                <w:lang w:eastAsia="fr-FR"/>
              </w:rPr>
              <w:t>48 b</w:t>
            </w:r>
          </w:p>
        </w:tc>
        <w:tc>
          <w:tcPr>
            <w:tcW w:w="1300" w:type="dxa"/>
            <w:tcBorders>
              <w:top w:val="nil"/>
              <w:left w:val="nil"/>
              <w:bottom w:val="nil"/>
              <w:right w:val="nil"/>
            </w:tcBorders>
            <w:vAlign w:val="center"/>
            <w:hideMark/>
          </w:tcPr>
          <w:p w14:paraId="0CCE200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58.</w:t>
            </w:r>
            <w:r w:rsidRPr="00543F1A">
              <w:rPr>
                <w:rFonts w:ascii="Times New Roman" w:eastAsia="Times New Roman" w:hAnsi="Times New Roman" w:cs="Times New Roman"/>
                <w:color w:val="000000"/>
                <w:sz w:val="24"/>
                <w:szCs w:val="24"/>
                <w:lang w:eastAsia="fr-FR"/>
              </w:rPr>
              <w:t>78 a</w:t>
            </w:r>
          </w:p>
        </w:tc>
        <w:tc>
          <w:tcPr>
            <w:tcW w:w="1200" w:type="dxa"/>
            <w:tcBorders>
              <w:top w:val="nil"/>
              <w:left w:val="nil"/>
              <w:bottom w:val="nil"/>
              <w:right w:val="nil"/>
            </w:tcBorders>
            <w:vAlign w:val="center"/>
            <w:hideMark/>
          </w:tcPr>
          <w:p w14:paraId="5AAF26B3"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46.</w:t>
            </w:r>
            <w:r w:rsidRPr="00812FB8">
              <w:rPr>
                <w:rFonts w:ascii="Times New Roman" w:eastAsia="Times New Roman" w:hAnsi="Times New Roman" w:cs="Times New Roman"/>
                <w:sz w:val="24"/>
                <w:szCs w:val="24"/>
                <w:lang w:eastAsia="fr-FR"/>
              </w:rPr>
              <w:t>66 a</w:t>
            </w:r>
          </w:p>
        </w:tc>
      </w:tr>
      <w:tr w:rsidR="007C1D9B" w:rsidRPr="00543F1A" w14:paraId="6A9CDAA4" w14:textId="77777777" w:rsidTr="008B3781">
        <w:trPr>
          <w:trHeight w:val="315"/>
        </w:trPr>
        <w:tc>
          <w:tcPr>
            <w:tcW w:w="2552" w:type="dxa"/>
            <w:tcBorders>
              <w:top w:val="nil"/>
              <w:left w:val="nil"/>
              <w:bottom w:val="nil"/>
              <w:right w:val="nil"/>
            </w:tcBorders>
            <w:vAlign w:val="center"/>
            <w:hideMark/>
          </w:tcPr>
          <w:p w14:paraId="37BB3371"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7E4166">
              <w:rPr>
                <w:rFonts w:ascii="Times New Roman" w:eastAsia="Times New Roman" w:hAnsi="Times New Roman" w:cs="Times New Roman"/>
                <w:color w:val="000000"/>
                <w:sz w:val="24"/>
                <w:szCs w:val="24"/>
                <w:lang w:eastAsia="fr-FR"/>
              </w:rPr>
              <w:t>Purchase</w:t>
            </w:r>
          </w:p>
        </w:tc>
        <w:tc>
          <w:tcPr>
            <w:tcW w:w="988" w:type="dxa"/>
            <w:tcBorders>
              <w:top w:val="nil"/>
              <w:left w:val="nil"/>
              <w:bottom w:val="nil"/>
              <w:right w:val="nil"/>
            </w:tcBorders>
            <w:vAlign w:val="center"/>
            <w:hideMark/>
          </w:tcPr>
          <w:p w14:paraId="23B1589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b</w:t>
            </w:r>
          </w:p>
        </w:tc>
        <w:tc>
          <w:tcPr>
            <w:tcW w:w="1200" w:type="dxa"/>
            <w:tcBorders>
              <w:top w:val="nil"/>
              <w:left w:val="nil"/>
              <w:bottom w:val="nil"/>
              <w:right w:val="nil"/>
            </w:tcBorders>
            <w:vAlign w:val="center"/>
            <w:hideMark/>
          </w:tcPr>
          <w:p w14:paraId="65A0207F"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96 c</w:t>
            </w:r>
          </w:p>
        </w:tc>
        <w:tc>
          <w:tcPr>
            <w:tcW w:w="1300" w:type="dxa"/>
            <w:tcBorders>
              <w:top w:val="nil"/>
              <w:left w:val="nil"/>
              <w:bottom w:val="nil"/>
              <w:right w:val="nil"/>
            </w:tcBorders>
            <w:vAlign w:val="center"/>
            <w:hideMark/>
          </w:tcPr>
          <w:p w14:paraId="4B0B963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44 c</w:t>
            </w:r>
          </w:p>
        </w:tc>
        <w:tc>
          <w:tcPr>
            <w:tcW w:w="1200" w:type="dxa"/>
            <w:tcBorders>
              <w:top w:val="nil"/>
              <w:left w:val="nil"/>
              <w:bottom w:val="nil"/>
              <w:right w:val="nil"/>
            </w:tcBorders>
            <w:vAlign w:val="center"/>
            <w:hideMark/>
          </w:tcPr>
          <w:p w14:paraId="168E429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Pr="00812FB8">
              <w:rPr>
                <w:rFonts w:ascii="Times New Roman" w:eastAsia="Times New Roman" w:hAnsi="Times New Roman" w:cs="Times New Roman"/>
                <w:sz w:val="24"/>
                <w:szCs w:val="24"/>
                <w:lang w:eastAsia="fr-FR"/>
              </w:rPr>
              <w:t>80 b</w:t>
            </w:r>
          </w:p>
        </w:tc>
      </w:tr>
      <w:tr w:rsidR="007C1D9B" w:rsidRPr="00543F1A" w14:paraId="7DD9AFEF" w14:textId="77777777" w:rsidTr="008B3781">
        <w:trPr>
          <w:trHeight w:val="315"/>
        </w:trPr>
        <w:tc>
          <w:tcPr>
            <w:tcW w:w="2552" w:type="dxa"/>
            <w:tcBorders>
              <w:top w:val="nil"/>
              <w:left w:val="nil"/>
              <w:bottom w:val="nil"/>
              <w:right w:val="nil"/>
            </w:tcBorders>
            <w:vAlign w:val="center"/>
            <w:hideMark/>
          </w:tcPr>
          <w:p w14:paraId="1E7CAC3B"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sidRPr="007E4166">
              <w:rPr>
                <w:rFonts w:ascii="Times New Roman" w:eastAsia="Times New Roman" w:hAnsi="Times New Roman" w:cs="Times New Roman"/>
                <w:color w:val="000000"/>
                <w:sz w:val="24"/>
                <w:szCs w:val="24"/>
                <w:lang w:eastAsia="fr-FR"/>
              </w:rPr>
              <w:t>Rental</w:t>
            </w:r>
            <w:proofErr w:type="spellEnd"/>
          </w:p>
        </w:tc>
        <w:tc>
          <w:tcPr>
            <w:tcW w:w="988" w:type="dxa"/>
            <w:tcBorders>
              <w:top w:val="nil"/>
              <w:left w:val="nil"/>
              <w:bottom w:val="nil"/>
              <w:right w:val="nil"/>
            </w:tcBorders>
            <w:vAlign w:val="center"/>
            <w:hideMark/>
          </w:tcPr>
          <w:p w14:paraId="2FE8276E"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60 b</w:t>
            </w:r>
          </w:p>
        </w:tc>
        <w:tc>
          <w:tcPr>
            <w:tcW w:w="1200" w:type="dxa"/>
            <w:tcBorders>
              <w:top w:val="nil"/>
              <w:left w:val="nil"/>
              <w:bottom w:val="nil"/>
              <w:right w:val="nil"/>
            </w:tcBorders>
            <w:vAlign w:val="center"/>
            <w:hideMark/>
          </w:tcPr>
          <w:p w14:paraId="783D723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300" w:type="dxa"/>
            <w:tcBorders>
              <w:top w:val="nil"/>
              <w:left w:val="nil"/>
              <w:bottom w:val="nil"/>
              <w:right w:val="nil"/>
            </w:tcBorders>
            <w:vAlign w:val="center"/>
            <w:hideMark/>
          </w:tcPr>
          <w:p w14:paraId="6852835C"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200" w:type="dxa"/>
            <w:tcBorders>
              <w:top w:val="nil"/>
              <w:left w:val="nil"/>
              <w:bottom w:val="nil"/>
              <w:right w:val="nil"/>
            </w:tcBorders>
            <w:vAlign w:val="center"/>
            <w:hideMark/>
          </w:tcPr>
          <w:p w14:paraId="40865E3A"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62 b</w:t>
            </w:r>
          </w:p>
        </w:tc>
      </w:tr>
      <w:tr w:rsidR="007C1D9B" w:rsidRPr="00543F1A" w14:paraId="3175944F" w14:textId="77777777" w:rsidTr="008B3781">
        <w:trPr>
          <w:trHeight w:val="315"/>
        </w:trPr>
        <w:tc>
          <w:tcPr>
            <w:tcW w:w="2552" w:type="dxa"/>
            <w:tcBorders>
              <w:top w:val="nil"/>
              <w:left w:val="nil"/>
              <w:bottom w:val="nil"/>
              <w:right w:val="nil"/>
            </w:tcBorders>
            <w:vAlign w:val="center"/>
            <w:hideMark/>
          </w:tcPr>
          <w:p w14:paraId="233F4E0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sidRPr="007E4166">
              <w:rPr>
                <w:rFonts w:ascii="Times New Roman" w:eastAsia="Times New Roman" w:hAnsi="Times New Roman" w:cs="Times New Roman"/>
                <w:color w:val="000000"/>
                <w:sz w:val="24"/>
                <w:szCs w:val="24"/>
                <w:lang w:eastAsia="fr-FR"/>
              </w:rPr>
              <w:t>Others</w:t>
            </w:r>
            <w:proofErr w:type="spellEnd"/>
            <w:r w:rsidRPr="007E4166">
              <w:rPr>
                <w:rFonts w:ascii="Times New Roman" w:eastAsia="Times New Roman" w:hAnsi="Times New Roman" w:cs="Times New Roman"/>
                <w:color w:val="000000"/>
                <w:sz w:val="24"/>
                <w:szCs w:val="24"/>
                <w:lang w:eastAsia="fr-FR"/>
              </w:rPr>
              <w:t xml:space="preserve"> (</w:t>
            </w:r>
            <w:proofErr w:type="spellStart"/>
            <w:r w:rsidRPr="007E4166">
              <w:rPr>
                <w:rFonts w:ascii="Times New Roman" w:eastAsia="Times New Roman" w:hAnsi="Times New Roman" w:cs="Times New Roman"/>
                <w:color w:val="000000"/>
                <w:sz w:val="24"/>
                <w:szCs w:val="24"/>
                <w:lang w:eastAsia="fr-FR"/>
              </w:rPr>
              <w:t>shareholding</w:t>
            </w:r>
            <w:proofErr w:type="spellEnd"/>
            <w:r w:rsidRPr="007E4166">
              <w:rPr>
                <w:rFonts w:ascii="Times New Roman" w:eastAsia="Times New Roman" w:hAnsi="Times New Roman" w:cs="Times New Roman"/>
                <w:color w:val="000000"/>
                <w:sz w:val="24"/>
                <w:szCs w:val="24"/>
                <w:lang w:eastAsia="fr-FR"/>
              </w:rPr>
              <w:t>, partnership)</w:t>
            </w:r>
          </w:p>
        </w:tc>
        <w:tc>
          <w:tcPr>
            <w:tcW w:w="988" w:type="dxa"/>
            <w:tcBorders>
              <w:top w:val="nil"/>
              <w:left w:val="nil"/>
              <w:bottom w:val="single" w:sz="8" w:space="0" w:color="auto"/>
              <w:right w:val="nil"/>
            </w:tcBorders>
            <w:vAlign w:val="center"/>
            <w:hideMark/>
          </w:tcPr>
          <w:p w14:paraId="4EA0185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b</w:t>
            </w:r>
          </w:p>
        </w:tc>
        <w:tc>
          <w:tcPr>
            <w:tcW w:w="1200" w:type="dxa"/>
            <w:tcBorders>
              <w:top w:val="nil"/>
              <w:left w:val="nil"/>
              <w:bottom w:val="single" w:sz="8" w:space="0" w:color="auto"/>
              <w:right w:val="nil"/>
            </w:tcBorders>
            <w:vAlign w:val="center"/>
            <w:hideMark/>
          </w:tcPr>
          <w:p w14:paraId="6ED1856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20 c</w:t>
            </w:r>
          </w:p>
        </w:tc>
        <w:tc>
          <w:tcPr>
            <w:tcW w:w="1300" w:type="dxa"/>
            <w:tcBorders>
              <w:top w:val="nil"/>
              <w:left w:val="nil"/>
              <w:bottom w:val="single" w:sz="8" w:space="0" w:color="auto"/>
              <w:right w:val="nil"/>
            </w:tcBorders>
            <w:vAlign w:val="center"/>
            <w:hideMark/>
          </w:tcPr>
          <w:p w14:paraId="76F6F60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91 c</w:t>
            </w:r>
          </w:p>
        </w:tc>
        <w:tc>
          <w:tcPr>
            <w:tcW w:w="1200" w:type="dxa"/>
            <w:tcBorders>
              <w:top w:val="nil"/>
              <w:left w:val="nil"/>
              <w:bottom w:val="single" w:sz="8" w:space="0" w:color="auto"/>
              <w:right w:val="nil"/>
            </w:tcBorders>
            <w:vAlign w:val="center"/>
            <w:hideMark/>
          </w:tcPr>
          <w:p w14:paraId="7B48C33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812FB8">
              <w:rPr>
                <w:rFonts w:ascii="Times New Roman" w:eastAsia="Times New Roman" w:hAnsi="Times New Roman" w:cs="Times New Roman"/>
                <w:sz w:val="24"/>
                <w:szCs w:val="24"/>
                <w:lang w:eastAsia="fr-FR"/>
              </w:rPr>
              <w:t>56 b</w:t>
            </w:r>
          </w:p>
        </w:tc>
      </w:tr>
      <w:tr w:rsidR="007C1D9B" w:rsidRPr="00543F1A" w14:paraId="216C57AE" w14:textId="77777777" w:rsidTr="008B3781">
        <w:trPr>
          <w:trHeight w:val="315"/>
        </w:trPr>
        <w:tc>
          <w:tcPr>
            <w:tcW w:w="2552" w:type="dxa"/>
            <w:tcBorders>
              <w:top w:val="single" w:sz="8" w:space="0" w:color="auto"/>
              <w:left w:val="nil"/>
              <w:bottom w:val="single" w:sz="8" w:space="0" w:color="auto"/>
              <w:right w:val="nil"/>
            </w:tcBorders>
            <w:vAlign w:val="center"/>
            <w:hideMark/>
          </w:tcPr>
          <w:p w14:paraId="06C75C44"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Cultural </w:t>
            </w:r>
            <w:proofErr w:type="spellStart"/>
            <w:r>
              <w:rPr>
                <w:rFonts w:ascii="Times New Roman" w:eastAsia="Times New Roman" w:hAnsi="Times New Roman" w:cs="Times New Roman"/>
                <w:bCs/>
                <w:color w:val="000000"/>
                <w:sz w:val="24"/>
                <w:szCs w:val="24"/>
                <w:lang w:eastAsia="fr-FR"/>
              </w:rPr>
              <w:t>precedent</w:t>
            </w:r>
            <w:proofErr w:type="spellEnd"/>
          </w:p>
        </w:tc>
        <w:tc>
          <w:tcPr>
            <w:tcW w:w="988" w:type="dxa"/>
            <w:tcBorders>
              <w:top w:val="nil"/>
              <w:left w:val="nil"/>
              <w:bottom w:val="single" w:sz="8" w:space="0" w:color="auto"/>
              <w:right w:val="nil"/>
            </w:tcBorders>
            <w:vAlign w:val="center"/>
            <w:hideMark/>
          </w:tcPr>
          <w:p w14:paraId="292B4DB5" w14:textId="77777777" w:rsidR="007C1D9B"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p w14:paraId="7D50EAA6"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p>
        </w:tc>
        <w:tc>
          <w:tcPr>
            <w:tcW w:w="1200" w:type="dxa"/>
            <w:tcBorders>
              <w:top w:val="nil"/>
              <w:left w:val="nil"/>
              <w:bottom w:val="single" w:sz="8" w:space="0" w:color="auto"/>
              <w:right w:val="nil"/>
            </w:tcBorders>
            <w:vAlign w:val="center"/>
            <w:hideMark/>
          </w:tcPr>
          <w:p w14:paraId="2446D09A"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300" w:type="dxa"/>
            <w:tcBorders>
              <w:top w:val="nil"/>
              <w:left w:val="nil"/>
              <w:bottom w:val="single" w:sz="8" w:space="0" w:color="auto"/>
              <w:right w:val="nil"/>
            </w:tcBorders>
            <w:vAlign w:val="center"/>
            <w:hideMark/>
          </w:tcPr>
          <w:p w14:paraId="4BBD65CF"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3BF7831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 </w:t>
            </w:r>
          </w:p>
        </w:tc>
      </w:tr>
      <w:tr w:rsidR="007C1D9B" w:rsidRPr="00543F1A" w14:paraId="101A3888" w14:textId="77777777" w:rsidTr="008B3781">
        <w:trPr>
          <w:trHeight w:val="300"/>
        </w:trPr>
        <w:tc>
          <w:tcPr>
            <w:tcW w:w="2552" w:type="dxa"/>
            <w:tcBorders>
              <w:top w:val="nil"/>
              <w:left w:val="nil"/>
              <w:bottom w:val="nil"/>
              <w:right w:val="nil"/>
            </w:tcBorders>
            <w:vAlign w:val="center"/>
            <w:hideMark/>
          </w:tcPr>
          <w:p w14:paraId="546C77A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Forest</w:t>
            </w:r>
          </w:p>
        </w:tc>
        <w:tc>
          <w:tcPr>
            <w:tcW w:w="988" w:type="dxa"/>
            <w:tcBorders>
              <w:top w:val="nil"/>
              <w:left w:val="nil"/>
              <w:bottom w:val="nil"/>
              <w:right w:val="nil"/>
            </w:tcBorders>
            <w:vAlign w:val="center"/>
            <w:hideMark/>
          </w:tcPr>
          <w:p w14:paraId="6036A8B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49.</w:t>
            </w:r>
            <w:r w:rsidRPr="00543F1A">
              <w:rPr>
                <w:rFonts w:ascii="Times New Roman" w:eastAsia="Times New Roman" w:hAnsi="Times New Roman" w:cs="Times New Roman"/>
                <w:color w:val="000000"/>
                <w:sz w:val="24"/>
                <w:szCs w:val="24"/>
                <w:lang w:eastAsia="fr-FR"/>
              </w:rPr>
              <w:t>14 a</w:t>
            </w:r>
          </w:p>
        </w:tc>
        <w:tc>
          <w:tcPr>
            <w:tcW w:w="1200" w:type="dxa"/>
            <w:tcBorders>
              <w:top w:val="nil"/>
              <w:left w:val="nil"/>
              <w:bottom w:val="nil"/>
              <w:right w:val="nil"/>
            </w:tcBorders>
            <w:vAlign w:val="center"/>
            <w:hideMark/>
          </w:tcPr>
          <w:p w14:paraId="2BF3620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58.</w:t>
            </w:r>
            <w:r w:rsidRPr="00543F1A">
              <w:rPr>
                <w:rFonts w:ascii="Times New Roman" w:eastAsia="Times New Roman" w:hAnsi="Times New Roman" w:cs="Times New Roman"/>
                <w:color w:val="000000"/>
                <w:sz w:val="24"/>
                <w:szCs w:val="24"/>
                <w:lang w:eastAsia="fr-FR"/>
              </w:rPr>
              <w:t>99 a</w:t>
            </w:r>
          </w:p>
        </w:tc>
        <w:tc>
          <w:tcPr>
            <w:tcW w:w="1300" w:type="dxa"/>
            <w:tcBorders>
              <w:top w:val="nil"/>
              <w:left w:val="nil"/>
              <w:bottom w:val="nil"/>
              <w:right w:val="nil"/>
            </w:tcBorders>
            <w:vAlign w:val="center"/>
            <w:hideMark/>
          </w:tcPr>
          <w:p w14:paraId="33046F73"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61.</w:t>
            </w:r>
            <w:r w:rsidRPr="00543F1A">
              <w:rPr>
                <w:rFonts w:ascii="Times New Roman" w:eastAsia="Times New Roman" w:hAnsi="Times New Roman" w:cs="Times New Roman"/>
                <w:color w:val="000000"/>
                <w:sz w:val="24"/>
                <w:szCs w:val="24"/>
                <w:lang w:eastAsia="fr-FR"/>
              </w:rPr>
              <w:t>71 a</w:t>
            </w:r>
          </w:p>
        </w:tc>
        <w:tc>
          <w:tcPr>
            <w:tcW w:w="1200" w:type="dxa"/>
            <w:tcBorders>
              <w:top w:val="nil"/>
              <w:left w:val="nil"/>
              <w:bottom w:val="nil"/>
              <w:right w:val="nil"/>
            </w:tcBorders>
            <w:vAlign w:val="center"/>
            <w:hideMark/>
          </w:tcPr>
          <w:p w14:paraId="4C345E80"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57</w:t>
            </w:r>
            <w:r>
              <w:rPr>
                <w:rFonts w:ascii="Times New Roman" w:eastAsia="Times New Roman" w:hAnsi="Times New Roman" w:cs="Times New Roman"/>
                <w:sz w:val="24"/>
                <w:szCs w:val="24"/>
                <w:lang w:eastAsia="fr-FR"/>
              </w:rPr>
              <w:t>.</w:t>
            </w:r>
            <w:r w:rsidRPr="00812FB8">
              <w:rPr>
                <w:rFonts w:ascii="Times New Roman" w:eastAsia="Times New Roman" w:hAnsi="Times New Roman" w:cs="Times New Roman"/>
                <w:sz w:val="24"/>
                <w:szCs w:val="24"/>
                <w:lang w:eastAsia="fr-FR"/>
              </w:rPr>
              <w:t>57 a</w:t>
            </w:r>
          </w:p>
        </w:tc>
      </w:tr>
      <w:tr w:rsidR="007C1D9B" w:rsidRPr="00543F1A" w14:paraId="4E4153E6" w14:textId="77777777" w:rsidTr="008B3781">
        <w:trPr>
          <w:trHeight w:val="300"/>
        </w:trPr>
        <w:tc>
          <w:tcPr>
            <w:tcW w:w="2552" w:type="dxa"/>
            <w:tcBorders>
              <w:top w:val="nil"/>
              <w:left w:val="nil"/>
              <w:bottom w:val="nil"/>
              <w:right w:val="nil"/>
            </w:tcBorders>
            <w:vAlign w:val="center"/>
            <w:hideMark/>
          </w:tcPr>
          <w:p w14:paraId="58F77FB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 xml:space="preserve">Old </w:t>
            </w:r>
            <w:proofErr w:type="spellStart"/>
            <w:r w:rsidRPr="005D7E2D">
              <w:rPr>
                <w:rFonts w:ascii="Times New Roman" w:eastAsia="Times New Roman" w:hAnsi="Times New Roman" w:cs="Times New Roman"/>
                <w:color w:val="000000"/>
                <w:sz w:val="24"/>
                <w:szCs w:val="24"/>
                <w:lang w:eastAsia="fr-FR"/>
              </w:rPr>
              <w:t>cocoatrees</w:t>
            </w:r>
            <w:proofErr w:type="spellEnd"/>
          </w:p>
        </w:tc>
        <w:tc>
          <w:tcPr>
            <w:tcW w:w="988" w:type="dxa"/>
            <w:tcBorders>
              <w:top w:val="nil"/>
              <w:left w:val="nil"/>
              <w:bottom w:val="nil"/>
              <w:right w:val="nil"/>
            </w:tcBorders>
            <w:vAlign w:val="center"/>
            <w:hideMark/>
          </w:tcPr>
          <w:p w14:paraId="29EA6B5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12.</w:t>
            </w:r>
            <w:r w:rsidRPr="00543F1A">
              <w:rPr>
                <w:rFonts w:ascii="Times New Roman" w:eastAsia="Times New Roman" w:hAnsi="Times New Roman" w:cs="Times New Roman"/>
                <w:color w:val="000000"/>
                <w:sz w:val="24"/>
                <w:szCs w:val="24"/>
                <w:lang w:eastAsia="fr-FR"/>
              </w:rPr>
              <w:t>93 b</w:t>
            </w:r>
          </w:p>
        </w:tc>
        <w:tc>
          <w:tcPr>
            <w:tcW w:w="1200" w:type="dxa"/>
            <w:tcBorders>
              <w:top w:val="nil"/>
              <w:left w:val="nil"/>
              <w:bottom w:val="nil"/>
              <w:right w:val="nil"/>
            </w:tcBorders>
            <w:vAlign w:val="center"/>
            <w:hideMark/>
          </w:tcPr>
          <w:p w14:paraId="2123B6E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25 c</w:t>
            </w:r>
          </w:p>
        </w:tc>
        <w:tc>
          <w:tcPr>
            <w:tcW w:w="1300" w:type="dxa"/>
            <w:tcBorders>
              <w:top w:val="nil"/>
              <w:left w:val="nil"/>
              <w:bottom w:val="nil"/>
              <w:right w:val="nil"/>
            </w:tcBorders>
            <w:vAlign w:val="center"/>
            <w:hideMark/>
          </w:tcPr>
          <w:p w14:paraId="722B8EE8"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w:t>
            </w:r>
            <w:r w:rsidRPr="00543F1A">
              <w:rPr>
                <w:rFonts w:ascii="Times New Roman" w:eastAsia="Times New Roman" w:hAnsi="Times New Roman" w:cs="Times New Roman"/>
                <w:color w:val="000000"/>
                <w:sz w:val="24"/>
                <w:szCs w:val="24"/>
                <w:lang w:eastAsia="fr-FR"/>
              </w:rPr>
              <w:t>14 b</w:t>
            </w:r>
          </w:p>
        </w:tc>
        <w:tc>
          <w:tcPr>
            <w:tcW w:w="1200" w:type="dxa"/>
            <w:tcBorders>
              <w:top w:val="nil"/>
              <w:left w:val="nil"/>
              <w:bottom w:val="nil"/>
              <w:right w:val="nil"/>
            </w:tcBorders>
            <w:vAlign w:val="center"/>
            <w:hideMark/>
          </w:tcPr>
          <w:p w14:paraId="0C164AD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Pr="00812FB8">
              <w:rPr>
                <w:rFonts w:ascii="Times New Roman" w:eastAsia="Times New Roman" w:hAnsi="Times New Roman" w:cs="Times New Roman"/>
                <w:sz w:val="24"/>
                <w:szCs w:val="24"/>
                <w:lang w:eastAsia="fr-FR"/>
              </w:rPr>
              <w:t>45 b</w:t>
            </w:r>
          </w:p>
        </w:tc>
      </w:tr>
      <w:tr w:rsidR="007C1D9B" w:rsidRPr="00543F1A" w14:paraId="060F30F6" w14:textId="77777777" w:rsidTr="008B3781">
        <w:trPr>
          <w:trHeight w:val="300"/>
        </w:trPr>
        <w:tc>
          <w:tcPr>
            <w:tcW w:w="2552" w:type="dxa"/>
            <w:tcBorders>
              <w:top w:val="nil"/>
              <w:left w:val="nil"/>
              <w:bottom w:val="nil"/>
              <w:right w:val="nil"/>
            </w:tcBorders>
            <w:vAlign w:val="center"/>
            <w:hideMark/>
          </w:tcPr>
          <w:p w14:paraId="3B3C70D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 xml:space="preserve">Old coffee </w:t>
            </w:r>
            <w:proofErr w:type="spellStart"/>
            <w:r w:rsidRPr="005D7E2D">
              <w:rPr>
                <w:rFonts w:ascii="Times New Roman" w:eastAsia="Times New Roman" w:hAnsi="Times New Roman" w:cs="Times New Roman"/>
                <w:color w:val="000000"/>
                <w:sz w:val="24"/>
                <w:szCs w:val="24"/>
                <w:lang w:eastAsia="fr-FR"/>
              </w:rPr>
              <w:t>trees</w:t>
            </w:r>
            <w:proofErr w:type="spellEnd"/>
          </w:p>
        </w:tc>
        <w:tc>
          <w:tcPr>
            <w:tcW w:w="988" w:type="dxa"/>
            <w:tcBorders>
              <w:top w:val="nil"/>
              <w:left w:val="nil"/>
              <w:bottom w:val="nil"/>
              <w:right w:val="nil"/>
            </w:tcBorders>
            <w:vAlign w:val="center"/>
            <w:hideMark/>
          </w:tcPr>
          <w:p w14:paraId="18C1396E"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r w:rsidRPr="00543F1A">
              <w:rPr>
                <w:rFonts w:ascii="Times New Roman" w:eastAsia="Times New Roman" w:hAnsi="Times New Roman" w:cs="Times New Roman"/>
                <w:color w:val="000000"/>
                <w:sz w:val="24"/>
                <w:szCs w:val="24"/>
                <w:lang w:eastAsia="fr-FR"/>
              </w:rPr>
              <w:t>34 b</w:t>
            </w:r>
          </w:p>
        </w:tc>
        <w:tc>
          <w:tcPr>
            <w:tcW w:w="1200" w:type="dxa"/>
            <w:tcBorders>
              <w:top w:val="nil"/>
              <w:left w:val="nil"/>
              <w:bottom w:val="nil"/>
              <w:right w:val="nil"/>
            </w:tcBorders>
            <w:vAlign w:val="center"/>
            <w:hideMark/>
          </w:tcPr>
          <w:p w14:paraId="47C4DE38"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r w:rsidRPr="00543F1A">
              <w:rPr>
                <w:rFonts w:ascii="Times New Roman" w:eastAsia="Times New Roman" w:hAnsi="Times New Roman" w:cs="Times New Roman"/>
                <w:color w:val="000000"/>
                <w:sz w:val="24"/>
                <w:szCs w:val="24"/>
                <w:lang w:eastAsia="fr-FR"/>
              </w:rPr>
              <w:t>80 b</w:t>
            </w:r>
          </w:p>
        </w:tc>
        <w:tc>
          <w:tcPr>
            <w:tcW w:w="1300" w:type="dxa"/>
            <w:tcBorders>
              <w:top w:val="nil"/>
              <w:left w:val="nil"/>
              <w:bottom w:val="nil"/>
              <w:right w:val="nil"/>
            </w:tcBorders>
            <w:vAlign w:val="center"/>
            <w:hideMark/>
          </w:tcPr>
          <w:p w14:paraId="668DD91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w:t>
            </w:r>
            <w:r w:rsidRPr="00543F1A">
              <w:rPr>
                <w:rFonts w:ascii="Times New Roman" w:eastAsia="Times New Roman" w:hAnsi="Times New Roman" w:cs="Times New Roman"/>
                <w:color w:val="000000"/>
                <w:sz w:val="24"/>
                <w:szCs w:val="24"/>
                <w:lang w:eastAsia="fr-FR"/>
              </w:rPr>
              <w:t>57 c</w:t>
            </w:r>
          </w:p>
        </w:tc>
        <w:tc>
          <w:tcPr>
            <w:tcW w:w="1200" w:type="dxa"/>
            <w:tcBorders>
              <w:top w:val="nil"/>
              <w:left w:val="nil"/>
              <w:bottom w:val="nil"/>
              <w:right w:val="nil"/>
            </w:tcBorders>
            <w:vAlign w:val="center"/>
            <w:hideMark/>
          </w:tcPr>
          <w:p w14:paraId="6ACE43E2"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r w:rsidRPr="00812FB8">
              <w:rPr>
                <w:rFonts w:ascii="Times New Roman" w:eastAsia="Times New Roman" w:hAnsi="Times New Roman" w:cs="Times New Roman"/>
                <w:sz w:val="24"/>
                <w:szCs w:val="24"/>
                <w:lang w:eastAsia="fr-FR"/>
              </w:rPr>
              <w:t>74 b</w:t>
            </w:r>
          </w:p>
        </w:tc>
      </w:tr>
      <w:tr w:rsidR="007C1D9B" w:rsidRPr="00543F1A" w14:paraId="5DD756CF" w14:textId="77777777" w:rsidTr="008B3781">
        <w:trPr>
          <w:trHeight w:val="300"/>
        </w:trPr>
        <w:tc>
          <w:tcPr>
            <w:tcW w:w="2552" w:type="dxa"/>
            <w:tcBorders>
              <w:top w:val="nil"/>
              <w:left w:val="nil"/>
              <w:bottom w:val="nil"/>
              <w:right w:val="nil"/>
            </w:tcBorders>
            <w:vAlign w:val="center"/>
            <w:hideMark/>
          </w:tcPr>
          <w:p w14:paraId="0FD60A96" w14:textId="77777777" w:rsidR="007C1D9B" w:rsidRPr="005D7E2D" w:rsidRDefault="007C1D9B" w:rsidP="007C1D9B">
            <w:pPr>
              <w:spacing w:after="0" w:line="360" w:lineRule="auto"/>
              <w:rPr>
                <w:rFonts w:ascii="Times New Roman" w:eastAsia="Times New Roman" w:hAnsi="Times New Roman" w:cs="Times New Roman"/>
                <w:color w:val="000000"/>
                <w:sz w:val="24"/>
                <w:szCs w:val="24"/>
                <w:lang w:val="en-GB" w:eastAsia="fr-FR"/>
              </w:rPr>
            </w:pPr>
            <w:r w:rsidRPr="005D7E2D">
              <w:rPr>
                <w:rFonts w:ascii="Times New Roman" w:eastAsia="Times New Roman" w:hAnsi="Times New Roman" w:cs="Times New Roman"/>
                <w:color w:val="000000"/>
                <w:sz w:val="24"/>
                <w:szCs w:val="24"/>
                <w:lang w:val="en-GB" w:eastAsia="fr-FR"/>
              </w:rPr>
              <w:lastRenderedPageBreak/>
              <w:t>Fallow land of more than 10 years</w:t>
            </w:r>
          </w:p>
        </w:tc>
        <w:tc>
          <w:tcPr>
            <w:tcW w:w="988" w:type="dxa"/>
            <w:tcBorders>
              <w:top w:val="nil"/>
              <w:left w:val="nil"/>
              <w:bottom w:val="nil"/>
              <w:right w:val="nil"/>
            </w:tcBorders>
            <w:vAlign w:val="center"/>
            <w:hideMark/>
          </w:tcPr>
          <w:p w14:paraId="2160DF5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18.</w:t>
            </w:r>
            <w:r w:rsidRPr="00543F1A">
              <w:rPr>
                <w:rFonts w:ascii="Times New Roman" w:eastAsia="Times New Roman" w:hAnsi="Times New Roman" w:cs="Times New Roman"/>
                <w:color w:val="000000"/>
                <w:sz w:val="24"/>
                <w:szCs w:val="24"/>
                <w:lang w:eastAsia="fr-FR"/>
              </w:rPr>
              <w:t>10 b</w:t>
            </w:r>
          </w:p>
        </w:tc>
        <w:tc>
          <w:tcPr>
            <w:tcW w:w="1200" w:type="dxa"/>
            <w:tcBorders>
              <w:top w:val="nil"/>
              <w:left w:val="nil"/>
              <w:bottom w:val="nil"/>
              <w:right w:val="nil"/>
            </w:tcBorders>
            <w:vAlign w:val="center"/>
            <w:hideMark/>
          </w:tcPr>
          <w:p w14:paraId="1C64744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r w:rsidRPr="00543F1A">
              <w:rPr>
                <w:rFonts w:ascii="Times New Roman" w:eastAsia="Times New Roman" w:hAnsi="Times New Roman" w:cs="Times New Roman"/>
                <w:color w:val="000000"/>
                <w:sz w:val="24"/>
                <w:szCs w:val="24"/>
                <w:lang w:eastAsia="fr-FR"/>
              </w:rPr>
              <w:t>80 b</w:t>
            </w:r>
          </w:p>
        </w:tc>
        <w:tc>
          <w:tcPr>
            <w:tcW w:w="1300" w:type="dxa"/>
            <w:tcBorders>
              <w:top w:val="nil"/>
              <w:left w:val="nil"/>
              <w:bottom w:val="nil"/>
              <w:right w:val="nil"/>
            </w:tcBorders>
            <w:vAlign w:val="center"/>
            <w:hideMark/>
          </w:tcPr>
          <w:p w14:paraId="54CCBA2D"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r w:rsidRPr="00543F1A">
              <w:rPr>
                <w:rFonts w:ascii="Times New Roman" w:eastAsia="Times New Roman" w:hAnsi="Times New Roman" w:cs="Times New Roman"/>
                <w:color w:val="000000"/>
                <w:sz w:val="24"/>
                <w:szCs w:val="24"/>
                <w:lang w:eastAsia="fr-FR"/>
              </w:rPr>
              <w:t>86 b</w:t>
            </w:r>
          </w:p>
        </w:tc>
        <w:tc>
          <w:tcPr>
            <w:tcW w:w="1200" w:type="dxa"/>
            <w:tcBorders>
              <w:top w:val="nil"/>
              <w:left w:val="nil"/>
              <w:bottom w:val="nil"/>
              <w:right w:val="nil"/>
            </w:tcBorders>
            <w:vAlign w:val="center"/>
            <w:hideMark/>
          </w:tcPr>
          <w:p w14:paraId="4D0F4503"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sidRPr="00812FB8">
              <w:rPr>
                <w:rFonts w:ascii="Times New Roman" w:eastAsia="Times New Roman" w:hAnsi="Times New Roman" w:cs="Times New Roman"/>
                <w:sz w:val="24"/>
                <w:szCs w:val="24"/>
                <w:lang w:eastAsia="fr-FR"/>
              </w:rPr>
              <w:t>01 b</w:t>
            </w:r>
          </w:p>
        </w:tc>
      </w:tr>
      <w:tr w:rsidR="007C1D9B" w:rsidRPr="00543F1A" w14:paraId="1A1F45E4" w14:textId="77777777" w:rsidTr="008B3781">
        <w:trPr>
          <w:trHeight w:val="300"/>
        </w:trPr>
        <w:tc>
          <w:tcPr>
            <w:tcW w:w="2552" w:type="dxa"/>
            <w:tcBorders>
              <w:top w:val="nil"/>
              <w:left w:val="nil"/>
              <w:bottom w:val="nil"/>
              <w:right w:val="nil"/>
            </w:tcBorders>
            <w:vAlign w:val="center"/>
            <w:hideMark/>
          </w:tcPr>
          <w:p w14:paraId="292A316C" w14:textId="77777777" w:rsidR="007C1D9B" w:rsidRPr="005D7E2D" w:rsidRDefault="007C1D9B" w:rsidP="007C1D9B">
            <w:pPr>
              <w:spacing w:after="0" w:line="360" w:lineRule="auto"/>
              <w:rPr>
                <w:rFonts w:ascii="Times New Roman" w:eastAsia="Times New Roman" w:hAnsi="Times New Roman" w:cs="Times New Roman"/>
                <w:color w:val="000000"/>
                <w:sz w:val="24"/>
                <w:szCs w:val="24"/>
                <w:lang w:val="en-GB" w:eastAsia="fr-FR"/>
              </w:rPr>
            </w:pPr>
            <w:r w:rsidRPr="005D7E2D">
              <w:rPr>
                <w:rFonts w:ascii="Times New Roman" w:eastAsia="Times New Roman" w:hAnsi="Times New Roman" w:cs="Times New Roman"/>
                <w:color w:val="000000"/>
                <w:sz w:val="24"/>
                <w:szCs w:val="24"/>
                <w:lang w:val="en-GB" w:eastAsia="fr-FR"/>
              </w:rPr>
              <w:t>Fallow land of less than 10 years</w:t>
            </w:r>
          </w:p>
        </w:tc>
        <w:tc>
          <w:tcPr>
            <w:tcW w:w="988" w:type="dxa"/>
            <w:tcBorders>
              <w:top w:val="nil"/>
              <w:left w:val="nil"/>
              <w:bottom w:val="nil"/>
              <w:right w:val="nil"/>
            </w:tcBorders>
            <w:vAlign w:val="center"/>
            <w:hideMark/>
          </w:tcPr>
          <w:p w14:paraId="52B6B721"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7.</w:t>
            </w:r>
            <w:r w:rsidRPr="00543F1A">
              <w:rPr>
                <w:rFonts w:ascii="Times New Roman" w:eastAsia="Times New Roman" w:hAnsi="Times New Roman" w:cs="Times New Roman"/>
                <w:color w:val="000000"/>
                <w:sz w:val="24"/>
                <w:szCs w:val="24"/>
                <w:lang w:eastAsia="fr-FR"/>
              </w:rPr>
              <w:t>76 b</w:t>
            </w:r>
          </w:p>
        </w:tc>
        <w:tc>
          <w:tcPr>
            <w:tcW w:w="1200" w:type="dxa"/>
            <w:tcBorders>
              <w:top w:val="nil"/>
              <w:left w:val="nil"/>
              <w:bottom w:val="nil"/>
              <w:right w:val="nil"/>
            </w:tcBorders>
            <w:vAlign w:val="center"/>
            <w:hideMark/>
          </w:tcPr>
          <w:p w14:paraId="469C3DF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15.</w:t>
            </w:r>
            <w:r w:rsidRPr="00543F1A">
              <w:rPr>
                <w:rFonts w:ascii="Times New Roman" w:eastAsia="Times New Roman" w:hAnsi="Times New Roman" w:cs="Times New Roman"/>
                <w:color w:val="000000"/>
                <w:sz w:val="24"/>
                <w:szCs w:val="24"/>
                <w:lang w:eastAsia="fr-FR"/>
              </w:rPr>
              <w:t>17 b</w:t>
            </w:r>
          </w:p>
        </w:tc>
        <w:tc>
          <w:tcPr>
            <w:tcW w:w="1300" w:type="dxa"/>
            <w:tcBorders>
              <w:top w:val="nil"/>
              <w:left w:val="nil"/>
              <w:bottom w:val="nil"/>
              <w:right w:val="nil"/>
            </w:tcBorders>
            <w:vAlign w:val="center"/>
            <w:hideMark/>
          </w:tcPr>
          <w:p w14:paraId="7302D3F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r w:rsidRPr="00543F1A">
              <w:rPr>
                <w:rFonts w:ascii="Times New Roman" w:eastAsia="Times New Roman" w:hAnsi="Times New Roman" w:cs="Times New Roman"/>
                <w:color w:val="000000"/>
                <w:sz w:val="24"/>
                <w:szCs w:val="24"/>
                <w:lang w:eastAsia="fr-FR"/>
              </w:rPr>
              <w:t>14 c</w:t>
            </w:r>
          </w:p>
        </w:tc>
        <w:tc>
          <w:tcPr>
            <w:tcW w:w="1200" w:type="dxa"/>
            <w:tcBorders>
              <w:top w:val="nil"/>
              <w:left w:val="nil"/>
              <w:bottom w:val="nil"/>
              <w:right w:val="nil"/>
            </w:tcBorders>
            <w:vAlign w:val="center"/>
            <w:hideMark/>
          </w:tcPr>
          <w:p w14:paraId="4E89DE3A"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r w:rsidRPr="00812FB8">
              <w:rPr>
                <w:rFonts w:ascii="Times New Roman" w:eastAsia="Times New Roman" w:hAnsi="Times New Roman" w:cs="Times New Roman"/>
                <w:sz w:val="24"/>
                <w:szCs w:val="24"/>
                <w:lang w:eastAsia="fr-FR"/>
              </w:rPr>
              <w:t>59 b</w:t>
            </w:r>
          </w:p>
        </w:tc>
      </w:tr>
      <w:tr w:rsidR="007C1D9B" w:rsidRPr="00543F1A" w14:paraId="445B4A3F" w14:textId="77777777" w:rsidTr="008B3781">
        <w:trPr>
          <w:trHeight w:val="315"/>
        </w:trPr>
        <w:tc>
          <w:tcPr>
            <w:tcW w:w="2552" w:type="dxa"/>
            <w:tcBorders>
              <w:top w:val="nil"/>
              <w:left w:val="nil"/>
              <w:bottom w:val="single" w:sz="8" w:space="0" w:color="7F7F7F"/>
              <w:right w:val="nil"/>
            </w:tcBorders>
            <w:vAlign w:val="center"/>
            <w:hideMark/>
          </w:tcPr>
          <w:p w14:paraId="3CC9081B"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proofErr w:type="spellStart"/>
            <w:r w:rsidRPr="005D7E2D">
              <w:rPr>
                <w:rFonts w:ascii="Times New Roman" w:eastAsia="Times New Roman" w:hAnsi="Times New Roman" w:cs="Times New Roman"/>
                <w:color w:val="000000"/>
                <w:sz w:val="24"/>
                <w:szCs w:val="24"/>
                <w:lang w:eastAsia="fr-FR"/>
              </w:rPr>
              <w:t>Other</w:t>
            </w:r>
            <w:proofErr w:type="spellEnd"/>
            <w:r w:rsidRPr="005D7E2D">
              <w:rPr>
                <w:rFonts w:ascii="Times New Roman" w:eastAsia="Times New Roman" w:hAnsi="Times New Roman" w:cs="Times New Roman"/>
                <w:color w:val="000000"/>
                <w:sz w:val="24"/>
                <w:szCs w:val="24"/>
                <w:lang w:eastAsia="fr-FR"/>
              </w:rPr>
              <w:t xml:space="preserve"> (</w:t>
            </w:r>
            <w:proofErr w:type="spellStart"/>
            <w:r w:rsidRPr="005D7E2D">
              <w:rPr>
                <w:rFonts w:ascii="Times New Roman" w:eastAsia="Times New Roman" w:hAnsi="Times New Roman" w:cs="Times New Roman"/>
                <w:color w:val="000000"/>
                <w:sz w:val="24"/>
                <w:szCs w:val="24"/>
                <w:lang w:eastAsia="fr-FR"/>
              </w:rPr>
              <w:t>foodcrops</w:t>
            </w:r>
            <w:proofErr w:type="spellEnd"/>
            <w:r w:rsidRPr="005D7E2D">
              <w:rPr>
                <w:rFonts w:ascii="Times New Roman" w:eastAsia="Times New Roman" w:hAnsi="Times New Roman" w:cs="Times New Roman"/>
                <w:color w:val="000000"/>
                <w:sz w:val="24"/>
                <w:szCs w:val="24"/>
                <w:lang w:eastAsia="fr-FR"/>
              </w:rPr>
              <w:t>)</w:t>
            </w:r>
          </w:p>
        </w:tc>
        <w:tc>
          <w:tcPr>
            <w:tcW w:w="988" w:type="dxa"/>
            <w:tcBorders>
              <w:top w:val="nil"/>
              <w:left w:val="nil"/>
              <w:bottom w:val="single" w:sz="8" w:space="0" w:color="7F7F7F"/>
              <w:right w:val="nil"/>
            </w:tcBorders>
            <w:vAlign w:val="center"/>
            <w:hideMark/>
          </w:tcPr>
          <w:p w14:paraId="0748CA34"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72 ab</w:t>
            </w:r>
          </w:p>
        </w:tc>
        <w:tc>
          <w:tcPr>
            <w:tcW w:w="1200" w:type="dxa"/>
            <w:tcBorders>
              <w:top w:val="nil"/>
              <w:left w:val="nil"/>
              <w:bottom w:val="single" w:sz="8" w:space="0" w:color="7F7F7F"/>
              <w:right w:val="nil"/>
            </w:tcBorders>
            <w:vAlign w:val="center"/>
            <w:hideMark/>
          </w:tcPr>
          <w:p w14:paraId="0E81F0E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ab</w:t>
            </w:r>
          </w:p>
        </w:tc>
        <w:tc>
          <w:tcPr>
            <w:tcW w:w="1300" w:type="dxa"/>
            <w:tcBorders>
              <w:top w:val="nil"/>
              <w:left w:val="nil"/>
              <w:bottom w:val="single" w:sz="8" w:space="0" w:color="7F7F7F"/>
              <w:right w:val="nil"/>
            </w:tcBorders>
            <w:vAlign w:val="center"/>
            <w:hideMark/>
          </w:tcPr>
          <w:p w14:paraId="2A048B3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57 ab</w:t>
            </w:r>
          </w:p>
        </w:tc>
        <w:tc>
          <w:tcPr>
            <w:tcW w:w="1200" w:type="dxa"/>
            <w:tcBorders>
              <w:top w:val="nil"/>
              <w:left w:val="nil"/>
              <w:bottom w:val="single" w:sz="8" w:space="0" w:color="7F7F7F"/>
              <w:right w:val="nil"/>
            </w:tcBorders>
            <w:vAlign w:val="center"/>
            <w:hideMark/>
          </w:tcPr>
          <w:p w14:paraId="0B5E8685"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64 ab</w:t>
            </w:r>
          </w:p>
        </w:tc>
      </w:tr>
      <w:tr w:rsidR="007C1D9B" w:rsidRPr="00543F1A" w14:paraId="315687D8" w14:textId="77777777" w:rsidTr="008B3781">
        <w:trPr>
          <w:trHeight w:val="540"/>
        </w:trPr>
        <w:tc>
          <w:tcPr>
            <w:tcW w:w="2552" w:type="dxa"/>
            <w:tcBorders>
              <w:top w:val="nil"/>
              <w:left w:val="nil"/>
              <w:bottom w:val="single" w:sz="8" w:space="0" w:color="auto"/>
              <w:right w:val="nil"/>
            </w:tcBorders>
            <w:vAlign w:val="center"/>
            <w:hideMark/>
          </w:tcPr>
          <w:p w14:paraId="7D3C39FC" w14:textId="77777777" w:rsidR="007C1D9B" w:rsidRPr="00795D20" w:rsidRDefault="007C1D9B" w:rsidP="007C1D9B">
            <w:pPr>
              <w:spacing w:after="0" w:line="360" w:lineRule="auto"/>
              <w:jc w:val="center"/>
              <w:rPr>
                <w:rFonts w:ascii="Times New Roman" w:eastAsia="Times New Roman" w:hAnsi="Times New Roman" w:cs="Times New Roman"/>
                <w:bCs/>
                <w:color w:val="000000"/>
                <w:sz w:val="24"/>
                <w:szCs w:val="24"/>
                <w:lang w:eastAsia="fr-FR"/>
              </w:rPr>
            </w:pPr>
            <w:r w:rsidRPr="00795D20">
              <w:rPr>
                <w:rFonts w:ascii="Times New Roman" w:eastAsia="Times New Roman" w:hAnsi="Times New Roman" w:cs="Times New Roman"/>
                <w:bCs/>
                <w:color w:val="000000"/>
                <w:sz w:val="24"/>
                <w:szCs w:val="24"/>
                <w:lang w:eastAsia="fr-FR"/>
              </w:rPr>
              <w:t xml:space="preserve">Origin of </w:t>
            </w:r>
            <w:proofErr w:type="spellStart"/>
            <w:r w:rsidRPr="00795D20">
              <w:rPr>
                <w:rFonts w:ascii="Times New Roman" w:eastAsia="Times New Roman" w:hAnsi="Times New Roman" w:cs="Times New Roman"/>
                <w:bCs/>
                <w:color w:val="000000"/>
                <w:sz w:val="24"/>
                <w:szCs w:val="24"/>
                <w:lang w:eastAsia="fr-FR"/>
              </w:rPr>
              <w:t>seedsplanted</w:t>
            </w:r>
            <w:proofErr w:type="spellEnd"/>
          </w:p>
        </w:tc>
        <w:tc>
          <w:tcPr>
            <w:tcW w:w="988" w:type="dxa"/>
            <w:tcBorders>
              <w:top w:val="nil"/>
              <w:left w:val="nil"/>
              <w:bottom w:val="nil"/>
              <w:right w:val="nil"/>
            </w:tcBorders>
            <w:vAlign w:val="center"/>
            <w:hideMark/>
          </w:tcPr>
          <w:p w14:paraId="0A89765B"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nil"/>
              <w:right w:val="nil"/>
            </w:tcBorders>
            <w:vAlign w:val="center"/>
            <w:hideMark/>
          </w:tcPr>
          <w:p w14:paraId="568E33A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300" w:type="dxa"/>
            <w:tcBorders>
              <w:top w:val="nil"/>
              <w:left w:val="nil"/>
              <w:bottom w:val="single" w:sz="8" w:space="0" w:color="auto"/>
              <w:right w:val="nil"/>
            </w:tcBorders>
            <w:vAlign w:val="center"/>
            <w:hideMark/>
          </w:tcPr>
          <w:p w14:paraId="285FBEFF"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nil"/>
              <w:right w:val="nil"/>
            </w:tcBorders>
            <w:vAlign w:val="center"/>
            <w:hideMark/>
          </w:tcPr>
          <w:p w14:paraId="7C2EFAC0" w14:textId="77777777" w:rsidR="007C1D9B" w:rsidRPr="00812FB8" w:rsidRDefault="007C1D9B" w:rsidP="007C1D9B">
            <w:pPr>
              <w:spacing w:after="0" w:line="360" w:lineRule="auto"/>
              <w:rPr>
                <w:rFonts w:ascii="Times New Roman" w:eastAsia="Times New Roman" w:hAnsi="Times New Roman" w:cs="Times New Roman"/>
                <w:b/>
                <w:bCs/>
                <w:sz w:val="24"/>
                <w:szCs w:val="24"/>
                <w:lang w:eastAsia="fr-FR"/>
              </w:rPr>
            </w:pPr>
          </w:p>
        </w:tc>
      </w:tr>
      <w:tr w:rsidR="007C1D9B" w:rsidRPr="00543F1A" w14:paraId="5C14BDDD" w14:textId="77777777" w:rsidTr="008B3781">
        <w:trPr>
          <w:trHeight w:val="300"/>
        </w:trPr>
        <w:tc>
          <w:tcPr>
            <w:tcW w:w="2552" w:type="dxa"/>
            <w:tcBorders>
              <w:top w:val="nil"/>
              <w:left w:val="nil"/>
              <w:bottom w:val="nil"/>
              <w:right w:val="nil"/>
            </w:tcBorders>
            <w:vAlign w:val="center"/>
            <w:hideMark/>
          </w:tcPr>
          <w:p w14:paraId="5FA6391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proofErr w:type="spellStart"/>
            <w:r w:rsidRPr="00077DE9">
              <w:rPr>
                <w:rFonts w:ascii="Times New Roman" w:eastAsia="Times New Roman" w:hAnsi="Times New Roman" w:cs="Times New Roman"/>
                <w:color w:val="000000"/>
                <w:sz w:val="24"/>
                <w:szCs w:val="24"/>
                <w:lang w:eastAsia="fr-FR"/>
              </w:rPr>
              <w:t>Selectedmaterial</w:t>
            </w:r>
            <w:proofErr w:type="spellEnd"/>
          </w:p>
        </w:tc>
        <w:tc>
          <w:tcPr>
            <w:tcW w:w="988" w:type="dxa"/>
            <w:tcBorders>
              <w:top w:val="single" w:sz="8" w:space="0" w:color="auto"/>
              <w:left w:val="nil"/>
              <w:bottom w:val="nil"/>
              <w:right w:val="nil"/>
            </w:tcBorders>
            <w:vAlign w:val="center"/>
            <w:hideMark/>
          </w:tcPr>
          <w:p w14:paraId="06EA10F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29.</w:t>
            </w:r>
            <w:r w:rsidRPr="00543F1A">
              <w:rPr>
                <w:rFonts w:ascii="Times New Roman" w:eastAsia="Times New Roman" w:hAnsi="Times New Roman" w:cs="Times New Roman"/>
                <w:color w:val="000000"/>
                <w:sz w:val="24"/>
                <w:szCs w:val="24"/>
                <w:lang w:eastAsia="fr-FR"/>
              </w:rPr>
              <w:t>31 b</w:t>
            </w:r>
          </w:p>
        </w:tc>
        <w:tc>
          <w:tcPr>
            <w:tcW w:w="1200" w:type="dxa"/>
            <w:tcBorders>
              <w:top w:val="single" w:sz="8" w:space="0" w:color="auto"/>
              <w:left w:val="nil"/>
              <w:bottom w:val="nil"/>
              <w:right w:val="nil"/>
            </w:tcBorders>
            <w:vAlign w:val="center"/>
            <w:hideMark/>
          </w:tcPr>
          <w:p w14:paraId="5C9977C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13.</w:t>
            </w:r>
            <w:r w:rsidRPr="00543F1A">
              <w:rPr>
                <w:rFonts w:ascii="Times New Roman" w:eastAsia="Times New Roman" w:hAnsi="Times New Roman" w:cs="Times New Roman"/>
                <w:color w:val="000000"/>
                <w:sz w:val="24"/>
                <w:szCs w:val="24"/>
                <w:lang w:eastAsia="fr-FR"/>
              </w:rPr>
              <w:t>41 b</w:t>
            </w:r>
          </w:p>
        </w:tc>
        <w:tc>
          <w:tcPr>
            <w:tcW w:w="1300" w:type="dxa"/>
            <w:tcBorders>
              <w:top w:val="nil"/>
              <w:left w:val="nil"/>
              <w:bottom w:val="nil"/>
              <w:right w:val="nil"/>
            </w:tcBorders>
            <w:vAlign w:val="center"/>
            <w:hideMark/>
          </w:tcPr>
          <w:p w14:paraId="0694A89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15.</w:t>
            </w:r>
            <w:r w:rsidRPr="00543F1A">
              <w:rPr>
                <w:rFonts w:ascii="Times New Roman" w:eastAsia="Times New Roman" w:hAnsi="Times New Roman" w:cs="Times New Roman"/>
                <w:color w:val="000000"/>
                <w:sz w:val="24"/>
                <w:szCs w:val="24"/>
                <w:lang w:eastAsia="fr-FR"/>
              </w:rPr>
              <w:t>43 b</w:t>
            </w:r>
          </w:p>
        </w:tc>
        <w:tc>
          <w:tcPr>
            <w:tcW w:w="1200" w:type="dxa"/>
            <w:tcBorders>
              <w:top w:val="single" w:sz="8" w:space="0" w:color="auto"/>
              <w:left w:val="nil"/>
              <w:bottom w:val="nil"/>
              <w:right w:val="nil"/>
            </w:tcBorders>
            <w:vAlign w:val="center"/>
            <w:hideMark/>
          </w:tcPr>
          <w:p w14:paraId="1013A10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r w:rsidRPr="00812FB8">
              <w:rPr>
                <w:rFonts w:ascii="Times New Roman" w:eastAsia="Times New Roman" w:hAnsi="Times New Roman" w:cs="Times New Roman"/>
                <w:sz w:val="24"/>
                <w:szCs w:val="24"/>
                <w:lang w:eastAsia="fr-FR"/>
              </w:rPr>
              <w:t xml:space="preserve">09 b </w:t>
            </w:r>
          </w:p>
        </w:tc>
      </w:tr>
      <w:tr w:rsidR="007C1D9B" w:rsidRPr="00543F1A" w14:paraId="24CBB183" w14:textId="77777777" w:rsidTr="008B3781">
        <w:trPr>
          <w:trHeight w:val="300"/>
        </w:trPr>
        <w:tc>
          <w:tcPr>
            <w:tcW w:w="2552" w:type="dxa"/>
            <w:tcBorders>
              <w:top w:val="nil"/>
              <w:left w:val="nil"/>
              <w:bottom w:val="nil"/>
              <w:right w:val="nil"/>
            </w:tcBorders>
            <w:vAlign w:val="center"/>
            <w:hideMark/>
          </w:tcPr>
          <w:p w14:paraId="22C4B5F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"General" plant </w:t>
            </w:r>
            <w:proofErr w:type="spellStart"/>
            <w:r>
              <w:rPr>
                <w:rFonts w:ascii="Times New Roman" w:eastAsia="Times New Roman" w:hAnsi="Times New Roman" w:cs="Times New Roman"/>
                <w:color w:val="000000"/>
                <w:sz w:val="24"/>
                <w:szCs w:val="24"/>
                <w:lang w:eastAsia="fr-FR"/>
              </w:rPr>
              <w:t>material</w:t>
            </w:r>
            <w:proofErr w:type="spellEnd"/>
          </w:p>
        </w:tc>
        <w:tc>
          <w:tcPr>
            <w:tcW w:w="988" w:type="dxa"/>
            <w:tcBorders>
              <w:top w:val="nil"/>
              <w:left w:val="nil"/>
              <w:bottom w:val="nil"/>
              <w:right w:val="nil"/>
            </w:tcBorders>
            <w:vAlign w:val="center"/>
            <w:hideMark/>
          </w:tcPr>
          <w:p w14:paraId="6F85365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67.</w:t>
            </w:r>
            <w:r w:rsidRPr="00543F1A">
              <w:rPr>
                <w:rFonts w:ascii="Times New Roman" w:eastAsia="Times New Roman" w:hAnsi="Times New Roman" w:cs="Times New Roman"/>
                <w:color w:val="000000"/>
                <w:sz w:val="24"/>
                <w:szCs w:val="24"/>
                <w:lang w:eastAsia="fr-FR"/>
              </w:rPr>
              <w:t>24 a</w:t>
            </w:r>
          </w:p>
        </w:tc>
        <w:tc>
          <w:tcPr>
            <w:tcW w:w="1200" w:type="dxa"/>
            <w:tcBorders>
              <w:top w:val="nil"/>
              <w:left w:val="nil"/>
              <w:bottom w:val="nil"/>
              <w:right w:val="nil"/>
            </w:tcBorders>
            <w:vAlign w:val="center"/>
            <w:hideMark/>
          </w:tcPr>
          <w:p w14:paraId="6482AC9A"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77.</w:t>
            </w:r>
            <w:r w:rsidRPr="00543F1A">
              <w:rPr>
                <w:rFonts w:ascii="Times New Roman" w:eastAsia="Times New Roman" w:hAnsi="Times New Roman" w:cs="Times New Roman"/>
                <w:color w:val="000000"/>
                <w:sz w:val="24"/>
                <w:szCs w:val="24"/>
                <w:lang w:eastAsia="fr-FR"/>
              </w:rPr>
              <w:t>09 a</w:t>
            </w:r>
          </w:p>
        </w:tc>
        <w:tc>
          <w:tcPr>
            <w:tcW w:w="1300" w:type="dxa"/>
            <w:tcBorders>
              <w:top w:val="nil"/>
              <w:left w:val="nil"/>
              <w:bottom w:val="nil"/>
              <w:right w:val="nil"/>
            </w:tcBorders>
            <w:vAlign w:val="center"/>
            <w:hideMark/>
          </w:tcPr>
          <w:p w14:paraId="042479A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65.</w:t>
            </w:r>
            <w:r w:rsidRPr="00543F1A">
              <w:rPr>
                <w:rFonts w:ascii="Times New Roman" w:eastAsia="Times New Roman" w:hAnsi="Times New Roman" w:cs="Times New Roman"/>
                <w:color w:val="000000"/>
                <w:sz w:val="24"/>
                <w:szCs w:val="24"/>
                <w:lang w:eastAsia="fr-FR"/>
              </w:rPr>
              <w:t>71 a</w:t>
            </w:r>
          </w:p>
        </w:tc>
        <w:tc>
          <w:tcPr>
            <w:tcW w:w="1200" w:type="dxa"/>
            <w:tcBorders>
              <w:top w:val="nil"/>
              <w:left w:val="nil"/>
              <w:bottom w:val="nil"/>
              <w:right w:val="nil"/>
            </w:tcBorders>
            <w:vAlign w:val="center"/>
            <w:hideMark/>
          </w:tcPr>
          <w:p w14:paraId="065C7A47"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70.</w:t>
            </w:r>
            <w:r w:rsidRPr="00812FB8">
              <w:rPr>
                <w:rFonts w:ascii="Times New Roman" w:eastAsia="Times New Roman" w:hAnsi="Times New Roman" w:cs="Times New Roman"/>
                <w:sz w:val="24"/>
                <w:szCs w:val="24"/>
                <w:lang w:eastAsia="fr-FR"/>
              </w:rPr>
              <w:t>43 a</w:t>
            </w:r>
          </w:p>
        </w:tc>
      </w:tr>
      <w:tr w:rsidR="007C1D9B" w:rsidRPr="00543F1A" w14:paraId="0D0230FA" w14:textId="77777777" w:rsidTr="008B3781">
        <w:trPr>
          <w:trHeight w:val="315"/>
        </w:trPr>
        <w:tc>
          <w:tcPr>
            <w:tcW w:w="2552" w:type="dxa"/>
            <w:tcBorders>
              <w:top w:val="nil"/>
              <w:left w:val="nil"/>
              <w:bottom w:val="single" w:sz="8" w:space="0" w:color="auto"/>
              <w:right w:val="nil"/>
            </w:tcBorders>
            <w:vAlign w:val="center"/>
            <w:hideMark/>
          </w:tcPr>
          <w:p w14:paraId="3565BF83"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077DE9">
              <w:rPr>
                <w:rFonts w:ascii="Times New Roman" w:eastAsia="Times New Roman" w:hAnsi="Times New Roman" w:cs="Times New Roman"/>
                <w:color w:val="000000"/>
                <w:sz w:val="24"/>
                <w:szCs w:val="24"/>
                <w:lang w:eastAsia="fr-FR"/>
              </w:rPr>
              <w:t xml:space="preserve">Mixed </w:t>
            </w:r>
            <w:proofErr w:type="spellStart"/>
            <w:r w:rsidRPr="00077DE9">
              <w:rPr>
                <w:rFonts w:ascii="Times New Roman" w:eastAsia="Times New Roman" w:hAnsi="Times New Roman" w:cs="Times New Roman"/>
                <w:color w:val="000000"/>
                <w:sz w:val="24"/>
                <w:szCs w:val="24"/>
                <w:lang w:eastAsia="fr-FR"/>
              </w:rPr>
              <w:t>material</w:t>
            </w:r>
            <w:proofErr w:type="spellEnd"/>
          </w:p>
        </w:tc>
        <w:tc>
          <w:tcPr>
            <w:tcW w:w="988" w:type="dxa"/>
            <w:tcBorders>
              <w:top w:val="nil"/>
              <w:left w:val="nil"/>
              <w:bottom w:val="nil"/>
              <w:right w:val="nil"/>
            </w:tcBorders>
            <w:vAlign w:val="center"/>
            <w:hideMark/>
          </w:tcPr>
          <w:p w14:paraId="1B70E506"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45 c</w:t>
            </w:r>
          </w:p>
        </w:tc>
        <w:tc>
          <w:tcPr>
            <w:tcW w:w="1200" w:type="dxa"/>
            <w:tcBorders>
              <w:top w:val="nil"/>
              <w:left w:val="nil"/>
              <w:bottom w:val="single" w:sz="8" w:space="0" w:color="auto"/>
              <w:right w:val="nil"/>
            </w:tcBorders>
            <w:vAlign w:val="center"/>
            <w:hideMark/>
          </w:tcPr>
          <w:p w14:paraId="550EE84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9.</w:t>
            </w:r>
            <w:r w:rsidRPr="00543F1A">
              <w:rPr>
                <w:rFonts w:ascii="Times New Roman" w:eastAsia="Times New Roman" w:hAnsi="Times New Roman" w:cs="Times New Roman"/>
                <w:color w:val="000000"/>
                <w:sz w:val="24"/>
                <w:szCs w:val="24"/>
                <w:lang w:eastAsia="fr-FR"/>
              </w:rPr>
              <w:t>50 c</w:t>
            </w:r>
          </w:p>
        </w:tc>
        <w:tc>
          <w:tcPr>
            <w:tcW w:w="1300" w:type="dxa"/>
            <w:tcBorders>
              <w:top w:val="nil"/>
              <w:left w:val="nil"/>
              <w:bottom w:val="single" w:sz="8" w:space="0" w:color="7F7F7F"/>
              <w:right w:val="nil"/>
            </w:tcBorders>
            <w:vAlign w:val="center"/>
            <w:hideMark/>
          </w:tcPr>
          <w:p w14:paraId="37F0CD9F"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18.</w:t>
            </w:r>
            <w:r w:rsidRPr="00543F1A">
              <w:rPr>
                <w:rFonts w:ascii="Times New Roman" w:eastAsia="Times New Roman" w:hAnsi="Times New Roman" w:cs="Times New Roman"/>
                <w:color w:val="000000"/>
                <w:sz w:val="24"/>
                <w:szCs w:val="24"/>
                <w:lang w:eastAsia="fr-FR"/>
              </w:rPr>
              <w:t>86 b</w:t>
            </w:r>
          </w:p>
        </w:tc>
        <w:tc>
          <w:tcPr>
            <w:tcW w:w="1200" w:type="dxa"/>
            <w:tcBorders>
              <w:top w:val="nil"/>
              <w:left w:val="nil"/>
              <w:bottom w:val="nil"/>
              <w:right w:val="nil"/>
            </w:tcBorders>
            <w:vAlign w:val="center"/>
            <w:hideMark/>
          </w:tcPr>
          <w:p w14:paraId="2C0D1598"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r w:rsidRPr="00812FB8">
              <w:rPr>
                <w:rFonts w:ascii="Times New Roman" w:eastAsia="Times New Roman" w:hAnsi="Times New Roman" w:cs="Times New Roman"/>
                <w:sz w:val="24"/>
                <w:szCs w:val="24"/>
                <w:lang w:eastAsia="fr-FR"/>
              </w:rPr>
              <w:t>49 b</w:t>
            </w:r>
          </w:p>
        </w:tc>
      </w:tr>
      <w:tr w:rsidR="007C1D9B" w:rsidRPr="00543F1A" w14:paraId="6E0788A4" w14:textId="77777777" w:rsidTr="008B3781">
        <w:trPr>
          <w:trHeight w:val="315"/>
        </w:trPr>
        <w:tc>
          <w:tcPr>
            <w:tcW w:w="2552" w:type="dxa"/>
            <w:tcBorders>
              <w:top w:val="nil"/>
              <w:left w:val="nil"/>
              <w:bottom w:val="single" w:sz="8" w:space="0" w:color="auto"/>
              <w:right w:val="nil"/>
            </w:tcBorders>
            <w:vAlign w:val="center"/>
            <w:hideMark/>
          </w:tcPr>
          <w:p w14:paraId="281DA89C" w14:textId="77777777" w:rsidR="007C1D9B" w:rsidRPr="00795D20" w:rsidRDefault="007C1D9B" w:rsidP="007C1D9B">
            <w:pPr>
              <w:spacing w:after="0" w:line="360" w:lineRule="auto"/>
              <w:rPr>
                <w:rFonts w:ascii="Times New Roman" w:eastAsia="Times New Roman" w:hAnsi="Times New Roman" w:cs="Times New Roman"/>
                <w:bCs/>
                <w:color w:val="000000"/>
                <w:sz w:val="24"/>
                <w:szCs w:val="24"/>
                <w:lang w:eastAsia="fr-FR"/>
              </w:rPr>
            </w:pPr>
            <w:r w:rsidRPr="00795D20">
              <w:rPr>
                <w:rFonts w:ascii="Times New Roman" w:eastAsia="Times New Roman" w:hAnsi="Times New Roman" w:cs="Times New Roman"/>
                <w:bCs/>
                <w:color w:val="000000"/>
                <w:sz w:val="24"/>
                <w:szCs w:val="24"/>
                <w:lang w:eastAsia="fr-FR"/>
              </w:rPr>
              <w:t>Area classes (ha)</w:t>
            </w:r>
          </w:p>
        </w:tc>
        <w:tc>
          <w:tcPr>
            <w:tcW w:w="988" w:type="dxa"/>
            <w:tcBorders>
              <w:top w:val="single" w:sz="8" w:space="0" w:color="auto"/>
              <w:left w:val="nil"/>
              <w:bottom w:val="single" w:sz="8" w:space="0" w:color="auto"/>
              <w:right w:val="nil"/>
            </w:tcBorders>
            <w:vAlign w:val="center"/>
            <w:hideMark/>
          </w:tcPr>
          <w:p w14:paraId="14DA2E9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auto"/>
              <w:right w:val="nil"/>
            </w:tcBorders>
            <w:noWrap/>
            <w:vAlign w:val="bottom"/>
            <w:hideMark/>
          </w:tcPr>
          <w:p w14:paraId="1139CFAA"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300" w:type="dxa"/>
            <w:tcBorders>
              <w:top w:val="nil"/>
              <w:left w:val="nil"/>
              <w:bottom w:val="single" w:sz="8" w:space="0" w:color="auto"/>
              <w:right w:val="nil"/>
            </w:tcBorders>
            <w:noWrap/>
            <w:vAlign w:val="bottom"/>
            <w:hideMark/>
          </w:tcPr>
          <w:p w14:paraId="71E075CF"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200" w:type="dxa"/>
            <w:tcBorders>
              <w:top w:val="single" w:sz="8" w:space="0" w:color="auto"/>
              <w:left w:val="nil"/>
              <w:bottom w:val="single" w:sz="8" w:space="0" w:color="auto"/>
              <w:right w:val="nil"/>
            </w:tcBorders>
            <w:noWrap/>
            <w:vAlign w:val="bottom"/>
            <w:hideMark/>
          </w:tcPr>
          <w:p w14:paraId="4B148A39" w14:textId="77777777" w:rsidR="007C1D9B" w:rsidRPr="00812FB8" w:rsidRDefault="007C1D9B" w:rsidP="007C1D9B">
            <w:pPr>
              <w:spacing w:after="0" w:line="360" w:lineRule="auto"/>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 </w:t>
            </w:r>
          </w:p>
        </w:tc>
      </w:tr>
      <w:tr w:rsidR="007C1D9B" w:rsidRPr="00543F1A" w14:paraId="5EB072C3" w14:textId="77777777" w:rsidTr="008B3781">
        <w:trPr>
          <w:trHeight w:val="300"/>
        </w:trPr>
        <w:tc>
          <w:tcPr>
            <w:tcW w:w="2552" w:type="dxa"/>
            <w:tcBorders>
              <w:top w:val="nil"/>
              <w:left w:val="nil"/>
              <w:bottom w:val="nil"/>
              <w:right w:val="nil"/>
            </w:tcBorders>
            <w:vAlign w:val="center"/>
            <w:hideMark/>
          </w:tcPr>
          <w:p w14:paraId="3211F6E9"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]0-2]</w:t>
            </w:r>
          </w:p>
        </w:tc>
        <w:tc>
          <w:tcPr>
            <w:tcW w:w="988" w:type="dxa"/>
            <w:tcBorders>
              <w:top w:val="nil"/>
              <w:left w:val="nil"/>
              <w:bottom w:val="nil"/>
              <w:right w:val="nil"/>
            </w:tcBorders>
            <w:vAlign w:val="center"/>
            <w:hideMark/>
          </w:tcPr>
          <w:p w14:paraId="763A21E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46.</w:t>
            </w:r>
            <w:r w:rsidRPr="00543F1A">
              <w:rPr>
                <w:rFonts w:ascii="Times New Roman" w:eastAsia="Times New Roman" w:hAnsi="Times New Roman" w:cs="Times New Roman"/>
                <w:color w:val="000000"/>
                <w:sz w:val="24"/>
                <w:szCs w:val="24"/>
                <w:lang w:eastAsia="fr-FR"/>
              </w:rPr>
              <w:t>09 a</w:t>
            </w:r>
          </w:p>
        </w:tc>
        <w:tc>
          <w:tcPr>
            <w:tcW w:w="1200" w:type="dxa"/>
            <w:tcBorders>
              <w:top w:val="nil"/>
              <w:left w:val="nil"/>
              <w:bottom w:val="nil"/>
              <w:right w:val="nil"/>
            </w:tcBorders>
            <w:vAlign w:val="center"/>
            <w:hideMark/>
          </w:tcPr>
          <w:p w14:paraId="2F32C1C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64.</w:t>
            </w:r>
            <w:r w:rsidRPr="00543F1A">
              <w:rPr>
                <w:rFonts w:ascii="Times New Roman" w:eastAsia="Times New Roman" w:hAnsi="Times New Roman" w:cs="Times New Roman"/>
                <w:color w:val="000000"/>
                <w:sz w:val="24"/>
                <w:szCs w:val="24"/>
                <w:lang w:eastAsia="fr-FR"/>
              </w:rPr>
              <w:t>04 a</w:t>
            </w:r>
          </w:p>
        </w:tc>
        <w:tc>
          <w:tcPr>
            <w:tcW w:w="1300" w:type="dxa"/>
            <w:tcBorders>
              <w:top w:val="nil"/>
              <w:left w:val="nil"/>
              <w:bottom w:val="nil"/>
              <w:right w:val="nil"/>
            </w:tcBorders>
            <w:vAlign w:val="center"/>
            <w:hideMark/>
          </w:tcPr>
          <w:p w14:paraId="493FDD4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43.</w:t>
            </w:r>
            <w:r w:rsidRPr="00543F1A">
              <w:rPr>
                <w:rFonts w:ascii="Times New Roman" w:eastAsia="Times New Roman" w:hAnsi="Times New Roman" w:cs="Times New Roman"/>
                <w:color w:val="000000"/>
                <w:sz w:val="24"/>
                <w:szCs w:val="24"/>
                <w:lang w:eastAsia="fr-FR"/>
              </w:rPr>
              <w:t>43 a</w:t>
            </w:r>
          </w:p>
        </w:tc>
        <w:tc>
          <w:tcPr>
            <w:tcW w:w="1200" w:type="dxa"/>
            <w:tcBorders>
              <w:top w:val="nil"/>
              <w:left w:val="nil"/>
              <w:bottom w:val="nil"/>
              <w:right w:val="nil"/>
            </w:tcBorders>
            <w:vAlign w:val="center"/>
            <w:hideMark/>
          </w:tcPr>
          <w:p w14:paraId="3218062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w:t>
            </w:r>
            <w:r w:rsidRPr="00812FB8">
              <w:rPr>
                <w:rFonts w:ascii="Times New Roman" w:eastAsia="Times New Roman" w:hAnsi="Times New Roman" w:cs="Times New Roman"/>
                <w:sz w:val="24"/>
                <w:szCs w:val="24"/>
                <w:lang w:eastAsia="fr-FR"/>
              </w:rPr>
              <w:t>92 a</w:t>
            </w:r>
          </w:p>
        </w:tc>
      </w:tr>
      <w:tr w:rsidR="007C1D9B" w:rsidRPr="00543F1A" w14:paraId="1DF6273F" w14:textId="77777777" w:rsidTr="008B3781">
        <w:trPr>
          <w:trHeight w:val="300"/>
        </w:trPr>
        <w:tc>
          <w:tcPr>
            <w:tcW w:w="2552" w:type="dxa"/>
            <w:tcBorders>
              <w:top w:val="nil"/>
              <w:left w:val="nil"/>
              <w:bottom w:val="nil"/>
              <w:right w:val="nil"/>
            </w:tcBorders>
            <w:vAlign w:val="center"/>
            <w:hideMark/>
          </w:tcPr>
          <w:p w14:paraId="322F7AF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]2-5]</w:t>
            </w:r>
          </w:p>
        </w:tc>
        <w:tc>
          <w:tcPr>
            <w:tcW w:w="988" w:type="dxa"/>
            <w:tcBorders>
              <w:top w:val="nil"/>
              <w:left w:val="nil"/>
              <w:bottom w:val="nil"/>
              <w:right w:val="nil"/>
            </w:tcBorders>
            <w:vAlign w:val="center"/>
            <w:hideMark/>
          </w:tcPr>
          <w:p w14:paraId="628CD3DB"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w:t>
            </w:r>
            <w:r w:rsidRPr="00543F1A">
              <w:rPr>
                <w:rFonts w:ascii="Times New Roman" w:eastAsia="Times New Roman" w:hAnsi="Times New Roman" w:cs="Times New Roman"/>
                <w:color w:val="000000"/>
                <w:sz w:val="24"/>
                <w:szCs w:val="24"/>
                <w:lang w:eastAsia="fr-FR"/>
              </w:rPr>
              <w:t>43 b</w:t>
            </w:r>
          </w:p>
        </w:tc>
        <w:tc>
          <w:tcPr>
            <w:tcW w:w="1200" w:type="dxa"/>
            <w:tcBorders>
              <w:top w:val="nil"/>
              <w:left w:val="nil"/>
              <w:bottom w:val="nil"/>
              <w:right w:val="nil"/>
            </w:tcBorders>
            <w:vAlign w:val="center"/>
            <w:hideMark/>
          </w:tcPr>
          <w:p w14:paraId="4FA8640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25.</w:t>
            </w:r>
            <w:r w:rsidRPr="00543F1A">
              <w:rPr>
                <w:rFonts w:ascii="Times New Roman" w:eastAsia="Times New Roman" w:hAnsi="Times New Roman" w:cs="Times New Roman"/>
                <w:color w:val="000000"/>
                <w:sz w:val="24"/>
                <w:szCs w:val="24"/>
                <w:lang w:eastAsia="fr-FR"/>
              </w:rPr>
              <w:t>25 b</w:t>
            </w:r>
          </w:p>
        </w:tc>
        <w:tc>
          <w:tcPr>
            <w:tcW w:w="1300" w:type="dxa"/>
            <w:tcBorders>
              <w:top w:val="nil"/>
              <w:left w:val="nil"/>
              <w:bottom w:val="nil"/>
              <w:right w:val="nil"/>
            </w:tcBorders>
            <w:vAlign w:val="center"/>
            <w:hideMark/>
          </w:tcPr>
          <w:p w14:paraId="0A11665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40,57 a</w:t>
            </w:r>
          </w:p>
        </w:tc>
        <w:tc>
          <w:tcPr>
            <w:tcW w:w="1200" w:type="dxa"/>
            <w:tcBorders>
              <w:top w:val="nil"/>
              <w:left w:val="nil"/>
              <w:bottom w:val="nil"/>
              <w:right w:val="nil"/>
            </w:tcBorders>
            <w:vAlign w:val="center"/>
            <w:hideMark/>
          </w:tcPr>
          <w:p w14:paraId="588FC14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32.</w:t>
            </w:r>
            <w:r w:rsidRPr="00812FB8">
              <w:rPr>
                <w:rFonts w:ascii="Times New Roman" w:eastAsia="Times New Roman" w:hAnsi="Times New Roman" w:cs="Times New Roman"/>
                <w:sz w:val="24"/>
                <w:szCs w:val="24"/>
                <w:lang w:eastAsia="fr-FR"/>
              </w:rPr>
              <w:t>26 a</w:t>
            </w:r>
          </w:p>
        </w:tc>
      </w:tr>
      <w:tr w:rsidR="007C1D9B" w:rsidRPr="00543F1A" w14:paraId="7BE1D433" w14:textId="77777777" w:rsidTr="008B3781">
        <w:trPr>
          <w:trHeight w:val="300"/>
        </w:trPr>
        <w:tc>
          <w:tcPr>
            <w:tcW w:w="2552" w:type="dxa"/>
            <w:tcBorders>
              <w:top w:val="nil"/>
              <w:left w:val="nil"/>
              <w:bottom w:val="nil"/>
              <w:right w:val="nil"/>
            </w:tcBorders>
            <w:vAlign w:val="center"/>
            <w:hideMark/>
          </w:tcPr>
          <w:p w14:paraId="074C51B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]5-10]</w:t>
            </w:r>
          </w:p>
        </w:tc>
        <w:tc>
          <w:tcPr>
            <w:tcW w:w="988" w:type="dxa"/>
            <w:tcBorders>
              <w:top w:val="nil"/>
              <w:left w:val="nil"/>
              <w:bottom w:val="nil"/>
              <w:right w:val="nil"/>
            </w:tcBorders>
            <w:vAlign w:val="center"/>
            <w:hideMark/>
          </w:tcPr>
          <w:p w14:paraId="15E6907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20 b</w:t>
            </w:r>
          </w:p>
        </w:tc>
        <w:tc>
          <w:tcPr>
            <w:tcW w:w="1200" w:type="dxa"/>
            <w:tcBorders>
              <w:top w:val="nil"/>
              <w:left w:val="nil"/>
              <w:bottom w:val="nil"/>
              <w:right w:val="nil"/>
            </w:tcBorders>
            <w:vAlign w:val="center"/>
            <w:hideMark/>
          </w:tcPr>
          <w:p w14:paraId="4940588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8.</w:t>
            </w:r>
            <w:r w:rsidRPr="00543F1A">
              <w:rPr>
                <w:rFonts w:ascii="Times New Roman" w:eastAsia="Times New Roman" w:hAnsi="Times New Roman" w:cs="Times New Roman"/>
                <w:color w:val="000000"/>
                <w:sz w:val="24"/>
                <w:szCs w:val="24"/>
                <w:lang w:eastAsia="fr-FR"/>
              </w:rPr>
              <w:t>99 ab</w:t>
            </w:r>
          </w:p>
        </w:tc>
        <w:tc>
          <w:tcPr>
            <w:tcW w:w="1300" w:type="dxa"/>
            <w:tcBorders>
              <w:top w:val="nil"/>
              <w:left w:val="nil"/>
              <w:bottom w:val="nil"/>
              <w:right w:val="nil"/>
            </w:tcBorders>
            <w:vAlign w:val="center"/>
            <w:hideMark/>
          </w:tcPr>
          <w:p w14:paraId="449026B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14.</w:t>
            </w:r>
            <w:r w:rsidRPr="00543F1A">
              <w:rPr>
                <w:rFonts w:ascii="Times New Roman" w:eastAsia="Times New Roman" w:hAnsi="Times New Roman" w:cs="Times New Roman"/>
                <w:color w:val="000000"/>
                <w:sz w:val="24"/>
                <w:szCs w:val="24"/>
                <w:lang w:eastAsia="fr-FR"/>
              </w:rPr>
              <w:t>29 b</w:t>
            </w:r>
          </w:p>
        </w:tc>
        <w:tc>
          <w:tcPr>
            <w:tcW w:w="1200" w:type="dxa"/>
            <w:tcBorders>
              <w:top w:val="nil"/>
              <w:left w:val="nil"/>
              <w:bottom w:val="nil"/>
              <w:right w:val="nil"/>
            </w:tcBorders>
            <w:vAlign w:val="center"/>
            <w:hideMark/>
          </w:tcPr>
          <w:p w14:paraId="6929990F"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sidRPr="00812FB8">
              <w:rPr>
                <w:rFonts w:ascii="Times New Roman" w:eastAsia="Times New Roman" w:hAnsi="Times New Roman" w:cs="Times New Roman"/>
                <w:sz w:val="24"/>
                <w:szCs w:val="24"/>
                <w:lang w:eastAsia="fr-FR"/>
              </w:rPr>
              <w:t>68 b</w:t>
            </w:r>
          </w:p>
        </w:tc>
      </w:tr>
      <w:tr w:rsidR="007C1D9B" w:rsidRPr="00543F1A" w14:paraId="6DEEFBA0" w14:textId="77777777" w:rsidTr="008B3781">
        <w:trPr>
          <w:trHeight w:val="300"/>
        </w:trPr>
        <w:tc>
          <w:tcPr>
            <w:tcW w:w="2552" w:type="dxa"/>
            <w:tcBorders>
              <w:top w:val="nil"/>
              <w:left w:val="nil"/>
              <w:right w:val="nil"/>
            </w:tcBorders>
            <w:vAlign w:val="center"/>
            <w:hideMark/>
          </w:tcPr>
          <w:p w14:paraId="21969D1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]10-30]</w:t>
            </w:r>
          </w:p>
        </w:tc>
        <w:tc>
          <w:tcPr>
            <w:tcW w:w="988" w:type="dxa"/>
            <w:tcBorders>
              <w:top w:val="nil"/>
              <w:left w:val="nil"/>
              <w:right w:val="nil"/>
            </w:tcBorders>
            <w:vAlign w:val="center"/>
            <w:hideMark/>
          </w:tcPr>
          <w:p w14:paraId="2A1653A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61 c</w:t>
            </w:r>
          </w:p>
        </w:tc>
        <w:tc>
          <w:tcPr>
            <w:tcW w:w="1200" w:type="dxa"/>
            <w:tcBorders>
              <w:top w:val="nil"/>
              <w:left w:val="nil"/>
              <w:right w:val="nil"/>
            </w:tcBorders>
            <w:vAlign w:val="center"/>
            <w:hideMark/>
          </w:tcPr>
          <w:p w14:paraId="3593F9A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543F1A">
              <w:rPr>
                <w:rFonts w:ascii="Times New Roman" w:eastAsia="Times New Roman" w:hAnsi="Times New Roman" w:cs="Times New Roman"/>
                <w:color w:val="000000"/>
                <w:sz w:val="24"/>
                <w:szCs w:val="24"/>
                <w:lang w:eastAsia="fr-FR"/>
              </w:rPr>
              <w:t>69 c</w:t>
            </w:r>
          </w:p>
        </w:tc>
        <w:tc>
          <w:tcPr>
            <w:tcW w:w="1300" w:type="dxa"/>
            <w:tcBorders>
              <w:top w:val="nil"/>
              <w:left w:val="nil"/>
              <w:right w:val="nil"/>
            </w:tcBorders>
            <w:vAlign w:val="center"/>
            <w:hideMark/>
          </w:tcPr>
          <w:p w14:paraId="08DD0FD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543F1A">
              <w:rPr>
                <w:rFonts w:ascii="Times New Roman" w:eastAsia="Times New Roman" w:hAnsi="Times New Roman" w:cs="Times New Roman"/>
                <w:color w:val="000000"/>
                <w:sz w:val="24"/>
                <w:szCs w:val="24"/>
                <w:lang w:eastAsia="fr-FR"/>
              </w:rPr>
              <w:t>14 c</w:t>
            </w:r>
          </w:p>
        </w:tc>
        <w:tc>
          <w:tcPr>
            <w:tcW w:w="1200" w:type="dxa"/>
            <w:tcBorders>
              <w:top w:val="nil"/>
              <w:left w:val="nil"/>
              <w:right w:val="nil"/>
            </w:tcBorders>
            <w:vAlign w:val="center"/>
            <w:hideMark/>
          </w:tcPr>
          <w:p w14:paraId="23B4E62C"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812FB8">
              <w:rPr>
                <w:rFonts w:ascii="Times New Roman" w:eastAsia="Times New Roman" w:hAnsi="Times New Roman" w:cs="Times New Roman"/>
                <w:sz w:val="24"/>
                <w:szCs w:val="24"/>
                <w:lang w:eastAsia="fr-FR"/>
              </w:rPr>
              <w:t>71 c</w:t>
            </w:r>
          </w:p>
        </w:tc>
      </w:tr>
      <w:tr w:rsidR="007C1D9B" w:rsidRPr="00543F1A" w14:paraId="21E8EDB9" w14:textId="77777777" w:rsidTr="008B3781">
        <w:trPr>
          <w:trHeight w:val="315"/>
        </w:trPr>
        <w:tc>
          <w:tcPr>
            <w:tcW w:w="2552" w:type="dxa"/>
            <w:tcBorders>
              <w:top w:val="nil"/>
              <w:left w:val="nil"/>
              <w:bottom w:val="single" w:sz="4" w:space="0" w:color="auto"/>
              <w:right w:val="nil"/>
            </w:tcBorders>
            <w:vAlign w:val="center"/>
            <w:hideMark/>
          </w:tcPr>
          <w:p w14:paraId="04381A9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]30-plus]</w:t>
            </w:r>
          </w:p>
        </w:tc>
        <w:tc>
          <w:tcPr>
            <w:tcW w:w="988" w:type="dxa"/>
            <w:tcBorders>
              <w:top w:val="nil"/>
              <w:left w:val="nil"/>
              <w:bottom w:val="single" w:sz="4" w:space="0" w:color="auto"/>
              <w:right w:val="nil"/>
            </w:tcBorders>
            <w:vAlign w:val="center"/>
            <w:hideMark/>
          </w:tcPr>
          <w:p w14:paraId="776006D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87 c</w:t>
            </w:r>
          </w:p>
        </w:tc>
        <w:tc>
          <w:tcPr>
            <w:tcW w:w="1200" w:type="dxa"/>
            <w:tcBorders>
              <w:top w:val="nil"/>
              <w:left w:val="nil"/>
              <w:bottom w:val="single" w:sz="4" w:space="0" w:color="auto"/>
              <w:right w:val="nil"/>
            </w:tcBorders>
            <w:vAlign w:val="center"/>
            <w:hideMark/>
          </w:tcPr>
          <w:p w14:paraId="39F2471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300" w:type="dxa"/>
            <w:tcBorders>
              <w:top w:val="nil"/>
              <w:left w:val="nil"/>
              <w:bottom w:val="single" w:sz="4" w:space="0" w:color="auto"/>
              <w:right w:val="nil"/>
            </w:tcBorders>
            <w:vAlign w:val="center"/>
            <w:hideMark/>
          </w:tcPr>
          <w:p w14:paraId="1E9EC63B"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57 c</w:t>
            </w:r>
          </w:p>
        </w:tc>
        <w:tc>
          <w:tcPr>
            <w:tcW w:w="1200" w:type="dxa"/>
            <w:tcBorders>
              <w:top w:val="nil"/>
              <w:left w:val="nil"/>
              <w:bottom w:val="single" w:sz="4" w:space="0" w:color="auto"/>
              <w:right w:val="nil"/>
            </w:tcBorders>
            <w:vAlign w:val="center"/>
            <w:hideMark/>
          </w:tcPr>
          <w:p w14:paraId="4C277CBB"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43 c</w:t>
            </w:r>
          </w:p>
        </w:tc>
      </w:tr>
    </w:tbl>
    <w:p w14:paraId="7FF4993C" w14:textId="77777777" w:rsidR="007C1D9B" w:rsidRDefault="007C1D9B" w:rsidP="007C1D9B">
      <w:pPr>
        <w:spacing w:line="360" w:lineRule="auto"/>
        <w:jc w:val="both"/>
        <w:rPr>
          <w:rFonts w:ascii="Times New Roman" w:hAnsi="Times New Roman" w:cs="Times New Roman"/>
          <w:sz w:val="20"/>
          <w:szCs w:val="20"/>
          <w:lang w:val="en-GB"/>
        </w:rPr>
      </w:pPr>
      <w:r w:rsidRPr="00077DE9">
        <w:rPr>
          <w:rFonts w:ascii="Times New Roman" w:hAnsi="Times New Roman" w:cs="Times New Roman"/>
          <w:sz w:val="20"/>
          <w:szCs w:val="20"/>
          <w:lang w:val="en-GB"/>
        </w:rPr>
        <w:t>In the same column, the averages followed by the same letters are not statistically different at the 5</w:t>
      </w:r>
      <w:r>
        <w:rPr>
          <w:rFonts w:ascii="Times New Roman" w:hAnsi="Times New Roman" w:cs="Times New Roman"/>
          <w:sz w:val="20"/>
          <w:szCs w:val="20"/>
          <w:lang w:val="en-GB"/>
        </w:rPr>
        <w:t xml:space="preserve"> </w:t>
      </w:r>
      <w:r w:rsidRPr="00077DE9">
        <w:rPr>
          <w:rFonts w:ascii="Times New Roman" w:hAnsi="Times New Roman" w:cs="Times New Roman"/>
          <w:sz w:val="20"/>
          <w:szCs w:val="20"/>
          <w:lang w:val="en-GB"/>
        </w:rPr>
        <w:t>% threshold.</w:t>
      </w:r>
    </w:p>
    <w:p w14:paraId="65A79A7D" w14:textId="77777777" w:rsidR="007C1D9B" w:rsidRPr="00BB0BB6" w:rsidRDefault="007C1D9B" w:rsidP="007C1D9B">
      <w:pPr>
        <w:spacing w:line="360" w:lineRule="auto"/>
        <w:jc w:val="both"/>
        <w:rPr>
          <w:rFonts w:ascii="Times New Roman" w:hAnsi="Times New Roman" w:cs="Times New Roman"/>
          <w:b/>
          <w:sz w:val="24"/>
          <w:szCs w:val="24"/>
          <w:lang w:val="en-GB"/>
        </w:rPr>
      </w:pPr>
      <w:r w:rsidRPr="00424581">
        <w:rPr>
          <w:rFonts w:ascii="Times New Roman" w:hAnsi="Times New Roman" w:cs="Times New Roman"/>
          <w:b/>
          <w:sz w:val="24"/>
          <w:szCs w:val="24"/>
          <w:lang w:val="en-GB"/>
        </w:rPr>
        <w:t xml:space="preserve">Age of plantations. </w:t>
      </w:r>
      <w:r w:rsidRPr="007521A9">
        <w:rPr>
          <w:rFonts w:ascii="Times New Roman" w:hAnsi="Times New Roman" w:cs="Times New Roman"/>
          <w:sz w:val="24"/>
          <w:szCs w:val="24"/>
          <w:lang w:val="en-GB"/>
        </w:rPr>
        <w:t>The results highlighted that cocoa trees aged 5 to 15 years are most widespread in the 1st loop (40%) and the 2nd loop (38</w:t>
      </w:r>
      <w:r>
        <w:rPr>
          <w:rFonts w:ascii="Times New Roman" w:hAnsi="Times New Roman" w:cs="Times New Roman"/>
          <w:sz w:val="24"/>
          <w:szCs w:val="24"/>
          <w:lang w:val="en-GB"/>
        </w:rPr>
        <w:t xml:space="preserve"> </w:t>
      </w:r>
      <w:r w:rsidRPr="007521A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High proportions of plots aged 15 to 30 years (32</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were observed in the 2nd loop. In the 3rd loop, however, the most commonly encountered plots are over 30 years old (45.45</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Young plots aged 0-5 years are rare, with an average rate of 9.56</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although a rate of 14.29</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is found in the 2nd loop</w:t>
      </w:r>
      <w:r>
        <w:rPr>
          <w:rFonts w:ascii="Times New Roman" w:hAnsi="Times New Roman" w:cs="Times New Roman"/>
          <w:sz w:val="24"/>
          <w:szCs w:val="24"/>
          <w:lang w:val="en-GB"/>
        </w:rPr>
        <w:t xml:space="preserve"> (Figure 2)</w:t>
      </w:r>
      <w:r w:rsidRPr="00962FA8">
        <w:rPr>
          <w:rFonts w:ascii="Times New Roman" w:hAnsi="Times New Roman" w:cs="Times New Roman"/>
          <w:sz w:val="24"/>
          <w:szCs w:val="24"/>
          <w:lang w:val="en-GB"/>
        </w:rPr>
        <w:t>.</w:t>
      </w:r>
    </w:p>
    <w:p w14:paraId="69DEABD0"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1A5820A3" wp14:editId="41E8BAD9">
            <wp:extent cx="4882101" cy="2528515"/>
            <wp:effectExtent l="0" t="0" r="13970" b="571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7234D0" w14:textId="77777777" w:rsidR="007C1D9B" w:rsidRPr="00C67EF4" w:rsidRDefault="007C1D9B" w:rsidP="007C1D9B">
      <w:pPr>
        <w:spacing w:line="360" w:lineRule="auto"/>
        <w:jc w:val="both"/>
        <w:rPr>
          <w:rFonts w:ascii="Times New Roman" w:hAnsi="Times New Roman" w:cs="Times New Roman"/>
          <w:b/>
          <w:sz w:val="24"/>
          <w:szCs w:val="24"/>
          <w:lang w:val="en-GB"/>
        </w:rPr>
      </w:pPr>
      <w:r w:rsidRPr="00795D20">
        <w:rPr>
          <w:rFonts w:ascii="Times New Roman" w:hAnsi="Times New Roman" w:cs="Times New Roman"/>
          <w:sz w:val="24"/>
          <w:szCs w:val="24"/>
          <w:lang w:val="en-GB"/>
        </w:rPr>
        <w:t>Figure 2.</w:t>
      </w:r>
      <w:r>
        <w:rPr>
          <w:rFonts w:ascii="Times New Roman" w:hAnsi="Times New Roman" w:cs="Times New Roman"/>
          <w:sz w:val="24"/>
          <w:szCs w:val="24"/>
          <w:lang w:val="en-GB"/>
        </w:rPr>
        <w:t xml:space="preserve"> </w:t>
      </w:r>
      <w:r w:rsidRPr="00C67EF4">
        <w:rPr>
          <w:rFonts w:ascii="Times New Roman" w:hAnsi="Times New Roman" w:cs="Times New Roman"/>
          <w:sz w:val="24"/>
          <w:szCs w:val="24"/>
          <w:lang w:val="en-GB"/>
        </w:rPr>
        <w:t>Age classes of cocoa plantations according to production cycles in Côte d'Ivoire</w:t>
      </w:r>
    </w:p>
    <w:p w14:paraId="1E60D8C5" w14:textId="5A6B81E1" w:rsidR="007C1D9B" w:rsidRPr="00962FA8" w:rsidRDefault="007C1D9B" w:rsidP="007C1D9B">
      <w:pPr>
        <w:spacing w:line="360" w:lineRule="auto"/>
        <w:jc w:val="both"/>
        <w:rPr>
          <w:rFonts w:ascii="Times New Roman" w:hAnsi="Times New Roman" w:cs="Times New Roman"/>
          <w:b/>
          <w:sz w:val="24"/>
          <w:szCs w:val="24"/>
          <w:lang w:val="en-GB"/>
        </w:rPr>
      </w:pPr>
      <w:r w:rsidRPr="00962FA8">
        <w:rPr>
          <w:rFonts w:ascii="Times New Roman" w:hAnsi="Times New Roman" w:cs="Times New Roman"/>
          <w:b/>
          <w:sz w:val="24"/>
          <w:szCs w:val="24"/>
          <w:lang w:val="en-GB"/>
        </w:rPr>
        <w:lastRenderedPageBreak/>
        <w:t>Average yield per loop</w:t>
      </w:r>
      <w:r w:rsidRPr="00962FA8">
        <w:rPr>
          <w:rFonts w:ascii="Times New Roman" w:hAnsi="Times New Roman" w:cs="Times New Roman"/>
          <w:sz w:val="24"/>
          <w:szCs w:val="24"/>
          <w:lang w:val="en-GB"/>
        </w:rPr>
        <w:t>. Generally speaking (1st, 2nd and 3rd loop), plantation yields vary from 1.5 kg/ha/year to 3000 kg/ha/year with an average yield of 468.9 kg/ha/year</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The yields are statistically different at the 5</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threshold between the loops In the first loop yields vary from 1.5 kg/ha/year to 2000 kg/ha/year with an average yield of 325.5 kg/ha/year; in the second loop yields vary from 2.5 kg/ha/year to 2400 kg/ha/year with an average yield of 364.4 kg/ha/year, while in the third loop orchard yields vary from 3.8 kg/ha/year to 3000 kg/ha/year with an average yield of 664 kg/ha/year</w:t>
      </w:r>
      <w:r w:rsidR="0096444C">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w:t>
      </w:r>
      <w:r>
        <w:rPr>
          <w:rFonts w:ascii="Times New Roman" w:hAnsi="Times New Roman" w:cs="Times New Roman"/>
          <w:sz w:val="24"/>
          <w:szCs w:val="24"/>
          <w:lang w:val="en-GB"/>
        </w:rPr>
        <w:t>Figure 3</w:t>
      </w:r>
      <w:r w:rsidRPr="00962FA8">
        <w:rPr>
          <w:rFonts w:ascii="Times New Roman" w:hAnsi="Times New Roman" w:cs="Times New Roman"/>
          <w:sz w:val="24"/>
          <w:szCs w:val="24"/>
          <w:lang w:val="en-GB"/>
        </w:rPr>
        <w:t>).</w:t>
      </w:r>
    </w:p>
    <w:p w14:paraId="0468C2CE"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1854E210" wp14:editId="72050213">
            <wp:extent cx="3848100" cy="2540000"/>
            <wp:effectExtent l="0" t="0" r="0" b="1270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060605" w14:textId="3CC56810" w:rsidR="007C1D9B" w:rsidRPr="00C67EF4" w:rsidRDefault="007C1D9B" w:rsidP="007C1D9B">
      <w:pPr>
        <w:spacing w:line="360" w:lineRule="auto"/>
        <w:rPr>
          <w:rFonts w:ascii="Times New Roman" w:hAnsi="Times New Roman" w:cs="Times New Roman"/>
          <w:sz w:val="24"/>
          <w:szCs w:val="24"/>
        </w:rPr>
      </w:pPr>
      <w:r w:rsidRPr="00795D20">
        <w:rPr>
          <w:rFonts w:ascii="Times New Roman" w:hAnsi="Times New Roman" w:cs="Times New Roman"/>
          <w:sz w:val="24"/>
          <w:szCs w:val="24"/>
        </w:rPr>
        <w:t>Figure 3.</w:t>
      </w:r>
      <w:r>
        <w:rPr>
          <w:rFonts w:ascii="Times New Roman" w:hAnsi="Times New Roman" w:cs="Times New Roman"/>
          <w:sz w:val="24"/>
          <w:szCs w:val="24"/>
        </w:rPr>
        <w:t xml:space="preserve"> </w:t>
      </w:r>
      <w:proofErr w:type="spellStart"/>
      <w:r w:rsidRPr="005568AB">
        <w:rPr>
          <w:rFonts w:ascii="Times New Roman" w:hAnsi="Times New Roman" w:cs="Times New Roman"/>
          <w:sz w:val="24"/>
          <w:szCs w:val="24"/>
        </w:rPr>
        <w:t>Averag</w:t>
      </w:r>
      <w:r w:rsidR="0096444C">
        <w:rPr>
          <w:rFonts w:ascii="Times New Roman" w:hAnsi="Times New Roman" w:cs="Times New Roman"/>
          <w:sz w:val="24"/>
          <w:szCs w:val="24"/>
        </w:rPr>
        <w:t>e</w:t>
      </w:r>
      <w:proofErr w:type="spellEnd"/>
      <w:r w:rsidR="0096444C">
        <w:rPr>
          <w:rFonts w:ascii="Times New Roman" w:hAnsi="Times New Roman" w:cs="Times New Roman"/>
          <w:sz w:val="24"/>
          <w:szCs w:val="24"/>
        </w:rPr>
        <w:t xml:space="preserve"> of </w:t>
      </w:r>
      <w:proofErr w:type="spellStart"/>
      <w:r w:rsidRPr="005568AB">
        <w:rPr>
          <w:rFonts w:ascii="Times New Roman" w:hAnsi="Times New Roman" w:cs="Times New Roman"/>
          <w:sz w:val="24"/>
          <w:szCs w:val="24"/>
        </w:rPr>
        <w:t>cocoa</w:t>
      </w:r>
      <w:proofErr w:type="spellEnd"/>
      <w:r w:rsidRPr="005568AB">
        <w:rPr>
          <w:rFonts w:ascii="Times New Roman" w:hAnsi="Times New Roman" w:cs="Times New Roman"/>
          <w:sz w:val="24"/>
          <w:szCs w:val="24"/>
        </w:rPr>
        <w:t xml:space="preserve"> production by </w:t>
      </w:r>
      <w:proofErr w:type="spellStart"/>
      <w:r w:rsidR="0079283E">
        <w:rPr>
          <w:rFonts w:ascii="Times New Roman" w:hAnsi="Times New Roman" w:cs="Times New Roman"/>
          <w:sz w:val="24"/>
          <w:szCs w:val="24"/>
        </w:rPr>
        <w:t>cocoa</w:t>
      </w:r>
      <w:proofErr w:type="spellEnd"/>
      <w:r w:rsidR="0079283E">
        <w:rPr>
          <w:rFonts w:ascii="Times New Roman" w:hAnsi="Times New Roman" w:cs="Times New Roman"/>
          <w:sz w:val="24"/>
          <w:szCs w:val="24"/>
        </w:rPr>
        <w:t xml:space="preserve"> </w:t>
      </w:r>
      <w:r w:rsidRPr="005568AB">
        <w:rPr>
          <w:rFonts w:ascii="Times New Roman" w:hAnsi="Times New Roman" w:cs="Times New Roman"/>
          <w:sz w:val="24"/>
          <w:szCs w:val="24"/>
        </w:rPr>
        <w:t xml:space="preserve">production </w:t>
      </w:r>
      <w:r w:rsidR="00425EC7">
        <w:rPr>
          <w:rFonts w:ascii="Times New Roman" w:hAnsi="Times New Roman" w:cs="Times New Roman"/>
          <w:sz w:val="24"/>
          <w:szCs w:val="24"/>
        </w:rPr>
        <w:t>area</w:t>
      </w:r>
      <w:r w:rsidRPr="005568AB">
        <w:rPr>
          <w:rFonts w:ascii="Times New Roman" w:hAnsi="Times New Roman" w:cs="Times New Roman"/>
          <w:sz w:val="24"/>
          <w:szCs w:val="24"/>
        </w:rPr>
        <w:t xml:space="preserve"> in Côte d'Ivoire</w:t>
      </w:r>
    </w:p>
    <w:p w14:paraId="7C21B598" w14:textId="4F461BA0" w:rsidR="007C1D9B" w:rsidRPr="008D1635" w:rsidRDefault="007C1D9B" w:rsidP="007C1D9B">
      <w:pPr>
        <w:spacing w:line="360" w:lineRule="auto"/>
        <w:jc w:val="both"/>
        <w:rPr>
          <w:rFonts w:ascii="Times New Roman" w:hAnsi="Times New Roman" w:cs="Times New Roman"/>
          <w:b/>
          <w:sz w:val="24"/>
          <w:szCs w:val="24"/>
          <w:lang w:val="en-GB"/>
        </w:rPr>
      </w:pPr>
      <w:r w:rsidRPr="00424581">
        <w:rPr>
          <w:rFonts w:ascii="Times New Roman" w:hAnsi="Times New Roman" w:cs="Times New Roman"/>
          <w:b/>
          <w:sz w:val="24"/>
          <w:szCs w:val="24"/>
          <w:lang w:val="en-GB"/>
        </w:rPr>
        <w:t xml:space="preserve">Yield of cocoa plantations. </w:t>
      </w:r>
      <w:r w:rsidRPr="00962FA8">
        <w:rPr>
          <w:rFonts w:ascii="Times New Roman" w:hAnsi="Times New Roman" w:cs="Times New Roman"/>
          <w:sz w:val="24"/>
          <w:szCs w:val="24"/>
          <w:lang w:val="en-GB"/>
        </w:rPr>
        <w:t>According to the results, more than 50% of the farms surveyed (Table IV) produce at least 250 kg/ha/year. These results are followed by cocoa plantations which have productions ranging between 250-500 kg/ha/year with rates ranging from 20 to 30%.</w:t>
      </w:r>
      <w:r w:rsidR="002821B8">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Productions of more than 2000 kg are rare throughout the cocoa production area (0-1.83%).</w:t>
      </w:r>
    </w:p>
    <w:p w14:paraId="344088DF"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lastRenderedPageBreak/>
        <w:drawing>
          <wp:inline distT="0" distB="0" distL="0" distR="0" wp14:anchorId="12E5D73F" wp14:editId="167F376C">
            <wp:extent cx="5132981" cy="2754419"/>
            <wp:effectExtent l="0" t="0" r="10795" b="825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CFA835" w14:textId="77777777" w:rsidR="007C1D9B" w:rsidRPr="003075C4" w:rsidRDefault="007C1D9B" w:rsidP="007C1D9B">
      <w:pPr>
        <w:spacing w:line="360" w:lineRule="auto"/>
        <w:jc w:val="both"/>
        <w:rPr>
          <w:rFonts w:ascii="Times New Roman" w:hAnsi="Times New Roman" w:cs="Times New Roman"/>
          <w:b/>
          <w:sz w:val="24"/>
          <w:szCs w:val="24"/>
          <w:lang w:val="en-GB"/>
        </w:rPr>
      </w:pPr>
      <w:r w:rsidRPr="00795D20">
        <w:rPr>
          <w:rFonts w:ascii="Times New Roman" w:hAnsi="Times New Roman" w:cs="Times New Roman"/>
          <w:sz w:val="24"/>
          <w:szCs w:val="24"/>
          <w:lang w:val="en-GB"/>
        </w:rPr>
        <w:t>Figure 4.</w:t>
      </w:r>
      <w:r>
        <w:rPr>
          <w:rFonts w:ascii="Times New Roman" w:hAnsi="Times New Roman" w:cs="Times New Roman"/>
          <w:sz w:val="24"/>
          <w:szCs w:val="24"/>
          <w:lang w:val="en-GB"/>
        </w:rPr>
        <w:t xml:space="preserve"> </w:t>
      </w:r>
      <w:r w:rsidRPr="003075C4">
        <w:rPr>
          <w:rFonts w:ascii="Times New Roman" w:hAnsi="Times New Roman" w:cs="Times New Roman"/>
          <w:sz w:val="24"/>
          <w:szCs w:val="24"/>
          <w:lang w:val="en-GB"/>
        </w:rPr>
        <w:t>Cocoa production classes by production region in Côte d'Ivoire</w:t>
      </w:r>
    </w:p>
    <w:p w14:paraId="7B74C0E2" w14:textId="77777777" w:rsidR="007C1D9B" w:rsidRPr="00E612C9" w:rsidRDefault="007C1D9B" w:rsidP="007C1D9B">
      <w:pPr>
        <w:spacing w:after="0" w:line="360" w:lineRule="auto"/>
        <w:jc w:val="both"/>
        <w:rPr>
          <w:rFonts w:ascii="Times New Roman" w:hAnsi="Times New Roman" w:cs="Times New Roman"/>
          <w:b/>
          <w:sz w:val="24"/>
          <w:szCs w:val="24"/>
          <w:lang w:val="en-GB"/>
        </w:rPr>
        <w:sectPr w:rsidR="007C1D9B" w:rsidRPr="00E612C9" w:rsidSect="007C1D9B">
          <w:type w:val="continuous"/>
          <w:pgSz w:w="11906" w:h="16838"/>
          <w:pgMar w:top="1417" w:right="1417" w:bottom="1417" w:left="1417" w:header="708" w:footer="708" w:gutter="0"/>
          <w:cols w:space="708"/>
          <w:docGrid w:linePitch="360"/>
        </w:sectPr>
      </w:pPr>
      <w:r w:rsidRPr="00365D16">
        <w:rPr>
          <w:rFonts w:ascii="Times New Roman" w:hAnsi="Times New Roman" w:cs="Times New Roman"/>
          <w:b/>
          <w:sz w:val="24"/>
          <w:szCs w:val="24"/>
          <w:lang w:val="en-GB"/>
        </w:rPr>
        <w:t xml:space="preserve">Respect </w:t>
      </w:r>
      <w:r>
        <w:rPr>
          <w:rFonts w:ascii="Times New Roman" w:hAnsi="Times New Roman" w:cs="Times New Roman"/>
          <w:b/>
          <w:sz w:val="24"/>
          <w:szCs w:val="24"/>
          <w:lang w:val="en-GB"/>
        </w:rPr>
        <w:t>of</w:t>
      </w:r>
      <w:r w:rsidRPr="00365D16">
        <w:rPr>
          <w:rFonts w:ascii="Times New Roman" w:hAnsi="Times New Roman" w:cs="Times New Roman"/>
          <w:b/>
          <w:sz w:val="24"/>
          <w:szCs w:val="24"/>
          <w:lang w:val="en-GB"/>
        </w:rPr>
        <w:t xml:space="preserve"> recommended planting density. </w:t>
      </w:r>
      <w:r w:rsidRPr="00365D16">
        <w:rPr>
          <w:rFonts w:ascii="Times New Roman" w:hAnsi="Times New Roman" w:cs="Times New Roman"/>
          <w:sz w:val="24"/>
          <w:szCs w:val="24"/>
          <w:lang w:val="en-GB"/>
        </w:rPr>
        <w:t>Generally speaking, in almost all the cocoa plantations visited (460 plots), the cocoa plants are planted randomly, therefore not respecting the planting density recommended by research, in particular 1333 plants/ha</w:t>
      </w:r>
      <w:proofErr w:type="gramStart"/>
      <w:r w:rsidRPr="00365D16">
        <w:rPr>
          <w:rFonts w:ascii="Times New Roman" w:hAnsi="Times New Roman" w:cs="Times New Roman"/>
          <w:sz w:val="24"/>
          <w:szCs w:val="24"/>
          <w:lang w:val="en-GB"/>
        </w:rPr>
        <w:t>),or</w:t>
      </w:r>
      <w:proofErr w:type="gramEnd"/>
      <w:r w:rsidRPr="00365D16">
        <w:rPr>
          <w:rFonts w:ascii="Times New Roman" w:hAnsi="Times New Roman" w:cs="Times New Roman"/>
          <w:sz w:val="24"/>
          <w:szCs w:val="24"/>
          <w:lang w:val="en-GB"/>
        </w:rPr>
        <w:t xml:space="preserve"> a device of 3m x 2.5m. However, only 10 plots of cocoa trees respect the recommended density (Figure </w:t>
      </w:r>
      <w:r>
        <w:rPr>
          <w:rFonts w:ascii="Times New Roman" w:hAnsi="Times New Roman" w:cs="Times New Roman"/>
          <w:sz w:val="24"/>
          <w:szCs w:val="24"/>
          <w:lang w:val="en-GB"/>
        </w:rPr>
        <w:t>5</w:t>
      </w:r>
      <w:r w:rsidRPr="00365D16">
        <w:rPr>
          <w:rFonts w:ascii="Times New Roman" w:hAnsi="Times New Roman" w:cs="Times New Roman"/>
          <w:sz w:val="24"/>
          <w:szCs w:val="24"/>
          <w:lang w:val="en-GB"/>
        </w:rPr>
        <w:t xml:space="preserve">). More specifically at the level of the production loops, in the first loop zone, out of the 116 plantations visited, 108 plantations do not comply with any planting system against 8 plantations which have applied this recommendation. </w:t>
      </w:r>
      <w:r w:rsidRPr="00E612C9">
        <w:rPr>
          <w:rFonts w:ascii="Times New Roman" w:hAnsi="Times New Roman" w:cs="Times New Roman"/>
          <w:sz w:val="24"/>
          <w:szCs w:val="24"/>
          <w:lang w:val="en-GB"/>
        </w:rPr>
        <w:t xml:space="preserve">In the second loop, all the plantations visited had no planting devices. Finally, in the third loop, 173 of the 185 plantations visited did not comply with the planting system recommended by the research (Figure </w:t>
      </w:r>
      <w:r>
        <w:rPr>
          <w:rFonts w:ascii="Times New Roman" w:hAnsi="Times New Roman" w:cs="Times New Roman"/>
          <w:sz w:val="24"/>
          <w:szCs w:val="24"/>
          <w:lang w:val="en-GB"/>
        </w:rPr>
        <w:t>5</w:t>
      </w:r>
      <w:r w:rsidRPr="00E612C9">
        <w:rPr>
          <w:rFonts w:ascii="Times New Roman" w:hAnsi="Times New Roman" w:cs="Times New Roman"/>
          <w:sz w:val="24"/>
          <w:szCs w:val="24"/>
          <w:lang w:val="en-GB"/>
        </w:rPr>
        <w:t>).</w:t>
      </w:r>
    </w:p>
    <w:p w14:paraId="491890D1" w14:textId="77777777" w:rsidR="007C1D9B" w:rsidRPr="00E612C9" w:rsidRDefault="007C1D9B" w:rsidP="007C1D9B">
      <w:pPr>
        <w:spacing w:line="360" w:lineRule="auto"/>
        <w:rPr>
          <w:rFonts w:ascii="Times New Roman" w:hAnsi="Times New Roman" w:cs="Times New Roman"/>
          <w:sz w:val="24"/>
          <w:szCs w:val="24"/>
          <w:lang w:val="en-GB"/>
        </w:rPr>
      </w:pPr>
    </w:p>
    <w:p w14:paraId="4E787F5C" w14:textId="77777777" w:rsidR="007C1D9B" w:rsidRPr="00543F1A" w:rsidRDefault="007C1D9B" w:rsidP="007C1D9B">
      <w:pPr>
        <w:spacing w:line="360" w:lineRule="auto"/>
        <w:rPr>
          <w:rFonts w:ascii="Times New Roman" w:hAnsi="Times New Roman" w:cs="Times New Roman"/>
          <w:b/>
          <w:sz w:val="24"/>
          <w:szCs w:val="24"/>
        </w:rPr>
      </w:pPr>
      <w:r>
        <w:rPr>
          <w:noProof/>
          <w:lang w:eastAsia="fr-FR"/>
        </w:rPr>
        <w:drawing>
          <wp:inline distT="0" distB="0" distL="0" distR="0" wp14:anchorId="297DF22B" wp14:editId="5FC01D7B">
            <wp:extent cx="4426144" cy="2355753"/>
            <wp:effectExtent l="0" t="0" r="12700"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BAD9AA" w14:textId="77777777" w:rsidR="007C1D9B" w:rsidRPr="000A5E62" w:rsidRDefault="007C1D9B" w:rsidP="007C1D9B">
      <w:pPr>
        <w:pStyle w:val="NormalWeb"/>
        <w:spacing w:line="360" w:lineRule="auto"/>
        <w:rPr>
          <w:rFonts w:eastAsia="Times New Roman"/>
          <w:lang w:val="en-GB"/>
        </w:rPr>
      </w:pPr>
      <w:bookmarkStart w:id="6" w:name="_Toc477044054"/>
      <w:r w:rsidRPr="00795D20">
        <w:rPr>
          <w:lang w:val="en-GB"/>
        </w:rPr>
        <w:lastRenderedPageBreak/>
        <w:t>Figure 5.</w:t>
      </w:r>
      <w:r>
        <w:rPr>
          <w:lang w:val="en-GB"/>
        </w:rPr>
        <w:t xml:space="preserve"> </w:t>
      </w:r>
      <w:r>
        <w:rPr>
          <w:rFonts w:eastAsia="Times New Roman"/>
          <w:lang w:val="en-GB"/>
        </w:rPr>
        <w:t>N</w:t>
      </w:r>
      <w:r w:rsidRPr="000A5E62">
        <w:rPr>
          <w:rFonts w:eastAsia="Times New Roman"/>
          <w:lang w:val="en-GB"/>
        </w:rPr>
        <w:t xml:space="preserve">umber of plantations complying or not complying with the recommended planting density </w:t>
      </w:r>
    </w:p>
    <w:bookmarkEnd w:id="6"/>
    <w:p w14:paraId="3E3D4884" w14:textId="77777777" w:rsidR="007C1D9B" w:rsidRDefault="007C1D9B" w:rsidP="007C1D9B">
      <w:pPr>
        <w:spacing w:line="360" w:lineRule="auto"/>
        <w:jc w:val="both"/>
        <w:rPr>
          <w:rFonts w:ascii="Times New Roman" w:hAnsi="Times New Roman" w:cs="Times New Roman"/>
          <w:sz w:val="24"/>
          <w:szCs w:val="24"/>
          <w:lang w:val="en-GB"/>
        </w:rPr>
      </w:pPr>
      <w:r w:rsidRPr="00365D16">
        <w:rPr>
          <w:rFonts w:ascii="Times New Roman" w:hAnsi="Times New Roman" w:cs="Times New Roman"/>
          <w:b/>
          <w:sz w:val="24"/>
          <w:szCs w:val="24"/>
          <w:lang w:val="en-GB"/>
        </w:rPr>
        <w:t>Trees associated with cocoa trees</w:t>
      </w:r>
      <w:r w:rsidRPr="00365D16">
        <w:rPr>
          <w:rFonts w:ascii="Times New Roman" w:hAnsi="Times New Roman" w:cs="Times New Roman"/>
          <w:sz w:val="24"/>
          <w:szCs w:val="24"/>
          <w:lang w:val="en-GB"/>
        </w:rPr>
        <w:t>. The majority of cocoa plantations explored (95.53</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have associated trees. In fact, trees were identified in 99.14</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xml:space="preserve">% of the cocoa farms visited in the 1st loop. </w:t>
      </w:r>
      <w:bookmarkStart w:id="7" w:name="_Toc477044055"/>
      <w:r w:rsidRPr="00365D16">
        <w:rPr>
          <w:rFonts w:ascii="Times New Roman" w:hAnsi="Times New Roman" w:cs="Times New Roman"/>
          <w:sz w:val="24"/>
          <w:szCs w:val="24"/>
          <w:lang w:val="en-GB"/>
        </w:rPr>
        <w:t>In the 2nd loop, over 93</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of cocoa trees contain trees. Then in the 3rd loop, over 95</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of plantations are associated with trees</w:t>
      </w:r>
      <w:r>
        <w:rPr>
          <w:rFonts w:ascii="Times New Roman" w:hAnsi="Times New Roman" w:cs="Times New Roman"/>
          <w:sz w:val="24"/>
          <w:szCs w:val="24"/>
          <w:lang w:val="en-GB"/>
        </w:rPr>
        <w:t xml:space="preserve"> (Figure 6)</w:t>
      </w:r>
      <w:r w:rsidRPr="00365D16">
        <w:rPr>
          <w:rFonts w:ascii="Times New Roman" w:hAnsi="Times New Roman" w:cs="Times New Roman"/>
          <w:sz w:val="24"/>
          <w:szCs w:val="24"/>
          <w:lang w:val="en-GB"/>
        </w:rPr>
        <w:t>.</w:t>
      </w:r>
      <w:r w:rsidRPr="00365D16">
        <w:rPr>
          <w:rFonts w:ascii="Times New Roman" w:hAnsi="Times New Roman" w:cs="Times New Roman"/>
          <w:sz w:val="24"/>
          <w:szCs w:val="24"/>
          <w:lang w:val="en-GB"/>
        </w:rPr>
        <w:cr/>
      </w:r>
    </w:p>
    <w:p w14:paraId="5013D03C" w14:textId="77777777" w:rsidR="007C1D9B" w:rsidRDefault="007C1D9B" w:rsidP="007C1D9B">
      <w:pPr>
        <w:spacing w:line="360" w:lineRule="auto"/>
        <w:jc w:val="both"/>
        <w:rPr>
          <w:lang w:val="en-GB"/>
        </w:rPr>
      </w:pPr>
      <w:r>
        <w:rPr>
          <w:noProof/>
          <w:lang w:eastAsia="fr-FR"/>
        </w:rPr>
        <w:drawing>
          <wp:inline distT="0" distB="0" distL="0" distR="0" wp14:anchorId="6837EAEC" wp14:editId="443C4783">
            <wp:extent cx="4298950" cy="2374711"/>
            <wp:effectExtent l="0" t="0" r="6350" b="698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28774C" w14:textId="77777777" w:rsidR="007C1D9B" w:rsidRPr="006C578A" w:rsidRDefault="007C1D9B" w:rsidP="007C1D9B">
      <w:pPr>
        <w:spacing w:line="360" w:lineRule="auto"/>
        <w:jc w:val="both"/>
        <w:rPr>
          <w:rFonts w:ascii="Times New Roman" w:hAnsi="Times New Roman" w:cs="Times New Roman"/>
          <w:b/>
          <w:sz w:val="24"/>
          <w:szCs w:val="24"/>
          <w:lang w:val="en-GB"/>
        </w:rPr>
      </w:pPr>
      <w:r w:rsidRPr="006C578A">
        <w:rPr>
          <w:rFonts w:ascii="Times New Roman" w:hAnsi="Times New Roman" w:cs="Times New Roman"/>
          <w:sz w:val="24"/>
          <w:szCs w:val="24"/>
          <w:lang w:val="en-GB"/>
        </w:rPr>
        <w:t>Figure 6</w:t>
      </w:r>
      <w:r w:rsidRPr="006C578A">
        <w:rPr>
          <w:rFonts w:ascii="Times New Roman" w:hAnsi="Times New Roman" w:cs="Times New Roman"/>
          <w:b/>
          <w:sz w:val="24"/>
          <w:szCs w:val="24"/>
          <w:lang w:val="en-GB"/>
        </w:rPr>
        <w:t xml:space="preserve">. </w:t>
      </w:r>
      <w:r w:rsidRPr="006C578A">
        <w:rPr>
          <w:rFonts w:ascii="Times New Roman" w:hAnsi="Times New Roman" w:cs="Times New Roman"/>
          <w:sz w:val="24"/>
          <w:szCs w:val="24"/>
          <w:lang w:val="en-GB"/>
        </w:rPr>
        <w:t>Percentage of agroforestry trees in cocoa farms in the main cocoa-producing areas of Côte d'Ivoire</w:t>
      </w:r>
    </w:p>
    <w:bookmarkEnd w:id="7"/>
    <w:p w14:paraId="62756EDB" w14:textId="77777777" w:rsidR="007C1D9B" w:rsidRPr="00EC36FB" w:rsidRDefault="007C1D9B" w:rsidP="007C1D9B">
      <w:pPr>
        <w:pStyle w:val="Heading4"/>
        <w:spacing w:line="360" w:lineRule="auto"/>
        <w:jc w:val="both"/>
        <w:rPr>
          <w:rFonts w:ascii="Times New Roman" w:hAnsi="Times New Roman" w:cs="Times New Roman"/>
          <w:i w:val="0"/>
          <w:color w:val="auto"/>
          <w:sz w:val="24"/>
          <w:szCs w:val="24"/>
          <w:lang w:val="en-GB"/>
        </w:rPr>
      </w:pPr>
      <w:r w:rsidRPr="00EC36FB">
        <w:rPr>
          <w:rFonts w:ascii="Times New Roman" w:hAnsi="Times New Roman" w:cs="Times New Roman"/>
          <w:b/>
          <w:i w:val="0"/>
          <w:color w:val="auto"/>
          <w:sz w:val="24"/>
          <w:szCs w:val="24"/>
          <w:lang w:val="en-GB"/>
        </w:rPr>
        <w:t xml:space="preserve">Origin of the associated trees. </w:t>
      </w:r>
      <w:r w:rsidRPr="00EC36FB">
        <w:rPr>
          <w:rFonts w:ascii="Times New Roman" w:hAnsi="Times New Roman" w:cs="Times New Roman"/>
          <w:i w:val="0"/>
          <w:color w:val="auto"/>
          <w:sz w:val="24"/>
          <w:szCs w:val="24"/>
          <w:lang w:val="en-GB"/>
        </w:rPr>
        <w:t>The trees in cocoa farms come from three types of origin</w:t>
      </w:r>
      <w:r>
        <w:rPr>
          <w:rFonts w:ascii="Times New Roman" w:hAnsi="Times New Roman" w:cs="Times New Roman"/>
          <w:i w:val="0"/>
          <w:color w:val="auto"/>
          <w:sz w:val="24"/>
          <w:szCs w:val="24"/>
          <w:lang w:val="en-GB"/>
        </w:rPr>
        <w:t xml:space="preserve"> (Figure 7)</w:t>
      </w:r>
      <w:r w:rsidRPr="00EC36FB">
        <w:rPr>
          <w:rFonts w:ascii="Times New Roman" w:hAnsi="Times New Roman" w:cs="Times New Roman"/>
          <w:i w:val="0"/>
          <w:color w:val="auto"/>
          <w:sz w:val="24"/>
          <w:szCs w:val="24"/>
          <w:lang w:val="en-GB"/>
        </w:rPr>
        <w:t>. The first type consists of residual trees (32.52%), which are forest trees that were not felled during site preparation. The 2nd type is made up of spontaneous trees (28.53</w:t>
      </w:r>
      <w:r>
        <w:rPr>
          <w:rFonts w:ascii="Times New Roman" w:hAnsi="Times New Roman" w:cs="Times New Roman"/>
          <w:i w:val="0"/>
          <w:color w:val="auto"/>
          <w:sz w:val="24"/>
          <w:szCs w:val="24"/>
          <w:lang w:val="en-GB"/>
        </w:rPr>
        <w:t xml:space="preserve"> </w:t>
      </w:r>
      <w:r w:rsidRPr="00EC36FB">
        <w:rPr>
          <w:rFonts w:ascii="Times New Roman" w:hAnsi="Times New Roman" w:cs="Times New Roman"/>
          <w:i w:val="0"/>
          <w:color w:val="auto"/>
          <w:sz w:val="24"/>
          <w:szCs w:val="24"/>
          <w:lang w:val="en-GB"/>
        </w:rPr>
        <w:t xml:space="preserve">%), which are forest trees that grew naturally after the plantation was set up and were kept by the grower. Finally, type 3 consists of trees planted by the grower (35.25 %). </w:t>
      </w:r>
      <w:r w:rsidRPr="00EC36FB">
        <w:rPr>
          <w:rFonts w:ascii="Times New Roman" w:hAnsi="Times New Roman" w:cs="Times New Roman"/>
          <w:i w:val="0"/>
          <w:color w:val="auto"/>
          <w:sz w:val="24"/>
          <w:szCs w:val="24"/>
          <w:lang w:val="en-GB"/>
        </w:rPr>
        <w:cr/>
      </w:r>
    </w:p>
    <w:p w14:paraId="4E2AB601" w14:textId="77777777" w:rsidR="007C1D9B" w:rsidRPr="00543F1A" w:rsidRDefault="007C1D9B" w:rsidP="007C1D9B">
      <w:pPr>
        <w:spacing w:line="360" w:lineRule="auto"/>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57903605" wp14:editId="527537F4">
            <wp:extent cx="3741747" cy="1940996"/>
            <wp:effectExtent l="0" t="0" r="11430" b="254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951429" w14:textId="77777777" w:rsidR="007C1D9B" w:rsidRPr="00CC4214" w:rsidRDefault="007C1D9B" w:rsidP="007C1D9B">
      <w:pPr>
        <w:spacing w:line="360" w:lineRule="auto"/>
        <w:rPr>
          <w:rFonts w:ascii="Times New Roman" w:hAnsi="Times New Roman" w:cs="Times New Roman"/>
          <w:sz w:val="24"/>
          <w:szCs w:val="24"/>
          <w:lang w:val="en-GB"/>
        </w:rPr>
      </w:pPr>
      <w:r w:rsidRPr="00634C92">
        <w:rPr>
          <w:rFonts w:ascii="Times New Roman" w:hAnsi="Times New Roman" w:cs="Times New Roman"/>
          <w:sz w:val="24"/>
          <w:szCs w:val="24"/>
          <w:lang w:val="en-GB"/>
        </w:rPr>
        <w:lastRenderedPageBreak/>
        <w:t>Figure 7.</w:t>
      </w:r>
      <w:r>
        <w:rPr>
          <w:rFonts w:ascii="Times New Roman" w:hAnsi="Times New Roman" w:cs="Times New Roman"/>
          <w:sz w:val="24"/>
          <w:szCs w:val="24"/>
          <w:lang w:val="en-GB"/>
        </w:rPr>
        <w:t xml:space="preserve"> </w:t>
      </w:r>
      <w:r w:rsidRPr="00CC4214">
        <w:rPr>
          <w:rFonts w:ascii="Times New Roman" w:hAnsi="Times New Roman" w:cs="Times New Roman"/>
          <w:sz w:val="24"/>
          <w:szCs w:val="24"/>
          <w:lang w:val="en-GB"/>
        </w:rPr>
        <w:t>Origin of the trees associated with the cacao trees</w:t>
      </w:r>
    </w:p>
    <w:p w14:paraId="0D3353E5" w14:textId="34CCB78D" w:rsidR="007C1D9B" w:rsidRPr="00670C8F" w:rsidRDefault="007C1D9B" w:rsidP="00670C8F">
      <w:pPr>
        <w:pStyle w:val="ListParagraph"/>
        <w:numPr>
          <w:ilvl w:val="0"/>
          <w:numId w:val="1"/>
        </w:numPr>
        <w:spacing w:line="360" w:lineRule="auto"/>
        <w:rPr>
          <w:rFonts w:ascii="Times New Roman" w:hAnsi="Times New Roman" w:cs="Times New Roman"/>
          <w:b/>
          <w:sz w:val="24"/>
          <w:szCs w:val="24"/>
          <w:lang w:val="en-GB"/>
        </w:rPr>
      </w:pPr>
      <w:r w:rsidRPr="00670C8F">
        <w:rPr>
          <w:rFonts w:ascii="Times New Roman" w:hAnsi="Times New Roman" w:cs="Times New Roman"/>
          <w:b/>
          <w:sz w:val="24"/>
          <w:szCs w:val="24"/>
          <w:lang w:val="en-GB"/>
        </w:rPr>
        <w:t>DISCUSSION</w:t>
      </w:r>
    </w:p>
    <w:p w14:paraId="05263A5B" w14:textId="758F2CFD" w:rsidR="007C1D9B" w:rsidRDefault="007C1D9B" w:rsidP="007C1D9B">
      <w:pPr>
        <w:spacing w:line="360" w:lineRule="auto"/>
        <w:jc w:val="both"/>
        <w:rPr>
          <w:rFonts w:ascii="Times New Roman" w:hAnsi="Times New Roman" w:cs="Times New Roman"/>
          <w:bCs/>
          <w:sz w:val="24"/>
          <w:szCs w:val="24"/>
          <w:lang w:val="en-GB"/>
        </w:rPr>
      </w:pPr>
      <w:r w:rsidRPr="0019776A">
        <w:rPr>
          <w:rFonts w:ascii="Times New Roman" w:eastAsia="Calibri" w:hAnsi="Times New Roman" w:cs="Times New Roman"/>
          <w:b/>
          <w:bCs/>
          <w:sz w:val="24"/>
          <w:szCs w:val="24"/>
          <w:lang w:val="en-GB"/>
        </w:rPr>
        <w:t>Socio-demographic characteristics of producers</w:t>
      </w:r>
      <w:r w:rsidRPr="0019776A">
        <w:rPr>
          <w:rFonts w:ascii="Times New Roman" w:eastAsia="Calibri" w:hAnsi="Times New Roman" w:cs="Times New Roman"/>
          <w:b/>
          <w:bCs/>
          <w:sz w:val="24"/>
          <w:szCs w:val="24"/>
          <w:lang w:val="en-GB"/>
        </w:rPr>
        <w:cr/>
      </w:r>
      <w:r w:rsidRPr="0019776A">
        <w:rPr>
          <w:rFonts w:ascii="Times New Roman" w:hAnsi="Times New Roman" w:cs="Times New Roman"/>
          <w:sz w:val="24"/>
          <w:szCs w:val="24"/>
          <w:lang w:val="en-GB"/>
        </w:rPr>
        <w:t>Several parameters in particular have enabled us to characterise cocoa producers in Côte d'Ivoire. The results showed that the majority of cocoa farmers in the East, South-East and Centre-West regions are indigenous (around 70</w:t>
      </w:r>
      <w:r>
        <w:rPr>
          <w:rFonts w:ascii="Times New Roman" w:hAnsi="Times New Roman" w:cs="Times New Roman"/>
          <w:sz w:val="24"/>
          <w:szCs w:val="24"/>
          <w:lang w:val="en-GB"/>
        </w:rPr>
        <w:t xml:space="preserve"> </w:t>
      </w:r>
      <w:r w:rsidRPr="0019776A">
        <w:rPr>
          <w:rFonts w:ascii="Times New Roman" w:hAnsi="Times New Roman" w:cs="Times New Roman"/>
          <w:sz w:val="24"/>
          <w:szCs w:val="24"/>
          <w:lang w:val="en-GB"/>
        </w:rPr>
        <w:t xml:space="preserve">%), i.e. from the production region where they live. This rate reflects their commitment to farming, since according to Freud </w:t>
      </w:r>
      <w:r w:rsidRPr="004553D8">
        <w:rPr>
          <w:rFonts w:ascii="Times New Roman" w:hAnsi="Times New Roman" w:cs="Times New Roman"/>
          <w:i/>
          <w:sz w:val="24"/>
          <w:szCs w:val="24"/>
          <w:lang w:val="en-GB"/>
        </w:rPr>
        <w:t>et al</w:t>
      </w:r>
      <w:r w:rsidRPr="0019776A">
        <w:rPr>
          <w:rFonts w:ascii="Times New Roman" w:hAnsi="Times New Roman" w:cs="Times New Roman"/>
          <w:sz w:val="24"/>
          <w:szCs w:val="24"/>
          <w:lang w:val="en-GB"/>
        </w:rPr>
        <w:t>, 2000, cocoa farming was mainly practised by non-native peoples from the centre and north of the country (</w:t>
      </w:r>
      <w:proofErr w:type="spellStart"/>
      <w:r w:rsidRPr="0019776A">
        <w:rPr>
          <w:rFonts w:ascii="Times New Roman" w:hAnsi="Times New Roman" w:cs="Times New Roman"/>
          <w:sz w:val="24"/>
          <w:szCs w:val="24"/>
          <w:lang w:val="en-GB"/>
        </w:rPr>
        <w:t>Baoulé</w:t>
      </w:r>
      <w:proofErr w:type="spellEnd"/>
      <w:r w:rsidRPr="0019776A">
        <w:rPr>
          <w:rFonts w:ascii="Times New Roman" w:hAnsi="Times New Roman" w:cs="Times New Roman"/>
          <w:sz w:val="24"/>
          <w:szCs w:val="24"/>
          <w:lang w:val="en-GB"/>
        </w:rPr>
        <w:t xml:space="preserve"> and </w:t>
      </w:r>
      <w:proofErr w:type="spellStart"/>
      <w:r w:rsidRPr="0019776A">
        <w:rPr>
          <w:rFonts w:ascii="Times New Roman" w:hAnsi="Times New Roman" w:cs="Times New Roman"/>
          <w:sz w:val="24"/>
          <w:szCs w:val="24"/>
          <w:lang w:val="en-GB"/>
        </w:rPr>
        <w:t>Malinké</w:t>
      </w:r>
      <w:proofErr w:type="spellEnd"/>
      <w:r w:rsidRPr="0019776A">
        <w:rPr>
          <w:rFonts w:ascii="Times New Roman" w:hAnsi="Times New Roman" w:cs="Times New Roman"/>
          <w:sz w:val="24"/>
          <w:szCs w:val="24"/>
          <w:lang w:val="en-GB"/>
        </w:rPr>
        <w:t xml:space="preserve">). However, in the south-west and west production zone (3rd loop), the majority of cocoa growers are non-natives (48%), i.e. from other regions of Côte d'Ivoire. </w:t>
      </w:r>
      <w:r w:rsidRPr="0019776A">
        <w:rPr>
          <w:rFonts w:ascii="Times New Roman" w:hAnsi="Times New Roman" w:cs="Times New Roman"/>
          <w:bCs/>
          <w:sz w:val="24"/>
          <w:szCs w:val="24"/>
          <w:lang w:val="en-GB"/>
        </w:rPr>
        <w:t>This ethnic configuration of the producer population (</w:t>
      </w:r>
      <w:proofErr w:type="spellStart"/>
      <w:r w:rsidRPr="0019776A">
        <w:rPr>
          <w:rFonts w:ascii="Times New Roman" w:hAnsi="Times New Roman" w:cs="Times New Roman"/>
          <w:bCs/>
          <w:sz w:val="24"/>
          <w:szCs w:val="24"/>
          <w:lang w:val="en-GB"/>
        </w:rPr>
        <w:t>allochtones</w:t>
      </w:r>
      <w:proofErr w:type="spellEnd"/>
      <w:r w:rsidRPr="0019776A">
        <w:rPr>
          <w:rFonts w:ascii="Times New Roman" w:hAnsi="Times New Roman" w:cs="Times New Roman"/>
          <w:bCs/>
          <w:sz w:val="24"/>
          <w:szCs w:val="24"/>
          <w:lang w:val="en-GB"/>
        </w:rPr>
        <w:t xml:space="preserve">) seems to reflect the successive waves of migration in the 1960s to the centre-west, south-west and west of the </w:t>
      </w:r>
      <w:r>
        <w:rPr>
          <w:rFonts w:ascii="Times New Roman" w:hAnsi="Times New Roman" w:cs="Times New Roman"/>
          <w:bCs/>
          <w:sz w:val="24"/>
          <w:szCs w:val="24"/>
          <w:lang w:val="en-GB"/>
        </w:rPr>
        <w:t>country (Dian, 1978; Ruf, 1995)</w:t>
      </w:r>
      <w:r w:rsidRPr="0019776A">
        <w:rPr>
          <w:rFonts w:ascii="Times New Roman" w:hAnsi="Times New Roman" w:cs="Times New Roman"/>
          <w:bCs/>
          <w:sz w:val="24"/>
          <w:szCs w:val="24"/>
          <w:lang w:val="en-GB"/>
        </w:rPr>
        <w:t xml:space="preserve">. Many people from central and northern Côte d'Ivoire and neighbouring countries, notably Burkina Faso, have migrated to the new pioneer fronts in the centre-west, south-west and west of the country. Migration was politically supported and accelerated from 1960 onwards (Freud </w:t>
      </w:r>
      <w:r w:rsidRPr="008F7205">
        <w:rPr>
          <w:rFonts w:ascii="Times New Roman" w:hAnsi="Times New Roman" w:cs="Times New Roman"/>
          <w:bCs/>
          <w:i/>
          <w:sz w:val="24"/>
          <w:szCs w:val="24"/>
          <w:lang w:val="en-GB"/>
        </w:rPr>
        <w:t>et al.</w:t>
      </w:r>
      <w:r w:rsidRPr="0019776A">
        <w:rPr>
          <w:rFonts w:ascii="Times New Roman" w:hAnsi="Times New Roman" w:cs="Times New Roman"/>
          <w:bCs/>
          <w:sz w:val="24"/>
          <w:szCs w:val="24"/>
          <w:lang w:val="en-GB"/>
        </w:rPr>
        <w:t>, 2000). They were at the root of the rapid development of cocoa farming in the centre-west an</w:t>
      </w:r>
      <w:r>
        <w:rPr>
          <w:rFonts w:ascii="Times New Roman" w:hAnsi="Times New Roman" w:cs="Times New Roman"/>
          <w:bCs/>
          <w:sz w:val="24"/>
          <w:szCs w:val="24"/>
          <w:lang w:val="en-GB"/>
        </w:rPr>
        <w:t xml:space="preserve">d south-west of Côte d'Ivoire. </w:t>
      </w:r>
      <w:r w:rsidRPr="0019776A">
        <w:rPr>
          <w:rFonts w:ascii="Times New Roman" w:hAnsi="Times New Roman" w:cs="Times New Roman"/>
          <w:bCs/>
          <w:sz w:val="24"/>
          <w:szCs w:val="24"/>
          <w:lang w:val="en-GB"/>
        </w:rPr>
        <w:t xml:space="preserve">The majority of cocoa farmers are aged between 35 and 50, with an average age of 49. These results corroborate those of </w:t>
      </w:r>
      <w:proofErr w:type="spellStart"/>
      <w:r w:rsidRPr="0019776A">
        <w:rPr>
          <w:rFonts w:ascii="Times New Roman" w:hAnsi="Times New Roman" w:cs="Times New Roman"/>
          <w:bCs/>
          <w:sz w:val="24"/>
          <w:szCs w:val="24"/>
          <w:lang w:val="en-GB"/>
        </w:rPr>
        <w:t>Assiri</w:t>
      </w:r>
      <w:r w:rsidR="00C204A6">
        <w:rPr>
          <w:rFonts w:ascii="Times New Roman" w:hAnsi="Times New Roman" w:cs="Times New Roman"/>
          <w:bCs/>
          <w:sz w:val="24"/>
          <w:szCs w:val="24"/>
          <w:lang w:val="en-GB"/>
        </w:rPr>
        <w:t>v</w:t>
      </w:r>
      <w:proofErr w:type="spellEnd"/>
      <w:r w:rsidR="00C204A6">
        <w:rPr>
          <w:rFonts w:ascii="Times New Roman" w:hAnsi="Times New Roman" w:cs="Times New Roman"/>
          <w:bCs/>
          <w:sz w:val="24"/>
          <w:szCs w:val="24"/>
          <w:lang w:val="en-GB"/>
        </w:rPr>
        <w:t xml:space="preserve"> </w:t>
      </w:r>
      <w:r w:rsidRPr="008F7205">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19776A">
        <w:rPr>
          <w:rFonts w:ascii="Times New Roman" w:hAnsi="Times New Roman" w:cs="Times New Roman"/>
          <w:bCs/>
          <w:sz w:val="24"/>
          <w:szCs w:val="24"/>
          <w:lang w:val="en-GB"/>
        </w:rPr>
        <w:t xml:space="preserve"> (2009), who obtained the same average in their work. The majority of producers (40.64%) are illiterate. In addition, 28% of the population surveyed had a basic school education at primary and secondary level (28%), with only 3.9% going on to higher education. The results obtained are similar to those of </w:t>
      </w:r>
      <w:proofErr w:type="spellStart"/>
      <w:r w:rsidRPr="0019776A">
        <w:rPr>
          <w:rFonts w:ascii="Times New Roman" w:hAnsi="Times New Roman" w:cs="Times New Roman"/>
          <w:bCs/>
          <w:sz w:val="24"/>
          <w:szCs w:val="24"/>
          <w:lang w:val="en-GB"/>
        </w:rPr>
        <w:t>Assiri</w:t>
      </w:r>
      <w:r w:rsidRPr="008F7205">
        <w:rPr>
          <w:rFonts w:ascii="Times New Roman" w:hAnsi="Times New Roman" w:cs="Times New Roman"/>
          <w:bCs/>
          <w:i/>
          <w:sz w:val="24"/>
          <w:szCs w:val="24"/>
          <w:lang w:val="en-GB"/>
        </w:rPr>
        <w:t>et</w:t>
      </w:r>
      <w:proofErr w:type="spellEnd"/>
      <w:r w:rsidRPr="008F7205">
        <w:rPr>
          <w:rFonts w:ascii="Times New Roman" w:hAnsi="Times New Roman" w:cs="Times New Roman"/>
          <w:bCs/>
          <w:i/>
          <w:sz w:val="24"/>
          <w:szCs w:val="24"/>
          <w:lang w:val="en-GB"/>
        </w:rPr>
        <w:t xml:space="preserve"> al</w:t>
      </w:r>
      <w:r w:rsidRPr="0019776A">
        <w:rPr>
          <w:rFonts w:ascii="Times New Roman" w:hAnsi="Times New Roman" w:cs="Times New Roman"/>
          <w:bCs/>
          <w:sz w:val="24"/>
          <w:szCs w:val="24"/>
          <w:lang w:val="en-GB"/>
        </w:rPr>
        <w:t>.</w:t>
      </w:r>
      <w:r>
        <w:rPr>
          <w:rFonts w:ascii="Times New Roman" w:hAnsi="Times New Roman" w:cs="Times New Roman"/>
          <w:bCs/>
          <w:sz w:val="24"/>
          <w:szCs w:val="24"/>
          <w:lang w:val="en-GB"/>
        </w:rPr>
        <w:t>,</w:t>
      </w:r>
      <w:r w:rsidRPr="0019776A">
        <w:rPr>
          <w:rFonts w:ascii="Times New Roman" w:hAnsi="Times New Roman" w:cs="Times New Roman"/>
          <w:bCs/>
          <w:sz w:val="24"/>
          <w:szCs w:val="24"/>
          <w:lang w:val="en-GB"/>
        </w:rPr>
        <w:t xml:space="preserve"> 2009. These results are linked to the poverty and limited access to schooling of the majority of cocoa farmers living in rural areas and villages. </w:t>
      </w:r>
      <w:r w:rsidRPr="008F7205">
        <w:rPr>
          <w:rFonts w:ascii="Times New Roman" w:hAnsi="Times New Roman" w:cs="Times New Roman"/>
          <w:bCs/>
          <w:sz w:val="24"/>
          <w:szCs w:val="24"/>
          <w:lang w:val="en-GB"/>
        </w:rPr>
        <w:t xml:space="preserve">What's more, this situation is exacerbated by the need to mobilise labour, leading to a lack of schooling, as evidenced by the presence of producers with primary or secondary schooling. </w:t>
      </w:r>
      <w:bookmarkStart w:id="8" w:name="_Toc486443462"/>
      <w:r w:rsidRPr="008F7205">
        <w:rPr>
          <w:rFonts w:ascii="Times New Roman" w:hAnsi="Times New Roman" w:cs="Times New Roman"/>
          <w:bCs/>
          <w:sz w:val="24"/>
          <w:szCs w:val="24"/>
          <w:lang w:val="en-GB"/>
        </w:rPr>
        <w:t xml:space="preserve">In recent years, intellectuals and some retired people have </w:t>
      </w:r>
      <w:r>
        <w:rPr>
          <w:rFonts w:ascii="Times New Roman" w:hAnsi="Times New Roman" w:cs="Times New Roman"/>
          <w:bCs/>
          <w:sz w:val="24"/>
          <w:szCs w:val="24"/>
          <w:lang w:val="en-GB"/>
        </w:rPr>
        <w:t>become involved in agriculture.</w:t>
      </w:r>
    </w:p>
    <w:bookmarkEnd w:id="8"/>
    <w:p w14:paraId="26997772" w14:textId="77777777" w:rsidR="007C1D9B" w:rsidRDefault="007C1D9B" w:rsidP="007C1D9B">
      <w:pPr>
        <w:spacing w:line="360" w:lineRule="auto"/>
        <w:jc w:val="both"/>
        <w:rPr>
          <w:rFonts w:ascii="Times New Roman" w:hAnsi="Times New Roman" w:cs="Times New Roman"/>
          <w:b/>
          <w:bCs/>
          <w:sz w:val="24"/>
          <w:szCs w:val="24"/>
          <w:lang w:val="en-GB"/>
        </w:rPr>
      </w:pPr>
      <w:r w:rsidRPr="00E07E03">
        <w:rPr>
          <w:rFonts w:ascii="Times New Roman" w:hAnsi="Times New Roman" w:cs="Times New Roman"/>
          <w:b/>
          <w:sz w:val="24"/>
          <w:szCs w:val="24"/>
          <w:lang w:val="en-GB"/>
        </w:rPr>
        <w:t>Agronomic characteristics of cocoa farms</w:t>
      </w:r>
      <w:r w:rsidRPr="00E07E03">
        <w:rPr>
          <w:rFonts w:ascii="Times New Roman" w:hAnsi="Times New Roman" w:cs="Times New Roman"/>
          <w:b/>
          <w:sz w:val="24"/>
          <w:szCs w:val="24"/>
          <w:lang w:val="en-GB"/>
        </w:rPr>
        <w:cr/>
      </w:r>
      <w:r w:rsidRPr="00E07E03">
        <w:rPr>
          <w:rFonts w:ascii="Times New Roman" w:hAnsi="Times New Roman" w:cs="Times New Roman"/>
          <w:bCs/>
          <w:sz w:val="24"/>
          <w:szCs w:val="24"/>
          <w:lang w:val="en-GB"/>
        </w:rPr>
        <w:t xml:space="preserve">Analysis of the agronomic characteristics of cocoa farms showed that the main methods of acquiring plantations were acquisition, inheritance (46.66%) and the creation of orchards by farmers themselves (48.37%). Our results corroborate those of Koné (2013) who characterised cocoa orchards in the </w:t>
      </w:r>
      <w:proofErr w:type="spellStart"/>
      <w:r w:rsidRPr="00E07E03">
        <w:rPr>
          <w:rFonts w:ascii="Times New Roman" w:hAnsi="Times New Roman" w:cs="Times New Roman"/>
          <w:bCs/>
          <w:sz w:val="24"/>
          <w:szCs w:val="24"/>
          <w:lang w:val="en-GB"/>
        </w:rPr>
        <w:t>Divo</w:t>
      </w:r>
      <w:proofErr w:type="spellEnd"/>
      <w:r w:rsidRPr="00E07E03">
        <w:rPr>
          <w:rFonts w:ascii="Times New Roman" w:hAnsi="Times New Roman" w:cs="Times New Roman"/>
          <w:bCs/>
          <w:sz w:val="24"/>
          <w:szCs w:val="24"/>
          <w:lang w:val="en-GB"/>
        </w:rPr>
        <w:t xml:space="preserve">, </w:t>
      </w:r>
      <w:proofErr w:type="spellStart"/>
      <w:r w:rsidRPr="00E07E03">
        <w:rPr>
          <w:rFonts w:ascii="Times New Roman" w:hAnsi="Times New Roman" w:cs="Times New Roman"/>
          <w:bCs/>
          <w:sz w:val="24"/>
          <w:szCs w:val="24"/>
          <w:lang w:val="en-GB"/>
        </w:rPr>
        <w:t>Oumé</w:t>
      </w:r>
      <w:proofErr w:type="spellEnd"/>
      <w:r w:rsidRPr="00E07E03">
        <w:rPr>
          <w:rFonts w:ascii="Times New Roman" w:hAnsi="Times New Roman" w:cs="Times New Roman"/>
          <w:bCs/>
          <w:sz w:val="24"/>
          <w:szCs w:val="24"/>
          <w:lang w:val="en-GB"/>
        </w:rPr>
        <w:t xml:space="preserve"> and </w:t>
      </w:r>
      <w:proofErr w:type="spellStart"/>
      <w:r w:rsidRPr="00E07E03">
        <w:rPr>
          <w:rFonts w:ascii="Times New Roman" w:hAnsi="Times New Roman" w:cs="Times New Roman"/>
          <w:bCs/>
          <w:sz w:val="24"/>
          <w:szCs w:val="24"/>
          <w:lang w:val="en-GB"/>
        </w:rPr>
        <w:t>Tiassalé</w:t>
      </w:r>
      <w:proofErr w:type="spellEnd"/>
      <w:r w:rsidRPr="00E07E03">
        <w:rPr>
          <w:rFonts w:ascii="Times New Roman" w:hAnsi="Times New Roman" w:cs="Times New Roman"/>
          <w:bCs/>
          <w:sz w:val="24"/>
          <w:szCs w:val="24"/>
          <w:lang w:val="en-GB"/>
        </w:rPr>
        <w:t xml:space="preserve"> departments in which he showed that cocoa growing remains a family activity where farms are inherited. The majority of cocoa plantations are planted in forest (57.57</w:t>
      </w:r>
      <w:r>
        <w:rPr>
          <w:rFonts w:ascii="Times New Roman" w:hAnsi="Times New Roman" w:cs="Times New Roman"/>
          <w:bCs/>
          <w:sz w:val="24"/>
          <w:szCs w:val="24"/>
          <w:lang w:val="en-GB"/>
        </w:rPr>
        <w:t xml:space="preserve"> </w:t>
      </w:r>
      <w:r w:rsidRPr="00E07E03">
        <w:rPr>
          <w:rFonts w:ascii="Times New Roman" w:hAnsi="Times New Roman" w:cs="Times New Roman"/>
          <w:bCs/>
          <w:sz w:val="24"/>
          <w:szCs w:val="24"/>
          <w:lang w:val="en-GB"/>
        </w:rPr>
        <w:t>%) because of their morphological and chemical fertility.</w:t>
      </w:r>
      <w:r w:rsidRPr="00E07E03">
        <w:rPr>
          <w:rFonts w:ascii="Times New Roman" w:hAnsi="Times New Roman" w:cs="Times New Roman"/>
          <w:sz w:val="24"/>
          <w:szCs w:val="24"/>
          <w:lang w:val="en-GB"/>
        </w:rPr>
        <w:t xml:space="preserve"> These </w:t>
      </w:r>
      <w:r w:rsidRPr="00E07E03">
        <w:rPr>
          <w:rFonts w:ascii="Times New Roman" w:hAnsi="Times New Roman" w:cs="Times New Roman"/>
          <w:sz w:val="24"/>
          <w:szCs w:val="24"/>
          <w:lang w:val="en-GB"/>
        </w:rPr>
        <w:lastRenderedPageBreak/>
        <w:t xml:space="preserve">soils have not been used in any way and have retained all their attributes. </w:t>
      </w:r>
      <w:r w:rsidRPr="008D70CC">
        <w:rPr>
          <w:rFonts w:ascii="Times New Roman" w:hAnsi="Times New Roman" w:cs="Times New Roman"/>
          <w:sz w:val="24"/>
          <w:szCs w:val="24"/>
          <w:lang w:val="en-GB"/>
        </w:rPr>
        <w:t xml:space="preserve">Crops grown on these soils are bound to succeed. </w:t>
      </w:r>
      <w:r w:rsidRPr="00E07E03">
        <w:rPr>
          <w:rFonts w:ascii="Times New Roman" w:hAnsi="Times New Roman" w:cs="Times New Roman"/>
          <w:sz w:val="24"/>
          <w:szCs w:val="24"/>
          <w:lang w:val="en-GB"/>
        </w:rPr>
        <w:t xml:space="preserve">Cocoa cultivation was introduced into Côte d'Ivoire towards the end of the 19th century (Bardin, 1937; Burle, 1962) in the southern half of the forest where soil and climate conditions were favourable (Koko </w:t>
      </w:r>
      <w:r w:rsidRPr="004553D8">
        <w:rPr>
          <w:rFonts w:ascii="Times New Roman" w:hAnsi="Times New Roman" w:cs="Times New Roman"/>
          <w:i/>
          <w:sz w:val="24"/>
          <w:szCs w:val="24"/>
          <w:lang w:val="en-GB"/>
        </w:rPr>
        <w:t>et al.</w:t>
      </w:r>
      <w:r w:rsidRPr="00E07E03">
        <w:rPr>
          <w:rFonts w:ascii="Times New Roman" w:hAnsi="Times New Roman" w:cs="Times New Roman"/>
          <w:sz w:val="24"/>
          <w:szCs w:val="24"/>
          <w:lang w:val="en-GB"/>
        </w:rPr>
        <w:t xml:space="preserve">, 2009; Koko </w:t>
      </w:r>
      <w:r w:rsidRPr="004553D8">
        <w:rPr>
          <w:rFonts w:ascii="Times New Roman" w:hAnsi="Times New Roman" w:cs="Times New Roman"/>
          <w:i/>
          <w:sz w:val="24"/>
          <w:szCs w:val="24"/>
          <w:lang w:val="en-GB"/>
        </w:rPr>
        <w:t>et al.</w:t>
      </w:r>
      <w:r w:rsidRPr="00E07E03">
        <w:rPr>
          <w:rFonts w:ascii="Times New Roman" w:hAnsi="Times New Roman" w:cs="Times New Roman"/>
          <w:sz w:val="24"/>
          <w:szCs w:val="24"/>
          <w:lang w:val="en-GB"/>
        </w:rPr>
        <w:t xml:space="preserve">, 2011), which contributed to its development. Furthermore, cocoa plantations established on other previous cropping systems, in particular old cocoa and coffee plantations and fallow land, are generally </w:t>
      </w:r>
      <w:proofErr w:type="spellStart"/>
      <w:r w:rsidRPr="00E07E03">
        <w:rPr>
          <w:rFonts w:ascii="Times New Roman" w:hAnsi="Times New Roman" w:cs="Times New Roman"/>
          <w:sz w:val="24"/>
          <w:szCs w:val="24"/>
          <w:lang w:val="en-GB"/>
        </w:rPr>
        <w:t>replantations</w:t>
      </w:r>
      <w:proofErr w:type="spellEnd"/>
      <w:r w:rsidRPr="00E07E03">
        <w:rPr>
          <w:rFonts w:ascii="Times New Roman" w:hAnsi="Times New Roman" w:cs="Times New Roman"/>
          <w:sz w:val="24"/>
          <w:szCs w:val="24"/>
          <w:lang w:val="en-GB"/>
        </w:rPr>
        <w:t xml:space="preserve"> (</w:t>
      </w:r>
      <w:proofErr w:type="spellStart"/>
      <w:r w:rsidRPr="00E07E03">
        <w:rPr>
          <w:rFonts w:ascii="Times New Roman" w:hAnsi="Times New Roman" w:cs="Times New Roman"/>
          <w:sz w:val="24"/>
          <w:szCs w:val="24"/>
          <w:lang w:val="en-GB"/>
        </w:rPr>
        <w:t>Assiri</w:t>
      </w:r>
      <w:proofErr w:type="spellEnd"/>
      <w:r w:rsidRPr="00E07E03">
        <w:rPr>
          <w:rFonts w:ascii="Times New Roman" w:hAnsi="Times New Roman" w:cs="Times New Roman"/>
          <w:sz w:val="24"/>
          <w:szCs w:val="24"/>
          <w:lang w:val="en-GB"/>
        </w:rPr>
        <w:t>, 2010).</w:t>
      </w:r>
      <w:r w:rsidRPr="00E07E03">
        <w:rPr>
          <w:rFonts w:ascii="Times New Roman" w:hAnsi="Times New Roman" w:cs="Times New Roman"/>
          <w:bCs/>
          <w:sz w:val="24"/>
          <w:szCs w:val="24"/>
          <w:lang w:val="en-GB"/>
        </w:rPr>
        <w:t xml:space="preserve"> Planting material of non-mastered origin, commonly known as the "tout </w:t>
      </w:r>
      <w:proofErr w:type="spellStart"/>
      <w:r w:rsidRPr="00E07E03">
        <w:rPr>
          <w:rFonts w:ascii="Times New Roman" w:hAnsi="Times New Roman" w:cs="Times New Roman"/>
          <w:bCs/>
          <w:sz w:val="24"/>
          <w:szCs w:val="24"/>
          <w:lang w:val="en-GB"/>
        </w:rPr>
        <w:t>venant</w:t>
      </w:r>
      <w:proofErr w:type="spellEnd"/>
      <w:r w:rsidRPr="00E07E03">
        <w:rPr>
          <w:rFonts w:ascii="Times New Roman" w:hAnsi="Times New Roman" w:cs="Times New Roman"/>
          <w:bCs/>
          <w:sz w:val="24"/>
          <w:szCs w:val="24"/>
          <w:lang w:val="en-GB"/>
        </w:rPr>
        <w:t xml:space="preserve">" variety, is the most commonly used in the orchard (70.43%). According to </w:t>
      </w:r>
      <w:proofErr w:type="spellStart"/>
      <w:r w:rsidRPr="00E07E03">
        <w:rPr>
          <w:rFonts w:ascii="Times New Roman" w:hAnsi="Times New Roman" w:cs="Times New Roman"/>
          <w:bCs/>
          <w:sz w:val="24"/>
          <w:szCs w:val="24"/>
          <w:lang w:val="en-GB"/>
        </w:rPr>
        <w:t>Assiri</w:t>
      </w:r>
      <w:proofErr w:type="spellEnd"/>
      <w:r w:rsidRPr="00E07E03">
        <w:rPr>
          <w:rFonts w:ascii="Times New Roman" w:hAnsi="Times New Roman" w:cs="Times New Roman"/>
          <w:bCs/>
          <w:sz w:val="24"/>
          <w:szCs w:val="24"/>
          <w:lang w:val="en-GB"/>
        </w:rPr>
        <w:t xml:space="preserve"> (2003), there are two main reasons for choosing this type of plant material. Firstly, it is easy for producers to access, and secondly, it is relatively inexpensive to acquire. Analysis of the orchards' characteristics also showed that the size of the holdings per grower varied from 0.25 ha to 46 ha, with an average of 3.39 ha. This average has fallen and is well below the 6.3 ha recorded by </w:t>
      </w:r>
      <w:proofErr w:type="spellStart"/>
      <w:r w:rsidRPr="00E07E03">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 xml:space="preserve">et al </w:t>
      </w:r>
      <w:r w:rsidRPr="00E07E03">
        <w:rPr>
          <w:rFonts w:ascii="Times New Roman" w:hAnsi="Times New Roman" w:cs="Times New Roman"/>
          <w:bCs/>
          <w:sz w:val="24"/>
          <w:szCs w:val="24"/>
          <w:lang w:val="en-GB"/>
        </w:rPr>
        <w:t xml:space="preserve">(2009) and the </w:t>
      </w:r>
      <w:proofErr w:type="gramStart"/>
      <w:r w:rsidRPr="00E07E03">
        <w:rPr>
          <w:rFonts w:ascii="Times New Roman" w:hAnsi="Times New Roman" w:cs="Times New Roman"/>
          <w:bCs/>
          <w:sz w:val="24"/>
          <w:szCs w:val="24"/>
          <w:lang w:val="en-GB"/>
        </w:rPr>
        <w:t>8 ha</w:t>
      </w:r>
      <w:proofErr w:type="gramEnd"/>
      <w:r w:rsidRPr="00E07E03">
        <w:rPr>
          <w:rFonts w:ascii="Times New Roman" w:hAnsi="Times New Roman" w:cs="Times New Roman"/>
          <w:bCs/>
          <w:sz w:val="24"/>
          <w:szCs w:val="24"/>
          <w:lang w:val="en-GB"/>
        </w:rPr>
        <w:t xml:space="preserve"> recorded by Ruf in 1999. </w:t>
      </w:r>
      <w:r w:rsidRPr="00B173B2">
        <w:rPr>
          <w:rFonts w:ascii="Times New Roman" w:hAnsi="Times New Roman" w:cs="Times New Roman"/>
          <w:sz w:val="24"/>
          <w:szCs w:val="24"/>
          <w:lang w:val="en-GB"/>
        </w:rPr>
        <w:t>This phenomenon could be explained by the abandonment of biotic attacks, or the conversion of some old cocoa plantations to other perennial crops (oil palm, rubber). These results also confirm that cocoa growing in Côte d'Ivoire remains an activity dominated by smallholders (Boni, 1985). The results showed that more than 50% of farmers have cocoa farms of at least 2 hectares. In general, the age of the cocoa farms surveyed varies from 1 to 83 years, with an average of 23 years close to that obtained by Koné in 2013. The Ivorian cocoa sector is characterised by mature, ageing plantations with low productivity that require regeneration (</w:t>
      </w:r>
      <w:proofErr w:type="spellStart"/>
      <w:r w:rsidRPr="00B173B2">
        <w:rPr>
          <w:rFonts w:ascii="Times New Roman" w:hAnsi="Times New Roman" w:cs="Times New Roman"/>
          <w:sz w:val="24"/>
          <w:szCs w:val="24"/>
          <w:lang w:val="en-GB"/>
        </w:rPr>
        <w:t>Assiri</w:t>
      </w:r>
      <w:proofErr w:type="spellEnd"/>
      <w:r>
        <w:rPr>
          <w:rFonts w:ascii="Times New Roman" w:hAnsi="Times New Roman" w:cs="Times New Roman"/>
          <w:sz w:val="24"/>
          <w:szCs w:val="24"/>
          <w:lang w:val="en-GB"/>
        </w:rPr>
        <w:t xml:space="preserve"> </w:t>
      </w:r>
      <w:r w:rsidRPr="004553D8">
        <w:rPr>
          <w:rFonts w:ascii="Times New Roman" w:hAnsi="Times New Roman" w:cs="Times New Roman"/>
          <w:i/>
          <w:sz w:val="24"/>
          <w:szCs w:val="24"/>
          <w:lang w:val="en-GB"/>
        </w:rPr>
        <w:t>et al.</w:t>
      </w:r>
      <w:r w:rsidRPr="00B173B2">
        <w:rPr>
          <w:rFonts w:ascii="Times New Roman" w:hAnsi="Times New Roman" w:cs="Times New Roman"/>
          <w:sz w:val="24"/>
          <w:szCs w:val="24"/>
          <w:lang w:val="en-GB"/>
        </w:rPr>
        <w:t xml:space="preserve">, 2009). </w:t>
      </w:r>
      <w:r w:rsidRPr="00B173B2">
        <w:rPr>
          <w:rFonts w:ascii="Times New Roman" w:hAnsi="Times New Roman" w:cs="Times New Roman"/>
          <w:bCs/>
          <w:sz w:val="24"/>
          <w:szCs w:val="24"/>
          <w:lang w:val="en-GB"/>
        </w:rPr>
        <w:t>For the whole of the area surveyed, the average yield was 468.9 kg/ha/year, compared with 2,000 to 2,500 kg/ha/year at the station, using selected plant material and an appropriate technical itinerary (</w:t>
      </w:r>
      <w:proofErr w:type="spellStart"/>
      <w:r w:rsidRPr="00B173B2">
        <w:rPr>
          <w:rFonts w:ascii="Times New Roman" w:hAnsi="Times New Roman" w:cs="Times New Roman"/>
          <w:bCs/>
          <w:sz w:val="24"/>
          <w:szCs w:val="24"/>
          <w:lang w:val="en-GB"/>
        </w:rPr>
        <w:t>Kébé</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 2009). This yield is higher than those obtained by </w:t>
      </w:r>
      <w:proofErr w:type="spellStart"/>
      <w:r w:rsidRPr="00B173B2">
        <w:rPr>
          <w:rFonts w:ascii="Times New Roman" w:hAnsi="Times New Roman" w:cs="Times New Roman"/>
          <w:bCs/>
          <w:sz w:val="24"/>
          <w:szCs w:val="24"/>
          <w:lang w:val="en-GB"/>
        </w:rPr>
        <w:t>Koné</w:t>
      </w:r>
      <w:proofErr w:type="spellEnd"/>
      <w:r w:rsidRPr="00B173B2">
        <w:rPr>
          <w:rFonts w:ascii="Times New Roman" w:hAnsi="Times New Roman" w:cs="Times New Roman"/>
          <w:bCs/>
          <w:sz w:val="24"/>
          <w:szCs w:val="24"/>
          <w:lang w:val="en-GB"/>
        </w:rPr>
        <w:t xml:space="preserve">, 2013,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,2009 and Aguilar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,2003, which were 314 kg/ha/year, 395 kg/ha/year and 390 kg/ha/year respectively. </w:t>
      </w:r>
      <w:r w:rsidRPr="00B173B2">
        <w:rPr>
          <w:rFonts w:ascii="Times New Roman" w:hAnsi="Times New Roman" w:cs="Times New Roman"/>
          <w:sz w:val="24"/>
          <w:szCs w:val="24"/>
          <w:lang w:val="en-GB"/>
        </w:rPr>
        <w:t>These results confirm the low productivity of cocoa orchards in Côte d'Ivoire. Overall, 55.86% of orchards have yields ranging from 1.5 to 250 kg/ha/year.</w:t>
      </w:r>
      <w:r w:rsidRPr="00B173B2">
        <w:rPr>
          <w:rFonts w:ascii="Times New Roman" w:hAnsi="Times New Roman" w:cs="Times New Roman"/>
          <w:bCs/>
          <w:sz w:val="24"/>
          <w:szCs w:val="24"/>
          <w:lang w:val="en-GB"/>
        </w:rPr>
        <w:t xml:space="preserve"> According to </w:t>
      </w:r>
      <w:proofErr w:type="spellStart"/>
      <w:r w:rsidRPr="00B173B2">
        <w:rPr>
          <w:rFonts w:ascii="Times New Roman" w:hAnsi="Times New Roman" w:cs="Times New Roman"/>
          <w:bCs/>
          <w:sz w:val="24"/>
          <w:szCs w:val="24"/>
          <w:lang w:val="en-GB"/>
        </w:rPr>
        <w:t>Kébé</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B173B2">
        <w:rPr>
          <w:rFonts w:ascii="Times New Roman" w:hAnsi="Times New Roman" w:cs="Times New Roman"/>
          <w:bCs/>
          <w:sz w:val="24"/>
          <w:szCs w:val="24"/>
          <w:lang w:val="en-GB"/>
        </w:rPr>
        <w:t xml:space="preserve"> (2009), </w:t>
      </w:r>
      <w:proofErr w:type="spellStart"/>
      <w:r w:rsidRPr="00B173B2">
        <w:rPr>
          <w:rFonts w:ascii="Times New Roman" w:hAnsi="Times New Roman" w:cs="Times New Roman"/>
          <w:bCs/>
          <w:sz w:val="24"/>
          <w:szCs w:val="24"/>
          <w:lang w:val="en-GB"/>
        </w:rPr>
        <w:t>Assiri</w:t>
      </w:r>
      <w:proofErr w:type="spellEnd"/>
      <w:r w:rsidRPr="00B173B2">
        <w:rPr>
          <w:rFonts w:ascii="Times New Roman" w:hAnsi="Times New Roman" w:cs="Times New Roman"/>
          <w:bCs/>
          <w:sz w:val="24"/>
          <w:szCs w:val="24"/>
          <w:lang w:val="en-GB"/>
        </w:rPr>
        <w:t xml:space="preserve"> (2007) and </w:t>
      </w:r>
      <w:proofErr w:type="spellStart"/>
      <w:r w:rsidRPr="00B173B2">
        <w:rPr>
          <w:rFonts w:ascii="Times New Roman" w:hAnsi="Times New Roman" w:cs="Times New Roman"/>
          <w:bCs/>
          <w:sz w:val="24"/>
          <w:szCs w:val="24"/>
          <w:lang w:val="en-GB"/>
        </w:rPr>
        <w:t>Kongor</w:t>
      </w:r>
      <w:proofErr w:type="spellEnd"/>
      <w:r w:rsidRPr="00B173B2">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 (2024), the low productivity of farmers' cocoa farms is linked to the heavy use of 'off-the-shelf' planting material, failure to follow technical itineraries and insufficient maintenance (weeding, phytosanitary treatments), strong pest pressure and climate change. The practice of direct seeding adopted by some farmers is also thought to contribute to the low productivity of Ivorian cocoa farms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2009). The survey revealed that whatever the cocoa production loop, virtually all the cocoa farms (93.87</w:t>
      </w:r>
      <w:r>
        <w:rPr>
          <w:rFonts w:ascii="Times New Roman" w:hAnsi="Times New Roman" w:cs="Times New Roman"/>
          <w:bCs/>
          <w:sz w:val="24"/>
          <w:szCs w:val="24"/>
          <w:lang w:val="en-GB"/>
        </w:rPr>
        <w:t xml:space="preserve"> </w:t>
      </w:r>
      <w:r w:rsidRPr="00B173B2">
        <w:rPr>
          <w:rFonts w:ascii="Times New Roman" w:hAnsi="Times New Roman" w:cs="Times New Roman"/>
          <w:bCs/>
          <w:sz w:val="24"/>
          <w:szCs w:val="24"/>
          <w:lang w:val="en-GB"/>
        </w:rPr>
        <w:t xml:space="preserve">%) visited did not comply with the planting density recommended by research. According to producers and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B173B2">
        <w:rPr>
          <w:rFonts w:ascii="Times New Roman" w:hAnsi="Times New Roman" w:cs="Times New Roman"/>
          <w:bCs/>
          <w:sz w:val="24"/>
          <w:szCs w:val="24"/>
          <w:lang w:val="en-GB"/>
        </w:rPr>
        <w:t xml:space="preserve"> 2009, this high density is generally used to limit weed growth, but </w:t>
      </w:r>
      <w:r w:rsidRPr="00B173B2">
        <w:rPr>
          <w:rFonts w:ascii="Times New Roman" w:hAnsi="Times New Roman" w:cs="Times New Roman"/>
          <w:bCs/>
          <w:sz w:val="24"/>
          <w:szCs w:val="24"/>
          <w:lang w:val="en-GB"/>
        </w:rPr>
        <w:lastRenderedPageBreak/>
        <w:t>also to maintain an interesting stand in the event of heavy mor</w:t>
      </w:r>
      <w:r>
        <w:rPr>
          <w:rFonts w:ascii="Times New Roman" w:hAnsi="Times New Roman" w:cs="Times New Roman"/>
          <w:bCs/>
          <w:sz w:val="24"/>
          <w:szCs w:val="24"/>
          <w:lang w:val="en-GB"/>
        </w:rPr>
        <w:t xml:space="preserve">tality among young cocoa trees. </w:t>
      </w:r>
      <w:r w:rsidRPr="00B1717B">
        <w:rPr>
          <w:rFonts w:ascii="Times New Roman" w:hAnsi="Times New Roman" w:cs="Times New Roman"/>
          <w:bCs/>
          <w:sz w:val="24"/>
          <w:szCs w:val="24"/>
          <w:lang w:val="en-GB"/>
        </w:rPr>
        <w:t>The study revealed that the majority of the cocoa farms surveyed had trees of various types and origins within them, with 99</w:t>
      </w:r>
      <w:r>
        <w:rPr>
          <w:rFonts w:ascii="Times New Roman" w:hAnsi="Times New Roman" w:cs="Times New Roman"/>
          <w:bCs/>
          <w:sz w:val="24"/>
          <w:szCs w:val="24"/>
          <w:lang w:val="en-GB"/>
        </w:rPr>
        <w:t xml:space="preserve"> </w:t>
      </w:r>
      <w:r w:rsidRPr="00B1717B">
        <w:rPr>
          <w:rFonts w:ascii="Times New Roman" w:hAnsi="Times New Roman" w:cs="Times New Roman"/>
          <w:bCs/>
          <w:sz w:val="24"/>
          <w:szCs w:val="24"/>
          <w:lang w:val="en-GB"/>
        </w:rPr>
        <w:t>% for the first loop, 93% for the se</w:t>
      </w:r>
      <w:r>
        <w:rPr>
          <w:rFonts w:ascii="Times New Roman" w:hAnsi="Times New Roman" w:cs="Times New Roman"/>
          <w:bCs/>
          <w:sz w:val="24"/>
          <w:szCs w:val="24"/>
          <w:lang w:val="en-GB"/>
        </w:rPr>
        <w:t>cond and 95 % for the third loop</w:t>
      </w:r>
      <w:r w:rsidRPr="00B1717B">
        <w:rPr>
          <w:rFonts w:ascii="Times New Roman" w:hAnsi="Times New Roman" w:cs="Times New Roman"/>
          <w:bCs/>
          <w:sz w:val="24"/>
          <w:szCs w:val="24"/>
          <w:lang w:val="en-GB"/>
        </w:rPr>
        <w:t xml:space="preserve">. This result confirms that a traditional agroforestry system exists in Ivorian orchards, even though the recommended planting system was the "full sun" system. </w:t>
      </w:r>
      <w:r w:rsidRPr="00C049F4">
        <w:rPr>
          <w:rFonts w:ascii="Times New Roman" w:hAnsi="Times New Roman" w:cs="Times New Roman"/>
          <w:bCs/>
          <w:sz w:val="24"/>
          <w:szCs w:val="24"/>
          <w:lang w:val="en-GB"/>
        </w:rPr>
        <w:t>Furthermore, the results showed that 35% of the plant species observed in cocoa plantations are planted by producers, 32</w:t>
      </w:r>
      <w:r>
        <w:rPr>
          <w:rFonts w:ascii="Times New Roman" w:hAnsi="Times New Roman" w:cs="Times New Roman"/>
          <w:bCs/>
          <w:sz w:val="24"/>
          <w:szCs w:val="24"/>
          <w:lang w:val="en-GB"/>
        </w:rPr>
        <w:t xml:space="preserve"> </w:t>
      </w:r>
      <w:r w:rsidRPr="00C049F4">
        <w:rPr>
          <w:rFonts w:ascii="Times New Roman" w:hAnsi="Times New Roman" w:cs="Times New Roman"/>
          <w:bCs/>
          <w:sz w:val="24"/>
          <w:szCs w:val="24"/>
          <w:lang w:val="en-GB"/>
        </w:rPr>
        <w:t xml:space="preserve">% are residual plant species and 28% are spontaneous plant species. </w:t>
      </w:r>
      <w:r w:rsidRPr="00C049F4">
        <w:rPr>
          <w:rFonts w:ascii="Times New Roman" w:hAnsi="Times New Roman" w:cs="Times New Roman"/>
          <w:sz w:val="24"/>
          <w:szCs w:val="24"/>
          <w:lang w:val="en-GB"/>
        </w:rPr>
        <w:t>Indeed, the residual species observed are left behind during the preparation of plantations before the cocoa trees are planted, and the spontaneous species grow spontaneously in the cocoa trees because they are regrowth</w:t>
      </w:r>
      <w:r>
        <w:rPr>
          <w:rFonts w:ascii="Times New Roman" w:hAnsi="Times New Roman" w:cs="Times New Roman"/>
          <w:sz w:val="24"/>
          <w:szCs w:val="24"/>
          <w:lang w:val="en-GB"/>
        </w:rPr>
        <w:t>.</w:t>
      </w:r>
      <w:r w:rsidRPr="00C049F4">
        <w:rPr>
          <w:rFonts w:ascii="Times New Roman" w:hAnsi="Times New Roman" w:cs="Times New Roman"/>
          <w:sz w:val="24"/>
          <w:szCs w:val="24"/>
          <w:lang w:val="en-GB"/>
        </w:rPr>
        <w:t xml:space="preserve"> Fruit species, on the other hand, are generally planted by producers in empty spaces in cocoa plantations for their own consumption or for sale.</w:t>
      </w:r>
      <w:r w:rsidRPr="00C049F4">
        <w:rPr>
          <w:rFonts w:ascii="Times New Roman" w:hAnsi="Times New Roman" w:cs="Times New Roman"/>
          <w:sz w:val="24"/>
          <w:szCs w:val="24"/>
          <w:lang w:val="en-GB"/>
        </w:rPr>
        <w:cr/>
      </w:r>
      <w:r w:rsidRPr="004553D8">
        <w:rPr>
          <w:rFonts w:ascii="Times New Roman" w:hAnsi="Times New Roman" w:cs="Times New Roman"/>
          <w:b/>
          <w:bCs/>
          <w:sz w:val="24"/>
          <w:szCs w:val="24"/>
          <w:lang w:val="en-GB"/>
        </w:rPr>
        <w:t xml:space="preserve">Conclusion </w:t>
      </w:r>
    </w:p>
    <w:p w14:paraId="688827B4" w14:textId="77777777" w:rsidR="007C1D9B" w:rsidRPr="008D70CC" w:rsidRDefault="007C1D9B" w:rsidP="007C1D9B">
      <w:pPr>
        <w:spacing w:line="360" w:lineRule="auto"/>
        <w:jc w:val="both"/>
        <w:rPr>
          <w:rFonts w:ascii="Times New Roman" w:hAnsi="Times New Roman" w:cs="Times New Roman"/>
          <w:bCs/>
          <w:sz w:val="24"/>
          <w:szCs w:val="24"/>
          <w:lang w:val="en-GB"/>
        </w:rPr>
      </w:pPr>
      <w:r w:rsidRPr="004553D8">
        <w:rPr>
          <w:rFonts w:ascii="Times New Roman" w:hAnsi="Times New Roman" w:cs="Times New Roman"/>
          <w:bCs/>
          <w:sz w:val="24"/>
          <w:szCs w:val="24"/>
          <w:lang w:val="en-GB"/>
        </w:rPr>
        <w:t>The research work carried out from 2015 to 2017 identified and updated the characteristics of cocoa producers and the agronomy of coc</w:t>
      </w:r>
      <w:r>
        <w:rPr>
          <w:rFonts w:ascii="Times New Roman" w:hAnsi="Times New Roman" w:cs="Times New Roman"/>
          <w:bCs/>
          <w:sz w:val="24"/>
          <w:szCs w:val="24"/>
          <w:lang w:val="en-GB"/>
        </w:rPr>
        <w:t>oa plantations in Côte d'Ivoire</w:t>
      </w:r>
      <w:r w:rsidRPr="004553D8">
        <w:rPr>
          <w:rFonts w:ascii="Times New Roman" w:hAnsi="Times New Roman" w:cs="Times New Roman"/>
          <w:bCs/>
          <w:sz w:val="24"/>
          <w:szCs w:val="24"/>
          <w:lang w:val="en-GB"/>
        </w:rPr>
        <w:t>. The diagnosis shows that cocoa production in Côte d'Ivoire is carried out by farmers, the majority of whom are indigenous and illite</w:t>
      </w:r>
      <w:r>
        <w:rPr>
          <w:rFonts w:ascii="Times New Roman" w:hAnsi="Times New Roman" w:cs="Times New Roman"/>
          <w:bCs/>
          <w:sz w:val="24"/>
          <w:szCs w:val="24"/>
          <w:lang w:val="en-GB"/>
        </w:rPr>
        <w:t>rate, with an average age of 49.</w:t>
      </w:r>
      <w:r w:rsidRPr="004553D8">
        <w:rPr>
          <w:rFonts w:ascii="Times New Roman" w:hAnsi="Times New Roman" w:cs="Times New Roman"/>
          <w:bCs/>
          <w:sz w:val="24"/>
          <w:szCs w:val="24"/>
          <w:lang w:val="en-GB"/>
        </w:rPr>
        <w:t xml:space="preserve"> The majority of plantations are planted on previous forests using alluvial material and the orchard is mature and ageing with low yields (468.9 compared with 20</w:t>
      </w:r>
      <w:r>
        <w:rPr>
          <w:rFonts w:ascii="Times New Roman" w:hAnsi="Times New Roman" w:cs="Times New Roman"/>
          <w:bCs/>
          <w:sz w:val="24"/>
          <w:szCs w:val="24"/>
          <w:lang w:val="en-GB"/>
        </w:rPr>
        <w:t xml:space="preserve">00 kg/ha/year at the station). </w:t>
      </w:r>
      <w:r w:rsidRPr="00591548">
        <w:rPr>
          <w:rFonts w:ascii="Times New Roman" w:hAnsi="Times New Roman" w:cs="Times New Roman"/>
          <w:bCs/>
          <w:sz w:val="24"/>
          <w:szCs w:val="24"/>
          <w:lang w:val="en-GB"/>
        </w:rPr>
        <w:t xml:space="preserve">Furthermore, most of the cocoa farms visited have associated trees that provide multiple services. </w:t>
      </w:r>
      <w:r w:rsidRPr="004553D8">
        <w:rPr>
          <w:rFonts w:ascii="Times New Roman" w:hAnsi="Times New Roman" w:cs="Times New Roman"/>
          <w:bCs/>
          <w:sz w:val="24"/>
          <w:szCs w:val="24"/>
          <w:lang w:val="en-GB"/>
        </w:rPr>
        <w:t xml:space="preserve">All this information gathered during his surveys is very important and necessary for the choice and development of effective cultivation techniques for sustainable cocoa production. </w:t>
      </w:r>
    </w:p>
    <w:p w14:paraId="5F4A7F44" w14:textId="36E27E21" w:rsidR="000E7043" w:rsidRDefault="000E7043" w:rsidP="007C1D9B">
      <w:pPr>
        <w:spacing w:line="360" w:lineRule="auto"/>
        <w:rPr>
          <w:rFonts w:ascii="Times New Roman" w:hAnsi="Times New Roman" w:cs="Times New Roman"/>
          <w:b/>
          <w:bCs/>
          <w:sz w:val="24"/>
          <w:szCs w:val="24"/>
        </w:rPr>
      </w:pPr>
      <w:r w:rsidRPr="000E7043">
        <w:rPr>
          <w:rFonts w:ascii="Times New Roman" w:hAnsi="Times New Roman" w:cs="Times New Roman"/>
          <w:b/>
          <w:bCs/>
          <w:sz w:val="24"/>
          <w:szCs w:val="24"/>
        </w:rPr>
        <w:t>Disclaimer (</w:t>
      </w:r>
      <w:proofErr w:type="spellStart"/>
      <w:r w:rsidRPr="000E7043">
        <w:rPr>
          <w:rFonts w:ascii="Times New Roman" w:hAnsi="Times New Roman" w:cs="Times New Roman"/>
          <w:b/>
          <w:bCs/>
          <w:sz w:val="24"/>
          <w:szCs w:val="24"/>
        </w:rPr>
        <w:t>Artificial</w:t>
      </w:r>
      <w:proofErr w:type="spellEnd"/>
      <w:r w:rsidRPr="000E7043">
        <w:rPr>
          <w:rFonts w:ascii="Times New Roman" w:hAnsi="Times New Roman" w:cs="Times New Roman"/>
          <w:b/>
          <w:bCs/>
          <w:sz w:val="24"/>
          <w:szCs w:val="24"/>
        </w:rPr>
        <w:t xml:space="preserve"> Intelligence</w:t>
      </w:r>
      <w:r w:rsidR="00C647BE">
        <w:rPr>
          <w:rFonts w:ascii="Times New Roman" w:hAnsi="Times New Roman" w:cs="Times New Roman"/>
          <w:b/>
          <w:bCs/>
          <w:sz w:val="24"/>
          <w:szCs w:val="24"/>
        </w:rPr>
        <w:t>)</w:t>
      </w:r>
    </w:p>
    <w:p w14:paraId="15DD7DC5" w14:textId="3BB68268" w:rsidR="00811248" w:rsidRDefault="00C35693" w:rsidP="00C35693">
      <w:pPr>
        <w:spacing w:line="360" w:lineRule="auto"/>
        <w:jc w:val="both"/>
        <w:rPr>
          <w:rFonts w:ascii="Times New Roman" w:hAnsi="Times New Roman" w:cs="Times New Roman"/>
          <w:sz w:val="24"/>
          <w:szCs w:val="24"/>
        </w:rPr>
      </w:pPr>
      <w:proofErr w:type="spellStart"/>
      <w:r w:rsidRPr="00C35693">
        <w:rPr>
          <w:rFonts w:ascii="Times New Roman" w:hAnsi="Times New Roman" w:cs="Times New Roman"/>
          <w:sz w:val="24"/>
          <w:szCs w:val="24"/>
        </w:rPr>
        <w:t>Author</w:t>
      </w:r>
      <w:proofErr w:type="spellEnd"/>
      <w:r w:rsidRPr="00C35693">
        <w:rPr>
          <w:rFonts w:ascii="Times New Roman" w:hAnsi="Times New Roman" w:cs="Times New Roman"/>
          <w:sz w:val="24"/>
          <w:szCs w:val="24"/>
        </w:rPr>
        <w:t xml:space="preserve">(s) </w:t>
      </w:r>
      <w:proofErr w:type="spellStart"/>
      <w:proofErr w:type="gramStart"/>
      <w:r w:rsidRPr="00C35693">
        <w:rPr>
          <w:rFonts w:ascii="Times New Roman" w:hAnsi="Times New Roman" w:cs="Times New Roman"/>
          <w:sz w:val="24"/>
          <w:szCs w:val="24"/>
        </w:rPr>
        <w:t>hereby</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declare</w:t>
      </w:r>
      <w:proofErr w:type="spellEnd"/>
      <w:proofErr w:type="gram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that</w:t>
      </w:r>
      <w:proofErr w:type="spellEnd"/>
      <w:r w:rsidRPr="00C35693">
        <w:rPr>
          <w:rFonts w:ascii="Times New Roman" w:hAnsi="Times New Roman" w:cs="Times New Roman"/>
          <w:sz w:val="24"/>
          <w:szCs w:val="24"/>
        </w:rPr>
        <w:t xml:space="preserve">  NO  </w:t>
      </w:r>
      <w:proofErr w:type="spellStart"/>
      <w:r w:rsidRPr="00C35693">
        <w:rPr>
          <w:rFonts w:ascii="Times New Roman" w:hAnsi="Times New Roman" w:cs="Times New Roman"/>
          <w:sz w:val="24"/>
          <w:szCs w:val="24"/>
        </w:rPr>
        <w:t>generative</w:t>
      </w:r>
      <w:proofErr w:type="spellEnd"/>
      <w:r w:rsidRPr="00C35693">
        <w:rPr>
          <w:rFonts w:ascii="Times New Roman" w:hAnsi="Times New Roman" w:cs="Times New Roman"/>
          <w:sz w:val="24"/>
          <w:szCs w:val="24"/>
        </w:rPr>
        <w:t xml:space="preserve">  AI  technologies  </w:t>
      </w:r>
      <w:proofErr w:type="spellStart"/>
      <w:r w:rsidRPr="00C35693">
        <w:rPr>
          <w:rFonts w:ascii="Times New Roman" w:hAnsi="Times New Roman" w:cs="Times New Roman"/>
          <w:sz w:val="24"/>
          <w:szCs w:val="24"/>
        </w:rPr>
        <w:t>such</w:t>
      </w:r>
      <w:proofErr w:type="spellEnd"/>
      <w:r w:rsidRPr="00C35693">
        <w:rPr>
          <w:rFonts w:ascii="Times New Roman" w:hAnsi="Times New Roman" w:cs="Times New Roman"/>
          <w:sz w:val="24"/>
          <w:szCs w:val="24"/>
        </w:rPr>
        <w:t xml:space="preserve">  as  Large  </w:t>
      </w:r>
      <w:proofErr w:type="spellStart"/>
      <w:r w:rsidRPr="00C35693">
        <w:rPr>
          <w:rFonts w:ascii="Times New Roman" w:hAnsi="Times New Roman" w:cs="Times New Roman"/>
          <w:sz w:val="24"/>
          <w:szCs w:val="24"/>
        </w:rPr>
        <w:t>Language</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Models</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ChatGPT</w:t>
      </w:r>
      <w:proofErr w:type="spellEnd"/>
      <w:r w:rsidRPr="00C35693">
        <w:rPr>
          <w:rFonts w:ascii="Times New Roman" w:hAnsi="Times New Roman" w:cs="Times New Roman"/>
          <w:sz w:val="24"/>
          <w:szCs w:val="24"/>
        </w:rPr>
        <w:t xml:space="preserve">, COPILOT, </w:t>
      </w:r>
      <w:proofErr w:type="spellStart"/>
      <w:r w:rsidRPr="00C35693">
        <w:rPr>
          <w:rFonts w:ascii="Times New Roman" w:hAnsi="Times New Roman" w:cs="Times New Roman"/>
          <w:sz w:val="24"/>
          <w:szCs w:val="24"/>
        </w:rPr>
        <w:t>etc</w:t>
      </w:r>
      <w:proofErr w:type="spellEnd"/>
      <w:r w:rsidRPr="00C35693">
        <w:rPr>
          <w:rFonts w:ascii="Times New Roman" w:hAnsi="Times New Roman" w:cs="Times New Roman"/>
          <w:sz w:val="24"/>
          <w:szCs w:val="24"/>
        </w:rPr>
        <w:t xml:space="preserve">) and </w:t>
      </w:r>
      <w:proofErr w:type="spellStart"/>
      <w:r w:rsidRPr="00C35693">
        <w:rPr>
          <w:rFonts w:ascii="Times New Roman" w:hAnsi="Times New Roman" w:cs="Times New Roman"/>
          <w:sz w:val="24"/>
          <w:szCs w:val="24"/>
        </w:rPr>
        <w:t>text</w:t>
      </w:r>
      <w:proofErr w:type="spellEnd"/>
      <w:r w:rsidRPr="00C35693">
        <w:rPr>
          <w:rFonts w:ascii="Times New Roman" w:hAnsi="Times New Roman" w:cs="Times New Roman"/>
          <w:sz w:val="24"/>
          <w:szCs w:val="24"/>
        </w:rPr>
        <w:t xml:space="preserve">-to-image </w:t>
      </w:r>
      <w:proofErr w:type="spellStart"/>
      <w:r w:rsidRPr="00C35693">
        <w:rPr>
          <w:rFonts w:ascii="Times New Roman" w:hAnsi="Times New Roman" w:cs="Times New Roman"/>
          <w:sz w:val="24"/>
          <w:szCs w:val="24"/>
        </w:rPr>
        <w:t>generators</w:t>
      </w:r>
      <w:proofErr w:type="spellEnd"/>
      <w:r w:rsidRPr="00C35693">
        <w:rPr>
          <w:rFonts w:ascii="Times New Roman" w:hAnsi="Times New Roman" w:cs="Times New Roman"/>
          <w:sz w:val="24"/>
          <w:szCs w:val="24"/>
        </w:rPr>
        <w:t xml:space="preserve"> have been </w:t>
      </w:r>
      <w:proofErr w:type="spellStart"/>
      <w:r w:rsidRPr="00C35693">
        <w:rPr>
          <w:rFonts w:ascii="Times New Roman" w:hAnsi="Times New Roman" w:cs="Times New Roman"/>
          <w:sz w:val="24"/>
          <w:szCs w:val="24"/>
        </w:rPr>
        <w:t>used</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during</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writing</w:t>
      </w:r>
      <w:proofErr w:type="spellEnd"/>
      <w:r w:rsidRPr="00C35693">
        <w:rPr>
          <w:rFonts w:ascii="Times New Roman" w:hAnsi="Times New Roman" w:cs="Times New Roman"/>
          <w:sz w:val="24"/>
          <w:szCs w:val="24"/>
        </w:rPr>
        <w:t xml:space="preserve"> or </w:t>
      </w:r>
      <w:proofErr w:type="spellStart"/>
      <w:r w:rsidRPr="00C35693">
        <w:rPr>
          <w:rFonts w:ascii="Times New Roman" w:hAnsi="Times New Roman" w:cs="Times New Roman"/>
          <w:sz w:val="24"/>
          <w:szCs w:val="24"/>
        </w:rPr>
        <w:t>editing</w:t>
      </w:r>
      <w:proofErr w:type="spellEnd"/>
      <w:r w:rsidRPr="00C35693">
        <w:rPr>
          <w:rFonts w:ascii="Times New Roman" w:hAnsi="Times New Roman" w:cs="Times New Roman"/>
          <w:sz w:val="24"/>
          <w:szCs w:val="24"/>
        </w:rPr>
        <w:t xml:space="preserve"> of </w:t>
      </w:r>
      <w:proofErr w:type="spellStart"/>
      <w:r w:rsidRPr="00C35693">
        <w:rPr>
          <w:rFonts w:ascii="Times New Roman" w:hAnsi="Times New Roman" w:cs="Times New Roman"/>
          <w:sz w:val="24"/>
          <w:szCs w:val="24"/>
        </w:rPr>
        <w:t>this</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manuscript</w:t>
      </w:r>
      <w:proofErr w:type="spellEnd"/>
      <w:r w:rsidRPr="00C35693">
        <w:rPr>
          <w:rFonts w:ascii="Times New Roman" w:hAnsi="Times New Roman" w:cs="Times New Roman"/>
          <w:sz w:val="24"/>
          <w:szCs w:val="24"/>
        </w:rPr>
        <w:t>.</w:t>
      </w:r>
    </w:p>
    <w:p w14:paraId="6B26A09D" w14:textId="24DDAE2F" w:rsidR="003D5BE5" w:rsidRPr="00811248" w:rsidRDefault="007C1D9B" w:rsidP="00CE15BA">
      <w:pPr>
        <w:spacing w:line="360" w:lineRule="auto"/>
        <w:jc w:val="both"/>
        <w:rPr>
          <w:rFonts w:ascii="Times New Roman" w:hAnsi="Times New Roman" w:cs="Times New Roman"/>
          <w:bCs/>
          <w:sz w:val="24"/>
          <w:szCs w:val="24"/>
        </w:rPr>
      </w:pPr>
      <w:r w:rsidRPr="007A2B43">
        <w:rPr>
          <w:rFonts w:ascii="Times New Roman" w:hAnsi="Times New Roman" w:cs="Times New Roman"/>
          <w:bCs/>
          <w:sz w:val="24"/>
          <w:szCs w:val="24"/>
        </w:rPr>
        <w:cr/>
      </w:r>
      <w:proofErr w:type="spellStart"/>
      <w:r w:rsidR="003D5BE5">
        <w:rPr>
          <w:rFonts w:ascii="Times New Roman" w:hAnsi="Times New Roman" w:cs="Times New Roman"/>
          <w:b/>
          <w:bCs/>
          <w:sz w:val="24"/>
          <w:szCs w:val="24"/>
        </w:rPr>
        <w:t>C</w:t>
      </w:r>
      <w:r w:rsidR="003D5BE5" w:rsidRPr="004801CD">
        <w:rPr>
          <w:rFonts w:ascii="Times New Roman" w:hAnsi="Times New Roman" w:cs="Times New Roman"/>
          <w:b/>
          <w:bCs/>
          <w:sz w:val="24"/>
          <w:szCs w:val="24"/>
        </w:rPr>
        <w:t>ompeting</w:t>
      </w:r>
      <w:proofErr w:type="spellEnd"/>
      <w:r w:rsidR="003D5BE5" w:rsidRPr="004801CD">
        <w:rPr>
          <w:rFonts w:ascii="Times New Roman" w:hAnsi="Times New Roman" w:cs="Times New Roman"/>
          <w:b/>
          <w:bCs/>
          <w:sz w:val="24"/>
          <w:szCs w:val="24"/>
        </w:rPr>
        <w:t xml:space="preserve"> </w:t>
      </w:r>
      <w:proofErr w:type="spellStart"/>
      <w:r w:rsidR="003D5BE5" w:rsidRPr="004801CD">
        <w:rPr>
          <w:rFonts w:ascii="Times New Roman" w:hAnsi="Times New Roman" w:cs="Times New Roman"/>
          <w:b/>
          <w:bCs/>
          <w:sz w:val="24"/>
          <w:szCs w:val="24"/>
        </w:rPr>
        <w:t>intersts</w:t>
      </w:r>
      <w:proofErr w:type="spellEnd"/>
    </w:p>
    <w:p w14:paraId="6272C849" w14:textId="3FAA213C" w:rsidR="00C647BE" w:rsidRPr="00D97025" w:rsidRDefault="00D97025" w:rsidP="007C1D9B">
      <w:pPr>
        <w:spacing w:line="360" w:lineRule="auto"/>
        <w:rPr>
          <w:rFonts w:ascii="Times New Roman" w:hAnsi="Times New Roman" w:cs="Times New Roman"/>
          <w:sz w:val="24"/>
          <w:szCs w:val="24"/>
          <w:lang w:val="en-GB"/>
        </w:rPr>
      </w:pPr>
      <w:proofErr w:type="spellStart"/>
      <w:r w:rsidRPr="00D97025">
        <w:rPr>
          <w:rFonts w:ascii="Times New Roman" w:hAnsi="Times New Roman" w:cs="Times New Roman"/>
          <w:sz w:val="24"/>
          <w:szCs w:val="24"/>
        </w:rPr>
        <w:t>Authors</w:t>
      </w:r>
      <w:proofErr w:type="spellEnd"/>
      <w:r w:rsidRPr="00D97025">
        <w:rPr>
          <w:rFonts w:ascii="Times New Roman" w:hAnsi="Times New Roman" w:cs="Times New Roman"/>
          <w:sz w:val="24"/>
          <w:szCs w:val="24"/>
        </w:rPr>
        <w:t xml:space="preserve"> have </w:t>
      </w:r>
      <w:proofErr w:type="spellStart"/>
      <w:r w:rsidRPr="00D97025">
        <w:rPr>
          <w:rFonts w:ascii="Times New Roman" w:hAnsi="Times New Roman" w:cs="Times New Roman"/>
          <w:sz w:val="24"/>
          <w:szCs w:val="24"/>
        </w:rPr>
        <w:t>declared</w:t>
      </w:r>
      <w:proofErr w:type="spellEnd"/>
      <w:r w:rsidRPr="00D97025">
        <w:rPr>
          <w:rFonts w:ascii="Times New Roman" w:hAnsi="Times New Roman" w:cs="Times New Roman"/>
          <w:sz w:val="24"/>
          <w:szCs w:val="24"/>
        </w:rPr>
        <w:t xml:space="preserve"> </w:t>
      </w:r>
      <w:proofErr w:type="spellStart"/>
      <w:r w:rsidRPr="00D97025">
        <w:rPr>
          <w:rFonts w:ascii="Times New Roman" w:hAnsi="Times New Roman" w:cs="Times New Roman"/>
          <w:sz w:val="24"/>
          <w:szCs w:val="24"/>
        </w:rPr>
        <w:t>that</w:t>
      </w:r>
      <w:proofErr w:type="spellEnd"/>
      <w:r w:rsidRPr="00D97025">
        <w:rPr>
          <w:rFonts w:ascii="Times New Roman" w:hAnsi="Times New Roman" w:cs="Times New Roman"/>
          <w:sz w:val="24"/>
          <w:szCs w:val="24"/>
        </w:rPr>
        <w:t xml:space="preserve"> no </w:t>
      </w:r>
      <w:proofErr w:type="spellStart"/>
      <w:r w:rsidRPr="00D97025">
        <w:rPr>
          <w:rFonts w:ascii="Times New Roman" w:hAnsi="Times New Roman" w:cs="Times New Roman"/>
          <w:sz w:val="24"/>
          <w:szCs w:val="24"/>
        </w:rPr>
        <w:t>competing</w:t>
      </w:r>
      <w:proofErr w:type="spellEnd"/>
      <w:r w:rsidRPr="00D97025">
        <w:rPr>
          <w:rFonts w:ascii="Times New Roman" w:hAnsi="Times New Roman" w:cs="Times New Roman"/>
          <w:sz w:val="24"/>
          <w:szCs w:val="24"/>
        </w:rPr>
        <w:t xml:space="preserve"> </w:t>
      </w:r>
      <w:proofErr w:type="spellStart"/>
      <w:r w:rsidRPr="00D97025">
        <w:rPr>
          <w:rFonts w:ascii="Times New Roman" w:hAnsi="Times New Roman" w:cs="Times New Roman"/>
          <w:sz w:val="24"/>
          <w:szCs w:val="24"/>
        </w:rPr>
        <w:t>interests</w:t>
      </w:r>
      <w:proofErr w:type="spellEnd"/>
      <w:r w:rsidRPr="00D97025">
        <w:rPr>
          <w:rFonts w:ascii="Times New Roman" w:hAnsi="Times New Roman" w:cs="Times New Roman"/>
          <w:sz w:val="24"/>
          <w:szCs w:val="24"/>
        </w:rPr>
        <w:t xml:space="preserve"> </w:t>
      </w:r>
      <w:proofErr w:type="spellStart"/>
      <w:r w:rsidRPr="00D97025">
        <w:rPr>
          <w:rFonts w:ascii="Times New Roman" w:hAnsi="Times New Roman" w:cs="Times New Roman"/>
          <w:sz w:val="24"/>
          <w:szCs w:val="24"/>
        </w:rPr>
        <w:t>exist</w:t>
      </w:r>
      <w:proofErr w:type="spellEnd"/>
    </w:p>
    <w:p w14:paraId="3E0BEC5D" w14:textId="46D7736D" w:rsidR="007C1D9B" w:rsidRPr="008D70CC" w:rsidRDefault="007C1D9B" w:rsidP="007C1D9B">
      <w:pPr>
        <w:spacing w:line="360" w:lineRule="auto"/>
        <w:rPr>
          <w:rFonts w:ascii="Times New Roman" w:hAnsi="Times New Roman" w:cs="Times New Roman"/>
          <w:bCs/>
          <w:sz w:val="24"/>
          <w:szCs w:val="24"/>
          <w:lang w:val="en-GB"/>
        </w:rPr>
      </w:pPr>
      <w:r w:rsidRPr="008D70CC">
        <w:rPr>
          <w:rFonts w:ascii="Times New Roman" w:hAnsi="Times New Roman" w:cs="Times New Roman"/>
          <w:b/>
          <w:bCs/>
          <w:sz w:val="24"/>
          <w:szCs w:val="24"/>
          <w:lang w:val="en-GB"/>
        </w:rPr>
        <w:t>R</w:t>
      </w:r>
      <w:r w:rsidR="00CE15BA" w:rsidRPr="008D70CC">
        <w:rPr>
          <w:rFonts w:ascii="Times New Roman" w:hAnsi="Times New Roman" w:cs="Times New Roman"/>
          <w:b/>
          <w:bCs/>
          <w:sz w:val="24"/>
          <w:szCs w:val="24"/>
          <w:lang w:val="en-GB"/>
        </w:rPr>
        <w:t>eferences</w:t>
      </w:r>
    </w:p>
    <w:p w14:paraId="2F945052"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Aguilar, P., Paulin, D., Keho, Y., </w:t>
      </w:r>
      <w:proofErr w:type="spellStart"/>
      <w:r w:rsidRPr="0042217E">
        <w:rPr>
          <w:rFonts w:ascii="Times New Roman" w:hAnsi="Times New Roman" w:cs="Times New Roman"/>
          <w:sz w:val="24"/>
          <w:szCs w:val="24"/>
          <w:lang w:val="en-GB"/>
        </w:rPr>
        <w:t>N’kamleu</w:t>
      </w:r>
      <w:proofErr w:type="spellEnd"/>
      <w:r w:rsidRPr="0042217E">
        <w:rPr>
          <w:rFonts w:ascii="Times New Roman" w:hAnsi="Times New Roman" w:cs="Times New Roman"/>
          <w:sz w:val="24"/>
          <w:szCs w:val="24"/>
          <w:lang w:val="en-GB"/>
        </w:rPr>
        <w:t xml:space="preserve">, G., </w:t>
      </w:r>
      <w:proofErr w:type="spellStart"/>
      <w:r w:rsidRPr="0042217E">
        <w:rPr>
          <w:rFonts w:ascii="Times New Roman" w:hAnsi="Times New Roman" w:cs="Times New Roman"/>
          <w:sz w:val="24"/>
          <w:szCs w:val="24"/>
          <w:lang w:val="en-GB"/>
        </w:rPr>
        <w:t>Raillard</w:t>
      </w:r>
      <w:proofErr w:type="spellEnd"/>
      <w:r w:rsidRPr="0042217E">
        <w:rPr>
          <w:rFonts w:ascii="Times New Roman" w:hAnsi="Times New Roman" w:cs="Times New Roman"/>
          <w:sz w:val="24"/>
          <w:szCs w:val="24"/>
          <w:lang w:val="en-GB"/>
        </w:rPr>
        <w:t xml:space="preserve">, A., </w:t>
      </w:r>
      <w:proofErr w:type="spellStart"/>
      <w:r w:rsidRPr="0042217E">
        <w:rPr>
          <w:rFonts w:ascii="Times New Roman" w:hAnsi="Times New Roman" w:cs="Times New Roman"/>
          <w:sz w:val="24"/>
          <w:szCs w:val="24"/>
          <w:lang w:val="en-GB"/>
        </w:rPr>
        <w:t>Deheuvels</w:t>
      </w:r>
      <w:proofErr w:type="spellEnd"/>
      <w:r w:rsidRPr="0042217E">
        <w:rPr>
          <w:rFonts w:ascii="Times New Roman" w:hAnsi="Times New Roman" w:cs="Times New Roman"/>
          <w:sz w:val="24"/>
          <w:szCs w:val="24"/>
          <w:lang w:val="en-GB"/>
        </w:rPr>
        <w:t xml:space="preserve">, O., </w:t>
      </w:r>
      <w:proofErr w:type="spellStart"/>
      <w:r w:rsidRPr="0042217E">
        <w:rPr>
          <w:rFonts w:ascii="Times New Roman" w:hAnsi="Times New Roman" w:cs="Times New Roman"/>
          <w:sz w:val="24"/>
          <w:szCs w:val="24"/>
          <w:lang w:val="en-GB"/>
        </w:rPr>
        <w:t>Petithuguenin</w:t>
      </w:r>
      <w:proofErr w:type="spellEnd"/>
      <w:r w:rsidRPr="0042217E">
        <w:rPr>
          <w:rFonts w:ascii="Times New Roman" w:hAnsi="Times New Roman" w:cs="Times New Roman"/>
          <w:sz w:val="24"/>
          <w:szCs w:val="24"/>
          <w:lang w:val="en-GB"/>
        </w:rPr>
        <w:t xml:space="preserve">, P. &amp; </w:t>
      </w:r>
      <w:proofErr w:type="spellStart"/>
      <w:r w:rsidRPr="0042217E">
        <w:rPr>
          <w:rFonts w:ascii="Times New Roman" w:hAnsi="Times New Roman" w:cs="Times New Roman"/>
          <w:sz w:val="24"/>
          <w:szCs w:val="24"/>
          <w:lang w:val="en-GB"/>
        </w:rPr>
        <w:t>Gockskowski</w:t>
      </w:r>
      <w:proofErr w:type="spellEnd"/>
      <w:r w:rsidRPr="0042217E">
        <w:rPr>
          <w:rFonts w:ascii="Times New Roman" w:hAnsi="Times New Roman" w:cs="Times New Roman"/>
          <w:sz w:val="24"/>
          <w:szCs w:val="24"/>
          <w:lang w:val="en-GB"/>
        </w:rPr>
        <w:t xml:space="preserve">, J. (2003). The Evolution of Cocoa Orchards in Côte d’Ivoire Between 1995 </w:t>
      </w:r>
      <w:r w:rsidRPr="0042217E">
        <w:rPr>
          <w:rFonts w:ascii="Times New Roman" w:hAnsi="Times New Roman" w:cs="Times New Roman"/>
          <w:sz w:val="24"/>
          <w:szCs w:val="24"/>
          <w:lang w:val="en-GB"/>
        </w:rPr>
        <w:lastRenderedPageBreak/>
        <w:t>and 2002. In: Proceedings of the 14th International Cocoa Research Conference, Accra, Ghana, October 18–23, 2003. pp. 1167–1175.</w:t>
      </w:r>
    </w:p>
    <w:p w14:paraId="67DA1CFF"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Anonymous. (2015). Geert Waelkens, Consultant for the World Cocoa Foundation, http://www.befair.be/sites/default/files/allfiles/brochure/Brochure%20cacao-FR-BD.pdf, accessed November 10, 2024. 23 pp.</w:t>
      </w:r>
    </w:p>
    <w:p w14:paraId="35976038"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A.A., </w:t>
      </w:r>
      <w:proofErr w:type="spellStart"/>
      <w:r w:rsidRPr="0042217E">
        <w:rPr>
          <w:rFonts w:ascii="Times New Roman" w:hAnsi="Times New Roman" w:cs="Times New Roman"/>
          <w:sz w:val="24"/>
          <w:szCs w:val="24"/>
          <w:lang w:val="en-GB"/>
        </w:rPr>
        <w:t>Kacou</w:t>
      </w:r>
      <w:proofErr w:type="spellEnd"/>
      <w:r w:rsidRPr="0042217E">
        <w:rPr>
          <w:rFonts w:ascii="Times New Roman" w:hAnsi="Times New Roman" w:cs="Times New Roman"/>
          <w:sz w:val="24"/>
          <w:szCs w:val="24"/>
          <w:lang w:val="en-GB"/>
        </w:rPr>
        <w:t xml:space="preserve">, E.A., Assi, F.A., Ekra, K.S., </w:t>
      </w:r>
      <w:proofErr w:type="spellStart"/>
      <w:r w:rsidRPr="0042217E">
        <w:rPr>
          <w:rFonts w:ascii="Times New Roman" w:hAnsi="Times New Roman" w:cs="Times New Roman"/>
          <w:sz w:val="24"/>
          <w:szCs w:val="24"/>
          <w:lang w:val="en-GB"/>
        </w:rPr>
        <w:t>Dji</w:t>
      </w:r>
      <w:proofErr w:type="spellEnd"/>
      <w:r w:rsidRPr="0042217E">
        <w:rPr>
          <w:rFonts w:ascii="Times New Roman" w:hAnsi="Times New Roman" w:cs="Times New Roman"/>
          <w:sz w:val="24"/>
          <w:szCs w:val="24"/>
          <w:lang w:val="en-GB"/>
        </w:rPr>
        <w:t xml:space="preserve">, K.F., </w:t>
      </w:r>
      <w:proofErr w:type="spellStart"/>
      <w:r w:rsidRPr="0042217E">
        <w:rPr>
          <w:rFonts w:ascii="Times New Roman" w:hAnsi="Times New Roman" w:cs="Times New Roman"/>
          <w:sz w:val="24"/>
          <w:szCs w:val="24"/>
          <w:lang w:val="en-GB"/>
        </w:rPr>
        <w:t>Couloud</w:t>
      </w:r>
      <w:proofErr w:type="spellEnd"/>
      <w:r w:rsidRPr="0042217E">
        <w:rPr>
          <w:rFonts w:ascii="Times New Roman" w:hAnsi="Times New Roman" w:cs="Times New Roman"/>
          <w:sz w:val="24"/>
          <w:szCs w:val="24"/>
          <w:lang w:val="en-GB"/>
        </w:rPr>
        <w:t xml:space="preserve">, J.Y. &amp; </w:t>
      </w:r>
      <w:proofErr w:type="spellStart"/>
      <w:r w:rsidRPr="0042217E">
        <w:rPr>
          <w:rFonts w:ascii="Times New Roman" w:hAnsi="Times New Roman" w:cs="Times New Roman"/>
          <w:sz w:val="24"/>
          <w:szCs w:val="24"/>
          <w:lang w:val="en-GB"/>
        </w:rPr>
        <w:t>Yapo</w:t>
      </w:r>
      <w:proofErr w:type="spellEnd"/>
      <w:r w:rsidRPr="0042217E">
        <w:rPr>
          <w:rFonts w:ascii="Times New Roman" w:hAnsi="Times New Roman" w:cs="Times New Roman"/>
          <w:sz w:val="24"/>
          <w:szCs w:val="24"/>
          <w:lang w:val="en-GB"/>
        </w:rPr>
        <w:t>, A.R. (2012). Economic Profitability of Rehabilitation and Replanting Techniques for Old Cocoa Orchards (*Theobroma cacao* L.) in Côte d’Ivoire. Journal of Animal &amp; Plant Sciences, 14 (2): 1939–1951. DOI: http://www.m.elewa.org/JAPS</w:t>
      </w:r>
    </w:p>
    <w:p w14:paraId="0B53084F"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A.A. (2010). Study on Cocoa Regeneration in Côte d’Ivoire: Improving Orchard Production through Rehabilitation and Identifying Adapted Replanting Techniques. Doctoral Thesis, University of </w:t>
      </w:r>
      <w:proofErr w:type="spellStart"/>
      <w:r w:rsidRPr="0042217E">
        <w:rPr>
          <w:rFonts w:ascii="Times New Roman" w:hAnsi="Times New Roman" w:cs="Times New Roman"/>
          <w:sz w:val="24"/>
          <w:szCs w:val="24"/>
          <w:lang w:val="en-GB"/>
        </w:rPr>
        <w:t>Cocody</w:t>
      </w:r>
      <w:proofErr w:type="spellEnd"/>
      <w:r w:rsidRPr="0042217E">
        <w:rPr>
          <w:rFonts w:ascii="Times New Roman" w:hAnsi="Times New Roman" w:cs="Times New Roman"/>
          <w:sz w:val="24"/>
          <w:szCs w:val="24"/>
          <w:lang w:val="en-GB"/>
        </w:rPr>
        <w:t xml:space="preserve">, Abidjan, Côte d’Ivoire. 158 pp. </w:t>
      </w: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A.A., Yoro, G.R., </w:t>
      </w:r>
      <w:proofErr w:type="spellStart"/>
      <w:r w:rsidRPr="0042217E">
        <w:rPr>
          <w:rFonts w:ascii="Times New Roman" w:hAnsi="Times New Roman" w:cs="Times New Roman"/>
          <w:sz w:val="24"/>
          <w:szCs w:val="24"/>
          <w:lang w:val="en-GB"/>
        </w:rPr>
        <w:t>Deheuvels</w:t>
      </w:r>
      <w:proofErr w:type="spellEnd"/>
      <w:r w:rsidRPr="0042217E">
        <w:rPr>
          <w:rFonts w:ascii="Times New Roman" w:hAnsi="Times New Roman" w:cs="Times New Roman"/>
          <w:sz w:val="24"/>
          <w:szCs w:val="24"/>
          <w:lang w:val="en-GB"/>
        </w:rPr>
        <w:t xml:space="preserve">, O., </w:t>
      </w: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xml:space="preserve">, B.I., </w:t>
      </w:r>
      <w:proofErr w:type="spellStart"/>
      <w:r w:rsidRPr="0042217E">
        <w:rPr>
          <w:rFonts w:ascii="Times New Roman" w:hAnsi="Times New Roman" w:cs="Times New Roman"/>
          <w:sz w:val="24"/>
          <w:szCs w:val="24"/>
          <w:lang w:val="en-GB"/>
        </w:rPr>
        <w:t>Kéli</w:t>
      </w:r>
      <w:proofErr w:type="spellEnd"/>
      <w:r w:rsidRPr="0042217E">
        <w:rPr>
          <w:rFonts w:ascii="Times New Roman" w:hAnsi="Times New Roman" w:cs="Times New Roman"/>
          <w:sz w:val="24"/>
          <w:szCs w:val="24"/>
          <w:lang w:val="en-GB"/>
        </w:rPr>
        <w:t>, Z.J., Adiko, A. &amp; Assa, A. (2009). Agronomic characteristics of cocoa orchards (*Theobroma cacao* L.) in Côte d’Ivoire. *Journal of Animal &amp; Plant Sciences*, 2 (1): 55–66. DOI: http://www.biosciences.elewa.org/JAP</w:t>
      </w:r>
    </w:p>
    <w:p w14:paraId="0B726883"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A. A. (2007). Identification of smallholder practices in the management of cocoa orchards in Côte d’Ivoire. *</w:t>
      </w:r>
      <w:proofErr w:type="spellStart"/>
      <w:r w:rsidRPr="0042217E">
        <w:rPr>
          <w:rFonts w:ascii="Times New Roman" w:hAnsi="Times New Roman" w:cs="Times New Roman"/>
          <w:sz w:val="24"/>
          <w:szCs w:val="24"/>
          <w:lang w:val="en-GB"/>
        </w:rPr>
        <w:t>Mémoire</w:t>
      </w:r>
      <w:proofErr w:type="spellEnd"/>
      <w:r w:rsidRPr="0042217E">
        <w:rPr>
          <w:rFonts w:ascii="Times New Roman" w:hAnsi="Times New Roman" w:cs="Times New Roman"/>
          <w:sz w:val="24"/>
          <w:szCs w:val="24"/>
          <w:lang w:val="en-GB"/>
        </w:rPr>
        <w:t xml:space="preserve"> de </w:t>
      </w:r>
      <w:proofErr w:type="spellStart"/>
      <w:r w:rsidRPr="0042217E">
        <w:rPr>
          <w:rFonts w:ascii="Times New Roman" w:hAnsi="Times New Roman" w:cs="Times New Roman"/>
          <w:sz w:val="24"/>
          <w:szCs w:val="24"/>
          <w:lang w:val="en-GB"/>
        </w:rPr>
        <w:t>Diplôme</w:t>
      </w:r>
      <w:proofErr w:type="spellEnd"/>
      <w:r w:rsidRPr="0042217E">
        <w:rPr>
          <w:rFonts w:ascii="Times New Roman" w:hAnsi="Times New Roman" w:cs="Times New Roman"/>
          <w:sz w:val="24"/>
          <w:szCs w:val="24"/>
          <w:lang w:val="en-GB"/>
        </w:rPr>
        <w:t xml:space="preserve"> </w:t>
      </w:r>
      <w:proofErr w:type="spellStart"/>
      <w:r w:rsidRPr="0042217E">
        <w:rPr>
          <w:rFonts w:ascii="Times New Roman" w:hAnsi="Times New Roman" w:cs="Times New Roman"/>
          <w:sz w:val="24"/>
          <w:szCs w:val="24"/>
          <w:lang w:val="en-GB"/>
        </w:rPr>
        <w:t>d’Etudes</w:t>
      </w:r>
      <w:proofErr w:type="spellEnd"/>
      <w:r w:rsidRPr="0042217E">
        <w:rPr>
          <w:rFonts w:ascii="Times New Roman" w:hAnsi="Times New Roman" w:cs="Times New Roman"/>
          <w:sz w:val="24"/>
          <w:szCs w:val="24"/>
          <w:lang w:val="en-GB"/>
        </w:rPr>
        <w:t xml:space="preserve"> </w:t>
      </w:r>
      <w:proofErr w:type="spellStart"/>
      <w:r w:rsidRPr="0042217E">
        <w:rPr>
          <w:rFonts w:ascii="Times New Roman" w:hAnsi="Times New Roman" w:cs="Times New Roman"/>
          <w:sz w:val="24"/>
          <w:szCs w:val="24"/>
          <w:lang w:val="en-GB"/>
        </w:rPr>
        <w:t>Approfondies</w:t>
      </w:r>
      <w:proofErr w:type="spellEnd"/>
      <w:r w:rsidRPr="0042217E">
        <w:rPr>
          <w:rFonts w:ascii="Times New Roman" w:hAnsi="Times New Roman" w:cs="Times New Roman"/>
          <w:sz w:val="24"/>
          <w:szCs w:val="24"/>
          <w:lang w:val="en-GB"/>
        </w:rPr>
        <w:t xml:space="preserve">* (Master’s Thesis). UFR-STRM, University of </w:t>
      </w:r>
      <w:proofErr w:type="spellStart"/>
      <w:r w:rsidRPr="0042217E">
        <w:rPr>
          <w:rFonts w:ascii="Times New Roman" w:hAnsi="Times New Roman" w:cs="Times New Roman"/>
          <w:sz w:val="24"/>
          <w:szCs w:val="24"/>
          <w:lang w:val="en-GB"/>
        </w:rPr>
        <w:t>Cocody</w:t>
      </w:r>
      <w:proofErr w:type="spellEnd"/>
      <w:r w:rsidRPr="0042217E">
        <w:rPr>
          <w:rFonts w:ascii="Times New Roman" w:hAnsi="Times New Roman" w:cs="Times New Roman"/>
          <w:sz w:val="24"/>
          <w:szCs w:val="24"/>
          <w:lang w:val="en-GB"/>
        </w:rPr>
        <w:t>, Abidjan, Côte d’Ivoire. 56 p.</w:t>
      </w:r>
    </w:p>
    <w:p w14:paraId="3F202AB4"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A.A., </w:t>
      </w:r>
      <w:proofErr w:type="spellStart"/>
      <w:r w:rsidRPr="0042217E">
        <w:rPr>
          <w:rFonts w:ascii="Times New Roman" w:hAnsi="Times New Roman" w:cs="Times New Roman"/>
          <w:sz w:val="24"/>
          <w:szCs w:val="24"/>
          <w:lang w:val="en-GB"/>
        </w:rPr>
        <w:t>Deheuvels</w:t>
      </w:r>
      <w:proofErr w:type="spellEnd"/>
      <w:r w:rsidRPr="0042217E">
        <w:rPr>
          <w:rFonts w:ascii="Times New Roman" w:hAnsi="Times New Roman" w:cs="Times New Roman"/>
          <w:sz w:val="24"/>
          <w:szCs w:val="24"/>
          <w:lang w:val="en-GB"/>
        </w:rPr>
        <w:t xml:space="preserve">, O., </w:t>
      </w: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xml:space="preserve">, B.I. &amp; </w:t>
      </w:r>
      <w:proofErr w:type="spellStart"/>
      <w:r w:rsidRPr="0042217E">
        <w:rPr>
          <w:rFonts w:ascii="Times New Roman" w:hAnsi="Times New Roman" w:cs="Times New Roman"/>
          <w:sz w:val="24"/>
          <w:szCs w:val="24"/>
          <w:lang w:val="en-GB"/>
        </w:rPr>
        <w:t>Pétihuguenin</w:t>
      </w:r>
      <w:proofErr w:type="spellEnd"/>
      <w:r w:rsidRPr="0042217E">
        <w:rPr>
          <w:rFonts w:ascii="Times New Roman" w:hAnsi="Times New Roman" w:cs="Times New Roman"/>
          <w:sz w:val="24"/>
          <w:szCs w:val="24"/>
          <w:lang w:val="en-GB"/>
        </w:rPr>
        <w:t>, P. (2003). Cocoa production in Côte d’Ivoire: current status of orchards and smallholder practices. *14th International Cocoa Research Conference*, Accra, Ghana, October 18–23, 2003. COPAL, (2): 1157–1166.</w:t>
      </w:r>
    </w:p>
    <w:p w14:paraId="50130F4F"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Boni, D. (1985). *The Plantation Economy in Forested Côte d’Ivoire*. Abidjan, Côte d’Ivoire: Nouvelles Editions </w:t>
      </w:r>
      <w:proofErr w:type="spellStart"/>
      <w:r w:rsidRPr="0042217E">
        <w:rPr>
          <w:rFonts w:ascii="Times New Roman" w:hAnsi="Times New Roman" w:cs="Times New Roman"/>
          <w:sz w:val="24"/>
          <w:szCs w:val="24"/>
          <w:lang w:val="en-GB"/>
        </w:rPr>
        <w:t>Africaines</w:t>
      </w:r>
      <w:proofErr w:type="spellEnd"/>
      <w:r w:rsidRPr="0042217E">
        <w:rPr>
          <w:rFonts w:ascii="Times New Roman" w:hAnsi="Times New Roman" w:cs="Times New Roman"/>
          <w:sz w:val="24"/>
          <w:szCs w:val="24"/>
          <w:lang w:val="en-GB"/>
        </w:rPr>
        <w:t>. 458 p.</w:t>
      </w:r>
    </w:p>
    <w:p w14:paraId="063F3453"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Deheuvels</w:t>
      </w:r>
      <w:proofErr w:type="spellEnd"/>
      <w:r w:rsidRPr="0042217E">
        <w:rPr>
          <w:rFonts w:ascii="Times New Roman" w:hAnsi="Times New Roman" w:cs="Times New Roman"/>
          <w:sz w:val="24"/>
          <w:szCs w:val="24"/>
          <w:lang w:val="en-GB"/>
        </w:rPr>
        <w:t xml:space="preserve">, O., </w:t>
      </w: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A.A., </w:t>
      </w:r>
      <w:proofErr w:type="spellStart"/>
      <w:r w:rsidRPr="0042217E">
        <w:rPr>
          <w:rFonts w:ascii="Times New Roman" w:hAnsi="Times New Roman" w:cs="Times New Roman"/>
          <w:sz w:val="24"/>
          <w:szCs w:val="24"/>
          <w:lang w:val="en-GB"/>
        </w:rPr>
        <w:t>Petithuguenin</w:t>
      </w:r>
      <w:proofErr w:type="spellEnd"/>
      <w:r w:rsidRPr="0042217E">
        <w:rPr>
          <w:rFonts w:ascii="Times New Roman" w:hAnsi="Times New Roman" w:cs="Times New Roman"/>
          <w:sz w:val="24"/>
          <w:szCs w:val="24"/>
          <w:lang w:val="en-GB"/>
        </w:rPr>
        <w:t xml:space="preserve">, P., </w:t>
      </w: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B. &amp; Flori, A. (2003). Cocoa production in Côte d’Ivoire: current status of orchards and smallholder practices. In: *Proceedings of the 14th International Cocoa Research Conference*. October 18–23, 2003. Accra, Ghana. pp. 1157–1166.</w:t>
      </w:r>
    </w:p>
    <w:p w14:paraId="41C719D6"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Dian, B. (1978). Geographical Aspects of the Coffee-Cocoa Duo in the Ivorian Economy. NEA Edition, Abidjan-Dakar, 111 pp.</w:t>
      </w:r>
    </w:p>
    <w:p w14:paraId="0E36FDBD"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Eldin, M. (1971). The Climate. In: The Natural Environment of Côte d’Ivoire. ORSTOM Memoirs 50: 77–108.</w:t>
      </w:r>
    </w:p>
    <w:p w14:paraId="6EB0EAB6"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Eufic</w:t>
      </w:r>
      <w:proofErr w:type="spellEnd"/>
      <w:r w:rsidRPr="0042217E">
        <w:rPr>
          <w:rFonts w:ascii="Times New Roman" w:hAnsi="Times New Roman" w:cs="Times New Roman"/>
          <w:sz w:val="24"/>
          <w:szCs w:val="24"/>
          <w:lang w:val="en-GB"/>
        </w:rPr>
        <w:t>. (2016). European Food Information Council. "A Promising Future for Cocoa," 18 pp.</w:t>
      </w:r>
    </w:p>
    <w:p w14:paraId="14294B05"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lastRenderedPageBreak/>
        <w:t xml:space="preserve">Freud, E.H., </w:t>
      </w:r>
      <w:proofErr w:type="spellStart"/>
      <w:r w:rsidRPr="0042217E">
        <w:rPr>
          <w:rFonts w:ascii="Times New Roman" w:hAnsi="Times New Roman" w:cs="Times New Roman"/>
          <w:sz w:val="24"/>
          <w:szCs w:val="24"/>
          <w:lang w:val="en-GB"/>
        </w:rPr>
        <w:t>Petithuguenin</w:t>
      </w:r>
      <w:proofErr w:type="spellEnd"/>
      <w:r w:rsidRPr="0042217E">
        <w:rPr>
          <w:rFonts w:ascii="Times New Roman" w:hAnsi="Times New Roman" w:cs="Times New Roman"/>
          <w:sz w:val="24"/>
          <w:szCs w:val="24"/>
          <w:lang w:val="en-GB"/>
        </w:rPr>
        <w:t>, P., &amp; Richard, J. (2000). Cocoa Fields: A Competitiveness Challenge Between Africa and Asia. Karthala Editions and CIRAD, "Economy and Development" Series, Paris, France, 207 pp.</w:t>
      </w:r>
    </w:p>
    <w:p w14:paraId="0F2FBEE2"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Guillaumet</w:t>
      </w:r>
      <w:proofErr w:type="spellEnd"/>
      <w:r w:rsidRPr="0042217E">
        <w:rPr>
          <w:rFonts w:ascii="Times New Roman" w:hAnsi="Times New Roman" w:cs="Times New Roman"/>
          <w:sz w:val="24"/>
          <w:szCs w:val="24"/>
          <w:lang w:val="en-GB"/>
        </w:rPr>
        <w:t xml:space="preserve">, J.L., &amp; </w:t>
      </w:r>
      <w:proofErr w:type="spellStart"/>
      <w:r w:rsidRPr="0042217E">
        <w:rPr>
          <w:rFonts w:ascii="Times New Roman" w:hAnsi="Times New Roman" w:cs="Times New Roman"/>
          <w:sz w:val="24"/>
          <w:szCs w:val="24"/>
          <w:lang w:val="en-GB"/>
        </w:rPr>
        <w:t>Adjanohoun</w:t>
      </w:r>
      <w:proofErr w:type="spellEnd"/>
      <w:r w:rsidRPr="0042217E">
        <w:rPr>
          <w:rFonts w:ascii="Times New Roman" w:hAnsi="Times New Roman" w:cs="Times New Roman"/>
          <w:sz w:val="24"/>
          <w:szCs w:val="24"/>
          <w:lang w:val="en-GB"/>
        </w:rPr>
        <w:t>, E. (1971). The Vegetation of Côte d’Ivoire. In: The Natural Environment of Côte d’Ivoire. ORSTOM Memoirs, (50): 156–263.</w:t>
      </w:r>
    </w:p>
    <w:p w14:paraId="35BAA331"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ICCO (2016). Bulletin of Cocoa Statistics, </w:t>
      </w:r>
      <w:proofErr w:type="spellStart"/>
      <w:r w:rsidRPr="0042217E">
        <w:rPr>
          <w:rFonts w:ascii="Times New Roman" w:hAnsi="Times New Roman" w:cs="Times New Roman"/>
          <w:sz w:val="24"/>
          <w:szCs w:val="24"/>
          <w:lang w:val="en-GB"/>
        </w:rPr>
        <w:t>Cocoamap</w:t>
      </w:r>
      <w:proofErr w:type="spellEnd"/>
      <w:r w:rsidRPr="0042217E">
        <w:rPr>
          <w:rFonts w:ascii="Times New Roman" w:hAnsi="Times New Roman" w:cs="Times New Roman"/>
          <w:sz w:val="24"/>
          <w:szCs w:val="24"/>
          <w:lang w:val="en-GB"/>
        </w:rPr>
        <w:t>. www.icco.org. Accessed on January 8, 2024.</w:t>
      </w:r>
    </w:p>
    <w:p w14:paraId="54136664"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ICCO (2012). Annual Report. 61 pp. www.icco.org. Accessed on June 12, 2024.</w:t>
      </w:r>
    </w:p>
    <w:p w14:paraId="074BF122"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xml:space="preserve">, I., Koffi, N., </w:t>
      </w:r>
      <w:proofErr w:type="spellStart"/>
      <w:r w:rsidRPr="0042217E">
        <w:rPr>
          <w:rFonts w:ascii="Times New Roman" w:hAnsi="Times New Roman" w:cs="Times New Roman"/>
          <w:sz w:val="24"/>
          <w:szCs w:val="24"/>
          <w:lang w:val="en-GB"/>
        </w:rPr>
        <w:t>N’guessan</w:t>
      </w:r>
      <w:proofErr w:type="spellEnd"/>
      <w:r w:rsidRPr="0042217E">
        <w:rPr>
          <w:rFonts w:ascii="Times New Roman" w:hAnsi="Times New Roman" w:cs="Times New Roman"/>
          <w:sz w:val="24"/>
          <w:szCs w:val="24"/>
          <w:lang w:val="en-GB"/>
        </w:rPr>
        <w:t xml:space="preserve">, F., </w:t>
      </w:r>
      <w:proofErr w:type="spellStart"/>
      <w:r w:rsidRPr="0042217E">
        <w:rPr>
          <w:rFonts w:ascii="Times New Roman" w:hAnsi="Times New Roman" w:cs="Times New Roman"/>
          <w:sz w:val="24"/>
          <w:szCs w:val="24"/>
          <w:lang w:val="en-GB"/>
        </w:rPr>
        <w:t>N’goran</w:t>
      </w:r>
      <w:proofErr w:type="spellEnd"/>
      <w:r w:rsidRPr="0042217E">
        <w:rPr>
          <w:rFonts w:ascii="Times New Roman" w:hAnsi="Times New Roman" w:cs="Times New Roman"/>
          <w:sz w:val="24"/>
          <w:szCs w:val="24"/>
          <w:lang w:val="en-GB"/>
        </w:rPr>
        <w:t xml:space="preserve">, K.J., &amp; </w:t>
      </w:r>
      <w:proofErr w:type="spellStart"/>
      <w:r w:rsidRPr="0042217E">
        <w:rPr>
          <w:rFonts w:ascii="Times New Roman" w:hAnsi="Times New Roman" w:cs="Times New Roman"/>
          <w:sz w:val="24"/>
          <w:szCs w:val="24"/>
          <w:lang w:val="en-GB"/>
        </w:rPr>
        <w:t>Irié</w:t>
      </w:r>
      <w:proofErr w:type="spellEnd"/>
      <w:r w:rsidRPr="0042217E">
        <w:rPr>
          <w:rFonts w:ascii="Times New Roman" w:hAnsi="Times New Roman" w:cs="Times New Roman"/>
          <w:sz w:val="24"/>
          <w:szCs w:val="24"/>
          <w:lang w:val="en-GB"/>
        </w:rPr>
        <w:t>, bi Z. (2009). Cultivating Cocoa Trees Effectively in Côte d’Ivoire: Technical Sheet. CNRA, CTA, DPRAD, and DISI, 4 pp.</w:t>
      </w:r>
    </w:p>
    <w:p w14:paraId="076E60EC"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xml:space="preserve">, B.I. (2003). Second-Generation Program: Stimulant Plants Sub-Commission. CNRA, 24 pp. </w:t>
      </w:r>
      <w:proofErr w:type="spellStart"/>
      <w:r w:rsidRPr="0042217E">
        <w:rPr>
          <w:rFonts w:ascii="Times New Roman" w:hAnsi="Times New Roman" w:cs="Times New Roman"/>
          <w:sz w:val="24"/>
          <w:szCs w:val="24"/>
          <w:lang w:val="en-GB"/>
        </w:rPr>
        <w:t>Kébé</w:t>
      </w:r>
      <w:proofErr w:type="spellEnd"/>
      <w:r w:rsidRPr="0042217E">
        <w:rPr>
          <w:rFonts w:ascii="Times New Roman" w:hAnsi="Times New Roman" w:cs="Times New Roman"/>
          <w:sz w:val="24"/>
          <w:szCs w:val="24"/>
          <w:lang w:val="en-GB"/>
        </w:rPr>
        <w:t xml:space="preserve">, B. I., N'Guessan, K. F., Tahi, G. M., </w:t>
      </w:r>
      <w:proofErr w:type="spellStart"/>
      <w:r w:rsidRPr="0042217E">
        <w:rPr>
          <w:rFonts w:ascii="Times New Roman" w:hAnsi="Times New Roman" w:cs="Times New Roman"/>
          <w:sz w:val="24"/>
          <w:szCs w:val="24"/>
          <w:lang w:val="en-GB"/>
        </w:rPr>
        <w:t>Assiri</w:t>
      </w:r>
      <w:proofErr w:type="spellEnd"/>
      <w:r w:rsidRPr="0042217E">
        <w:rPr>
          <w:rFonts w:ascii="Times New Roman" w:hAnsi="Times New Roman" w:cs="Times New Roman"/>
          <w:sz w:val="24"/>
          <w:szCs w:val="24"/>
          <w:lang w:val="en-GB"/>
        </w:rPr>
        <w:t xml:space="preserve">, A. A., Koko, L. K., N'Goran, K. J., </w:t>
      </w:r>
      <w:proofErr w:type="spellStart"/>
      <w:r w:rsidRPr="0042217E">
        <w:rPr>
          <w:rFonts w:ascii="Times New Roman" w:hAnsi="Times New Roman" w:cs="Times New Roman"/>
          <w:sz w:val="24"/>
          <w:szCs w:val="24"/>
          <w:lang w:val="en-GB"/>
        </w:rPr>
        <w:t>Zahouli</w:t>
      </w:r>
      <w:proofErr w:type="spellEnd"/>
      <w:r w:rsidRPr="0042217E">
        <w:rPr>
          <w:rFonts w:ascii="Times New Roman" w:hAnsi="Times New Roman" w:cs="Times New Roman"/>
          <w:sz w:val="24"/>
          <w:szCs w:val="24"/>
          <w:lang w:val="en-GB"/>
        </w:rPr>
        <w:t>, I. B. &amp; Koffi, N.G. (2009). Proper Cocoa Cultivation in Côte d'Ivoire. Technical Sheet, Published by CNRA, CTA, DPRAD, and DISI. 4 p.</w:t>
      </w:r>
    </w:p>
    <w:p w14:paraId="308900B9"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Koné, D. (2013). Characterization of Cocoa-Based Agroforestry Systems: The Case of the </w:t>
      </w:r>
      <w:proofErr w:type="spellStart"/>
      <w:r w:rsidRPr="0042217E">
        <w:rPr>
          <w:rFonts w:ascii="Times New Roman" w:hAnsi="Times New Roman" w:cs="Times New Roman"/>
          <w:sz w:val="24"/>
          <w:szCs w:val="24"/>
          <w:lang w:val="en-GB"/>
        </w:rPr>
        <w:t>Divo</w:t>
      </w:r>
      <w:proofErr w:type="spellEnd"/>
      <w:r w:rsidRPr="0042217E">
        <w:rPr>
          <w:rFonts w:ascii="Times New Roman" w:hAnsi="Times New Roman" w:cs="Times New Roman"/>
          <w:sz w:val="24"/>
          <w:szCs w:val="24"/>
          <w:lang w:val="en-GB"/>
        </w:rPr>
        <w:t xml:space="preserve">, </w:t>
      </w:r>
      <w:proofErr w:type="spellStart"/>
      <w:r w:rsidRPr="0042217E">
        <w:rPr>
          <w:rFonts w:ascii="Times New Roman" w:hAnsi="Times New Roman" w:cs="Times New Roman"/>
          <w:sz w:val="24"/>
          <w:szCs w:val="24"/>
          <w:lang w:val="en-GB"/>
        </w:rPr>
        <w:t>Oumé</w:t>
      </w:r>
      <w:proofErr w:type="spellEnd"/>
      <w:r w:rsidRPr="0042217E">
        <w:rPr>
          <w:rFonts w:ascii="Times New Roman" w:hAnsi="Times New Roman" w:cs="Times New Roman"/>
          <w:sz w:val="24"/>
          <w:szCs w:val="24"/>
          <w:lang w:val="en-GB"/>
        </w:rPr>
        <w:t xml:space="preserve">, and </w:t>
      </w:r>
      <w:proofErr w:type="spellStart"/>
      <w:r w:rsidRPr="0042217E">
        <w:rPr>
          <w:rFonts w:ascii="Times New Roman" w:hAnsi="Times New Roman" w:cs="Times New Roman"/>
          <w:sz w:val="24"/>
          <w:szCs w:val="24"/>
          <w:lang w:val="en-GB"/>
        </w:rPr>
        <w:t>Tiassalé</w:t>
      </w:r>
      <w:proofErr w:type="spellEnd"/>
      <w:r w:rsidRPr="0042217E">
        <w:rPr>
          <w:rFonts w:ascii="Times New Roman" w:hAnsi="Times New Roman" w:cs="Times New Roman"/>
          <w:sz w:val="24"/>
          <w:szCs w:val="24"/>
          <w:lang w:val="en-GB"/>
        </w:rPr>
        <w:t xml:space="preserve"> Departments. Agronomist Engineer Diploma Thesis. INPHB, Yamoussoukro, Côte d’Ivoire. 86 p.</w:t>
      </w:r>
    </w:p>
    <w:p w14:paraId="12ED7B86"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Kongor, J.E., Owusu, M. &amp; Oduro‑Yeboah, C. (2024). Cocoa production in the 2020s: challenges and solutions. Agriculture and Bioscience, 5:102, 28 p. https://doi.org/10.1186/s43170-024-00310-6</w:t>
      </w:r>
    </w:p>
    <w:p w14:paraId="3BA86DA4"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42217E">
        <w:rPr>
          <w:rFonts w:ascii="Times New Roman" w:hAnsi="Times New Roman" w:cs="Times New Roman"/>
          <w:sz w:val="24"/>
          <w:szCs w:val="24"/>
          <w:lang w:val="en-GB"/>
        </w:rPr>
        <w:t>Kouamé</w:t>
      </w:r>
      <w:proofErr w:type="spellEnd"/>
      <w:r w:rsidRPr="0042217E">
        <w:rPr>
          <w:rFonts w:ascii="Times New Roman" w:hAnsi="Times New Roman" w:cs="Times New Roman"/>
          <w:sz w:val="24"/>
          <w:szCs w:val="24"/>
          <w:lang w:val="en-GB"/>
        </w:rPr>
        <w:t xml:space="preserve">, B., Koné, D. &amp; Yoro, G. (2007). Rainfall Patterns in 2005 and 2007 in the Southern Half of Côte d’Ivoire. In: The CNRA in 2006. National </w:t>
      </w:r>
      <w:proofErr w:type="spellStart"/>
      <w:r w:rsidRPr="0042217E">
        <w:rPr>
          <w:rFonts w:ascii="Times New Roman" w:hAnsi="Times New Roman" w:cs="Times New Roman"/>
          <w:sz w:val="24"/>
          <w:szCs w:val="24"/>
          <w:lang w:val="en-GB"/>
        </w:rPr>
        <w:t>Center</w:t>
      </w:r>
      <w:proofErr w:type="spellEnd"/>
      <w:r w:rsidRPr="0042217E">
        <w:rPr>
          <w:rFonts w:ascii="Times New Roman" w:hAnsi="Times New Roman" w:cs="Times New Roman"/>
          <w:sz w:val="24"/>
          <w:szCs w:val="24"/>
          <w:lang w:val="en-GB"/>
        </w:rPr>
        <w:t xml:space="preserve"> for Agronomic Research (CNRA), Abidjan, Côte d’Ivoire: pp. 12–13. https://www.scirp.org/reference/referencespapers?referenceid=4143664</w:t>
      </w:r>
    </w:p>
    <w:p w14:paraId="4782FBA1"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Koulibaly, A., </w:t>
      </w:r>
      <w:proofErr w:type="spellStart"/>
      <w:r w:rsidRPr="0042217E">
        <w:rPr>
          <w:rFonts w:ascii="Times New Roman" w:hAnsi="Times New Roman" w:cs="Times New Roman"/>
          <w:sz w:val="24"/>
          <w:szCs w:val="24"/>
          <w:lang w:val="en-GB"/>
        </w:rPr>
        <w:t>Kouamé</w:t>
      </w:r>
      <w:proofErr w:type="spellEnd"/>
      <w:r w:rsidRPr="0042217E">
        <w:rPr>
          <w:rFonts w:ascii="Times New Roman" w:hAnsi="Times New Roman" w:cs="Times New Roman"/>
          <w:sz w:val="24"/>
          <w:szCs w:val="24"/>
          <w:lang w:val="en-GB"/>
        </w:rPr>
        <w:t xml:space="preserve">, F., Traoré, D., &amp; Porembski, S. (2010). Structure and Regeneration of Woody Vegetation Along a Forest-Savanna Transect in the </w:t>
      </w:r>
      <w:proofErr w:type="spellStart"/>
      <w:r w:rsidRPr="0042217E">
        <w:rPr>
          <w:rFonts w:ascii="Times New Roman" w:hAnsi="Times New Roman" w:cs="Times New Roman"/>
          <w:sz w:val="24"/>
          <w:szCs w:val="24"/>
          <w:lang w:val="en-GB"/>
        </w:rPr>
        <w:t>Lamto</w:t>
      </w:r>
      <w:proofErr w:type="spellEnd"/>
      <w:r w:rsidRPr="0042217E">
        <w:rPr>
          <w:rFonts w:ascii="Times New Roman" w:hAnsi="Times New Roman" w:cs="Times New Roman"/>
          <w:sz w:val="24"/>
          <w:szCs w:val="24"/>
          <w:lang w:val="en-GB"/>
        </w:rPr>
        <w:t xml:space="preserve"> Reserve Region (Côte d’Ivoire). Annals of West African Botany, (6): 56–72. https://www.researchgate.net/profile/Koulibaly-Annick/publication/309577290</w:t>
      </w:r>
    </w:p>
    <w:p w14:paraId="06FC1B2B" w14:textId="77777777" w:rsidR="0042217E" w:rsidRP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Perraud, A. (1971). Soils. In: The Natural Environment of Côte d’Ivoire. ORSTOM Memoirs, (50): 69–390.</w:t>
      </w:r>
    </w:p>
    <w:p w14:paraId="0A4873EC" w14:textId="3A087581" w:rsidR="0042217E" w:rsidRDefault="0042217E" w:rsidP="0042217E">
      <w:pPr>
        <w:autoSpaceDE w:val="0"/>
        <w:autoSpaceDN w:val="0"/>
        <w:adjustRightInd w:val="0"/>
        <w:spacing w:after="0" w:line="360" w:lineRule="auto"/>
        <w:jc w:val="both"/>
        <w:rPr>
          <w:rFonts w:ascii="Times New Roman" w:hAnsi="Times New Roman" w:cs="Times New Roman"/>
          <w:sz w:val="24"/>
          <w:szCs w:val="24"/>
          <w:lang w:val="en-GB"/>
        </w:rPr>
      </w:pPr>
      <w:r w:rsidRPr="0042217E">
        <w:rPr>
          <w:rFonts w:ascii="Times New Roman" w:hAnsi="Times New Roman" w:cs="Times New Roman"/>
          <w:sz w:val="24"/>
          <w:szCs w:val="24"/>
          <w:lang w:val="en-GB"/>
        </w:rPr>
        <w:t xml:space="preserve">Ruf, F. (1999). How and why does Côte d’Ivoire sustainably produce over one million tons of cocoa? Afrique Agriculture, (268): 21–25. </w:t>
      </w:r>
      <w:hyperlink r:id="rId21" w:history="1">
        <w:r w:rsidRPr="00B01467">
          <w:rPr>
            <w:rStyle w:val="Hyperlink"/>
            <w:rFonts w:ascii="Times New Roman" w:hAnsi="Times New Roman" w:cs="Times New Roman"/>
            <w:sz w:val="24"/>
            <w:szCs w:val="24"/>
            <w:lang w:val="en-GB"/>
          </w:rPr>
          <w:t>https://agritrop.cirad.fr/392053/</w:t>
        </w:r>
      </w:hyperlink>
    </w:p>
    <w:p w14:paraId="42C52BF0" w14:textId="0C03D67F" w:rsidR="007C1D9B" w:rsidRPr="00543F1A" w:rsidRDefault="007C1D9B" w:rsidP="0042217E">
      <w:pPr>
        <w:autoSpaceDE w:val="0"/>
        <w:autoSpaceDN w:val="0"/>
        <w:adjustRightInd w:val="0"/>
        <w:spacing w:after="0" w:line="360" w:lineRule="auto"/>
        <w:jc w:val="both"/>
        <w:rPr>
          <w:rFonts w:ascii="Times New Roman" w:hAnsi="Times New Roman" w:cs="Times New Roman"/>
          <w:iCs/>
          <w:sz w:val="24"/>
          <w:szCs w:val="24"/>
        </w:rPr>
        <w:sectPr w:rsidR="007C1D9B" w:rsidRPr="00543F1A" w:rsidSect="007C1D9B">
          <w:type w:val="continuous"/>
          <w:pgSz w:w="11906" w:h="16838"/>
          <w:pgMar w:top="1417" w:right="1417" w:bottom="1417" w:left="1417" w:header="708" w:footer="708" w:gutter="0"/>
          <w:cols w:space="708"/>
          <w:docGrid w:linePitch="360"/>
        </w:sectPr>
      </w:pPr>
      <w:r>
        <w:rPr>
          <w:rFonts w:ascii="Times New Roman" w:hAnsi="Times New Roman" w:cs="Times New Roman"/>
          <w:iCs/>
          <w:sz w:val="24"/>
          <w:szCs w:val="24"/>
        </w:rPr>
        <w:t>Ruf</w:t>
      </w:r>
      <w:r w:rsidR="007947BE">
        <w:rPr>
          <w:rFonts w:ascii="Times New Roman" w:hAnsi="Times New Roman" w:cs="Times New Roman"/>
          <w:iCs/>
          <w:sz w:val="24"/>
          <w:szCs w:val="24"/>
        </w:rPr>
        <w:t>,</w:t>
      </w:r>
      <w:r>
        <w:rPr>
          <w:rFonts w:ascii="Times New Roman" w:hAnsi="Times New Roman" w:cs="Times New Roman"/>
          <w:iCs/>
          <w:sz w:val="24"/>
          <w:szCs w:val="24"/>
        </w:rPr>
        <w:t xml:space="preserve"> F. </w:t>
      </w:r>
      <w:r w:rsidR="007947BE">
        <w:rPr>
          <w:rFonts w:ascii="Times New Roman" w:hAnsi="Times New Roman" w:cs="Times New Roman"/>
          <w:iCs/>
          <w:sz w:val="24"/>
          <w:szCs w:val="24"/>
        </w:rPr>
        <w:t>(</w:t>
      </w:r>
      <w:r>
        <w:rPr>
          <w:rFonts w:ascii="Times New Roman" w:hAnsi="Times New Roman" w:cs="Times New Roman"/>
          <w:iCs/>
          <w:sz w:val="24"/>
          <w:szCs w:val="24"/>
        </w:rPr>
        <w:t>1995</w:t>
      </w:r>
      <w:r w:rsidR="007947BE">
        <w:rPr>
          <w:rFonts w:ascii="Times New Roman" w:hAnsi="Times New Roman" w:cs="Times New Roman"/>
          <w:iCs/>
          <w:sz w:val="24"/>
          <w:szCs w:val="24"/>
        </w:rPr>
        <w:t>)</w:t>
      </w:r>
      <w:r>
        <w:rPr>
          <w:rFonts w:ascii="Times New Roman" w:hAnsi="Times New Roman" w:cs="Times New Roman"/>
          <w:iCs/>
          <w:sz w:val="24"/>
          <w:szCs w:val="24"/>
        </w:rPr>
        <w:t>.</w:t>
      </w:r>
      <w:r w:rsidRPr="00543F1A">
        <w:rPr>
          <w:rFonts w:ascii="Times New Roman" w:hAnsi="Times New Roman" w:cs="Times New Roman"/>
          <w:iCs/>
          <w:sz w:val="24"/>
          <w:szCs w:val="24"/>
        </w:rPr>
        <w:t xml:space="preserve"> </w:t>
      </w:r>
      <w:r w:rsidR="0042217E" w:rsidRPr="0042217E">
        <w:rPr>
          <w:rFonts w:ascii="Times New Roman" w:hAnsi="Times New Roman" w:cs="Times New Roman"/>
          <w:iCs/>
          <w:sz w:val="24"/>
          <w:szCs w:val="24"/>
        </w:rPr>
        <w:t xml:space="preserve">Cocoa Boom and </w:t>
      </w:r>
      <w:proofErr w:type="gramStart"/>
      <w:r w:rsidR="0042217E" w:rsidRPr="0042217E">
        <w:rPr>
          <w:rFonts w:ascii="Times New Roman" w:hAnsi="Times New Roman" w:cs="Times New Roman"/>
          <w:iCs/>
          <w:sz w:val="24"/>
          <w:szCs w:val="24"/>
        </w:rPr>
        <w:t>Crisis:</w:t>
      </w:r>
      <w:proofErr w:type="gramEnd"/>
      <w:r w:rsidR="0042217E" w:rsidRPr="0042217E">
        <w:rPr>
          <w:rFonts w:ascii="Times New Roman" w:hAnsi="Times New Roman" w:cs="Times New Roman"/>
          <w:iCs/>
          <w:sz w:val="24"/>
          <w:szCs w:val="24"/>
        </w:rPr>
        <w:t xml:space="preserve"> The Vertigo of Brown Gold. Ministry of </w:t>
      </w:r>
      <w:proofErr w:type="spellStart"/>
      <w:proofErr w:type="gramStart"/>
      <w:r w:rsidR="0042217E" w:rsidRPr="0042217E">
        <w:rPr>
          <w:rFonts w:ascii="Times New Roman" w:hAnsi="Times New Roman" w:cs="Times New Roman"/>
          <w:iCs/>
          <w:sz w:val="24"/>
          <w:szCs w:val="24"/>
        </w:rPr>
        <w:t>Cooperation</w:t>
      </w:r>
      <w:proofErr w:type="spellEnd"/>
      <w:r w:rsidR="0042217E" w:rsidRPr="0042217E">
        <w:rPr>
          <w:rFonts w:ascii="Times New Roman" w:hAnsi="Times New Roman" w:cs="Times New Roman"/>
          <w:iCs/>
          <w:sz w:val="24"/>
          <w:szCs w:val="24"/>
        </w:rPr>
        <w:t>;</w:t>
      </w:r>
      <w:proofErr w:type="gramEnd"/>
      <w:r w:rsidR="0042217E" w:rsidRPr="0042217E">
        <w:rPr>
          <w:rFonts w:ascii="Times New Roman" w:hAnsi="Times New Roman" w:cs="Times New Roman"/>
          <w:iCs/>
          <w:sz w:val="24"/>
          <w:szCs w:val="24"/>
        </w:rPr>
        <w:t xml:space="preserve"> CIRAD-SAR and Karthala, 459 p. </w:t>
      </w:r>
      <w:hyperlink r:id="rId22" w:history="1">
        <w:r w:rsidR="0042217E" w:rsidRPr="00B01467">
          <w:rPr>
            <w:rStyle w:val="Hyperlink"/>
            <w:rFonts w:ascii="Times New Roman" w:hAnsi="Times New Roman" w:cs="Times New Roman"/>
            <w:iCs/>
            <w:sz w:val="24"/>
            <w:szCs w:val="24"/>
          </w:rPr>
          <w:t>https://agritrop.cirad.fr/325766/</w:t>
        </w:r>
      </w:hyperlink>
      <w:r w:rsidR="0042217E">
        <w:rPr>
          <w:rFonts w:ascii="Times New Roman" w:hAnsi="Times New Roman" w:cs="Times New Roman"/>
          <w:iCs/>
          <w:sz w:val="24"/>
          <w:szCs w:val="24"/>
        </w:rPr>
        <w:t xml:space="preserve"> </w:t>
      </w:r>
    </w:p>
    <w:p w14:paraId="213378B8" w14:textId="77777777" w:rsidR="007C1D9B" w:rsidRPr="00543F1A" w:rsidRDefault="007C1D9B" w:rsidP="007C1D9B">
      <w:pPr>
        <w:spacing w:after="0" w:line="360" w:lineRule="auto"/>
        <w:rPr>
          <w:rFonts w:ascii="Times New Roman" w:hAnsi="Times New Roman" w:cs="Times New Roman"/>
          <w:sz w:val="24"/>
          <w:szCs w:val="24"/>
        </w:rPr>
      </w:pPr>
    </w:p>
    <w:p w14:paraId="4EAAFF36" w14:textId="77777777" w:rsidR="007C1D9B" w:rsidRDefault="007C1D9B" w:rsidP="007C1D9B">
      <w:pPr>
        <w:spacing w:line="360" w:lineRule="auto"/>
      </w:pPr>
    </w:p>
    <w:p w14:paraId="110DA8B1" w14:textId="77777777" w:rsidR="007C1D9B" w:rsidRDefault="007C1D9B" w:rsidP="007C1D9B">
      <w:pPr>
        <w:spacing w:line="360" w:lineRule="auto"/>
      </w:pPr>
    </w:p>
    <w:p w14:paraId="2B31BE92" w14:textId="77777777" w:rsidR="00C30119" w:rsidRDefault="00C30119" w:rsidP="007C1D9B">
      <w:pPr>
        <w:spacing w:line="360" w:lineRule="auto"/>
      </w:pPr>
    </w:p>
    <w:sectPr w:rsidR="00C30119" w:rsidSect="007C1D9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EFDC0" w14:textId="77777777" w:rsidR="00391370" w:rsidRDefault="00391370" w:rsidP="007F30AB">
      <w:pPr>
        <w:spacing w:after="0" w:line="240" w:lineRule="auto"/>
      </w:pPr>
      <w:r>
        <w:separator/>
      </w:r>
    </w:p>
  </w:endnote>
  <w:endnote w:type="continuationSeparator" w:id="0">
    <w:p w14:paraId="74D23E13" w14:textId="77777777" w:rsidR="00391370" w:rsidRDefault="00391370" w:rsidP="007F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68AA" w14:textId="77777777" w:rsidR="001D6474" w:rsidRDefault="001D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963591"/>
      <w:docPartObj>
        <w:docPartGallery w:val="Page Numbers (Bottom of Page)"/>
        <w:docPartUnique/>
      </w:docPartObj>
    </w:sdtPr>
    <w:sdtEndPr/>
    <w:sdtContent>
      <w:p w14:paraId="7C9DDB5B" w14:textId="2E0C37E1" w:rsidR="007F30AB" w:rsidRDefault="007F30AB">
        <w:pPr>
          <w:pStyle w:val="Footer"/>
          <w:jc w:val="right"/>
        </w:pPr>
        <w:r>
          <w:fldChar w:fldCharType="begin"/>
        </w:r>
        <w:r>
          <w:instrText>PAGE   \* MERGEFORMAT</w:instrText>
        </w:r>
        <w:r>
          <w:fldChar w:fldCharType="separate"/>
        </w:r>
        <w:r>
          <w:t>2</w:t>
        </w:r>
        <w:r>
          <w:fldChar w:fldCharType="end"/>
        </w:r>
      </w:p>
    </w:sdtContent>
  </w:sdt>
  <w:p w14:paraId="697DB57F" w14:textId="77777777" w:rsidR="007F30AB" w:rsidRDefault="007F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D0DF" w14:textId="77777777" w:rsidR="001D6474" w:rsidRDefault="001D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3FD0" w14:textId="77777777" w:rsidR="00391370" w:rsidRDefault="00391370" w:rsidP="007F30AB">
      <w:pPr>
        <w:spacing w:after="0" w:line="240" w:lineRule="auto"/>
      </w:pPr>
      <w:r>
        <w:separator/>
      </w:r>
    </w:p>
  </w:footnote>
  <w:footnote w:type="continuationSeparator" w:id="0">
    <w:p w14:paraId="3F321213" w14:textId="77777777" w:rsidR="00391370" w:rsidRDefault="00391370" w:rsidP="007F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E698" w14:textId="3256BB61" w:rsidR="001D6474" w:rsidRDefault="001D6474">
    <w:pPr>
      <w:pStyle w:val="Header"/>
    </w:pPr>
    <w:r>
      <w:rPr>
        <w:noProof/>
      </w:rPr>
      <w:pict w14:anchorId="51A7E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497B" w14:textId="03808D14" w:rsidR="001D6474" w:rsidRDefault="001D6474">
    <w:pPr>
      <w:pStyle w:val="Header"/>
    </w:pPr>
    <w:r>
      <w:rPr>
        <w:noProof/>
      </w:rPr>
      <w:pict w14:anchorId="32911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609E" w14:textId="141DBF86" w:rsidR="001D6474" w:rsidRDefault="001D6474">
    <w:pPr>
      <w:pStyle w:val="Header"/>
    </w:pPr>
    <w:r>
      <w:rPr>
        <w:noProof/>
      </w:rPr>
      <w:pict w14:anchorId="2EB9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D6DC3"/>
    <w:multiLevelType w:val="multilevel"/>
    <w:tmpl w:val="EB468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9B"/>
    <w:rsid w:val="00003CFB"/>
    <w:rsid w:val="00036224"/>
    <w:rsid w:val="000441C0"/>
    <w:rsid w:val="00050B06"/>
    <w:rsid w:val="00091F2B"/>
    <w:rsid w:val="000C750A"/>
    <w:rsid w:val="000D47E5"/>
    <w:rsid w:val="000E7043"/>
    <w:rsid w:val="000E75DF"/>
    <w:rsid w:val="00105E28"/>
    <w:rsid w:val="00113708"/>
    <w:rsid w:val="0014249E"/>
    <w:rsid w:val="00170DC2"/>
    <w:rsid w:val="00175078"/>
    <w:rsid w:val="001826C2"/>
    <w:rsid w:val="00182A92"/>
    <w:rsid w:val="001911A0"/>
    <w:rsid w:val="00196D34"/>
    <w:rsid w:val="001B153B"/>
    <w:rsid w:val="001C3D78"/>
    <w:rsid w:val="001D6474"/>
    <w:rsid w:val="00224614"/>
    <w:rsid w:val="0027062B"/>
    <w:rsid w:val="002821B8"/>
    <w:rsid w:val="002E3E57"/>
    <w:rsid w:val="002E4469"/>
    <w:rsid w:val="0031110F"/>
    <w:rsid w:val="003219CF"/>
    <w:rsid w:val="00391370"/>
    <w:rsid w:val="0039535A"/>
    <w:rsid w:val="003D5BE5"/>
    <w:rsid w:val="0042217E"/>
    <w:rsid w:val="00425EC7"/>
    <w:rsid w:val="0043203D"/>
    <w:rsid w:val="00474371"/>
    <w:rsid w:val="00476580"/>
    <w:rsid w:val="00476654"/>
    <w:rsid w:val="00496244"/>
    <w:rsid w:val="004A096D"/>
    <w:rsid w:val="005337BD"/>
    <w:rsid w:val="00540DF1"/>
    <w:rsid w:val="00555675"/>
    <w:rsid w:val="00560A0B"/>
    <w:rsid w:val="00584FE5"/>
    <w:rsid w:val="00585294"/>
    <w:rsid w:val="005C7E76"/>
    <w:rsid w:val="00620F0C"/>
    <w:rsid w:val="00661B59"/>
    <w:rsid w:val="00670C8F"/>
    <w:rsid w:val="006867FD"/>
    <w:rsid w:val="006903DC"/>
    <w:rsid w:val="006921ED"/>
    <w:rsid w:val="006D590D"/>
    <w:rsid w:val="00780C2A"/>
    <w:rsid w:val="0079283E"/>
    <w:rsid w:val="00794155"/>
    <w:rsid w:val="007947BE"/>
    <w:rsid w:val="007963FB"/>
    <w:rsid w:val="007C1D9B"/>
    <w:rsid w:val="007C2F5A"/>
    <w:rsid w:val="007E5D7E"/>
    <w:rsid w:val="007F30AB"/>
    <w:rsid w:val="00811248"/>
    <w:rsid w:val="008638AD"/>
    <w:rsid w:val="00871BD8"/>
    <w:rsid w:val="0087385A"/>
    <w:rsid w:val="008A361D"/>
    <w:rsid w:val="008B433F"/>
    <w:rsid w:val="008C4A1D"/>
    <w:rsid w:val="008F63B8"/>
    <w:rsid w:val="00960493"/>
    <w:rsid w:val="0096444C"/>
    <w:rsid w:val="009720B0"/>
    <w:rsid w:val="0099345C"/>
    <w:rsid w:val="0099772F"/>
    <w:rsid w:val="009B4DF0"/>
    <w:rsid w:val="009C2D7A"/>
    <w:rsid w:val="009C7840"/>
    <w:rsid w:val="009E56B8"/>
    <w:rsid w:val="009F61E5"/>
    <w:rsid w:val="009F6667"/>
    <w:rsid w:val="00A230A6"/>
    <w:rsid w:val="00A309C5"/>
    <w:rsid w:val="00A64F22"/>
    <w:rsid w:val="00A97B10"/>
    <w:rsid w:val="00AA5CBE"/>
    <w:rsid w:val="00AC670B"/>
    <w:rsid w:val="00AC7968"/>
    <w:rsid w:val="00AD5062"/>
    <w:rsid w:val="00AD6BC2"/>
    <w:rsid w:val="00B008E2"/>
    <w:rsid w:val="00B427FA"/>
    <w:rsid w:val="00B64721"/>
    <w:rsid w:val="00C204A6"/>
    <w:rsid w:val="00C25CA8"/>
    <w:rsid w:val="00C30119"/>
    <w:rsid w:val="00C330AD"/>
    <w:rsid w:val="00C33644"/>
    <w:rsid w:val="00C35693"/>
    <w:rsid w:val="00C611C8"/>
    <w:rsid w:val="00C647BE"/>
    <w:rsid w:val="00C6480B"/>
    <w:rsid w:val="00CC5C9A"/>
    <w:rsid w:val="00CD4060"/>
    <w:rsid w:val="00CE15BA"/>
    <w:rsid w:val="00D43626"/>
    <w:rsid w:val="00D53E68"/>
    <w:rsid w:val="00D647C4"/>
    <w:rsid w:val="00D87DBF"/>
    <w:rsid w:val="00D926DF"/>
    <w:rsid w:val="00D97025"/>
    <w:rsid w:val="00DB3364"/>
    <w:rsid w:val="00E2095B"/>
    <w:rsid w:val="00E32BC8"/>
    <w:rsid w:val="00E36A64"/>
    <w:rsid w:val="00E62EFE"/>
    <w:rsid w:val="00E64E0C"/>
    <w:rsid w:val="00E734CB"/>
    <w:rsid w:val="00E804E5"/>
    <w:rsid w:val="00E9425D"/>
    <w:rsid w:val="00E96BF7"/>
    <w:rsid w:val="00EA59D0"/>
    <w:rsid w:val="00EA5CB2"/>
    <w:rsid w:val="00EC2863"/>
    <w:rsid w:val="00EE3391"/>
    <w:rsid w:val="00EE799B"/>
    <w:rsid w:val="00EF255E"/>
    <w:rsid w:val="00F347B9"/>
    <w:rsid w:val="00F6279A"/>
    <w:rsid w:val="00F72BC0"/>
    <w:rsid w:val="00F75FE0"/>
    <w:rsid w:val="00FB467E"/>
    <w:rsid w:val="00FE305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B0DA3"/>
  <w15:chartTrackingRefBased/>
  <w15:docId w15:val="{568BD042-2C1E-477E-A881-9E2A69CD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D9B"/>
    <w:rPr>
      <w:kern w:val="0"/>
      <w:lang w:val="fr-FR"/>
      <w14:ligatures w14:val="none"/>
    </w:rPr>
  </w:style>
  <w:style w:type="paragraph" w:styleId="Heading1">
    <w:name w:val="heading 1"/>
    <w:basedOn w:val="Normal"/>
    <w:next w:val="Normal"/>
    <w:link w:val="Heading1Char"/>
    <w:uiPriority w:val="9"/>
    <w:qFormat/>
    <w:rsid w:val="007C1D9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fr-CI"/>
      <w14:ligatures w14:val="standardContextual"/>
    </w:rPr>
  </w:style>
  <w:style w:type="paragraph" w:styleId="Heading2">
    <w:name w:val="heading 2"/>
    <w:basedOn w:val="Normal"/>
    <w:next w:val="Normal"/>
    <w:link w:val="Heading2Char"/>
    <w:uiPriority w:val="9"/>
    <w:unhideWhenUsed/>
    <w:qFormat/>
    <w:rsid w:val="007C1D9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fr-CI"/>
      <w14:ligatures w14:val="standardContextual"/>
    </w:rPr>
  </w:style>
  <w:style w:type="paragraph" w:styleId="Heading3">
    <w:name w:val="heading 3"/>
    <w:basedOn w:val="Normal"/>
    <w:next w:val="Normal"/>
    <w:link w:val="Heading3Char"/>
    <w:uiPriority w:val="9"/>
    <w:semiHidden/>
    <w:unhideWhenUsed/>
    <w:qFormat/>
    <w:rsid w:val="007C1D9B"/>
    <w:pPr>
      <w:keepNext/>
      <w:keepLines/>
      <w:spacing w:before="160" w:after="80"/>
      <w:outlineLvl w:val="2"/>
    </w:pPr>
    <w:rPr>
      <w:rFonts w:eastAsiaTheme="majorEastAsia" w:cstheme="majorBidi"/>
      <w:color w:val="2F5496" w:themeColor="accent1" w:themeShade="BF"/>
      <w:kern w:val="2"/>
      <w:sz w:val="28"/>
      <w:szCs w:val="28"/>
      <w:lang w:val="fr-CI"/>
      <w14:ligatures w14:val="standardContextual"/>
    </w:rPr>
  </w:style>
  <w:style w:type="paragraph" w:styleId="Heading4">
    <w:name w:val="heading 4"/>
    <w:basedOn w:val="Normal"/>
    <w:next w:val="Normal"/>
    <w:link w:val="Heading4Char"/>
    <w:uiPriority w:val="9"/>
    <w:unhideWhenUsed/>
    <w:qFormat/>
    <w:rsid w:val="007C1D9B"/>
    <w:pPr>
      <w:keepNext/>
      <w:keepLines/>
      <w:spacing w:before="80" w:after="40"/>
      <w:outlineLvl w:val="3"/>
    </w:pPr>
    <w:rPr>
      <w:rFonts w:eastAsiaTheme="majorEastAsia" w:cstheme="majorBidi"/>
      <w:i/>
      <w:iCs/>
      <w:color w:val="2F5496" w:themeColor="accent1" w:themeShade="BF"/>
      <w:kern w:val="2"/>
      <w:lang w:val="fr-CI"/>
      <w14:ligatures w14:val="standardContextual"/>
    </w:rPr>
  </w:style>
  <w:style w:type="paragraph" w:styleId="Heading5">
    <w:name w:val="heading 5"/>
    <w:basedOn w:val="Normal"/>
    <w:next w:val="Normal"/>
    <w:link w:val="Heading5Char"/>
    <w:uiPriority w:val="9"/>
    <w:semiHidden/>
    <w:unhideWhenUsed/>
    <w:qFormat/>
    <w:rsid w:val="007C1D9B"/>
    <w:pPr>
      <w:keepNext/>
      <w:keepLines/>
      <w:spacing w:before="80" w:after="40"/>
      <w:outlineLvl w:val="4"/>
    </w:pPr>
    <w:rPr>
      <w:rFonts w:eastAsiaTheme="majorEastAsia" w:cstheme="majorBidi"/>
      <w:color w:val="2F5496" w:themeColor="accent1" w:themeShade="BF"/>
      <w:kern w:val="2"/>
      <w:lang w:val="fr-CI"/>
      <w14:ligatures w14:val="standardContextual"/>
    </w:rPr>
  </w:style>
  <w:style w:type="paragraph" w:styleId="Heading6">
    <w:name w:val="heading 6"/>
    <w:basedOn w:val="Normal"/>
    <w:next w:val="Normal"/>
    <w:link w:val="Heading6Char"/>
    <w:uiPriority w:val="9"/>
    <w:semiHidden/>
    <w:unhideWhenUsed/>
    <w:qFormat/>
    <w:rsid w:val="007C1D9B"/>
    <w:pPr>
      <w:keepNext/>
      <w:keepLines/>
      <w:spacing w:before="40" w:after="0"/>
      <w:outlineLvl w:val="5"/>
    </w:pPr>
    <w:rPr>
      <w:rFonts w:eastAsiaTheme="majorEastAsia" w:cstheme="majorBidi"/>
      <w:i/>
      <w:iCs/>
      <w:color w:val="595959" w:themeColor="text1" w:themeTint="A6"/>
      <w:kern w:val="2"/>
      <w:lang w:val="fr-CI"/>
      <w14:ligatures w14:val="standardContextual"/>
    </w:rPr>
  </w:style>
  <w:style w:type="paragraph" w:styleId="Heading7">
    <w:name w:val="heading 7"/>
    <w:basedOn w:val="Normal"/>
    <w:next w:val="Normal"/>
    <w:link w:val="Heading7Char"/>
    <w:uiPriority w:val="9"/>
    <w:semiHidden/>
    <w:unhideWhenUsed/>
    <w:qFormat/>
    <w:rsid w:val="007C1D9B"/>
    <w:pPr>
      <w:keepNext/>
      <w:keepLines/>
      <w:spacing w:before="40" w:after="0"/>
      <w:outlineLvl w:val="6"/>
    </w:pPr>
    <w:rPr>
      <w:rFonts w:eastAsiaTheme="majorEastAsia" w:cstheme="majorBidi"/>
      <w:color w:val="595959" w:themeColor="text1" w:themeTint="A6"/>
      <w:kern w:val="2"/>
      <w:lang w:val="fr-CI"/>
      <w14:ligatures w14:val="standardContextual"/>
    </w:rPr>
  </w:style>
  <w:style w:type="paragraph" w:styleId="Heading8">
    <w:name w:val="heading 8"/>
    <w:basedOn w:val="Normal"/>
    <w:next w:val="Normal"/>
    <w:link w:val="Heading8Char"/>
    <w:uiPriority w:val="9"/>
    <w:semiHidden/>
    <w:unhideWhenUsed/>
    <w:qFormat/>
    <w:rsid w:val="007C1D9B"/>
    <w:pPr>
      <w:keepNext/>
      <w:keepLines/>
      <w:spacing w:after="0"/>
      <w:outlineLvl w:val="7"/>
    </w:pPr>
    <w:rPr>
      <w:rFonts w:eastAsiaTheme="majorEastAsia" w:cstheme="majorBidi"/>
      <w:i/>
      <w:iCs/>
      <w:color w:val="272727" w:themeColor="text1" w:themeTint="D8"/>
      <w:kern w:val="2"/>
      <w:lang w:val="fr-CI"/>
      <w14:ligatures w14:val="standardContextual"/>
    </w:rPr>
  </w:style>
  <w:style w:type="paragraph" w:styleId="Heading9">
    <w:name w:val="heading 9"/>
    <w:basedOn w:val="Normal"/>
    <w:next w:val="Normal"/>
    <w:link w:val="Heading9Char"/>
    <w:uiPriority w:val="9"/>
    <w:semiHidden/>
    <w:unhideWhenUsed/>
    <w:qFormat/>
    <w:rsid w:val="007C1D9B"/>
    <w:pPr>
      <w:keepNext/>
      <w:keepLines/>
      <w:spacing w:after="0"/>
      <w:outlineLvl w:val="8"/>
    </w:pPr>
    <w:rPr>
      <w:rFonts w:eastAsiaTheme="majorEastAsia" w:cstheme="majorBidi"/>
      <w:color w:val="272727" w:themeColor="text1" w:themeTint="D8"/>
      <w:kern w:val="2"/>
      <w:lang w:val="fr-C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C1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C1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9B"/>
    <w:rPr>
      <w:rFonts w:eastAsiaTheme="majorEastAsia" w:cstheme="majorBidi"/>
      <w:color w:val="272727" w:themeColor="text1" w:themeTint="D8"/>
    </w:rPr>
  </w:style>
  <w:style w:type="paragraph" w:styleId="Title">
    <w:name w:val="Title"/>
    <w:basedOn w:val="Normal"/>
    <w:next w:val="Normal"/>
    <w:link w:val="TitleChar"/>
    <w:uiPriority w:val="10"/>
    <w:qFormat/>
    <w:rsid w:val="007C1D9B"/>
    <w:pPr>
      <w:spacing w:after="80" w:line="240" w:lineRule="auto"/>
      <w:contextualSpacing/>
    </w:pPr>
    <w:rPr>
      <w:rFonts w:asciiTheme="majorHAnsi" w:eastAsiaTheme="majorEastAsia" w:hAnsiTheme="majorHAnsi" w:cstheme="majorBidi"/>
      <w:spacing w:val="-10"/>
      <w:kern w:val="28"/>
      <w:sz w:val="56"/>
      <w:szCs w:val="56"/>
      <w:lang w:val="fr-CI"/>
      <w14:ligatures w14:val="standardContextual"/>
    </w:rPr>
  </w:style>
  <w:style w:type="character" w:customStyle="1" w:styleId="TitleChar">
    <w:name w:val="Title Char"/>
    <w:basedOn w:val="DefaultParagraphFont"/>
    <w:link w:val="Title"/>
    <w:uiPriority w:val="10"/>
    <w:rsid w:val="007C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9B"/>
    <w:pPr>
      <w:numPr>
        <w:ilvl w:val="1"/>
      </w:numPr>
    </w:pPr>
    <w:rPr>
      <w:rFonts w:eastAsiaTheme="majorEastAsia" w:cstheme="majorBidi"/>
      <w:color w:val="595959" w:themeColor="text1" w:themeTint="A6"/>
      <w:spacing w:val="15"/>
      <w:kern w:val="2"/>
      <w:sz w:val="28"/>
      <w:szCs w:val="28"/>
      <w:lang w:val="fr-CI"/>
      <w14:ligatures w14:val="standardContextual"/>
    </w:rPr>
  </w:style>
  <w:style w:type="character" w:customStyle="1" w:styleId="SubtitleChar">
    <w:name w:val="Subtitle Char"/>
    <w:basedOn w:val="DefaultParagraphFont"/>
    <w:link w:val="Subtitle"/>
    <w:uiPriority w:val="11"/>
    <w:rsid w:val="007C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9B"/>
    <w:pPr>
      <w:spacing w:before="160"/>
      <w:jc w:val="center"/>
    </w:pPr>
    <w:rPr>
      <w:i/>
      <w:iCs/>
      <w:color w:val="404040" w:themeColor="text1" w:themeTint="BF"/>
      <w:kern w:val="2"/>
      <w:lang w:val="fr-CI"/>
      <w14:ligatures w14:val="standardContextual"/>
    </w:rPr>
  </w:style>
  <w:style w:type="character" w:customStyle="1" w:styleId="QuoteChar">
    <w:name w:val="Quote Char"/>
    <w:basedOn w:val="DefaultParagraphFont"/>
    <w:link w:val="Quote"/>
    <w:uiPriority w:val="29"/>
    <w:rsid w:val="007C1D9B"/>
    <w:rPr>
      <w:i/>
      <w:iCs/>
      <w:color w:val="404040" w:themeColor="text1" w:themeTint="BF"/>
    </w:rPr>
  </w:style>
  <w:style w:type="paragraph" w:styleId="ListParagraph">
    <w:name w:val="List Paragraph"/>
    <w:basedOn w:val="Normal"/>
    <w:uiPriority w:val="34"/>
    <w:qFormat/>
    <w:rsid w:val="007C1D9B"/>
    <w:pPr>
      <w:ind w:left="720"/>
      <w:contextualSpacing/>
    </w:pPr>
    <w:rPr>
      <w:kern w:val="2"/>
      <w:lang w:val="fr-CI"/>
      <w14:ligatures w14:val="standardContextual"/>
    </w:rPr>
  </w:style>
  <w:style w:type="character" w:styleId="IntenseEmphasis">
    <w:name w:val="Intense Emphasis"/>
    <w:basedOn w:val="DefaultParagraphFont"/>
    <w:uiPriority w:val="21"/>
    <w:qFormat/>
    <w:rsid w:val="007C1D9B"/>
    <w:rPr>
      <w:i/>
      <w:iCs/>
      <w:color w:val="2F5496" w:themeColor="accent1" w:themeShade="BF"/>
    </w:rPr>
  </w:style>
  <w:style w:type="paragraph" w:styleId="IntenseQuote">
    <w:name w:val="Intense Quote"/>
    <w:basedOn w:val="Normal"/>
    <w:next w:val="Normal"/>
    <w:link w:val="IntenseQuoteChar"/>
    <w:uiPriority w:val="30"/>
    <w:qFormat/>
    <w:rsid w:val="007C1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fr-CI"/>
      <w14:ligatures w14:val="standardContextual"/>
    </w:rPr>
  </w:style>
  <w:style w:type="character" w:customStyle="1" w:styleId="IntenseQuoteChar">
    <w:name w:val="Intense Quote Char"/>
    <w:basedOn w:val="DefaultParagraphFont"/>
    <w:link w:val="IntenseQuote"/>
    <w:uiPriority w:val="30"/>
    <w:rsid w:val="007C1D9B"/>
    <w:rPr>
      <w:i/>
      <w:iCs/>
      <w:color w:val="2F5496" w:themeColor="accent1" w:themeShade="BF"/>
    </w:rPr>
  </w:style>
  <w:style w:type="character" w:styleId="IntenseReference">
    <w:name w:val="Intense Reference"/>
    <w:basedOn w:val="DefaultParagraphFont"/>
    <w:uiPriority w:val="32"/>
    <w:qFormat/>
    <w:rsid w:val="007C1D9B"/>
    <w:rPr>
      <w:b/>
      <w:bCs/>
      <w:smallCaps/>
      <w:color w:val="2F5496" w:themeColor="accent1" w:themeShade="BF"/>
      <w:spacing w:val="5"/>
    </w:rPr>
  </w:style>
  <w:style w:type="character" w:styleId="Hyperlink">
    <w:name w:val="Hyperlink"/>
    <w:basedOn w:val="DefaultParagraphFont"/>
    <w:uiPriority w:val="99"/>
    <w:unhideWhenUsed/>
    <w:rsid w:val="007C1D9B"/>
    <w:rPr>
      <w:color w:val="0563C1" w:themeColor="hyperlink"/>
      <w:u w:val="single"/>
    </w:rPr>
  </w:style>
  <w:style w:type="table" w:customStyle="1" w:styleId="Tableausimple21">
    <w:name w:val="Tableau simple 21"/>
    <w:basedOn w:val="TableNormal"/>
    <w:uiPriority w:val="42"/>
    <w:rsid w:val="007C1D9B"/>
    <w:pPr>
      <w:spacing w:after="0" w:line="240" w:lineRule="auto"/>
    </w:pPr>
    <w:rPr>
      <w:kern w:val="0"/>
      <w:lang w:val="fr-F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C1D9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HTMLPreformatted">
    <w:name w:val="HTML Preformatted"/>
    <w:basedOn w:val="Normal"/>
    <w:link w:val="HTMLPreformattedChar"/>
    <w:uiPriority w:val="99"/>
    <w:semiHidden/>
    <w:unhideWhenUsed/>
    <w:rsid w:val="007C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C1D9B"/>
    <w:rPr>
      <w:rFonts w:ascii="Courier New" w:eastAsia="Times New Roman" w:hAnsi="Courier New" w:cs="Courier New"/>
      <w:kern w:val="0"/>
      <w:sz w:val="20"/>
      <w:szCs w:val="20"/>
      <w:lang w:val="fr-FR" w:eastAsia="fr-FR"/>
      <w14:ligatures w14:val="none"/>
    </w:rPr>
  </w:style>
  <w:style w:type="paragraph" w:styleId="Header">
    <w:name w:val="header"/>
    <w:basedOn w:val="Normal"/>
    <w:link w:val="HeaderChar"/>
    <w:uiPriority w:val="99"/>
    <w:unhideWhenUsed/>
    <w:rsid w:val="007F30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0AB"/>
    <w:rPr>
      <w:kern w:val="0"/>
      <w:lang w:val="fr-FR"/>
      <w14:ligatures w14:val="none"/>
    </w:rPr>
  </w:style>
  <w:style w:type="paragraph" w:styleId="Footer">
    <w:name w:val="footer"/>
    <w:basedOn w:val="Normal"/>
    <w:link w:val="FooterChar"/>
    <w:uiPriority w:val="99"/>
    <w:unhideWhenUsed/>
    <w:rsid w:val="007F30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0AB"/>
    <w:rPr>
      <w:kern w:val="0"/>
      <w:lang w:val="fr-FR"/>
      <w14:ligatures w14:val="none"/>
    </w:rPr>
  </w:style>
  <w:style w:type="character" w:styleId="UnresolvedMention">
    <w:name w:val="Unresolved Mention"/>
    <w:basedOn w:val="DefaultParagraphFont"/>
    <w:uiPriority w:val="99"/>
    <w:semiHidden/>
    <w:unhideWhenUsed/>
    <w:rsid w:val="0000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agritrop.cirad.fr/39205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agritrop.cirad.fr/32576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courbes%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figure%20article.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figure%20article.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me%20Assi%20Maryse\Documents\Maryse\REDACTION%20ARTICLE%20AGROFORESTIER\courbes%20artic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Feuil3!$D$19</c:f>
              <c:strCache>
                <c:ptCount val="1"/>
                <c:pt idx="0">
                  <c:v>moyenne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5A-4749-A61A-152DCC70B0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55A-4749-A61A-152DCC70B0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55A-4749-A61A-152DCC70B01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55A-4749-A61A-152DCC70B01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55A-4749-A61A-152DCC70B01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55A-4749-A61A-152DCC70B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Feuil3!$C$20:$C$25</c:f>
              <c:strCache>
                <c:ptCount val="6"/>
                <c:pt idx="0">
                  <c:v>]0-20]</c:v>
                </c:pt>
                <c:pt idx="1">
                  <c:v>]20-35]</c:v>
                </c:pt>
                <c:pt idx="2">
                  <c:v>]35-50]</c:v>
                </c:pt>
                <c:pt idx="3">
                  <c:v>]50-65]</c:v>
                </c:pt>
                <c:pt idx="4">
                  <c:v>]65-80]</c:v>
                </c:pt>
                <c:pt idx="5">
                  <c:v>]80-95]</c:v>
                </c:pt>
              </c:strCache>
            </c:strRef>
          </c:cat>
          <c:val>
            <c:numRef>
              <c:f>Feuil3!$D$20:$D$25</c:f>
              <c:numCache>
                <c:formatCode>General</c:formatCode>
                <c:ptCount val="6"/>
                <c:pt idx="0">
                  <c:v>0.45</c:v>
                </c:pt>
                <c:pt idx="1">
                  <c:v>17.82</c:v>
                </c:pt>
                <c:pt idx="2">
                  <c:v>42.98</c:v>
                </c:pt>
                <c:pt idx="3">
                  <c:v>26.5</c:v>
                </c:pt>
                <c:pt idx="4">
                  <c:v>10.47</c:v>
                </c:pt>
                <c:pt idx="5">
                  <c:v>1.7800000000000002</c:v>
                </c:pt>
              </c:numCache>
            </c:numRef>
          </c:val>
          <c:extLst>
            <c:ext xmlns:c16="http://schemas.microsoft.com/office/drawing/2014/chart" uri="{C3380CC4-5D6E-409C-BE32-E72D297353CC}">
              <c16:uniqueId val="{0000000C-955A-4749-A61A-152DCC70B016}"/>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8221784776902881"/>
          <c:y val="0.26562335958005251"/>
          <c:w val="0.2011154855643045"/>
          <c:h val="0.533568095654709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39295361802406"/>
          <c:y val="8.7271530309123199E-2"/>
          <c:w val="0.70421973734432219"/>
          <c:h val="0.76161848062382931"/>
        </c:manualLayout>
      </c:layout>
      <c:bar3DChart>
        <c:barDir val="col"/>
        <c:grouping val="clustered"/>
        <c:varyColors val="0"/>
        <c:ser>
          <c:idx val="0"/>
          <c:order val="0"/>
          <c:tx>
            <c:strRef>
              <c:f>Feuil1!$E$22</c:f>
              <c:strCache>
                <c:ptCount val="1"/>
                <c:pt idx="0">
                  <c:v>East and South-East (1st loop)</c:v>
                </c:pt>
              </c:strCache>
            </c:strRef>
          </c:tx>
          <c:spPr>
            <a:solidFill>
              <a:schemeClr val="accent1"/>
            </a:solidFill>
            <a:ln>
              <a:noFill/>
            </a:ln>
            <a:effectLst/>
            <a:sp3d/>
          </c:spPr>
          <c:invertIfNegative val="0"/>
          <c:dLbls>
            <c:dLbl>
              <c:idx val="1"/>
              <c:layout>
                <c:manualLayout>
                  <c:x val="-5.2029136316337149E-3"/>
                  <c:y val="1.0047726701833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Feuil1!$E$23:$E$26</c:f>
              <c:numCache>
                <c:formatCode>General</c:formatCode>
                <c:ptCount val="4"/>
                <c:pt idx="0">
                  <c:v>7.2700000000000005</c:v>
                </c:pt>
                <c:pt idx="1">
                  <c:v>40</c:v>
                </c:pt>
                <c:pt idx="2">
                  <c:v>25.45</c:v>
                </c:pt>
                <c:pt idx="3">
                  <c:v>27.27</c:v>
                </c:pt>
              </c:numCache>
            </c:numRef>
          </c:val>
          <c:extLst>
            <c:ext xmlns:c16="http://schemas.microsoft.com/office/drawing/2014/chart" uri="{C3380CC4-5D6E-409C-BE32-E72D297353CC}">
              <c16:uniqueId val="{00000001-3844-4256-85E4-55B323719E2D}"/>
            </c:ext>
          </c:extLst>
        </c:ser>
        <c:ser>
          <c:idx val="1"/>
          <c:order val="1"/>
          <c:tx>
            <c:strRef>
              <c:f>Feuil1!$F$22</c:f>
              <c:strCache>
                <c:ptCount val="1"/>
                <c:pt idx="0">
                  <c:v>Centre-West (2nd Loop)</c:v>
                </c:pt>
              </c:strCache>
            </c:strRef>
          </c:tx>
          <c:spPr>
            <a:solidFill>
              <a:schemeClr val="accent2"/>
            </a:solidFill>
            <a:ln>
              <a:noFill/>
            </a:ln>
            <a:effectLst/>
            <a:sp3d/>
          </c:spPr>
          <c:invertIfNegative val="0"/>
          <c:dLbls>
            <c:dLbl>
              <c:idx val="1"/>
              <c:layout>
                <c:manualLayout>
                  <c:x val="2.3413111342351717E-2"/>
                  <c:y val="5.02386335091680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Feuil1!$F$23:$F$26</c:f>
              <c:numCache>
                <c:formatCode>General</c:formatCode>
                <c:ptCount val="4"/>
                <c:pt idx="0">
                  <c:v>14.29</c:v>
                </c:pt>
                <c:pt idx="1">
                  <c:v>38.290000000000006</c:v>
                </c:pt>
                <c:pt idx="2">
                  <c:v>32</c:v>
                </c:pt>
                <c:pt idx="3">
                  <c:v>15.43</c:v>
                </c:pt>
              </c:numCache>
            </c:numRef>
          </c:val>
          <c:extLst>
            <c:ext xmlns:c16="http://schemas.microsoft.com/office/drawing/2014/chart" uri="{C3380CC4-5D6E-409C-BE32-E72D297353CC}">
              <c16:uniqueId val="{00000003-3844-4256-85E4-55B323719E2D}"/>
            </c:ext>
          </c:extLst>
        </c:ser>
        <c:ser>
          <c:idx val="2"/>
          <c:order val="2"/>
          <c:tx>
            <c:strRef>
              <c:f>Feuil1!$G$22</c:f>
              <c:strCache>
                <c:ptCount val="1"/>
                <c:pt idx="0">
                  <c:v>Southwest and West (3rd Loop)</c:v>
                </c:pt>
              </c:strCache>
            </c:strRef>
          </c:tx>
          <c:spPr>
            <a:solidFill>
              <a:schemeClr val="accent3"/>
            </a:solidFill>
            <a:ln>
              <a:noFill/>
            </a:ln>
            <a:effectLst/>
            <a:sp3d/>
          </c:spPr>
          <c:invertIfNegative val="0"/>
          <c:dLbls>
            <c:dLbl>
              <c:idx val="0"/>
              <c:layout>
                <c:manualLayout>
                  <c:x val="1.82101977107180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44-4256-85E4-55B323719E2D}"/>
                </c:ext>
              </c:extLst>
            </c:dLbl>
            <c:dLbl>
              <c:idx val="1"/>
              <c:layout>
                <c:manualLayout>
                  <c:x val="2.081165452653486E-2"/>
                  <c:y val="5.0238633509168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44-4256-85E4-55B323719E2D}"/>
                </c:ext>
              </c:extLst>
            </c:dLbl>
            <c:dLbl>
              <c:idx val="2"/>
              <c:layout>
                <c:manualLayout>
                  <c:x val="5.202913631633619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Feuil1!$G$23:$G$26</c:f>
              <c:numCache>
                <c:formatCode>General</c:formatCode>
                <c:ptCount val="4"/>
                <c:pt idx="0">
                  <c:v>6.06</c:v>
                </c:pt>
                <c:pt idx="1">
                  <c:v>24.479999999999997</c:v>
                </c:pt>
                <c:pt idx="2">
                  <c:v>20</c:v>
                </c:pt>
                <c:pt idx="3">
                  <c:v>45.449999999999996</c:v>
                </c:pt>
              </c:numCache>
            </c:numRef>
          </c:val>
          <c:extLst>
            <c:ext xmlns:c16="http://schemas.microsoft.com/office/drawing/2014/chart" uri="{C3380CC4-5D6E-409C-BE32-E72D297353CC}">
              <c16:uniqueId val="{00000007-3844-4256-85E4-55B323719E2D}"/>
            </c:ext>
          </c:extLst>
        </c:ser>
        <c:dLbls>
          <c:showLegendKey val="0"/>
          <c:showVal val="1"/>
          <c:showCatName val="0"/>
          <c:showSerName val="0"/>
          <c:showPercent val="0"/>
          <c:showBubbleSize val="0"/>
        </c:dLbls>
        <c:gapWidth val="150"/>
        <c:shape val="box"/>
        <c:axId val="68884352"/>
        <c:axId val="68902912"/>
        <c:axId val="0"/>
      </c:bar3DChart>
      <c:catAx>
        <c:axId val="68884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Age class of plantations</a:t>
                </a:r>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02912"/>
        <c:crosses val="autoZero"/>
        <c:auto val="1"/>
        <c:lblAlgn val="ctr"/>
        <c:lblOffset val="100"/>
        <c:noMultiLvlLbl val="0"/>
      </c:catAx>
      <c:valAx>
        <c:axId val="689029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Perrcentage of plantation  ( %)</a:t>
                </a:r>
              </a:p>
            </c:rich>
          </c:tx>
          <c:layout>
            <c:manualLayout>
              <c:xMode val="edge"/>
              <c:yMode val="edge"/>
              <c:x val="2.2848056401708911E-2"/>
              <c:y val="0.20079777919028657"/>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84352"/>
        <c:crosses val="autoZero"/>
        <c:crossBetween val="between"/>
      </c:valAx>
      <c:spPr>
        <a:noFill/>
        <a:ln>
          <a:noFill/>
        </a:ln>
        <a:effectLst/>
      </c:spPr>
    </c:plotArea>
    <c:legend>
      <c:legendPos val="r"/>
      <c:layout>
        <c:manualLayout>
          <c:xMode val="edge"/>
          <c:yMode val="edge"/>
          <c:x val="0.77919037492576193"/>
          <c:y val="0.31140856672158163"/>
          <c:w val="0.21874146981627304"/>
          <c:h val="0.36227179935841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76281801408488"/>
          <c:y val="8.0000000000000016E-2"/>
          <c:w val="0.72500740625243643"/>
          <c:h val="0.66890118110236219"/>
        </c:manualLayout>
      </c:layout>
      <c:bar3DChart>
        <c:barDir val="col"/>
        <c:grouping val="clustered"/>
        <c:varyColors val="0"/>
        <c:ser>
          <c:idx val="0"/>
          <c:order val="0"/>
          <c:tx>
            <c:strRef>
              <c:f>Feuil2!$K$8</c:f>
              <c:strCache>
                <c:ptCount val="1"/>
                <c:pt idx="0">
                  <c:v>Average (kg/ha/year)</c:v>
                </c:pt>
              </c:strCache>
            </c:strRef>
          </c:tx>
          <c:spPr>
            <a:solidFill>
              <a:schemeClr val="accent1"/>
            </a:solidFill>
            <a:ln>
              <a:noFill/>
            </a:ln>
            <a:effectLst/>
            <a:sp3d/>
          </c:spPr>
          <c:invertIfNegative val="0"/>
          <c:cat>
            <c:strRef>
              <c:f>Feuil2!$J$9:$J$11</c:f>
              <c:strCache>
                <c:ptCount val="3"/>
                <c:pt idx="0">
                  <c:v>East and South-East (1st loop)</c:v>
                </c:pt>
                <c:pt idx="1">
                  <c:v>Centre-West (2nd Loop)</c:v>
                </c:pt>
                <c:pt idx="2">
                  <c:v>Southwest and West (3rd Loop)</c:v>
                </c:pt>
              </c:strCache>
            </c:strRef>
          </c:cat>
          <c:val>
            <c:numRef>
              <c:f>Feuil2!$K$9:$K$11</c:f>
              <c:numCache>
                <c:formatCode>General</c:formatCode>
                <c:ptCount val="3"/>
                <c:pt idx="0">
                  <c:v>325.5</c:v>
                </c:pt>
                <c:pt idx="1">
                  <c:v>364.4</c:v>
                </c:pt>
                <c:pt idx="2">
                  <c:v>664</c:v>
                </c:pt>
              </c:numCache>
            </c:numRef>
          </c:val>
          <c:extLst>
            <c:ext xmlns:c16="http://schemas.microsoft.com/office/drawing/2014/chart" uri="{C3380CC4-5D6E-409C-BE32-E72D297353CC}">
              <c16:uniqueId val="{00000003-6344-4DF3-ACA6-3B8763D0B5DD}"/>
            </c:ext>
          </c:extLst>
        </c:ser>
        <c:dLbls>
          <c:showLegendKey val="0"/>
          <c:showVal val="0"/>
          <c:showCatName val="0"/>
          <c:showSerName val="0"/>
          <c:showPercent val="0"/>
          <c:showBubbleSize val="0"/>
        </c:dLbls>
        <c:gapWidth val="150"/>
        <c:shape val="box"/>
        <c:axId val="68940544"/>
        <c:axId val="68942464"/>
        <c:axId val="0"/>
      </c:bar3DChart>
      <c:catAx>
        <c:axId val="6894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Production area</a:t>
                </a:r>
              </a:p>
            </c:rich>
          </c:tx>
          <c:layout>
            <c:manualLayout>
              <c:xMode val="edge"/>
              <c:yMode val="edge"/>
              <c:x val="0.38271458641927192"/>
              <c:y val="0.91550354330708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0">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2464"/>
        <c:crosses val="autoZero"/>
        <c:auto val="1"/>
        <c:lblAlgn val="ctr"/>
        <c:lblOffset val="100"/>
        <c:noMultiLvlLbl val="0"/>
      </c:catAx>
      <c:valAx>
        <c:axId val="68942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Average production (kg/ha/year)</a:t>
                </a:r>
              </a:p>
            </c:rich>
          </c:tx>
          <c:layout>
            <c:manualLayout>
              <c:xMode val="edge"/>
              <c:yMode val="edge"/>
              <c:x val="2.4745718666354832E-2"/>
              <c:y val="1.682204724409448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0">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0544"/>
        <c:crosses val="autoZero"/>
        <c:crossBetween val="between"/>
      </c:valAx>
      <c:spPr>
        <a:noFill/>
        <a:ln>
          <a:noFill/>
        </a:ln>
        <a:effectLst/>
      </c:spPr>
    </c:plotArea>
    <c:legend>
      <c:legendPos val="r"/>
      <c:layout>
        <c:manualLayout>
          <c:xMode val="edge"/>
          <c:yMode val="edge"/>
          <c:x val="0.82633065668771599"/>
          <c:y val="0.33281220472440959"/>
          <c:w val="0.1703690132792807"/>
          <c:h val="7.437559055118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2615923009624"/>
          <c:y val="0.19023148148148156"/>
          <c:w val="0.65855249343832034"/>
          <c:h val="0.47721092155147277"/>
        </c:manualLayout>
      </c:layout>
      <c:bar3DChart>
        <c:barDir val="col"/>
        <c:grouping val="clustered"/>
        <c:varyColors val="0"/>
        <c:ser>
          <c:idx val="0"/>
          <c:order val="0"/>
          <c:tx>
            <c:strRef>
              <c:f>Feuil2!$D$34</c:f>
              <c:strCache>
                <c:ptCount val="1"/>
                <c:pt idx="0">
                  <c:v>East and South-East (1st loop)</c:v>
                </c:pt>
              </c:strCache>
            </c:strRef>
          </c:tx>
          <c:spPr>
            <a:solidFill>
              <a:schemeClr val="accent1"/>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Feuil2!$D$35:$D$40</c:f>
              <c:numCache>
                <c:formatCode>General</c:formatCode>
                <c:ptCount val="6"/>
                <c:pt idx="0">
                  <c:v>54.13</c:v>
                </c:pt>
                <c:pt idx="1">
                  <c:v>31.19</c:v>
                </c:pt>
                <c:pt idx="2">
                  <c:v>9.17</c:v>
                </c:pt>
                <c:pt idx="3">
                  <c:v>2.75</c:v>
                </c:pt>
                <c:pt idx="4">
                  <c:v>0.92</c:v>
                </c:pt>
                <c:pt idx="5">
                  <c:v>1.83</c:v>
                </c:pt>
              </c:numCache>
            </c:numRef>
          </c:val>
          <c:extLst>
            <c:ext xmlns:c16="http://schemas.microsoft.com/office/drawing/2014/chart" uri="{C3380CC4-5D6E-409C-BE32-E72D297353CC}">
              <c16:uniqueId val="{00000000-641D-48CB-A80D-EA329B160936}"/>
            </c:ext>
          </c:extLst>
        </c:ser>
        <c:ser>
          <c:idx val="1"/>
          <c:order val="1"/>
          <c:tx>
            <c:strRef>
              <c:f>Feuil2!$E$34</c:f>
              <c:strCache>
                <c:ptCount val="1"/>
                <c:pt idx="0">
                  <c:v>Center-West (2nd Loop)</c:v>
                </c:pt>
              </c:strCache>
            </c:strRef>
          </c:tx>
          <c:spPr>
            <a:solidFill>
              <a:schemeClr val="accent2"/>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Feuil2!$E$35:$E$40</c:f>
              <c:numCache>
                <c:formatCode>General</c:formatCode>
                <c:ptCount val="6"/>
                <c:pt idx="0">
                  <c:v>59.63</c:v>
                </c:pt>
                <c:pt idx="1">
                  <c:v>20.5</c:v>
                </c:pt>
                <c:pt idx="2">
                  <c:v>10.56</c:v>
                </c:pt>
                <c:pt idx="3">
                  <c:v>4.9700000000000006</c:v>
                </c:pt>
                <c:pt idx="4">
                  <c:v>4.3499999999999996</c:v>
                </c:pt>
                <c:pt idx="5">
                  <c:v>0</c:v>
                </c:pt>
              </c:numCache>
            </c:numRef>
          </c:val>
          <c:extLst>
            <c:ext xmlns:c16="http://schemas.microsoft.com/office/drawing/2014/chart" uri="{C3380CC4-5D6E-409C-BE32-E72D297353CC}">
              <c16:uniqueId val="{00000001-641D-48CB-A80D-EA329B160936}"/>
            </c:ext>
          </c:extLst>
        </c:ser>
        <c:ser>
          <c:idx val="2"/>
          <c:order val="2"/>
          <c:tx>
            <c:strRef>
              <c:f>Feuil2!$F$34</c:f>
              <c:strCache>
                <c:ptCount val="1"/>
                <c:pt idx="0">
                  <c:v>Southwest and West (3rd Loop)</c:v>
                </c:pt>
              </c:strCache>
            </c:strRef>
          </c:tx>
          <c:spPr>
            <a:solidFill>
              <a:schemeClr val="accent3"/>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Feuil2!$F$35:$F$40</c:f>
              <c:numCache>
                <c:formatCode>General</c:formatCode>
                <c:ptCount val="6"/>
                <c:pt idx="0">
                  <c:v>53.33</c:v>
                </c:pt>
                <c:pt idx="1">
                  <c:v>31.52</c:v>
                </c:pt>
                <c:pt idx="2">
                  <c:v>8.48</c:v>
                </c:pt>
                <c:pt idx="3">
                  <c:v>4.24</c:v>
                </c:pt>
                <c:pt idx="4">
                  <c:v>1.82</c:v>
                </c:pt>
                <c:pt idx="5">
                  <c:v>0.6100000000000001</c:v>
                </c:pt>
              </c:numCache>
            </c:numRef>
          </c:val>
          <c:extLst>
            <c:ext xmlns:c16="http://schemas.microsoft.com/office/drawing/2014/chart" uri="{C3380CC4-5D6E-409C-BE32-E72D297353CC}">
              <c16:uniqueId val="{00000002-641D-48CB-A80D-EA329B160936}"/>
            </c:ext>
          </c:extLst>
        </c:ser>
        <c:dLbls>
          <c:showLegendKey val="0"/>
          <c:showVal val="0"/>
          <c:showCatName val="0"/>
          <c:showSerName val="0"/>
          <c:showPercent val="0"/>
          <c:showBubbleSize val="0"/>
        </c:dLbls>
        <c:gapWidth val="150"/>
        <c:shape val="box"/>
        <c:axId val="69002752"/>
        <c:axId val="69004672"/>
        <c:axId val="0"/>
      </c:bar3DChart>
      <c:catAx>
        <c:axId val="6900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Yield classes (kg/ha/year</a:t>
                </a:r>
                <a:r>
                  <a:rPr lang="fr-FR">
                    <a:latin typeface="Times New Roman" panose="02020603050405020304" pitchFamily="18" charset="0"/>
                    <a:cs typeface="Times New Roman" panose="02020603050405020304" pitchFamily="18" charset="0"/>
                  </a:rPr>
                  <a:t>)</a:t>
                </a:r>
              </a:p>
            </c:rich>
          </c:tx>
          <c:layout>
            <c:manualLayout>
              <c:xMode val="edge"/>
              <c:yMode val="edge"/>
              <c:x val="0.35576924759405082"/>
              <c:y val="0.8888265529308836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4672"/>
        <c:crosses val="autoZero"/>
        <c:auto val="1"/>
        <c:lblAlgn val="ctr"/>
        <c:lblOffset val="100"/>
        <c:noMultiLvlLbl val="0"/>
      </c:catAx>
      <c:valAx>
        <c:axId val="69004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Producer rate (%)</a:t>
                </a:r>
              </a:p>
            </c:rich>
          </c:tx>
          <c:layout>
            <c:manualLayout>
              <c:xMode val="edge"/>
              <c:yMode val="edge"/>
              <c:x val="2.2129046369203851E-2"/>
              <c:y val="0.29859507144940217"/>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2752"/>
        <c:crosses val="autoZero"/>
        <c:crossBetween val="between"/>
      </c:valAx>
      <c:spPr>
        <a:noFill/>
        <a:ln>
          <a:noFill/>
        </a:ln>
        <a:effectLst/>
      </c:spPr>
    </c:plotArea>
    <c:legend>
      <c:legendPos val="r"/>
      <c:layout>
        <c:manualLayout>
          <c:xMode val="edge"/>
          <c:yMode val="edge"/>
          <c:x val="0.78125853018372704"/>
          <c:y val="0.36768336249635469"/>
          <c:w val="0.20207480314960632"/>
          <c:h val="0.36227179935841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372756131451992E-2"/>
          <c:y val="3.8942941514893553E-2"/>
          <c:w val="0.66527578922273067"/>
          <c:h val="0.71270728154808183"/>
        </c:manualLayout>
      </c:layout>
      <c:bar3DChart>
        <c:barDir val="col"/>
        <c:grouping val="clustered"/>
        <c:varyColors val="0"/>
        <c:ser>
          <c:idx val="0"/>
          <c:order val="0"/>
          <c:tx>
            <c:strRef>
              <c:f>Feuil2!$E$5</c:f>
              <c:strCache>
                <c:ptCount val="1"/>
                <c:pt idx="0">
                  <c:v>Compliance with the recommended density (1,333 plants/ha)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Feuil2!$D$6:$D$8</c:f>
              <c:strCache>
                <c:ptCount val="3"/>
                <c:pt idx="0">
                  <c:v>East and south-east (1st loop)</c:v>
                </c:pt>
                <c:pt idx="1">
                  <c:v>Central-West (2nd loop)</c:v>
                </c:pt>
                <c:pt idx="2">
                  <c:v>South-west and west (3rd loop)</c:v>
                </c:pt>
              </c:strCache>
            </c:strRef>
          </c:cat>
          <c:val>
            <c:numRef>
              <c:f>Feuil2!$E$6:$E$8</c:f>
              <c:numCache>
                <c:formatCode>General</c:formatCode>
                <c:ptCount val="3"/>
                <c:pt idx="0">
                  <c:v>8</c:v>
                </c:pt>
                <c:pt idx="1">
                  <c:v>0</c:v>
                </c:pt>
                <c:pt idx="2">
                  <c:v>0</c:v>
                </c:pt>
              </c:numCache>
            </c:numRef>
          </c:val>
          <c:extLst>
            <c:ext xmlns:c16="http://schemas.microsoft.com/office/drawing/2014/chart" uri="{C3380CC4-5D6E-409C-BE32-E72D297353CC}">
              <c16:uniqueId val="{00000000-495D-441F-B80E-D83683B0DE2A}"/>
            </c:ext>
          </c:extLst>
        </c:ser>
        <c:ser>
          <c:idx val="1"/>
          <c:order val="1"/>
          <c:tx>
            <c:strRef>
              <c:f>Feuil2!$F$5</c:f>
              <c:strCache>
                <c:ptCount val="1"/>
                <c:pt idx="0">
                  <c:v>Failure to comply with the recommended density (1333 plants/ha)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Feuil2!$D$6:$D$8</c:f>
              <c:strCache>
                <c:ptCount val="3"/>
                <c:pt idx="0">
                  <c:v>East and south-east (1st loop)</c:v>
                </c:pt>
                <c:pt idx="1">
                  <c:v>Central-West (2nd loop)</c:v>
                </c:pt>
                <c:pt idx="2">
                  <c:v>South-west and west (3rd loop)</c:v>
                </c:pt>
              </c:strCache>
            </c:strRef>
          </c:cat>
          <c:val>
            <c:numRef>
              <c:f>Feuil2!$F$6:$F$8</c:f>
              <c:numCache>
                <c:formatCode>General</c:formatCode>
                <c:ptCount val="3"/>
                <c:pt idx="0">
                  <c:v>108</c:v>
                </c:pt>
                <c:pt idx="1">
                  <c:v>179</c:v>
                </c:pt>
                <c:pt idx="2">
                  <c:v>173</c:v>
                </c:pt>
              </c:numCache>
            </c:numRef>
          </c:val>
          <c:extLst>
            <c:ext xmlns:c16="http://schemas.microsoft.com/office/drawing/2014/chart" uri="{C3380CC4-5D6E-409C-BE32-E72D297353CC}">
              <c16:uniqueId val="{00000001-495D-441F-B80E-D83683B0DE2A}"/>
            </c:ext>
          </c:extLst>
        </c:ser>
        <c:dLbls>
          <c:showLegendKey val="0"/>
          <c:showVal val="1"/>
          <c:showCatName val="0"/>
          <c:showSerName val="0"/>
          <c:showPercent val="0"/>
          <c:showBubbleSize val="0"/>
        </c:dLbls>
        <c:gapWidth val="150"/>
        <c:shape val="box"/>
        <c:axId val="69072000"/>
        <c:axId val="69073920"/>
        <c:axId val="0"/>
      </c:bar3DChart>
      <c:catAx>
        <c:axId val="690720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Production area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3920"/>
        <c:crosses val="autoZero"/>
        <c:auto val="1"/>
        <c:lblAlgn val="ctr"/>
        <c:lblOffset val="100"/>
        <c:noMultiLvlLbl val="0"/>
      </c:catAx>
      <c:valAx>
        <c:axId val="690739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Number</a:t>
                </a:r>
                <a:r>
                  <a:rPr lang="fr-FR" b="1" baseline="0">
                    <a:latin typeface="Times New Roman" panose="02020603050405020304" pitchFamily="18" charset="0"/>
                    <a:cs typeface="Times New Roman" panose="02020603050405020304" pitchFamily="18" charset="0"/>
                  </a:rPr>
                  <a:t> of plantations </a:t>
                </a:r>
                <a:endParaRPr lang="fr-FR" b="1">
                  <a:latin typeface="Times New Roman" panose="02020603050405020304" pitchFamily="18" charset="0"/>
                  <a:cs typeface="Times New Roman" panose="02020603050405020304" pitchFamily="18" charset="0"/>
                </a:endParaRPr>
              </a:p>
            </c:rich>
          </c:tx>
          <c:layout>
            <c:manualLayout>
              <c:xMode val="edge"/>
              <c:yMode val="edge"/>
              <c:x val="1.4649962155017567E-3"/>
              <c:y val="0.25878614054343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2000"/>
        <c:crosses val="autoZero"/>
        <c:crossBetween val="between"/>
      </c:valAx>
      <c:spPr>
        <a:noFill/>
        <a:ln>
          <a:noFill/>
        </a:ln>
        <a:effectLst/>
      </c:spPr>
    </c:plotArea>
    <c:legend>
      <c:legendPos val="r"/>
      <c:layout>
        <c:manualLayout>
          <c:xMode val="edge"/>
          <c:yMode val="edge"/>
          <c:x val="0.70894587602661585"/>
          <c:y val="0.19541952645512198"/>
          <c:w val="0.28670052912856037"/>
          <c:h val="0.48540032635002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88023855956314"/>
          <c:y val="5.7411273486430069E-2"/>
          <c:w val="0.63472539214370083"/>
          <c:h val="0.41709516216527226"/>
        </c:manualLayout>
      </c:layout>
      <c:bar3DChart>
        <c:barDir val="col"/>
        <c:grouping val="clustered"/>
        <c:varyColors val="0"/>
        <c:ser>
          <c:idx val="0"/>
          <c:order val="0"/>
          <c:tx>
            <c:strRef>
              <c:f>Feuil1!$E$61</c:f>
              <c:strCache>
                <c:ptCount val="1"/>
                <c:pt idx="0">
                  <c:v>Presence of trees</c:v>
                </c:pt>
              </c:strCache>
            </c:strRef>
          </c:tx>
          <c:spPr>
            <a:solidFill>
              <a:schemeClr val="accent1"/>
            </a:solidFill>
            <a:ln>
              <a:noFill/>
            </a:ln>
            <a:effectLst/>
            <a:sp3d/>
          </c:spPr>
          <c:invertIfNegative val="0"/>
          <c:dLbls>
            <c:dLbl>
              <c:idx val="0"/>
              <c:layout>
                <c:manualLayout>
                  <c:x val="2.1093338020741793E-2"/>
                  <c:y val="-1.19605438071169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79-4157-BB2A-6F7A2901F7F6}"/>
                </c:ext>
              </c:extLst>
            </c:dLbl>
            <c:dLbl>
              <c:idx val="1"/>
              <c:layout>
                <c:manualLayout>
                  <c:x val="2.1093338020741724E-2"/>
                  <c:y val="-4.784217522846765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79-4157-BB2A-6F7A2901F7F6}"/>
                </c:ext>
              </c:extLst>
            </c:dLbl>
            <c:dLbl>
              <c:idx val="2"/>
              <c:layout>
                <c:manualLayout>
                  <c:x val="1.4062225347161063E-2"/>
                  <c:y val="-5.21920668058455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79-4157-BB2A-6F7A2901F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Feuil1!$D$62:$D$64</c:f>
              <c:strCache>
                <c:ptCount val="3"/>
                <c:pt idx="0">
                  <c:v>East and South-East (1st Loop)</c:v>
                </c:pt>
                <c:pt idx="1">
                  <c:v>Central-West (2nd Loop)</c:v>
                </c:pt>
                <c:pt idx="2">
                  <c:v>South-West and West (3rd Loop)</c:v>
                </c:pt>
              </c:strCache>
            </c:strRef>
          </c:cat>
          <c:val>
            <c:numRef>
              <c:f>Feuil1!$E$62:$E$64</c:f>
              <c:numCache>
                <c:formatCode>General</c:formatCode>
                <c:ptCount val="3"/>
                <c:pt idx="0">
                  <c:v>99.14</c:v>
                </c:pt>
                <c:pt idx="1">
                  <c:v>93</c:v>
                </c:pt>
                <c:pt idx="2">
                  <c:v>95</c:v>
                </c:pt>
              </c:numCache>
            </c:numRef>
          </c:val>
          <c:extLst>
            <c:ext xmlns:c16="http://schemas.microsoft.com/office/drawing/2014/chart" uri="{C3380CC4-5D6E-409C-BE32-E72D297353CC}">
              <c16:uniqueId val="{00000003-7E79-4157-BB2A-6F7A2901F7F6}"/>
            </c:ext>
          </c:extLst>
        </c:ser>
        <c:dLbls>
          <c:showLegendKey val="0"/>
          <c:showVal val="0"/>
          <c:showCatName val="0"/>
          <c:showSerName val="0"/>
          <c:showPercent val="0"/>
          <c:showBubbleSize val="0"/>
        </c:dLbls>
        <c:gapWidth val="150"/>
        <c:shape val="box"/>
        <c:axId val="69111168"/>
        <c:axId val="69129728"/>
        <c:axId val="0"/>
      </c:bar3DChart>
      <c:catAx>
        <c:axId val="69111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Cocoa area production</a:t>
                </a:r>
              </a:p>
            </c:rich>
          </c:tx>
          <c:layout>
            <c:manualLayout>
              <c:xMode val="edge"/>
              <c:yMode val="edge"/>
              <c:x val="0.30027727700950241"/>
              <c:y val="0.7129562201354946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29728"/>
        <c:crosses val="autoZero"/>
        <c:auto val="1"/>
        <c:lblAlgn val="ctr"/>
        <c:lblOffset val="100"/>
        <c:noMultiLvlLbl val="0"/>
      </c:catAx>
      <c:valAx>
        <c:axId val="691297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Presence</a:t>
                </a:r>
                <a:r>
                  <a:rPr lang="fr-FR" b="1" baseline="0">
                    <a:latin typeface="Times New Roman" panose="02020603050405020304" pitchFamily="18" charset="0"/>
                    <a:cs typeface="Times New Roman" panose="02020603050405020304" pitchFamily="18" charset="0"/>
                  </a:rPr>
                  <a:t> of trees (%)</a:t>
                </a:r>
                <a:endParaRPr lang="fr-FR"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1168"/>
        <c:crosses val="autoZero"/>
        <c:crossBetween val="between"/>
      </c:valAx>
      <c:spPr>
        <a:noFill/>
        <a:ln>
          <a:noFill/>
        </a:ln>
        <a:effectLst/>
      </c:spPr>
    </c:plotArea>
    <c:legend>
      <c:legendPos val="r"/>
      <c:layout>
        <c:manualLayout>
          <c:xMode val="edge"/>
          <c:yMode val="edge"/>
          <c:x val="0.73152831199316815"/>
          <c:y val="0.41942818864760917"/>
          <c:w val="0.24737834998609004"/>
          <c:h val="0.192458862788289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174097295563011"/>
          <c:y val="6.7237163814180934E-2"/>
          <c:w val="0.70302585649298965"/>
          <c:h val="0.5759572993473614"/>
        </c:manualLayout>
      </c:layout>
      <c:bar3DChart>
        <c:barDir val="col"/>
        <c:grouping val="clustered"/>
        <c:varyColors val="0"/>
        <c:ser>
          <c:idx val="0"/>
          <c:order val="0"/>
          <c:tx>
            <c:strRef>
              <c:f>Feuil3!$D$34</c:f>
              <c:strCache>
                <c:ptCount val="1"/>
                <c:pt idx="0">
                  <c:v>Pourcentage </c:v>
                </c:pt>
              </c:strCache>
            </c:strRef>
          </c:tx>
          <c:spPr>
            <a:solidFill>
              <a:schemeClr val="accent1"/>
            </a:solidFill>
            <a:ln>
              <a:noFill/>
            </a:ln>
            <a:effectLst/>
            <a:sp3d/>
          </c:spPr>
          <c:invertIfNegative val="0"/>
          <c:cat>
            <c:strRef>
              <c:f>Feuil3!$C$35:$C$37</c:f>
              <c:strCache>
                <c:ptCount val="3"/>
                <c:pt idx="0">
                  <c:v>Residual trees</c:v>
                </c:pt>
                <c:pt idx="1">
                  <c:v>trees planted by producer</c:v>
                </c:pt>
                <c:pt idx="2">
                  <c:v>Arbres spontannés</c:v>
                </c:pt>
              </c:strCache>
            </c:strRef>
          </c:cat>
          <c:val>
            <c:numRef>
              <c:f>Feuil3!$D$35:$D$37</c:f>
              <c:numCache>
                <c:formatCode>General</c:formatCode>
                <c:ptCount val="3"/>
                <c:pt idx="0">
                  <c:v>32.520000000000003</c:v>
                </c:pt>
                <c:pt idx="1">
                  <c:v>35.25</c:v>
                </c:pt>
                <c:pt idx="2">
                  <c:v>28.53</c:v>
                </c:pt>
              </c:numCache>
            </c:numRef>
          </c:val>
          <c:extLst>
            <c:ext xmlns:c16="http://schemas.microsoft.com/office/drawing/2014/chart" uri="{C3380CC4-5D6E-409C-BE32-E72D297353CC}">
              <c16:uniqueId val="{00000000-70F4-4B47-9879-6B4DF8944C32}"/>
            </c:ext>
          </c:extLst>
        </c:ser>
        <c:dLbls>
          <c:showLegendKey val="0"/>
          <c:showVal val="0"/>
          <c:showCatName val="0"/>
          <c:showSerName val="0"/>
          <c:showPercent val="0"/>
          <c:showBubbleSize val="0"/>
        </c:dLbls>
        <c:gapWidth val="150"/>
        <c:shape val="box"/>
        <c:axId val="69166976"/>
        <c:axId val="69173248"/>
        <c:axId val="0"/>
      </c:bar3DChart>
      <c:catAx>
        <c:axId val="691669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Types</a:t>
                </a:r>
                <a:r>
                  <a:rPr lang="fr-FR" b="1" baseline="0">
                    <a:latin typeface="Times New Roman" panose="02020603050405020304" pitchFamily="18" charset="0"/>
                    <a:cs typeface="Times New Roman" panose="02020603050405020304" pitchFamily="18" charset="0"/>
                  </a:rPr>
                  <a:t> of trees</a:t>
                </a:r>
                <a:endParaRPr lang="fr-FR" b="1">
                  <a:latin typeface="Times New Roman" panose="02020603050405020304" pitchFamily="18" charset="0"/>
                  <a:cs typeface="Times New Roman" panose="02020603050405020304" pitchFamily="18" charset="0"/>
                </a:endParaRPr>
              </a:p>
            </c:rich>
          </c:tx>
          <c:layout>
            <c:manualLayout>
              <c:xMode val="edge"/>
              <c:yMode val="edge"/>
              <c:x val="0.40389851981333291"/>
              <c:y val="0.84344570639403071"/>
            </c:manualLayout>
          </c:layout>
          <c:overlay val="0"/>
          <c:spPr>
            <a:noFill/>
            <a:ln>
              <a:noFill/>
            </a:ln>
            <a:effectLst/>
          </c:sp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73248"/>
        <c:crosses val="autoZero"/>
        <c:auto val="1"/>
        <c:lblAlgn val="ctr"/>
        <c:lblOffset val="100"/>
        <c:noMultiLvlLbl val="0"/>
      </c:catAx>
      <c:valAx>
        <c:axId val="6917324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Pourcentage </a:t>
                </a:r>
              </a:p>
            </c:rich>
          </c:tx>
          <c:layout>
            <c:manualLayout>
              <c:xMode val="edge"/>
              <c:yMode val="edge"/>
              <c:x val="9.7876207429264839E-2"/>
              <c:y val="0.20035092962856077"/>
            </c:manualLayout>
          </c:layout>
          <c:overlay val="0"/>
          <c:spPr>
            <a:noFill/>
            <a:ln>
              <a:noFill/>
            </a:ln>
            <a:effectLst/>
          </c:sp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66976"/>
        <c:crosses val="autoZero"/>
        <c:crossBetween val="between"/>
      </c:valAx>
      <c:spPr>
        <a:noFill/>
        <a:ln>
          <a:noFill/>
        </a:ln>
        <a:effectLst/>
      </c:spPr>
    </c:plotArea>
    <c:legend>
      <c:legendPos val="r"/>
      <c:layout>
        <c:manualLayout>
          <c:xMode val="edge"/>
          <c:yMode val="edge"/>
          <c:x val="0.77854130250012055"/>
          <c:y val="0.3989688543513214"/>
          <c:w val="0.21806426437021242"/>
          <c:h val="0.110439254648142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0.67909</cdr:x>
      <cdr:y>0.07235</cdr:y>
    </cdr:from>
    <cdr:to>
      <cdr:x>0.82353</cdr:x>
      <cdr:y>0.17647</cdr:y>
    </cdr:to>
    <cdr:sp macro="" textlink="">
      <cdr:nvSpPr>
        <cdr:cNvPr id="2" name="Zone de texte 1"/>
        <cdr:cNvSpPr txBox="1"/>
      </cdr:nvSpPr>
      <cdr:spPr>
        <a:xfrm xmlns:a="http://schemas.openxmlformats.org/drawingml/2006/main">
          <a:off x="2613212" y="183775"/>
          <a:ext cx="555811" cy="264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I" sz="1000" kern="1200">
              <a:latin typeface="Times New Roman" panose="02020603050405020304" pitchFamily="18" charset="0"/>
              <a:cs typeface="Times New Roman" panose="02020603050405020304" pitchFamily="18" charset="0"/>
            </a:rPr>
            <a:t>664 a</a:t>
          </a:r>
        </a:p>
      </cdr:txBody>
    </cdr:sp>
  </cdr:relSizeAnchor>
  <cdr:relSizeAnchor xmlns:cdr="http://schemas.openxmlformats.org/drawingml/2006/chartDrawing">
    <cdr:from>
      <cdr:x>0.47331</cdr:x>
      <cdr:y>0.31941</cdr:y>
    </cdr:from>
    <cdr:to>
      <cdr:x>0.63599</cdr:x>
      <cdr:y>0.43118</cdr:y>
    </cdr:to>
    <cdr:sp macro="" textlink="">
      <cdr:nvSpPr>
        <cdr:cNvPr id="4" name="Zone de texte 1"/>
        <cdr:cNvSpPr txBox="1"/>
      </cdr:nvSpPr>
      <cdr:spPr>
        <a:xfrm xmlns:a="http://schemas.openxmlformats.org/drawingml/2006/main">
          <a:off x="1821330" y="811306"/>
          <a:ext cx="626034" cy="283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CI" sz="1000" kern="1200">
              <a:latin typeface="Times New Roman" panose="02020603050405020304" pitchFamily="18" charset="0"/>
              <a:cs typeface="Times New Roman" panose="02020603050405020304" pitchFamily="18" charset="0"/>
            </a:rPr>
            <a:t>364,4 b</a:t>
          </a:r>
        </a:p>
      </cdr:txBody>
    </cdr:sp>
  </cdr:relSizeAnchor>
  <cdr:relSizeAnchor xmlns:cdr="http://schemas.openxmlformats.org/drawingml/2006/chartDrawing">
    <cdr:from>
      <cdr:x>0.2683</cdr:x>
      <cdr:y>0.35353</cdr:y>
    </cdr:from>
    <cdr:to>
      <cdr:x>0.42749</cdr:x>
      <cdr:y>0.47118</cdr:y>
    </cdr:to>
    <cdr:sp macro="" textlink="">
      <cdr:nvSpPr>
        <cdr:cNvPr id="5" name="Zone de texte 1"/>
        <cdr:cNvSpPr txBox="1"/>
      </cdr:nvSpPr>
      <cdr:spPr>
        <a:xfrm xmlns:a="http://schemas.openxmlformats.org/drawingml/2006/main">
          <a:off x="1032436" y="897964"/>
          <a:ext cx="612587" cy="2988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CI" sz="1000" kern="1200">
              <a:latin typeface="Times New Roman" panose="02020603050405020304" pitchFamily="18" charset="0"/>
              <a:cs typeface="Times New Roman" panose="02020603050405020304" pitchFamily="18" charset="0"/>
            </a:rPr>
            <a:t>325,5</a:t>
          </a:r>
          <a:r>
            <a:rPr lang="fr-CI" sz="1000" kern="1200" baseline="0">
              <a:latin typeface="Times New Roman" panose="02020603050405020304" pitchFamily="18" charset="0"/>
              <a:cs typeface="Times New Roman" panose="02020603050405020304" pitchFamily="18" charset="0"/>
            </a:rPr>
            <a:t> c</a:t>
          </a:r>
          <a:endParaRPr lang="fr-CI" sz="1000" kern="12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0.29326</cdr:x>
      <cdr:y>0.1032</cdr:y>
    </cdr:from>
    <cdr:to>
      <cdr:x>0.49507</cdr:x>
      <cdr:y>0.19625</cdr:y>
    </cdr:to>
    <cdr:sp macro="" textlink="">
      <cdr:nvSpPr>
        <cdr:cNvPr id="2" name="Zone de texte 12"/>
        <cdr:cNvSpPr txBox="1"/>
      </cdr:nvSpPr>
      <cdr:spPr>
        <a:xfrm xmlns:a="http://schemas.openxmlformats.org/drawingml/2006/main">
          <a:off x="1097205" y="200271"/>
          <a:ext cx="755056" cy="180569"/>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32,53 ab</a:t>
          </a:r>
        </a:p>
      </cdr:txBody>
    </cdr:sp>
  </cdr:relSizeAnchor>
  <cdr:relSizeAnchor xmlns:cdr="http://schemas.openxmlformats.org/drawingml/2006/chartDrawing">
    <cdr:from>
      <cdr:x>0.48666</cdr:x>
      <cdr:y>0.07508</cdr:y>
    </cdr:from>
    <cdr:to>
      <cdr:x>0.66237</cdr:x>
      <cdr:y>0.18104</cdr:y>
    </cdr:to>
    <cdr:sp macro="" textlink="">
      <cdr:nvSpPr>
        <cdr:cNvPr id="3" name="Zone de texte 12"/>
        <cdr:cNvSpPr txBox="1"/>
      </cdr:nvSpPr>
      <cdr:spPr>
        <a:xfrm xmlns:a="http://schemas.openxmlformats.org/drawingml/2006/main">
          <a:off x="1820804" y="145704"/>
          <a:ext cx="657405" cy="205622"/>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35,25 a</a:t>
          </a:r>
        </a:p>
      </cdr:txBody>
    </cdr:sp>
  </cdr:relSizeAnchor>
  <cdr:relSizeAnchor xmlns:cdr="http://schemas.openxmlformats.org/drawingml/2006/chartDrawing">
    <cdr:from>
      <cdr:x>0.66928</cdr:x>
      <cdr:y>0.14911</cdr:y>
    </cdr:from>
    <cdr:to>
      <cdr:x>0.85406</cdr:x>
      <cdr:y>0.23182</cdr:y>
    </cdr:to>
    <cdr:sp macro="" textlink="">
      <cdr:nvSpPr>
        <cdr:cNvPr id="4" name="Zone de texte 12"/>
        <cdr:cNvSpPr txBox="1"/>
      </cdr:nvSpPr>
      <cdr:spPr>
        <a:xfrm xmlns:a="http://schemas.openxmlformats.org/drawingml/2006/main">
          <a:off x="2504072" y="289359"/>
          <a:ext cx="691340" cy="1605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28,53 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FA5A-A1F3-433E-BD20-38CAEC5A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4641</Words>
  <Characters>26456</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ASSI</dc:creator>
  <cp:keywords/>
  <dc:description/>
  <cp:lastModifiedBy>SDI 1084</cp:lastModifiedBy>
  <cp:revision>10</cp:revision>
  <dcterms:created xsi:type="dcterms:W3CDTF">2026-05-16T17:12:00Z</dcterms:created>
  <dcterms:modified xsi:type="dcterms:W3CDTF">2026-05-18T12:26:00Z</dcterms:modified>
</cp:coreProperties>
</file>