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E95FA">
      <w:pPr>
        <w:pStyle w:val="11"/>
        <w:spacing w:after="0"/>
        <w:jc w:val="both"/>
        <w:rPr>
          <w:rFonts w:ascii="Arial" w:hAnsi="Arial" w:cs="Arial"/>
        </w:rPr>
      </w:pPr>
    </w:p>
    <w:p w14:paraId="2BA7ABAB">
      <w:pPr>
        <w:pStyle w:val="20"/>
        <w:spacing w:line="240" w:lineRule="auto"/>
        <w:rPr>
          <w:rFonts w:ascii="Arial" w:hAnsi="Arial" w:cs="Arial"/>
          <w:bCs/>
          <w:iCs/>
          <w:kern w:val="28"/>
          <w:sz w:val="36"/>
          <w:lang w:eastAsia="zh-CN"/>
        </w:rPr>
      </w:pPr>
      <w:r>
        <w:rPr>
          <w:rFonts w:ascii="Times New Roman" w:hAnsi="Times New Roman"/>
          <w:sz w:val="20"/>
        </w:rPr>
        <w:t>Review Article</w:t>
      </w:r>
    </w:p>
    <w:p w14:paraId="73BE226E">
      <w:pPr>
        <w:pStyle w:val="20"/>
        <w:spacing w:line="240" w:lineRule="auto"/>
        <w:rPr>
          <w:rFonts w:ascii="Arial" w:hAnsi="Arial" w:cs="Arial"/>
          <w:bCs/>
          <w:iCs/>
          <w:kern w:val="28"/>
          <w:sz w:val="36"/>
        </w:rPr>
      </w:pPr>
      <w:r>
        <w:rPr>
          <w:rFonts w:ascii="Arial" w:hAnsi="Arial" w:cs="Arial"/>
          <w:bCs/>
          <w:iCs/>
          <w:kern w:val="28"/>
          <w:sz w:val="36"/>
        </w:rPr>
        <w:t xml:space="preserve">Research progress on the prevalence and influencing factors of help-seeking behavior in elderly people with urinary incontinence in China </w:t>
      </w:r>
    </w:p>
    <w:p w14:paraId="603BDC75">
      <w:pPr>
        <w:pStyle w:val="20"/>
        <w:spacing w:line="240" w:lineRule="auto"/>
        <w:jc w:val="both"/>
        <w:rPr>
          <w:rFonts w:ascii="Arial" w:hAnsi="Arial" w:cs="Arial"/>
          <w:sz w:val="36"/>
        </w:rPr>
      </w:pPr>
    </w:p>
    <w:p w14:paraId="1D52C261">
      <w:pPr>
        <w:pStyle w:val="21"/>
        <w:spacing w:after="0" w:line="240" w:lineRule="auto"/>
        <w:jc w:val="both"/>
        <w:rPr>
          <w:rFonts w:ascii="Arial" w:hAnsi="Arial" w:cs="Arial"/>
        </w:rPr>
      </w:pPr>
    </w:p>
    <w:p w14:paraId="0AF7B512">
      <w:pPr>
        <w:pStyle w:val="32"/>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9525" r="7620" b="1206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自选图形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EhB3zwAAAAIBAAAPAAAAAAAAAAEAIAAAACIAAABkcnMvZG93bnJldi54bWxQSwECFAAUAAAACACH&#10;TuJAzfz8jPQBAADkAwAADgAAAAAAAAABACAAAAAeAQAAZHJzL2Uyb0RvYy54bWxQSwUGAAAAAAYA&#10;BgBZAQAAhAUAAAAA&#10;">
                <v:fill on="f" focussize="0,0"/>
                <v:stroke weight="1.5pt" color="#000000" joinstyle="round"/>
                <v:imagedata o:title=""/>
                <o:lock v:ext="edit" aspectratio="f"/>
                <w10:wrap type="none"/>
                <w10:anchorlock/>
              </v:shape>
            </w:pict>
          </mc:Fallback>
        </mc:AlternateContent>
      </w:r>
      <w:r>
        <w:rPr>
          <w:rFonts w:ascii="Arial" w:hAnsi="Arial" w:cs="Arial"/>
        </w:rPr>
        <w:t>.</w:t>
      </w:r>
    </w:p>
    <w:p w14:paraId="5BEA1EFF">
      <w:pPr>
        <w:pStyle w:val="23"/>
        <w:spacing w:after="0"/>
        <w:jc w:val="both"/>
        <w:rPr>
          <w:rFonts w:ascii="Arial" w:hAnsi="Arial" w:cs="Arial"/>
        </w:rPr>
      </w:pPr>
      <w:r>
        <w:rPr>
          <w:rFonts w:ascii="Arial" w:hAnsi="Arial" w:cs="Arial"/>
        </w:rPr>
        <w:t xml:space="preserve">ABSTRACT </w:t>
      </w:r>
    </w:p>
    <w:p w14:paraId="3FB403F7">
      <w:pPr>
        <w:pStyle w:val="23"/>
        <w:spacing w:after="0"/>
        <w:jc w:val="both"/>
        <w:rPr>
          <w:rFonts w:ascii="Arial" w:hAnsi="Arial" w:cs="Aria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76"/>
      </w:tblGrid>
      <w:tr w14:paraId="07A19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shd w:val="clear" w:color="auto" w:fill="F2F2F2"/>
          </w:tcPr>
          <w:p w14:paraId="0C8C84B0">
            <w:pPr>
              <w:pStyle w:val="22"/>
              <w:spacing w:after="0"/>
              <w:rPr>
                <w:rFonts w:hint="default" w:ascii="Arial" w:hAnsi="Arial" w:eastAsia="Calibri" w:cs="Arial"/>
                <w:szCs w:val="22"/>
              </w:rPr>
            </w:pPr>
            <w:r>
              <w:rPr>
                <w:rFonts w:hint="default" w:ascii="Arial" w:hAnsi="Arial" w:eastAsia="Calibri" w:cs="Arial"/>
                <w:szCs w:val="22"/>
              </w:rPr>
              <w:t>Background: Urinary incontinence (UI) is a prevalent geriatric syndrome with a high burden among the elderly, yet help-seeking behavior remains critically low. This review synthesizes research progress on the prevalence and factors influencing help-seeking behavior in elderly Chinese individuals with UI.</w:t>
            </w:r>
          </w:p>
          <w:p w14:paraId="50343A38">
            <w:pPr>
              <w:pStyle w:val="22"/>
              <w:spacing w:after="0"/>
              <w:rPr>
                <w:rFonts w:hint="default" w:ascii="Arial" w:hAnsi="Arial" w:eastAsia="Calibri" w:cs="Arial"/>
                <w:szCs w:val="22"/>
              </w:rPr>
            </w:pPr>
            <w:r>
              <w:rPr>
                <w:rFonts w:hint="default" w:ascii="Arial" w:hAnsi="Arial" w:eastAsia="Calibri" w:cs="Arial"/>
                <w:szCs w:val="22"/>
              </w:rPr>
              <w:t>Methods: A narrative review was conducted using databases such as PubMed, CNKI, and Wanfang Data up to 2024. Keywords included “urinary incontinence,” “elderly,” “help-seeking behavior,” “influencing factors,” and “China.” Studies focusing on the prevalence, help-seeking rates, and associated factors among community-dwelling or hospitalized elderly (≥60 years) with UI were included.</w:t>
            </w:r>
          </w:p>
          <w:p w14:paraId="0A5B5859">
            <w:pPr>
              <w:pStyle w:val="22"/>
              <w:spacing w:after="0"/>
              <w:rPr>
                <w:rFonts w:hint="default" w:ascii="Arial" w:hAnsi="Arial" w:eastAsia="Calibri" w:cs="Arial"/>
                <w:szCs w:val="22"/>
              </w:rPr>
            </w:pPr>
            <w:r>
              <w:rPr>
                <w:rFonts w:hint="default" w:ascii="Arial" w:hAnsi="Arial" w:eastAsia="Calibri" w:cs="Arial"/>
                <w:szCs w:val="22"/>
              </w:rPr>
              <w:t>Key Findings: The prevalence of UI among elderly women in China ranges from 30% to 60%, but help-seeking rates are alarmingly low, varying from 4.8% to 25.0%. Six major categories of influencing factors were identified: (1) symptom severity, (2) passive self-management strategies (e.g., avoidance, using pads), (3) social support (especially from family), (4) low cognitive level and misconceptions about UI as a normal aging process, (5) poor accessibility of healthcare resources, and (6) culturally-rooted stigma and shame.</w:t>
            </w:r>
          </w:p>
          <w:p w14:paraId="22BE1C08">
            <w:pPr>
              <w:pStyle w:val="22"/>
              <w:spacing w:after="0"/>
              <w:rPr>
                <w:rFonts w:hint="default" w:ascii="Arial" w:hAnsi="Arial" w:eastAsia="Calibri" w:cs="Arial"/>
                <w:szCs w:val="22"/>
              </w:rPr>
            </w:pPr>
            <w:r>
              <w:rPr>
                <w:rFonts w:hint="default" w:ascii="Arial" w:hAnsi="Arial" w:eastAsia="Calibri" w:cs="Arial"/>
                <w:szCs w:val="22"/>
              </w:rPr>
              <w:t>Conclusion: The low rate of help-seeking for UI among the elderly in China is a multifactorial problem driven by individual, social, and healthcare system barriers. Future research should focus on developing and testing multi-level interventions, employing more qualitative methodologies to understand stigma, and integrating UI management into primary care and healthy aging programs.</w:t>
            </w:r>
          </w:p>
          <w:p w14:paraId="2BEA4492">
            <w:pPr>
              <w:pStyle w:val="22"/>
              <w:spacing w:after="0"/>
              <w:rPr>
                <w:rFonts w:ascii="Arial" w:hAnsi="Arial" w:eastAsia="Calibri" w:cs="Arial"/>
                <w:szCs w:val="22"/>
              </w:rPr>
            </w:pPr>
          </w:p>
        </w:tc>
      </w:tr>
    </w:tbl>
    <w:p w14:paraId="5D76C08E">
      <w:pPr>
        <w:pStyle w:val="22"/>
        <w:spacing w:after="0"/>
        <w:rPr>
          <w:rFonts w:ascii="Arial" w:hAnsi="Arial" w:cs="Arial"/>
          <w:i/>
        </w:rPr>
      </w:pPr>
    </w:p>
    <w:p w14:paraId="2FC5EC97">
      <w:pPr>
        <w:pStyle w:val="22"/>
        <w:spacing w:after="0"/>
        <w:rPr>
          <w:rFonts w:ascii="Arial" w:hAnsi="Arial" w:cs="Arial"/>
          <w:i/>
        </w:rPr>
      </w:pPr>
      <w:r>
        <w:rPr>
          <w:rFonts w:ascii="Arial" w:hAnsi="Arial" w:cs="Arial"/>
          <w:i/>
        </w:rPr>
        <w:t xml:space="preserve">Keywords: </w:t>
      </w:r>
      <w:r>
        <w:rPr>
          <w:rFonts w:ascii="Arial" w:hAnsi="Arial" w:cs="Arial"/>
          <w:i/>
          <w:lang w:eastAsia="zh-CN"/>
        </w:rPr>
        <w:t>Urinary incontinence; Older people; Help-seeking behavior; Review</w:t>
      </w:r>
    </w:p>
    <w:p w14:paraId="57123100">
      <w:pPr>
        <w:pStyle w:val="22"/>
        <w:spacing w:after="0"/>
        <w:rPr>
          <w:rFonts w:ascii="Arial" w:hAnsi="Arial" w:cs="Arial"/>
          <w:i/>
          <w:sz w:val="18"/>
        </w:rPr>
      </w:pPr>
    </w:p>
    <w:p w14:paraId="6FEEA629">
      <w:pPr>
        <w:pStyle w:val="22"/>
        <w:spacing w:after="0"/>
        <w:rPr>
          <w:rFonts w:ascii="Arial" w:hAnsi="Arial" w:cs="Arial"/>
          <w:i/>
        </w:rPr>
      </w:pPr>
    </w:p>
    <w:p w14:paraId="316978F1">
      <w:pPr>
        <w:pStyle w:val="23"/>
        <w:spacing w:after="0"/>
        <w:jc w:val="both"/>
        <w:rPr>
          <w:rFonts w:ascii="Arial" w:hAnsi="Arial" w:cs="Arial"/>
        </w:rPr>
      </w:pPr>
      <w:r>
        <w:rPr>
          <w:rFonts w:ascii="Arial" w:hAnsi="Arial" w:cs="Arial"/>
        </w:rPr>
        <w:t xml:space="preserve">1. INTRODUCTION </w:t>
      </w:r>
    </w:p>
    <w:p w14:paraId="36518DBE">
      <w:pPr>
        <w:pStyle w:val="23"/>
        <w:spacing w:after="0"/>
        <w:jc w:val="both"/>
        <w:rPr>
          <w:rFonts w:ascii="Arial" w:hAnsi="Arial" w:cs="Arial"/>
        </w:rPr>
      </w:pPr>
    </w:p>
    <w:p w14:paraId="71B783D8">
      <w:pPr>
        <w:pStyle w:val="22"/>
        <w:spacing w:after="0"/>
        <w:rPr>
          <w:rFonts w:hint="eastAsia" w:ascii="Arial" w:hAnsi="Arial" w:cs="Arial"/>
          <w:lang w:eastAsia="zh-CN"/>
        </w:rPr>
      </w:pPr>
      <w:r>
        <w:rPr>
          <w:rFonts w:hint="eastAsia" w:ascii="Arial" w:hAnsi="Arial" w:cs="Arial"/>
          <w:lang w:eastAsia="zh-CN"/>
        </w:rPr>
        <w:t xml:space="preserve">Urinary incontinence (UI) refers to the leakage of urine or involuntary urination at inappropriate times, representing a common geriatric syndrome affecting bladder health. Reports indicate that the prevalence of UI among elderly women in China ranges from 30% to 60%( </w:t>
      </w:r>
      <w:r>
        <w:rPr>
          <w:rFonts w:ascii="Arial" w:hAnsi="Arial" w:cs="Arial"/>
          <w:lang w:eastAsia="zh-CN"/>
        </w:rPr>
        <w:t>Luo</w:t>
      </w:r>
      <w:r>
        <w:rPr>
          <w:rFonts w:hint="eastAsia" w:ascii="Arial" w:hAnsi="Arial" w:cs="Arial"/>
          <w:lang w:eastAsia="zh-CN"/>
        </w:rPr>
        <w:t xml:space="preserve"> </w:t>
      </w:r>
      <w:r>
        <w:rPr>
          <w:rFonts w:ascii="Arial" w:hAnsi="Arial" w:cs="Arial"/>
          <w:lang w:eastAsia="zh-CN"/>
        </w:rPr>
        <w:t>&amp; Xie, 2023</w:t>
      </w:r>
      <w:r>
        <w:rPr>
          <w:rFonts w:hint="eastAsia" w:ascii="Arial" w:hAnsi="Arial" w:cs="Arial"/>
          <w:lang w:eastAsia="zh-CN"/>
        </w:rPr>
        <w:t>).Despite this high prevalence, the rate of seeking help remains low, with fewer than 50% of affected individuals seeking medical assistance (Grzybowska &amp; Smutek, 2015). In 2021, the estimated absolute number of adult women with UI in China was 85.8 million. While 52.7% of women recognized UI as a medical condition, only 10.1% of affected women sought healthcare(Zhu et al.,2024). UI significantly impacts the physical and mental health of older adults, hinders social activities, and increases risks of pressure ulcers, urinary tract infections, and falls, markedly reducing quality of life(Jerez-Roig et al.,2016,United Nations,2019). Furthermore, China faces an increasingly severe aging population. According to estimates from the World Population Prospects, the number of individuals affected by urinary incontinence is projected to rise to 90.7 million by 2030(Rickwood &amp; Thomas,2012). It is well-established that early medical intervention can minimize functional impairment and reduce long-term morbidity. Therefore, investigating the current status and influencing factors of help-seeking behavior among elderly individuals with urinary incontinence is crucial for promoting early diagnosis and management. Currently, research on urinary incontinence help-seeking behavior among the elderly has primarily been conducted in developed countries, with insufficient attention given in China. This review summarizes the current status and related factors influencing urinary incontinence help-seeking behavior, aiming to provide reference for related research and practice in China.</w:t>
      </w:r>
    </w:p>
    <w:p w14:paraId="5CC93C90">
      <w:pPr>
        <w:pStyle w:val="22"/>
        <w:spacing w:after="0"/>
        <w:rPr>
          <w:rFonts w:hint="eastAsia" w:ascii="Arial" w:hAnsi="Arial" w:cs="Arial"/>
          <w:lang w:eastAsia="zh-CN"/>
        </w:rPr>
      </w:pPr>
    </w:p>
    <w:p w14:paraId="477623DE">
      <w:pPr>
        <w:pStyle w:val="22"/>
        <w:numPr>
          <w:numId w:val="0"/>
        </w:numPr>
        <w:spacing w:after="0"/>
        <w:rPr>
          <w:rFonts w:hint="eastAsia" w:ascii="Arial" w:hAnsi="Arial" w:eastAsia="Times New Roman" w:cs="Arial"/>
          <w:b/>
          <w:caps/>
          <w:sz w:val="22"/>
          <w:lang w:val="en-US" w:eastAsia="zh-CN" w:bidi="ar-SA"/>
        </w:rPr>
      </w:pPr>
      <w:r>
        <w:rPr>
          <w:rFonts w:hint="eastAsia" w:ascii="Arial" w:hAnsi="Arial" w:eastAsia="宋体" w:cs="Arial"/>
          <w:b/>
          <w:caps/>
          <w:sz w:val="22"/>
          <w:lang w:val="en-US" w:eastAsia="zh-CN" w:bidi="ar-SA"/>
        </w:rPr>
        <w:t>2.</w:t>
      </w:r>
      <w:r>
        <w:rPr>
          <w:rFonts w:hint="default" w:ascii="Arial" w:hAnsi="Arial" w:eastAsia="Times New Roman" w:cs="Arial"/>
          <w:b/>
          <w:caps/>
          <w:sz w:val="22"/>
          <w:lang w:val="en-US" w:eastAsia="en-US" w:bidi="ar-SA"/>
        </w:rPr>
        <w:t>Search Strategy</w:t>
      </w:r>
    </w:p>
    <w:p w14:paraId="5A881069">
      <w:pPr>
        <w:pStyle w:val="10"/>
        <w:keepNext w:val="0"/>
        <w:keepLines w:val="0"/>
        <w:widowControl/>
        <w:suppressLineNumbers w:val="0"/>
        <w:shd w:val="clear" w:fill="FFFFFF"/>
        <w:spacing w:before="192" w:beforeAutospacing="0" w:after="192" w:afterAutospacing="0"/>
        <w:ind w:left="0" w:right="0" w:firstLine="0"/>
        <w:jc w:val="both"/>
        <w:rPr>
          <w:rFonts w:hint="default" w:ascii="Segoe UI" w:hAnsi="Segoe UI" w:eastAsia="Segoe UI" w:cs="Segoe UI"/>
          <w:i w:val="0"/>
          <w:iCs w:val="0"/>
          <w:caps w:val="0"/>
          <w:color w:val="0F1115"/>
          <w:spacing w:val="0"/>
          <w:sz w:val="19"/>
          <w:szCs w:val="19"/>
        </w:rPr>
      </w:pPr>
      <w:r>
        <w:rPr>
          <w:rFonts w:hint="default" w:ascii="Arial" w:hAnsi="Arial" w:eastAsia="Times New Roman" w:cs="Arial"/>
          <w:sz w:val="20"/>
          <w:lang w:val="en-US" w:eastAsia="zh-CN" w:bidi="ar-SA"/>
        </w:rPr>
        <w:t>This narrative review aimed to synthesize available evidence on the prevalence and help-seeking behavior for urinary incontinence (UI)</w:t>
      </w:r>
      <w:r>
        <w:rPr>
          <w:rFonts w:hint="default" w:ascii="Arial" w:hAnsi="Arial" w:eastAsia="Times New Roman" w:cs="Arial"/>
          <w:sz w:val="20"/>
          <w:lang w:val="en-US" w:eastAsia="zh-CN" w:bidi="ar-SA"/>
        </w:rPr>
        <w:t xml:space="preserve"> among the elderly in China. A systematic literature search was conducted in three databases: PubMed, China National Knowledge Infrastructure (CNKI), and Wanfang Data, covering publications from January 2003 to October 2024. The search strategy combined keywords and Medical Subject Headings (MeSH) terms, including: (“urinary incontinence” OR “UI” OR “incontinence”) AND (“elderly” OR “older adults” OR “aged” OR “old people”) AND (“help-seeking behavior” OR “health-seeking” OR “medical consultation” OR “treatment seeking”) AND (“China” OR “Chinese”). Boolean operators (AND, OR) were used to combine search terms. Reference lists of included articles were also hand-searched for additional relevant studies. We included peer-reviewed original research (cross-sectional, cohort, qualitative studies) and review articles published in English or Chinese that focused on community-dwelling or hospitalized elderly populations (aged ≥60 years) with UI. Studies were excluded if they focused on specific patient subgroups (e.g., post-surgical) without a general elderly cohort or were non-empirical (e.g., editorials, case reports). The initial search yielded 568 records. After removing duplicates and screening titles/abstracts against the eligibility criteria, 52 full-text articles were assessed, and 38 studies were ultimately included in this narrative synthesis.</w:t>
      </w:r>
    </w:p>
    <w:p w14:paraId="55796CB4">
      <w:pPr>
        <w:pStyle w:val="22"/>
        <w:numPr>
          <w:numId w:val="0"/>
        </w:numPr>
        <w:spacing w:after="0"/>
        <w:jc w:val="both"/>
        <w:rPr>
          <w:rFonts w:hint="eastAsia" w:ascii="Arial" w:hAnsi="Arial" w:eastAsia="Times New Roman" w:cs="Arial"/>
          <w:b/>
          <w:caps/>
          <w:sz w:val="22"/>
          <w:lang w:val="en-US" w:eastAsia="zh-CN" w:bidi="ar-SA"/>
        </w:rPr>
      </w:pPr>
    </w:p>
    <w:p w14:paraId="2849DCCC">
      <w:pPr>
        <w:pStyle w:val="23"/>
        <w:numPr>
          <w:numId w:val="0"/>
        </w:numPr>
        <w:spacing w:after="0"/>
        <w:jc w:val="both"/>
        <w:rPr>
          <w:rFonts w:ascii="Arial" w:hAnsi="Arial" w:cs="Arial"/>
        </w:rPr>
      </w:pPr>
      <w:r>
        <w:rPr>
          <w:rFonts w:hint="eastAsia" w:ascii="Arial" w:hAnsi="Arial" w:eastAsia="宋体" w:cs="Arial"/>
          <w:lang w:val="en-US" w:eastAsia="zh-CN"/>
        </w:rPr>
        <w:t>3.</w:t>
      </w:r>
      <w:r>
        <w:rPr>
          <w:rFonts w:hint="eastAsia" w:ascii="Arial" w:hAnsi="Arial" w:cs="Arial"/>
        </w:rPr>
        <w:t>The Concept of Help-Seeking Behavior</w:t>
      </w:r>
    </w:p>
    <w:p w14:paraId="34A8442B">
      <w:pPr>
        <w:pStyle w:val="23"/>
        <w:spacing w:after="0"/>
        <w:jc w:val="both"/>
        <w:rPr>
          <w:rFonts w:ascii="Arial" w:hAnsi="Arial" w:cs="Arial"/>
        </w:rPr>
      </w:pPr>
    </w:p>
    <w:p w14:paraId="364BF918">
      <w:pPr>
        <w:spacing w:after="120"/>
        <w:jc w:val="both"/>
        <w:rPr>
          <w:rFonts w:ascii="Arial" w:hAnsi="Arial" w:cs="Arial"/>
          <w:lang w:eastAsia="zh-CN"/>
        </w:rPr>
      </w:pPr>
      <w:r>
        <w:rPr>
          <w:rFonts w:hint="eastAsia" w:ascii="Arial" w:hAnsi="Arial" w:cs="Arial"/>
          <w:lang w:eastAsia="zh-CN"/>
        </w:rPr>
        <w:t>Help-seeking behavior is defined in the Oxford Dictionary as an individual's attempt to find (or seek) assistance to improve their current situation or resolve a problem. O'MAHONY and HEGARTY(O'Mahony &amp; Hegarty, 2009)define help-seeking as: a response to health changes and part of the broader health-seeking behavior process. RICKWOOD et al(Rickwood et al.,2005)define seeking help as: “actively seeking assistance from others. It involves communicating with others to obtain understanding, advice, information, treatment, and general support to cope with problems or distressing experiences.” WALTZ et al(WALTZ et al.,2005)define help-seeking behavior as “a multi-stage process undertaken by an individual to obtain needed assistance from another person.” The Classification of Nursing Outcomes defines health-seeking behavior as: individual actions that promote optimal health, recovery, and rehabilitation [</w:t>
      </w:r>
      <w:r>
        <w:rPr>
          <w:rFonts w:hint="eastAsia" w:ascii="Times New Roman" w:hAnsi="Times New Roman"/>
          <w:i/>
          <w:iCs/>
          <w:color w:val="FF0000"/>
          <w:lang w:eastAsia="zh-CN"/>
        </w:rPr>
        <w:t>Nursing Outcomes Classification</w:t>
      </w:r>
      <w:r>
        <w:rPr>
          <w:rFonts w:hint="eastAsia" w:ascii="Arial" w:hAnsi="Arial" w:cs="Arial"/>
          <w:lang w:eastAsia="zh-CN"/>
        </w:rPr>
        <w:t>]. Building on prior research, NICOLA(Cornally &amp; McCarthy,2011)defines help-seeking behavior as a problem-focused, planned action involving interpersonal interaction with selected healthcare professionals.</w:t>
      </w:r>
    </w:p>
    <w:p w14:paraId="1B9FCE89">
      <w:pPr>
        <w:spacing w:after="120"/>
        <w:jc w:val="both"/>
        <w:rPr>
          <w:rFonts w:ascii="Arial" w:hAnsi="Arial" w:cs="Arial"/>
          <w:lang w:eastAsia="zh-CN"/>
        </w:rPr>
      </w:pPr>
      <w:r>
        <w:rPr>
          <w:rFonts w:hint="eastAsia" w:ascii="Arial" w:hAnsi="Arial" w:cs="Arial"/>
          <w:lang w:eastAsia="zh-CN"/>
        </w:rPr>
        <w:t>Currently, research on help-seeking behaviors related to cancer symptoms((Momeni &amp; Rafii, 2020), adolescent psychological distress(Cai &amp; Li, 2023), and postpartum depression(Huang et al., 2023)has been documented in the literature. Although various definitions of help-seeking behaviors for different conditions have been proposed from multiple perspectives, these definitions lack consensus. A universally accepted and widely cited unified concept has yet to emerge. Furthermore, nearly half of the studies (46%) (O'Mahony &amp; Hegarty, 2009) fail to explicitly define the specific meaning of “seeking help” when exploring these behaviors. Overall, however, help-seeking is generally regarded as a proactive, problem-focused coping strategy that relies on external assistance from others. This process encompasses symptom perception, interpretation, evaluation, decision-making, and motivation to seek help from healthcare professionals.</w:t>
      </w:r>
    </w:p>
    <w:p w14:paraId="5CC315D1">
      <w:pPr>
        <w:pStyle w:val="23"/>
        <w:spacing w:after="0"/>
        <w:jc w:val="both"/>
        <w:rPr>
          <w:rFonts w:ascii="Arial" w:hAnsi="Arial" w:cs="Arial"/>
        </w:rPr>
      </w:pPr>
    </w:p>
    <w:p w14:paraId="4328C7AB">
      <w:pPr>
        <w:pStyle w:val="23"/>
        <w:spacing w:after="0"/>
        <w:jc w:val="both"/>
        <w:rPr>
          <w:rFonts w:ascii="Arial" w:hAnsi="Arial" w:cs="Arial"/>
        </w:rPr>
      </w:pPr>
      <w:r>
        <w:rPr>
          <w:rFonts w:hint="eastAsia" w:ascii="Arial" w:hAnsi="Arial" w:eastAsia="宋体" w:cs="Arial"/>
          <w:lang w:val="en-US" w:eastAsia="zh-CN"/>
        </w:rPr>
        <w:t>4</w:t>
      </w:r>
      <w:r>
        <w:rPr>
          <w:rFonts w:hint="eastAsia" w:ascii="Arial" w:hAnsi="Arial" w:eastAsia="宋体" w:cs="Arial"/>
          <w:lang w:eastAsia="zh-CN"/>
        </w:rPr>
        <w:t>.</w:t>
      </w:r>
      <w:r>
        <w:rPr>
          <w:rFonts w:hint="eastAsia" w:ascii="Arial" w:hAnsi="Arial" w:cs="Arial"/>
        </w:rPr>
        <w:t>Current Research Status on Help-Seeking Behavior Among Elderly Individuals with Urinary Incontinence</w:t>
      </w:r>
    </w:p>
    <w:p w14:paraId="0E80D5AC">
      <w:pPr>
        <w:pStyle w:val="23"/>
        <w:spacing w:after="0"/>
        <w:jc w:val="both"/>
        <w:rPr>
          <w:rFonts w:ascii="Arial" w:hAnsi="Arial" w:cs="Arial"/>
        </w:rPr>
      </w:pPr>
    </w:p>
    <w:p w14:paraId="7F91E632">
      <w:pPr>
        <w:spacing w:after="120"/>
        <w:jc w:val="both"/>
        <w:rPr>
          <w:rFonts w:ascii="Arial" w:hAnsi="Arial" w:cs="Arial"/>
          <w:lang w:eastAsia="zh-CN"/>
        </w:rPr>
      </w:pPr>
      <w:r>
        <w:rPr>
          <w:rFonts w:hint="eastAsia" w:ascii="Arial" w:hAnsi="Arial" w:cs="Arial"/>
          <w:lang w:eastAsia="zh-CN"/>
        </w:rPr>
        <w:t>Globally, the prevalence of urinary incontinence (UI) varies significantly due to differences in study definitions and diagnostic methods, while patient healthcare-seeking behavior consistently shows marked deficiencies, with low rates of proactive medical consultation. Despite regional variations, overall rates remain below public health expectation thresholds. International research on urinary incontinence help-seeking behavior began in the late 20th century, establishing a multidimensional analytical framework encompassing psychosocial and public health dimensions. A Turkish study revealed that 87.2% of UI patients reported impaired quality of life, yet only 15% sought medical care (Kocak et al.,2005). MINASSIAN et al(Minassian et al.,2003)  noted that up to 75% of women with UI avoided seeking medical advice, attributing their symptoms to normal aging or experiencing embarrassment. TAYLA et al (Lamerton et al.,2020)found that among 986 women reporting urinary incontinence in the past month, only 18.9% sought help or advice from healthcare professionals. A multinational study of European women aged 18 and older revealed that among non-severe UI patients, the medical help-seeking rate was 28.06% in Germany and 18.77% in Denmark (Schreiber et al.,2018). Although domestic research on this topic began relatively late, its academic prominence has significantly increased alongside the acceleration of China's aging society. Research perspectives have gradually expanded from singular clinical analysis to exploring sociocultural influencing factors. LI et al(Li et al.,2024) conducted a questionnaire survey among 351 Chinese women aged ≥40 years, revealing a combined prevalence of urinary incontinence of 53.2%, yet only 25.0% of symptomatic patients had consulted a physician. LIANG et al(Liang et al.,2024)  surveyed 868 Chinese women 6 weeks to 1 year postpartum, revealing a 46% rate of seeking help for urinary incontinence. ZHANG et al(Zhang et al.,2023) recruited 368 community-dwelling women aged ≥60 years with non-severe stress urinary incontinence, finding only 7.61% had ever sought medical assistance. A quasi-experimental study in two Lanzhou communities randomly assigned 80 elderly female incontinence patients to intervention and control groups. After 3 months of intervention, 74 completed follow-up, with an overall consultation rate of 10.8% (Chen,2023). Among 3,485 adult women in Gansu Province, the consultation intention rate for urinary incontinence was 41.57% (Lu et al.,2020). A community study by Wang Xiao-juan et al(Wang et al.,2014) indicated that 4.84% of female urinary incontinence patients had sought medical care.</w:t>
      </w:r>
    </w:p>
    <w:p w14:paraId="1B390DA5">
      <w:pPr>
        <w:pStyle w:val="23"/>
        <w:spacing w:after="0"/>
        <w:jc w:val="both"/>
        <w:rPr>
          <w:rFonts w:ascii="Arial" w:hAnsi="Arial" w:cs="Arial"/>
        </w:rPr>
      </w:pPr>
    </w:p>
    <w:p w14:paraId="76CD219E">
      <w:pPr>
        <w:pStyle w:val="23"/>
        <w:spacing w:after="0"/>
        <w:jc w:val="both"/>
        <w:rPr>
          <w:rFonts w:ascii="Arial" w:hAnsi="Arial" w:eastAsia="宋体" w:cs="Arial"/>
          <w:lang w:eastAsia="zh-CN"/>
        </w:rPr>
      </w:pPr>
      <w:r>
        <w:rPr>
          <w:rFonts w:hint="eastAsia" w:ascii="Arial" w:hAnsi="Arial" w:eastAsia="宋体" w:cs="Arial"/>
          <w:lang w:val="en-US" w:eastAsia="zh-CN"/>
        </w:rPr>
        <w:t>5</w:t>
      </w:r>
      <w:r>
        <w:rPr>
          <w:rFonts w:hint="eastAsia" w:ascii="Arial" w:hAnsi="Arial" w:eastAsia="宋体" w:cs="Arial"/>
          <w:lang w:eastAsia="zh-CN"/>
        </w:rPr>
        <w:t>.Factors Influencing Help-Seeking Behavior Among Elderly Individuals with Urinary Incontinence</w:t>
      </w:r>
    </w:p>
    <w:p w14:paraId="368FB0D2">
      <w:pPr>
        <w:pStyle w:val="10"/>
        <w:jc w:val="both"/>
        <w:rPr>
          <w:rFonts w:ascii="Arial" w:hAnsi="Arial" w:cs="Arial"/>
          <w:sz w:val="20"/>
        </w:rPr>
      </w:pPr>
      <w:r>
        <w:rPr>
          <w:rFonts w:hint="eastAsia" w:ascii="Arial" w:hAnsi="Arial" w:cs="Arial"/>
          <w:sz w:val="20"/>
        </w:rPr>
        <w:t>Health-seeking behavior refers to the deliberate act of seeking assistance from professional healthcare providers upon noticing changes in one's health status. This complex behavior is influenced by multiple factors, primarily including the severity of urinary incontinence symptoms, self-management strategies, social support, cognitive level, accessibility of medical resources, and feelings of shame associated with the condition.</w:t>
      </w:r>
    </w:p>
    <w:p w14:paraId="417F3D08">
      <w:pPr>
        <w:pStyle w:val="22"/>
        <w:spacing w:after="0"/>
        <w:rPr>
          <w:rFonts w:ascii="Arial" w:hAnsi="Arial" w:cs="Arial"/>
        </w:rPr>
      </w:pPr>
      <w:r>
        <w:rPr>
          <w:rFonts w:hint="eastAsia" w:ascii="Arial" w:hAnsi="Arial" w:eastAsia="宋体" w:cs="Arial"/>
          <w:b/>
          <w:caps/>
          <w:sz w:val="22"/>
          <w:lang w:val="en-US" w:eastAsia="zh-CN"/>
        </w:rPr>
        <w:t>5</w:t>
      </w:r>
      <w:r>
        <w:rPr>
          <w:rFonts w:ascii="Arial" w:hAnsi="Arial" w:cs="Arial"/>
          <w:b/>
          <w:caps/>
          <w:sz w:val="22"/>
        </w:rPr>
        <w:t xml:space="preserve">.1 </w:t>
      </w:r>
      <w:r>
        <w:rPr>
          <w:rFonts w:ascii="Arial" w:hAnsi="Arial" w:cs="Arial"/>
          <w:b/>
          <w:caps/>
          <w:sz w:val="22"/>
          <w:lang w:eastAsia="zh-CN"/>
        </w:rPr>
        <w:t>Severity of Symptoms</w:t>
      </w:r>
    </w:p>
    <w:p w14:paraId="49554674">
      <w:pPr>
        <w:pStyle w:val="10"/>
        <w:jc w:val="both"/>
        <w:rPr>
          <w:rFonts w:ascii="Arial" w:hAnsi="Arial" w:cs="Arial"/>
          <w:sz w:val="20"/>
        </w:rPr>
      </w:pPr>
      <w:r>
        <w:rPr>
          <w:rFonts w:hint="eastAsia" w:ascii="Arial" w:hAnsi="Arial" w:cs="Arial"/>
          <w:sz w:val="20"/>
        </w:rPr>
        <w:t>Based on Anderson's theoretical framework of healthcare utilization, patients' perceptions of their health status—including assessments of symptom frequency, severity, and impact on quality of life—constitute key cognitive factors determining healthcare-seeking behavior. Research indicates that when UI symptoms trigger an individual's perception of a general decline in quality of life, it effectively initiates the decision-making process for seeking medical care. Conversely, if symptoms do not substantially interfere with daily activities, patients tend to underestimate their clinical significance, thereby delaying medical intervention (Koch,2006, Lamin et al., 2016). This theoretical framework aligns with clinical research: WAETJEN et al (Waetjen et al.,2018) .confirmed symptom severity as a significant predictor of healthcare-seeking behavior. Women with mild symptoms often exhibit low consultation rates due to subjective distress thresholds not reaching critical levels. However, as symptoms worsen and their multidimensional impact on daily life intensifies, the likelihood of seeking professional help increases significantly. A web-based survey of general populations in China and South Korea revealed that the proportion of patients consulting physicians increased with worsening lower urinary tract symptoms (Chuang et al.,2019) . The negative impact of UI on daily activities is the primary driver prompting patients to seek medical care (Biyik et al.,2019), consistent with behavioral decision models at disease progression stages.</w:t>
      </w:r>
    </w:p>
    <w:p w14:paraId="677CB538">
      <w:pPr>
        <w:pStyle w:val="22"/>
        <w:spacing w:after="0"/>
        <w:rPr>
          <w:rFonts w:ascii="Arial" w:hAnsi="Arial" w:cs="Arial"/>
        </w:rPr>
      </w:pPr>
      <w:r>
        <w:rPr>
          <w:rFonts w:hint="eastAsia" w:ascii="Arial" w:hAnsi="Arial" w:eastAsia="宋体" w:cs="Arial"/>
          <w:b/>
          <w:caps/>
          <w:sz w:val="22"/>
          <w:lang w:val="en-US" w:eastAsia="zh-CN"/>
        </w:rPr>
        <w:t>5</w:t>
      </w:r>
      <w:r>
        <w:rPr>
          <w:rFonts w:ascii="Arial" w:hAnsi="Arial" w:cs="Arial"/>
          <w:b/>
          <w:caps/>
          <w:sz w:val="22"/>
        </w:rPr>
        <w:t>.</w:t>
      </w:r>
      <w:r>
        <w:rPr>
          <w:rFonts w:hint="eastAsia" w:ascii="Arial" w:hAnsi="Arial" w:eastAsia="宋体" w:cs="Arial"/>
          <w:b/>
          <w:caps/>
          <w:sz w:val="22"/>
          <w:lang w:eastAsia="zh-CN"/>
        </w:rPr>
        <w:t>2</w:t>
      </w:r>
      <w:r>
        <w:rPr>
          <w:rFonts w:ascii="Arial" w:hAnsi="Arial" w:cs="Arial"/>
          <w:b/>
          <w:caps/>
          <w:sz w:val="22"/>
        </w:rPr>
        <w:t xml:space="preserve"> </w:t>
      </w:r>
      <w:r>
        <w:rPr>
          <w:rFonts w:ascii="Arial" w:hAnsi="Arial" w:cs="Arial"/>
          <w:b/>
          <w:caps/>
          <w:sz w:val="22"/>
          <w:lang w:eastAsia="zh-CN"/>
        </w:rPr>
        <w:t>Self-Management Strategies</w:t>
      </w:r>
    </w:p>
    <w:p w14:paraId="36410075">
      <w:pPr>
        <w:pStyle w:val="10"/>
        <w:jc w:val="both"/>
        <w:rPr>
          <w:rFonts w:ascii="Arial" w:hAnsi="Arial" w:cs="Arial"/>
          <w:sz w:val="20"/>
        </w:rPr>
      </w:pPr>
      <w:r>
        <w:rPr>
          <w:rFonts w:hint="eastAsia" w:ascii="Arial" w:hAnsi="Arial" w:cs="Arial"/>
          <w:sz w:val="20"/>
        </w:rPr>
        <w:t>In the management of urinary incontinence (UI), patients often prioritize self-coping as their primary strategy (Wu et al.,2015). Coping styles, as habitual strategies individuals employ to handle stressful events, are typically categorized into active coping (confrontation) and passive coping (avoidance, acquiescence) (Zhu et al.,2019). The impact of coping styles on urinary incontinence patients' healthcare-seeking behavior manifests primarily through direct influence on treatment decisions and long-term consequences for disease management. Studies indicate that postpartum stress urinary incontinence patients predominantly adopt passive coping patterns such as avoidance and acquiescence (Wang et al.,2025). Patients employing passive coping (e.g., avoiding social activities, over-reliance on pads to conceal symptoms, or deliberately restricting fluid intake) may mask issues through short-term behavioral adjustments. However, without professional guidance, this leads to concealed disease progression , delaying medical care, inducing skin irritation and urinary tract infections, and even exacerbating pelvic floor muscle dysfunction (Park et al.,2017). Therefore, clinical practice must prioritize identifying and guiding patients' coping patterns. Health education should facilitate their transition from passive concealment to proactive coping, encouraging appropriate self-management while strengthening their motivation to seek formal treatment.</w:t>
      </w:r>
    </w:p>
    <w:p w14:paraId="76BB5D8B">
      <w:pPr>
        <w:pStyle w:val="22"/>
        <w:spacing w:after="0"/>
        <w:rPr>
          <w:rFonts w:ascii="Arial" w:hAnsi="Arial" w:cs="Arial"/>
        </w:rPr>
      </w:pPr>
      <w:r>
        <w:rPr>
          <w:rFonts w:hint="eastAsia" w:ascii="Arial" w:hAnsi="Arial" w:eastAsia="宋体" w:cs="Arial"/>
          <w:b/>
          <w:caps/>
          <w:sz w:val="22"/>
          <w:lang w:val="en-US" w:eastAsia="zh-CN"/>
        </w:rPr>
        <w:t>5</w:t>
      </w:r>
      <w:r>
        <w:rPr>
          <w:rFonts w:ascii="Arial" w:hAnsi="Arial" w:cs="Arial"/>
          <w:b/>
          <w:caps/>
          <w:sz w:val="22"/>
        </w:rPr>
        <w:t>.</w:t>
      </w:r>
      <w:r>
        <w:rPr>
          <w:rFonts w:hint="eastAsia" w:ascii="Arial" w:hAnsi="Arial" w:eastAsia="宋体" w:cs="Arial"/>
          <w:b/>
          <w:caps/>
          <w:sz w:val="22"/>
          <w:lang w:eastAsia="zh-CN"/>
        </w:rPr>
        <w:t>3 Social Support</w:t>
      </w:r>
    </w:p>
    <w:p w14:paraId="0D00A3EC">
      <w:pPr>
        <w:pStyle w:val="10"/>
        <w:jc w:val="both"/>
        <w:rPr>
          <w:rFonts w:ascii="Arial" w:hAnsi="Arial" w:cs="Arial"/>
          <w:sz w:val="20"/>
        </w:rPr>
      </w:pPr>
      <w:r>
        <w:rPr>
          <w:rFonts w:hint="eastAsia" w:ascii="Arial" w:hAnsi="Arial" w:cs="Arial"/>
          <w:sz w:val="20"/>
        </w:rPr>
        <w:t>Social support refers to the emotional or practical assistance individuals perceive from friends, family, and healthcare providers[35](Tan et al.,2022), exerting a critical influence on UI patients' help-seeking behaviors and clinical outcomes. Research indicates that high levels of social support not only enhance patients' self-efficacy by providing informational guidance, emotional reassurance, and practical assistance—thereby promoting active coping strategies (Islam et al.,2023)—but also improve clinical treatment efficacy (Zhou et al.,2025). Lu Yongli et al (Lu et al.,2022) emphasize that family members' understanding of UI directly influences patients' choice of intervention strategies. Conversely, relatives' ignorance or stigmatizing attitudes can exacerbate patients' sense of shame and inhibit their willingness to seek help (Perera et al.,2014) . Therefore, a multi-level intervention system is required: First, optimize primary healthcare resource allocation to ensure patients access professional diagnosis, treatment, and nursing support (Ke et al.,2020) . Second, leverage family interventions to improve relatives' understanding and establish an inclusive support system. Finally, implement targeted health education. This integrated strategy provides a systematic solution for UI management by enhancing the synergistic effects of medical support and social networks.</w:t>
      </w:r>
    </w:p>
    <w:p w14:paraId="6C9D431D">
      <w:pPr>
        <w:pStyle w:val="22"/>
        <w:spacing w:after="0"/>
        <w:rPr>
          <w:rFonts w:ascii="Arial" w:hAnsi="Arial" w:cs="Arial"/>
        </w:rPr>
      </w:pPr>
      <w:r>
        <w:rPr>
          <w:rFonts w:hint="eastAsia" w:ascii="Arial" w:hAnsi="Arial" w:eastAsia="宋体" w:cs="Arial"/>
          <w:b/>
          <w:caps/>
          <w:sz w:val="22"/>
          <w:lang w:val="en-US" w:eastAsia="zh-CN"/>
        </w:rPr>
        <w:t>5</w:t>
      </w:r>
      <w:r>
        <w:rPr>
          <w:rFonts w:ascii="Arial" w:hAnsi="Arial" w:cs="Arial"/>
          <w:b/>
          <w:caps/>
          <w:sz w:val="22"/>
        </w:rPr>
        <w:t>.</w:t>
      </w:r>
      <w:r>
        <w:rPr>
          <w:rFonts w:hint="eastAsia" w:ascii="Arial" w:hAnsi="Arial" w:eastAsia="宋体" w:cs="Arial"/>
          <w:b/>
          <w:caps/>
          <w:sz w:val="22"/>
          <w:lang w:eastAsia="zh-CN"/>
        </w:rPr>
        <w:t>4 Cognitive Level</w:t>
      </w:r>
    </w:p>
    <w:p w14:paraId="68249A15">
      <w:pPr>
        <w:pStyle w:val="10"/>
        <w:jc w:val="both"/>
        <w:rPr>
          <w:rFonts w:ascii="Arial" w:hAnsi="Arial" w:cs="Arial"/>
          <w:sz w:val="20"/>
        </w:rPr>
      </w:pPr>
      <w:r>
        <w:rPr>
          <w:rFonts w:hint="eastAsia" w:ascii="Arial" w:hAnsi="Arial" w:cs="Arial"/>
          <w:sz w:val="20"/>
        </w:rPr>
        <w:t>Seeking help behaviors among urinary incontinence (UI) patients are influenced by cognitive factors. Studies (Yaacob et al., 2020, Vethanayagam et al., 2017,Lamerton et al.,2020). indicate that UI patients commonly exhibit three types of cognitive biases: ① Misconceptions about the nature of the condition: Attributing UI erroneously to natural aging or postpartum normality; ② Misconceptions about treatment options: Misjudging surgery as the sole treatment method (though most patients do not actually meet surgical criteria); ③ Health management cognitive bias: Avoiding medical care due to fear of invasive procedures and lack of treatment knowledge, leading patients to adopt non-medical coping strategies, significantly reducing consultation rates (Lane et al.,2021). Research (He et al.,2020) indicates that higher patient awareness of disease mechanisms, adverse consequences, and treatment benefits correlates with stronger symptom recognition and proactive help-seeking behavior. Furthermore, health beliefs positively correlate with help-seeking behavior (Deng,2022). The Health Belief Model further elucidates the cognitive-behavioral conversion mechanism: patients' assessments of disease severity, expectations of treatment benefits, and self-efficacy collectively form the intrinsic drivers of medical-seeking behavior. This conversion mechanism indicates that systematically enhancing patients' disease cognition and reinforcing health beliefs represent key intervention pathways for improving their medical-seeking behavior.</w:t>
      </w:r>
    </w:p>
    <w:p w14:paraId="5F37FCDB">
      <w:pPr>
        <w:pStyle w:val="22"/>
        <w:spacing w:after="0"/>
        <w:rPr>
          <w:rFonts w:ascii="Arial" w:hAnsi="Arial" w:cs="Arial"/>
        </w:rPr>
      </w:pPr>
      <w:r>
        <w:rPr>
          <w:rFonts w:hint="eastAsia" w:ascii="Arial" w:hAnsi="Arial" w:eastAsia="宋体" w:cs="Arial"/>
          <w:b/>
          <w:caps/>
          <w:sz w:val="22"/>
          <w:lang w:val="en-US" w:eastAsia="zh-CN"/>
        </w:rPr>
        <w:t>5</w:t>
      </w:r>
      <w:r>
        <w:rPr>
          <w:rFonts w:ascii="Arial" w:hAnsi="Arial" w:cs="Arial"/>
          <w:b/>
          <w:caps/>
          <w:sz w:val="22"/>
        </w:rPr>
        <w:t>.</w:t>
      </w:r>
      <w:r>
        <w:rPr>
          <w:rFonts w:hint="eastAsia" w:ascii="Arial" w:hAnsi="Arial" w:eastAsia="宋体" w:cs="Arial"/>
          <w:b/>
          <w:caps/>
          <w:sz w:val="22"/>
          <w:lang w:eastAsia="zh-CN"/>
        </w:rPr>
        <w:t>5 Accessibility of Healthcare Resources</w:t>
      </w:r>
    </w:p>
    <w:p w14:paraId="01EC469D">
      <w:pPr>
        <w:pStyle w:val="10"/>
        <w:jc w:val="both"/>
        <w:rPr>
          <w:rFonts w:ascii="Arial" w:hAnsi="Arial" w:cs="Arial"/>
          <w:sz w:val="20"/>
        </w:rPr>
      </w:pPr>
      <w:r>
        <w:rPr>
          <w:rFonts w:hint="eastAsia" w:ascii="Arial" w:hAnsi="Arial" w:cs="Arial"/>
          <w:sz w:val="20"/>
        </w:rPr>
        <w:t>Accessibility of healthcare resources—that is, the ease with which residents can obtain medical services—is crucial for optimizing resource allocation, identifying underserved areas, and improving healthcare distribution (Shen et al.,2020). OTIENO (Otieno et al.,2022)confirmed that low accessibility to primary care significantly reduces residents' willingness to seek care, particularly among women, indicating that resource shortages may hinder patients' proactive healthcare-seeking behavior. Currently, China's large tertiary hospitals commonly face challenges such as difficulty in securing appointments and prolonged treatment cycles (Li et al.,2022). Patients with chronic comorbidities, who require consultations across multiple departments, encounter dual obstacles of cumbersome procedures and excessive waiting times, further suppressing their willingness to seek care and treatment adherence (Shi et al.,2022). Therefore, there is an urgent need to integrate healthcare resources, expand service coverage, and systematically optimize medical service processes to enhance accessibility and quality, reduce barriers to care, and thereby strengthen patients' willingness to seek help and treatment adherence.</w:t>
      </w:r>
    </w:p>
    <w:p w14:paraId="605D9B79">
      <w:pPr>
        <w:pStyle w:val="22"/>
        <w:spacing w:after="0"/>
        <w:rPr>
          <w:rFonts w:ascii="Arial" w:hAnsi="Arial" w:eastAsia="宋体" w:cs="Arial"/>
          <w:b/>
          <w:caps/>
          <w:sz w:val="22"/>
          <w:lang w:eastAsia="zh-CN"/>
        </w:rPr>
      </w:pPr>
      <w:r>
        <w:rPr>
          <w:rFonts w:hint="eastAsia" w:ascii="Arial" w:hAnsi="Arial" w:eastAsia="宋体" w:cs="Arial"/>
          <w:b/>
          <w:caps/>
          <w:sz w:val="22"/>
          <w:lang w:val="en-US" w:eastAsia="zh-CN"/>
        </w:rPr>
        <w:t>5</w:t>
      </w:r>
      <w:r>
        <w:rPr>
          <w:rFonts w:ascii="Arial" w:hAnsi="Arial" w:cs="Arial"/>
          <w:b/>
          <w:caps/>
          <w:sz w:val="22"/>
        </w:rPr>
        <w:t>.</w:t>
      </w:r>
      <w:r>
        <w:rPr>
          <w:rFonts w:hint="eastAsia" w:ascii="Arial" w:hAnsi="Arial" w:eastAsia="宋体" w:cs="Arial"/>
          <w:b/>
          <w:caps/>
          <w:sz w:val="22"/>
          <w:lang w:eastAsia="zh-CN"/>
        </w:rPr>
        <w:t>6 Stigma Associated with Illness</w:t>
      </w:r>
    </w:p>
    <w:p w14:paraId="022251C5">
      <w:pPr>
        <w:pStyle w:val="10"/>
        <w:jc w:val="both"/>
        <w:rPr>
          <w:rFonts w:ascii="Arial" w:hAnsi="Arial" w:cs="Arial"/>
        </w:rPr>
      </w:pPr>
      <w:r>
        <w:rPr>
          <w:rFonts w:hint="eastAsia" w:ascii="Arial" w:hAnsi="Arial" w:cs="Arial"/>
          <w:sz w:val="20"/>
        </w:rPr>
        <w:t>Stigma, as a key psychological barrier affecting patients' help-seeking behavior, is closely tied to specific sociocultural contexts and values (Huang et al.,2025). Female urinary incontinence patients exhibit significantly reduced willingness to seek medical care due to disease stigmatization and social pressures (Guo,2023). Research by Lin Xiuping et al. confirmed that 70.89% of respondents experienced moderate to high levels of stigma, directly inhibiting their initiative to seek assistance (Lin et al.,2020); Ma Yan et al (Ma et al.,2022) noted that this stigma is rooted in traditional Chinese cultural frameworks that view urinary incontinence as a social “taboo,” leading patients to avoid peer discussions. This cycle of cultural silence exacerbates patient isolation, becoming a core factor hindering timely medical intervention.</w:t>
      </w:r>
    </w:p>
    <w:p w14:paraId="79A7B0C1">
      <w:pPr>
        <w:pStyle w:val="10"/>
        <w:jc w:val="both"/>
        <w:rPr>
          <w:rFonts w:ascii="Arial" w:hAnsi="Arial" w:eastAsia="宋体" w:cs="Arial"/>
          <w:b/>
          <w:caps/>
          <w:sz w:val="22"/>
        </w:rPr>
      </w:pPr>
      <w:r>
        <w:rPr>
          <w:rFonts w:hint="eastAsia" w:ascii="Arial" w:hAnsi="Arial" w:eastAsia="宋体" w:cs="Arial"/>
          <w:b/>
          <w:caps/>
          <w:sz w:val="22"/>
          <w:lang w:val="en-US" w:eastAsia="zh-CN"/>
        </w:rPr>
        <w:t>6</w:t>
      </w:r>
      <w:r>
        <w:rPr>
          <w:rFonts w:hint="eastAsia" w:ascii="Arial" w:hAnsi="Arial" w:eastAsia="宋体" w:cs="Arial"/>
          <w:b/>
          <w:caps/>
          <w:sz w:val="22"/>
        </w:rPr>
        <w:t>.Preventive Measures for Seeking Help Among Elderly Individuals with Urinary Incontinence</w:t>
      </w:r>
    </w:p>
    <w:p w14:paraId="3134D32E">
      <w:pPr>
        <w:pStyle w:val="23"/>
        <w:spacing w:after="0"/>
        <w:jc w:val="both"/>
        <w:rPr>
          <w:rFonts w:ascii="Arial" w:hAnsi="Arial" w:eastAsia="宋体" w:cs="Arial"/>
          <w:lang w:eastAsia="zh-CN"/>
        </w:rPr>
      </w:pPr>
      <w:r>
        <w:rPr>
          <w:rFonts w:hint="eastAsia" w:ascii="Arial" w:hAnsi="Arial" w:eastAsia="宋体" w:cs="Arial"/>
          <w:lang w:val="en-US" w:eastAsia="zh-CN"/>
        </w:rPr>
        <w:t>6</w:t>
      </w:r>
      <w:r>
        <w:rPr>
          <w:rFonts w:ascii="Arial" w:hAnsi="Arial" w:cs="Arial"/>
        </w:rPr>
        <w:t>.</w:t>
      </w:r>
      <w:r>
        <w:rPr>
          <w:rFonts w:hint="eastAsia" w:ascii="Arial" w:hAnsi="Arial" w:eastAsia="宋体" w:cs="Arial"/>
          <w:lang w:eastAsia="zh-CN"/>
        </w:rPr>
        <w:t>1 Strengthen Health Education and Promotion</w:t>
      </w:r>
    </w:p>
    <w:p w14:paraId="529647E1">
      <w:pPr>
        <w:pStyle w:val="10"/>
        <w:jc w:val="both"/>
        <w:rPr>
          <w:rFonts w:ascii="Arial" w:hAnsi="Arial" w:cs="Arial"/>
          <w:sz w:val="20"/>
        </w:rPr>
      </w:pPr>
      <w:r>
        <w:rPr>
          <w:rFonts w:hint="eastAsia" w:ascii="Arial" w:hAnsi="Arial" w:cs="Arial"/>
          <w:sz w:val="20"/>
        </w:rPr>
        <w:t xml:space="preserve">Conduct multi-tiered health awareness campaigns to enhance elderly individuals' understanding of urinary incontinence. Through the tiered healthcare system, promote collaboration between community health service centers and higher-level medical institutions to regularly host specialized urinary incontinence health lectures in communities (Huangl &amp; </w:t>
      </w:r>
      <w:r>
        <w:rPr>
          <w:rFonts w:ascii="Arial" w:hAnsi="Arial" w:cs="Arial"/>
          <w:sz w:val="20"/>
        </w:rPr>
        <w:t>Peng</w:t>
      </w:r>
      <w:r>
        <w:rPr>
          <w:rFonts w:hint="eastAsia" w:ascii="Arial" w:hAnsi="Arial" w:cs="Arial"/>
          <w:sz w:val="20"/>
        </w:rPr>
        <w:t>, 2025).Educate the elderly population on the causes, symptoms, treatment methods, and preventive measures for urinary incontinence, helping them establish correct health concepts, eliminate feelings of shame, and encourage proactive medical care.</w:t>
      </w:r>
    </w:p>
    <w:p w14:paraId="6A50571B">
      <w:pPr>
        <w:pStyle w:val="23"/>
        <w:spacing w:after="0"/>
        <w:jc w:val="both"/>
        <w:rPr>
          <w:rFonts w:ascii="Arial" w:hAnsi="Arial" w:eastAsia="宋体" w:cs="Arial"/>
          <w:lang w:eastAsia="zh-CN"/>
        </w:rPr>
      </w:pPr>
      <w:r>
        <w:rPr>
          <w:rFonts w:hint="eastAsia" w:ascii="Arial" w:hAnsi="Arial" w:eastAsia="宋体" w:cs="Arial"/>
          <w:lang w:val="en-US" w:eastAsia="zh-CN"/>
        </w:rPr>
        <w:t>6</w:t>
      </w:r>
      <w:r>
        <w:rPr>
          <w:rFonts w:ascii="Arial" w:hAnsi="Arial" w:cs="Arial"/>
        </w:rPr>
        <w:t>.</w:t>
      </w:r>
      <w:r>
        <w:rPr>
          <w:rFonts w:hint="eastAsia" w:ascii="Arial" w:hAnsi="Arial" w:eastAsia="宋体" w:cs="Arial"/>
          <w:lang w:eastAsia="zh-CN"/>
        </w:rPr>
        <w:t>2 Improve the Tiered Healthcare System</w:t>
      </w:r>
    </w:p>
    <w:p w14:paraId="272A94E1">
      <w:pPr>
        <w:pStyle w:val="10"/>
        <w:jc w:val="both"/>
        <w:rPr>
          <w:rFonts w:ascii="Arial" w:hAnsi="Arial" w:cs="Arial"/>
          <w:sz w:val="20"/>
        </w:rPr>
      </w:pPr>
      <w:r>
        <w:rPr>
          <w:rFonts w:hint="eastAsia" w:ascii="Arial" w:hAnsi="Arial" w:cs="Arial"/>
          <w:sz w:val="20"/>
        </w:rPr>
        <w:t>Further refine the tiered healthcare system and strengthen collaboration between community health service centers and higher-level medical institutions. Medical personnel should actively engage in communities, serve as family doctors, and establish medical records for elderly residents to enable early detection of urinary incontinence symptoms and timely intervention (Huang et al.,2025). Simultaneously, optimize referral processes to ensure patients can smoothly transition to higher-level facilities for specialized treatment, thereby enhancing the accessibility and continuity of healthcare services.</w:t>
      </w:r>
    </w:p>
    <w:p w14:paraId="279E4F0F">
      <w:pPr>
        <w:pStyle w:val="23"/>
        <w:spacing w:after="0"/>
        <w:jc w:val="both"/>
        <w:rPr>
          <w:rFonts w:ascii="Arial" w:hAnsi="Arial" w:eastAsia="宋体" w:cs="Arial"/>
          <w:lang w:eastAsia="zh-CN"/>
        </w:rPr>
      </w:pPr>
      <w:r>
        <w:rPr>
          <w:rFonts w:hint="eastAsia" w:ascii="Arial" w:hAnsi="Arial" w:eastAsia="宋体" w:cs="Arial"/>
          <w:lang w:val="en-US" w:eastAsia="zh-CN"/>
        </w:rPr>
        <w:t>6</w:t>
      </w:r>
      <w:r>
        <w:rPr>
          <w:rFonts w:ascii="Arial" w:hAnsi="Arial" w:cs="Arial"/>
        </w:rPr>
        <w:t>.</w:t>
      </w:r>
      <w:r>
        <w:rPr>
          <w:rFonts w:hint="eastAsia" w:ascii="Arial" w:hAnsi="Arial" w:eastAsia="宋体" w:cs="Arial"/>
          <w:lang w:eastAsia="zh-CN"/>
        </w:rPr>
        <w:t>3 Promoting Internet Plus Applications in Healthcare</w:t>
      </w:r>
    </w:p>
    <w:p w14:paraId="7F4BCBAF">
      <w:pPr>
        <w:pStyle w:val="10"/>
        <w:jc w:val="both"/>
        <w:rPr>
          <w:rFonts w:ascii="Arial" w:hAnsi="Arial" w:cs="Arial"/>
          <w:sz w:val="20"/>
        </w:rPr>
      </w:pPr>
      <w:r>
        <w:rPr>
          <w:rFonts w:hint="eastAsia" w:ascii="Arial" w:hAnsi="Arial" w:cs="Arial"/>
          <w:sz w:val="20"/>
        </w:rPr>
        <w:t>Internet-based and mobile application-driven digital disease management has demonstrated remarkable efficacy in chronic disease management. An exploratory study in China on stress urinary incontinence (SUI) among elderly women revealed that combining a smart pelvic floor rehabilitation mobile application with pelvic floor muscle training (PFMT) using vaginal weights nearly doubled patient adherence to PFMT and significantly reduced leakage volume in the 1-hour pad test (Huang et al.,2024). Further promoting the application of the Internet + healthcare model in incontinence management involves developing more convenient and practical mobile health applications. These should provide personalized health management plans, online consultations, and rehabilitation guidance for elderly individuals with incontinence, thereby enhancing patients' self-management capabilities and encouraging them to proactively seek medical assistance.</w:t>
      </w:r>
    </w:p>
    <w:p w14:paraId="19D20598">
      <w:pPr>
        <w:pStyle w:val="23"/>
        <w:spacing w:after="0"/>
        <w:jc w:val="both"/>
        <w:rPr>
          <w:rFonts w:ascii="Arial" w:hAnsi="Arial" w:eastAsia="宋体" w:cs="Arial"/>
          <w:lang w:eastAsia="zh-CN"/>
        </w:rPr>
      </w:pPr>
      <w:r>
        <w:rPr>
          <w:rFonts w:hint="eastAsia" w:ascii="Arial" w:hAnsi="Arial" w:eastAsia="宋体" w:cs="Arial"/>
          <w:lang w:val="en-US" w:eastAsia="zh-CN"/>
        </w:rPr>
        <w:t>6</w:t>
      </w:r>
      <w:r>
        <w:rPr>
          <w:rFonts w:ascii="Arial" w:hAnsi="Arial" w:cs="Arial"/>
        </w:rPr>
        <w:t>.</w:t>
      </w:r>
      <w:r>
        <w:rPr>
          <w:rFonts w:hint="eastAsia" w:ascii="Arial" w:hAnsi="Arial" w:eastAsia="宋体" w:cs="Arial"/>
          <w:lang w:eastAsia="zh-CN"/>
        </w:rPr>
        <w:t>4 Strengthening Multidisciplinary Collaboration and ACP Practice</w:t>
      </w:r>
    </w:p>
    <w:p w14:paraId="292D4600">
      <w:pPr>
        <w:pStyle w:val="10"/>
        <w:jc w:val="both"/>
        <w:rPr>
          <w:rFonts w:hint="eastAsia" w:ascii="Arial" w:hAnsi="Arial" w:cs="Arial"/>
          <w:sz w:val="20"/>
        </w:rPr>
      </w:pPr>
      <w:r>
        <w:rPr>
          <w:rFonts w:hint="eastAsia" w:ascii="Arial" w:hAnsi="Arial" w:cs="Arial"/>
          <w:sz w:val="20"/>
        </w:rPr>
        <w:t>Establish a multidisciplinary Advance Care Planning (ACP) team comprising physicians, nurses, rehabilitation therapists, and psychological counselors to provide comprehensive medical care for elderly patients with urinary incontinence. Actively implement ACP practices by developing personalized treatment plans based on patient preferences and wishes, respecting their autonomy in decision-making. This approach enhances patient satisfaction and treatment adherence, thereby reducing decision regret and strengthening their confidence in seeking care.</w:t>
      </w:r>
    </w:p>
    <w:p w14:paraId="4C72DCA3">
      <w:pPr>
        <w:pStyle w:val="10"/>
        <w:numPr>
          <w:numId w:val="0"/>
        </w:numPr>
        <w:jc w:val="both"/>
        <w:rPr>
          <w:rFonts w:hint="eastAsia" w:ascii="Arial" w:hAnsi="Arial" w:eastAsia="宋体" w:cs="Arial"/>
          <w:b/>
          <w:caps/>
          <w:sz w:val="22"/>
          <w:lang w:val="en-US" w:eastAsia="zh-CN" w:bidi="ar-SA"/>
        </w:rPr>
      </w:pPr>
      <w:r>
        <w:rPr>
          <w:rFonts w:hint="eastAsia" w:ascii="Arial" w:hAnsi="Arial" w:eastAsia="宋体" w:cs="Arial"/>
          <w:b/>
          <w:caps/>
          <w:sz w:val="22"/>
          <w:lang w:val="en-US" w:eastAsia="zh-CN" w:bidi="ar-SA"/>
        </w:rPr>
        <w:t>7.</w:t>
      </w:r>
      <w:r>
        <w:rPr>
          <w:rFonts w:hint="default" w:ascii="Arial" w:hAnsi="Arial" w:eastAsia="宋体" w:cs="Arial"/>
          <w:b/>
          <w:caps/>
          <w:sz w:val="22"/>
          <w:lang w:val="en-US" w:eastAsia="zh-CN" w:bidi="ar-SA"/>
        </w:rPr>
        <w:t>Research Gaps and Future Directions</w:t>
      </w:r>
    </w:p>
    <w:p w14:paraId="1C4F878D">
      <w:pPr>
        <w:pStyle w:val="10"/>
        <w:jc w:val="both"/>
        <w:rPr>
          <w:rFonts w:hint="default" w:ascii="Arial" w:hAnsi="Arial" w:cs="Arial"/>
          <w:sz w:val="20"/>
        </w:rPr>
      </w:pPr>
      <w:r>
        <w:rPr>
          <w:rFonts w:hint="default" w:ascii="Arial" w:hAnsi="Arial" w:cs="Arial"/>
          <w:sz w:val="20"/>
        </w:rPr>
        <w:t>Despite the insights provided by existing literature, several critical research gaps remain. First, the vast majority of studies are cross-sectional, which precludes any causal inference regarding the identified influencing factors. Longitudinal studies are urgently needed to track how help-seeking intentions and behaviors evolve as UI symptoms progress or as interventions are introduced. Second, there is a notable lack of interventional research. While preventive measures are proposed (Section 5), few studies have rigorously evaluated the effectiveness of community-based health education programs, family doctor-led interventions, or anti-stigma campaigns in improving help-seeking rates. Third, the voice of the elderly themselves is underrepresented. Most studies use quantitative surveys; more qualitative and mixed-methods research is needed to deeply explore the lived experience of stigma, the decision-making process within family contexts, and the perceived barriers and facilitators from the patient’s perspective. Fourth, research on the role of primary care providers (e.g., family doctors, community nurses) in proactively identifying and managing UI is nascent. Future studies should investigate effective models for integrating UI screening and management into routine geriatric care. Finally, while this review focused on China, comparative studies across different Asian cultures and healthcare systems could reveal context-specific and universal barriers, informing more tailored interventions.</w:t>
      </w:r>
    </w:p>
    <w:p w14:paraId="0B065E58">
      <w:pPr>
        <w:pStyle w:val="10"/>
        <w:jc w:val="both"/>
        <w:rPr>
          <w:rFonts w:hint="default" w:ascii="Arial" w:hAnsi="Arial" w:eastAsia="宋体" w:cs="Arial"/>
          <w:b/>
          <w:caps/>
          <w:sz w:val="22"/>
          <w:lang w:val="en-US" w:eastAsia="zh-CN" w:bidi="ar-SA"/>
        </w:rPr>
      </w:pPr>
      <w:r>
        <w:rPr>
          <w:rFonts w:hint="eastAsia" w:ascii="Arial" w:hAnsi="Arial" w:eastAsia="宋体" w:cs="Arial"/>
          <w:b/>
          <w:caps/>
          <w:sz w:val="22"/>
          <w:lang w:val="en-US" w:eastAsia="zh-CN" w:bidi="ar-SA"/>
        </w:rPr>
        <w:t>8</w:t>
      </w:r>
      <w:r>
        <w:rPr>
          <w:rFonts w:hint="default" w:ascii="Arial" w:hAnsi="Arial" w:eastAsia="宋体" w:cs="Arial"/>
          <w:b/>
          <w:caps/>
          <w:sz w:val="22"/>
          <w:lang w:val="en-US" w:eastAsia="zh-CN" w:bidi="ar-SA"/>
        </w:rPr>
        <w:t>. Limitations of this Review</w:t>
      </w:r>
    </w:p>
    <w:p w14:paraId="666D13C4">
      <w:pPr>
        <w:pStyle w:val="10"/>
        <w:jc w:val="both"/>
        <w:rPr>
          <w:rFonts w:hint="eastAsia" w:ascii="Arial" w:hAnsi="Arial" w:cs="Arial"/>
          <w:sz w:val="20"/>
          <w:lang w:val="en-US" w:eastAsia="zh-CN"/>
        </w:rPr>
      </w:pPr>
      <w:r>
        <w:rPr>
          <w:rFonts w:hint="default" w:ascii="Arial" w:hAnsi="Arial" w:cs="Arial"/>
          <w:sz w:val="20"/>
        </w:rPr>
        <w:t>This review has several limitations that should be acknowledged. First, this is a narrative review and did not employ a systematic review methodology (e.g., PRISMA guidelines) with a pre-registered protocol. Consequently, the literature search, while systematic in approach, may not be fully exhaustive, and there is a potential risk of selection bias in the studies included. Second, the review focuses predominantly on research from mainland China, which limits the generalizability of our findings to other populations with different cultural norms or healthcare infrastructures. Third, a significant portion of the included studies rely on self-reported data (e.g., symptoms, help-seeking behavior), which is subject to recall and social desirability bias. Fourth, the review primarily synthesized findings from cross-sectional studies, preventing us from drawing definitive causal conclusions. Despite these limitations, we believe this review provides a comprehensive and much-needed synthesis of the current evidence base for UI help-seeking behavior in the Chinese elderly population.</w:t>
      </w:r>
    </w:p>
    <w:p w14:paraId="48E3472A">
      <w:pPr>
        <w:pStyle w:val="23"/>
        <w:numPr>
          <w:numId w:val="0"/>
        </w:numPr>
        <w:spacing w:after="0"/>
        <w:jc w:val="both"/>
        <w:rPr>
          <w:rFonts w:ascii="Arial" w:hAnsi="Arial" w:eastAsia="宋体" w:cs="Arial"/>
          <w:lang w:eastAsia="zh-CN"/>
        </w:rPr>
      </w:pPr>
      <w:r>
        <w:rPr>
          <w:rFonts w:hint="eastAsia" w:ascii="Arial" w:hAnsi="Arial" w:eastAsia="宋体" w:cs="Arial"/>
          <w:lang w:val="en-US" w:eastAsia="zh-CN"/>
        </w:rPr>
        <w:t>9.</w:t>
      </w:r>
      <w:bookmarkStart w:id="1" w:name="_GoBack"/>
      <w:bookmarkEnd w:id="1"/>
      <w:r>
        <w:rPr>
          <w:rFonts w:hint="eastAsia" w:ascii="Arial" w:hAnsi="Arial" w:eastAsia="宋体" w:cs="Arial"/>
          <w:lang w:eastAsia="zh-CN"/>
        </w:rPr>
        <w:t>Conclusions</w:t>
      </w:r>
    </w:p>
    <w:p w14:paraId="7ECA9D8B">
      <w:pPr>
        <w:pStyle w:val="10"/>
        <w:jc w:val="both"/>
        <w:rPr>
          <w:rFonts w:hint="default" w:ascii="Arial" w:hAnsi="Arial" w:cs="Arial"/>
          <w:sz w:val="20"/>
        </w:rPr>
      </w:pPr>
      <w:r>
        <w:rPr>
          <w:rFonts w:hint="default" w:ascii="Arial" w:hAnsi="Arial" w:cs="Arial"/>
          <w:sz w:val="20"/>
        </w:rPr>
        <w:t>This review confirms that urinary incontinence (UI) is a highly prevalent condition among the elderly in China, with prevalence rates ranging from 30% to 60% in older women. In stark contrast, the rate of help-seeking for UI remains critically low, with studies consistently reporting that fewer than 25% of affected elderly individuals seek medical consultation. This substantial treatment gap underscores an urgent public health priority.</w:t>
      </w:r>
    </w:p>
    <w:p w14:paraId="5BEF85AE">
      <w:pPr>
        <w:pStyle w:val="10"/>
        <w:jc w:val="both"/>
        <w:rPr>
          <w:rFonts w:hint="default" w:ascii="Arial" w:hAnsi="Arial" w:cs="Arial"/>
          <w:sz w:val="20"/>
        </w:rPr>
      </w:pPr>
      <w:r>
        <w:rPr>
          <w:rFonts w:hint="default" w:ascii="Arial" w:hAnsi="Arial" w:cs="Arial"/>
          <w:sz w:val="20"/>
        </w:rPr>
        <w:t>Our synthesis identified six major categories of factors that consistently influence help-seeking behavior: (1) symptom severity, where more severe symptoms increase the likelihood of seeking care; (2) passive self-management (e.g., avoidance, sanitary pad use) which delays professional help; (3) social support, particularly from family, which acts as a key enabler; (4) cognitive level, including misconceptions of UI as normal aging; (5) accessibility of healthcare resources; and (6) stigma, rooted in socio-cultural taboos, which is a powerful deterrent. To address these barriers, a multi-pronged strategy is required, encompassing community-based health education to correct misconceptions, training for primary care providers to proactively identify cases, and culturally-sensitive interventions to reduce stigma. By improving help-seeking for UI, we can enhance the quality of life for millions of elderly individuals, reduce the burden on caregivers, and contribute to the goals of Healthy China 2030.</w:t>
      </w:r>
    </w:p>
    <w:p w14:paraId="3E31E8BB">
      <w:pPr>
        <w:pStyle w:val="22"/>
        <w:spacing w:after="0"/>
        <w:rPr>
          <w:rFonts w:ascii="Arial" w:hAnsi="Arial" w:cs="Arial"/>
        </w:rPr>
      </w:pPr>
    </w:p>
    <w:p w14:paraId="653D193C">
      <w:pPr>
        <w:pStyle w:val="29"/>
        <w:spacing w:after="0"/>
        <w:jc w:val="both"/>
        <w:rPr>
          <w:rFonts w:ascii="Arial" w:hAnsi="Arial" w:cs="Arial"/>
          <w:bCs/>
        </w:rPr>
      </w:pPr>
      <w:r>
        <w:rPr>
          <w:rFonts w:ascii="Arial" w:hAnsi="Arial" w:cs="Arial"/>
          <w:bCs/>
        </w:rPr>
        <w:t xml:space="preserve">Consent </w:t>
      </w:r>
    </w:p>
    <w:p w14:paraId="73FE0489">
      <w:pPr>
        <w:pStyle w:val="29"/>
        <w:spacing w:after="0"/>
        <w:jc w:val="both"/>
        <w:rPr>
          <w:rFonts w:ascii="Arial" w:hAnsi="Arial" w:cs="Arial"/>
          <w:bCs/>
        </w:rPr>
      </w:pPr>
    </w:p>
    <w:p w14:paraId="7300F1A1">
      <w:pPr>
        <w:pStyle w:val="29"/>
        <w:spacing w:after="0"/>
        <w:jc w:val="both"/>
        <w:rPr>
          <w:rFonts w:ascii="Arial" w:hAnsi="Arial" w:cs="Arial"/>
          <w:b w:val="0"/>
          <w:caps w:val="0"/>
          <w:sz w:val="20"/>
        </w:rPr>
      </w:pPr>
      <w:r>
        <w:rPr>
          <w:rFonts w:ascii="Arial" w:hAnsi="Arial" w:cs="Arial"/>
          <w:b w:val="0"/>
          <w:caps w:val="0"/>
          <w:sz w:val="20"/>
          <w:lang w:eastAsia="zh-CN"/>
        </w:rPr>
        <w:t>It is not applicable.</w:t>
      </w:r>
    </w:p>
    <w:p w14:paraId="0642A30E">
      <w:pPr>
        <w:pStyle w:val="29"/>
        <w:spacing w:after="0"/>
        <w:jc w:val="both"/>
        <w:rPr>
          <w:rFonts w:ascii="Arial" w:hAnsi="Arial" w:cs="Arial"/>
          <w:b w:val="0"/>
          <w:caps w:val="0"/>
          <w:sz w:val="20"/>
        </w:rPr>
      </w:pPr>
    </w:p>
    <w:p w14:paraId="45760369">
      <w:pPr>
        <w:pStyle w:val="29"/>
        <w:spacing w:after="0"/>
        <w:jc w:val="both"/>
        <w:rPr>
          <w:rFonts w:ascii="Arial" w:hAnsi="Arial" w:cs="Arial"/>
          <w:bCs/>
        </w:rPr>
      </w:pPr>
      <w:r>
        <w:rPr>
          <w:rFonts w:ascii="Arial" w:hAnsi="Arial" w:cs="Arial"/>
          <w:bCs/>
        </w:rPr>
        <w:t>Ethical approval (where ever applicable)</w:t>
      </w:r>
    </w:p>
    <w:p w14:paraId="5B6DBD3E">
      <w:pPr>
        <w:pStyle w:val="29"/>
        <w:spacing w:after="0"/>
        <w:jc w:val="both"/>
        <w:rPr>
          <w:rFonts w:ascii="Arial" w:hAnsi="Arial" w:cs="Arial"/>
          <w:bCs/>
        </w:rPr>
      </w:pPr>
    </w:p>
    <w:p w14:paraId="1C01D528">
      <w:pPr>
        <w:pStyle w:val="29"/>
        <w:spacing w:after="0"/>
        <w:jc w:val="both"/>
        <w:rPr>
          <w:rFonts w:ascii="Arial" w:hAnsi="Arial" w:cs="Arial"/>
          <w:b w:val="0"/>
          <w:caps w:val="0"/>
          <w:sz w:val="20"/>
          <w:lang w:eastAsia="zh-CN"/>
        </w:rPr>
      </w:pPr>
      <w:r>
        <w:rPr>
          <w:rFonts w:ascii="Arial" w:hAnsi="Arial" w:cs="Arial"/>
          <w:b w:val="0"/>
          <w:caps w:val="0"/>
          <w:sz w:val="20"/>
          <w:lang w:eastAsia="zh-CN"/>
        </w:rPr>
        <w:t>It is not applicable.</w:t>
      </w:r>
    </w:p>
    <w:p w14:paraId="0D5B2D03">
      <w:pPr>
        <w:pStyle w:val="29"/>
        <w:spacing w:after="0"/>
        <w:jc w:val="both"/>
        <w:rPr>
          <w:rFonts w:ascii="Arial" w:hAnsi="Arial" w:cs="Arial"/>
        </w:rPr>
      </w:pPr>
    </w:p>
    <w:p w14:paraId="29CE0470">
      <w:pPr>
        <w:pStyle w:val="29"/>
        <w:spacing w:after="0"/>
        <w:jc w:val="both"/>
        <w:rPr>
          <w:rFonts w:ascii="Arial" w:hAnsi="Arial" w:cs="Arial"/>
        </w:rPr>
      </w:pPr>
    </w:p>
    <w:p w14:paraId="1AA74E4E">
      <w:pPr>
        <w:pStyle w:val="68"/>
        <w:rPr>
          <w:rFonts w:ascii="Arial" w:hAnsi="Arial" w:cs="Arial"/>
          <w:highlight w:val="yellow"/>
        </w:rPr>
      </w:pPr>
      <w:bookmarkStart w:id="0" w:name="_Hlk198031404"/>
      <w:r>
        <w:rPr>
          <w:rFonts w:ascii="Arial" w:hAnsi="Arial" w:cs="Arial"/>
          <w:highlight w:val="yellow"/>
        </w:rPr>
        <w:t>Disclaimer (Artificial intelligence)</w:t>
      </w:r>
    </w:p>
    <w:p w14:paraId="1F73C979">
      <w:pPr>
        <w:pStyle w:val="68"/>
        <w:rPr>
          <w:rFonts w:ascii="Arial" w:hAnsi="Arial" w:cs="Arial"/>
          <w:highlight w:val="yellow"/>
        </w:rPr>
      </w:pPr>
    </w:p>
    <w:p w14:paraId="3804F735">
      <w:pPr>
        <w:pStyle w:val="68"/>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12A9BC9">
      <w:pPr>
        <w:pStyle w:val="29"/>
        <w:spacing w:after="0"/>
        <w:jc w:val="both"/>
        <w:rPr>
          <w:rFonts w:ascii="Arial" w:hAnsi="Arial" w:cs="Arial"/>
        </w:rPr>
      </w:pPr>
    </w:p>
    <w:p w14:paraId="7DDA7885">
      <w:pPr>
        <w:pStyle w:val="29"/>
        <w:spacing w:after="0"/>
        <w:jc w:val="both"/>
        <w:rPr>
          <w:rFonts w:ascii="Arial" w:hAnsi="Arial" w:cs="Arial"/>
        </w:rPr>
      </w:pPr>
      <w:r>
        <w:rPr>
          <w:rFonts w:ascii="Arial" w:hAnsi="Arial" w:cs="Arial"/>
        </w:rPr>
        <w:t>References</w:t>
      </w:r>
    </w:p>
    <w:p w14:paraId="414E7B81">
      <w:pPr>
        <w:pStyle w:val="29"/>
        <w:spacing w:after="0"/>
        <w:jc w:val="both"/>
        <w:rPr>
          <w:rFonts w:ascii="Arial" w:hAnsi="Arial" w:cs="Arial"/>
        </w:rPr>
      </w:pPr>
    </w:p>
    <w:p w14:paraId="7AE4E0FF">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Biyik, I., Kucuk, B., Arpaci, H. F., &amp; Demirci, H. (2019). Factors affecting doctor visits of postmenopausal women with urinary incontinence. Lower urinary tract symptoms, 11(4), 200–205. </w:t>
      </w:r>
      <w:r>
        <w:fldChar w:fldCharType="begin"/>
      </w:r>
      <w:r>
        <w:instrText xml:space="preserve"> HYPERLINK "https://doi.org/10.1111/luts.12261" </w:instrText>
      </w:r>
      <w:r>
        <w:fldChar w:fldCharType="separate"/>
      </w:r>
      <w:r>
        <w:rPr>
          <w:rStyle w:val="18"/>
          <w:rFonts w:ascii="Arial" w:hAnsi="Arial" w:cs="Arial"/>
          <w:i/>
          <w:iCs/>
          <w:lang w:eastAsia="zh-CN"/>
        </w:rPr>
        <w:t>https://doi.org/10.1111/luts.12261</w:t>
      </w:r>
      <w:r>
        <w:rPr>
          <w:rStyle w:val="18"/>
          <w:rFonts w:ascii="Arial" w:hAnsi="Arial" w:cs="Arial"/>
          <w:i/>
          <w:iCs/>
          <w:lang w:eastAsia="zh-CN"/>
        </w:rPr>
        <w:fldChar w:fldCharType="end"/>
      </w:r>
    </w:p>
    <w:p w14:paraId="39988E5F">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color w:val="000000" w:themeColor="text1"/>
          <w:lang w:eastAsia="zh-CN"/>
          <w14:textFill>
            <w14:solidFill>
              <w14:schemeClr w14:val="tx1"/>
            </w14:solidFill>
          </w14:textFill>
        </w:rPr>
        <w:t xml:space="preserve">Cai, J. N., &amp; Li, D. N. (2023). Research progress on professional psychological help-seeking among adolescents. Psychology Monthly, 18(14), 226–228+232. </w:t>
      </w:r>
      <w:r>
        <w:fldChar w:fldCharType="begin"/>
      </w:r>
      <w:r>
        <w:instrText xml:space="preserve"> HYPERLINK "https://doi.org/10.19738/j.cnki.psy.2023.14.071" </w:instrText>
      </w:r>
      <w:r>
        <w:fldChar w:fldCharType="separate"/>
      </w:r>
      <w:r>
        <w:rPr>
          <w:rStyle w:val="18"/>
          <w:rFonts w:ascii="Arial" w:hAnsi="Arial" w:cs="Arial"/>
          <w:i/>
          <w:iCs/>
          <w:lang w:eastAsia="zh-CN"/>
        </w:rPr>
        <w:t>https://doi.org/10.19738/j.cnki.psy.2023.14.071</w:t>
      </w:r>
      <w:r>
        <w:rPr>
          <w:rStyle w:val="18"/>
          <w:rFonts w:ascii="Arial" w:hAnsi="Arial" w:cs="Arial"/>
          <w:i/>
          <w:iCs/>
          <w:lang w:eastAsia="zh-CN"/>
        </w:rPr>
        <w:fldChar w:fldCharType="end"/>
      </w:r>
    </w:p>
    <w:p w14:paraId="2C9AB68B">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 xml:space="preserve">Chen, M. Y. (2023). Study on the effect of intervention program based on health empowerment theory on medical seeking behavior of elderly female patients with urinary incontinence in community (Master’s thesis, Lanzhou University). </w:t>
      </w:r>
      <w:r>
        <w:fldChar w:fldCharType="begin"/>
      </w:r>
      <w:r>
        <w:instrText xml:space="preserve"> HYPERLINK "https://doi.org/10.27204/d.cnki.glzhu.2023.000970" </w:instrText>
      </w:r>
      <w:r>
        <w:fldChar w:fldCharType="separate"/>
      </w:r>
      <w:r>
        <w:rPr>
          <w:rStyle w:val="18"/>
          <w:rFonts w:ascii="Arial" w:hAnsi="Arial" w:cs="Arial"/>
          <w:i/>
          <w:iCs/>
          <w:lang w:eastAsia="zh-CN"/>
        </w:rPr>
        <w:t>https://doi.org/10.27204/d.cnki.glzhu.2023.000970</w:t>
      </w:r>
      <w:r>
        <w:rPr>
          <w:rStyle w:val="18"/>
          <w:rFonts w:ascii="Arial" w:hAnsi="Arial" w:cs="Arial"/>
          <w:i/>
          <w:iCs/>
          <w:lang w:eastAsia="zh-CN"/>
        </w:rPr>
        <w:fldChar w:fldCharType="end"/>
      </w:r>
    </w:p>
    <w:p w14:paraId="4659B8C7">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Chuang, Y. C., Liu, S. P., Lee, K. S., Liao, L., Wang, J., Yoo, T. K., Chu, R., &amp; Sumarsono, B. (2019). Prevalence of overactive bladder in China, Taiwan and South Korea: Results from a cross-sectional, population-based study. Lower urinary tract symptoms, 11(1), 48–55. </w:t>
      </w:r>
      <w:r>
        <w:fldChar w:fldCharType="begin"/>
      </w:r>
      <w:r>
        <w:instrText xml:space="preserve"> HYPERLINK "https://doi.org/10.1111/luts.12193" </w:instrText>
      </w:r>
      <w:r>
        <w:fldChar w:fldCharType="separate"/>
      </w:r>
      <w:r>
        <w:rPr>
          <w:rStyle w:val="18"/>
          <w:rFonts w:ascii="Arial" w:hAnsi="Arial" w:cs="Arial"/>
          <w:i/>
          <w:iCs/>
          <w:lang w:eastAsia="zh-CN"/>
        </w:rPr>
        <w:t>https://doi.org/10.1111/luts.12193</w:t>
      </w:r>
      <w:r>
        <w:rPr>
          <w:rStyle w:val="18"/>
          <w:rFonts w:ascii="Arial" w:hAnsi="Arial" w:cs="Arial"/>
          <w:i/>
          <w:iCs/>
          <w:lang w:eastAsia="zh-CN"/>
        </w:rPr>
        <w:fldChar w:fldCharType="end"/>
      </w:r>
    </w:p>
    <w:p w14:paraId="7B1292AA">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Cornally, N., &amp; McCarthy, G. (2011). Help-seeking behaviour: a concept analysis. International journal of nursing practice, 17(3), 280–288. </w:t>
      </w:r>
      <w:r>
        <w:fldChar w:fldCharType="begin"/>
      </w:r>
      <w:r>
        <w:instrText xml:space="preserve"> HYPERLINK "https://doi.org/10.1111/j.1440-172X.2011.01936.x" </w:instrText>
      </w:r>
      <w:r>
        <w:fldChar w:fldCharType="separate"/>
      </w:r>
      <w:r>
        <w:rPr>
          <w:rStyle w:val="18"/>
          <w:rFonts w:ascii="Arial" w:hAnsi="Arial" w:cs="Arial"/>
          <w:i/>
          <w:iCs/>
          <w:lang w:eastAsia="zh-CN"/>
        </w:rPr>
        <w:t>https://doi.org/10.1111/j.1440-172X.2011.01936.</w:t>
      </w:r>
      <w:r>
        <w:rPr>
          <w:rStyle w:val="18"/>
          <w:rFonts w:ascii="Arial" w:hAnsi="Arial" w:cs="Arial"/>
          <w:i/>
          <w:iCs/>
          <w:lang w:eastAsia="zh-CN"/>
        </w:rPr>
        <w:fldChar w:fldCharType="end"/>
      </w:r>
    </w:p>
    <w:p w14:paraId="129184F0">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 xml:space="preserve">Deng, L. (2022). Investigation of influencing factors of compliance behavior in elderly diabetic patients and analysis of nursing countermeasures. Today Nurse, 29(2), 52–55. </w:t>
      </w:r>
      <w:r>
        <w:fldChar w:fldCharType="begin"/>
      </w:r>
      <w:r>
        <w:instrText xml:space="preserve"> HYPERLINK "https://doi.org/10.19791/j.cnki.1006-6411.2022.04.014" </w:instrText>
      </w:r>
      <w:r>
        <w:fldChar w:fldCharType="separate"/>
      </w:r>
      <w:r>
        <w:rPr>
          <w:rStyle w:val="18"/>
          <w:rFonts w:ascii="Arial" w:hAnsi="Arial" w:cs="Arial"/>
          <w:i/>
          <w:iCs/>
          <w:lang w:eastAsia="zh-CN"/>
        </w:rPr>
        <w:t>https://doi.org/10.19791/j.cnki.1006-6411.2022.04.014</w:t>
      </w:r>
      <w:r>
        <w:rPr>
          <w:rStyle w:val="18"/>
          <w:rFonts w:ascii="Arial" w:hAnsi="Arial" w:cs="Arial"/>
          <w:i/>
          <w:iCs/>
          <w:lang w:eastAsia="zh-CN"/>
        </w:rPr>
        <w:fldChar w:fldCharType="end"/>
      </w:r>
    </w:p>
    <w:p w14:paraId="73A5A45B">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Grzybowska, M. E., Wydra, D., &amp; Smutek, J. (2015). Analysis of the usage of continence pads and help-seeking behavior of women with stress urinary incontinence in Poland. BMC women's health, 15, 80. </w:t>
      </w:r>
      <w:r>
        <w:fldChar w:fldCharType="begin"/>
      </w:r>
      <w:r>
        <w:instrText xml:space="preserve"> HYPERLINK "https://doi.org/10.1186/s12905-015-0238-6" </w:instrText>
      </w:r>
      <w:r>
        <w:fldChar w:fldCharType="separate"/>
      </w:r>
      <w:r>
        <w:rPr>
          <w:rStyle w:val="18"/>
          <w:rFonts w:ascii="Arial" w:hAnsi="Arial" w:cs="Arial"/>
          <w:i/>
          <w:iCs/>
          <w:lang w:eastAsia="zh-CN"/>
        </w:rPr>
        <w:t>https://doi.org/10.1186/s12905-015-0238-6</w:t>
      </w:r>
      <w:r>
        <w:rPr>
          <w:rStyle w:val="18"/>
          <w:rFonts w:ascii="Arial" w:hAnsi="Arial" w:cs="Arial"/>
          <w:i/>
          <w:iCs/>
          <w:lang w:eastAsia="zh-CN"/>
        </w:rPr>
        <w:fldChar w:fldCharType="end"/>
      </w:r>
    </w:p>
    <w:p w14:paraId="349F279A">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Guo, Q. Q. (2023). Status and influencing factors of stigma in female patients with urinary incontinence (Master‘s thesis, Central South University).</w:t>
      </w:r>
      <w:r>
        <w:rPr>
          <w:rFonts w:ascii="Arial" w:hAnsi="Arial" w:cs="Arial"/>
          <w:i/>
          <w:iCs/>
          <w:color w:val="FF0000"/>
          <w:lang w:eastAsia="zh-CN"/>
        </w:rPr>
        <w:t xml:space="preserve"> </w:t>
      </w:r>
      <w:r>
        <w:fldChar w:fldCharType="begin"/>
      </w:r>
      <w:r>
        <w:instrText xml:space="preserve"> HYPERLINK "https://doi.org/10.27661/d.cnki.gzhnu.2023.002708" </w:instrText>
      </w:r>
      <w:r>
        <w:fldChar w:fldCharType="separate"/>
      </w:r>
      <w:r>
        <w:rPr>
          <w:rStyle w:val="18"/>
          <w:rFonts w:ascii="Arial" w:hAnsi="Arial" w:cs="Arial"/>
          <w:i/>
          <w:iCs/>
          <w:lang w:eastAsia="zh-CN"/>
        </w:rPr>
        <w:t>https://doi.org/10.27661/d.cnki.gzhnu.2023.002708</w:t>
      </w:r>
      <w:r>
        <w:rPr>
          <w:rStyle w:val="18"/>
          <w:rFonts w:ascii="Arial" w:hAnsi="Arial" w:cs="Arial"/>
          <w:i/>
          <w:iCs/>
          <w:lang w:eastAsia="zh-CN"/>
        </w:rPr>
        <w:fldChar w:fldCharType="end"/>
      </w:r>
    </w:p>
    <w:p w14:paraId="58BF1231">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 xml:space="preserve">He, Q. L., Li, D. D., Wang, X. H., &amp; Bi, Y. X. (2020). Investigation and analysis of influencing factors and intervention measures for delayed medical seeking among hospitalized patients with oral cancer. Journal of Clinical Nursing, 19(6), 8–11. </w:t>
      </w:r>
      <w:r>
        <w:fldChar w:fldCharType="begin"/>
      </w:r>
      <w:r>
        <w:instrText xml:space="preserve"> HYPERLINK "https://doi.org/10.3969/j.issn.1671-8933.2020.06.003" </w:instrText>
      </w:r>
      <w:r>
        <w:fldChar w:fldCharType="separate"/>
      </w:r>
      <w:r>
        <w:rPr>
          <w:rStyle w:val="18"/>
          <w:rFonts w:ascii="Arial" w:hAnsi="Arial" w:cs="Arial"/>
          <w:i/>
          <w:iCs/>
          <w:lang w:eastAsia="zh-CN"/>
        </w:rPr>
        <w:t>https://doi.org/10.3969/j.issn.1671-8933.2020.06.003</w:t>
      </w:r>
      <w:r>
        <w:rPr>
          <w:rStyle w:val="18"/>
          <w:rFonts w:ascii="Arial" w:hAnsi="Arial" w:cs="Arial"/>
          <w:i/>
          <w:iCs/>
          <w:lang w:eastAsia="zh-CN"/>
        </w:rPr>
        <w:fldChar w:fldCharType="end"/>
      </w:r>
    </w:p>
    <w:p w14:paraId="3529B413">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Huang, H., &amp; Peng, S. R. (2025). Challenges and prospects of early intervention for geriatric urinary incontinence in the context of China‘s population aging. Journal of Modern Urology, 30(4), 275–278.</w:t>
      </w:r>
      <w:r>
        <w:rPr>
          <w:rFonts w:ascii="Arial" w:hAnsi="Arial" w:cs="Arial"/>
          <w:i/>
          <w:iCs/>
          <w:color w:val="FF0000"/>
          <w:lang w:eastAsia="zh-CN"/>
        </w:rPr>
        <w:t xml:space="preserve"> </w:t>
      </w:r>
      <w:r>
        <w:fldChar w:fldCharType="begin"/>
      </w:r>
      <w:r>
        <w:instrText xml:space="preserve"> HYPERLINK "https://doi.org/10.3969/j.issn.1009-8291.2025.04.001" </w:instrText>
      </w:r>
      <w:r>
        <w:fldChar w:fldCharType="separate"/>
      </w:r>
      <w:r>
        <w:rPr>
          <w:rStyle w:val="18"/>
          <w:rFonts w:ascii="Arial" w:hAnsi="Arial" w:cs="Arial"/>
          <w:i/>
          <w:iCs/>
          <w:lang w:eastAsia="zh-CN"/>
        </w:rPr>
        <w:t>https://doi.org/10.3969/j.issn.1009-8291.2025.04.001</w:t>
      </w:r>
      <w:r>
        <w:rPr>
          <w:rStyle w:val="18"/>
          <w:rFonts w:ascii="Arial" w:hAnsi="Arial" w:cs="Arial"/>
          <w:i/>
          <w:iCs/>
          <w:lang w:eastAsia="zh-CN"/>
        </w:rPr>
        <w:fldChar w:fldCharType="end"/>
      </w:r>
    </w:p>
    <w:p w14:paraId="1BEE0150">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color w:val="000000" w:themeColor="text1"/>
          <w:lang w:eastAsia="zh-CN"/>
          <w14:textFill>
            <w14:solidFill>
              <w14:schemeClr w14:val="tx1"/>
            </w14:solidFill>
          </w14:textFill>
        </w:rPr>
        <w:t xml:space="preserve">Huang, H., Chen, P. X., &amp; Huang, H. (2024). Opportunities and challenges under the new healthcare reform: How to carry out prevention and treatment of urinary incontinence in the community. Journal of Clinical Urology, 39(2), 89–92. </w:t>
      </w:r>
      <w:r>
        <w:fldChar w:fldCharType="begin"/>
      </w:r>
      <w:r>
        <w:instrText xml:space="preserve"> HYPERLINK "https://doi.org/10.13201/j.issn.1001-1420.2024.02.001" </w:instrText>
      </w:r>
      <w:r>
        <w:fldChar w:fldCharType="separate"/>
      </w:r>
      <w:r>
        <w:rPr>
          <w:rStyle w:val="18"/>
          <w:rFonts w:ascii="Arial" w:hAnsi="Arial" w:cs="Arial"/>
          <w:i/>
          <w:iCs/>
          <w:lang w:eastAsia="zh-CN"/>
        </w:rPr>
        <w:t>https://doi.org/10.13201/j.issn.1001-1420.2024.02.001</w:t>
      </w:r>
      <w:r>
        <w:rPr>
          <w:rStyle w:val="18"/>
          <w:rFonts w:ascii="Arial" w:hAnsi="Arial" w:cs="Arial"/>
          <w:i/>
          <w:iCs/>
          <w:lang w:eastAsia="zh-CN"/>
        </w:rPr>
        <w:fldChar w:fldCharType="end"/>
      </w:r>
    </w:p>
    <w:p w14:paraId="14B52DAF">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Huang, S. Y., Cai, Y. Q., &amp; Xu, Y. L. (2025). Investigation on coping style and analysis of influencing factors of negative coping in postpartum patients with stress urinary incontinence. Guide of China Medicine, 23(3), 134–136.</w:t>
      </w:r>
      <w:r>
        <w:rPr>
          <w:rFonts w:ascii="Arial" w:hAnsi="Arial" w:cs="Arial"/>
          <w:i/>
          <w:iCs/>
          <w:color w:val="FF0000"/>
          <w:lang w:eastAsia="zh-CN"/>
        </w:rPr>
        <w:t xml:space="preserve"> </w:t>
      </w:r>
      <w:r>
        <w:fldChar w:fldCharType="begin"/>
      </w:r>
      <w:r>
        <w:instrText xml:space="preserve"> HYPERLINK "https://doi.org/10.15912/j.issn.1671-8194.2025.03.039" </w:instrText>
      </w:r>
      <w:r>
        <w:fldChar w:fldCharType="separate"/>
      </w:r>
      <w:r>
        <w:rPr>
          <w:rStyle w:val="18"/>
          <w:rFonts w:ascii="Arial" w:hAnsi="Arial" w:cs="Arial"/>
          <w:i/>
          <w:iCs/>
          <w:lang w:eastAsia="zh-CN"/>
        </w:rPr>
        <w:t>https://doi.org/10.15912/j.issn.1671-8194.2025.03.039</w:t>
      </w:r>
      <w:r>
        <w:rPr>
          <w:rStyle w:val="18"/>
          <w:rFonts w:ascii="Arial" w:hAnsi="Arial" w:cs="Arial"/>
          <w:i/>
          <w:iCs/>
          <w:lang w:eastAsia="zh-CN"/>
        </w:rPr>
        <w:fldChar w:fldCharType="end"/>
      </w:r>
    </w:p>
    <w:p w14:paraId="05A66154">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Huang, S., Hu, Y., Fu, B., Tang, G., Chen, Z., Zhang, L., Xiao, M., &amp; Lei, J. (2023). Help-Seeking Intentions for Depression and Associated Factors among Chinese Perinatal Women: A Cross-Sectional Study. International journal of environmental research and public health, 20(3), 2288. </w:t>
      </w:r>
      <w:r>
        <w:fldChar w:fldCharType="begin"/>
      </w:r>
      <w:r>
        <w:instrText xml:space="preserve"> HYPERLINK "https://doi.org/10.3390/ijerph20032288" </w:instrText>
      </w:r>
      <w:r>
        <w:fldChar w:fldCharType="separate"/>
      </w:r>
      <w:r>
        <w:rPr>
          <w:rStyle w:val="18"/>
          <w:rFonts w:ascii="Arial" w:hAnsi="Arial" w:cs="Arial"/>
          <w:i/>
          <w:iCs/>
          <w:lang w:eastAsia="zh-CN"/>
        </w:rPr>
        <w:t>https://doi.org/10.3390/ijerph20032288</w:t>
      </w:r>
      <w:r>
        <w:rPr>
          <w:rStyle w:val="18"/>
          <w:rFonts w:ascii="Arial" w:hAnsi="Arial" w:cs="Arial"/>
          <w:i/>
          <w:iCs/>
          <w:lang w:eastAsia="zh-CN"/>
        </w:rPr>
        <w:fldChar w:fldCharType="end"/>
      </w:r>
    </w:p>
    <w:p w14:paraId="5AF08352">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lang w:eastAsia="zh-CN"/>
        </w:rPr>
        <w:t xml:space="preserve"> Islam, K. F., Awal, A., Mazumder, H., Munni, U. R., Majumder, K., Afroz, K., Tabassum, M. N., &amp; Hossain, M. M. (2023). Social cognitive theory-based health promotion in primary care practice: A scoping review. Heliyon, 9(4), e14889. </w:t>
      </w:r>
      <w:r>
        <w:fldChar w:fldCharType="begin"/>
      </w:r>
      <w:r>
        <w:instrText xml:space="preserve"> HYPERLINK "https://doi.org/10.1016/j.heliyon.2023.e14889" </w:instrText>
      </w:r>
      <w:r>
        <w:fldChar w:fldCharType="separate"/>
      </w:r>
      <w:r>
        <w:rPr>
          <w:rStyle w:val="18"/>
          <w:rFonts w:ascii="Arial" w:hAnsi="Arial" w:cs="Arial"/>
          <w:i/>
          <w:iCs/>
          <w:lang w:eastAsia="zh-CN"/>
        </w:rPr>
        <w:t>https://doi.org/10.1016/j.heliyon.2023.e14889</w:t>
      </w:r>
      <w:r>
        <w:rPr>
          <w:rStyle w:val="18"/>
          <w:rFonts w:ascii="Arial" w:hAnsi="Arial" w:cs="Arial"/>
          <w:i/>
          <w:iCs/>
          <w:lang w:eastAsia="zh-CN"/>
        </w:rPr>
        <w:fldChar w:fldCharType="end"/>
      </w:r>
    </w:p>
    <w:p w14:paraId="57EAB648">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Jerez-Roig, J., Santos, M. M., Souza, D. L., Amaral, F. L., &amp; Lima, K. C. (2016). Prevalence of urinary incontinence and associated factors in nursing home residents. Neurourology and urodynamics, 35(1), 102–107. </w:t>
      </w:r>
      <w:r>
        <w:fldChar w:fldCharType="begin"/>
      </w:r>
      <w:r>
        <w:instrText xml:space="preserve"> HYPERLINK "https://doi.org/10.1002/nau.22675" </w:instrText>
      </w:r>
      <w:r>
        <w:fldChar w:fldCharType="separate"/>
      </w:r>
      <w:r>
        <w:rPr>
          <w:rStyle w:val="18"/>
          <w:rFonts w:ascii="Arial" w:hAnsi="Arial" w:cs="Arial"/>
          <w:i/>
          <w:iCs/>
          <w:lang w:eastAsia="zh-CN"/>
        </w:rPr>
        <w:t>https://doi.org/10.1002/nau.22675</w:t>
      </w:r>
      <w:r>
        <w:rPr>
          <w:rStyle w:val="18"/>
          <w:rFonts w:ascii="Arial" w:hAnsi="Arial" w:cs="Arial"/>
          <w:i/>
          <w:iCs/>
          <w:lang w:eastAsia="zh-CN"/>
        </w:rPr>
        <w:fldChar w:fldCharType="end"/>
      </w:r>
    </w:p>
    <w:p w14:paraId="625FCBA9">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Ke, X. T., Wang, C. L., Salmon, J. W., &amp; Tang, W. X. (2020). Unmet needs as indicator of improving chronic care delivery system in China. Chronic diseases and translational medicine, 7(1), 1–13. </w:t>
      </w:r>
      <w:r>
        <w:fldChar w:fldCharType="begin"/>
      </w:r>
      <w:r>
        <w:instrText xml:space="preserve"> HYPERLINK "https://doi.org/10.1016/j.cdtm.2020.08.001" </w:instrText>
      </w:r>
      <w:r>
        <w:fldChar w:fldCharType="separate"/>
      </w:r>
      <w:r>
        <w:rPr>
          <w:rStyle w:val="18"/>
          <w:rFonts w:ascii="Arial" w:hAnsi="Arial" w:cs="Arial"/>
          <w:i/>
          <w:iCs/>
          <w:lang w:eastAsia="zh-CN"/>
        </w:rPr>
        <w:t>https://doi.org/10.1016/j.cdtm.2020.08.001</w:t>
      </w:r>
      <w:r>
        <w:rPr>
          <w:rStyle w:val="18"/>
          <w:rFonts w:ascii="Arial" w:hAnsi="Arial" w:cs="Arial"/>
          <w:i/>
          <w:iCs/>
          <w:lang w:eastAsia="zh-CN"/>
        </w:rPr>
        <w:fldChar w:fldCharType="end"/>
      </w:r>
    </w:p>
    <w:p w14:paraId="1014F4A1">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Kocak, I., Okyay, P., Dundar, M., Erol, H., &amp; Beser, E. (2005). Female urinary incontinence in the west of Turkey: prevalence, risk factors and impact on quality of life. European urology, 48(4), 634–641. </w:t>
      </w:r>
      <w:r>
        <w:fldChar w:fldCharType="begin"/>
      </w:r>
      <w:r>
        <w:instrText xml:space="preserve"> HYPERLINK "https://doi.org/10.1016/j.eururo.2005.04.017." </w:instrText>
      </w:r>
      <w:r>
        <w:fldChar w:fldCharType="separate"/>
      </w:r>
      <w:r>
        <w:rPr>
          <w:rStyle w:val="18"/>
          <w:rFonts w:ascii="Arial" w:hAnsi="Arial" w:cs="Arial"/>
          <w:i/>
          <w:iCs/>
          <w:lang w:eastAsia="zh-CN"/>
        </w:rPr>
        <w:t>https://doi.org/10.1016/j.eururo.2005.04.017.</w:t>
      </w:r>
      <w:r>
        <w:rPr>
          <w:rStyle w:val="18"/>
          <w:rFonts w:ascii="Arial" w:hAnsi="Arial" w:cs="Arial"/>
          <w:i/>
          <w:iCs/>
          <w:lang w:eastAsia="zh-CN"/>
        </w:rPr>
        <w:fldChar w:fldCharType="end"/>
      </w:r>
    </w:p>
    <w:p w14:paraId="0EF97CFD">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Koch L. H. (2006). Help-seeking behaviors of women with urinary incontinence: an integrative literature review. Journal of midwifery &amp; women's health, 51(6), e39–e44. </w:t>
      </w:r>
      <w:r>
        <w:fldChar w:fldCharType="begin"/>
      </w:r>
      <w:r>
        <w:instrText xml:space="preserve"> HYPERLINK "https://doi.org/10.1016/j.jmwh.2006.06.004." </w:instrText>
      </w:r>
      <w:r>
        <w:fldChar w:fldCharType="separate"/>
      </w:r>
      <w:r>
        <w:rPr>
          <w:rStyle w:val="18"/>
          <w:rFonts w:ascii="Arial" w:hAnsi="Arial" w:cs="Arial"/>
          <w:i/>
          <w:iCs/>
          <w:lang w:eastAsia="zh-CN"/>
        </w:rPr>
        <w:t>https://doi.org/10.1016/j.jmwh.2006.06.004.</w:t>
      </w:r>
      <w:r>
        <w:rPr>
          <w:rStyle w:val="18"/>
          <w:rFonts w:ascii="Arial" w:hAnsi="Arial" w:cs="Arial"/>
          <w:i/>
          <w:iCs/>
          <w:lang w:eastAsia="zh-CN"/>
        </w:rPr>
        <w:fldChar w:fldCharType="end"/>
      </w:r>
    </w:p>
    <w:p w14:paraId="143CA7BE">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Lamerton, T. J., Mielke, G. I., &amp; Brown, W. J. (2020). Urinary incontinence in young women: Risk factors, management strategies, help-seeking behavior, and perceptions about bladder control. Neurourology and urodynamics, 39(8), 2284–2292.</w:t>
      </w:r>
      <w:r>
        <w:rPr>
          <w:rFonts w:ascii="Arial" w:hAnsi="Arial" w:eastAsia="Segoe UI" w:cs="Arial"/>
          <w:i/>
          <w:iCs/>
          <w:color w:val="212121"/>
          <w:sz w:val="19"/>
          <w:szCs w:val="19"/>
          <w:shd w:val="clear" w:color="auto" w:fill="FFFFFF"/>
        </w:rPr>
        <w:t xml:space="preserve"> </w:t>
      </w:r>
      <w:r>
        <w:fldChar w:fldCharType="begin"/>
      </w:r>
      <w:r>
        <w:instrText xml:space="preserve"> HYPERLINK "https://doi.org/10.1002/nau.24483" </w:instrText>
      </w:r>
      <w:r>
        <w:fldChar w:fldCharType="separate"/>
      </w:r>
      <w:r>
        <w:rPr>
          <w:rStyle w:val="18"/>
          <w:rFonts w:ascii="Arial" w:hAnsi="Arial" w:eastAsia="Segoe UI" w:cs="Arial"/>
          <w:i/>
          <w:iCs/>
          <w:shd w:val="clear" w:color="auto" w:fill="FFFFFF"/>
        </w:rPr>
        <w:t>https://doi.org/10.1002/nau.24483</w:t>
      </w:r>
      <w:r>
        <w:rPr>
          <w:rStyle w:val="18"/>
          <w:rFonts w:ascii="Arial" w:hAnsi="Arial" w:eastAsia="Segoe UI" w:cs="Arial"/>
          <w:i/>
          <w:iCs/>
          <w:shd w:val="clear" w:color="auto" w:fill="FFFFFF"/>
        </w:rPr>
        <w:fldChar w:fldCharType="end"/>
      </w:r>
    </w:p>
    <w:p w14:paraId="75FBCF7B">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Lamerton, T. J., Mielke, G. I., &amp; Brown, W. J. (2020). Urinary incontinence in young women: Risk factors, management strategies, help-seeking behavior, and perceptions about bladder control. Neurourology and urodynamics, 39(8), 2284–2292. </w:t>
      </w:r>
      <w:r>
        <w:fldChar w:fldCharType="begin"/>
      </w:r>
      <w:r>
        <w:instrText xml:space="preserve"> HYPERLINK "https://doi.org/10.1002/nau.24483" </w:instrText>
      </w:r>
      <w:r>
        <w:fldChar w:fldCharType="separate"/>
      </w:r>
      <w:r>
        <w:rPr>
          <w:rStyle w:val="18"/>
          <w:rFonts w:ascii="Arial" w:hAnsi="Arial" w:cs="Arial"/>
          <w:i/>
          <w:iCs/>
          <w:lang w:eastAsia="zh-CN"/>
        </w:rPr>
        <w:t>https://doi.org/10.1002/nau.24483</w:t>
      </w:r>
      <w:r>
        <w:rPr>
          <w:rStyle w:val="18"/>
          <w:rFonts w:ascii="Arial" w:hAnsi="Arial" w:cs="Arial"/>
          <w:i/>
          <w:iCs/>
          <w:lang w:eastAsia="zh-CN"/>
        </w:rPr>
        <w:fldChar w:fldCharType="end"/>
      </w:r>
    </w:p>
    <w:p w14:paraId="58538902">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Lamin, E., Parrillo, L. M., Newman, D. K., &amp; Smith, A. L. (2016). Pelvic Floor Muscle Training: Underutilization in the USA. Current urology reports, 17(2), 10. </w:t>
      </w:r>
      <w:r>
        <w:fldChar w:fldCharType="begin"/>
      </w:r>
      <w:r>
        <w:instrText xml:space="preserve"> HYPERLINK "https://doi.org/10.1007/s11934-015-0572-0" </w:instrText>
      </w:r>
      <w:r>
        <w:fldChar w:fldCharType="separate"/>
      </w:r>
      <w:r>
        <w:rPr>
          <w:rStyle w:val="18"/>
          <w:rFonts w:ascii="Arial" w:hAnsi="Arial" w:cs="Arial"/>
          <w:i/>
          <w:iCs/>
          <w:lang w:eastAsia="zh-CN"/>
        </w:rPr>
        <w:t>https://doi.org/10.1007/s11934-015-0572-0</w:t>
      </w:r>
      <w:r>
        <w:rPr>
          <w:rStyle w:val="18"/>
          <w:rFonts w:ascii="Arial" w:hAnsi="Arial" w:cs="Arial"/>
          <w:i/>
          <w:iCs/>
          <w:lang w:eastAsia="zh-CN"/>
        </w:rPr>
        <w:fldChar w:fldCharType="end"/>
      </w:r>
    </w:p>
    <w:p w14:paraId="17BBFE27">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Lane, G. I., Hagan, K., Erekson, E., Minassian, V. A., Grodstein, F., &amp; Bynum, J. (2021). Patient-Provider Discussions About Urinary Incontinence Among Older Women. The journals of gerontology. Series A, Biological sciences and medical sciences, 76(3), 463–469. </w:t>
      </w:r>
      <w:r>
        <w:fldChar w:fldCharType="begin"/>
      </w:r>
      <w:r>
        <w:instrText xml:space="preserve"> HYPERLINK "https://doi.org/10.1093/gerona/glaa107" </w:instrText>
      </w:r>
      <w:r>
        <w:fldChar w:fldCharType="separate"/>
      </w:r>
      <w:r>
        <w:rPr>
          <w:rStyle w:val="18"/>
          <w:rFonts w:ascii="Arial" w:hAnsi="Arial" w:cs="Arial"/>
          <w:i/>
          <w:iCs/>
          <w:lang w:eastAsia="zh-CN"/>
        </w:rPr>
        <w:t>https://doi.org/10.1093/gerona/glaa107</w:t>
      </w:r>
      <w:r>
        <w:rPr>
          <w:rStyle w:val="18"/>
          <w:rFonts w:ascii="Arial" w:hAnsi="Arial" w:cs="Arial"/>
          <w:i/>
          <w:iCs/>
          <w:lang w:eastAsia="zh-CN"/>
        </w:rPr>
        <w:fldChar w:fldCharType="end"/>
      </w:r>
      <w:r>
        <w:rPr>
          <w:rFonts w:ascii="Arial" w:hAnsi="Arial" w:cs="Arial"/>
          <w:i/>
          <w:iCs/>
          <w:lang w:eastAsia="zh-CN"/>
        </w:rPr>
        <w:t xml:space="preserve"> </w:t>
      </w:r>
    </w:p>
    <w:p w14:paraId="2211CB47">
      <w:pPr>
        <w:widowControl w:val="0"/>
        <w:numPr>
          <w:ilvl w:val="0"/>
          <w:numId w:val="2"/>
        </w:numPr>
        <w:tabs>
          <w:tab w:val="left" w:pos="918"/>
        </w:tabs>
        <w:topLinePunct/>
        <w:ind w:left="400" w:hanging="400" w:hangingChars="200"/>
        <w:jc w:val="both"/>
        <w:rPr>
          <w:rFonts w:ascii="Arial" w:hAnsi="Arial" w:cs="Arial"/>
          <w:i/>
          <w:iCs/>
          <w:color w:val="000000" w:themeColor="text1"/>
          <w:lang w:eastAsia="zh-CN"/>
          <w14:textFill>
            <w14:solidFill>
              <w14:schemeClr w14:val="tx1"/>
            </w14:solidFill>
          </w14:textFill>
        </w:rPr>
      </w:pPr>
      <w:r>
        <w:rPr>
          <w:rFonts w:ascii="Arial" w:hAnsi="Arial" w:cs="Arial"/>
          <w:i/>
          <w:iCs/>
          <w:color w:val="000000" w:themeColor="text1"/>
          <w:lang w:eastAsia="zh-CN"/>
          <w14:textFill>
            <w14:solidFill>
              <w14:schemeClr w14:val="tx1"/>
            </w14:solidFill>
          </w14:textFill>
        </w:rPr>
        <w:t>Li, L. L., Li, Y. X., Chen, X. Y., Gao, J. Z., &amp; Wei, D. H. (2022). An empirical study on the influence of community family doctor contracting on the utilization of medical services for the elderly. Social Security Studies, (2), 45–58.</w:t>
      </w:r>
    </w:p>
    <w:p w14:paraId="1FB0239C">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Li, M., Wang, H., Ko, W. K., &amp; Kwong, S. K. (2024). Factors associated with health-seeking for urinary incontinence in Hong Kong Chinese women: a cross-sectional study. International urogynecology journal, 35(1), 95–101. </w:t>
      </w:r>
      <w:r>
        <w:fldChar w:fldCharType="begin"/>
      </w:r>
      <w:r>
        <w:instrText xml:space="preserve"> HYPERLINK "https://doi.org/10.1007/s00192-023-05656-5" </w:instrText>
      </w:r>
      <w:r>
        <w:fldChar w:fldCharType="separate"/>
      </w:r>
      <w:r>
        <w:rPr>
          <w:rStyle w:val="18"/>
          <w:rFonts w:ascii="Arial" w:hAnsi="Arial" w:cs="Arial"/>
          <w:i/>
          <w:iCs/>
          <w:lang w:eastAsia="zh-CN"/>
        </w:rPr>
        <w:t>https://doi.org/10.1007/s00192-023-05656-5</w:t>
      </w:r>
      <w:r>
        <w:rPr>
          <w:rStyle w:val="18"/>
          <w:rFonts w:ascii="Arial" w:hAnsi="Arial" w:cs="Arial"/>
          <w:i/>
          <w:iCs/>
          <w:lang w:eastAsia="zh-CN"/>
        </w:rPr>
        <w:fldChar w:fldCharType="end"/>
      </w:r>
    </w:p>
    <w:p w14:paraId="4352CFB8">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Liang, S., Chen, Z., Tang, W., Andarini, E., Kou, L., Li, Y., &amp; Cai, W. (2024). Prevalence and predictors of help-seeking behavior among post-partum women with urinary incontinence in China and Indonesia: A cross-sectional survey based on Andersen Help-Seeking Model. Midwifery, 128, 103885. </w:t>
      </w:r>
      <w:r>
        <w:fldChar w:fldCharType="begin"/>
      </w:r>
      <w:r>
        <w:instrText xml:space="preserve"> HYPERLINK "https://doi.org/10.1016/j.midw.2023.103885" </w:instrText>
      </w:r>
      <w:r>
        <w:fldChar w:fldCharType="separate"/>
      </w:r>
      <w:r>
        <w:rPr>
          <w:rStyle w:val="18"/>
          <w:rFonts w:ascii="Arial" w:hAnsi="Arial" w:cs="Arial"/>
          <w:i/>
          <w:iCs/>
          <w:lang w:eastAsia="zh-CN"/>
        </w:rPr>
        <w:t>https://doi.org/10.1016/j.midw.2023.103885</w:t>
      </w:r>
      <w:r>
        <w:rPr>
          <w:rStyle w:val="18"/>
          <w:rFonts w:ascii="Arial" w:hAnsi="Arial" w:cs="Arial"/>
          <w:i/>
          <w:iCs/>
          <w:lang w:eastAsia="zh-CN"/>
        </w:rPr>
        <w:fldChar w:fldCharType="end"/>
      </w:r>
    </w:p>
    <w:p w14:paraId="5AF79A96">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 xml:space="preserve">Lin, X. P., Wang, L. F., &amp; Zou, Y. J. (2020). Influencing factors of willingness to seek medical treatment among female patients with urinary incontinence in health management center. China Journal of Pharmaceutical Economics, 15(2), 122–124+128. </w:t>
      </w:r>
      <w:r>
        <w:fldChar w:fldCharType="begin"/>
      </w:r>
      <w:r>
        <w:instrText xml:space="preserve"> HYPERLINK "https://doi.org/10.12010/j.issn.1673-5846.2020.02.030" </w:instrText>
      </w:r>
      <w:r>
        <w:fldChar w:fldCharType="separate"/>
      </w:r>
      <w:r>
        <w:rPr>
          <w:rStyle w:val="18"/>
          <w:rFonts w:ascii="Arial" w:hAnsi="Arial" w:cs="Arial"/>
          <w:i/>
          <w:iCs/>
          <w:lang w:eastAsia="zh-CN"/>
        </w:rPr>
        <w:t>https://doi.org/10.12010/j.issn.1673-5846.2020.02.030</w:t>
      </w:r>
      <w:r>
        <w:rPr>
          <w:rStyle w:val="18"/>
          <w:rFonts w:ascii="Arial" w:hAnsi="Arial" w:cs="Arial"/>
          <w:i/>
          <w:iCs/>
          <w:lang w:eastAsia="zh-CN"/>
        </w:rPr>
        <w:fldChar w:fldCharType="end"/>
      </w:r>
    </w:p>
    <w:p w14:paraId="67F2570A">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 xml:space="preserve">Lu, Y. L., Mao, B. H., Wang, H. L., Pu, W. L., Wang, Y. X., Wang, J., &amp; Liu, Q. (2022). Investigation on medical seeking intention of adult female patients with urinary incontinence in Gansu Province. Preventive Medicine, 34(3), 311–315+320. </w:t>
      </w:r>
      <w:r>
        <w:fldChar w:fldCharType="begin"/>
      </w:r>
      <w:r>
        <w:instrText xml:space="preserve"> HYPERLINK "https://doi.org/10.19485/j.cnki.issn2096-5087.2022.03.020" </w:instrText>
      </w:r>
      <w:r>
        <w:fldChar w:fldCharType="separate"/>
      </w:r>
      <w:r>
        <w:rPr>
          <w:rStyle w:val="18"/>
          <w:rFonts w:ascii="Arial" w:hAnsi="Arial" w:cs="Arial"/>
          <w:i/>
          <w:iCs/>
          <w:lang w:eastAsia="zh-CN"/>
        </w:rPr>
        <w:t>https://doi.org/10.19485/j.cnki.issn2096-5087.2022.03.020</w:t>
      </w:r>
      <w:r>
        <w:rPr>
          <w:rStyle w:val="18"/>
          <w:rFonts w:ascii="Arial" w:hAnsi="Arial" w:cs="Arial"/>
          <w:i/>
          <w:iCs/>
          <w:lang w:eastAsia="zh-CN"/>
        </w:rPr>
        <w:fldChar w:fldCharType="end"/>
      </w:r>
    </w:p>
    <w:p w14:paraId="5701FFB6">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Luo, L., &amp; Xie, H. (2023). Review of self-efficacy assessment scales for geriatric patients with urinary incontinence. International urology and nephrology, 55(9), 2133–2138. </w:t>
      </w:r>
      <w:r>
        <w:fldChar w:fldCharType="begin"/>
      </w:r>
      <w:r>
        <w:instrText xml:space="preserve"> HYPERLINK "https://doi.org/10.1007/s11255-023-03661-7" </w:instrText>
      </w:r>
      <w:r>
        <w:fldChar w:fldCharType="separate"/>
      </w:r>
      <w:r>
        <w:rPr>
          <w:rStyle w:val="18"/>
          <w:rFonts w:ascii="Arial" w:hAnsi="Arial" w:cs="Arial"/>
          <w:i/>
          <w:iCs/>
          <w:lang w:eastAsia="zh-CN"/>
        </w:rPr>
        <w:t>https://doi.org/10.1007/s11255-023-03661-7</w:t>
      </w:r>
      <w:r>
        <w:rPr>
          <w:rStyle w:val="18"/>
          <w:rFonts w:ascii="Arial" w:hAnsi="Arial" w:cs="Arial"/>
          <w:i/>
          <w:iCs/>
          <w:lang w:eastAsia="zh-CN"/>
        </w:rPr>
        <w:fldChar w:fldCharType="end"/>
      </w:r>
    </w:p>
    <w:p w14:paraId="02BBC43C">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Ma, Y., Liu, W., &amp; Yu, B. B. (2014). Analysis of reasons for passive medical seeking behavior among female patients with urinary incontinence. *Chinese Journal of Nursing Education, 11*(4), 305–308.</w:t>
      </w:r>
      <w:r>
        <w:rPr>
          <w:rFonts w:ascii="Arial" w:hAnsi="Arial" w:cs="Arial"/>
          <w:i/>
          <w:iCs/>
          <w:color w:val="FF0000"/>
          <w:lang w:eastAsia="zh-CN"/>
        </w:rPr>
        <w:t xml:space="preserve"> </w:t>
      </w:r>
      <w:r>
        <w:fldChar w:fldCharType="begin"/>
      </w:r>
      <w:r>
        <w:instrText xml:space="preserve"> HYPERLINK "https://doi.org/10.3761/j.issn.1672-9234.2014.04.018" </w:instrText>
      </w:r>
      <w:r>
        <w:fldChar w:fldCharType="separate"/>
      </w:r>
      <w:r>
        <w:rPr>
          <w:rStyle w:val="18"/>
          <w:rFonts w:ascii="Arial" w:hAnsi="Arial" w:cs="Arial"/>
          <w:i/>
          <w:iCs/>
          <w:lang w:eastAsia="zh-CN"/>
        </w:rPr>
        <w:t>https://doi.org/10.3761/j.issn.1672-9234.2014.04.018</w:t>
      </w:r>
      <w:r>
        <w:rPr>
          <w:rStyle w:val="18"/>
          <w:rFonts w:ascii="Arial" w:hAnsi="Arial" w:cs="Arial"/>
          <w:i/>
          <w:iCs/>
          <w:lang w:eastAsia="zh-CN"/>
        </w:rPr>
        <w:fldChar w:fldCharType="end"/>
      </w:r>
    </w:p>
    <w:p w14:paraId="7863E079">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Minassian, V. A., Drutz, H. P., &amp; Al-Badr, A. (2003). Urinary incontinence as a worldwide problem. International journal of gynaecology and obstetrics: the official organ of the International Federation of Gynaecology and Obstetrics, 82(3), 327–338. </w:t>
      </w:r>
      <w:r>
        <w:fldChar w:fldCharType="begin"/>
      </w:r>
      <w:r>
        <w:instrText xml:space="preserve"> HYPERLINK "https://doi.org/10.1016/s0020-7292(03)00220-0" </w:instrText>
      </w:r>
      <w:r>
        <w:fldChar w:fldCharType="separate"/>
      </w:r>
      <w:r>
        <w:rPr>
          <w:rStyle w:val="18"/>
          <w:rFonts w:ascii="Arial" w:hAnsi="Arial" w:cs="Arial"/>
          <w:i/>
          <w:iCs/>
          <w:lang w:eastAsia="zh-CN"/>
        </w:rPr>
        <w:t>https://doi.org/10.1016/s0020-7292(03)00220-0</w:t>
      </w:r>
      <w:r>
        <w:rPr>
          <w:rStyle w:val="18"/>
          <w:rFonts w:ascii="Arial" w:hAnsi="Arial" w:cs="Arial"/>
          <w:i/>
          <w:iCs/>
          <w:lang w:eastAsia="zh-CN"/>
        </w:rPr>
        <w:fldChar w:fldCharType="end"/>
      </w:r>
    </w:p>
    <w:p w14:paraId="2AA78862">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Momeni, M., &amp; Rafii, F. (2020). Help-seeking behaviour for cancer symptoms: an evolutionary concept analysis. Scandinavian journal of caring sciences, 34(4), 807–817. </w:t>
      </w:r>
      <w:r>
        <w:fldChar w:fldCharType="begin"/>
      </w:r>
      <w:r>
        <w:instrText xml:space="preserve"> HYPERLINK "https://doi.org/10.1111/scs.12788" </w:instrText>
      </w:r>
      <w:r>
        <w:fldChar w:fldCharType="separate"/>
      </w:r>
      <w:r>
        <w:rPr>
          <w:rStyle w:val="18"/>
          <w:rFonts w:ascii="Arial" w:hAnsi="Arial" w:cs="Arial"/>
          <w:i/>
          <w:iCs/>
          <w:lang w:eastAsia="zh-CN"/>
        </w:rPr>
        <w:t>https://doi.org/10.1111/scs.12788</w:t>
      </w:r>
      <w:r>
        <w:rPr>
          <w:rStyle w:val="18"/>
          <w:rFonts w:ascii="Arial" w:hAnsi="Arial" w:cs="Arial"/>
          <w:i/>
          <w:iCs/>
          <w:lang w:eastAsia="zh-CN"/>
        </w:rPr>
        <w:fldChar w:fldCharType="end"/>
      </w:r>
    </w:p>
    <w:p w14:paraId="7827DCE8">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FF0000"/>
          <w:lang w:eastAsia="zh-CN"/>
        </w:rPr>
        <w:t>Nursing Outcomes Classification.Outcome Label and Definitions[M/OL].4th edn.2010.</w:t>
      </w:r>
      <w:r>
        <w:fldChar w:fldCharType="begin"/>
      </w:r>
      <w:r>
        <w:instrText xml:space="preserve"> HYPERLINK "http://pdfscout.org/Nursing-Outcomes-Classification-(NOC),-4th-edition-Outcome-Labels" \t "https://yiyan.baidu.com/chat/_blank" </w:instrText>
      </w:r>
      <w:r>
        <w:fldChar w:fldCharType="separate"/>
      </w:r>
      <w:r>
        <w:rPr>
          <w:rFonts w:ascii="Arial" w:hAnsi="Arial" w:cs="Arial"/>
          <w:i/>
          <w:iCs/>
          <w:color w:val="FF0000"/>
          <w:lang w:eastAsia="zh-CN"/>
        </w:rPr>
        <w:t>http://pdfscout.org/Nursing-Outcomes-Classification-(NOC),-4th-edition-Outcome-Labels</w:t>
      </w:r>
      <w:r>
        <w:rPr>
          <w:rFonts w:ascii="Arial" w:hAnsi="Arial" w:cs="Arial"/>
          <w:i/>
          <w:iCs/>
          <w:color w:val="FF0000"/>
          <w:lang w:eastAsia="zh-CN"/>
        </w:rPr>
        <w:fldChar w:fldCharType="end"/>
      </w:r>
      <w:r>
        <w:rPr>
          <w:rFonts w:ascii="Arial" w:hAnsi="Arial" w:cs="Arial"/>
          <w:i/>
          <w:iCs/>
          <w:color w:val="FF0000"/>
          <w:lang w:eastAsia="zh-CN"/>
        </w:rPr>
        <w:t>.[2025-01-03]</w:t>
      </w:r>
    </w:p>
    <w:p w14:paraId="2C52B129">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O'Mahony, M., &amp; Hegarty, J. (2009). Help seeking for cancer symptoms: a review of the literature. Oncology nursing forum, 36(4), E178–E184. </w:t>
      </w:r>
      <w:r>
        <w:fldChar w:fldCharType="begin"/>
      </w:r>
      <w:r>
        <w:instrText xml:space="preserve"> HYPERLINK "https://doi.org/10.1188/09.ONF.E178-E184" </w:instrText>
      </w:r>
      <w:r>
        <w:fldChar w:fldCharType="separate"/>
      </w:r>
      <w:r>
        <w:rPr>
          <w:rStyle w:val="18"/>
          <w:rFonts w:ascii="Arial" w:hAnsi="Arial" w:cs="Arial"/>
          <w:i/>
          <w:iCs/>
          <w:lang w:eastAsia="zh-CN"/>
        </w:rPr>
        <w:t>https://doi.org/10.1188/09.ONF.E178-E184</w:t>
      </w:r>
      <w:r>
        <w:rPr>
          <w:rStyle w:val="18"/>
          <w:rFonts w:ascii="Arial" w:hAnsi="Arial" w:cs="Arial"/>
          <w:i/>
          <w:iCs/>
          <w:lang w:eastAsia="zh-CN"/>
        </w:rPr>
        <w:fldChar w:fldCharType="end"/>
      </w:r>
    </w:p>
    <w:p w14:paraId="7B63358D">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Otieno, P. O., Wambiya, E. O. A., Mohamed, S. M., Mutua, M. K., Kibe, P. M., Mwangi, B., &amp; Donfouet, H. P. P. (2020). Access to primary healthcare services and associated factors in urban slums in Nairobi-Kenya. BMC public health, 20(1), 981. </w:t>
      </w:r>
      <w:r>
        <w:fldChar w:fldCharType="begin"/>
      </w:r>
      <w:r>
        <w:instrText xml:space="preserve"> HYPERLINK "https://doi.org/10.1186/s12889-020-09106-5" </w:instrText>
      </w:r>
      <w:r>
        <w:fldChar w:fldCharType="separate"/>
      </w:r>
      <w:r>
        <w:rPr>
          <w:rStyle w:val="18"/>
          <w:rFonts w:ascii="Arial" w:hAnsi="Arial" w:cs="Arial"/>
          <w:i/>
          <w:iCs/>
          <w:lang w:eastAsia="zh-CN"/>
        </w:rPr>
        <w:t>https://doi.org/10.1186/s12889-020-09106-5</w:t>
      </w:r>
      <w:r>
        <w:rPr>
          <w:rStyle w:val="18"/>
          <w:rFonts w:ascii="Arial" w:hAnsi="Arial" w:cs="Arial"/>
          <w:i/>
          <w:iCs/>
          <w:lang w:eastAsia="zh-CN"/>
        </w:rPr>
        <w:fldChar w:fldCharType="end"/>
      </w:r>
    </w:p>
    <w:p w14:paraId="280A6340">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Park, S., Yeoum, S., Kim, Y., &amp; Kwon, H. J. (2017). Self-management Experiences of Older Korean Women With Urinary Incontinence: A Descriptive Qualitative Study Using Focus Groups. Journal of wound, ostomy, and continence nursing : official publication of The Wound, Ostomy and Continence Nurses Society, 44(6), 572–577. </w:t>
      </w:r>
      <w:r>
        <w:fldChar w:fldCharType="begin"/>
      </w:r>
      <w:r>
        <w:instrText xml:space="preserve"> HYPERLINK "https://doi.org/10.1097/WON.0000000000000383" </w:instrText>
      </w:r>
      <w:r>
        <w:fldChar w:fldCharType="separate"/>
      </w:r>
      <w:r>
        <w:rPr>
          <w:rStyle w:val="18"/>
          <w:rFonts w:ascii="Arial" w:hAnsi="Arial" w:cs="Arial"/>
          <w:i/>
          <w:iCs/>
          <w:lang w:eastAsia="zh-CN"/>
        </w:rPr>
        <w:t>https://doi.org/10.1097/WON.0000000000000383</w:t>
      </w:r>
      <w:r>
        <w:rPr>
          <w:rStyle w:val="18"/>
          <w:rFonts w:ascii="Arial" w:hAnsi="Arial" w:cs="Arial"/>
          <w:i/>
          <w:iCs/>
          <w:lang w:eastAsia="zh-CN"/>
        </w:rPr>
        <w:fldChar w:fldCharType="end"/>
      </w:r>
    </w:p>
    <w:p w14:paraId="318E5FFF">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Perera, J., Kirthinanda, D. S., Wijeratne, S., &amp; Wickramarachchi, T. K. (2014). Descriptive cross sectional study on prevalence, perceptions, predisposing factors and health seeking behaviour of women with stress urinary incontinence. BMC women's health, 14, 78. </w:t>
      </w:r>
      <w:r>
        <w:fldChar w:fldCharType="begin"/>
      </w:r>
      <w:r>
        <w:instrText xml:space="preserve"> HYPERLINK "https://doi.org/10.1186/1472-6874-14-78" </w:instrText>
      </w:r>
      <w:r>
        <w:fldChar w:fldCharType="separate"/>
      </w:r>
      <w:r>
        <w:rPr>
          <w:rStyle w:val="18"/>
          <w:rFonts w:ascii="Arial" w:hAnsi="Arial" w:cs="Arial"/>
          <w:i/>
          <w:iCs/>
          <w:lang w:eastAsia="zh-CN"/>
        </w:rPr>
        <w:t>https://doi.org/10.1186/1472-6874-14-78</w:t>
      </w:r>
      <w:r>
        <w:rPr>
          <w:rStyle w:val="18"/>
          <w:rFonts w:ascii="Arial" w:hAnsi="Arial" w:cs="Arial"/>
          <w:i/>
          <w:iCs/>
          <w:lang w:eastAsia="zh-CN"/>
        </w:rPr>
        <w:fldChar w:fldCharType="end"/>
      </w:r>
    </w:p>
    <w:p w14:paraId="3E0599FF">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Rickwood, D. ,  Deane, F. P. ,  Wilson, C. J. , &amp;  Ciarrochi, J. . (2005). Young people’s help-seeking for mental health problems. Australian e-Journal for the Advancement of Mental Health, 4(3), 218-251. </w:t>
      </w:r>
      <w:r>
        <w:fldChar w:fldCharType="begin"/>
      </w:r>
      <w:r>
        <w:instrText xml:space="preserve"> HYPERLINK "https://psycnet.apa.org/doi/10.5172/jamh.4.3.218" \t "https://psycnet.apa.org/record/_blank" </w:instrText>
      </w:r>
      <w:r>
        <w:fldChar w:fldCharType="separate"/>
      </w:r>
      <w:r>
        <w:rPr>
          <w:rFonts w:ascii="Arial" w:hAnsi="Arial" w:cs="Arial"/>
          <w:i/>
          <w:iCs/>
          <w:lang w:eastAsia="zh-CN"/>
        </w:rPr>
        <w:t>https://doi.org/10.5172/jamh.4.3.218</w:t>
      </w:r>
      <w:r>
        <w:rPr>
          <w:rFonts w:ascii="Arial" w:hAnsi="Arial" w:cs="Arial"/>
          <w:i/>
          <w:iCs/>
          <w:lang w:eastAsia="zh-CN"/>
        </w:rPr>
        <w:fldChar w:fldCharType="end"/>
      </w:r>
    </w:p>
    <w:p w14:paraId="77F195BD">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Rickwood, D., &amp; Thomas, K. (2012). Conceptual measurement framework for help-seeking for mental health problems. Psychology research and behavior management, 5, 173–183. </w:t>
      </w:r>
      <w:r>
        <w:fldChar w:fldCharType="begin"/>
      </w:r>
      <w:r>
        <w:instrText xml:space="preserve"> HYPERLINK "https://doi.org/10.2147/PRBM.S38707" </w:instrText>
      </w:r>
      <w:r>
        <w:fldChar w:fldCharType="separate"/>
      </w:r>
      <w:r>
        <w:rPr>
          <w:rStyle w:val="18"/>
          <w:rFonts w:ascii="Arial" w:hAnsi="Arial" w:cs="Arial"/>
          <w:i/>
          <w:iCs/>
          <w:lang w:eastAsia="zh-CN"/>
        </w:rPr>
        <w:t>https://doi.org/10.2147/PRBM.S38707</w:t>
      </w:r>
      <w:r>
        <w:rPr>
          <w:rStyle w:val="18"/>
          <w:rFonts w:ascii="Arial" w:hAnsi="Arial" w:cs="Arial"/>
          <w:i/>
          <w:iCs/>
          <w:lang w:eastAsia="zh-CN"/>
        </w:rPr>
        <w:fldChar w:fldCharType="end"/>
      </w:r>
    </w:p>
    <w:p w14:paraId="0A0A6627">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Schreiber Pedersen, L., Lose, G., Høybye, M. T., Jürgensen, M., Waldmann, A., &amp; Rudnicki, M. (2018). Predictors and reasons for help-seeking behavior among women with urinary incontinence. International urogynecology journal, 29(4), 521–530. </w:t>
      </w:r>
      <w:r>
        <w:fldChar w:fldCharType="begin"/>
      </w:r>
      <w:r>
        <w:instrText xml:space="preserve"> HYPERLINK "https://doi.org/10.1007/s00192-017-3434-0" </w:instrText>
      </w:r>
      <w:r>
        <w:fldChar w:fldCharType="separate"/>
      </w:r>
      <w:r>
        <w:rPr>
          <w:rStyle w:val="18"/>
          <w:rFonts w:ascii="Arial" w:hAnsi="Arial" w:cs="Arial"/>
          <w:i/>
          <w:iCs/>
          <w:lang w:eastAsia="zh-CN"/>
        </w:rPr>
        <w:t>https://doi.org/10.1007/s00192-017-3434-0</w:t>
      </w:r>
      <w:r>
        <w:rPr>
          <w:rStyle w:val="18"/>
          <w:rFonts w:ascii="Arial" w:hAnsi="Arial" w:cs="Arial"/>
          <w:i/>
          <w:iCs/>
          <w:lang w:eastAsia="zh-CN"/>
        </w:rPr>
        <w:fldChar w:fldCharType="end"/>
      </w:r>
    </w:p>
    <w:p w14:paraId="4BFDAEA0">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 xml:space="preserve">Shen, Y., &amp; Li, L. (2020). Progress in research on medical resource accessibility and residents‘ healthcare-seeking behavior. Science &amp; Technology Review, 38(7), 85–92. </w:t>
      </w:r>
      <w:r>
        <w:fldChar w:fldCharType="begin"/>
      </w:r>
      <w:r>
        <w:instrText xml:space="preserve"> HYPERLINK "https://doi.org/10.3981/j.issn.1000-7857.2020.07.011" </w:instrText>
      </w:r>
      <w:r>
        <w:fldChar w:fldCharType="separate"/>
      </w:r>
      <w:r>
        <w:rPr>
          <w:rStyle w:val="18"/>
          <w:rFonts w:ascii="Arial" w:hAnsi="Arial" w:cs="Arial"/>
          <w:i/>
          <w:iCs/>
          <w:lang w:eastAsia="zh-CN"/>
        </w:rPr>
        <w:t>https://doi.org/10.3981/j.issn.1000-7857.2020.07.011</w:t>
      </w:r>
      <w:r>
        <w:rPr>
          <w:rStyle w:val="18"/>
          <w:rFonts w:ascii="Arial" w:hAnsi="Arial" w:cs="Arial"/>
          <w:i/>
          <w:iCs/>
          <w:lang w:eastAsia="zh-CN"/>
        </w:rPr>
        <w:fldChar w:fldCharType="end"/>
      </w:r>
    </w:p>
    <w:p w14:paraId="5E20FC67">
      <w:pPr>
        <w:widowControl w:val="0"/>
        <w:numPr>
          <w:ilvl w:val="0"/>
          <w:numId w:val="2"/>
        </w:numPr>
        <w:tabs>
          <w:tab w:val="left" w:pos="918"/>
        </w:tabs>
        <w:topLinePunct/>
        <w:ind w:left="400" w:hanging="400" w:hangingChars="200"/>
        <w:jc w:val="both"/>
        <w:rPr>
          <w:rFonts w:ascii="Arial" w:hAnsi="Arial" w:cs="Arial"/>
          <w:i/>
          <w:iCs/>
          <w:color w:val="000000" w:themeColor="text1"/>
          <w:lang w:eastAsia="zh-CN"/>
          <w14:textFill>
            <w14:solidFill>
              <w14:schemeClr w14:val="tx1"/>
            </w14:solidFill>
          </w14:textFill>
        </w:rPr>
      </w:pPr>
      <w:r>
        <w:rPr>
          <w:rFonts w:ascii="Arial" w:hAnsi="Arial" w:cs="Arial"/>
          <w:i/>
          <w:iCs/>
          <w:color w:val="000000" w:themeColor="text1"/>
          <w:lang w:eastAsia="zh-CN"/>
          <w14:textFill>
            <w14:solidFill>
              <w14:schemeClr w14:val="tx1"/>
            </w14:solidFill>
          </w14:textFill>
        </w:rPr>
        <w:t>Shi, S. J., Miao, C. X., Huang, C., Yin, Y. N., Sun, H., Huang, X. J., &amp; Zhuo, L. (2022). Research on the choice of medical institutions and influencing factors among Chinese residents based on Shapley value method. Chinese Health Service Management, 39(7), 509–512+526.</w:t>
      </w:r>
    </w:p>
    <w:p w14:paraId="327FD1D0">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Tan, C. S., Chin, X. Y., Chng, S. T., Lee, J., &amp; Ooi, C. S. (2022). Perceived Social Support Increases Creativity: Experimental Evidence. International journal of environmental research and public health, 19(18), 11841. </w:t>
      </w:r>
      <w:r>
        <w:fldChar w:fldCharType="begin"/>
      </w:r>
      <w:r>
        <w:instrText xml:space="preserve"> HYPERLINK "https://doi.org/10.3390/ijerph191811841" </w:instrText>
      </w:r>
      <w:r>
        <w:fldChar w:fldCharType="separate"/>
      </w:r>
      <w:r>
        <w:rPr>
          <w:rStyle w:val="18"/>
          <w:rFonts w:ascii="Arial" w:hAnsi="Arial" w:cs="Arial"/>
          <w:i/>
          <w:iCs/>
          <w:lang w:eastAsia="zh-CN"/>
        </w:rPr>
        <w:t>https://doi.org/10.3390/ijerph191811841</w:t>
      </w:r>
      <w:r>
        <w:rPr>
          <w:rStyle w:val="18"/>
          <w:rFonts w:ascii="Arial" w:hAnsi="Arial" w:cs="Arial"/>
          <w:i/>
          <w:iCs/>
          <w:lang w:eastAsia="zh-CN"/>
        </w:rPr>
        <w:fldChar w:fldCharType="end"/>
      </w:r>
    </w:p>
    <w:p w14:paraId="6CA0DC98">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United Nations.World population prospects 2019.[EB/OL].[2024].https://population.un.org/wpp/.</w:t>
      </w:r>
    </w:p>
    <w:p w14:paraId="723BB0B9">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Vethanayagam, N., Orrell, A., Dahlberg, L., McKee, K. J., Orme, S., Parker, S. G., &amp; Gilhooly, M. (2017). Understanding help-seeking in older people with urinary incontinence: an interview study. Health &amp; social care in the community, 25(3), 1061–1069. </w:t>
      </w:r>
      <w:r>
        <w:fldChar w:fldCharType="begin"/>
      </w:r>
      <w:r>
        <w:instrText xml:space="preserve"> HYPERLINK "https://doi.org/10.1111/hsc.12406" </w:instrText>
      </w:r>
      <w:r>
        <w:fldChar w:fldCharType="separate"/>
      </w:r>
      <w:r>
        <w:rPr>
          <w:rStyle w:val="18"/>
          <w:rFonts w:ascii="Arial" w:hAnsi="Arial" w:cs="Arial"/>
          <w:i/>
          <w:iCs/>
          <w:lang w:eastAsia="zh-CN"/>
        </w:rPr>
        <w:t>https://doi.org/10.1111/hsc.12406</w:t>
      </w:r>
      <w:r>
        <w:rPr>
          <w:rStyle w:val="18"/>
          <w:rFonts w:ascii="Arial" w:hAnsi="Arial" w:cs="Arial"/>
          <w:i/>
          <w:iCs/>
          <w:lang w:eastAsia="zh-CN"/>
        </w:rPr>
        <w:fldChar w:fldCharType="end"/>
      </w:r>
    </w:p>
    <w:p w14:paraId="76F78CA2">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Waetjen, L. E., Xing, G., Johnson, W. O., Melnikow, J., Gold, E. B., &amp; Study of Womenʼs Health Across the Nation (SWAN) (2018). Factors associated with reasons incontinent midlife women report for not seeking urinary incontinence treatment over 9 years across the menopausal transition. Menopause (New York, N.Y.), 25(1), 29–37. </w:t>
      </w:r>
      <w:r>
        <w:fldChar w:fldCharType="begin"/>
      </w:r>
      <w:r>
        <w:instrText xml:space="preserve"> HYPERLINK "https://doi.org/10.1097/GME.0000000000000943" </w:instrText>
      </w:r>
      <w:r>
        <w:fldChar w:fldCharType="separate"/>
      </w:r>
      <w:r>
        <w:rPr>
          <w:rStyle w:val="18"/>
          <w:rFonts w:ascii="Arial" w:hAnsi="Arial" w:cs="Arial"/>
          <w:i/>
          <w:iCs/>
          <w:lang w:eastAsia="zh-CN"/>
        </w:rPr>
        <w:t>https://doi.org/10.1097/GME.0000000000000943</w:t>
      </w:r>
      <w:r>
        <w:rPr>
          <w:rStyle w:val="18"/>
          <w:rFonts w:ascii="Arial" w:hAnsi="Arial" w:cs="Arial"/>
          <w:i/>
          <w:iCs/>
          <w:lang w:eastAsia="zh-CN"/>
        </w:rPr>
        <w:fldChar w:fldCharType="end"/>
      </w:r>
    </w:p>
    <w:p w14:paraId="11DB248E">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FF0000"/>
          <w:lang w:eastAsia="zh-CN"/>
        </w:rPr>
        <w:t>WALTZ C F, STRICKLAND O L,LENZ E R. Operationalizing nursing concepts. In: Waltz CF, Strickland OL, Lenz ER (eds). Measurement in Nursing and Health Research (3rd ed.)[M]. New York: Springer Publishing Company, 2005, 22-41.</w:t>
      </w:r>
    </w:p>
    <w:p w14:paraId="1F161F40">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color w:val="000000" w:themeColor="text1"/>
          <w:lang w:eastAsia="zh-CN"/>
          <w14:textFill>
            <w14:solidFill>
              <w14:schemeClr w14:val="tx1"/>
            </w14:solidFill>
          </w14:textFill>
        </w:rPr>
        <w:t>Wang, X. (2025). Correlation analysis of coping style and family cohesion and adaptability in postpartum patients with stress urinary incontinence. Clinical Medicine Research and Practice, 10(1), 47–50.</w:t>
      </w:r>
      <w:r>
        <w:rPr>
          <w:rFonts w:ascii="Arial" w:hAnsi="Arial" w:cs="Arial"/>
          <w:i/>
          <w:iCs/>
          <w:color w:val="FF0000"/>
          <w:lang w:eastAsia="zh-CN"/>
        </w:rPr>
        <w:t xml:space="preserve"> </w:t>
      </w:r>
      <w:r>
        <w:fldChar w:fldCharType="begin"/>
      </w:r>
      <w:r>
        <w:instrText xml:space="preserve"> HYPERLINK "https://doi.org/10.19347/j.cnki.2096-1413.202501011" </w:instrText>
      </w:r>
      <w:r>
        <w:fldChar w:fldCharType="separate"/>
      </w:r>
      <w:r>
        <w:rPr>
          <w:rStyle w:val="18"/>
          <w:rFonts w:ascii="Arial" w:hAnsi="Arial" w:cs="Arial"/>
          <w:i/>
          <w:iCs/>
          <w:lang w:eastAsia="zh-CN"/>
        </w:rPr>
        <w:t>https://doi.org/10.19347/j.cnki.2096-1413.202501011</w:t>
      </w:r>
      <w:r>
        <w:rPr>
          <w:rStyle w:val="18"/>
          <w:rFonts w:ascii="Arial" w:hAnsi="Arial" w:cs="Arial"/>
          <w:i/>
          <w:iCs/>
          <w:lang w:eastAsia="zh-CN"/>
        </w:rPr>
        <w:fldChar w:fldCharType="end"/>
      </w:r>
    </w:p>
    <w:p w14:paraId="2EB98E8D">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color w:val="000000" w:themeColor="text1"/>
          <w:lang w:eastAsia="zh-CN"/>
          <w14:textFill>
            <w14:solidFill>
              <w14:schemeClr w14:val="tx1"/>
            </w14:solidFill>
          </w14:textFill>
        </w:rPr>
        <w:t xml:space="preserve">Wang, X. J., Li, J. J., Wan, X. J., Zhang, Y., &amp; Wang, K. F. (2014). Study on medical seeking intention and influencing factors among female patients with urinary incontinence in community. Chinese Journal of Nursing, 49(4), 492–498. </w:t>
      </w:r>
      <w:r>
        <w:fldChar w:fldCharType="begin"/>
      </w:r>
      <w:r>
        <w:instrText xml:space="preserve"> HYPERLINK "https://doi.org/10.3761/j.issn.0254-1769.2014.04.026" </w:instrText>
      </w:r>
      <w:r>
        <w:fldChar w:fldCharType="separate"/>
      </w:r>
      <w:r>
        <w:rPr>
          <w:rStyle w:val="18"/>
          <w:rFonts w:ascii="Arial" w:hAnsi="Arial" w:cs="Arial"/>
          <w:i/>
          <w:iCs/>
          <w:lang w:eastAsia="zh-CN"/>
        </w:rPr>
        <w:t>https://doi.org/10.3761/j.issn.0254-1769.2014.04.026</w:t>
      </w:r>
      <w:r>
        <w:rPr>
          <w:rStyle w:val="18"/>
          <w:rFonts w:ascii="Arial" w:hAnsi="Arial" w:cs="Arial"/>
          <w:i/>
          <w:iCs/>
          <w:lang w:eastAsia="zh-CN"/>
        </w:rPr>
        <w:fldChar w:fldCharType="end"/>
      </w:r>
    </w:p>
    <w:p w14:paraId="1F9E88D2">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lang w:eastAsia="zh-CN"/>
        </w:rPr>
        <w:t xml:space="preserve">Wu, C., Wang, K., Sun, T., Xu, D., &amp; Palmer, M. H. (2015). Predicting help-seeking intention of women with urinary incontinence in Jinan, China: a theory of planned behaviour model. Journal of clinical nursing, 24(3-4), 457–464. </w:t>
      </w:r>
      <w:r>
        <w:fldChar w:fldCharType="begin"/>
      </w:r>
      <w:r>
        <w:instrText xml:space="preserve"> HYPERLINK "https://doi.org/10.1111/jocn.12623" </w:instrText>
      </w:r>
      <w:r>
        <w:fldChar w:fldCharType="separate"/>
      </w:r>
      <w:r>
        <w:rPr>
          <w:rStyle w:val="18"/>
          <w:rFonts w:ascii="Arial" w:hAnsi="Arial" w:cs="Arial"/>
          <w:i/>
          <w:iCs/>
          <w:lang w:eastAsia="zh-CN"/>
        </w:rPr>
        <w:t>https://doi.org/10.1111/jocn.12623</w:t>
      </w:r>
      <w:r>
        <w:rPr>
          <w:rStyle w:val="18"/>
          <w:rFonts w:ascii="Arial" w:hAnsi="Arial" w:cs="Arial"/>
          <w:i/>
          <w:iCs/>
          <w:lang w:eastAsia="zh-CN"/>
        </w:rPr>
        <w:fldChar w:fldCharType="end"/>
      </w:r>
    </w:p>
    <w:p w14:paraId="1FF3B2B6">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Yaacob, L. H., Abdul Mokti, S., &amp; Muhammad, J. (2020). Health seeking behaviour of menopausal women with urinary incontinence in North east Malaysia. Journal of women &amp; aging, 32(5), 537–545. </w:t>
      </w:r>
      <w:r>
        <w:fldChar w:fldCharType="begin"/>
      </w:r>
      <w:r>
        <w:instrText xml:space="preserve"> HYPERLINK "https://doi.org/10.1080/08952841.2019.1593799" </w:instrText>
      </w:r>
      <w:r>
        <w:fldChar w:fldCharType="separate"/>
      </w:r>
      <w:r>
        <w:rPr>
          <w:rStyle w:val="18"/>
          <w:rFonts w:ascii="Arial" w:hAnsi="Arial" w:cs="Arial"/>
          <w:i/>
          <w:iCs/>
          <w:lang w:eastAsia="zh-CN"/>
        </w:rPr>
        <w:t>https://doi.org/10.1080/08952841.2019.1593799</w:t>
      </w:r>
      <w:r>
        <w:rPr>
          <w:rStyle w:val="18"/>
          <w:rFonts w:ascii="Arial" w:hAnsi="Arial" w:cs="Arial"/>
          <w:i/>
          <w:iCs/>
          <w:lang w:eastAsia="zh-CN"/>
        </w:rPr>
        <w:fldChar w:fldCharType="end"/>
      </w:r>
    </w:p>
    <w:p w14:paraId="631BC276">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lang w:eastAsia="zh-CN"/>
        </w:rPr>
        <w:t xml:space="preserve">Zhang, D., Sun, X., Zhu, H., Wang, H., Sun, X., &amp; Wang, J. (2023). Help-seeking behavior for nonsevere stress urinary incontinence among elderly women in communities, Beijing, China. International urogynecology journal, 34(10), 2565–2572. </w:t>
      </w:r>
      <w:r>
        <w:fldChar w:fldCharType="begin"/>
      </w:r>
      <w:r>
        <w:instrText xml:space="preserve"> HYPERLINK "https://doi.org/10.1007/s00192-023-05544-y" </w:instrText>
      </w:r>
      <w:r>
        <w:fldChar w:fldCharType="separate"/>
      </w:r>
      <w:r>
        <w:rPr>
          <w:rStyle w:val="18"/>
          <w:rFonts w:ascii="Arial" w:hAnsi="Arial" w:cs="Arial"/>
          <w:i/>
          <w:iCs/>
          <w:lang w:eastAsia="zh-CN"/>
        </w:rPr>
        <w:t>https://doi.org/10.1007/s00192-023-05544-y</w:t>
      </w:r>
      <w:r>
        <w:rPr>
          <w:rStyle w:val="18"/>
          <w:rFonts w:ascii="Arial" w:hAnsi="Arial" w:cs="Arial"/>
          <w:i/>
          <w:iCs/>
          <w:lang w:eastAsia="zh-CN"/>
        </w:rPr>
        <w:fldChar w:fldCharType="end"/>
      </w:r>
    </w:p>
    <w:p w14:paraId="3B001A9C">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color w:val="000000" w:themeColor="text1"/>
          <w:lang w:eastAsia="zh-CN"/>
          <w14:textFill>
            <w14:solidFill>
              <w14:schemeClr w14:val="tx1"/>
            </w14:solidFill>
          </w14:textFill>
        </w:rPr>
        <w:t xml:space="preserve">Zhou, P., Jiang, Q. Q., &amp; Hu, Z. Q. (2025). Mediating effect analysis of self-efficacy between social support and coping style in female patients with stress urinary incontinence. Modern Preventive Medicine, 52(3), 460–464. </w:t>
      </w:r>
      <w:r>
        <w:fldChar w:fldCharType="begin"/>
      </w:r>
      <w:r>
        <w:instrText xml:space="preserve"> HYPERLINK "https://doi.org/10.20043/j.cnki.MPM.202409129" </w:instrText>
      </w:r>
      <w:r>
        <w:fldChar w:fldCharType="separate"/>
      </w:r>
      <w:r>
        <w:rPr>
          <w:rStyle w:val="18"/>
          <w:rFonts w:ascii="Arial" w:hAnsi="Arial" w:cs="Arial"/>
          <w:i/>
          <w:iCs/>
          <w:lang w:eastAsia="zh-CN"/>
        </w:rPr>
        <w:t>https://doi.org/10.20043/j.cnki.MPM.202409129</w:t>
      </w:r>
      <w:r>
        <w:rPr>
          <w:rStyle w:val="18"/>
          <w:rFonts w:ascii="Arial" w:hAnsi="Arial" w:cs="Arial"/>
          <w:i/>
          <w:iCs/>
          <w:lang w:eastAsia="zh-CN"/>
        </w:rPr>
        <w:fldChar w:fldCharType="end"/>
      </w:r>
    </w:p>
    <w:p w14:paraId="0E09A22D">
      <w:pPr>
        <w:widowControl w:val="0"/>
        <w:numPr>
          <w:ilvl w:val="0"/>
          <w:numId w:val="2"/>
        </w:numPr>
        <w:tabs>
          <w:tab w:val="left" w:pos="918"/>
        </w:tabs>
        <w:topLinePunct/>
        <w:ind w:left="400" w:hanging="400" w:hangingChars="200"/>
        <w:jc w:val="both"/>
        <w:rPr>
          <w:rFonts w:ascii="Arial" w:hAnsi="Arial" w:cs="Arial"/>
          <w:i/>
          <w:iCs/>
          <w:lang w:eastAsia="zh-CN"/>
        </w:rPr>
      </w:pPr>
      <w:r>
        <w:rPr>
          <w:rFonts w:ascii="Arial" w:hAnsi="Arial" w:cs="Arial"/>
          <w:i/>
          <w:iCs/>
          <w:lang w:eastAsia="zh-CN"/>
        </w:rPr>
        <w:t xml:space="preserve">Zhu, J., Pang, H., Wang, P., Chen, Y., Li, H., Liu, Q., Wang, L., Jin, H., Gong, L., Xie, J., Lai, T., Li, A., Liu, L., Yan, M., Zhou, L., Luan, Y., Wang, L., Li, X., Luo, X., Fu, Y., … Zhu, L. (2024). Female urinary incontinence in China after 15 years' efforts: Results from large-scale nationwide surveys. Science bulletin, 69(20), 3272–3282. </w:t>
      </w:r>
      <w:r>
        <w:fldChar w:fldCharType="begin"/>
      </w:r>
      <w:r>
        <w:instrText xml:space="preserve"> HYPERLINK "https://doi.org/10.1016/j.scib.2024.04.074" </w:instrText>
      </w:r>
      <w:r>
        <w:fldChar w:fldCharType="separate"/>
      </w:r>
      <w:r>
        <w:rPr>
          <w:rStyle w:val="18"/>
          <w:rFonts w:ascii="Arial" w:hAnsi="Arial" w:cs="Arial"/>
          <w:i/>
          <w:iCs/>
          <w:lang w:eastAsia="zh-CN"/>
        </w:rPr>
        <w:t>https://doi.org/10.1016/j.scib.2024.04.074</w:t>
      </w:r>
      <w:r>
        <w:rPr>
          <w:rStyle w:val="18"/>
          <w:rFonts w:ascii="Arial" w:hAnsi="Arial" w:cs="Arial"/>
          <w:i/>
          <w:iCs/>
          <w:lang w:eastAsia="zh-CN"/>
        </w:rPr>
        <w:fldChar w:fldCharType="end"/>
      </w:r>
    </w:p>
    <w:p w14:paraId="229F411C">
      <w:pPr>
        <w:widowControl w:val="0"/>
        <w:numPr>
          <w:ilvl w:val="0"/>
          <w:numId w:val="2"/>
        </w:numPr>
        <w:tabs>
          <w:tab w:val="left" w:pos="918"/>
        </w:tabs>
        <w:topLinePunct/>
        <w:ind w:left="400" w:hanging="400" w:hangingChars="200"/>
        <w:jc w:val="both"/>
        <w:rPr>
          <w:rFonts w:ascii="Arial" w:hAnsi="Arial" w:cs="Arial"/>
          <w:i/>
          <w:iCs/>
          <w:color w:val="FF0000"/>
          <w:lang w:eastAsia="zh-CN"/>
        </w:rPr>
      </w:pPr>
      <w:r>
        <w:rPr>
          <w:rFonts w:ascii="Arial" w:hAnsi="Arial" w:cs="Arial"/>
          <w:i/>
          <w:iCs/>
          <w:color w:val="000000" w:themeColor="text1"/>
          <w:lang w:eastAsia="zh-CN"/>
          <w14:textFill>
            <w14:solidFill>
              <w14:schemeClr w14:val="tx1"/>
            </w14:solidFill>
          </w14:textFill>
        </w:rPr>
        <w:t>Zhu, Y. P., Ji, B. J., &amp; Zhou, J. Z. (2019). Influencing factors and correlation of psychological capital, coping style and work performance among nurses. Journal of Nurses Training, 34(15), 1382–1385+1414.</w:t>
      </w:r>
      <w:r>
        <w:rPr>
          <w:rFonts w:ascii="Arial" w:hAnsi="Arial" w:cs="Arial"/>
          <w:i/>
          <w:iCs/>
          <w:color w:val="FF0000"/>
          <w:lang w:eastAsia="zh-CN"/>
        </w:rPr>
        <w:t xml:space="preserve"> </w:t>
      </w:r>
      <w:r>
        <w:fldChar w:fldCharType="begin"/>
      </w:r>
      <w:r>
        <w:instrText xml:space="preserve"> HYPERLINK "https://doi.org/10.16821/j.cnki.hsjx.2019.15.009" </w:instrText>
      </w:r>
      <w:r>
        <w:fldChar w:fldCharType="separate"/>
      </w:r>
      <w:r>
        <w:rPr>
          <w:rStyle w:val="18"/>
          <w:rFonts w:ascii="Arial" w:hAnsi="Arial" w:cs="Arial"/>
          <w:i/>
          <w:iCs/>
          <w:lang w:eastAsia="zh-CN"/>
        </w:rPr>
        <w:t>https://doi.org/10.16821/j.cnki.hsjx.2019.15.009</w:t>
      </w:r>
      <w:r>
        <w:rPr>
          <w:rStyle w:val="18"/>
          <w:rFonts w:ascii="Arial" w:hAnsi="Arial" w:cs="Arial"/>
          <w:i/>
          <w:iCs/>
          <w:lang w:eastAsia="zh-CN"/>
        </w:rPr>
        <w:fldChar w:fldCharType="end"/>
      </w:r>
    </w:p>
    <w:p w14:paraId="5291A1D1">
      <w:pPr>
        <w:widowControl w:val="0"/>
        <w:tabs>
          <w:tab w:val="left" w:pos="918"/>
        </w:tabs>
        <w:topLinePunct/>
        <w:ind w:left="-400" w:leftChars="-200"/>
        <w:jc w:val="both"/>
        <w:rPr>
          <w:rFonts w:ascii="Arial" w:hAnsi="Arial" w:cs="Arial"/>
          <w:i/>
          <w:iCs/>
          <w:lang w:eastAsia="zh-CN"/>
        </w:rPr>
      </w:pPr>
    </w:p>
    <w:p w14:paraId="37F9B62E">
      <w:pPr>
        <w:pStyle w:val="33"/>
        <w:numPr>
          <w:ilvl w:val="0"/>
          <w:numId w:val="0"/>
        </w:numPr>
        <w:spacing w:line="240" w:lineRule="auto"/>
        <w:rPr>
          <w:rFonts w:ascii="Arial" w:hAnsi="Arial" w:cs="Arial"/>
        </w:rPr>
      </w:pPr>
    </w:p>
    <w:p w14:paraId="01CEC1BB">
      <w:pPr>
        <w:pStyle w:val="41"/>
        <w:spacing w:after="0"/>
        <w:jc w:val="both"/>
        <w:rPr>
          <w:rFonts w:ascii="Arial" w:hAnsi="Arial" w:cs="Arial"/>
          <w:b w:val="0"/>
        </w:rPr>
      </w:pPr>
    </w:p>
    <w:sectPr>
      <w:headerReference r:id="rId11" w:type="first"/>
      <w:headerReference r:id="rId9" w:type="default"/>
      <w:footerReference r:id="rId12" w:type="default"/>
      <w:headerReference r:id="rId10" w:type="even"/>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0AD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A7F2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D66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17D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2D26">
    <w:pPr>
      <w:pStyle w:val="7"/>
    </w:pPr>
    <w:r>
      <w:pict>
        <v:shape id="PowerPlusWaterMarkObject108589408" o:spid="_x0000_s2051" o:spt="136" type="#_x0000_t136" style="position:absolute;left:0pt;height:77.15pt;width:684.1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6F74">
    <w:pPr>
      <w:pStyle w:val="7"/>
    </w:pPr>
    <w:r>
      <w:pict>
        <v:shape id="PowerPlusWaterMarkObject108589407" o:spid="_x0000_s2050" o:spt="136" type="#_x0000_t136" style="position:absolute;left:0pt;height:77.15pt;width:684.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F58E">
    <w:pPr>
      <w:ind w:left="2160"/>
      <w:jc w:val="center"/>
      <w:rPr>
        <w:rFonts w:ascii="Times New Roman" w:hAnsi="Times New Roman" w:eastAsia="Calibri"/>
        <w:i/>
        <w:sz w:val="18"/>
        <w:szCs w:val="22"/>
      </w:rPr>
    </w:pPr>
    <w:r>
      <w:pict>
        <v:shape id="PowerPlusWaterMarkObject108589406" o:spid="_x0000_s2049" o:spt="136" type="#_x0000_t136" style="position:absolute;left:0pt;height:77.15pt;width:684.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3D5F159D">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03CCF763">
    <w:pPr>
      <w:jc w:val="center"/>
      <w:rPr>
        <w:rFonts w:ascii="Times New Roman" w:hAnsi="Times New Roman" w:eastAsia="Calibri"/>
        <w:i/>
        <w:sz w:val="18"/>
        <w:szCs w:val="22"/>
      </w:rPr>
    </w:pPr>
    <w:r>
      <w:rPr>
        <w:rFonts w:ascii="Times New Roman" w:hAnsi="Times New Roman" w:eastAsia="Calibri"/>
        <w:i/>
        <w:sz w:val="18"/>
        <w:szCs w:val="22"/>
      </w:rPr>
      <w:t>.</w:t>
    </w:r>
  </w:p>
  <w:p w14:paraId="693B5226">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23CB7D0F">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0896896">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427E2EEA">
    <w:pPr>
      <w:pStyle w:val="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9262">
    <w:pPr>
      <w:pStyle w:val="7"/>
    </w:pPr>
    <w:r>
      <w:pict>
        <v:shape id="PowerPlusWaterMarkObject108589411" o:spid="_x0000_s2054" o:spt="136" type="#_x0000_t136" style="position:absolute;left:0pt;height:77.15pt;width:684.1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5FEA">
    <w:pPr>
      <w:pStyle w:val="7"/>
    </w:pPr>
    <w:r>
      <w:pict>
        <v:shape id="PowerPlusWaterMarkObject108589410" o:spid="_x0000_s2053" o:spt="136" type="#_x0000_t136" style="position:absolute;left:0pt;height:77.15pt;width:684.1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F217">
    <w:pPr>
      <w:pStyle w:val="7"/>
    </w:pPr>
    <w:r>
      <w:pict>
        <v:shape id="PowerPlusWaterMarkObject108589409" o:spid="_x0000_s2052" o:spt="136" type="#_x0000_t136" style="position:absolute;left:0pt;height:77.15pt;width:684.1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6988F"/>
    <w:multiLevelType w:val="singleLevel"/>
    <w:tmpl w:val="B046988F"/>
    <w:lvl w:ilvl="0" w:tentative="0">
      <w:start w:val="1"/>
      <w:numFmt w:val="decimal"/>
      <w:suff w:val="space"/>
      <w:lvlText w:val="[%1]"/>
      <w:lvlJc w:val="left"/>
      <w:pPr>
        <w:ind w:left="8460"/>
      </w:pPr>
      <w:rPr>
        <w:rFonts w:hint="default" w:ascii="Times New Roman" w:hAnsi="Times New Roman" w:cs="微软雅黑"/>
        <w:color w:val="auto"/>
        <w:sz w:val="21"/>
        <w:szCs w:val="21"/>
      </w:rPr>
    </w:lvl>
  </w:abstractNum>
  <w:abstractNum w:abstractNumId="1">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noPunctuationKerning w:val="1"/>
  <w:characterSpacingControl w:val="doNotCompress"/>
  <w:hdrShapeDefaults>
    <o:shapelayout v:ext="edit">
      <o:idmap v:ext="edit" data="2"/>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491"/>
    <w:rsid w:val="00192B72"/>
    <w:rsid w:val="001A29D8"/>
    <w:rsid w:val="001A2B48"/>
    <w:rsid w:val="001A5CAA"/>
    <w:rsid w:val="001B0427"/>
    <w:rsid w:val="001C6E55"/>
    <w:rsid w:val="001D3A51"/>
    <w:rsid w:val="001E10D2"/>
    <w:rsid w:val="001E25B4"/>
    <w:rsid w:val="001E44FE"/>
    <w:rsid w:val="00200595"/>
    <w:rsid w:val="00204835"/>
    <w:rsid w:val="00231920"/>
    <w:rsid w:val="0023195C"/>
    <w:rsid w:val="0024282C"/>
    <w:rsid w:val="002460DC"/>
    <w:rsid w:val="00250985"/>
    <w:rsid w:val="002556F6"/>
    <w:rsid w:val="0026677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74C4"/>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40D5"/>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657"/>
    <w:rsid w:val="007369E6"/>
    <w:rsid w:val="00746E59"/>
    <w:rsid w:val="00754C9A"/>
    <w:rsid w:val="0075599A"/>
    <w:rsid w:val="00761D52"/>
    <w:rsid w:val="0077749E"/>
    <w:rsid w:val="00790ADA"/>
    <w:rsid w:val="007D2288"/>
    <w:rsid w:val="007E088F"/>
    <w:rsid w:val="007F7B32"/>
    <w:rsid w:val="00804BC2"/>
    <w:rsid w:val="00806B96"/>
    <w:rsid w:val="0081431A"/>
    <w:rsid w:val="0083216F"/>
    <w:rsid w:val="00860000"/>
    <w:rsid w:val="00863BD3"/>
    <w:rsid w:val="008641ED"/>
    <w:rsid w:val="00866D66"/>
    <w:rsid w:val="008671C6"/>
    <w:rsid w:val="008734F5"/>
    <w:rsid w:val="00875803"/>
    <w:rsid w:val="008B459E"/>
    <w:rsid w:val="008E13AE"/>
    <w:rsid w:val="008E1506"/>
    <w:rsid w:val="008E710C"/>
    <w:rsid w:val="008F69D6"/>
    <w:rsid w:val="00902823"/>
    <w:rsid w:val="00915CA6"/>
    <w:rsid w:val="00927834"/>
    <w:rsid w:val="00932192"/>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1E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4E9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6693"/>
    <w:rsid w:val="00EF581D"/>
    <w:rsid w:val="00EF7FD8"/>
    <w:rsid w:val="00F06F59"/>
    <w:rsid w:val="00F17988"/>
    <w:rsid w:val="00F469F0"/>
    <w:rsid w:val="00F53273"/>
    <w:rsid w:val="00F755E4"/>
    <w:rsid w:val="00F77D02"/>
    <w:rsid w:val="00FB3A86"/>
    <w:rsid w:val="00FD36C8"/>
    <w:rsid w:val="027A630F"/>
    <w:rsid w:val="06AA0707"/>
    <w:rsid w:val="0DB00467"/>
    <w:rsid w:val="11A46680"/>
    <w:rsid w:val="12F40DF6"/>
    <w:rsid w:val="1B7A20B5"/>
    <w:rsid w:val="1FF02946"/>
    <w:rsid w:val="22191FF6"/>
    <w:rsid w:val="27D54A0D"/>
    <w:rsid w:val="34807019"/>
    <w:rsid w:val="35F66912"/>
    <w:rsid w:val="4355666B"/>
    <w:rsid w:val="4A8E7B64"/>
    <w:rsid w:val="4AB12887"/>
    <w:rsid w:val="4FFA6D45"/>
    <w:rsid w:val="50E214C3"/>
    <w:rsid w:val="628C7CD0"/>
    <w:rsid w:val="7BB1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60"/>
    <w:unhideWhenUsed/>
    <w:qFormat/>
    <w:uiPriority w:val="99"/>
    <w:rPr>
      <w:rFonts w:ascii="Times New Roman" w:hAnsi="Times New Roman"/>
      <w:lang w:val="nb-NO" w:eastAsia="nb-NO"/>
    </w:rPr>
  </w:style>
  <w:style w:type="paragraph" w:styleId="4">
    <w:name w:val="Body Text 3"/>
    <w:basedOn w:val="1"/>
    <w:link w:val="62"/>
    <w:qFormat/>
    <w:uiPriority w:val="0"/>
    <w:pPr>
      <w:spacing w:after="120"/>
    </w:pPr>
    <w:rPr>
      <w:sz w:val="16"/>
      <w:szCs w:val="16"/>
    </w:rPr>
  </w:style>
  <w:style w:type="paragraph" w:styleId="5">
    <w:name w:val="Balloon Text"/>
    <w:basedOn w:val="1"/>
    <w:link w:val="61"/>
    <w:qFormat/>
    <w:uiPriority w:val="0"/>
    <w:rPr>
      <w:rFonts w:ascii="Tahoma" w:hAnsi="Tahoma" w:cs="Tahoma"/>
      <w:sz w:val="16"/>
      <w:szCs w:val="16"/>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paragraph" w:styleId="8">
    <w:name w:val="Signature"/>
    <w:basedOn w:val="1"/>
    <w:qFormat/>
    <w:uiPriority w:val="0"/>
    <w:pPr>
      <w:ind w:left="4320"/>
    </w:pPr>
  </w:style>
  <w:style w:type="paragraph" w:styleId="9">
    <w:name w:val="Body Text 2"/>
    <w:basedOn w:val="1"/>
    <w:link w:val="59"/>
    <w:qFormat/>
    <w:uiPriority w:val="0"/>
    <w:pPr>
      <w:spacing w:after="120" w:line="480" w:lineRule="auto"/>
    </w:pPr>
  </w:style>
  <w:style w:type="paragraph" w:styleId="10">
    <w:name w:val="Normal (Web)"/>
    <w:basedOn w:val="1"/>
    <w:semiHidden/>
    <w:unhideWhenUsed/>
    <w:qFormat/>
    <w:uiPriority w:val="99"/>
    <w:pPr>
      <w:spacing w:beforeAutospacing="1" w:afterAutospacing="1"/>
    </w:pPr>
    <w:rPr>
      <w:sz w:val="24"/>
      <w:lang w:eastAsia="zh-CN"/>
    </w:rPr>
  </w:style>
  <w:style w:type="paragraph" w:styleId="11">
    <w:name w:val="Title"/>
    <w:basedOn w:val="1"/>
    <w:qFormat/>
    <w:uiPriority w:val="0"/>
    <w:pPr>
      <w:spacing w:after="360"/>
      <w:jc w:val="right"/>
    </w:pPr>
    <w:rPr>
      <w:b/>
      <w:kern w:val="28"/>
      <w:sz w:val="36"/>
    </w:rPr>
  </w:style>
  <w:style w:type="table" w:styleId="13">
    <w:name w:val="Table Grid"/>
    <w:basedOn w:val="12"/>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FollowedHyperlink"/>
    <w:basedOn w:val="14"/>
    <w:qFormat/>
    <w:uiPriority w:val="0"/>
    <w:rPr>
      <w:color w:val="800080"/>
      <w:u w:val="single"/>
    </w:rPr>
  </w:style>
  <w:style w:type="character" w:styleId="16">
    <w:name w:val="Emphasis"/>
    <w:basedOn w:val="14"/>
    <w:qFormat/>
    <w:uiPriority w:val="20"/>
    <w:rPr>
      <w:i/>
      <w:iCs/>
    </w:rPr>
  </w:style>
  <w:style w:type="character" w:styleId="17">
    <w:name w:val="line number"/>
    <w:basedOn w:val="14"/>
    <w:qFormat/>
    <w:uiPriority w:val="0"/>
  </w:style>
  <w:style w:type="character" w:styleId="18">
    <w:name w:val="Hyperlink"/>
    <w:basedOn w:val="14"/>
    <w:qFormat/>
    <w:uiPriority w:val="0"/>
    <w:rPr>
      <w:color w:val="FF0080"/>
      <w:u w:val="single"/>
    </w:rPr>
  </w:style>
  <w:style w:type="character" w:styleId="19">
    <w:name w:val="annotation reference"/>
    <w:basedOn w:val="14"/>
    <w:unhideWhenUsed/>
    <w:qFormat/>
    <w:uiPriority w:val="99"/>
    <w:rPr>
      <w:sz w:val="16"/>
      <w:szCs w:val="1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qFormat/>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14"/>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14"/>
    <w:link w:val="9"/>
    <w:qFormat/>
    <w:uiPriority w:val="0"/>
    <w:rPr>
      <w:rFonts w:ascii="Helvetica" w:hAnsi="Helvetica"/>
    </w:rPr>
  </w:style>
  <w:style w:type="character" w:customStyle="1" w:styleId="60">
    <w:name w:val="Comment Text Char"/>
    <w:basedOn w:val="14"/>
    <w:link w:val="3"/>
    <w:qFormat/>
    <w:uiPriority w:val="99"/>
    <w:rPr>
      <w:lang w:val="nb-NO" w:eastAsia="nb-NO"/>
    </w:rPr>
  </w:style>
  <w:style w:type="character" w:customStyle="1" w:styleId="61">
    <w:name w:val="Balloon Text Char"/>
    <w:basedOn w:val="14"/>
    <w:link w:val="5"/>
    <w:qFormat/>
    <w:uiPriority w:val="0"/>
    <w:rPr>
      <w:rFonts w:ascii="Tahoma" w:hAnsi="Tahoma" w:cs="Tahoma"/>
      <w:sz w:val="16"/>
      <w:szCs w:val="16"/>
    </w:rPr>
  </w:style>
  <w:style w:type="character" w:customStyle="1" w:styleId="62">
    <w:name w:val="Body Text 3 Char"/>
    <w:basedOn w:val="14"/>
    <w:link w:val="4"/>
    <w:qFormat/>
    <w:uiPriority w:val="0"/>
    <w:rPr>
      <w:rFonts w:ascii="Helvetica" w:hAnsi="Helvetica"/>
      <w:sz w:val="16"/>
      <w:szCs w:val="16"/>
    </w:rPr>
  </w:style>
  <w:style w:type="character" w:customStyle="1" w:styleId="63">
    <w:name w:val="Unresolved Mention1"/>
    <w:basedOn w:val="14"/>
    <w:semiHidden/>
    <w:unhideWhenUsed/>
    <w:qFormat/>
    <w:uiPriority w:val="99"/>
    <w:rPr>
      <w:color w:val="605E5C"/>
      <w:shd w:val="clear" w:color="auto" w:fill="E1DFDD"/>
    </w:rPr>
  </w:style>
  <w:style w:type="paragraph" w:customStyle="1" w:styleId="64">
    <w:name w:val="AR_Titre"/>
    <w:basedOn w:val="1"/>
    <w:qFormat/>
    <w:uiPriority w:val="0"/>
    <w:pPr>
      <w:pBdr>
        <w:top w:val="single" w:color="auto" w:sz="2" w:space="20"/>
      </w:pBdr>
      <w:spacing w:before="480" w:after="360"/>
    </w:pPr>
    <w:rPr>
      <w:rFonts w:ascii="Times New Roman" w:hAnsi="Times New Roman" w:eastAsia="Cambria"/>
      <w:b/>
      <w:sz w:val="36"/>
      <w:szCs w:val="36"/>
      <w:lang w:val="fr-FR"/>
    </w:rPr>
  </w:style>
  <w:style w:type="paragraph" w:customStyle="1" w:styleId="65">
    <w:name w:val="Abstract"/>
    <w:basedOn w:val="1"/>
    <w:qFormat/>
    <w:uiPriority w:val="0"/>
    <w:pPr>
      <w:spacing w:after="260" w:line="220" w:lineRule="exact"/>
      <w:ind w:left="1100" w:hanging="1100"/>
    </w:pPr>
    <w:rPr>
      <w:rFonts w:ascii="Times New Roman" w:hAnsi="Times New Roman" w:eastAsia="宋体"/>
      <w:sz w:val="18"/>
      <w:lang w:val="en-GB"/>
    </w:rPr>
  </w:style>
  <w:style w:type="paragraph" w:customStyle="1" w:styleId="66">
    <w:name w:val="AR_Inter1"/>
    <w:basedOn w:val="1"/>
    <w:qFormat/>
    <w:uiPriority w:val="0"/>
    <w:pPr>
      <w:keepNext/>
      <w:spacing w:before="360" w:after="240"/>
    </w:pPr>
    <w:rPr>
      <w:rFonts w:ascii="Times New Roman" w:hAnsi="Times New Roman" w:eastAsia="Cambria"/>
      <w:b/>
      <w:lang w:val="fr-FR"/>
    </w:rPr>
  </w:style>
  <w:style w:type="character" w:customStyle="1" w:styleId="67">
    <w:name w:val="Unresolved Mention"/>
    <w:basedOn w:val="14"/>
    <w:semiHidden/>
    <w:unhideWhenUsed/>
    <w:uiPriority w:val="99"/>
    <w:rPr>
      <w:color w:val="605E5C"/>
      <w:shd w:val="clear" w:color="auto" w:fill="E1DFDD"/>
    </w:rPr>
  </w:style>
  <w:style w:type="paragraph" w:styleId="68">
    <w:name w:val="No Spacing"/>
    <w:qFormat/>
    <w:uiPriority w:val="1"/>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2C3F5-3708-49BE-BFAF-32A1C67B2B01}">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9</Pages>
  <Words>523</Words>
  <Characters>3385</Characters>
  <Lines>266</Lines>
  <Paragraphs>75</Paragraphs>
  <TotalTime>4</TotalTime>
  <ScaleCrop>false</ScaleCrop>
  <LinksUpToDate>false</LinksUpToDate>
  <CharactersWithSpaces>3901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plain Jane.</cp:lastModifiedBy>
  <cp:lastPrinted>1999-07-06T11:00:00Z</cp:lastPrinted>
  <dcterms:modified xsi:type="dcterms:W3CDTF">2026-05-20T07:53:04Z</dcterms:modified>
  <dc:title>Paper Template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eyJoZGlkIjoiN2NkOTdiNWVkMGY2NzFiZWVhNjhkNDIyMmFiNDE4MmYiLCJ1c2VySWQiOiIzMDY4MzgwNzMifQ==</vt:lpwstr>
  </property>
  <property fmtid="{D5CDD505-2E9C-101B-9397-08002B2CF9AE}" pid="3" name="KSOProductBuildVer">
    <vt:lpwstr>2052-12.1.0.25225</vt:lpwstr>
  </property>
  <property fmtid="{D5CDD505-2E9C-101B-9397-08002B2CF9AE}" pid="4" name="ICV">
    <vt:lpwstr>90ED3C209D044ABCAB83FE211EDE7275_13</vt:lpwstr>
  </property>
</Properties>
</file>