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D7FEC" w14:textId="77777777" w:rsidR="00482229" w:rsidRPr="004D0E97" w:rsidRDefault="004D0E97" w:rsidP="00115B54">
      <w:pPr>
        <w:spacing w:line="480" w:lineRule="auto"/>
        <w:rPr>
          <w:rFonts w:ascii="Times New Roman" w:hAnsi="Times New Roman" w:cs="Times New Roman"/>
          <w:b/>
          <w:noProof/>
          <w:color w:val="000000"/>
          <w:sz w:val="24"/>
          <w:szCs w:val="24"/>
          <w:u w:val="single"/>
          <w:lang w:val="en-US"/>
        </w:rPr>
      </w:pPr>
      <w:r w:rsidRPr="004D0E97">
        <w:rPr>
          <w:rFonts w:ascii="Times New Roman" w:hAnsi="Times New Roman" w:cs="Times New Roman"/>
          <w:b/>
          <w:color w:val="0A0A0A"/>
          <w:sz w:val="24"/>
          <w:szCs w:val="24"/>
          <w:shd w:val="clear" w:color="auto" w:fill="FFFFFF"/>
        </w:rPr>
        <w:t>RADIOGRAPHIC ASSESSMENT OF IMPACTED MANDIBULAR THIRD MOLARS UNDERGOING SURGICAL EXTRACTION: A RETROSPECTIVE STUDY USING ORTHOPANTOMOGRAM</w:t>
      </w:r>
    </w:p>
    <w:p w14:paraId="485D7FED" w14:textId="77777777" w:rsidR="00482229" w:rsidRDefault="00482229" w:rsidP="00115B54">
      <w:pPr>
        <w:spacing w:line="480" w:lineRule="auto"/>
        <w:rPr>
          <w:rFonts w:ascii="Times New Roman" w:hAnsi="Times New Roman" w:cs="Times New Roman"/>
          <w:b/>
          <w:color w:val="1D2228"/>
          <w:sz w:val="24"/>
          <w:szCs w:val="24"/>
          <w:shd w:val="clear" w:color="auto" w:fill="FFFFFF"/>
        </w:rPr>
      </w:pPr>
    </w:p>
    <w:p w14:paraId="485D7FEE" w14:textId="77777777" w:rsidR="00F90AE0" w:rsidRPr="00683D1C" w:rsidRDefault="00F90AE0" w:rsidP="00115B54">
      <w:pPr>
        <w:spacing w:line="480" w:lineRule="auto"/>
        <w:rPr>
          <w:rFonts w:ascii="Times New Roman" w:hAnsi="Times New Roman" w:cs="Times New Roman"/>
          <w:b/>
          <w:color w:val="1D2228"/>
          <w:sz w:val="24"/>
          <w:szCs w:val="24"/>
          <w:shd w:val="clear" w:color="auto" w:fill="FFFFFF"/>
        </w:rPr>
      </w:pPr>
      <w:r w:rsidRPr="00683D1C">
        <w:rPr>
          <w:rFonts w:ascii="Times New Roman" w:hAnsi="Times New Roman" w:cs="Times New Roman"/>
          <w:b/>
          <w:color w:val="1D2228"/>
          <w:sz w:val="24"/>
          <w:szCs w:val="24"/>
          <w:shd w:val="clear" w:color="auto" w:fill="FFFFFF"/>
        </w:rPr>
        <w:t>Abstract:</w:t>
      </w:r>
    </w:p>
    <w:p w14:paraId="485D7FEF" w14:textId="128E6D7E" w:rsidR="00F90AE0" w:rsidRPr="00683D1C" w:rsidRDefault="00F90AE0" w:rsidP="00115B54">
      <w:pPr>
        <w:spacing w:line="480" w:lineRule="auto"/>
        <w:rPr>
          <w:rFonts w:ascii="Times New Roman" w:hAnsi="Times New Roman" w:cs="Times New Roman"/>
          <w:color w:val="1D2228"/>
          <w:sz w:val="24"/>
          <w:szCs w:val="24"/>
          <w:shd w:val="clear" w:color="auto" w:fill="FFFFFF"/>
        </w:rPr>
      </w:pPr>
      <w:r w:rsidRPr="00683D1C">
        <w:rPr>
          <w:rFonts w:ascii="Times New Roman" w:hAnsi="Times New Roman" w:cs="Times New Roman"/>
          <w:color w:val="1D2228"/>
          <w:sz w:val="24"/>
          <w:szCs w:val="24"/>
        </w:rPr>
        <w:br/>
      </w:r>
      <w:r w:rsidR="00E3462B" w:rsidRPr="009B667F">
        <w:rPr>
          <w:rFonts w:ascii="Times New Roman" w:hAnsi="Times New Roman" w:cs="Times New Roman"/>
          <w:b/>
          <w:color w:val="1D2228"/>
          <w:sz w:val="24"/>
          <w:szCs w:val="24"/>
          <w:shd w:val="clear" w:color="auto" w:fill="FFFFFF"/>
        </w:rPr>
        <w:t>Background</w:t>
      </w:r>
      <w:r w:rsidR="0036430B">
        <w:rPr>
          <w:rFonts w:ascii="Times New Roman" w:hAnsi="Times New Roman" w:cs="Times New Roman"/>
          <w:color w:val="1D2228"/>
          <w:sz w:val="24"/>
          <w:szCs w:val="24"/>
          <w:shd w:val="clear" w:color="auto" w:fill="FFFFFF"/>
        </w:rPr>
        <w:t>-</w:t>
      </w:r>
      <w:r w:rsidR="00BE718C">
        <w:rPr>
          <w:rFonts w:ascii="Times New Roman" w:hAnsi="Times New Roman" w:cs="Times New Roman"/>
          <w:color w:val="1D2228"/>
          <w:sz w:val="24"/>
          <w:szCs w:val="24"/>
          <w:shd w:val="clear" w:color="auto" w:fill="FFFFFF"/>
        </w:rPr>
        <w:t xml:space="preserve"> </w:t>
      </w:r>
      <w:r w:rsidR="005A2520" w:rsidRPr="005A2520">
        <w:rPr>
          <w:rFonts w:ascii="Times New Roman" w:hAnsi="Times New Roman" w:cs="Times New Roman"/>
          <w:color w:val="1D2228"/>
          <w:sz w:val="24"/>
          <w:szCs w:val="24"/>
          <w:shd w:val="clear" w:color="auto" w:fill="FFFFFF"/>
        </w:rPr>
        <w:t xml:space="preserve">Mandibular third molars are the most commonly impacted teeth in the oral cavity, with a prevalence ranging from 9.5% to 68% across different populations. </w:t>
      </w:r>
      <w:r w:rsidR="005A2520">
        <w:rPr>
          <w:rFonts w:ascii="Times New Roman" w:hAnsi="Times New Roman" w:cs="Times New Roman"/>
          <w:color w:val="1D2228"/>
          <w:sz w:val="24"/>
          <w:szCs w:val="24"/>
          <w:shd w:val="clear" w:color="auto" w:fill="FFFFFF"/>
        </w:rPr>
        <w:t xml:space="preserve"> </w:t>
      </w:r>
      <w:r w:rsidRPr="00683D1C">
        <w:rPr>
          <w:rFonts w:ascii="Times New Roman" w:hAnsi="Times New Roman" w:cs="Times New Roman"/>
          <w:color w:val="1D2228"/>
          <w:sz w:val="24"/>
          <w:szCs w:val="24"/>
          <w:shd w:val="clear" w:color="auto" w:fill="FFFFFF"/>
        </w:rPr>
        <w:t xml:space="preserve">The study focuses on the analysis of impacted mandibular third molars </w:t>
      </w:r>
      <w:r w:rsidR="001E4C8E" w:rsidRPr="00683D1C">
        <w:rPr>
          <w:rFonts w:ascii="Times New Roman" w:hAnsi="Times New Roman" w:cs="Times New Roman"/>
          <w:color w:val="1D2228"/>
          <w:sz w:val="24"/>
          <w:szCs w:val="24"/>
          <w:shd w:val="clear" w:color="auto" w:fill="FFFFFF"/>
        </w:rPr>
        <w:t>using orthopantomogram</w:t>
      </w:r>
      <w:r w:rsidRPr="00683D1C">
        <w:rPr>
          <w:rFonts w:ascii="Times New Roman" w:hAnsi="Times New Roman" w:cs="Times New Roman"/>
          <w:color w:val="1D2228"/>
          <w:sz w:val="24"/>
          <w:szCs w:val="24"/>
          <w:shd w:val="clear" w:color="auto" w:fill="FFFFFF"/>
        </w:rPr>
        <w:t xml:space="preserve"> (OPG) imaging. </w:t>
      </w:r>
    </w:p>
    <w:p w14:paraId="485D7FF0" w14:textId="1DA0C6D5" w:rsidR="00F90AE0" w:rsidRPr="00683D1C" w:rsidRDefault="0036430B" w:rsidP="00115B54">
      <w:pPr>
        <w:spacing w:line="480" w:lineRule="auto"/>
        <w:rPr>
          <w:rFonts w:ascii="Times New Roman" w:hAnsi="Times New Roman" w:cs="Times New Roman"/>
          <w:color w:val="1D2228"/>
          <w:sz w:val="24"/>
          <w:szCs w:val="24"/>
          <w:shd w:val="clear" w:color="auto" w:fill="FFFFFF"/>
        </w:rPr>
      </w:pPr>
      <w:r w:rsidRPr="009B667F">
        <w:rPr>
          <w:rFonts w:ascii="Times New Roman" w:hAnsi="Times New Roman" w:cs="Times New Roman"/>
          <w:b/>
          <w:color w:val="1D2228"/>
          <w:sz w:val="24"/>
          <w:szCs w:val="24"/>
          <w:shd w:val="clear" w:color="auto" w:fill="FFFFFF"/>
        </w:rPr>
        <w:t>Aims</w:t>
      </w:r>
      <w:r>
        <w:rPr>
          <w:rFonts w:ascii="Times New Roman" w:hAnsi="Times New Roman" w:cs="Times New Roman"/>
          <w:color w:val="1D2228"/>
          <w:sz w:val="24"/>
          <w:szCs w:val="24"/>
          <w:shd w:val="clear" w:color="auto" w:fill="FFFFFF"/>
        </w:rPr>
        <w:t xml:space="preserve">- </w:t>
      </w:r>
      <w:r w:rsidR="00F90AE0" w:rsidRPr="00683D1C">
        <w:rPr>
          <w:rFonts w:ascii="Times New Roman" w:hAnsi="Times New Roman" w:cs="Times New Roman"/>
          <w:color w:val="1D2228"/>
          <w:sz w:val="24"/>
          <w:szCs w:val="24"/>
          <w:shd w:val="clear" w:color="auto" w:fill="FFFFFF"/>
        </w:rPr>
        <w:t xml:space="preserve">The aim of this study is to determine the prevalence and pattern of impacted mandibular third molars in the population of Burdwan, West Bengal, India. </w:t>
      </w:r>
    </w:p>
    <w:p w14:paraId="485D7FF2" w14:textId="4CBD8FCB" w:rsidR="00F90AE0" w:rsidRPr="00683D1C" w:rsidRDefault="0036430B" w:rsidP="00115B54">
      <w:pPr>
        <w:spacing w:line="480" w:lineRule="auto"/>
        <w:rPr>
          <w:rFonts w:ascii="Times New Roman" w:hAnsi="Times New Roman" w:cs="Times New Roman"/>
          <w:color w:val="1D2228"/>
          <w:sz w:val="24"/>
          <w:szCs w:val="24"/>
          <w:shd w:val="clear" w:color="auto" w:fill="FFFFFF"/>
        </w:rPr>
      </w:pPr>
      <w:r w:rsidRPr="009B667F">
        <w:rPr>
          <w:rFonts w:ascii="Times New Roman" w:hAnsi="Times New Roman" w:cs="Times New Roman"/>
          <w:b/>
          <w:color w:val="1D2228"/>
          <w:sz w:val="24"/>
          <w:szCs w:val="24"/>
          <w:shd w:val="clear" w:color="auto" w:fill="FFFFFF"/>
        </w:rPr>
        <w:t xml:space="preserve">Material &amp; </w:t>
      </w:r>
      <w:r w:rsidR="004F6E9C" w:rsidRPr="009B667F">
        <w:rPr>
          <w:rFonts w:ascii="Times New Roman" w:hAnsi="Times New Roman" w:cs="Times New Roman"/>
          <w:b/>
          <w:color w:val="1D2228"/>
          <w:sz w:val="24"/>
          <w:szCs w:val="24"/>
          <w:shd w:val="clear" w:color="auto" w:fill="FFFFFF"/>
        </w:rPr>
        <w:t>Methods</w:t>
      </w:r>
      <w:r w:rsidR="004F6E9C">
        <w:rPr>
          <w:rFonts w:ascii="Times New Roman" w:hAnsi="Times New Roman" w:cs="Times New Roman"/>
          <w:color w:val="1D2228"/>
          <w:sz w:val="24"/>
          <w:szCs w:val="24"/>
          <w:shd w:val="clear" w:color="auto" w:fill="FFFFFF"/>
        </w:rPr>
        <w:t>-</w:t>
      </w:r>
      <w:r w:rsidR="00F90AE0" w:rsidRPr="00683D1C">
        <w:rPr>
          <w:rFonts w:ascii="Times New Roman" w:hAnsi="Times New Roman" w:cs="Times New Roman"/>
          <w:color w:val="1D2228"/>
          <w:sz w:val="24"/>
          <w:szCs w:val="24"/>
          <w:shd w:val="clear" w:color="auto" w:fill="FFFFFF"/>
        </w:rPr>
        <w:t xml:space="preserve">A retrospective analysis of OPG records was conducted with appropriate </w:t>
      </w:r>
      <w:proofErr w:type="spellStart"/>
      <w:proofErr w:type="gramStart"/>
      <w:r w:rsidR="00F90AE0" w:rsidRPr="00683D1C">
        <w:rPr>
          <w:rFonts w:ascii="Times New Roman" w:hAnsi="Times New Roman" w:cs="Times New Roman"/>
          <w:color w:val="1D2228"/>
          <w:sz w:val="24"/>
          <w:szCs w:val="24"/>
          <w:shd w:val="clear" w:color="auto" w:fill="FFFFFF"/>
        </w:rPr>
        <w:t>permissions.This</w:t>
      </w:r>
      <w:proofErr w:type="spellEnd"/>
      <w:proofErr w:type="gramEnd"/>
      <w:r w:rsidR="00F90AE0" w:rsidRPr="00683D1C">
        <w:rPr>
          <w:rFonts w:ascii="Times New Roman" w:hAnsi="Times New Roman" w:cs="Times New Roman"/>
          <w:color w:val="1D2228"/>
          <w:sz w:val="24"/>
          <w:szCs w:val="24"/>
          <w:shd w:val="clear" w:color="auto" w:fill="FFFFFF"/>
        </w:rPr>
        <w:t xml:space="preserve"> retrospective study was carried out in Burdwan, West Bengal, </w:t>
      </w:r>
      <w:proofErr w:type="spellStart"/>
      <w:r w:rsidR="00F90AE0" w:rsidRPr="00683D1C">
        <w:rPr>
          <w:rFonts w:ascii="Times New Roman" w:hAnsi="Times New Roman" w:cs="Times New Roman"/>
          <w:color w:val="1D2228"/>
          <w:sz w:val="24"/>
          <w:szCs w:val="24"/>
          <w:shd w:val="clear" w:color="auto" w:fill="FFFFFF"/>
        </w:rPr>
        <w:t>analyzing</w:t>
      </w:r>
      <w:proofErr w:type="spellEnd"/>
      <w:r w:rsidR="00F90AE0" w:rsidRPr="00683D1C">
        <w:rPr>
          <w:rFonts w:ascii="Times New Roman" w:hAnsi="Times New Roman" w:cs="Times New Roman"/>
          <w:color w:val="1D2228"/>
          <w:sz w:val="24"/>
          <w:szCs w:val="24"/>
          <w:shd w:val="clear" w:color="auto" w:fill="FFFFFF"/>
        </w:rPr>
        <w:t xml:space="preserve"> OPG records of 357patients. The collected data were </w:t>
      </w:r>
      <w:proofErr w:type="spellStart"/>
      <w:r w:rsidR="00F90AE0" w:rsidRPr="00683D1C">
        <w:rPr>
          <w:rFonts w:ascii="Times New Roman" w:hAnsi="Times New Roman" w:cs="Times New Roman"/>
          <w:color w:val="1D2228"/>
          <w:sz w:val="24"/>
          <w:szCs w:val="24"/>
          <w:shd w:val="clear" w:color="auto" w:fill="FFFFFF"/>
        </w:rPr>
        <w:t>analyzed</w:t>
      </w:r>
      <w:proofErr w:type="spellEnd"/>
      <w:r w:rsidR="00F90AE0" w:rsidRPr="00683D1C">
        <w:rPr>
          <w:rFonts w:ascii="Times New Roman" w:hAnsi="Times New Roman" w:cs="Times New Roman"/>
          <w:color w:val="1D2228"/>
          <w:sz w:val="24"/>
          <w:szCs w:val="24"/>
          <w:shd w:val="clear" w:color="auto" w:fill="FFFFFF"/>
        </w:rPr>
        <w:t xml:space="preserve"> using the Statistical Package for the Social Sciences (SPSS), version 23. Pearson’s Chi-Square Test was applied to determine the association between qualitative and quantitative variables. </w:t>
      </w:r>
      <w:r w:rsidR="00F90AE0" w:rsidRPr="00683D1C">
        <w:rPr>
          <w:rFonts w:ascii="Times New Roman" w:hAnsi="Times New Roman" w:cs="Times New Roman"/>
          <w:color w:val="1D2228"/>
          <w:sz w:val="24"/>
          <w:szCs w:val="24"/>
        </w:rPr>
        <w:br/>
      </w:r>
      <w:r w:rsidR="004F6E9C">
        <w:rPr>
          <w:rFonts w:ascii="Times New Roman" w:hAnsi="Times New Roman" w:cs="Times New Roman"/>
          <w:color w:val="1D2228"/>
          <w:sz w:val="24"/>
          <w:szCs w:val="24"/>
          <w:shd w:val="clear" w:color="auto" w:fill="FFFFFF"/>
        </w:rPr>
        <w:t>Results-</w:t>
      </w:r>
      <w:r w:rsidR="00F90AE0" w:rsidRPr="00683D1C">
        <w:rPr>
          <w:rFonts w:ascii="Times New Roman" w:hAnsi="Times New Roman" w:cs="Times New Roman"/>
          <w:color w:val="1D2228"/>
          <w:sz w:val="24"/>
          <w:szCs w:val="24"/>
          <w:shd w:val="clear" w:color="auto" w:fill="FFFFFF"/>
        </w:rPr>
        <w:t xml:space="preserve">Among the 357 cases </w:t>
      </w:r>
      <w:proofErr w:type="spellStart"/>
      <w:r w:rsidR="00F90AE0" w:rsidRPr="00683D1C">
        <w:rPr>
          <w:rFonts w:ascii="Times New Roman" w:hAnsi="Times New Roman" w:cs="Times New Roman"/>
          <w:color w:val="1D2228"/>
          <w:sz w:val="24"/>
          <w:szCs w:val="24"/>
          <w:shd w:val="clear" w:color="auto" w:fill="FFFFFF"/>
        </w:rPr>
        <w:t>analyzed</w:t>
      </w:r>
      <w:proofErr w:type="spellEnd"/>
      <w:r w:rsidR="00F90AE0" w:rsidRPr="00683D1C">
        <w:rPr>
          <w:rFonts w:ascii="Times New Roman" w:hAnsi="Times New Roman" w:cs="Times New Roman"/>
          <w:color w:val="1D2228"/>
          <w:sz w:val="24"/>
          <w:szCs w:val="24"/>
          <w:shd w:val="clear" w:color="auto" w:fill="FFFFFF"/>
        </w:rPr>
        <w:t xml:space="preserve">, 214 were male and 143 were female patients, with ages ranging from 15 to 60 years and a mean age of 28.62 years. The prevalence of impacted third molars was slightly higher in males (59.94%) compared to females (40.06%). </w:t>
      </w:r>
      <w:proofErr w:type="spellStart"/>
      <w:r w:rsidR="00F90AE0" w:rsidRPr="00683D1C">
        <w:rPr>
          <w:rFonts w:ascii="Times New Roman" w:hAnsi="Times New Roman" w:cs="Times New Roman"/>
          <w:color w:val="1D2228"/>
          <w:sz w:val="24"/>
          <w:szCs w:val="24"/>
          <w:shd w:val="clear" w:color="auto" w:fill="FFFFFF"/>
        </w:rPr>
        <w:t>Mesioangular</w:t>
      </w:r>
      <w:proofErr w:type="spellEnd"/>
      <w:r w:rsidR="00F90AE0" w:rsidRPr="00683D1C">
        <w:rPr>
          <w:rFonts w:ascii="Times New Roman" w:hAnsi="Times New Roman" w:cs="Times New Roman"/>
          <w:color w:val="1D2228"/>
          <w:sz w:val="24"/>
          <w:szCs w:val="24"/>
          <w:shd w:val="clear" w:color="auto" w:fill="FFFFFF"/>
        </w:rPr>
        <w:t xml:space="preserve"> impaction (33.05%) was the most common type, followed by vertical impaction (32.49%). The majority of cases exhibited Level B impaction depth and Class I ramus relation. </w:t>
      </w:r>
      <w:r w:rsidR="00F90AE0" w:rsidRPr="00683D1C">
        <w:rPr>
          <w:rFonts w:ascii="Times New Roman" w:hAnsi="Times New Roman" w:cs="Times New Roman"/>
          <w:color w:val="1D2228"/>
          <w:sz w:val="24"/>
          <w:szCs w:val="24"/>
        </w:rPr>
        <w:br/>
      </w:r>
      <w:r w:rsidR="00E35112" w:rsidRPr="009B667F">
        <w:rPr>
          <w:rFonts w:ascii="Times New Roman" w:hAnsi="Times New Roman" w:cs="Times New Roman"/>
          <w:b/>
          <w:color w:val="1D2228"/>
          <w:sz w:val="24"/>
          <w:szCs w:val="24"/>
          <w:shd w:val="clear" w:color="auto" w:fill="FFFFFF"/>
        </w:rPr>
        <w:t>Discussions</w:t>
      </w:r>
      <w:r w:rsidR="00E75374">
        <w:rPr>
          <w:rFonts w:ascii="Times New Roman" w:hAnsi="Times New Roman" w:cs="Times New Roman"/>
          <w:b/>
          <w:color w:val="1D2228"/>
          <w:sz w:val="24"/>
          <w:szCs w:val="24"/>
          <w:shd w:val="clear" w:color="auto" w:fill="FFFFFF"/>
        </w:rPr>
        <w:t xml:space="preserve"> </w:t>
      </w:r>
      <w:r w:rsidR="00E35112" w:rsidRPr="009B667F">
        <w:rPr>
          <w:rFonts w:ascii="Times New Roman" w:hAnsi="Times New Roman" w:cs="Times New Roman"/>
          <w:b/>
          <w:color w:val="1D2228"/>
          <w:sz w:val="24"/>
          <w:szCs w:val="24"/>
          <w:shd w:val="clear" w:color="auto" w:fill="FFFFFF"/>
        </w:rPr>
        <w:t>&amp; Conclusion-</w:t>
      </w:r>
      <w:r w:rsidR="00E35112">
        <w:rPr>
          <w:rFonts w:ascii="Times New Roman" w:hAnsi="Times New Roman" w:cs="Times New Roman"/>
          <w:color w:val="1D2228"/>
          <w:sz w:val="24"/>
          <w:szCs w:val="24"/>
          <w:shd w:val="clear" w:color="auto" w:fill="FFFFFF"/>
        </w:rPr>
        <w:t xml:space="preserve"> </w:t>
      </w:r>
      <w:r w:rsidR="00F90AE0" w:rsidRPr="00683D1C">
        <w:rPr>
          <w:rFonts w:ascii="Times New Roman" w:hAnsi="Times New Roman" w:cs="Times New Roman"/>
          <w:color w:val="1D2228"/>
          <w:sz w:val="24"/>
          <w:szCs w:val="24"/>
          <w:shd w:val="clear" w:color="auto" w:fill="FFFFFF"/>
        </w:rPr>
        <w:t xml:space="preserve">The study concluded that </w:t>
      </w:r>
      <w:proofErr w:type="spellStart"/>
      <w:r w:rsidR="00F90AE0" w:rsidRPr="00683D1C">
        <w:rPr>
          <w:rFonts w:ascii="Times New Roman" w:hAnsi="Times New Roman" w:cs="Times New Roman"/>
          <w:color w:val="1D2228"/>
          <w:sz w:val="24"/>
          <w:szCs w:val="24"/>
          <w:shd w:val="clear" w:color="auto" w:fill="FFFFFF"/>
        </w:rPr>
        <w:t>mesioangular</w:t>
      </w:r>
      <w:proofErr w:type="spellEnd"/>
      <w:r w:rsidR="00F90AE0" w:rsidRPr="00683D1C">
        <w:rPr>
          <w:rFonts w:ascii="Times New Roman" w:hAnsi="Times New Roman" w:cs="Times New Roman"/>
          <w:color w:val="1D2228"/>
          <w:sz w:val="24"/>
          <w:szCs w:val="24"/>
          <w:shd w:val="clear" w:color="auto" w:fill="FFFFFF"/>
        </w:rPr>
        <w:t xml:space="preserve"> impaction is the most </w:t>
      </w:r>
      <w:r w:rsidR="00F90AE0" w:rsidRPr="00683D1C">
        <w:rPr>
          <w:rFonts w:ascii="Times New Roman" w:hAnsi="Times New Roman" w:cs="Times New Roman"/>
          <w:color w:val="1D2228"/>
          <w:sz w:val="24"/>
          <w:szCs w:val="24"/>
          <w:shd w:val="clear" w:color="auto" w:fill="FFFFFF"/>
        </w:rPr>
        <w:lastRenderedPageBreak/>
        <w:t>prevalent type of impaction, followed closely by vertical impaction. A slight male predilection was observed. Further research with a larger sample size is recommended to better understand the necessity of prophylactic removal of impacted third molars. </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Keywords:</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Impaction, Inferior alveolar nerve, Pericoronitis, Ramus relation, Dental radiology.</w:t>
      </w:r>
    </w:p>
    <w:p w14:paraId="485D7FF3" w14:textId="77777777" w:rsidR="00F90AE0" w:rsidRPr="00EB1F24" w:rsidRDefault="00F90AE0" w:rsidP="00115B54">
      <w:pPr>
        <w:spacing w:line="480" w:lineRule="auto"/>
        <w:rPr>
          <w:rFonts w:ascii="Times New Roman" w:hAnsi="Times New Roman" w:cs="Times New Roman"/>
          <w:b/>
          <w:color w:val="1D2228"/>
          <w:sz w:val="24"/>
          <w:szCs w:val="24"/>
          <w:shd w:val="clear" w:color="auto" w:fill="FFFFFF"/>
        </w:rPr>
      </w:pPr>
      <w:r w:rsidRPr="00683D1C">
        <w:rPr>
          <w:rFonts w:ascii="Times New Roman" w:hAnsi="Times New Roman" w:cs="Times New Roman"/>
          <w:color w:val="1D2228"/>
          <w:sz w:val="24"/>
          <w:szCs w:val="24"/>
        </w:rPr>
        <w:br/>
      </w:r>
      <w:r w:rsidRPr="00EB1F24">
        <w:rPr>
          <w:rFonts w:ascii="Times New Roman" w:hAnsi="Times New Roman" w:cs="Times New Roman"/>
          <w:b/>
          <w:color w:val="1D2228"/>
          <w:sz w:val="24"/>
          <w:szCs w:val="24"/>
          <w:shd w:val="clear" w:color="auto" w:fill="FFFFFF"/>
        </w:rPr>
        <w:t>Introduction: </w:t>
      </w:r>
    </w:p>
    <w:p w14:paraId="485D7FF4" w14:textId="4856B6C2" w:rsidR="00AA35D8" w:rsidRPr="00683D1C" w:rsidRDefault="00F90AE0" w:rsidP="00115B54">
      <w:pPr>
        <w:spacing w:line="480" w:lineRule="auto"/>
        <w:rPr>
          <w:rFonts w:ascii="Times New Roman" w:hAnsi="Times New Roman" w:cs="Times New Roman"/>
          <w:color w:val="1D2228"/>
          <w:sz w:val="24"/>
          <w:szCs w:val="24"/>
          <w:shd w:val="clear" w:color="auto" w:fill="FFFFFF"/>
        </w:rPr>
      </w:pP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Tooth eruption is a process characterized by the axial movement of a tooth from its developmental position within the alveolar bone to its functional position in the occlusal plane. When a tooth fails to achieve its normal functional position within the expected developmental period, it is classified as an impacted tooth. Impaction can occur due to obstructions in the tooth's eruptive pathway or improper positioning. </w:t>
      </w:r>
      <w:r w:rsidR="00DF62FA" w:rsidRPr="00683D1C">
        <w:rPr>
          <w:rFonts w:ascii="Times New Roman" w:hAnsi="Times New Roman" w:cs="Times New Roman"/>
          <w:color w:val="1D2228"/>
          <w:sz w:val="24"/>
          <w:szCs w:val="24"/>
          <w:shd w:val="clear" w:color="auto" w:fill="FFFFFF"/>
          <w:vertAlign w:val="superscript"/>
        </w:rPr>
        <w:t>1, 2,3</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An impacted tooth is one that is completely or partially unerupted and positioned against another tooth, bone, or soft tissue, making further eruption unlikely. Third molars, commonly known as wisdom teeth, are the most frequently impacted teeth in humans. Among them, mandibular third molars are the most commonly affected, followed by maxillary third molars, maxillary canines, and mandibular canines. The prevalence of impacted mandibular third molars varies from 9.5% to 68% across different populations, with eruption typically occurring between the ages of 18 and 24 years. </w:t>
      </w:r>
      <w:r w:rsidR="00DF62FA" w:rsidRPr="00683D1C">
        <w:rPr>
          <w:rFonts w:ascii="Times New Roman" w:hAnsi="Times New Roman" w:cs="Times New Roman"/>
          <w:color w:val="1D2228"/>
          <w:sz w:val="24"/>
          <w:szCs w:val="24"/>
          <w:shd w:val="clear" w:color="auto" w:fill="FFFFFF"/>
          <w:vertAlign w:val="superscript"/>
        </w:rPr>
        <w:t>4, 5</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Impacted mandibular third molars can be associated with various complications, including pericoronitis, dental caries, periodontal disease affecting the adjacent second molars, root </w:t>
      </w:r>
      <w:r w:rsidRPr="00683D1C">
        <w:rPr>
          <w:rFonts w:ascii="Times New Roman" w:hAnsi="Times New Roman" w:cs="Times New Roman"/>
          <w:color w:val="1D2228"/>
          <w:sz w:val="24"/>
          <w:szCs w:val="24"/>
          <w:shd w:val="clear" w:color="auto" w:fill="FFFFFF"/>
        </w:rPr>
        <w:lastRenderedPageBreak/>
        <w:t>resorption, halitosis, cyst formation, and temporomandibular joint (TMJ) disorders. In addition, they can contribute to orthodontic and prosthodontic challenges. </w:t>
      </w:r>
      <w:r w:rsidR="004424BD" w:rsidRPr="00683D1C">
        <w:rPr>
          <w:rFonts w:ascii="Times New Roman" w:hAnsi="Times New Roman" w:cs="Times New Roman"/>
          <w:color w:val="1D2228"/>
          <w:sz w:val="24"/>
          <w:szCs w:val="24"/>
          <w:shd w:val="clear" w:color="auto" w:fill="FFFFFF"/>
          <w:vertAlign w:val="superscript"/>
        </w:rPr>
        <w:t>6, 7</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The objective of this study is to assess the prevalence and patterns of impacted mandibular third molars in the Bengali population of Burdwan, West Bengal, India. The study also aims to evaluate whether prophylactic extraction of impacted third molars is justified in this population.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EB1F24">
        <w:rPr>
          <w:rFonts w:ascii="Times New Roman" w:hAnsi="Times New Roman" w:cs="Times New Roman"/>
          <w:b/>
          <w:color w:val="1D2228"/>
          <w:sz w:val="24"/>
          <w:szCs w:val="24"/>
          <w:shd w:val="clear" w:color="auto" w:fill="FFFFFF"/>
        </w:rPr>
        <w:t>Materials and Methods</w:t>
      </w:r>
      <w:r w:rsidRPr="00EB1F24">
        <w:rPr>
          <w:rFonts w:ascii="Times New Roman" w:hAnsi="Times New Roman" w:cs="Times New Roman"/>
          <w:color w:val="1D2228"/>
          <w:sz w:val="24"/>
          <w:szCs w:val="24"/>
          <w:shd w:val="clear" w:color="auto" w:fill="FFFFFF"/>
        </w:rPr>
        <w:br/>
      </w:r>
      <w:r w:rsidRPr="00EB1F24">
        <w:rPr>
          <w:rFonts w:ascii="Times New Roman" w:hAnsi="Times New Roman" w:cs="Times New Roman"/>
          <w:color w:val="1D2228"/>
          <w:sz w:val="24"/>
          <w:szCs w:val="24"/>
          <w:shd w:val="clear" w:color="auto" w:fill="FFFFFF"/>
        </w:rPr>
        <w:br/>
      </w:r>
      <w:r w:rsidRPr="00683D1C">
        <w:rPr>
          <w:rFonts w:ascii="Times New Roman" w:hAnsi="Times New Roman" w:cs="Times New Roman"/>
          <w:color w:val="1D2228"/>
          <w:sz w:val="24"/>
          <w:szCs w:val="24"/>
          <w:shd w:val="clear" w:color="auto" w:fill="FFFFFF"/>
        </w:rPr>
        <w:t xml:space="preserve">A retrospective study was conducted on 357 patients, aged between 15 and 60 years, at Burdwan Dental College, West Bengal. Orthopantomograms (OPGs) were </w:t>
      </w:r>
      <w:proofErr w:type="spellStart"/>
      <w:r w:rsidRPr="00683D1C">
        <w:rPr>
          <w:rFonts w:ascii="Times New Roman" w:hAnsi="Times New Roman" w:cs="Times New Roman"/>
          <w:color w:val="1D2228"/>
          <w:sz w:val="24"/>
          <w:szCs w:val="24"/>
          <w:shd w:val="clear" w:color="auto" w:fill="FFFFFF"/>
        </w:rPr>
        <w:t>analyzed</w:t>
      </w:r>
      <w:proofErr w:type="spellEnd"/>
      <w:r w:rsidRPr="00683D1C">
        <w:rPr>
          <w:rFonts w:ascii="Times New Roman" w:hAnsi="Times New Roman" w:cs="Times New Roman"/>
          <w:color w:val="1D2228"/>
          <w:sz w:val="24"/>
          <w:szCs w:val="24"/>
          <w:shd w:val="clear" w:color="auto" w:fill="FFFFFF"/>
        </w:rPr>
        <w:t xml:space="preserve"> to assess various parameters related to impacted mandibular third molars. </w:t>
      </w:r>
      <w:r w:rsidR="00DF6594">
        <w:rPr>
          <w:rFonts w:ascii="Times New Roman" w:hAnsi="Times New Roman" w:cs="Times New Roman"/>
          <w:color w:val="1D2228"/>
          <w:sz w:val="24"/>
          <w:szCs w:val="24"/>
          <w:shd w:val="clear" w:color="auto" w:fill="FFFFFF"/>
        </w:rPr>
        <w:t>The OPG</w:t>
      </w:r>
      <w:r w:rsidR="00BF28FC">
        <w:rPr>
          <w:rFonts w:ascii="Times New Roman" w:hAnsi="Times New Roman" w:cs="Times New Roman"/>
          <w:color w:val="1D2228"/>
          <w:sz w:val="24"/>
          <w:szCs w:val="24"/>
          <w:shd w:val="clear" w:color="auto" w:fill="FFFFFF"/>
        </w:rPr>
        <w:t>s are visually analysed by two independent contributors and results were cross checked.</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Parameters Evaluated:</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The study recorded the following parameters: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1. Age and Gender: Distribution across different age groups and genders.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2. Type of Impaction: Categorized based on Winter’s classification into </w:t>
      </w:r>
      <w:proofErr w:type="spellStart"/>
      <w:r w:rsidRPr="00683D1C">
        <w:rPr>
          <w:rFonts w:ascii="Times New Roman" w:hAnsi="Times New Roman" w:cs="Times New Roman"/>
          <w:color w:val="1D2228"/>
          <w:sz w:val="24"/>
          <w:szCs w:val="24"/>
          <w:shd w:val="clear" w:color="auto" w:fill="FFFFFF"/>
        </w:rPr>
        <w:t>mesioangular</w:t>
      </w:r>
      <w:proofErr w:type="spellEnd"/>
      <w:r w:rsidRPr="00683D1C">
        <w:rPr>
          <w:rFonts w:ascii="Times New Roman" w:hAnsi="Times New Roman" w:cs="Times New Roman"/>
          <w:color w:val="1D2228"/>
          <w:sz w:val="24"/>
          <w:szCs w:val="24"/>
          <w:shd w:val="clear" w:color="auto" w:fill="FFFFFF"/>
        </w:rPr>
        <w:t xml:space="preserve">, vertical, </w:t>
      </w:r>
      <w:proofErr w:type="spellStart"/>
      <w:r w:rsidRPr="00683D1C">
        <w:rPr>
          <w:rFonts w:ascii="Times New Roman" w:hAnsi="Times New Roman" w:cs="Times New Roman"/>
          <w:color w:val="1D2228"/>
          <w:sz w:val="24"/>
          <w:szCs w:val="24"/>
          <w:shd w:val="clear" w:color="auto" w:fill="FFFFFF"/>
        </w:rPr>
        <w:t>distoangular</w:t>
      </w:r>
      <w:proofErr w:type="spellEnd"/>
      <w:r w:rsidRPr="00683D1C">
        <w:rPr>
          <w:rFonts w:ascii="Times New Roman" w:hAnsi="Times New Roman" w:cs="Times New Roman"/>
          <w:color w:val="1D2228"/>
          <w:sz w:val="24"/>
          <w:szCs w:val="24"/>
          <w:shd w:val="clear" w:color="auto" w:fill="FFFFFF"/>
        </w:rPr>
        <w:t>, horizontal, and buccal impactions.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3. Impaction Depth: Assessed using Pell and Gregory classification, which includes: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 Level A: The highest occlusal point of the third molar is at the same level as the adjacent second molar.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 Level B: The highest occlusal point of the third molar lies between the occlusal plane and the cervical line of the second molar.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lastRenderedPageBreak/>
        <w:t>   - Level C: The highest occlusal point of the third molar is below the cervical line of the second molar.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4. Ramus Relation: Assessed according to Pell and Gregory classification: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 Class I: Sufficient space between the anterior border of the ramus and the distal side of the second molar to accommodate the third molar.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 Class II: Space is less than the width of the third molar crown, leading to partial impaction within the ramus.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 Class III: No available space; the third molar is completely within the ascending ramus.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5. Proximity to the Inferior Alveolar Nerve (IAN</w:t>
      </w:r>
      <w:proofErr w:type="gramStart"/>
      <w:r w:rsidRPr="00683D1C">
        <w:rPr>
          <w:rFonts w:ascii="Times New Roman" w:hAnsi="Times New Roman" w:cs="Times New Roman"/>
          <w:color w:val="1D2228"/>
          <w:sz w:val="24"/>
          <w:szCs w:val="24"/>
          <w:shd w:val="clear" w:color="auto" w:fill="FFFFFF"/>
        </w:rPr>
        <w:t>):Evaluated</w:t>
      </w:r>
      <w:proofErr w:type="gramEnd"/>
      <w:r w:rsidRPr="00683D1C">
        <w:rPr>
          <w:rFonts w:ascii="Times New Roman" w:hAnsi="Times New Roman" w:cs="Times New Roman"/>
          <w:color w:val="1D2228"/>
          <w:sz w:val="24"/>
          <w:szCs w:val="24"/>
          <w:shd w:val="clear" w:color="auto" w:fill="FFFFFF"/>
        </w:rPr>
        <w:t xml:space="preserve"> based on radiographic evidence to assess contact, absence of contact, or contact with the external border of the nerve.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6. Associated Pathologies:</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Evaluated for the presence of distal caries, periodontal disease, bone loss, periapical lesions, and </w:t>
      </w:r>
      <w:proofErr w:type="spellStart"/>
      <w:r w:rsidRPr="00683D1C">
        <w:rPr>
          <w:rFonts w:ascii="Times New Roman" w:hAnsi="Times New Roman" w:cs="Times New Roman"/>
          <w:color w:val="1D2228"/>
          <w:sz w:val="24"/>
          <w:szCs w:val="24"/>
          <w:shd w:val="clear" w:color="auto" w:fill="FFFFFF"/>
        </w:rPr>
        <w:t>pericoronal</w:t>
      </w:r>
      <w:proofErr w:type="spellEnd"/>
      <w:r w:rsidRPr="00683D1C">
        <w:rPr>
          <w:rFonts w:ascii="Times New Roman" w:hAnsi="Times New Roman" w:cs="Times New Roman"/>
          <w:color w:val="1D2228"/>
          <w:sz w:val="24"/>
          <w:szCs w:val="24"/>
          <w:shd w:val="clear" w:color="auto" w:fill="FFFFFF"/>
        </w:rPr>
        <w:t xml:space="preserve"> pathology affecting the second and third molars. </w:t>
      </w:r>
    </w:p>
    <w:p w14:paraId="485D7FF5" w14:textId="3D6AE58E" w:rsidR="00683D1C" w:rsidRPr="00683D1C" w:rsidRDefault="00F90AE0" w:rsidP="00115B54">
      <w:pPr>
        <w:spacing w:line="480" w:lineRule="auto"/>
        <w:rPr>
          <w:rFonts w:ascii="Times New Roman" w:hAnsi="Times New Roman" w:cs="Times New Roman"/>
          <w:color w:val="1D2228"/>
          <w:sz w:val="24"/>
          <w:szCs w:val="24"/>
          <w:shd w:val="clear" w:color="auto" w:fill="FFFFFF"/>
        </w:rPr>
      </w:pP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Inclusion Criteria:</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Patients with fully formed third molar roots.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Presence of the adjacent second molar.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No pre-existing pathological conditions affecting the third molar.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Exclusion Criteria:</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Presence of third molar tooth germs.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Absence of adjacent second molars.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Grossly decayed second molars.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Patients with mandibular fractures, developmental anomalies, or undergoing orthodontic treatment.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lastRenderedPageBreak/>
        <w:t>- OPGs with poor clarity or resolution.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Statistical Analysis:</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The data collected were </w:t>
      </w:r>
      <w:proofErr w:type="spellStart"/>
      <w:r w:rsidRPr="00683D1C">
        <w:rPr>
          <w:rFonts w:ascii="Times New Roman" w:hAnsi="Times New Roman" w:cs="Times New Roman"/>
          <w:color w:val="1D2228"/>
          <w:sz w:val="24"/>
          <w:szCs w:val="24"/>
          <w:shd w:val="clear" w:color="auto" w:fill="FFFFFF"/>
        </w:rPr>
        <w:t>analyzed</w:t>
      </w:r>
      <w:proofErr w:type="spellEnd"/>
      <w:r w:rsidRPr="00683D1C">
        <w:rPr>
          <w:rFonts w:ascii="Times New Roman" w:hAnsi="Times New Roman" w:cs="Times New Roman"/>
          <w:color w:val="1D2228"/>
          <w:sz w:val="24"/>
          <w:szCs w:val="24"/>
          <w:shd w:val="clear" w:color="auto" w:fill="FFFFFF"/>
        </w:rPr>
        <w:t xml:space="preserve"> using the Statistical Package for the Social Sciences (SPSS) version 23. Pearson’s Chi-Square test was employed to examine the associations between qualitative and quantitative variables. Frequencies and percentages were used to summarize the data.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p>
    <w:p w14:paraId="485D7FF6" w14:textId="77777777" w:rsidR="00683D1C" w:rsidRPr="00683D1C" w:rsidRDefault="00683D1C" w:rsidP="00115B54">
      <w:pPr>
        <w:spacing w:line="480" w:lineRule="auto"/>
        <w:rPr>
          <w:rFonts w:ascii="Times New Roman" w:hAnsi="Times New Roman" w:cs="Times New Roman"/>
          <w:color w:val="1D2228"/>
          <w:sz w:val="24"/>
          <w:szCs w:val="24"/>
          <w:shd w:val="clear" w:color="auto" w:fill="FFFFFF"/>
        </w:rPr>
      </w:pPr>
    </w:p>
    <w:p w14:paraId="485D7FF7" w14:textId="77777777" w:rsidR="00683D1C" w:rsidRPr="00683D1C" w:rsidRDefault="00683D1C" w:rsidP="00115B54">
      <w:pPr>
        <w:spacing w:before="240" w:line="480" w:lineRule="auto"/>
        <w:rPr>
          <w:rFonts w:ascii="Times New Roman" w:hAnsi="Times New Roman" w:cs="Times New Roman"/>
          <w:b/>
          <w:bCs/>
          <w:sz w:val="24"/>
          <w:szCs w:val="24"/>
        </w:rPr>
      </w:pPr>
      <w:r w:rsidRPr="00683D1C">
        <w:rPr>
          <w:rFonts w:ascii="Times New Roman" w:hAnsi="Times New Roman" w:cs="Times New Roman"/>
          <w:b/>
          <w:bCs/>
          <w:sz w:val="24"/>
          <w:szCs w:val="24"/>
        </w:rPr>
        <w:t>Results:</w:t>
      </w:r>
    </w:p>
    <w:p w14:paraId="485D7FF8" w14:textId="77777777" w:rsidR="00683D1C" w:rsidRPr="00683D1C" w:rsidRDefault="00683D1C" w:rsidP="00115B54">
      <w:pPr>
        <w:spacing w:after="360" w:line="480" w:lineRule="auto"/>
        <w:rPr>
          <w:rFonts w:ascii="Times New Roman" w:hAnsi="Times New Roman" w:cs="Times New Roman"/>
          <w:sz w:val="24"/>
          <w:szCs w:val="24"/>
        </w:rPr>
      </w:pPr>
      <w:r w:rsidRPr="00683D1C">
        <w:rPr>
          <w:rFonts w:ascii="Times New Roman" w:hAnsi="Times New Roman" w:cs="Times New Roman"/>
          <w:sz w:val="24"/>
          <w:szCs w:val="24"/>
        </w:rPr>
        <w:t>Among the total of 357 patients evaluated in this study, 214 were male and 143 females. Age of the patients ranged from 15 to 60 years. The majority of participants were between 15-30 years old (68.07%), followed by those aged 31-45 (22.97%), 46-60 (6.44%), and &gt;60 (2.52%). In terms of gender, the study included 214 males (59.94%) and 143 females (40.06%).  The distribution of positions among participants was as follows: M (33.05%), V (32.49%), D (5.88%), H (10.64%), and B (17.93%).</w:t>
      </w:r>
    </w:p>
    <w:p w14:paraId="485D7FF9"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In terms of impaction depth, most participants had their highest occlusal point level with the 2nd molar (35.01%), followed by those within the cervical line with the 2nd molar (37.54%), and those lower than the cervical line with the 2nd molar (27.45%).</w:t>
      </w:r>
    </w:p>
    <w:p w14:paraId="485D7FFA"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For impaction depth, the mean depth was 1.82, with a median and mode of 2. The standard deviation was 0.72, suggesting a relatively small amount of variability. The range of impaction depths was from 1 to 3.</w:t>
      </w:r>
    </w:p>
    <w:p w14:paraId="485D7FFB"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lastRenderedPageBreak/>
        <w:t>Regarding the relation with the inferior alveolar nerve (IAN), most participants had contact (59.94%), while 29.13% had no contact and 10.92% had contact with the external border.</w:t>
      </w:r>
    </w:p>
    <w:p w14:paraId="485D7FFC"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Most participants had sufficient space between the 2nd molar and ramus border (63.59%), while 22.97% had space less than the 3rd molar width, and 13.45% had no space.</w:t>
      </w:r>
    </w:p>
    <w:p w14:paraId="485D7FFD"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Regarding contact with the </w:t>
      </w:r>
      <w:proofErr w:type="spellStart"/>
      <w:r w:rsidRPr="00683D1C">
        <w:rPr>
          <w:rFonts w:ascii="Times New Roman" w:hAnsi="Times New Roman" w:cs="Times New Roman"/>
          <w:sz w:val="24"/>
          <w:szCs w:val="24"/>
        </w:rPr>
        <w:t>mesio</w:t>
      </w:r>
      <w:proofErr w:type="spellEnd"/>
      <w:r w:rsidRPr="00683D1C">
        <w:rPr>
          <w:rFonts w:ascii="Times New Roman" w:hAnsi="Times New Roman" w:cs="Times New Roman"/>
          <w:sz w:val="24"/>
          <w:szCs w:val="24"/>
        </w:rPr>
        <w:t>-angular (M2M) tooth, 75.63% had no contact, and 24.37% had contact.</w:t>
      </w:r>
    </w:p>
    <w:p w14:paraId="485D7FFE"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In terms of M2M distal caries, 87.39% had no caries, and 12.61% had caries.</w:t>
      </w:r>
    </w:p>
    <w:p w14:paraId="485D7FFF"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Regarding contact with the </w:t>
      </w:r>
      <w:proofErr w:type="spellStart"/>
      <w:r w:rsidRPr="00683D1C">
        <w:rPr>
          <w:rFonts w:ascii="Times New Roman" w:hAnsi="Times New Roman" w:cs="Times New Roman"/>
          <w:sz w:val="24"/>
          <w:szCs w:val="24"/>
        </w:rPr>
        <w:t>mesio</w:t>
      </w:r>
      <w:proofErr w:type="spellEnd"/>
      <w:r w:rsidRPr="00683D1C">
        <w:rPr>
          <w:rFonts w:ascii="Times New Roman" w:hAnsi="Times New Roman" w:cs="Times New Roman"/>
          <w:sz w:val="24"/>
          <w:szCs w:val="24"/>
        </w:rPr>
        <w:t>-angular (M2M) tooth, 75.63% had no contact, and 24.37% had contact.</w:t>
      </w:r>
    </w:p>
    <w:p w14:paraId="485D8000"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In terms of M2M distal caries, 87.39% had no caries, and 12.61% had caries.</w:t>
      </w:r>
    </w:p>
    <w:p w14:paraId="485D8001"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The association between variables and study subjects (n=357) was analysed using chi-square tests.</w:t>
      </w:r>
    </w:p>
    <w:p w14:paraId="485D8002"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Regarding impaction depth, a significant association was found with gender (χ²=11.89, df=2, p=0.001*). Among males, 75 had impaction depth 1, 80 had depth 2, and 59 had depth 3. Among females, 50 had depth 1, 54 had depth 2, and 39 had depth 3.</w:t>
      </w:r>
    </w:p>
    <w:p w14:paraId="485D8003"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For contact with M2M, a significant association was found with gender (χ²=6.43, df=1, p=0.0374). Among males, 162 had no contact with M2M, and 108 had contact. Among females, 52 had no contact, and 35 had contact.</w:t>
      </w:r>
    </w:p>
    <w:p w14:paraId="485D8004" w14:textId="77777777" w:rsidR="00683D1C" w:rsidRPr="00683D1C"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Regarding Ramus relation, a significant association was found with gender (χ²=9.341, df=2, p=0.002). Among males, 136 had Class1 relation, 49 </w:t>
      </w:r>
      <w:proofErr w:type="gramStart"/>
      <w:r w:rsidRPr="00683D1C">
        <w:rPr>
          <w:rFonts w:ascii="Times New Roman" w:hAnsi="Times New Roman" w:cs="Times New Roman"/>
          <w:sz w:val="24"/>
          <w:szCs w:val="24"/>
        </w:rPr>
        <w:t>had  Class</w:t>
      </w:r>
      <w:proofErr w:type="gramEnd"/>
      <w:r w:rsidRPr="00683D1C">
        <w:rPr>
          <w:rFonts w:ascii="Times New Roman" w:hAnsi="Times New Roman" w:cs="Times New Roman"/>
          <w:sz w:val="24"/>
          <w:szCs w:val="24"/>
        </w:rPr>
        <w:t xml:space="preserve"> 2 relation, and 29 had Class 3 relation . Among females, 91 had Class 1 relation, 33 had Class 2 relation, and 19 had Class 3 relation.</w:t>
      </w:r>
    </w:p>
    <w:p w14:paraId="485D8006" w14:textId="20758020" w:rsidR="00696A58" w:rsidRPr="00CA7D13" w:rsidRDefault="00683D1C" w:rsidP="00115B54">
      <w:pPr>
        <w:spacing w:line="480" w:lineRule="auto"/>
        <w:rPr>
          <w:rFonts w:ascii="Times New Roman" w:hAnsi="Times New Roman" w:cs="Times New Roman"/>
          <w:sz w:val="24"/>
          <w:szCs w:val="24"/>
        </w:rPr>
      </w:pPr>
      <w:r w:rsidRPr="00683D1C">
        <w:rPr>
          <w:rFonts w:ascii="Times New Roman" w:hAnsi="Times New Roman" w:cs="Times New Roman"/>
          <w:sz w:val="24"/>
          <w:szCs w:val="24"/>
        </w:rPr>
        <w:lastRenderedPageBreak/>
        <w:t>These results suggest that gender may play a role in the variables studied, with differences observed in impaction depth, contact with M2M, and Ramus relation. Further analysis may be warranted to explore these associations in more detail.</w:t>
      </w:r>
      <w:r w:rsidR="00F90AE0" w:rsidRPr="00683D1C">
        <w:rPr>
          <w:rFonts w:ascii="Times New Roman" w:hAnsi="Times New Roman" w:cs="Times New Roman"/>
          <w:color w:val="1D2228"/>
          <w:sz w:val="24"/>
          <w:szCs w:val="24"/>
        </w:rPr>
        <w:br/>
      </w:r>
      <w:r w:rsidR="00F90AE0" w:rsidRPr="00EB1F24">
        <w:rPr>
          <w:rFonts w:ascii="Times New Roman" w:hAnsi="Times New Roman" w:cs="Times New Roman"/>
          <w:b/>
          <w:color w:val="1D2228"/>
          <w:sz w:val="24"/>
          <w:szCs w:val="24"/>
          <w:shd w:val="clear" w:color="auto" w:fill="FFFFFF"/>
        </w:rPr>
        <w:t>Discussion</w:t>
      </w:r>
      <w:r w:rsidR="00F90AE0" w:rsidRPr="00EB1F24">
        <w:rPr>
          <w:rFonts w:ascii="Times New Roman" w:hAnsi="Times New Roman" w:cs="Times New Roman"/>
          <w:b/>
          <w:color w:val="1D2228"/>
          <w:sz w:val="24"/>
          <w:szCs w:val="24"/>
        </w:rPr>
        <w:br/>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Mandibular third molars are the most commonly impacted teeth in the oral cavity. Their impaction can lead to various complications during both eruption and extraction. As a result, numerous studies have been conducted to explore the importance of both prophylactic and interventional management strategies for impacted third molars. </w:t>
      </w:r>
      <w:r w:rsidR="00AF5F03" w:rsidRPr="00AF5F03">
        <w:rPr>
          <w:rFonts w:ascii="Times New Roman" w:hAnsi="Times New Roman" w:cs="Times New Roman"/>
          <w:color w:val="1D2228"/>
          <w:sz w:val="24"/>
          <w:szCs w:val="24"/>
          <w:shd w:val="clear" w:color="auto" w:fill="FFFFFF"/>
          <w:vertAlign w:val="superscript"/>
        </w:rPr>
        <w:t>8</w:t>
      </w:r>
      <w:r w:rsidR="00AF5F03">
        <w:rPr>
          <w:rFonts w:ascii="Times New Roman" w:hAnsi="Times New Roman" w:cs="Times New Roman"/>
          <w:color w:val="1D2228"/>
          <w:sz w:val="24"/>
          <w:szCs w:val="24"/>
          <w:shd w:val="clear" w:color="auto" w:fill="FFFFFF"/>
          <w:vertAlign w:val="superscript"/>
        </w:rPr>
        <w:t>,9</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The earliest recorded case of impacted teeth dates back to approximately 13,000 BC in modern-day Western Europe. In the present era, third molars are considered vestigial structures that serve no functional purpose in the human dentition</w:t>
      </w:r>
      <w:r w:rsidR="002720F0">
        <w:rPr>
          <w:rFonts w:ascii="Times New Roman" w:hAnsi="Times New Roman" w:cs="Times New Roman"/>
          <w:color w:val="1D2228"/>
          <w:sz w:val="24"/>
          <w:szCs w:val="24"/>
          <w:shd w:val="clear" w:color="auto" w:fill="FFFFFF"/>
        </w:rPr>
        <w:t>.</w:t>
      </w:r>
      <w:r w:rsidR="002720F0" w:rsidRPr="002720F0">
        <w:rPr>
          <w:rFonts w:ascii="Times New Roman" w:hAnsi="Times New Roman" w:cs="Times New Roman"/>
          <w:color w:val="1D2228"/>
          <w:sz w:val="24"/>
          <w:szCs w:val="24"/>
          <w:shd w:val="clear" w:color="auto" w:fill="FFFFFF"/>
          <w:vertAlign w:val="superscript"/>
        </w:rPr>
        <w:t>10</w:t>
      </w:r>
      <w:r w:rsidR="002720F0">
        <w:rPr>
          <w:rFonts w:ascii="Times New Roman" w:hAnsi="Times New Roman" w:cs="Times New Roman"/>
          <w:color w:val="1D2228"/>
          <w:sz w:val="24"/>
          <w:szCs w:val="24"/>
          <w:shd w:val="clear" w:color="auto" w:fill="FFFFFF"/>
        </w:rPr>
        <w:t xml:space="preserve"> </w:t>
      </w:r>
      <w:r w:rsidR="00F90AE0" w:rsidRPr="00683D1C">
        <w:rPr>
          <w:rFonts w:ascii="Times New Roman" w:hAnsi="Times New Roman" w:cs="Times New Roman"/>
          <w:color w:val="1D2228"/>
          <w:sz w:val="24"/>
          <w:szCs w:val="24"/>
          <w:shd w:val="clear" w:color="auto" w:fill="FFFFFF"/>
        </w:rPr>
        <w:t>Historically, our ancestors required strong jaws to chew raw food, which caused significant wear and tear of the molars, making third molars essential for proper digestion. However, with modern dietary changes and improved food processing techniques, the functional necessity for third molars has diminished. This, combined with evolutionary changes such as reduced jaw size and increased brain growth, has led to an increased prevalence of impacted third molars. </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 xml:space="preserve">The </w:t>
      </w:r>
      <w:proofErr w:type="spellStart"/>
      <w:r w:rsidR="00F90AE0" w:rsidRPr="00683D1C">
        <w:rPr>
          <w:rFonts w:ascii="Times New Roman" w:hAnsi="Times New Roman" w:cs="Times New Roman"/>
          <w:color w:val="1D2228"/>
          <w:sz w:val="24"/>
          <w:szCs w:val="24"/>
          <w:shd w:val="clear" w:color="auto" w:fill="FFFFFF"/>
        </w:rPr>
        <w:t>etiology</w:t>
      </w:r>
      <w:proofErr w:type="spellEnd"/>
      <w:r w:rsidR="00F90AE0" w:rsidRPr="00683D1C">
        <w:rPr>
          <w:rFonts w:ascii="Times New Roman" w:hAnsi="Times New Roman" w:cs="Times New Roman"/>
          <w:color w:val="1D2228"/>
          <w:sz w:val="24"/>
          <w:szCs w:val="24"/>
          <w:shd w:val="clear" w:color="auto" w:fill="FFFFFF"/>
        </w:rPr>
        <w:t xml:space="preserve"> of impacted third molars can be attributed to both systemic and local factors. Systemic factors include nutritional deficiencies, genetic predisposition, and malnutrition. Local factors include inadequate space in the dental arch, obstruction by adjacent teeth, overlying dense bone, late maturation of the third molar, and </w:t>
      </w:r>
      <w:r w:rsidR="00702E62" w:rsidRPr="00683D1C">
        <w:rPr>
          <w:rFonts w:ascii="Times New Roman" w:hAnsi="Times New Roman" w:cs="Times New Roman"/>
          <w:color w:val="1D2228"/>
          <w:sz w:val="24"/>
          <w:szCs w:val="24"/>
          <w:shd w:val="clear" w:color="auto" w:fill="FFFFFF"/>
        </w:rPr>
        <w:t>unfavourable</w:t>
      </w:r>
      <w:r w:rsidR="00F90AE0" w:rsidRPr="00683D1C">
        <w:rPr>
          <w:rFonts w:ascii="Times New Roman" w:hAnsi="Times New Roman" w:cs="Times New Roman"/>
          <w:color w:val="1D2228"/>
          <w:sz w:val="24"/>
          <w:szCs w:val="24"/>
          <w:shd w:val="clear" w:color="auto" w:fill="FFFFFF"/>
        </w:rPr>
        <w:t xml:space="preserve"> tooth positioning.</w:t>
      </w:r>
      <w:r w:rsidR="00F90AE0" w:rsidRPr="002720F0">
        <w:rPr>
          <w:rFonts w:ascii="Times New Roman" w:hAnsi="Times New Roman" w:cs="Times New Roman"/>
          <w:color w:val="1D2228"/>
          <w:sz w:val="24"/>
          <w:szCs w:val="24"/>
          <w:shd w:val="clear" w:color="auto" w:fill="FFFFFF"/>
          <w:vertAlign w:val="superscript"/>
        </w:rPr>
        <w:t> </w:t>
      </w:r>
      <w:r w:rsidR="002720F0" w:rsidRPr="002720F0">
        <w:rPr>
          <w:rFonts w:ascii="Times New Roman" w:hAnsi="Times New Roman" w:cs="Times New Roman"/>
          <w:color w:val="1D2228"/>
          <w:sz w:val="24"/>
          <w:szCs w:val="24"/>
          <w:shd w:val="clear" w:color="auto" w:fill="FFFFFF"/>
          <w:vertAlign w:val="superscript"/>
        </w:rPr>
        <w:t>11,12</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lastRenderedPageBreak/>
        <w:t xml:space="preserve">Studies have shown variations in gender predilection for impacted third molars. While some studies report a higher prevalence in females, others find no significant gender difference. In our study, we observed a higher prevalence in males (59.94%) compared to females (40.06%). This finding contrasts with studies conducted by </w:t>
      </w:r>
      <w:proofErr w:type="spellStart"/>
      <w:r w:rsidR="00F90AE0" w:rsidRPr="00683D1C">
        <w:rPr>
          <w:rFonts w:ascii="Times New Roman" w:hAnsi="Times New Roman" w:cs="Times New Roman"/>
          <w:color w:val="1D2228"/>
          <w:sz w:val="24"/>
          <w:szCs w:val="24"/>
          <w:shd w:val="clear" w:color="auto" w:fill="FFFFFF"/>
        </w:rPr>
        <w:t>Hashemipour</w:t>
      </w:r>
      <w:proofErr w:type="spellEnd"/>
      <w:r w:rsidR="00F90AE0" w:rsidRPr="00683D1C">
        <w:rPr>
          <w:rFonts w:ascii="Times New Roman" w:hAnsi="Times New Roman" w:cs="Times New Roman"/>
          <w:color w:val="1D2228"/>
          <w:sz w:val="24"/>
          <w:szCs w:val="24"/>
          <w:shd w:val="clear" w:color="auto" w:fill="FFFFFF"/>
        </w:rPr>
        <w:t xml:space="preserve"> et al. and Quek et al., which reported a higher prevalence in females. </w:t>
      </w:r>
      <w:r w:rsidR="002720F0" w:rsidRPr="002720F0">
        <w:rPr>
          <w:rFonts w:ascii="Times New Roman" w:hAnsi="Times New Roman" w:cs="Times New Roman"/>
          <w:color w:val="1D2228"/>
          <w:sz w:val="24"/>
          <w:szCs w:val="24"/>
          <w:shd w:val="clear" w:color="auto" w:fill="FFFFFF"/>
          <w:vertAlign w:val="superscript"/>
        </w:rPr>
        <w:t>9, 13</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 xml:space="preserve">Radiographic imaging, particularly orthopantomograms (OPGs), is an essential diagnostic tool for assessing the position of impacted teeth. Proper pre-surgical evaluation of the impaction pattern helps determine the appropriate </w:t>
      </w:r>
      <w:proofErr w:type="spellStart"/>
      <w:r w:rsidR="00F90AE0" w:rsidRPr="00683D1C">
        <w:rPr>
          <w:rFonts w:ascii="Times New Roman" w:hAnsi="Times New Roman" w:cs="Times New Roman"/>
          <w:color w:val="1D2228"/>
          <w:sz w:val="24"/>
          <w:szCs w:val="24"/>
          <w:shd w:val="clear" w:color="auto" w:fill="FFFFFF"/>
        </w:rPr>
        <w:t>anesthesia</w:t>
      </w:r>
      <w:proofErr w:type="spellEnd"/>
      <w:r w:rsidR="00F90AE0" w:rsidRPr="00683D1C">
        <w:rPr>
          <w:rFonts w:ascii="Times New Roman" w:hAnsi="Times New Roman" w:cs="Times New Roman"/>
          <w:color w:val="1D2228"/>
          <w:sz w:val="24"/>
          <w:szCs w:val="24"/>
          <w:shd w:val="clear" w:color="auto" w:fill="FFFFFF"/>
        </w:rPr>
        <w:t>, duration, surgical complexity, and potential complications of the procedure. </w:t>
      </w:r>
      <w:r w:rsidR="002720F0" w:rsidRPr="002720F0">
        <w:rPr>
          <w:rFonts w:ascii="Times New Roman" w:hAnsi="Times New Roman" w:cs="Times New Roman"/>
          <w:color w:val="1D2228"/>
          <w:sz w:val="24"/>
          <w:szCs w:val="24"/>
          <w:shd w:val="clear" w:color="auto" w:fill="FFFFFF"/>
          <w:vertAlign w:val="superscript"/>
        </w:rPr>
        <w:t>14</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 xml:space="preserve">The most common type of impaction observed in our study was </w:t>
      </w:r>
      <w:proofErr w:type="spellStart"/>
      <w:r w:rsidR="00F90AE0" w:rsidRPr="00683D1C">
        <w:rPr>
          <w:rFonts w:ascii="Times New Roman" w:hAnsi="Times New Roman" w:cs="Times New Roman"/>
          <w:color w:val="1D2228"/>
          <w:sz w:val="24"/>
          <w:szCs w:val="24"/>
          <w:shd w:val="clear" w:color="auto" w:fill="FFFFFF"/>
        </w:rPr>
        <w:t>mesioangular</w:t>
      </w:r>
      <w:proofErr w:type="spellEnd"/>
      <w:r w:rsidR="00F90AE0" w:rsidRPr="00683D1C">
        <w:rPr>
          <w:rFonts w:ascii="Times New Roman" w:hAnsi="Times New Roman" w:cs="Times New Roman"/>
          <w:color w:val="1D2228"/>
          <w:sz w:val="24"/>
          <w:szCs w:val="24"/>
          <w:shd w:val="clear" w:color="auto" w:fill="FFFFFF"/>
        </w:rPr>
        <w:t xml:space="preserve"> (33.05%), followed closely by vertical impaction (32.49%). These findings align with the studies conducted by </w:t>
      </w:r>
      <w:proofErr w:type="spellStart"/>
      <w:r w:rsidR="00F90AE0" w:rsidRPr="00683D1C">
        <w:rPr>
          <w:rFonts w:ascii="Times New Roman" w:hAnsi="Times New Roman" w:cs="Times New Roman"/>
          <w:color w:val="1D2228"/>
          <w:sz w:val="24"/>
          <w:szCs w:val="24"/>
          <w:shd w:val="clear" w:color="auto" w:fill="FFFFFF"/>
        </w:rPr>
        <w:t>Shirinbak</w:t>
      </w:r>
      <w:proofErr w:type="spellEnd"/>
      <w:r w:rsidR="00F90AE0" w:rsidRPr="00683D1C">
        <w:rPr>
          <w:rFonts w:ascii="Times New Roman" w:hAnsi="Times New Roman" w:cs="Times New Roman"/>
          <w:color w:val="1D2228"/>
          <w:sz w:val="24"/>
          <w:szCs w:val="24"/>
          <w:shd w:val="clear" w:color="auto" w:fill="FFFFFF"/>
        </w:rPr>
        <w:t xml:space="preserve"> et al., Quek et al., and Syed et al. </w:t>
      </w:r>
      <w:proofErr w:type="spellStart"/>
      <w:r w:rsidR="00F90AE0" w:rsidRPr="00683D1C">
        <w:rPr>
          <w:rFonts w:ascii="Times New Roman" w:hAnsi="Times New Roman" w:cs="Times New Roman"/>
          <w:color w:val="1D2228"/>
          <w:sz w:val="24"/>
          <w:szCs w:val="24"/>
          <w:shd w:val="clear" w:color="auto" w:fill="FFFFFF"/>
        </w:rPr>
        <w:t>Mesioangular</w:t>
      </w:r>
      <w:proofErr w:type="spellEnd"/>
      <w:r w:rsidR="00F90AE0" w:rsidRPr="00683D1C">
        <w:rPr>
          <w:rFonts w:ascii="Times New Roman" w:hAnsi="Times New Roman" w:cs="Times New Roman"/>
          <w:color w:val="1D2228"/>
          <w:sz w:val="24"/>
          <w:szCs w:val="24"/>
          <w:shd w:val="clear" w:color="auto" w:fill="FFFFFF"/>
        </w:rPr>
        <w:t xml:space="preserve"> impactions are often associated with clinical complications such as pain, swelling, pericoronitis, and adjacent second molar caries. Despite being the most common type, </w:t>
      </w:r>
      <w:proofErr w:type="spellStart"/>
      <w:r w:rsidR="00F90AE0" w:rsidRPr="00683D1C">
        <w:rPr>
          <w:rFonts w:ascii="Times New Roman" w:hAnsi="Times New Roman" w:cs="Times New Roman"/>
          <w:color w:val="1D2228"/>
          <w:sz w:val="24"/>
          <w:szCs w:val="24"/>
          <w:shd w:val="clear" w:color="auto" w:fill="FFFFFF"/>
        </w:rPr>
        <w:t>mesioangular</w:t>
      </w:r>
      <w:proofErr w:type="spellEnd"/>
      <w:r w:rsidR="00F90AE0" w:rsidRPr="00683D1C">
        <w:rPr>
          <w:rFonts w:ascii="Times New Roman" w:hAnsi="Times New Roman" w:cs="Times New Roman"/>
          <w:color w:val="1D2228"/>
          <w:sz w:val="24"/>
          <w:szCs w:val="24"/>
          <w:shd w:val="clear" w:color="auto" w:fill="FFFFFF"/>
        </w:rPr>
        <w:t xml:space="preserve"> impactions can present surgical challenges due to their positioning and accessibility.</w:t>
      </w:r>
      <w:r w:rsidR="00980D37">
        <w:rPr>
          <w:rFonts w:ascii="Times New Roman" w:hAnsi="Times New Roman" w:cs="Times New Roman"/>
          <w:color w:val="1D2228"/>
          <w:sz w:val="24"/>
          <w:szCs w:val="24"/>
          <w:shd w:val="clear" w:color="auto" w:fill="FFFFFF"/>
        </w:rPr>
        <w:t xml:space="preserve"> </w:t>
      </w:r>
      <w:r w:rsidR="007E47F7">
        <w:rPr>
          <w:rFonts w:ascii="Times New Roman" w:hAnsi="Times New Roman" w:cs="Times New Roman"/>
          <w:color w:val="1D2228"/>
          <w:sz w:val="24"/>
          <w:szCs w:val="24"/>
          <w:shd w:val="clear" w:color="auto" w:fill="FFFFFF"/>
          <w:vertAlign w:val="superscript"/>
        </w:rPr>
        <w:t>9,15,16,17</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Regarding impaction depth, Level B impaction (37.54%) was the most prevalent, followed by Level A (35.01%) and Level C (27.45%). These findings are consistent with the study conducted by Quek et al. </w:t>
      </w:r>
      <w:r w:rsidR="005343F2" w:rsidRPr="005343F2">
        <w:rPr>
          <w:rFonts w:ascii="Times New Roman" w:hAnsi="Times New Roman" w:cs="Times New Roman"/>
          <w:color w:val="1D2228"/>
          <w:sz w:val="24"/>
          <w:szCs w:val="24"/>
          <w:shd w:val="clear" w:color="auto" w:fill="FFFFFF"/>
          <w:vertAlign w:val="superscript"/>
        </w:rPr>
        <w:t>9</w:t>
      </w:r>
      <w:r w:rsidR="00455A94">
        <w:rPr>
          <w:rFonts w:ascii="Times New Roman" w:hAnsi="Times New Roman" w:cs="Times New Roman"/>
          <w:color w:val="1D2228"/>
          <w:sz w:val="24"/>
          <w:szCs w:val="24"/>
          <w:shd w:val="clear" w:color="auto" w:fill="FFFFFF"/>
          <w:vertAlign w:val="superscript"/>
        </w:rPr>
        <w:t>,1</w:t>
      </w:r>
      <w:r w:rsidR="00E957DD">
        <w:rPr>
          <w:rFonts w:ascii="Times New Roman" w:hAnsi="Times New Roman" w:cs="Times New Roman"/>
          <w:color w:val="1D2228"/>
          <w:sz w:val="24"/>
          <w:szCs w:val="24"/>
          <w:shd w:val="clear" w:color="auto" w:fill="FFFFFF"/>
          <w:vertAlign w:val="superscript"/>
        </w:rPr>
        <w:t>8,19</w:t>
      </w:r>
      <w:r w:rsidR="00B51963">
        <w:rPr>
          <w:rFonts w:ascii="Times New Roman" w:hAnsi="Times New Roman" w:cs="Times New Roman"/>
          <w:color w:val="1D2228"/>
          <w:sz w:val="24"/>
          <w:szCs w:val="24"/>
          <w:shd w:val="clear" w:color="auto" w:fill="FFFFFF"/>
          <w:vertAlign w:val="superscript"/>
        </w:rPr>
        <w:t>,20</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The relationship of the impacted third molar with the ramus of the mandible is crucial in predicting surgical difficulty.</w:t>
      </w:r>
      <w:r w:rsidR="00E17520" w:rsidRPr="00E17520">
        <w:rPr>
          <w:rFonts w:ascii="Times New Roman" w:hAnsi="Times New Roman" w:cs="Times New Roman"/>
          <w:color w:val="1D2228"/>
          <w:sz w:val="24"/>
          <w:szCs w:val="24"/>
          <w:shd w:val="clear" w:color="auto" w:fill="FFFFFF"/>
          <w:vertAlign w:val="superscript"/>
        </w:rPr>
        <w:t>2</w:t>
      </w:r>
      <w:r w:rsidR="00B51963">
        <w:rPr>
          <w:rFonts w:ascii="Times New Roman" w:hAnsi="Times New Roman" w:cs="Times New Roman"/>
          <w:color w:val="1D2228"/>
          <w:sz w:val="24"/>
          <w:szCs w:val="24"/>
          <w:shd w:val="clear" w:color="auto" w:fill="FFFFFF"/>
          <w:vertAlign w:val="superscript"/>
        </w:rPr>
        <w:t>1</w:t>
      </w:r>
      <w:r w:rsidR="00E17520" w:rsidRPr="00E17520">
        <w:rPr>
          <w:rFonts w:ascii="Times New Roman" w:hAnsi="Times New Roman" w:cs="Times New Roman"/>
          <w:color w:val="1D2228"/>
          <w:sz w:val="24"/>
          <w:szCs w:val="24"/>
          <w:shd w:val="clear" w:color="auto" w:fill="FFFFFF"/>
          <w:vertAlign w:val="superscript"/>
        </w:rPr>
        <w:t>,2</w:t>
      </w:r>
      <w:r w:rsidR="00B51963">
        <w:rPr>
          <w:rFonts w:ascii="Times New Roman" w:hAnsi="Times New Roman" w:cs="Times New Roman"/>
          <w:color w:val="1D2228"/>
          <w:sz w:val="24"/>
          <w:szCs w:val="24"/>
          <w:shd w:val="clear" w:color="auto" w:fill="FFFFFF"/>
          <w:vertAlign w:val="superscript"/>
        </w:rPr>
        <w:t>2</w:t>
      </w:r>
      <w:r w:rsidR="00F90AE0" w:rsidRPr="00683D1C">
        <w:rPr>
          <w:rFonts w:ascii="Times New Roman" w:hAnsi="Times New Roman" w:cs="Times New Roman"/>
          <w:color w:val="1D2228"/>
          <w:sz w:val="24"/>
          <w:szCs w:val="24"/>
          <w:shd w:val="clear" w:color="auto" w:fill="FFFFFF"/>
        </w:rPr>
        <w:t xml:space="preserve"> Our study found that Class I ramus relation (63.59%) was the most commonly observed, followed by Class II (22.97%) and Class III (13.45%). This finding differs from studies conducted by Monaco et al., </w:t>
      </w:r>
      <w:proofErr w:type="spellStart"/>
      <w:r w:rsidR="00F90AE0" w:rsidRPr="00683D1C">
        <w:rPr>
          <w:rFonts w:ascii="Times New Roman" w:hAnsi="Times New Roman" w:cs="Times New Roman"/>
          <w:color w:val="1D2228"/>
          <w:sz w:val="24"/>
          <w:szCs w:val="24"/>
          <w:shd w:val="clear" w:color="auto" w:fill="FFFFFF"/>
        </w:rPr>
        <w:t>Obiechina</w:t>
      </w:r>
      <w:proofErr w:type="spellEnd"/>
      <w:r w:rsidR="00F90AE0" w:rsidRPr="00683D1C">
        <w:rPr>
          <w:rFonts w:ascii="Times New Roman" w:hAnsi="Times New Roman" w:cs="Times New Roman"/>
          <w:color w:val="1D2228"/>
          <w:sz w:val="24"/>
          <w:szCs w:val="24"/>
          <w:shd w:val="clear" w:color="auto" w:fill="FFFFFF"/>
        </w:rPr>
        <w:t xml:space="preserve"> et al., and </w:t>
      </w:r>
      <w:proofErr w:type="spellStart"/>
      <w:r w:rsidR="00F90AE0" w:rsidRPr="00683D1C">
        <w:rPr>
          <w:rFonts w:ascii="Times New Roman" w:hAnsi="Times New Roman" w:cs="Times New Roman"/>
          <w:color w:val="1D2228"/>
          <w:sz w:val="24"/>
          <w:szCs w:val="24"/>
          <w:shd w:val="clear" w:color="auto" w:fill="FFFFFF"/>
        </w:rPr>
        <w:t>Blondeau</w:t>
      </w:r>
      <w:proofErr w:type="spellEnd"/>
      <w:r w:rsidR="00F90AE0" w:rsidRPr="00683D1C">
        <w:rPr>
          <w:rFonts w:ascii="Times New Roman" w:hAnsi="Times New Roman" w:cs="Times New Roman"/>
          <w:color w:val="1D2228"/>
          <w:sz w:val="24"/>
          <w:szCs w:val="24"/>
          <w:shd w:val="clear" w:color="auto" w:fill="FFFFFF"/>
        </w:rPr>
        <w:t xml:space="preserve"> et al., which reported Class II as the most common type. </w:t>
      </w:r>
      <w:r w:rsidR="005343F2" w:rsidRPr="00455A94">
        <w:rPr>
          <w:rFonts w:ascii="Times New Roman" w:hAnsi="Times New Roman" w:cs="Times New Roman"/>
          <w:color w:val="1D2228"/>
          <w:sz w:val="24"/>
          <w:szCs w:val="24"/>
          <w:shd w:val="clear" w:color="auto" w:fill="FFFFFF"/>
          <w:vertAlign w:val="superscript"/>
        </w:rPr>
        <w:t>2</w:t>
      </w:r>
      <w:r w:rsidR="006221FF">
        <w:rPr>
          <w:rFonts w:ascii="Times New Roman" w:hAnsi="Times New Roman" w:cs="Times New Roman"/>
          <w:color w:val="1D2228"/>
          <w:sz w:val="24"/>
          <w:szCs w:val="24"/>
          <w:shd w:val="clear" w:color="auto" w:fill="FFFFFF"/>
          <w:vertAlign w:val="superscript"/>
        </w:rPr>
        <w:t>3</w:t>
      </w:r>
      <w:r w:rsidR="005343F2" w:rsidRPr="00455A94">
        <w:rPr>
          <w:rFonts w:ascii="Times New Roman" w:hAnsi="Times New Roman" w:cs="Times New Roman"/>
          <w:color w:val="1D2228"/>
          <w:sz w:val="24"/>
          <w:szCs w:val="24"/>
          <w:shd w:val="clear" w:color="auto" w:fill="FFFFFF"/>
          <w:vertAlign w:val="superscript"/>
        </w:rPr>
        <w:t>, 2</w:t>
      </w:r>
      <w:r w:rsidR="006221FF">
        <w:rPr>
          <w:rFonts w:ascii="Times New Roman" w:hAnsi="Times New Roman" w:cs="Times New Roman"/>
          <w:color w:val="1D2228"/>
          <w:sz w:val="24"/>
          <w:szCs w:val="24"/>
          <w:shd w:val="clear" w:color="auto" w:fill="FFFFFF"/>
          <w:vertAlign w:val="superscript"/>
        </w:rPr>
        <w:t>4</w:t>
      </w:r>
      <w:r w:rsidR="005343F2" w:rsidRPr="00455A94">
        <w:rPr>
          <w:rFonts w:ascii="Times New Roman" w:hAnsi="Times New Roman" w:cs="Times New Roman"/>
          <w:color w:val="1D2228"/>
          <w:sz w:val="24"/>
          <w:szCs w:val="24"/>
          <w:shd w:val="clear" w:color="auto" w:fill="FFFFFF"/>
          <w:vertAlign w:val="superscript"/>
        </w:rPr>
        <w:t>, 2</w:t>
      </w:r>
      <w:r w:rsidR="006221FF">
        <w:rPr>
          <w:rFonts w:ascii="Times New Roman" w:hAnsi="Times New Roman" w:cs="Times New Roman"/>
          <w:color w:val="1D2228"/>
          <w:sz w:val="24"/>
          <w:szCs w:val="24"/>
          <w:shd w:val="clear" w:color="auto" w:fill="FFFFFF"/>
          <w:vertAlign w:val="superscript"/>
        </w:rPr>
        <w:t>5</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rPr>
        <w:lastRenderedPageBreak/>
        <w:br/>
      </w:r>
      <w:r w:rsidR="00F90AE0" w:rsidRPr="00683D1C">
        <w:rPr>
          <w:rFonts w:ascii="Times New Roman" w:hAnsi="Times New Roman" w:cs="Times New Roman"/>
          <w:color w:val="1D2228"/>
          <w:sz w:val="24"/>
          <w:szCs w:val="24"/>
          <w:shd w:val="clear" w:color="auto" w:fill="FFFFFF"/>
        </w:rPr>
        <w:t>Injury to the inferior alveolar nerve (IAN) is a major complication following surgical extraction of impacted mandibular third molars. The proximity of the third molar to the IAN was observed in 59.94% of cases, emphasizing the need for careful surgical planning to prevent postoperative complications such as paraesthesia.</w:t>
      </w:r>
      <w:r w:rsidR="00F90AE0" w:rsidRPr="00696A58">
        <w:rPr>
          <w:rFonts w:ascii="Times New Roman" w:hAnsi="Times New Roman" w:cs="Times New Roman"/>
          <w:color w:val="1D2228"/>
          <w:sz w:val="24"/>
          <w:szCs w:val="24"/>
          <w:shd w:val="clear" w:color="auto" w:fill="FFFFFF"/>
          <w:vertAlign w:val="superscript"/>
        </w:rPr>
        <w:t> </w:t>
      </w:r>
      <w:r w:rsidR="00F546D3" w:rsidRPr="00455A94">
        <w:rPr>
          <w:rFonts w:ascii="Times New Roman" w:hAnsi="Times New Roman" w:cs="Times New Roman"/>
          <w:color w:val="1D2228"/>
          <w:sz w:val="24"/>
          <w:szCs w:val="24"/>
          <w:shd w:val="clear" w:color="auto" w:fill="FFFFFF"/>
          <w:vertAlign w:val="superscript"/>
        </w:rPr>
        <w:t>2</w:t>
      </w:r>
      <w:r w:rsidR="006221FF">
        <w:rPr>
          <w:rFonts w:ascii="Times New Roman" w:hAnsi="Times New Roman" w:cs="Times New Roman"/>
          <w:color w:val="1D2228"/>
          <w:sz w:val="24"/>
          <w:szCs w:val="24"/>
          <w:shd w:val="clear" w:color="auto" w:fill="FFFFFF"/>
          <w:vertAlign w:val="superscript"/>
        </w:rPr>
        <w:t>6</w:t>
      </w:r>
      <w:r w:rsidR="00F546D3">
        <w:rPr>
          <w:rFonts w:ascii="Times New Roman" w:hAnsi="Times New Roman" w:cs="Times New Roman"/>
          <w:color w:val="1D2228"/>
          <w:sz w:val="24"/>
          <w:szCs w:val="24"/>
          <w:shd w:val="clear" w:color="auto" w:fill="FFFFFF"/>
          <w:vertAlign w:val="superscript"/>
        </w:rPr>
        <w:t>,2</w:t>
      </w:r>
      <w:r w:rsidR="006221FF">
        <w:rPr>
          <w:rFonts w:ascii="Times New Roman" w:hAnsi="Times New Roman" w:cs="Times New Roman"/>
          <w:color w:val="1D2228"/>
          <w:sz w:val="24"/>
          <w:szCs w:val="24"/>
          <w:shd w:val="clear" w:color="auto" w:fill="FFFFFF"/>
          <w:vertAlign w:val="superscript"/>
        </w:rPr>
        <w:t>7</w:t>
      </w:r>
      <w:r w:rsidR="00F546D3"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Complications arising from impacted third molars can range from minor issues, such as localized discomfort, to more severe conditions like infections, cyst formation, and nerve damage. Common postoperative complications include swelling, pain, trismus, bleeding, and in rare cases, nerve injuries. The risk factors contributing to these complications include the patient’s age, the level of impaction, surgical technique, and operator skill.</w:t>
      </w:r>
      <w:r w:rsidR="00696A58" w:rsidRPr="00696A58">
        <w:rPr>
          <w:rFonts w:ascii="Times New Roman" w:hAnsi="Times New Roman" w:cs="Times New Roman"/>
          <w:color w:val="1D2228"/>
          <w:sz w:val="24"/>
          <w:szCs w:val="24"/>
          <w:shd w:val="clear" w:color="auto" w:fill="FFFFFF"/>
          <w:vertAlign w:val="superscript"/>
        </w:rPr>
        <w:t>2</w:t>
      </w:r>
      <w:r w:rsidR="006221FF">
        <w:rPr>
          <w:rFonts w:ascii="Times New Roman" w:hAnsi="Times New Roman" w:cs="Times New Roman"/>
          <w:color w:val="1D2228"/>
          <w:sz w:val="24"/>
          <w:szCs w:val="24"/>
          <w:shd w:val="clear" w:color="auto" w:fill="FFFFFF"/>
          <w:vertAlign w:val="superscript"/>
        </w:rPr>
        <w:t>6</w:t>
      </w:r>
      <w:r w:rsidR="00F90AE0" w:rsidRPr="00696A58">
        <w:rPr>
          <w:rFonts w:ascii="Times New Roman" w:hAnsi="Times New Roman" w:cs="Times New Roman"/>
          <w:color w:val="1D2228"/>
          <w:sz w:val="24"/>
          <w:szCs w:val="24"/>
          <w:shd w:val="clear" w:color="auto" w:fill="FFFFFF"/>
          <w:vertAlign w:val="superscript"/>
        </w:rPr>
        <w:t> </w:t>
      </w:r>
      <w:r w:rsidR="00EF33DF">
        <w:rPr>
          <w:rFonts w:ascii="Times New Roman" w:hAnsi="Times New Roman" w:cs="Times New Roman"/>
          <w:color w:val="1D2228"/>
          <w:sz w:val="24"/>
          <w:szCs w:val="24"/>
          <w:shd w:val="clear" w:color="auto" w:fill="FFFFFF"/>
          <w:vertAlign w:val="superscript"/>
        </w:rPr>
        <w:t>,28</w:t>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rPr>
        <w:br/>
      </w:r>
      <w:r w:rsidR="00F90AE0" w:rsidRPr="00683D1C">
        <w:rPr>
          <w:rFonts w:ascii="Times New Roman" w:hAnsi="Times New Roman" w:cs="Times New Roman"/>
          <w:color w:val="1D2228"/>
          <w:sz w:val="24"/>
          <w:szCs w:val="24"/>
          <w:shd w:val="clear" w:color="auto" w:fill="FFFFFF"/>
        </w:rPr>
        <w:t xml:space="preserve">Our study highlights the importance of proper assessment and individualized treatment planning for impacted third molars. Further studies with larger sample sizes are needed to establish clearer guidelines for prophylactic </w:t>
      </w:r>
      <w:r w:rsidR="00696A58">
        <w:rPr>
          <w:rFonts w:ascii="Times New Roman" w:hAnsi="Times New Roman" w:cs="Times New Roman"/>
          <w:color w:val="1D2228"/>
          <w:sz w:val="24"/>
          <w:szCs w:val="24"/>
          <w:shd w:val="clear" w:color="auto" w:fill="FFFFFF"/>
        </w:rPr>
        <w:t>extraction.</w:t>
      </w:r>
      <w:r w:rsidR="00F90AE0" w:rsidRPr="00683D1C">
        <w:rPr>
          <w:rFonts w:ascii="Times New Roman" w:hAnsi="Times New Roman" w:cs="Times New Roman"/>
          <w:color w:val="1D2228"/>
          <w:sz w:val="24"/>
          <w:szCs w:val="24"/>
        </w:rPr>
        <w:br/>
      </w:r>
    </w:p>
    <w:p w14:paraId="485D8007" w14:textId="48F55400" w:rsidR="0083200B" w:rsidRDefault="00F90AE0" w:rsidP="00115B54">
      <w:pPr>
        <w:spacing w:line="480" w:lineRule="auto"/>
        <w:rPr>
          <w:rFonts w:ascii="Times New Roman" w:hAnsi="Times New Roman" w:cs="Times New Roman"/>
          <w:color w:val="1D2228"/>
          <w:sz w:val="24"/>
          <w:szCs w:val="24"/>
          <w:shd w:val="clear" w:color="auto" w:fill="FFFFFF"/>
        </w:rPr>
      </w:pPr>
      <w:r w:rsidRPr="00696A58">
        <w:rPr>
          <w:rFonts w:ascii="Times New Roman" w:hAnsi="Times New Roman" w:cs="Times New Roman"/>
          <w:b/>
          <w:color w:val="1D2228"/>
          <w:sz w:val="24"/>
          <w:szCs w:val="24"/>
          <w:shd w:val="clear" w:color="auto" w:fill="FFFFFF"/>
        </w:rPr>
        <w:t>Conclusion</w:t>
      </w:r>
      <w:r w:rsidRPr="00696A58">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This study provides valuable insights into the prevalence and patterns of impacted mandibular third molars in the population of Burdwan, West Bengal, India. The findings indicate that </w:t>
      </w:r>
      <w:proofErr w:type="spellStart"/>
      <w:r w:rsidRPr="00683D1C">
        <w:rPr>
          <w:rFonts w:ascii="Times New Roman" w:hAnsi="Times New Roman" w:cs="Times New Roman"/>
          <w:color w:val="1D2228"/>
          <w:sz w:val="24"/>
          <w:szCs w:val="24"/>
          <w:shd w:val="clear" w:color="auto" w:fill="FFFFFF"/>
        </w:rPr>
        <w:t>mesioangular</w:t>
      </w:r>
      <w:proofErr w:type="spellEnd"/>
      <w:r w:rsidRPr="00683D1C">
        <w:rPr>
          <w:rFonts w:ascii="Times New Roman" w:hAnsi="Times New Roman" w:cs="Times New Roman"/>
          <w:color w:val="1D2228"/>
          <w:sz w:val="24"/>
          <w:szCs w:val="24"/>
          <w:shd w:val="clear" w:color="auto" w:fill="FFFFFF"/>
        </w:rPr>
        <w:t xml:space="preserve"> impaction (33.05%) is the most common type, followed closely by vertical impaction (32.49%). The majority of cases exhibited Level B impaction depth and Class I ramus relation, with a slight male predilection (59.94%).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 xml:space="preserve">The study emphasizes the potential complications associated with impacted third molars, such as pericoronitis, dental caries, and nerve injuries. While the decision for prophylactic </w:t>
      </w:r>
      <w:r w:rsidRPr="00683D1C">
        <w:rPr>
          <w:rFonts w:ascii="Times New Roman" w:hAnsi="Times New Roman" w:cs="Times New Roman"/>
          <w:color w:val="1D2228"/>
          <w:sz w:val="24"/>
          <w:szCs w:val="24"/>
          <w:shd w:val="clear" w:color="auto" w:fill="FFFFFF"/>
        </w:rPr>
        <w:lastRenderedPageBreak/>
        <w:t>removal of asymptomatic impacted teeth remains a topic of debate, this study highlights the importance of individualized treatment planning based on impaction type, depth, and proximity to anatomical structures.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Although the findings provide a comprehensive understanding of impaction patterns in this specific population, further studies with larger sample sizes and diverse demographics are recommended to better assess the need for prophylactic extractions and to develop standardized treatment protocols. </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Clinical Significance:</w:t>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rPr>
        <w:br/>
      </w:r>
      <w:r w:rsidRPr="00683D1C">
        <w:rPr>
          <w:rFonts w:ascii="Times New Roman" w:hAnsi="Times New Roman" w:cs="Times New Roman"/>
          <w:color w:val="1D2228"/>
          <w:sz w:val="24"/>
          <w:szCs w:val="24"/>
          <w:shd w:val="clear" w:color="auto" w:fill="FFFFFF"/>
        </w:rPr>
        <w:t>This study highlights the most common types of mandibular third molar impactions, which can aid dental professionals in diagnosis, treatment planning, and surgical interventions, ultimately improving patient outcomes. </w:t>
      </w:r>
    </w:p>
    <w:p w14:paraId="06A44E8F" w14:textId="68666D28" w:rsidR="00DC17ED" w:rsidRDefault="00DC17ED" w:rsidP="00115B54">
      <w:pPr>
        <w:spacing w:line="480" w:lineRule="auto"/>
        <w:rPr>
          <w:rFonts w:ascii="Times New Roman" w:hAnsi="Times New Roman" w:cs="Times New Roman"/>
          <w:color w:val="1D2228"/>
          <w:sz w:val="24"/>
          <w:szCs w:val="24"/>
          <w:shd w:val="clear" w:color="auto" w:fill="FFFFFF"/>
        </w:rPr>
      </w:pPr>
    </w:p>
    <w:p w14:paraId="50E905AD" w14:textId="61101C69" w:rsidR="00DC17ED" w:rsidRPr="00FB4C30" w:rsidRDefault="00DC17ED" w:rsidP="00DC17ED">
      <w:pPr>
        <w:spacing w:line="480" w:lineRule="auto"/>
        <w:rPr>
          <w:rFonts w:ascii="Times New Roman" w:hAnsi="Times New Roman" w:cs="Times New Roman"/>
          <w:b/>
          <w:color w:val="1D2228"/>
          <w:sz w:val="24"/>
          <w:szCs w:val="24"/>
          <w:shd w:val="clear" w:color="auto" w:fill="FFFFFF"/>
        </w:rPr>
      </w:pPr>
      <w:r w:rsidRPr="00FB4C30">
        <w:rPr>
          <w:rFonts w:ascii="Times New Roman" w:hAnsi="Times New Roman" w:cs="Times New Roman"/>
          <w:b/>
          <w:color w:val="1D2228"/>
          <w:sz w:val="24"/>
          <w:szCs w:val="24"/>
          <w:shd w:val="clear" w:color="auto" w:fill="FFFFFF"/>
        </w:rPr>
        <w:t xml:space="preserve">Ethical </w:t>
      </w:r>
      <w:r w:rsidR="00563042" w:rsidRPr="00FB4C30">
        <w:rPr>
          <w:rFonts w:ascii="Times New Roman" w:hAnsi="Times New Roman" w:cs="Times New Roman"/>
          <w:b/>
          <w:color w:val="1D2228"/>
          <w:sz w:val="24"/>
          <w:szCs w:val="24"/>
          <w:shd w:val="clear" w:color="auto" w:fill="FFFFFF"/>
        </w:rPr>
        <w:t>approval</w:t>
      </w:r>
      <w:r w:rsidRPr="00FB4C30">
        <w:rPr>
          <w:rFonts w:ascii="Times New Roman" w:hAnsi="Times New Roman" w:cs="Times New Roman"/>
          <w:b/>
          <w:color w:val="1D2228"/>
          <w:sz w:val="24"/>
          <w:szCs w:val="24"/>
          <w:shd w:val="clear" w:color="auto" w:fill="FFFFFF"/>
        </w:rPr>
        <w:t>:</w:t>
      </w:r>
    </w:p>
    <w:p w14:paraId="485D8008" w14:textId="1A6A5C6D" w:rsidR="00AA35D8" w:rsidRPr="00683D1C" w:rsidRDefault="005909A2" w:rsidP="005909A2">
      <w:pPr>
        <w:spacing w:line="480" w:lineRule="auto"/>
        <w:rPr>
          <w:rFonts w:ascii="Times New Roman" w:hAnsi="Times New Roman" w:cs="Times New Roman"/>
          <w:color w:val="1D2228"/>
          <w:sz w:val="24"/>
          <w:szCs w:val="24"/>
          <w:shd w:val="clear" w:color="auto" w:fill="FFFFFF"/>
        </w:rPr>
      </w:pPr>
      <w:r w:rsidRPr="005909A2">
        <w:rPr>
          <w:rFonts w:ascii="Times New Roman" w:hAnsi="Times New Roman" w:cs="Times New Roman"/>
          <w:color w:val="1D2228"/>
          <w:sz w:val="24"/>
          <w:szCs w:val="24"/>
          <w:shd w:val="clear" w:color="auto" w:fill="FFFFFF"/>
        </w:rPr>
        <w:t>The study was conducted in accordance with the ethical principles of the Declaration of Helsinki and was approved by the appropriate Institutional Ethics Committee vide approval number O.P 60/31.12.2025.</w:t>
      </w:r>
      <w:bookmarkStart w:id="0" w:name="_GoBack"/>
      <w:bookmarkEnd w:id="0"/>
    </w:p>
    <w:p w14:paraId="485D8009" w14:textId="77777777" w:rsidR="00471EAB" w:rsidRPr="00005ED1" w:rsidRDefault="00471EAB" w:rsidP="00471EAB">
      <w:pPr>
        <w:pStyle w:val="NoSpacing"/>
        <w:rPr>
          <w:rFonts w:ascii="Arial" w:hAnsi="Arial" w:cs="Arial"/>
          <w:highlight w:val="yellow"/>
        </w:rPr>
      </w:pPr>
      <w:r w:rsidRPr="00005ED1">
        <w:rPr>
          <w:rFonts w:ascii="Arial" w:hAnsi="Arial" w:cs="Arial"/>
          <w:highlight w:val="yellow"/>
        </w:rPr>
        <w:t>Disclaimer (Artificial intelligence)</w:t>
      </w:r>
    </w:p>
    <w:p w14:paraId="485D800A" w14:textId="77777777" w:rsidR="00471EAB" w:rsidRPr="00005ED1" w:rsidRDefault="00471EAB" w:rsidP="00471EAB">
      <w:pPr>
        <w:pStyle w:val="NoSpacing"/>
        <w:rPr>
          <w:rFonts w:ascii="Arial" w:hAnsi="Arial" w:cs="Arial"/>
          <w:highlight w:val="yellow"/>
        </w:rPr>
      </w:pPr>
    </w:p>
    <w:p w14:paraId="485D800B" w14:textId="77777777" w:rsidR="00471EAB" w:rsidRPr="00005ED1" w:rsidRDefault="00471EAB" w:rsidP="00471EAB">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p w14:paraId="485D800C" w14:textId="77777777" w:rsidR="00AA35D8" w:rsidRPr="00683D1C" w:rsidRDefault="00AA35D8" w:rsidP="00115B54">
      <w:pPr>
        <w:spacing w:line="480" w:lineRule="auto"/>
        <w:rPr>
          <w:rFonts w:ascii="Times New Roman" w:hAnsi="Times New Roman" w:cs="Times New Roman"/>
          <w:color w:val="1D2228"/>
          <w:sz w:val="24"/>
          <w:szCs w:val="24"/>
          <w:shd w:val="clear" w:color="auto" w:fill="FFFFFF"/>
        </w:rPr>
      </w:pPr>
    </w:p>
    <w:p w14:paraId="485D800D" w14:textId="77777777" w:rsidR="00115B54" w:rsidRDefault="00115B54" w:rsidP="00115B54">
      <w:pPr>
        <w:spacing w:before="240" w:line="480" w:lineRule="auto"/>
        <w:rPr>
          <w:rFonts w:ascii="Times New Roman" w:hAnsi="Times New Roman" w:cs="Times New Roman"/>
          <w:b/>
          <w:bCs/>
          <w:sz w:val="24"/>
          <w:szCs w:val="24"/>
        </w:rPr>
      </w:pPr>
    </w:p>
    <w:p w14:paraId="485D800E" w14:textId="77777777" w:rsidR="00115B54" w:rsidRDefault="00115B54" w:rsidP="00115B54">
      <w:pPr>
        <w:spacing w:before="240" w:line="480" w:lineRule="auto"/>
        <w:rPr>
          <w:rFonts w:ascii="Times New Roman" w:hAnsi="Times New Roman" w:cs="Times New Roman"/>
          <w:b/>
          <w:bCs/>
          <w:sz w:val="24"/>
          <w:szCs w:val="24"/>
        </w:rPr>
      </w:pPr>
    </w:p>
    <w:p w14:paraId="485D800F" w14:textId="77777777" w:rsidR="00343696" w:rsidRPr="00683D1C" w:rsidRDefault="00343696" w:rsidP="00343696">
      <w:pPr>
        <w:spacing w:before="240" w:line="480" w:lineRule="auto"/>
        <w:rPr>
          <w:rFonts w:ascii="Times New Roman" w:hAnsi="Times New Roman" w:cs="Times New Roman"/>
          <w:b/>
          <w:bCs/>
          <w:sz w:val="24"/>
          <w:szCs w:val="24"/>
        </w:rPr>
      </w:pPr>
      <w:r w:rsidRPr="00683D1C">
        <w:rPr>
          <w:rFonts w:ascii="Times New Roman" w:hAnsi="Times New Roman" w:cs="Times New Roman"/>
          <w:b/>
          <w:bCs/>
          <w:sz w:val="24"/>
          <w:szCs w:val="24"/>
        </w:rPr>
        <w:t>REFERENCES:</w:t>
      </w:r>
    </w:p>
    <w:p w14:paraId="485D8010"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1 Palma, C; Coelho, A; Gonzalez, Y; </w:t>
      </w:r>
      <w:proofErr w:type="spellStart"/>
      <w:r w:rsidRPr="00683D1C">
        <w:rPr>
          <w:rFonts w:ascii="Times New Roman" w:hAnsi="Times New Roman" w:cs="Times New Roman"/>
          <w:sz w:val="24"/>
          <w:szCs w:val="24"/>
        </w:rPr>
        <w:t>Cahuana</w:t>
      </w:r>
      <w:proofErr w:type="spellEnd"/>
      <w:r w:rsidRPr="00683D1C">
        <w:rPr>
          <w:rFonts w:ascii="Times New Roman" w:hAnsi="Times New Roman" w:cs="Times New Roman"/>
          <w:sz w:val="24"/>
          <w:szCs w:val="24"/>
        </w:rPr>
        <w:t xml:space="preserve"> A Failure of eruption of first and second permanent molars. J. Clin. </w:t>
      </w:r>
      <w:proofErr w:type="spellStart"/>
      <w:r w:rsidRPr="00683D1C">
        <w:rPr>
          <w:rFonts w:ascii="Times New Roman" w:hAnsi="Times New Roman" w:cs="Times New Roman"/>
          <w:sz w:val="24"/>
          <w:szCs w:val="24"/>
        </w:rPr>
        <w:t>Pediatr</w:t>
      </w:r>
      <w:proofErr w:type="spellEnd"/>
      <w:r w:rsidRPr="00683D1C">
        <w:rPr>
          <w:rFonts w:ascii="Times New Roman" w:hAnsi="Times New Roman" w:cs="Times New Roman"/>
          <w:sz w:val="24"/>
          <w:szCs w:val="24"/>
        </w:rPr>
        <w:t>. Dent 2003 [Google Scholar] [Cross Ref] [Pub Med] [Green Version]</w:t>
      </w:r>
    </w:p>
    <w:p w14:paraId="485D8011"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2 Hasan KM, </w:t>
      </w:r>
      <w:proofErr w:type="spellStart"/>
      <w:r w:rsidRPr="00683D1C">
        <w:rPr>
          <w:rFonts w:ascii="Times New Roman" w:hAnsi="Times New Roman" w:cs="Times New Roman"/>
          <w:sz w:val="24"/>
          <w:szCs w:val="24"/>
        </w:rPr>
        <w:t>Sobhana</w:t>
      </w:r>
      <w:proofErr w:type="spellEnd"/>
      <w:r w:rsidRPr="00683D1C">
        <w:rPr>
          <w:rFonts w:ascii="Times New Roman" w:hAnsi="Times New Roman" w:cs="Times New Roman"/>
          <w:sz w:val="24"/>
          <w:szCs w:val="24"/>
        </w:rPr>
        <w:t xml:space="preserve"> CR, Rawat SK, Singh D, </w:t>
      </w:r>
      <w:proofErr w:type="spellStart"/>
      <w:r w:rsidRPr="00683D1C">
        <w:rPr>
          <w:rFonts w:ascii="Times New Roman" w:hAnsi="Times New Roman" w:cs="Times New Roman"/>
          <w:sz w:val="24"/>
          <w:szCs w:val="24"/>
        </w:rPr>
        <w:t>Mongia</w:t>
      </w:r>
      <w:proofErr w:type="spellEnd"/>
      <w:r w:rsidRPr="00683D1C">
        <w:rPr>
          <w:rFonts w:ascii="Times New Roman" w:hAnsi="Times New Roman" w:cs="Times New Roman"/>
          <w:sz w:val="24"/>
          <w:szCs w:val="24"/>
        </w:rPr>
        <w:t xml:space="preserve"> P. Fakhruddin A. Third Molar impaction in different facial types and mandibular length; a cross- sectional study. </w:t>
      </w:r>
      <w:proofErr w:type="spellStart"/>
      <w:r w:rsidRPr="00683D1C">
        <w:rPr>
          <w:rFonts w:ascii="Times New Roman" w:hAnsi="Times New Roman" w:cs="Times New Roman"/>
          <w:sz w:val="24"/>
          <w:szCs w:val="24"/>
        </w:rPr>
        <w:t>Natt</w:t>
      </w:r>
      <w:proofErr w:type="spellEnd"/>
      <w:r w:rsidRPr="00683D1C">
        <w:rPr>
          <w:rFonts w:ascii="Times New Roman" w:hAnsi="Times New Roman" w:cs="Times New Roman"/>
          <w:sz w:val="24"/>
          <w:szCs w:val="24"/>
        </w:rPr>
        <w:t xml:space="preserve"> J </w:t>
      </w:r>
      <w:proofErr w:type="spellStart"/>
      <w:r w:rsidRPr="00683D1C">
        <w:rPr>
          <w:rFonts w:ascii="Times New Roman" w:hAnsi="Times New Roman" w:cs="Times New Roman"/>
          <w:sz w:val="24"/>
          <w:szCs w:val="24"/>
        </w:rPr>
        <w:t>Maxillofac</w:t>
      </w:r>
      <w:proofErr w:type="spellEnd"/>
      <w:r w:rsidRPr="00683D1C">
        <w:rPr>
          <w:rFonts w:ascii="Times New Roman" w:hAnsi="Times New Roman" w:cs="Times New Roman"/>
          <w:sz w:val="24"/>
          <w:szCs w:val="24"/>
        </w:rPr>
        <w:t xml:space="preserve"> Surg. 2021 </w:t>
      </w:r>
    </w:p>
    <w:p w14:paraId="485D8012"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3 </w:t>
      </w:r>
      <w:proofErr w:type="spellStart"/>
      <w:r w:rsidRPr="00683D1C">
        <w:rPr>
          <w:rFonts w:ascii="Times New Roman" w:hAnsi="Times New Roman" w:cs="Times New Roman"/>
          <w:sz w:val="24"/>
          <w:szCs w:val="24"/>
        </w:rPr>
        <w:t>Janakiraman</w:t>
      </w:r>
      <w:proofErr w:type="spellEnd"/>
      <w:r w:rsidRPr="00683D1C">
        <w:rPr>
          <w:rFonts w:ascii="Times New Roman" w:hAnsi="Times New Roman" w:cs="Times New Roman"/>
          <w:sz w:val="24"/>
          <w:szCs w:val="24"/>
        </w:rPr>
        <w:t xml:space="preserve"> EN, Alexander M, Sanjay P - Prospective analysis of frequency and Contributing factors of nerve injuries following third- molar surgery. J </w:t>
      </w:r>
      <w:proofErr w:type="spellStart"/>
      <w:r w:rsidRPr="00683D1C">
        <w:rPr>
          <w:rFonts w:ascii="Times New Roman" w:hAnsi="Times New Roman" w:cs="Times New Roman"/>
          <w:sz w:val="24"/>
          <w:szCs w:val="24"/>
        </w:rPr>
        <w:t>Craniofac</w:t>
      </w:r>
      <w:proofErr w:type="spellEnd"/>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Surg</w:t>
      </w:r>
      <w:proofErr w:type="spellEnd"/>
      <w:r w:rsidRPr="00683D1C">
        <w:rPr>
          <w:rFonts w:ascii="Times New Roman" w:hAnsi="Times New Roman" w:cs="Times New Roman"/>
          <w:sz w:val="24"/>
          <w:szCs w:val="24"/>
        </w:rPr>
        <w:t xml:space="preserve"> 2016 </w:t>
      </w:r>
    </w:p>
    <w:p w14:paraId="485D8013"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4 Omar LF Prevalence of impacted wisdom teeth among </w:t>
      </w:r>
      <w:proofErr w:type="spellStart"/>
      <w:r w:rsidRPr="00683D1C">
        <w:rPr>
          <w:rFonts w:ascii="Times New Roman" w:hAnsi="Times New Roman" w:cs="Times New Roman"/>
          <w:sz w:val="24"/>
          <w:szCs w:val="24"/>
        </w:rPr>
        <w:t>Hawler</w:t>
      </w:r>
      <w:proofErr w:type="spellEnd"/>
      <w:r w:rsidRPr="00683D1C">
        <w:rPr>
          <w:rFonts w:ascii="Times New Roman" w:hAnsi="Times New Roman" w:cs="Times New Roman"/>
          <w:sz w:val="24"/>
          <w:szCs w:val="24"/>
        </w:rPr>
        <w:t xml:space="preserve"> young people. MDJ 2003</w:t>
      </w:r>
    </w:p>
    <w:p w14:paraId="485D8014"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5 Esposito and </w:t>
      </w:r>
      <w:proofErr w:type="spellStart"/>
      <w:r w:rsidRPr="00683D1C">
        <w:rPr>
          <w:rFonts w:ascii="Times New Roman" w:hAnsi="Times New Roman" w:cs="Times New Roman"/>
          <w:sz w:val="24"/>
          <w:szCs w:val="24"/>
        </w:rPr>
        <w:t>Coulthard</w:t>
      </w:r>
      <w:proofErr w:type="spellEnd"/>
      <w:r w:rsidRPr="00683D1C">
        <w:rPr>
          <w:rFonts w:ascii="Times New Roman" w:hAnsi="Times New Roman" w:cs="Times New Roman"/>
          <w:sz w:val="24"/>
          <w:szCs w:val="24"/>
        </w:rPr>
        <w:t>. Impacted wisdom teeth. British Medical Journal 2006</w:t>
      </w:r>
    </w:p>
    <w:p w14:paraId="485D8015"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6 Ye </w:t>
      </w:r>
      <w:proofErr w:type="spellStart"/>
      <w:r w:rsidRPr="00683D1C">
        <w:rPr>
          <w:rFonts w:ascii="Times New Roman" w:hAnsi="Times New Roman" w:cs="Times New Roman"/>
          <w:sz w:val="24"/>
          <w:szCs w:val="24"/>
        </w:rPr>
        <w:t>Zx</w:t>
      </w:r>
      <w:proofErr w:type="spellEnd"/>
      <w:r w:rsidRPr="00683D1C">
        <w:rPr>
          <w:rFonts w:ascii="Times New Roman" w:hAnsi="Times New Roman" w:cs="Times New Roman"/>
          <w:sz w:val="24"/>
          <w:szCs w:val="24"/>
        </w:rPr>
        <w:t xml:space="preserve">, Qian WH, Wu YB, Yang C. Pathologies associated with the mandibular third molar impaction. Sci Prog. 2021; 1O4(2); 368504211013247 </w:t>
      </w:r>
    </w:p>
    <w:p w14:paraId="485D8016" w14:textId="77777777" w:rsidR="00343696" w:rsidRPr="00683D1C" w:rsidRDefault="00343696" w:rsidP="00343696">
      <w:pPr>
        <w:spacing w:line="480" w:lineRule="auto"/>
        <w:rPr>
          <w:rFonts w:ascii="Times New Roman" w:hAnsi="Times New Roman" w:cs="Times New Roman"/>
          <w:sz w:val="24"/>
          <w:szCs w:val="24"/>
        </w:rPr>
      </w:pPr>
      <w:r>
        <w:rPr>
          <w:rFonts w:ascii="Times New Roman" w:hAnsi="Times New Roman" w:cs="Times New Roman"/>
          <w:sz w:val="24"/>
          <w:szCs w:val="24"/>
        </w:rPr>
        <w:t>7</w:t>
      </w:r>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MCArdle</w:t>
      </w:r>
      <w:proofErr w:type="spellEnd"/>
      <w:r w:rsidRPr="00683D1C">
        <w:rPr>
          <w:rFonts w:ascii="Times New Roman" w:hAnsi="Times New Roman" w:cs="Times New Roman"/>
          <w:sz w:val="24"/>
          <w:szCs w:val="24"/>
        </w:rPr>
        <w:t xml:space="preserve"> LW, </w:t>
      </w:r>
      <w:proofErr w:type="spellStart"/>
      <w:r w:rsidRPr="00683D1C">
        <w:rPr>
          <w:rFonts w:ascii="Times New Roman" w:hAnsi="Times New Roman" w:cs="Times New Roman"/>
          <w:sz w:val="24"/>
          <w:szCs w:val="24"/>
        </w:rPr>
        <w:t>Andiappan</w:t>
      </w:r>
      <w:proofErr w:type="spellEnd"/>
      <w:r w:rsidRPr="00683D1C">
        <w:rPr>
          <w:rFonts w:ascii="Times New Roman" w:hAnsi="Times New Roman" w:cs="Times New Roman"/>
          <w:sz w:val="24"/>
          <w:szCs w:val="24"/>
        </w:rPr>
        <w:t xml:space="preserve"> M, Khan I, Jones J, McDonald F. Diseases associated with Mandibula 3rd molar.</w:t>
      </w:r>
    </w:p>
    <w:p w14:paraId="485D8017"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8. Abu-</w:t>
      </w:r>
      <w:proofErr w:type="gramStart"/>
      <w:r w:rsidRPr="00683D1C">
        <w:rPr>
          <w:rFonts w:ascii="Times New Roman" w:hAnsi="Times New Roman" w:cs="Times New Roman"/>
          <w:sz w:val="24"/>
          <w:szCs w:val="24"/>
        </w:rPr>
        <w:t>Hussein  Muhamad</w:t>
      </w:r>
      <w:proofErr w:type="gramEnd"/>
      <w:r w:rsidRPr="00683D1C">
        <w:rPr>
          <w:rFonts w:ascii="Times New Roman" w:hAnsi="Times New Roman" w:cs="Times New Roman"/>
          <w:sz w:val="24"/>
          <w:szCs w:val="24"/>
        </w:rPr>
        <w:t>  WN. Prevalence of impacted mandibular third molars in population of Arab Israeli: a retrospective study. IOSR J Dent Med Sci 2016;15.</w:t>
      </w:r>
    </w:p>
    <w:p w14:paraId="485D8018"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9. </w:t>
      </w:r>
      <w:proofErr w:type="gramStart"/>
      <w:r w:rsidRPr="00683D1C">
        <w:rPr>
          <w:rFonts w:ascii="Times New Roman" w:hAnsi="Times New Roman" w:cs="Times New Roman"/>
          <w:sz w:val="24"/>
          <w:szCs w:val="24"/>
        </w:rPr>
        <w:t>Quek  SL</w:t>
      </w:r>
      <w:proofErr w:type="gramEnd"/>
      <w:r w:rsidRPr="00683D1C">
        <w:rPr>
          <w:rFonts w:ascii="Times New Roman" w:hAnsi="Times New Roman" w:cs="Times New Roman"/>
          <w:sz w:val="24"/>
          <w:szCs w:val="24"/>
        </w:rPr>
        <w:t xml:space="preserve">, Tay  CK, Tay  KH, </w:t>
      </w:r>
      <w:proofErr w:type="spellStart"/>
      <w:r w:rsidRPr="00683D1C">
        <w:rPr>
          <w:rFonts w:ascii="Times New Roman" w:hAnsi="Times New Roman" w:cs="Times New Roman"/>
          <w:sz w:val="24"/>
          <w:szCs w:val="24"/>
        </w:rPr>
        <w:t>Toh</w:t>
      </w:r>
      <w:proofErr w:type="spellEnd"/>
      <w:r w:rsidRPr="00683D1C">
        <w:rPr>
          <w:rFonts w:ascii="Times New Roman" w:hAnsi="Times New Roman" w:cs="Times New Roman"/>
          <w:sz w:val="24"/>
          <w:szCs w:val="24"/>
        </w:rPr>
        <w:t xml:space="preserve">  SL, Lim  KC. Pattern of third molar impaction in a Singapore Chinese population: a retrospective radiographic survey. Int J Oral </w:t>
      </w:r>
      <w:proofErr w:type="spellStart"/>
      <w:r w:rsidRPr="00683D1C">
        <w:rPr>
          <w:rFonts w:ascii="Times New Roman" w:hAnsi="Times New Roman" w:cs="Times New Roman"/>
          <w:sz w:val="24"/>
          <w:szCs w:val="24"/>
        </w:rPr>
        <w:t>Maxillofac</w:t>
      </w:r>
      <w:proofErr w:type="spellEnd"/>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Surg</w:t>
      </w:r>
      <w:proofErr w:type="spellEnd"/>
      <w:r w:rsidRPr="00683D1C">
        <w:rPr>
          <w:rFonts w:ascii="Times New Roman" w:hAnsi="Times New Roman" w:cs="Times New Roman"/>
          <w:sz w:val="24"/>
          <w:szCs w:val="24"/>
        </w:rPr>
        <w:t xml:space="preserve"> </w:t>
      </w:r>
      <w:proofErr w:type="gramStart"/>
      <w:r w:rsidRPr="00683D1C">
        <w:rPr>
          <w:rFonts w:ascii="Times New Roman" w:hAnsi="Times New Roman" w:cs="Times New Roman"/>
          <w:sz w:val="24"/>
          <w:szCs w:val="24"/>
        </w:rPr>
        <w:t>2003;32:548</w:t>
      </w:r>
      <w:proofErr w:type="gramEnd"/>
      <w:r w:rsidRPr="00683D1C">
        <w:rPr>
          <w:rFonts w:ascii="Times New Roman" w:hAnsi="Times New Roman" w:cs="Times New Roman"/>
          <w:sz w:val="24"/>
          <w:szCs w:val="24"/>
        </w:rPr>
        <w:t>-52.</w:t>
      </w:r>
    </w:p>
    <w:p w14:paraId="485D8019"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lastRenderedPageBreak/>
        <w:t>10 History of wisdom teeth – www.northcharlotte oral surgery.com</w:t>
      </w:r>
    </w:p>
    <w:p w14:paraId="485D801A"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11 </w:t>
      </w:r>
      <w:proofErr w:type="spellStart"/>
      <w:r w:rsidRPr="00683D1C">
        <w:rPr>
          <w:rFonts w:ascii="Times New Roman" w:hAnsi="Times New Roman" w:cs="Times New Roman"/>
          <w:sz w:val="24"/>
          <w:szCs w:val="24"/>
        </w:rPr>
        <w:t>Akarslan</w:t>
      </w:r>
      <w:proofErr w:type="spellEnd"/>
      <w:r w:rsidRPr="00683D1C">
        <w:rPr>
          <w:rFonts w:ascii="Times New Roman" w:hAnsi="Times New Roman" w:cs="Times New Roman"/>
          <w:sz w:val="24"/>
          <w:szCs w:val="24"/>
        </w:rPr>
        <w:t xml:space="preserve"> ZZ, </w:t>
      </w:r>
      <w:proofErr w:type="spellStart"/>
      <w:r w:rsidRPr="00683D1C">
        <w:rPr>
          <w:rFonts w:ascii="Times New Roman" w:hAnsi="Times New Roman" w:cs="Times New Roman"/>
          <w:sz w:val="24"/>
          <w:szCs w:val="24"/>
        </w:rPr>
        <w:t>Kocabay</w:t>
      </w:r>
      <w:proofErr w:type="spellEnd"/>
      <w:r w:rsidRPr="00683D1C">
        <w:rPr>
          <w:rFonts w:ascii="Times New Roman" w:hAnsi="Times New Roman" w:cs="Times New Roman"/>
          <w:sz w:val="24"/>
          <w:szCs w:val="24"/>
        </w:rPr>
        <w:t xml:space="preserve"> C; Assessment of the associated symptoms, pathologies, positions and angulations of bilateral occurring mandibular third molars: Is there any similarity? Oral </w:t>
      </w:r>
      <w:proofErr w:type="spellStart"/>
      <w:r w:rsidRPr="00683D1C">
        <w:rPr>
          <w:rFonts w:ascii="Times New Roman" w:hAnsi="Times New Roman" w:cs="Times New Roman"/>
          <w:sz w:val="24"/>
          <w:szCs w:val="24"/>
        </w:rPr>
        <w:t>Surg</w:t>
      </w:r>
      <w:proofErr w:type="spellEnd"/>
      <w:r w:rsidRPr="00683D1C">
        <w:rPr>
          <w:rFonts w:ascii="Times New Roman" w:hAnsi="Times New Roman" w:cs="Times New Roman"/>
          <w:sz w:val="24"/>
          <w:szCs w:val="24"/>
        </w:rPr>
        <w:t xml:space="preserve">, Oral Med, Oral Path, Oral </w:t>
      </w:r>
      <w:proofErr w:type="spellStart"/>
      <w:r w:rsidRPr="00683D1C">
        <w:rPr>
          <w:rFonts w:ascii="Times New Roman" w:hAnsi="Times New Roman" w:cs="Times New Roman"/>
          <w:sz w:val="24"/>
          <w:szCs w:val="24"/>
        </w:rPr>
        <w:t>Radiol</w:t>
      </w:r>
      <w:proofErr w:type="spellEnd"/>
      <w:r w:rsidRPr="00683D1C">
        <w:rPr>
          <w:rFonts w:ascii="Times New Roman" w:hAnsi="Times New Roman" w:cs="Times New Roman"/>
          <w:sz w:val="24"/>
          <w:szCs w:val="24"/>
        </w:rPr>
        <w:t xml:space="preserve"> 2009</w:t>
      </w:r>
    </w:p>
    <w:p w14:paraId="485D801B"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12 Goyal S, Verma P, Raj SS, Radiographic Evaluation of the status of third molars In Sri Ganganagar population - a digital panoramic study, Malays J Med Sci 2016</w:t>
      </w:r>
    </w:p>
    <w:p w14:paraId="485D801C"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13 </w:t>
      </w:r>
      <w:proofErr w:type="spellStart"/>
      <w:r w:rsidRPr="00683D1C">
        <w:rPr>
          <w:rFonts w:ascii="Times New Roman" w:hAnsi="Times New Roman" w:cs="Times New Roman"/>
          <w:sz w:val="24"/>
          <w:szCs w:val="24"/>
        </w:rPr>
        <w:t>Hashemipour</w:t>
      </w:r>
      <w:proofErr w:type="spellEnd"/>
      <w:r w:rsidRPr="00683D1C">
        <w:rPr>
          <w:rFonts w:ascii="Times New Roman" w:hAnsi="Times New Roman" w:cs="Times New Roman"/>
          <w:sz w:val="24"/>
          <w:szCs w:val="24"/>
        </w:rPr>
        <w:t xml:space="preserve"> MA AM, </w:t>
      </w:r>
      <w:proofErr w:type="spellStart"/>
      <w:r w:rsidRPr="00683D1C">
        <w:rPr>
          <w:rFonts w:ascii="Times New Roman" w:hAnsi="Times New Roman" w:cs="Times New Roman"/>
          <w:sz w:val="24"/>
          <w:szCs w:val="24"/>
        </w:rPr>
        <w:t>Hnzaci</w:t>
      </w:r>
      <w:proofErr w:type="spellEnd"/>
      <w:r w:rsidRPr="00683D1C">
        <w:rPr>
          <w:rFonts w:ascii="Times New Roman" w:hAnsi="Times New Roman" w:cs="Times New Roman"/>
          <w:sz w:val="24"/>
          <w:szCs w:val="24"/>
        </w:rPr>
        <w:t xml:space="preserve"> FF. Incidence of impacted mandibular and maxillary third molars: A radiographic study in a southern Iran population. Med oral </w:t>
      </w:r>
      <w:proofErr w:type="spellStart"/>
      <w:r w:rsidRPr="00683D1C">
        <w:rPr>
          <w:rFonts w:ascii="Times New Roman" w:hAnsi="Times New Roman" w:cs="Times New Roman"/>
          <w:sz w:val="24"/>
          <w:szCs w:val="24"/>
        </w:rPr>
        <w:t>patol</w:t>
      </w:r>
      <w:proofErr w:type="spellEnd"/>
      <w:r w:rsidRPr="00683D1C">
        <w:rPr>
          <w:rFonts w:ascii="Times New Roman" w:hAnsi="Times New Roman" w:cs="Times New Roman"/>
          <w:sz w:val="24"/>
          <w:szCs w:val="24"/>
        </w:rPr>
        <w:t xml:space="preserve"> Oral </w:t>
      </w:r>
      <w:proofErr w:type="spellStart"/>
      <w:r w:rsidRPr="00683D1C">
        <w:rPr>
          <w:rFonts w:ascii="Times New Roman" w:hAnsi="Times New Roman" w:cs="Times New Roman"/>
          <w:sz w:val="24"/>
          <w:szCs w:val="24"/>
        </w:rPr>
        <w:t>ar</w:t>
      </w:r>
      <w:proofErr w:type="spellEnd"/>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Bucal</w:t>
      </w:r>
      <w:proofErr w:type="spellEnd"/>
      <w:r w:rsidRPr="00683D1C">
        <w:rPr>
          <w:rFonts w:ascii="Times New Roman" w:hAnsi="Times New Roman" w:cs="Times New Roman"/>
          <w:sz w:val="24"/>
          <w:szCs w:val="24"/>
        </w:rPr>
        <w:t xml:space="preserve"> 2013; </w:t>
      </w:r>
    </w:p>
    <w:p w14:paraId="485D801D"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14 Zaman MU, Almutairi NS, Abdulrahman </w:t>
      </w:r>
      <w:proofErr w:type="spellStart"/>
      <w:r w:rsidRPr="00683D1C">
        <w:rPr>
          <w:rFonts w:ascii="Times New Roman" w:hAnsi="Times New Roman" w:cs="Times New Roman"/>
          <w:sz w:val="24"/>
          <w:szCs w:val="24"/>
        </w:rPr>
        <w:t>Alnashwan</w:t>
      </w:r>
      <w:proofErr w:type="spellEnd"/>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Alboganhammash</w:t>
      </w:r>
      <w:proofErr w:type="spellEnd"/>
      <w:r w:rsidRPr="00683D1C">
        <w:rPr>
          <w:rFonts w:ascii="Times New Roman" w:hAnsi="Times New Roman" w:cs="Times New Roman"/>
          <w:sz w:val="24"/>
          <w:szCs w:val="24"/>
        </w:rPr>
        <w:t xml:space="preserve"> NM, </w:t>
      </w:r>
      <w:proofErr w:type="spellStart"/>
      <w:r w:rsidRPr="00683D1C">
        <w:rPr>
          <w:rFonts w:ascii="Times New Roman" w:hAnsi="Times New Roman" w:cs="Times New Roman"/>
          <w:sz w:val="24"/>
          <w:szCs w:val="24"/>
        </w:rPr>
        <w:t>Alam</w:t>
      </w:r>
      <w:proofErr w:type="spellEnd"/>
      <w:r w:rsidRPr="00683D1C">
        <w:rPr>
          <w:rFonts w:ascii="Times New Roman" w:hAnsi="Times New Roman" w:cs="Times New Roman"/>
          <w:sz w:val="24"/>
          <w:szCs w:val="24"/>
        </w:rPr>
        <w:t xml:space="preserve"> MK. Pattern of mandibular third molar impaction in </w:t>
      </w:r>
      <w:proofErr w:type="spellStart"/>
      <w:r w:rsidRPr="00683D1C">
        <w:rPr>
          <w:rFonts w:ascii="Times New Roman" w:hAnsi="Times New Roman" w:cs="Times New Roman"/>
          <w:sz w:val="24"/>
          <w:szCs w:val="24"/>
        </w:rPr>
        <w:t>Nonsyndromic</w:t>
      </w:r>
      <w:proofErr w:type="spellEnd"/>
      <w:r w:rsidRPr="00683D1C">
        <w:rPr>
          <w:rFonts w:ascii="Times New Roman" w:hAnsi="Times New Roman" w:cs="Times New Roman"/>
          <w:sz w:val="24"/>
          <w:szCs w:val="24"/>
        </w:rPr>
        <w:t xml:space="preserve"> 17760 patients: A Retrospective study among Saudi population in central Region, Saudi Arabia.</w:t>
      </w:r>
    </w:p>
    <w:p w14:paraId="485D801E" w14:textId="77777777" w:rsidR="00343696" w:rsidRDefault="00343696" w:rsidP="00343696">
      <w:pPr>
        <w:spacing w:line="480" w:lineRule="auto"/>
        <w:rPr>
          <w:rStyle w:val="nowrap"/>
          <w:rFonts w:ascii="Times New Roman" w:hAnsi="Times New Roman" w:cs="Times New Roman"/>
          <w:sz w:val="24"/>
          <w:szCs w:val="24"/>
          <w:shd w:val="clear" w:color="auto" w:fill="FFFFFF"/>
        </w:rPr>
      </w:pPr>
      <w:r w:rsidRPr="00683D1C">
        <w:rPr>
          <w:rFonts w:ascii="Times New Roman" w:hAnsi="Times New Roman" w:cs="Times New Roman"/>
          <w:sz w:val="24"/>
          <w:szCs w:val="24"/>
          <w:shd w:val="clear" w:color="auto" w:fill="FFFFFF"/>
        </w:rPr>
        <w:t>15. </w:t>
      </w:r>
      <w:proofErr w:type="spellStart"/>
      <w:r w:rsidRPr="00683D1C">
        <w:rPr>
          <w:rStyle w:val="element-citation"/>
          <w:rFonts w:ascii="Times New Roman" w:hAnsi="Times New Roman" w:cs="Times New Roman"/>
          <w:sz w:val="24"/>
          <w:szCs w:val="24"/>
          <w:shd w:val="clear" w:color="auto" w:fill="FFFFFF"/>
        </w:rPr>
        <w:t>Deliverska</w:t>
      </w:r>
      <w:proofErr w:type="spellEnd"/>
      <w:r w:rsidRPr="00683D1C">
        <w:rPr>
          <w:rStyle w:val="element-citation"/>
          <w:rFonts w:ascii="Times New Roman" w:hAnsi="Times New Roman" w:cs="Times New Roman"/>
          <w:sz w:val="24"/>
          <w:szCs w:val="24"/>
          <w:shd w:val="clear" w:color="auto" w:fill="FFFFFF"/>
        </w:rPr>
        <w:t xml:space="preserve"> E. G., </w:t>
      </w:r>
      <w:proofErr w:type="spellStart"/>
      <w:r w:rsidRPr="00683D1C">
        <w:rPr>
          <w:rStyle w:val="element-citation"/>
          <w:rFonts w:ascii="Times New Roman" w:hAnsi="Times New Roman" w:cs="Times New Roman"/>
          <w:sz w:val="24"/>
          <w:szCs w:val="24"/>
          <w:shd w:val="clear" w:color="auto" w:fill="FFFFFF"/>
        </w:rPr>
        <w:t>Petkova</w:t>
      </w:r>
      <w:proofErr w:type="spellEnd"/>
      <w:r w:rsidRPr="00683D1C">
        <w:rPr>
          <w:rStyle w:val="element-citation"/>
          <w:rFonts w:ascii="Times New Roman" w:hAnsi="Times New Roman" w:cs="Times New Roman"/>
          <w:sz w:val="24"/>
          <w:szCs w:val="24"/>
          <w:shd w:val="clear" w:color="auto" w:fill="FFFFFF"/>
        </w:rPr>
        <w:t xml:space="preserve"> M. Complications after extraction of impacted third molars—literature review. </w:t>
      </w:r>
      <w:r w:rsidRPr="00683D1C">
        <w:rPr>
          <w:rStyle w:val="Emphasis"/>
          <w:rFonts w:ascii="Times New Roman" w:hAnsi="Times New Roman" w:cs="Times New Roman"/>
          <w:sz w:val="24"/>
          <w:szCs w:val="24"/>
          <w:shd w:val="clear" w:color="auto" w:fill="FFFFFF"/>
        </w:rPr>
        <w:t>Journal of IMAB—Annual Proceeding (Scientific Papers</w:t>
      </w:r>
      <w:proofErr w:type="gramStart"/>
      <w:r w:rsidRPr="00683D1C">
        <w:rPr>
          <w:rStyle w:val="Emphasis"/>
          <w:rFonts w:ascii="Times New Roman" w:hAnsi="Times New Roman" w:cs="Times New Roman"/>
          <w:sz w:val="24"/>
          <w:szCs w:val="24"/>
          <w:shd w:val="clear" w:color="auto" w:fill="FFFFFF"/>
        </w:rPr>
        <w:t>)</w:t>
      </w:r>
      <w:r w:rsidRPr="00683D1C">
        <w:rPr>
          <w:rStyle w:val="ref-journal"/>
          <w:rFonts w:ascii="Times New Roman" w:hAnsi="Times New Roman" w:cs="Times New Roman"/>
          <w:i/>
          <w:iCs/>
          <w:sz w:val="24"/>
          <w:szCs w:val="24"/>
          <w:shd w:val="clear" w:color="auto" w:fill="FFFFFF"/>
        </w:rPr>
        <w:t> .</w:t>
      </w:r>
      <w:proofErr w:type="gramEnd"/>
      <w:r w:rsidRPr="00683D1C">
        <w:rPr>
          <w:rStyle w:val="ref-journal"/>
          <w:rFonts w:ascii="Times New Roman" w:hAnsi="Times New Roman" w:cs="Times New Roman"/>
          <w:i/>
          <w:iCs/>
          <w:sz w:val="24"/>
          <w:szCs w:val="24"/>
          <w:shd w:val="clear" w:color="auto" w:fill="FFFFFF"/>
        </w:rPr>
        <w:t> </w:t>
      </w:r>
      <w:r w:rsidRPr="00683D1C">
        <w:rPr>
          <w:rStyle w:val="element-citation"/>
          <w:rFonts w:ascii="Times New Roman" w:hAnsi="Times New Roman" w:cs="Times New Roman"/>
          <w:sz w:val="24"/>
          <w:szCs w:val="24"/>
          <w:shd w:val="clear" w:color="auto" w:fill="FFFFFF"/>
        </w:rPr>
        <w:t>2016;</w:t>
      </w:r>
      <w:r w:rsidRPr="00683D1C">
        <w:rPr>
          <w:rStyle w:val="ref-vol"/>
          <w:rFonts w:ascii="Times New Roman" w:hAnsi="Times New Roman" w:cs="Times New Roman"/>
          <w:sz w:val="24"/>
          <w:szCs w:val="24"/>
          <w:shd w:val="clear" w:color="auto" w:fill="FFFFFF"/>
        </w:rPr>
        <w:t>22</w:t>
      </w:r>
      <w:r w:rsidRPr="00683D1C">
        <w:rPr>
          <w:rStyle w:val="element-citation"/>
          <w:rFonts w:ascii="Times New Roman" w:hAnsi="Times New Roman" w:cs="Times New Roman"/>
          <w:sz w:val="24"/>
          <w:szCs w:val="24"/>
          <w:shd w:val="clear" w:color="auto" w:fill="FFFFFF"/>
        </w:rPr>
        <w:t xml:space="preserve">(3):1202–1211. </w:t>
      </w:r>
      <w:proofErr w:type="spellStart"/>
      <w:r w:rsidRPr="00683D1C">
        <w:rPr>
          <w:rStyle w:val="element-citation"/>
          <w:rFonts w:ascii="Times New Roman" w:hAnsi="Times New Roman" w:cs="Times New Roman"/>
          <w:sz w:val="24"/>
          <w:szCs w:val="24"/>
          <w:shd w:val="clear" w:color="auto" w:fill="FFFFFF"/>
        </w:rPr>
        <w:t>doi</w:t>
      </w:r>
      <w:proofErr w:type="spellEnd"/>
      <w:r w:rsidRPr="00683D1C">
        <w:rPr>
          <w:rStyle w:val="element-citation"/>
          <w:rFonts w:ascii="Times New Roman" w:hAnsi="Times New Roman" w:cs="Times New Roman"/>
          <w:sz w:val="24"/>
          <w:szCs w:val="24"/>
          <w:shd w:val="clear" w:color="auto" w:fill="FFFFFF"/>
        </w:rPr>
        <w:t>: 10.5272/jimab.2016223.1202. [</w:t>
      </w:r>
      <w:proofErr w:type="spellStart"/>
      <w:r w:rsidR="00151328">
        <w:fldChar w:fldCharType="begin"/>
      </w:r>
      <w:r w:rsidR="00151328">
        <w:instrText xml:space="preserve"> HYPERLINK "https://doi.org/10.5272%2Fjimab.2016223.1202" \t "_blank" </w:instrText>
      </w:r>
      <w:r w:rsidR="00151328">
        <w:fldChar w:fldCharType="separate"/>
      </w:r>
      <w:r w:rsidRPr="00683D1C">
        <w:rPr>
          <w:rStyle w:val="Hyperlink"/>
          <w:rFonts w:ascii="Times New Roman" w:hAnsi="Times New Roman" w:cs="Times New Roman"/>
          <w:color w:val="auto"/>
          <w:sz w:val="24"/>
          <w:szCs w:val="24"/>
        </w:rPr>
        <w:t>CrossRef</w:t>
      </w:r>
      <w:proofErr w:type="spellEnd"/>
      <w:r w:rsidR="00151328">
        <w:rPr>
          <w:rStyle w:val="Hyperlink"/>
          <w:rFonts w:ascii="Times New Roman" w:hAnsi="Times New Roman" w:cs="Times New Roman"/>
          <w:color w:val="auto"/>
          <w:sz w:val="24"/>
          <w:szCs w:val="24"/>
        </w:rPr>
        <w:fldChar w:fldCharType="end"/>
      </w:r>
      <w:r w:rsidRPr="00683D1C">
        <w:rPr>
          <w:rStyle w:val="element-citation"/>
          <w:rFonts w:ascii="Times New Roman" w:hAnsi="Times New Roman" w:cs="Times New Roman"/>
          <w:sz w:val="24"/>
          <w:szCs w:val="24"/>
          <w:shd w:val="clear" w:color="auto" w:fill="FFFFFF"/>
        </w:rPr>
        <w:t>] </w:t>
      </w:r>
      <w:r w:rsidRPr="00683D1C">
        <w:rPr>
          <w:rStyle w:val="nowrap"/>
          <w:rFonts w:ascii="Times New Roman" w:hAnsi="Times New Roman" w:cs="Times New Roman"/>
          <w:sz w:val="24"/>
          <w:szCs w:val="24"/>
          <w:shd w:val="clear" w:color="auto" w:fill="FFFFFF"/>
        </w:rPr>
        <w:t>[</w:t>
      </w:r>
      <w:hyperlink r:id="rId8" w:tgtFrame="_blank" w:history="1">
        <w:r w:rsidRPr="00683D1C">
          <w:rPr>
            <w:rStyle w:val="Hyperlink"/>
            <w:rFonts w:ascii="Times New Roman" w:hAnsi="Times New Roman" w:cs="Times New Roman"/>
            <w:color w:val="auto"/>
            <w:sz w:val="24"/>
            <w:szCs w:val="24"/>
          </w:rPr>
          <w:t>Google Scholar</w:t>
        </w:r>
      </w:hyperlink>
      <w:r w:rsidRPr="00683D1C">
        <w:rPr>
          <w:rStyle w:val="nowrap"/>
          <w:rFonts w:ascii="Times New Roman" w:hAnsi="Times New Roman" w:cs="Times New Roman"/>
          <w:sz w:val="24"/>
          <w:szCs w:val="24"/>
          <w:shd w:val="clear" w:color="auto" w:fill="FFFFFF"/>
        </w:rPr>
        <w:t>]</w:t>
      </w:r>
    </w:p>
    <w:p w14:paraId="485D801F" w14:textId="77777777" w:rsidR="00343696" w:rsidRPr="00683D1C" w:rsidRDefault="00343696" w:rsidP="00343696">
      <w:pPr>
        <w:shd w:val="clear" w:color="auto" w:fill="FFFFFF"/>
        <w:spacing w:line="480" w:lineRule="auto"/>
        <w:rPr>
          <w:rFonts w:ascii="Times New Roman" w:eastAsia="Times New Roman" w:hAnsi="Times New Roman" w:cs="Times New Roman"/>
          <w:sz w:val="24"/>
          <w:szCs w:val="24"/>
        </w:rPr>
      </w:pPr>
      <w:proofErr w:type="gramStart"/>
      <w:r>
        <w:rPr>
          <w:rStyle w:val="nowrap"/>
          <w:rFonts w:ascii="Times New Roman" w:hAnsi="Times New Roman" w:cs="Times New Roman"/>
          <w:sz w:val="24"/>
          <w:szCs w:val="24"/>
          <w:shd w:val="clear" w:color="auto" w:fill="FFFFFF"/>
        </w:rPr>
        <w:t xml:space="preserve">16 </w:t>
      </w:r>
      <w:r w:rsidRPr="00683D1C">
        <w:rPr>
          <w:rFonts w:ascii="Times New Roman" w:eastAsia="Times New Roman" w:hAnsi="Times New Roman" w:cs="Times New Roman"/>
          <w:sz w:val="24"/>
          <w:szCs w:val="24"/>
        </w:rPr>
        <w:t>.</w:t>
      </w:r>
      <w:proofErr w:type="gramEnd"/>
      <w:r w:rsidRPr="00683D1C">
        <w:rPr>
          <w:rFonts w:ascii="Times New Roman" w:eastAsia="Times New Roman" w:hAnsi="Times New Roman" w:cs="Times New Roman"/>
          <w:sz w:val="24"/>
          <w:szCs w:val="24"/>
        </w:rPr>
        <w:t> </w:t>
      </w:r>
      <w:proofErr w:type="spellStart"/>
      <w:r w:rsidRPr="00683D1C">
        <w:rPr>
          <w:rFonts w:ascii="Times New Roman" w:eastAsia="Times New Roman" w:hAnsi="Times New Roman" w:cs="Times New Roman"/>
          <w:sz w:val="24"/>
          <w:szCs w:val="24"/>
        </w:rPr>
        <w:t>Shirinbak</w:t>
      </w:r>
      <w:proofErr w:type="spellEnd"/>
      <w:r w:rsidRPr="00683D1C">
        <w:rPr>
          <w:rFonts w:ascii="Times New Roman" w:eastAsia="Times New Roman" w:hAnsi="Times New Roman" w:cs="Times New Roman"/>
          <w:sz w:val="24"/>
          <w:szCs w:val="24"/>
        </w:rPr>
        <w:t xml:space="preserve"> I, </w:t>
      </w:r>
      <w:proofErr w:type="spellStart"/>
      <w:r w:rsidRPr="00683D1C">
        <w:rPr>
          <w:rFonts w:ascii="Times New Roman" w:eastAsia="Times New Roman" w:hAnsi="Times New Roman" w:cs="Times New Roman"/>
          <w:sz w:val="24"/>
          <w:szCs w:val="24"/>
        </w:rPr>
        <w:t>Aghmasheh</w:t>
      </w:r>
      <w:proofErr w:type="spellEnd"/>
      <w:r w:rsidRPr="00683D1C">
        <w:rPr>
          <w:rFonts w:ascii="Times New Roman" w:eastAsia="Times New Roman" w:hAnsi="Times New Roman" w:cs="Times New Roman"/>
          <w:sz w:val="24"/>
          <w:szCs w:val="24"/>
        </w:rPr>
        <w:t xml:space="preserve"> F, </w:t>
      </w:r>
      <w:proofErr w:type="spellStart"/>
      <w:r w:rsidRPr="00683D1C">
        <w:rPr>
          <w:rFonts w:ascii="Times New Roman" w:eastAsia="Times New Roman" w:hAnsi="Times New Roman" w:cs="Times New Roman"/>
          <w:sz w:val="24"/>
          <w:szCs w:val="24"/>
        </w:rPr>
        <w:t>Shabestari</w:t>
      </w:r>
      <w:proofErr w:type="spellEnd"/>
      <w:r w:rsidRPr="00683D1C">
        <w:rPr>
          <w:rFonts w:ascii="Times New Roman" w:eastAsia="Times New Roman" w:hAnsi="Times New Roman" w:cs="Times New Roman"/>
          <w:sz w:val="24"/>
          <w:szCs w:val="24"/>
        </w:rPr>
        <w:t xml:space="preserve"> SB, Salman BN. The Prevalence of Impacted Teeth in Patients Referred to Oral and Maxillofacial Radiology. </w:t>
      </w:r>
      <w:r w:rsidRPr="00683D1C">
        <w:rPr>
          <w:rFonts w:ascii="Times New Roman" w:eastAsia="Times New Roman" w:hAnsi="Times New Roman" w:cs="Times New Roman"/>
          <w:i/>
          <w:iCs/>
          <w:sz w:val="24"/>
          <w:szCs w:val="24"/>
        </w:rPr>
        <w:t xml:space="preserve">Iranian Journal of </w:t>
      </w:r>
      <w:proofErr w:type="spellStart"/>
      <w:r w:rsidRPr="00683D1C">
        <w:rPr>
          <w:rFonts w:ascii="Times New Roman" w:eastAsia="Times New Roman" w:hAnsi="Times New Roman" w:cs="Times New Roman"/>
          <w:i/>
          <w:iCs/>
          <w:sz w:val="24"/>
          <w:szCs w:val="24"/>
        </w:rPr>
        <w:t>Pediatric</w:t>
      </w:r>
      <w:proofErr w:type="spellEnd"/>
      <w:r w:rsidRPr="00683D1C">
        <w:rPr>
          <w:rFonts w:ascii="Times New Roman" w:eastAsia="Times New Roman" w:hAnsi="Times New Roman" w:cs="Times New Roman"/>
          <w:i/>
          <w:iCs/>
          <w:sz w:val="24"/>
          <w:szCs w:val="24"/>
        </w:rPr>
        <w:t xml:space="preserve"> Dentistry. </w:t>
      </w:r>
      <w:r w:rsidRPr="00683D1C">
        <w:rPr>
          <w:rFonts w:ascii="Times New Roman" w:eastAsia="Times New Roman" w:hAnsi="Times New Roman" w:cs="Times New Roman"/>
          <w:sz w:val="24"/>
          <w:szCs w:val="24"/>
        </w:rPr>
        <w:t>2017;12(2):41–50. [</w:t>
      </w:r>
      <w:hyperlink r:id="rId9" w:tgtFrame="_blank" w:history="1">
        <w:r w:rsidRPr="00683D1C">
          <w:rPr>
            <w:rFonts w:ascii="Times New Roman" w:eastAsia="Times New Roman" w:hAnsi="Times New Roman" w:cs="Times New Roman"/>
            <w:sz w:val="24"/>
            <w:szCs w:val="24"/>
            <w:u w:val="single"/>
          </w:rPr>
          <w:t>Google Scholar</w:t>
        </w:r>
      </w:hyperlink>
      <w:r w:rsidRPr="00683D1C">
        <w:rPr>
          <w:rFonts w:ascii="Times New Roman" w:eastAsia="Times New Roman" w:hAnsi="Times New Roman" w:cs="Times New Roman"/>
          <w:sz w:val="24"/>
          <w:szCs w:val="24"/>
        </w:rPr>
        <w:t>]</w:t>
      </w:r>
    </w:p>
    <w:p w14:paraId="485D8020" w14:textId="77777777" w:rsidR="00343696" w:rsidRPr="00683D1C" w:rsidRDefault="00343696" w:rsidP="00343696">
      <w:pPr>
        <w:shd w:val="clear" w:color="auto" w:fill="FFFFFF"/>
        <w:spacing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17</w:t>
      </w:r>
      <w:r w:rsidRPr="00683D1C">
        <w:rPr>
          <w:rFonts w:ascii="Times New Roman" w:eastAsia="Times New Roman" w:hAnsi="Times New Roman" w:cs="Times New Roman"/>
          <w:sz w:val="24"/>
          <w:szCs w:val="24"/>
        </w:rPr>
        <w:t xml:space="preserve">. Syed KB, Zaheer KB, Ibrahim M, </w:t>
      </w:r>
      <w:proofErr w:type="spellStart"/>
      <w:r w:rsidRPr="00683D1C">
        <w:rPr>
          <w:rFonts w:ascii="Times New Roman" w:eastAsia="Times New Roman" w:hAnsi="Times New Roman" w:cs="Times New Roman"/>
          <w:sz w:val="24"/>
          <w:szCs w:val="24"/>
        </w:rPr>
        <w:t>Bagi</w:t>
      </w:r>
      <w:proofErr w:type="spellEnd"/>
      <w:r w:rsidRPr="00683D1C">
        <w:rPr>
          <w:rFonts w:ascii="Times New Roman" w:eastAsia="Times New Roman" w:hAnsi="Times New Roman" w:cs="Times New Roman"/>
          <w:sz w:val="24"/>
          <w:szCs w:val="24"/>
        </w:rPr>
        <w:t xml:space="preserve"> MA, </w:t>
      </w:r>
      <w:proofErr w:type="spellStart"/>
      <w:r w:rsidRPr="00683D1C">
        <w:rPr>
          <w:rFonts w:ascii="Times New Roman" w:eastAsia="Times New Roman" w:hAnsi="Times New Roman" w:cs="Times New Roman"/>
          <w:sz w:val="24"/>
          <w:szCs w:val="24"/>
        </w:rPr>
        <w:t>Assiri</w:t>
      </w:r>
      <w:proofErr w:type="spellEnd"/>
      <w:r w:rsidRPr="00683D1C">
        <w:rPr>
          <w:rFonts w:ascii="Times New Roman" w:eastAsia="Times New Roman" w:hAnsi="Times New Roman" w:cs="Times New Roman"/>
          <w:sz w:val="24"/>
          <w:szCs w:val="24"/>
        </w:rPr>
        <w:t xml:space="preserve"> MA. Prevalence of impacted molar teeth among Saudi population in </w:t>
      </w:r>
      <w:proofErr w:type="spellStart"/>
      <w:r w:rsidRPr="00683D1C">
        <w:rPr>
          <w:rFonts w:ascii="Times New Roman" w:eastAsia="Times New Roman" w:hAnsi="Times New Roman" w:cs="Times New Roman"/>
          <w:sz w:val="24"/>
          <w:szCs w:val="24"/>
        </w:rPr>
        <w:t>Asir</w:t>
      </w:r>
      <w:proofErr w:type="spellEnd"/>
      <w:r w:rsidRPr="00683D1C">
        <w:rPr>
          <w:rFonts w:ascii="Times New Roman" w:eastAsia="Times New Roman" w:hAnsi="Times New Roman" w:cs="Times New Roman"/>
          <w:sz w:val="24"/>
          <w:szCs w:val="24"/>
        </w:rPr>
        <w:t xml:space="preserve"> region, Saudi Arabia–a retrospective study of 3 years. </w:t>
      </w:r>
      <w:r w:rsidRPr="00683D1C">
        <w:rPr>
          <w:rFonts w:ascii="Times New Roman" w:eastAsia="Times New Roman" w:hAnsi="Times New Roman" w:cs="Times New Roman"/>
          <w:i/>
          <w:iCs/>
          <w:sz w:val="24"/>
          <w:szCs w:val="24"/>
        </w:rPr>
        <w:t>Journal of international oral health: JIOH. </w:t>
      </w:r>
      <w:r w:rsidRPr="00683D1C">
        <w:rPr>
          <w:rFonts w:ascii="Times New Roman" w:eastAsia="Times New Roman" w:hAnsi="Times New Roman" w:cs="Times New Roman"/>
          <w:sz w:val="24"/>
          <w:szCs w:val="24"/>
        </w:rPr>
        <w:t>2013;5(1):43. [</w:t>
      </w:r>
      <w:hyperlink r:id="rId10" w:history="1">
        <w:r w:rsidRPr="00683D1C">
          <w:rPr>
            <w:rFonts w:ascii="Times New Roman" w:eastAsia="Times New Roman" w:hAnsi="Times New Roman" w:cs="Times New Roman"/>
            <w:sz w:val="24"/>
            <w:szCs w:val="24"/>
            <w:u w:val="single"/>
          </w:rPr>
          <w:t>PMC free article</w:t>
        </w:r>
      </w:hyperlink>
      <w:r w:rsidRPr="00683D1C">
        <w:rPr>
          <w:rFonts w:ascii="Times New Roman" w:eastAsia="Times New Roman" w:hAnsi="Times New Roman" w:cs="Times New Roman"/>
          <w:sz w:val="24"/>
          <w:szCs w:val="24"/>
        </w:rPr>
        <w:t>] [</w:t>
      </w:r>
      <w:hyperlink r:id="rId11" w:history="1">
        <w:r w:rsidRPr="00683D1C">
          <w:rPr>
            <w:rFonts w:ascii="Times New Roman" w:eastAsia="Times New Roman" w:hAnsi="Times New Roman" w:cs="Times New Roman"/>
            <w:sz w:val="24"/>
            <w:szCs w:val="24"/>
            <w:u w:val="single"/>
          </w:rPr>
          <w:t>PubMed</w:t>
        </w:r>
      </w:hyperlink>
      <w:r w:rsidRPr="00683D1C">
        <w:rPr>
          <w:rFonts w:ascii="Times New Roman" w:eastAsia="Times New Roman" w:hAnsi="Times New Roman" w:cs="Times New Roman"/>
          <w:sz w:val="24"/>
          <w:szCs w:val="24"/>
        </w:rPr>
        <w:t>] [</w:t>
      </w:r>
      <w:hyperlink r:id="rId12" w:tgtFrame="_blank" w:history="1">
        <w:r w:rsidRPr="00683D1C">
          <w:rPr>
            <w:rFonts w:ascii="Times New Roman" w:eastAsia="Times New Roman" w:hAnsi="Times New Roman" w:cs="Times New Roman"/>
            <w:sz w:val="24"/>
            <w:szCs w:val="24"/>
            <w:u w:val="single"/>
          </w:rPr>
          <w:t>Google Scholar</w:t>
        </w:r>
      </w:hyperlink>
    </w:p>
    <w:p w14:paraId="485D8021" w14:textId="77777777" w:rsidR="00343696" w:rsidRPr="00683D1C" w:rsidRDefault="00343696" w:rsidP="00343696">
      <w:pPr>
        <w:spacing w:line="480" w:lineRule="auto"/>
        <w:rPr>
          <w:rStyle w:val="nowrap"/>
          <w:rFonts w:ascii="Times New Roman" w:hAnsi="Times New Roman" w:cs="Times New Roman"/>
          <w:sz w:val="24"/>
          <w:szCs w:val="24"/>
          <w:shd w:val="clear" w:color="auto" w:fill="FFFFFF"/>
        </w:rPr>
      </w:pPr>
    </w:p>
    <w:p w14:paraId="485D8022" w14:textId="77777777" w:rsidR="00343696" w:rsidRPr="00683D1C"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1</w:t>
      </w:r>
      <w:r>
        <w:rPr>
          <w:rFonts w:ascii="Times New Roman" w:hAnsi="Times New Roman" w:cs="Times New Roman"/>
          <w:sz w:val="24"/>
          <w:szCs w:val="24"/>
        </w:rPr>
        <w:t>8</w:t>
      </w:r>
      <w:r w:rsidRPr="00683D1C">
        <w:rPr>
          <w:rFonts w:ascii="Times New Roman" w:hAnsi="Times New Roman" w:cs="Times New Roman"/>
          <w:sz w:val="24"/>
          <w:szCs w:val="24"/>
        </w:rPr>
        <w:t xml:space="preserve">.Kasapoğlu Ç, </w:t>
      </w:r>
      <w:proofErr w:type="spellStart"/>
      <w:r w:rsidRPr="00683D1C">
        <w:rPr>
          <w:rFonts w:ascii="Times New Roman" w:hAnsi="Times New Roman" w:cs="Times New Roman"/>
          <w:sz w:val="24"/>
          <w:szCs w:val="24"/>
        </w:rPr>
        <w:t>Gürkan-Köseoğlu</w:t>
      </w:r>
      <w:proofErr w:type="spellEnd"/>
      <w:r w:rsidRPr="00683D1C">
        <w:rPr>
          <w:rFonts w:ascii="Times New Roman" w:hAnsi="Times New Roman" w:cs="Times New Roman"/>
          <w:sz w:val="24"/>
          <w:szCs w:val="24"/>
        </w:rPr>
        <w:t xml:space="preserve"> B, </w:t>
      </w:r>
      <w:proofErr w:type="spellStart"/>
      <w:r w:rsidRPr="00683D1C">
        <w:rPr>
          <w:rFonts w:ascii="Times New Roman" w:hAnsi="Times New Roman" w:cs="Times New Roman"/>
          <w:sz w:val="24"/>
          <w:szCs w:val="24"/>
        </w:rPr>
        <w:t>Koçak-Berberoğlu</w:t>
      </w:r>
      <w:proofErr w:type="spellEnd"/>
      <w:r w:rsidRPr="00683D1C">
        <w:rPr>
          <w:rFonts w:ascii="Times New Roman" w:hAnsi="Times New Roman" w:cs="Times New Roman"/>
          <w:sz w:val="24"/>
          <w:szCs w:val="24"/>
        </w:rPr>
        <w:t xml:space="preserve"> H (2005). </w:t>
      </w:r>
      <w:proofErr w:type="spellStart"/>
      <w:r w:rsidRPr="00683D1C">
        <w:rPr>
          <w:rFonts w:ascii="Times New Roman" w:hAnsi="Times New Roman" w:cs="Times New Roman"/>
          <w:sz w:val="24"/>
          <w:szCs w:val="24"/>
        </w:rPr>
        <w:t>Gömük</w:t>
      </w:r>
      <w:proofErr w:type="spellEnd"/>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diŞler.Nobel</w:t>
      </w:r>
      <w:proofErr w:type="spellEnd"/>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ilaÇ</w:t>
      </w:r>
      <w:proofErr w:type="spellEnd"/>
      <w:r w:rsidRPr="00683D1C">
        <w:rPr>
          <w:rFonts w:ascii="Times New Roman" w:hAnsi="Times New Roman" w:cs="Times New Roman"/>
          <w:sz w:val="24"/>
          <w:szCs w:val="24"/>
        </w:rPr>
        <w:t>. Istanbul</w:t>
      </w:r>
    </w:p>
    <w:p w14:paraId="485D8023" w14:textId="77777777" w:rsidR="00343696" w:rsidRDefault="00343696" w:rsidP="00343696">
      <w:pPr>
        <w:spacing w:line="480" w:lineRule="auto"/>
        <w:rPr>
          <w:rFonts w:ascii="Times New Roman" w:hAnsi="Times New Roman" w:cs="Times New Roman"/>
          <w:sz w:val="24"/>
          <w:szCs w:val="24"/>
        </w:rPr>
      </w:pPr>
      <w:r w:rsidRPr="00683D1C">
        <w:rPr>
          <w:rFonts w:ascii="Times New Roman" w:hAnsi="Times New Roman" w:cs="Times New Roman"/>
          <w:sz w:val="24"/>
          <w:szCs w:val="24"/>
        </w:rPr>
        <w:t>1</w:t>
      </w:r>
      <w:r>
        <w:rPr>
          <w:rFonts w:ascii="Times New Roman" w:hAnsi="Times New Roman" w:cs="Times New Roman"/>
          <w:sz w:val="24"/>
          <w:szCs w:val="24"/>
        </w:rPr>
        <w:t>9</w:t>
      </w:r>
      <w:r w:rsidRPr="00683D1C">
        <w:rPr>
          <w:rFonts w:ascii="Times New Roman" w:hAnsi="Times New Roman" w:cs="Times New Roman"/>
          <w:sz w:val="24"/>
          <w:szCs w:val="24"/>
        </w:rPr>
        <w:t xml:space="preserve">.Aznar-Arasa L, </w:t>
      </w:r>
      <w:proofErr w:type="spellStart"/>
      <w:r w:rsidRPr="00683D1C">
        <w:rPr>
          <w:rFonts w:ascii="Times New Roman" w:hAnsi="Times New Roman" w:cs="Times New Roman"/>
          <w:sz w:val="24"/>
          <w:szCs w:val="24"/>
        </w:rPr>
        <w:t>Figueiredo</w:t>
      </w:r>
      <w:proofErr w:type="spellEnd"/>
      <w:r w:rsidRPr="00683D1C">
        <w:rPr>
          <w:rFonts w:ascii="Times New Roman" w:hAnsi="Times New Roman" w:cs="Times New Roman"/>
          <w:sz w:val="24"/>
          <w:szCs w:val="24"/>
        </w:rPr>
        <w:t xml:space="preserve"> R, Gay-</w:t>
      </w:r>
      <w:proofErr w:type="spellStart"/>
      <w:r w:rsidRPr="00683D1C">
        <w:rPr>
          <w:rFonts w:ascii="Times New Roman" w:hAnsi="Times New Roman" w:cs="Times New Roman"/>
          <w:sz w:val="24"/>
          <w:szCs w:val="24"/>
        </w:rPr>
        <w:t>Escoda</w:t>
      </w:r>
      <w:proofErr w:type="spellEnd"/>
      <w:r w:rsidRPr="00683D1C">
        <w:rPr>
          <w:rFonts w:ascii="Times New Roman" w:hAnsi="Times New Roman" w:cs="Times New Roman"/>
          <w:sz w:val="24"/>
          <w:szCs w:val="24"/>
        </w:rPr>
        <w:t xml:space="preserve"> C. Iatrogenic displacement of lower third molar roots into the sublingual space: report of 6 cases. J Oral </w:t>
      </w:r>
      <w:proofErr w:type="spellStart"/>
      <w:r w:rsidRPr="00683D1C">
        <w:rPr>
          <w:rFonts w:ascii="Times New Roman" w:hAnsi="Times New Roman" w:cs="Times New Roman"/>
          <w:sz w:val="24"/>
          <w:szCs w:val="24"/>
        </w:rPr>
        <w:t>Maxillofac</w:t>
      </w:r>
      <w:proofErr w:type="spellEnd"/>
      <w:r w:rsidRPr="00683D1C">
        <w:rPr>
          <w:rFonts w:ascii="Times New Roman" w:hAnsi="Times New Roman" w:cs="Times New Roman"/>
          <w:sz w:val="24"/>
          <w:szCs w:val="24"/>
        </w:rPr>
        <w:t xml:space="preserve"> Surg. 2012 Feb;70(2</w:t>
      </w:r>
      <w:proofErr w:type="gramStart"/>
      <w:r w:rsidRPr="00683D1C">
        <w:rPr>
          <w:rFonts w:ascii="Times New Roman" w:hAnsi="Times New Roman" w:cs="Times New Roman"/>
          <w:sz w:val="24"/>
          <w:szCs w:val="24"/>
        </w:rPr>
        <w:t>):e</w:t>
      </w:r>
      <w:proofErr w:type="gramEnd"/>
      <w:r w:rsidRPr="00683D1C">
        <w:rPr>
          <w:rFonts w:ascii="Times New Roman" w:hAnsi="Times New Roman" w:cs="Times New Roman"/>
          <w:sz w:val="24"/>
          <w:szCs w:val="24"/>
        </w:rPr>
        <w:t>107-15.</w:t>
      </w:r>
    </w:p>
    <w:p w14:paraId="3305B867" w14:textId="6713DEBB" w:rsidR="000625E2" w:rsidRPr="00683D1C" w:rsidRDefault="000625E2" w:rsidP="009E6C64">
      <w:pPr>
        <w:spacing w:line="480" w:lineRule="auto"/>
        <w:rPr>
          <w:rFonts w:ascii="Times New Roman" w:hAnsi="Times New Roman" w:cs="Times New Roman"/>
          <w:sz w:val="24"/>
          <w:szCs w:val="24"/>
        </w:rPr>
      </w:pPr>
      <w:r>
        <w:rPr>
          <w:rFonts w:ascii="Times New Roman" w:hAnsi="Times New Roman" w:cs="Times New Roman"/>
          <w:sz w:val="24"/>
          <w:szCs w:val="24"/>
        </w:rPr>
        <w:t xml:space="preserve">20. </w:t>
      </w:r>
      <w:r w:rsidR="00710E69" w:rsidRPr="000625E2">
        <w:rPr>
          <w:rFonts w:ascii="Times New Roman" w:hAnsi="Times New Roman" w:cs="Times New Roman"/>
          <w:sz w:val="24"/>
          <w:szCs w:val="24"/>
        </w:rPr>
        <w:t>Hiren Patel</w:t>
      </w:r>
      <w:r w:rsidR="00710E69">
        <w:rPr>
          <w:rFonts w:ascii="Times New Roman" w:hAnsi="Times New Roman" w:cs="Times New Roman"/>
          <w:sz w:val="24"/>
          <w:szCs w:val="24"/>
        </w:rPr>
        <w:t>,</w:t>
      </w:r>
      <w:r w:rsidR="00710E69" w:rsidRPr="000625E2">
        <w:rPr>
          <w:rFonts w:ascii="Times New Roman" w:hAnsi="Times New Roman" w:cs="Times New Roman"/>
          <w:sz w:val="24"/>
          <w:szCs w:val="24"/>
        </w:rPr>
        <w:t xml:space="preserve"> </w:t>
      </w:r>
      <w:proofErr w:type="spellStart"/>
      <w:r w:rsidR="00710E69" w:rsidRPr="000625E2">
        <w:rPr>
          <w:rFonts w:ascii="Times New Roman" w:hAnsi="Times New Roman" w:cs="Times New Roman"/>
          <w:sz w:val="24"/>
          <w:szCs w:val="24"/>
        </w:rPr>
        <w:t>Haren</w:t>
      </w:r>
      <w:proofErr w:type="spellEnd"/>
      <w:r w:rsidR="00710E69" w:rsidRPr="000625E2">
        <w:rPr>
          <w:rFonts w:ascii="Times New Roman" w:hAnsi="Times New Roman" w:cs="Times New Roman"/>
          <w:sz w:val="24"/>
          <w:szCs w:val="24"/>
        </w:rPr>
        <w:t xml:space="preserve"> Pandya, Hitesh Dewan, </w:t>
      </w:r>
      <w:proofErr w:type="spellStart"/>
      <w:r w:rsidR="00710E69" w:rsidRPr="000625E2">
        <w:rPr>
          <w:rFonts w:ascii="Times New Roman" w:hAnsi="Times New Roman" w:cs="Times New Roman"/>
          <w:sz w:val="24"/>
          <w:szCs w:val="24"/>
        </w:rPr>
        <w:t>Bijal</w:t>
      </w:r>
      <w:proofErr w:type="spellEnd"/>
      <w:r w:rsidR="00710E69" w:rsidRPr="000625E2">
        <w:rPr>
          <w:rFonts w:ascii="Times New Roman" w:hAnsi="Times New Roman" w:cs="Times New Roman"/>
          <w:sz w:val="24"/>
          <w:szCs w:val="24"/>
        </w:rPr>
        <w:t xml:space="preserve"> Bhavsar, </w:t>
      </w:r>
      <w:proofErr w:type="spellStart"/>
      <w:r w:rsidR="00710E69" w:rsidRPr="000625E2">
        <w:rPr>
          <w:rFonts w:ascii="Times New Roman" w:hAnsi="Times New Roman" w:cs="Times New Roman"/>
          <w:sz w:val="24"/>
          <w:szCs w:val="24"/>
        </w:rPr>
        <w:t>Urvi</w:t>
      </w:r>
      <w:proofErr w:type="spellEnd"/>
      <w:r w:rsidR="00710E69" w:rsidRPr="000625E2">
        <w:rPr>
          <w:rFonts w:ascii="Times New Roman" w:hAnsi="Times New Roman" w:cs="Times New Roman"/>
          <w:sz w:val="24"/>
          <w:szCs w:val="24"/>
        </w:rPr>
        <w:t xml:space="preserve"> </w:t>
      </w:r>
      <w:proofErr w:type="gramStart"/>
      <w:r w:rsidR="00710E69" w:rsidRPr="000625E2">
        <w:rPr>
          <w:rFonts w:ascii="Times New Roman" w:hAnsi="Times New Roman" w:cs="Times New Roman"/>
          <w:sz w:val="24"/>
          <w:szCs w:val="24"/>
        </w:rPr>
        <w:t>Shah ,</w:t>
      </w:r>
      <w:proofErr w:type="gramEnd"/>
      <w:r w:rsidR="00710E69" w:rsidRPr="000625E2">
        <w:rPr>
          <w:rFonts w:ascii="Times New Roman" w:hAnsi="Times New Roman" w:cs="Times New Roman"/>
          <w:sz w:val="24"/>
          <w:szCs w:val="24"/>
        </w:rPr>
        <w:t xml:space="preserve"> </w:t>
      </w:r>
      <w:proofErr w:type="spellStart"/>
      <w:r w:rsidR="00710E69" w:rsidRPr="000625E2">
        <w:rPr>
          <w:rFonts w:ascii="Times New Roman" w:hAnsi="Times New Roman" w:cs="Times New Roman"/>
          <w:sz w:val="24"/>
          <w:szCs w:val="24"/>
        </w:rPr>
        <w:t>Hirakben</w:t>
      </w:r>
      <w:proofErr w:type="spellEnd"/>
      <w:r w:rsidR="00710E69" w:rsidRPr="000625E2">
        <w:rPr>
          <w:rFonts w:ascii="Times New Roman" w:hAnsi="Times New Roman" w:cs="Times New Roman"/>
          <w:sz w:val="24"/>
          <w:szCs w:val="24"/>
        </w:rPr>
        <w:t xml:space="preserve"> Patel, Kartik Dholakia, </w:t>
      </w:r>
      <w:proofErr w:type="spellStart"/>
      <w:r w:rsidR="00710E69" w:rsidRPr="000625E2">
        <w:rPr>
          <w:rFonts w:ascii="Times New Roman" w:hAnsi="Times New Roman" w:cs="Times New Roman"/>
          <w:sz w:val="24"/>
          <w:szCs w:val="24"/>
        </w:rPr>
        <w:t>Nirmay</w:t>
      </w:r>
      <w:proofErr w:type="spellEnd"/>
      <w:r w:rsidR="00710E69" w:rsidRPr="000625E2">
        <w:rPr>
          <w:rFonts w:ascii="Times New Roman" w:hAnsi="Times New Roman" w:cs="Times New Roman"/>
          <w:sz w:val="24"/>
          <w:szCs w:val="24"/>
        </w:rPr>
        <w:t xml:space="preserve"> Patel</w:t>
      </w:r>
      <w:r w:rsidR="00D02EDF">
        <w:rPr>
          <w:rFonts w:ascii="Times New Roman" w:hAnsi="Times New Roman" w:cs="Times New Roman"/>
          <w:sz w:val="24"/>
          <w:szCs w:val="24"/>
        </w:rPr>
        <w:t xml:space="preserve">. </w:t>
      </w:r>
      <w:r w:rsidRPr="000625E2">
        <w:rPr>
          <w:rFonts w:ascii="Times New Roman" w:hAnsi="Times New Roman" w:cs="Times New Roman"/>
          <w:sz w:val="24"/>
          <w:szCs w:val="24"/>
        </w:rPr>
        <w:t>Prevalence and Pattern of Impacted Mandibular Third Molar: An Institution-Based Retrospective Study</w:t>
      </w:r>
      <w:r w:rsidR="00710E69">
        <w:rPr>
          <w:rFonts w:ascii="Times New Roman" w:hAnsi="Times New Roman" w:cs="Times New Roman"/>
          <w:sz w:val="24"/>
          <w:szCs w:val="24"/>
        </w:rPr>
        <w:t>.</w:t>
      </w:r>
      <w:r w:rsidR="009E6C64">
        <w:rPr>
          <w:rFonts w:ascii="Times New Roman" w:hAnsi="Times New Roman" w:cs="Times New Roman"/>
          <w:sz w:val="24"/>
          <w:szCs w:val="24"/>
        </w:rPr>
        <w:t xml:space="preserve"> </w:t>
      </w:r>
      <w:r w:rsidR="009E6C64" w:rsidRPr="009E6C64">
        <w:rPr>
          <w:rFonts w:ascii="Times New Roman" w:hAnsi="Times New Roman" w:cs="Times New Roman"/>
          <w:sz w:val="24"/>
          <w:szCs w:val="24"/>
        </w:rPr>
        <w:t xml:space="preserve">J </w:t>
      </w:r>
      <w:proofErr w:type="spellStart"/>
      <w:r w:rsidR="009E6C64" w:rsidRPr="009E6C64">
        <w:rPr>
          <w:rFonts w:ascii="Times New Roman" w:hAnsi="Times New Roman" w:cs="Times New Roman"/>
          <w:sz w:val="24"/>
          <w:szCs w:val="24"/>
        </w:rPr>
        <w:t>Maxillofac</w:t>
      </w:r>
      <w:proofErr w:type="spellEnd"/>
      <w:r w:rsidR="009E6C64" w:rsidRPr="009E6C64">
        <w:rPr>
          <w:rFonts w:ascii="Times New Roman" w:hAnsi="Times New Roman" w:cs="Times New Roman"/>
          <w:sz w:val="24"/>
          <w:szCs w:val="24"/>
        </w:rPr>
        <w:t xml:space="preserve"> Oral Surg. 2024 Mar 14;23(6):1485–1491</w:t>
      </w:r>
    </w:p>
    <w:p w14:paraId="485D8024" w14:textId="48E428D7" w:rsidR="00343696" w:rsidRPr="00683D1C" w:rsidRDefault="00343696" w:rsidP="00343696">
      <w:pPr>
        <w:spacing w:line="480" w:lineRule="auto"/>
        <w:rPr>
          <w:rFonts w:ascii="Times New Roman" w:hAnsi="Times New Roman" w:cs="Times New Roman"/>
          <w:sz w:val="24"/>
          <w:szCs w:val="24"/>
        </w:rPr>
      </w:pPr>
      <w:r>
        <w:rPr>
          <w:rFonts w:ascii="Times New Roman" w:hAnsi="Times New Roman" w:cs="Times New Roman"/>
          <w:sz w:val="24"/>
          <w:szCs w:val="24"/>
        </w:rPr>
        <w:t>2</w:t>
      </w:r>
      <w:r w:rsidR="009E6C64">
        <w:rPr>
          <w:rFonts w:ascii="Times New Roman" w:hAnsi="Times New Roman" w:cs="Times New Roman"/>
          <w:sz w:val="24"/>
          <w:szCs w:val="24"/>
        </w:rPr>
        <w:t>1</w:t>
      </w:r>
      <w:r w:rsidRPr="00683D1C">
        <w:rPr>
          <w:rFonts w:ascii="Times New Roman" w:hAnsi="Times New Roman" w:cs="Times New Roman"/>
          <w:sz w:val="24"/>
          <w:szCs w:val="24"/>
        </w:rPr>
        <w:t xml:space="preserve">.Bouloux GF, Steed MB, </w:t>
      </w:r>
      <w:proofErr w:type="spellStart"/>
      <w:r w:rsidRPr="00683D1C">
        <w:rPr>
          <w:rFonts w:ascii="Times New Roman" w:hAnsi="Times New Roman" w:cs="Times New Roman"/>
          <w:sz w:val="24"/>
          <w:szCs w:val="24"/>
        </w:rPr>
        <w:t>Perciaccante</w:t>
      </w:r>
      <w:proofErr w:type="spellEnd"/>
      <w:r w:rsidRPr="00683D1C">
        <w:rPr>
          <w:rFonts w:ascii="Times New Roman" w:hAnsi="Times New Roman" w:cs="Times New Roman"/>
          <w:sz w:val="24"/>
          <w:szCs w:val="24"/>
        </w:rPr>
        <w:t xml:space="preserve"> VJ. Complications of third molar surgery. Oral </w:t>
      </w:r>
      <w:proofErr w:type="spellStart"/>
      <w:r w:rsidRPr="00683D1C">
        <w:rPr>
          <w:rFonts w:ascii="Times New Roman" w:hAnsi="Times New Roman" w:cs="Times New Roman"/>
          <w:sz w:val="24"/>
          <w:szCs w:val="24"/>
        </w:rPr>
        <w:t>Maxillofac</w:t>
      </w:r>
      <w:proofErr w:type="spellEnd"/>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Surg</w:t>
      </w:r>
      <w:proofErr w:type="spellEnd"/>
      <w:r w:rsidRPr="00683D1C">
        <w:rPr>
          <w:rFonts w:ascii="Times New Roman" w:hAnsi="Times New Roman" w:cs="Times New Roman"/>
          <w:sz w:val="24"/>
          <w:szCs w:val="24"/>
        </w:rPr>
        <w:t xml:space="preserve"> Clin North Am. 2007 Feb;19(1):117-28.</w:t>
      </w:r>
    </w:p>
    <w:p w14:paraId="485D8025" w14:textId="2D941210" w:rsidR="00343696" w:rsidRPr="008C53F1" w:rsidRDefault="00343696" w:rsidP="00343696">
      <w:pPr>
        <w:spacing w:line="480" w:lineRule="auto"/>
        <w:rPr>
          <w:rFonts w:ascii="Times New Roman" w:hAnsi="Times New Roman" w:cs="Times New Roman"/>
          <w:sz w:val="24"/>
          <w:szCs w:val="24"/>
        </w:rPr>
      </w:pPr>
      <w:r>
        <w:rPr>
          <w:rFonts w:ascii="Times New Roman" w:hAnsi="Times New Roman" w:cs="Times New Roman"/>
          <w:sz w:val="24"/>
          <w:szCs w:val="24"/>
        </w:rPr>
        <w:t>2</w:t>
      </w:r>
      <w:r w:rsidR="009E6C64">
        <w:rPr>
          <w:rFonts w:ascii="Times New Roman" w:hAnsi="Times New Roman" w:cs="Times New Roman"/>
          <w:sz w:val="24"/>
          <w:szCs w:val="24"/>
        </w:rPr>
        <w:t>2</w:t>
      </w:r>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Hashemipour</w:t>
      </w:r>
      <w:proofErr w:type="spellEnd"/>
      <w:r w:rsidRPr="00683D1C">
        <w:rPr>
          <w:rFonts w:ascii="Times New Roman" w:hAnsi="Times New Roman" w:cs="Times New Roman"/>
          <w:sz w:val="24"/>
          <w:szCs w:val="24"/>
        </w:rPr>
        <w:t xml:space="preserve"> MA, </w:t>
      </w:r>
      <w:proofErr w:type="spellStart"/>
      <w:r w:rsidRPr="00683D1C">
        <w:rPr>
          <w:rFonts w:ascii="Times New Roman" w:hAnsi="Times New Roman" w:cs="Times New Roman"/>
          <w:sz w:val="24"/>
          <w:szCs w:val="24"/>
        </w:rPr>
        <w:t>Tahmasbi</w:t>
      </w:r>
      <w:r w:rsidRPr="00683D1C">
        <w:rPr>
          <w:rFonts w:ascii="Times New Roman" w:hAnsi="Times New Roman" w:cs="Times New Roman"/>
          <w:sz w:val="24"/>
          <w:szCs w:val="24"/>
        </w:rPr>
        <w:noBreakHyphen/>
        <w:t>Arashlow</w:t>
      </w:r>
      <w:proofErr w:type="spellEnd"/>
      <w:r w:rsidRPr="00683D1C">
        <w:rPr>
          <w:rFonts w:ascii="Times New Roman" w:hAnsi="Times New Roman" w:cs="Times New Roman"/>
          <w:sz w:val="24"/>
          <w:szCs w:val="24"/>
        </w:rPr>
        <w:t xml:space="preserve"> M, </w:t>
      </w:r>
      <w:proofErr w:type="spellStart"/>
      <w:r w:rsidRPr="00683D1C">
        <w:rPr>
          <w:rFonts w:ascii="Times New Roman" w:hAnsi="Times New Roman" w:cs="Times New Roman"/>
          <w:sz w:val="24"/>
          <w:szCs w:val="24"/>
        </w:rPr>
        <w:t>Fahimi</w:t>
      </w:r>
      <w:r w:rsidRPr="00683D1C">
        <w:rPr>
          <w:rFonts w:ascii="Times New Roman" w:hAnsi="Times New Roman" w:cs="Times New Roman"/>
          <w:sz w:val="24"/>
          <w:szCs w:val="24"/>
        </w:rPr>
        <w:noBreakHyphen/>
        <w:t>Hanzaei</w:t>
      </w:r>
      <w:proofErr w:type="spellEnd"/>
      <w:r w:rsidRPr="00683D1C">
        <w:rPr>
          <w:rFonts w:ascii="Times New Roman" w:hAnsi="Times New Roman" w:cs="Times New Roman"/>
          <w:sz w:val="24"/>
          <w:szCs w:val="24"/>
        </w:rPr>
        <w:t xml:space="preserve"> F. Incidence of impacted mandibular and maxillary third molars: A radiographic study in a Southeast Iran population. Med Oral </w:t>
      </w:r>
      <w:proofErr w:type="spellStart"/>
      <w:r w:rsidRPr="00683D1C">
        <w:rPr>
          <w:rFonts w:ascii="Times New Roman" w:hAnsi="Times New Roman" w:cs="Times New Roman"/>
          <w:sz w:val="24"/>
          <w:szCs w:val="24"/>
        </w:rPr>
        <w:t>Patol</w:t>
      </w:r>
      <w:proofErr w:type="spellEnd"/>
      <w:r w:rsidRPr="00683D1C">
        <w:rPr>
          <w:rFonts w:ascii="Times New Roman" w:hAnsi="Times New Roman" w:cs="Times New Roman"/>
          <w:sz w:val="24"/>
          <w:szCs w:val="24"/>
        </w:rPr>
        <w:t xml:space="preserve"> Oral Cir </w:t>
      </w:r>
      <w:proofErr w:type="spellStart"/>
      <w:r w:rsidRPr="00683D1C">
        <w:rPr>
          <w:rFonts w:ascii="Times New Roman" w:hAnsi="Times New Roman" w:cs="Times New Roman"/>
          <w:sz w:val="24"/>
          <w:szCs w:val="24"/>
        </w:rPr>
        <w:t>Bucal</w:t>
      </w:r>
      <w:proofErr w:type="spellEnd"/>
      <w:r w:rsidRPr="00683D1C">
        <w:rPr>
          <w:rFonts w:ascii="Times New Roman" w:hAnsi="Times New Roman" w:cs="Times New Roman"/>
          <w:sz w:val="24"/>
          <w:szCs w:val="24"/>
        </w:rPr>
        <w:t xml:space="preserve"> 2013;</w:t>
      </w:r>
      <w:proofErr w:type="gramStart"/>
      <w:r w:rsidRPr="00683D1C">
        <w:rPr>
          <w:rFonts w:ascii="Times New Roman" w:hAnsi="Times New Roman" w:cs="Times New Roman"/>
          <w:sz w:val="24"/>
          <w:szCs w:val="24"/>
        </w:rPr>
        <w:t>18:e</w:t>
      </w:r>
      <w:proofErr w:type="gramEnd"/>
      <w:r w:rsidRPr="00683D1C">
        <w:rPr>
          <w:rFonts w:ascii="Times New Roman" w:hAnsi="Times New Roman" w:cs="Times New Roman"/>
          <w:sz w:val="24"/>
          <w:szCs w:val="24"/>
        </w:rPr>
        <w:t>140</w:t>
      </w:r>
      <w:r w:rsidRPr="00683D1C">
        <w:rPr>
          <w:rFonts w:ascii="Times New Roman" w:hAnsi="Times New Roman" w:cs="Times New Roman"/>
          <w:sz w:val="24"/>
          <w:szCs w:val="24"/>
        </w:rPr>
        <w:noBreakHyphen/>
        <w:t>5</w:t>
      </w:r>
    </w:p>
    <w:p w14:paraId="485D8026" w14:textId="39E0F0FF" w:rsidR="00343696" w:rsidRPr="00683D1C" w:rsidRDefault="00343696" w:rsidP="00343696">
      <w:pPr>
        <w:shd w:val="clear" w:color="auto" w:fill="FFFFFF"/>
        <w:spacing w:line="480" w:lineRule="auto"/>
        <w:rPr>
          <w:rFonts w:ascii="Times New Roman" w:hAnsi="Times New Roman" w:cs="Times New Roman"/>
          <w:sz w:val="24"/>
          <w:szCs w:val="24"/>
        </w:rPr>
      </w:pPr>
      <w:r w:rsidRPr="00683D1C">
        <w:rPr>
          <w:rFonts w:ascii="Times New Roman" w:hAnsi="Times New Roman" w:cs="Times New Roman"/>
          <w:sz w:val="24"/>
          <w:szCs w:val="24"/>
        </w:rPr>
        <w:t xml:space="preserve"> 2</w:t>
      </w:r>
      <w:r w:rsidR="009E6C64">
        <w:rPr>
          <w:rFonts w:ascii="Times New Roman" w:hAnsi="Times New Roman" w:cs="Times New Roman"/>
          <w:sz w:val="24"/>
          <w:szCs w:val="24"/>
        </w:rPr>
        <w:t>3</w:t>
      </w:r>
      <w:r w:rsidRPr="00683D1C">
        <w:rPr>
          <w:rFonts w:ascii="Times New Roman" w:hAnsi="Times New Roman" w:cs="Times New Roman"/>
          <w:sz w:val="24"/>
          <w:szCs w:val="24"/>
        </w:rPr>
        <w:t xml:space="preserve">. Monaco G, </w:t>
      </w:r>
      <w:proofErr w:type="spellStart"/>
      <w:r w:rsidRPr="00683D1C">
        <w:rPr>
          <w:rFonts w:ascii="Times New Roman" w:hAnsi="Times New Roman" w:cs="Times New Roman"/>
          <w:sz w:val="24"/>
          <w:szCs w:val="24"/>
        </w:rPr>
        <w:t>Montevecchi</w:t>
      </w:r>
      <w:proofErr w:type="spellEnd"/>
      <w:r w:rsidRPr="00683D1C">
        <w:rPr>
          <w:rFonts w:ascii="Times New Roman" w:hAnsi="Times New Roman" w:cs="Times New Roman"/>
          <w:sz w:val="24"/>
          <w:szCs w:val="24"/>
        </w:rPr>
        <w:t xml:space="preserve"> M, Bonetti GA, </w:t>
      </w:r>
      <w:proofErr w:type="spellStart"/>
      <w:r w:rsidRPr="00683D1C">
        <w:rPr>
          <w:rFonts w:ascii="Times New Roman" w:hAnsi="Times New Roman" w:cs="Times New Roman"/>
          <w:sz w:val="24"/>
          <w:szCs w:val="24"/>
        </w:rPr>
        <w:t>Gatto</w:t>
      </w:r>
      <w:proofErr w:type="spellEnd"/>
      <w:r w:rsidRPr="00683D1C">
        <w:rPr>
          <w:rFonts w:ascii="Times New Roman" w:hAnsi="Times New Roman" w:cs="Times New Roman"/>
          <w:sz w:val="24"/>
          <w:szCs w:val="24"/>
        </w:rPr>
        <w:t xml:space="preserve"> MR, Checchi L. Reliability of panoramic radiography in evaluating the topographic relationship between the mandibular canal and impacted third molars. J Am Dent Assoc </w:t>
      </w:r>
      <w:proofErr w:type="gramStart"/>
      <w:r w:rsidRPr="00683D1C">
        <w:rPr>
          <w:rFonts w:ascii="Times New Roman" w:hAnsi="Times New Roman" w:cs="Times New Roman"/>
          <w:sz w:val="24"/>
          <w:szCs w:val="24"/>
        </w:rPr>
        <w:t>2004;135:312</w:t>
      </w:r>
      <w:proofErr w:type="gramEnd"/>
      <w:r w:rsidRPr="00683D1C">
        <w:rPr>
          <w:rFonts w:ascii="Times New Roman" w:hAnsi="Times New Roman" w:cs="Times New Roman"/>
          <w:sz w:val="24"/>
          <w:szCs w:val="24"/>
        </w:rPr>
        <w:noBreakHyphen/>
        <w:t>8.</w:t>
      </w:r>
    </w:p>
    <w:p w14:paraId="485D8027" w14:textId="25AA050B" w:rsidR="00343696" w:rsidRPr="00683D1C" w:rsidRDefault="00343696" w:rsidP="00343696">
      <w:pPr>
        <w:shd w:val="clear" w:color="auto" w:fill="FFFFFF"/>
        <w:spacing w:line="480" w:lineRule="auto"/>
        <w:rPr>
          <w:rFonts w:ascii="Times New Roman" w:hAnsi="Times New Roman" w:cs="Times New Roman"/>
          <w:sz w:val="24"/>
          <w:szCs w:val="24"/>
        </w:rPr>
      </w:pPr>
      <w:r w:rsidRPr="00683D1C">
        <w:rPr>
          <w:rFonts w:ascii="Times New Roman" w:hAnsi="Times New Roman" w:cs="Times New Roman"/>
          <w:sz w:val="24"/>
          <w:szCs w:val="24"/>
        </w:rPr>
        <w:t>2</w:t>
      </w:r>
      <w:r w:rsidR="009E6C64">
        <w:rPr>
          <w:rFonts w:ascii="Times New Roman" w:hAnsi="Times New Roman" w:cs="Times New Roman"/>
          <w:sz w:val="24"/>
          <w:szCs w:val="24"/>
        </w:rPr>
        <w:t>4</w:t>
      </w:r>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ObiechinaAE</w:t>
      </w:r>
      <w:proofErr w:type="spellEnd"/>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Arotiba</w:t>
      </w:r>
      <w:proofErr w:type="spellEnd"/>
      <w:r w:rsidRPr="00683D1C">
        <w:rPr>
          <w:rFonts w:ascii="Times New Roman" w:hAnsi="Times New Roman" w:cs="Times New Roman"/>
          <w:sz w:val="24"/>
          <w:szCs w:val="24"/>
        </w:rPr>
        <w:t xml:space="preserve"> JT, </w:t>
      </w:r>
      <w:proofErr w:type="spellStart"/>
      <w:r w:rsidRPr="00683D1C">
        <w:rPr>
          <w:rFonts w:ascii="Times New Roman" w:hAnsi="Times New Roman" w:cs="Times New Roman"/>
          <w:sz w:val="24"/>
          <w:szCs w:val="24"/>
        </w:rPr>
        <w:t>FasolaAO</w:t>
      </w:r>
      <w:proofErr w:type="spellEnd"/>
      <w:r w:rsidRPr="00683D1C">
        <w:rPr>
          <w:rFonts w:ascii="Times New Roman" w:hAnsi="Times New Roman" w:cs="Times New Roman"/>
          <w:sz w:val="24"/>
          <w:szCs w:val="24"/>
        </w:rPr>
        <w:t xml:space="preserve">. Third molar impaction: Evaluation of the symptoms and pattern of impaction of mandibular third molar teeth in Nigerians. </w:t>
      </w:r>
      <w:proofErr w:type="spellStart"/>
      <w:r w:rsidRPr="00683D1C">
        <w:rPr>
          <w:rFonts w:ascii="Times New Roman" w:hAnsi="Times New Roman" w:cs="Times New Roman"/>
          <w:sz w:val="24"/>
          <w:szCs w:val="24"/>
        </w:rPr>
        <w:t>Odontostomatol</w:t>
      </w:r>
      <w:proofErr w:type="spellEnd"/>
      <w:r w:rsidRPr="00683D1C">
        <w:rPr>
          <w:rFonts w:ascii="Times New Roman" w:hAnsi="Times New Roman" w:cs="Times New Roman"/>
          <w:sz w:val="24"/>
          <w:szCs w:val="24"/>
        </w:rPr>
        <w:t xml:space="preserve"> Trop </w:t>
      </w:r>
      <w:proofErr w:type="gramStart"/>
      <w:r w:rsidRPr="00683D1C">
        <w:rPr>
          <w:rFonts w:ascii="Times New Roman" w:hAnsi="Times New Roman" w:cs="Times New Roman"/>
          <w:sz w:val="24"/>
          <w:szCs w:val="24"/>
        </w:rPr>
        <w:t>2001;24:22</w:t>
      </w:r>
      <w:proofErr w:type="gramEnd"/>
      <w:r w:rsidRPr="00683D1C">
        <w:rPr>
          <w:rFonts w:ascii="Times New Roman" w:hAnsi="Times New Roman" w:cs="Times New Roman"/>
          <w:sz w:val="24"/>
          <w:szCs w:val="24"/>
        </w:rPr>
        <w:noBreakHyphen/>
        <w:t>5</w:t>
      </w:r>
    </w:p>
    <w:p w14:paraId="485D8028" w14:textId="67188ED4" w:rsidR="00343696" w:rsidRPr="00683D1C" w:rsidRDefault="00343696" w:rsidP="00343696">
      <w:pPr>
        <w:shd w:val="clear" w:color="auto" w:fill="FFFFFF"/>
        <w:spacing w:line="480" w:lineRule="auto"/>
        <w:rPr>
          <w:rFonts w:ascii="Times New Roman" w:hAnsi="Times New Roman" w:cs="Times New Roman"/>
          <w:sz w:val="24"/>
          <w:szCs w:val="24"/>
        </w:rPr>
      </w:pPr>
      <w:r w:rsidRPr="00683D1C">
        <w:rPr>
          <w:rFonts w:ascii="Times New Roman" w:hAnsi="Times New Roman" w:cs="Times New Roman"/>
          <w:sz w:val="24"/>
          <w:szCs w:val="24"/>
        </w:rPr>
        <w:t>2</w:t>
      </w:r>
      <w:r w:rsidR="009E6C64">
        <w:rPr>
          <w:rFonts w:ascii="Times New Roman" w:hAnsi="Times New Roman" w:cs="Times New Roman"/>
          <w:sz w:val="24"/>
          <w:szCs w:val="24"/>
        </w:rPr>
        <w:t>5</w:t>
      </w:r>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Blondeau</w:t>
      </w:r>
      <w:proofErr w:type="spellEnd"/>
      <w:r w:rsidRPr="00683D1C">
        <w:rPr>
          <w:rFonts w:ascii="Times New Roman" w:hAnsi="Times New Roman" w:cs="Times New Roman"/>
          <w:sz w:val="24"/>
          <w:szCs w:val="24"/>
        </w:rPr>
        <w:t xml:space="preserve"> F, Daniel NG. Extraction of impacted mandibular third molars: Postoperative complications and their risk factors. J Can Dent Assoc </w:t>
      </w:r>
      <w:proofErr w:type="gramStart"/>
      <w:r w:rsidRPr="00683D1C">
        <w:rPr>
          <w:rFonts w:ascii="Times New Roman" w:hAnsi="Times New Roman" w:cs="Times New Roman"/>
          <w:sz w:val="24"/>
          <w:szCs w:val="24"/>
        </w:rPr>
        <w:t>2007;73:325</w:t>
      </w:r>
      <w:proofErr w:type="gramEnd"/>
      <w:r w:rsidRPr="00683D1C">
        <w:rPr>
          <w:rFonts w:ascii="Times New Roman" w:hAnsi="Times New Roman" w:cs="Times New Roman"/>
          <w:sz w:val="24"/>
          <w:szCs w:val="24"/>
        </w:rPr>
        <w:t>.</w:t>
      </w:r>
    </w:p>
    <w:p w14:paraId="485D8029" w14:textId="235594CC" w:rsidR="00343696" w:rsidRDefault="00343696" w:rsidP="00343696">
      <w:pPr>
        <w:shd w:val="clear" w:color="auto" w:fill="FFFFFF"/>
        <w:spacing w:line="480" w:lineRule="auto"/>
        <w:rPr>
          <w:rFonts w:ascii="Times New Roman" w:hAnsi="Times New Roman" w:cs="Times New Roman"/>
          <w:sz w:val="24"/>
          <w:szCs w:val="24"/>
        </w:rPr>
      </w:pPr>
      <w:r w:rsidRPr="00683D1C">
        <w:rPr>
          <w:rFonts w:ascii="Times New Roman" w:hAnsi="Times New Roman" w:cs="Times New Roman"/>
          <w:sz w:val="24"/>
          <w:szCs w:val="24"/>
        </w:rPr>
        <w:lastRenderedPageBreak/>
        <w:t>2</w:t>
      </w:r>
      <w:r w:rsidR="009E6C64">
        <w:rPr>
          <w:rFonts w:ascii="Times New Roman" w:hAnsi="Times New Roman" w:cs="Times New Roman"/>
          <w:sz w:val="24"/>
          <w:szCs w:val="24"/>
        </w:rPr>
        <w:t>6</w:t>
      </w:r>
      <w:r w:rsidRPr="00683D1C">
        <w:rPr>
          <w:rFonts w:ascii="Times New Roman" w:hAnsi="Times New Roman" w:cs="Times New Roman"/>
          <w:sz w:val="24"/>
          <w:szCs w:val="24"/>
        </w:rPr>
        <w:t>. Almendros</w:t>
      </w:r>
      <w:r w:rsidRPr="00683D1C">
        <w:rPr>
          <w:rFonts w:ascii="Times New Roman" w:hAnsi="Times New Roman" w:cs="Times New Roman"/>
          <w:sz w:val="24"/>
          <w:szCs w:val="24"/>
        </w:rPr>
        <w:noBreakHyphen/>
      </w:r>
      <w:proofErr w:type="spellStart"/>
      <w:r w:rsidRPr="00683D1C">
        <w:rPr>
          <w:rFonts w:ascii="Times New Roman" w:hAnsi="Times New Roman" w:cs="Times New Roman"/>
          <w:sz w:val="24"/>
          <w:szCs w:val="24"/>
        </w:rPr>
        <w:t>Marqués</w:t>
      </w:r>
      <w:proofErr w:type="spellEnd"/>
      <w:r w:rsidRPr="00683D1C">
        <w:rPr>
          <w:rFonts w:ascii="Times New Roman" w:hAnsi="Times New Roman" w:cs="Times New Roman"/>
          <w:sz w:val="24"/>
          <w:szCs w:val="24"/>
        </w:rPr>
        <w:t xml:space="preserve"> N, </w:t>
      </w:r>
      <w:proofErr w:type="spellStart"/>
      <w:r w:rsidRPr="00683D1C">
        <w:rPr>
          <w:rFonts w:ascii="Times New Roman" w:hAnsi="Times New Roman" w:cs="Times New Roman"/>
          <w:sz w:val="24"/>
          <w:szCs w:val="24"/>
        </w:rPr>
        <w:t>Alaejos</w:t>
      </w:r>
      <w:r w:rsidRPr="00683D1C">
        <w:rPr>
          <w:rFonts w:ascii="Times New Roman" w:hAnsi="Times New Roman" w:cs="Times New Roman"/>
          <w:sz w:val="24"/>
          <w:szCs w:val="24"/>
        </w:rPr>
        <w:noBreakHyphen/>
        <w:t>Algarra</w:t>
      </w:r>
      <w:proofErr w:type="spellEnd"/>
      <w:r w:rsidRPr="00683D1C">
        <w:rPr>
          <w:rFonts w:ascii="Times New Roman" w:hAnsi="Times New Roman" w:cs="Times New Roman"/>
          <w:sz w:val="24"/>
          <w:szCs w:val="24"/>
        </w:rPr>
        <w:t xml:space="preserve"> E, </w:t>
      </w:r>
      <w:proofErr w:type="spellStart"/>
      <w:r w:rsidRPr="00683D1C">
        <w:rPr>
          <w:rFonts w:ascii="Times New Roman" w:hAnsi="Times New Roman" w:cs="Times New Roman"/>
          <w:sz w:val="24"/>
          <w:szCs w:val="24"/>
        </w:rPr>
        <w:t>Quinteros</w:t>
      </w:r>
      <w:r w:rsidRPr="00683D1C">
        <w:rPr>
          <w:rFonts w:ascii="Times New Roman" w:hAnsi="Times New Roman" w:cs="Times New Roman"/>
          <w:sz w:val="24"/>
          <w:szCs w:val="24"/>
        </w:rPr>
        <w:noBreakHyphen/>
        <w:t>Borgarello</w:t>
      </w:r>
      <w:proofErr w:type="spellEnd"/>
      <w:r w:rsidRPr="00683D1C">
        <w:rPr>
          <w:rFonts w:ascii="Times New Roman" w:hAnsi="Times New Roman" w:cs="Times New Roman"/>
          <w:sz w:val="24"/>
          <w:szCs w:val="24"/>
        </w:rPr>
        <w:t xml:space="preserve"> M, </w:t>
      </w:r>
      <w:proofErr w:type="spellStart"/>
      <w:r w:rsidRPr="00683D1C">
        <w:rPr>
          <w:rFonts w:ascii="Times New Roman" w:hAnsi="Times New Roman" w:cs="Times New Roman"/>
          <w:sz w:val="24"/>
          <w:szCs w:val="24"/>
        </w:rPr>
        <w:t>Berini</w:t>
      </w:r>
      <w:r w:rsidRPr="00683D1C">
        <w:rPr>
          <w:rFonts w:ascii="Times New Roman" w:hAnsi="Times New Roman" w:cs="Times New Roman"/>
          <w:sz w:val="24"/>
          <w:szCs w:val="24"/>
        </w:rPr>
        <w:noBreakHyphen/>
        <w:t>Aytés</w:t>
      </w:r>
      <w:proofErr w:type="spellEnd"/>
      <w:r w:rsidRPr="00683D1C">
        <w:rPr>
          <w:rFonts w:ascii="Times New Roman" w:hAnsi="Times New Roman" w:cs="Times New Roman"/>
          <w:sz w:val="24"/>
          <w:szCs w:val="24"/>
        </w:rPr>
        <w:t xml:space="preserve"> L, Gay</w:t>
      </w:r>
      <w:r w:rsidRPr="00683D1C">
        <w:rPr>
          <w:rFonts w:ascii="Times New Roman" w:hAnsi="Times New Roman" w:cs="Times New Roman"/>
          <w:sz w:val="24"/>
          <w:szCs w:val="24"/>
        </w:rPr>
        <w:noBreakHyphen/>
      </w:r>
      <w:proofErr w:type="spellStart"/>
      <w:r w:rsidRPr="00683D1C">
        <w:rPr>
          <w:rFonts w:ascii="Times New Roman" w:hAnsi="Times New Roman" w:cs="Times New Roman"/>
          <w:sz w:val="24"/>
          <w:szCs w:val="24"/>
        </w:rPr>
        <w:t>Escoda</w:t>
      </w:r>
      <w:proofErr w:type="spellEnd"/>
      <w:r w:rsidRPr="00683D1C">
        <w:rPr>
          <w:rFonts w:ascii="Times New Roman" w:hAnsi="Times New Roman" w:cs="Times New Roman"/>
          <w:sz w:val="24"/>
          <w:szCs w:val="24"/>
        </w:rPr>
        <w:t xml:space="preserve"> C. Factors influencing the prophylactic removal of asymptomatic impacted lower third molars. Int J Oral </w:t>
      </w:r>
      <w:proofErr w:type="spellStart"/>
      <w:r w:rsidRPr="00683D1C">
        <w:rPr>
          <w:rFonts w:ascii="Times New Roman" w:hAnsi="Times New Roman" w:cs="Times New Roman"/>
          <w:sz w:val="24"/>
          <w:szCs w:val="24"/>
        </w:rPr>
        <w:t>Maxillofac</w:t>
      </w:r>
      <w:proofErr w:type="spellEnd"/>
      <w:r w:rsidRPr="00683D1C">
        <w:rPr>
          <w:rFonts w:ascii="Times New Roman" w:hAnsi="Times New Roman" w:cs="Times New Roman"/>
          <w:sz w:val="24"/>
          <w:szCs w:val="24"/>
        </w:rPr>
        <w:t xml:space="preserve"> </w:t>
      </w:r>
      <w:proofErr w:type="spellStart"/>
      <w:r w:rsidRPr="00683D1C">
        <w:rPr>
          <w:rFonts w:ascii="Times New Roman" w:hAnsi="Times New Roman" w:cs="Times New Roman"/>
          <w:sz w:val="24"/>
          <w:szCs w:val="24"/>
        </w:rPr>
        <w:t>Surg</w:t>
      </w:r>
      <w:proofErr w:type="spellEnd"/>
      <w:r w:rsidRPr="00683D1C">
        <w:rPr>
          <w:rFonts w:ascii="Times New Roman" w:hAnsi="Times New Roman" w:cs="Times New Roman"/>
          <w:sz w:val="24"/>
          <w:szCs w:val="24"/>
        </w:rPr>
        <w:t xml:space="preserve"> </w:t>
      </w:r>
      <w:proofErr w:type="gramStart"/>
      <w:r w:rsidRPr="00683D1C">
        <w:rPr>
          <w:rFonts w:ascii="Times New Roman" w:hAnsi="Times New Roman" w:cs="Times New Roman"/>
          <w:sz w:val="24"/>
          <w:szCs w:val="24"/>
        </w:rPr>
        <w:t>2008;37:29</w:t>
      </w:r>
      <w:proofErr w:type="gramEnd"/>
      <w:r w:rsidRPr="00683D1C">
        <w:rPr>
          <w:rFonts w:ascii="Times New Roman" w:hAnsi="Times New Roman" w:cs="Times New Roman"/>
          <w:sz w:val="24"/>
          <w:szCs w:val="24"/>
        </w:rPr>
        <w:noBreakHyphen/>
        <w:t>35</w:t>
      </w:r>
    </w:p>
    <w:p w14:paraId="086D6D40" w14:textId="3F188AF5" w:rsidR="00BE4B0D" w:rsidRDefault="00BE4B0D" w:rsidP="00B42BB7">
      <w:pPr>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2</w:t>
      </w:r>
      <w:r w:rsidR="009E6C64">
        <w:rPr>
          <w:rFonts w:ascii="Times New Roman" w:hAnsi="Times New Roman" w:cs="Times New Roman"/>
          <w:sz w:val="24"/>
          <w:szCs w:val="24"/>
        </w:rPr>
        <w:t>7</w:t>
      </w:r>
      <w:r>
        <w:rPr>
          <w:rFonts w:ascii="Times New Roman" w:hAnsi="Times New Roman" w:cs="Times New Roman"/>
          <w:sz w:val="24"/>
          <w:szCs w:val="24"/>
        </w:rPr>
        <w:t xml:space="preserve">. </w:t>
      </w:r>
      <w:hyperlink r:id="rId13" w:history="1">
        <w:r w:rsidRPr="00BE4B0D">
          <w:rPr>
            <w:rStyle w:val="Hyperlink"/>
            <w:rFonts w:ascii="Times New Roman" w:hAnsi="Times New Roman" w:cs="Times New Roman"/>
            <w:color w:val="000000" w:themeColor="text1"/>
            <w:sz w:val="24"/>
            <w:szCs w:val="24"/>
            <w:u w:val="none"/>
          </w:rPr>
          <w:t xml:space="preserve">Amalia Nur </w:t>
        </w:r>
        <w:proofErr w:type="spellStart"/>
        <w:r w:rsidRPr="00BE4B0D">
          <w:rPr>
            <w:rStyle w:val="Hyperlink"/>
            <w:rFonts w:ascii="Times New Roman" w:hAnsi="Times New Roman" w:cs="Times New Roman"/>
            <w:color w:val="000000" w:themeColor="text1"/>
            <w:sz w:val="24"/>
            <w:szCs w:val="24"/>
            <w:u w:val="none"/>
          </w:rPr>
          <w:t>Faadiya</w:t>
        </w:r>
        <w:proofErr w:type="spellEnd"/>
      </w:hyperlink>
      <w:r w:rsidRPr="00BE4B0D">
        <w:rPr>
          <w:rFonts w:ascii="Times New Roman" w:hAnsi="Times New Roman" w:cs="Times New Roman"/>
          <w:color w:val="000000" w:themeColor="text1"/>
          <w:sz w:val="24"/>
          <w:szCs w:val="24"/>
        </w:rPr>
        <w:t> , </w:t>
      </w:r>
      <w:proofErr w:type="spellStart"/>
      <w:r w:rsidR="00151328">
        <w:fldChar w:fldCharType="begin"/>
      </w:r>
      <w:r w:rsidR="00151328">
        <w:instrText xml:space="preserve"> HYPERLINK "https://pubmed.ncbi.nlm.nih.gov/?term=%22Widyaningrum%20R%22%5bAuthor%5d" </w:instrText>
      </w:r>
      <w:r w:rsidR="00151328">
        <w:fldChar w:fldCharType="separate"/>
      </w:r>
      <w:r w:rsidRPr="00BE4B0D">
        <w:rPr>
          <w:rStyle w:val="Hyperlink"/>
          <w:rFonts w:ascii="Times New Roman" w:hAnsi="Times New Roman" w:cs="Times New Roman"/>
          <w:color w:val="000000" w:themeColor="text1"/>
          <w:sz w:val="24"/>
          <w:szCs w:val="24"/>
          <w:u w:val="none"/>
        </w:rPr>
        <w:t>Rini</w:t>
      </w:r>
      <w:proofErr w:type="spellEnd"/>
      <w:r w:rsidRPr="00BE4B0D">
        <w:rPr>
          <w:rStyle w:val="Hyperlink"/>
          <w:rFonts w:ascii="Times New Roman" w:hAnsi="Times New Roman" w:cs="Times New Roman"/>
          <w:color w:val="000000" w:themeColor="text1"/>
          <w:sz w:val="24"/>
          <w:szCs w:val="24"/>
          <w:u w:val="none"/>
        </w:rPr>
        <w:t xml:space="preserve"> </w:t>
      </w:r>
      <w:proofErr w:type="spellStart"/>
      <w:r w:rsidRPr="00BE4B0D">
        <w:rPr>
          <w:rStyle w:val="Hyperlink"/>
          <w:rFonts w:ascii="Times New Roman" w:hAnsi="Times New Roman" w:cs="Times New Roman"/>
          <w:color w:val="000000" w:themeColor="text1"/>
          <w:sz w:val="24"/>
          <w:szCs w:val="24"/>
          <w:u w:val="none"/>
        </w:rPr>
        <w:t>Widyaningrum</w:t>
      </w:r>
      <w:proofErr w:type="spellEnd"/>
      <w:r w:rsidR="00151328">
        <w:rPr>
          <w:rStyle w:val="Hyperlink"/>
          <w:rFonts w:ascii="Times New Roman" w:hAnsi="Times New Roman" w:cs="Times New Roman"/>
          <w:color w:val="000000" w:themeColor="text1"/>
          <w:sz w:val="24"/>
          <w:szCs w:val="24"/>
          <w:u w:val="none"/>
        </w:rPr>
        <w:fldChar w:fldCharType="end"/>
      </w:r>
      <w:r w:rsidRPr="00BE4B0D">
        <w:rPr>
          <w:rFonts w:ascii="Times New Roman" w:hAnsi="Times New Roman" w:cs="Times New Roman"/>
          <w:color w:val="000000" w:themeColor="text1"/>
          <w:sz w:val="24"/>
          <w:szCs w:val="24"/>
        </w:rPr>
        <w:t> , </w:t>
      </w:r>
      <w:proofErr w:type="spellStart"/>
      <w:r w:rsidR="00151328">
        <w:fldChar w:fldCharType="begin"/>
      </w:r>
      <w:r w:rsidR="00151328">
        <w:instrText xml:space="preserve"> HYPERLINK "https://pubmed.ncbi.nlm.nih.gov/?term=%22Arindra%20PK%22%5bAuthor%5d" </w:instrText>
      </w:r>
      <w:r w:rsidR="00151328">
        <w:fldChar w:fldCharType="separate"/>
      </w:r>
      <w:r w:rsidRPr="00BE4B0D">
        <w:rPr>
          <w:rStyle w:val="Hyperlink"/>
          <w:rFonts w:ascii="Times New Roman" w:hAnsi="Times New Roman" w:cs="Times New Roman"/>
          <w:color w:val="000000" w:themeColor="text1"/>
          <w:sz w:val="24"/>
          <w:szCs w:val="24"/>
          <w:u w:val="none"/>
        </w:rPr>
        <w:t>Pingky</w:t>
      </w:r>
      <w:proofErr w:type="spellEnd"/>
      <w:r w:rsidRPr="00BE4B0D">
        <w:rPr>
          <w:rStyle w:val="Hyperlink"/>
          <w:rFonts w:ascii="Times New Roman" w:hAnsi="Times New Roman" w:cs="Times New Roman"/>
          <w:color w:val="000000" w:themeColor="text1"/>
          <w:sz w:val="24"/>
          <w:szCs w:val="24"/>
          <w:u w:val="none"/>
        </w:rPr>
        <w:t xml:space="preserve"> </w:t>
      </w:r>
      <w:proofErr w:type="spellStart"/>
      <w:r w:rsidRPr="00BE4B0D">
        <w:rPr>
          <w:rStyle w:val="Hyperlink"/>
          <w:rFonts w:ascii="Times New Roman" w:hAnsi="Times New Roman" w:cs="Times New Roman"/>
          <w:color w:val="000000" w:themeColor="text1"/>
          <w:sz w:val="24"/>
          <w:szCs w:val="24"/>
          <w:u w:val="none"/>
        </w:rPr>
        <w:t>Krisna</w:t>
      </w:r>
      <w:proofErr w:type="spellEnd"/>
      <w:r w:rsidRPr="00BE4B0D">
        <w:rPr>
          <w:rStyle w:val="Hyperlink"/>
          <w:rFonts w:ascii="Times New Roman" w:hAnsi="Times New Roman" w:cs="Times New Roman"/>
          <w:color w:val="000000" w:themeColor="text1"/>
          <w:sz w:val="24"/>
          <w:szCs w:val="24"/>
          <w:u w:val="none"/>
        </w:rPr>
        <w:t xml:space="preserve"> </w:t>
      </w:r>
      <w:proofErr w:type="spellStart"/>
      <w:r w:rsidRPr="00BE4B0D">
        <w:rPr>
          <w:rStyle w:val="Hyperlink"/>
          <w:rFonts w:ascii="Times New Roman" w:hAnsi="Times New Roman" w:cs="Times New Roman"/>
          <w:color w:val="000000" w:themeColor="text1"/>
          <w:sz w:val="24"/>
          <w:szCs w:val="24"/>
          <w:u w:val="none"/>
        </w:rPr>
        <w:t>Arindra</w:t>
      </w:r>
      <w:proofErr w:type="spellEnd"/>
      <w:r w:rsidR="00151328">
        <w:rPr>
          <w:rStyle w:val="Hyperlink"/>
          <w:rFonts w:ascii="Times New Roman" w:hAnsi="Times New Roman" w:cs="Times New Roman"/>
          <w:color w:val="000000" w:themeColor="text1"/>
          <w:sz w:val="24"/>
          <w:szCs w:val="24"/>
          <w:u w:val="none"/>
        </w:rPr>
        <w:fldChar w:fldCharType="end"/>
      </w:r>
      <w:r w:rsidRPr="00BE4B0D">
        <w:rPr>
          <w:rFonts w:ascii="Times New Roman" w:hAnsi="Times New Roman" w:cs="Times New Roman"/>
          <w:color w:val="000000" w:themeColor="text1"/>
          <w:sz w:val="24"/>
          <w:szCs w:val="24"/>
        </w:rPr>
        <w:t> , </w:t>
      </w:r>
      <w:proofErr w:type="spellStart"/>
      <w:r w:rsidR="00151328">
        <w:fldChar w:fldCharType="begin"/>
      </w:r>
      <w:r w:rsidR="00151328">
        <w:instrText xml:space="preserve"> HYPERLINK "https://pubmed.</w:instrText>
      </w:r>
      <w:r w:rsidR="00151328">
        <w:instrText xml:space="preserve">ncbi.nlm.nih.gov/?term=%22Diba%20SF%22%5bAuthor%5d" </w:instrText>
      </w:r>
      <w:r w:rsidR="00151328">
        <w:fldChar w:fldCharType="separate"/>
      </w:r>
      <w:r w:rsidRPr="00BE4B0D">
        <w:rPr>
          <w:rStyle w:val="Hyperlink"/>
          <w:rFonts w:ascii="Times New Roman" w:hAnsi="Times New Roman" w:cs="Times New Roman"/>
          <w:color w:val="000000" w:themeColor="text1"/>
          <w:sz w:val="24"/>
          <w:szCs w:val="24"/>
          <w:u w:val="none"/>
        </w:rPr>
        <w:t>Silviana</w:t>
      </w:r>
      <w:proofErr w:type="spellEnd"/>
      <w:r w:rsidRPr="00BE4B0D">
        <w:rPr>
          <w:rStyle w:val="Hyperlink"/>
          <w:rFonts w:ascii="Times New Roman" w:hAnsi="Times New Roman" w:cs="Times New Roman"/>
          <w:color w:val="000000" w:themeColor="text1"/>
          <w:sz w:val="24"/>
          <w:szCs w:val="24"/>
          <w:u w:val="none"/>
        </w:rPr>
        <w:t xml:space="preserve"> Farrah </w:t>
      </w:r>
      <w:proofErr w:type="spellStart"/>
      <w:r w:rsidRPr="00BE4B0D">
        <w:rPr>
          <w:rStyle w:val="Hyperlink"/>
          <w:rFonts w:ascii="Times New Roman" w:hAnsi="Times New Roman" w:cs="Times New Roman"/>
          <w:color w:val="000000" w:themeColor="text1"/>
          <w:sz w:val="24"/>
          <w:szCs w:val="24"/>
          <w:u w:val="none"/>
        </w:rPr>
        <w:t>Diba</w:t>
      </w:r>
      <w:proofErr w:type="spellEnd"/>
      <w:r w:rsidR="00151328">
        <w:rPr>
          <w:rStyle w:val="Hyperlink"/>
          <w:rFonts w:ascii="Times New Roman" w:hAnsi="Times New Roman" w:cs="Times New Roman"/>
          <w:color w:val="000000" w:themeColor="text1"/>
          <w:sz w:val="24"/>
          <w:szCs w:val="24"/>
          <w:u w:val="none"/>
        </w:rPr>
        <w:fldChar w:fldCharType="end"/>
      </w:r>
      <w:r>
        <w:rPr>
          <w:rFonts w:ascii="Times New Roman" w:hAnsi="Times New Roman" w:cs="Times New Roman"/>
          <w:color w:val="000000" w:themeColor="text1"/>
          <w:sz w:val="24"/>
          <w:szCs w:val="24"/>
        </w:rPr>
        <w:t>.</w:t>
      </w:r>
      <w:r w:rsidR="00B42BB7">
        <w:rPr>
          <w:rFonts w:ascii="Times New Roman" w:hAnsi="Times New Roman" w:cs="Times New Roman"/>
          <w:color w:val="000000" w:themeColor="text1"/>
          <w:sz w:val="24"/>
          <w:szCs w:val="24"/>
        </w:rPr>
        <w:t xml:space="preserve"> </w:t>
      </w:r>
      <w:r w:rsidRPr="00B42BB7">
        <w:rPr>
          <w:rFonts w:ascii="Times New Roman" w:hAnsi="Times New Roman" w:cs="Times New Roman"/>
          <w:sz w:val="24"/>
          <w:szCs w:val="24"/>
        </w:rPr>
        <w:t>The diagnostic performance of impacted third molars in the mandible: A review of deep learning on panoramic radiographs</w:t>
      </w:r>
      <w:r w:rsidR="00B42BB7">
        <w:rPr>
          <w:rFonts w:ascii="Times New Roman" w:hAnsi="Times New Roman" w:cs="Times New Roman"/>
          <w:sz w:val="24"/>
          <w:szCs w:val="24"/>
        </w:rPr>
        <w:t xml:space="preserve">. </w:t>
      </w:r>
      <w:r w:rsidR="00B42BB7" w:rsidRPr="00B42BB7">
        <w:rPr>
          <w:rFonts w:ascii="Times New Roman" w:hAnsi="Times New Roman" w:cs="Times New Roman"/>
          <w:sz w:val="24"/>
          <w:szCs w:val="24"/>
        </w:rPr>
        <w:t>Saudi Dent J. 2023 Nov 25;36(3):404–412</w:t>
      </w:r>
      <w:r w:rsidR="003E0E46">
        <w:rPr>
          <w:rFonts w:ascii="Times New Roman" w:hAnsi="Times New Roman" w:cs="Times New Roman"/>
          <w:sz w:val="24"/>
          <w:szCs w:val="24"/>
        </w:rPr>
        <w:t>.</w:t>
      </w:r>
    </w:p>
    <w:p w14:paraId="353C16A8" w14:textId="1367EBB0" w:rsidR="008131E3" w:rsidRPr="008131E3" w:rsidRDefault="00EC29FC" w:rsidP="00761295">
      <w:pPr>
        <w:shd w:val="clear" w:color="auto" w:fill="FFFFFF"/>
        <w:spacing w:line="480" w:lineRule="auto"/>
        <w:rPr>
          <w:rFonts w:ascii="Times New Roman" w:hAnsi="Times New Roman" w:cs="Times New Roman"/>
          <w:sz w:val="24"/>
          <w:szCs w:val="24"/>
        </w:rPr>
      </w:pPr>
      <w:r>
        <w:rPr>
          <w:rFonts w:ascii="Times New Roman" w:hAnsi="Times New Roman" w:cs="Times New Roman"/>
          <w:sz w:val="24"/>
          <w:szCs w:val="24"/>
        </w:rPr>
        <w:t xml:space="preserve">28. </w:t>
      </w:r>
      <w:proofErr w:type="spellStart"/>
      <w:r w:rsidR="008131E3" w:rsidRPr="008131E3">
        <w:rPr>
          <w:rFonts w:ascii="Times New Roman" w:hAnsi="Times New Roman" w:cs="Times New Roman"/>
          <w:sz w:val="24"/>
          <w:szCs w:val="24"/>
        </w:rPr>
        <w:t>Janhavi</w:t>
      </w:r>
      <w:proofErr w:type="spellEnd"/>
      <w:r w:rsidR="008131E3" w:rsidRPr="008131E3">
        <w:rPr>
          <w:rFonts w:ascii="Times New Roman" w:hAnsi="Times New Roman" w:cs="Times New Roman"/>
          <w:sz w:val="24"/>
          <w:szCs w:val="24"/>
        </w:rPr>
        <w:t xml:space="preserve"> D </w:t>
      </w:r>
      <w:proofErr w:type="gramStart"/>
      <w:r w:rsidR="008131E3" w:rsidRPr="008131E3">
        <w:rPr>
          <w:rFonts w:ascii="Times New Roman" w:hAnsi="Times New Roman" w:cs="Times New Roman"/>
          <w:sz w:val="24"/>
          <w:szCs w:val="24"/>
        </w:rPr>
        <w:t>Modi ,</w:t>
      </w:r>
      <w:proofErr w:type="gramEnd"/>
      <w:r w:rsidR="008131E3" w:rsidRPr="008131E3">
        <w:rPr>
          <w:rFonts w:ascii="Times New Roman" w:hAnsi="Times New Roman" w:cs="Times New Roman"/>
          <w:sz w:val="24"/>
          <w:szCs w:val="24"/>
        </w:rPr>
        <w:t xml:space="preserve"> Shikha A Gala , </w:t>
      </w:r>
      <w:proofErr w:type="spellStart"/>
      <w:r w:rsidR="008131E3" w:rsidRPr="008131E3">
        <w:rPr>
          <w:rFonts w:ascii="Times New Roman" w:hAnsi="Times New Roman" w:cs="Times New Roman"/>
          <w:sz w:val="24"/>
          <w:szCs w:val="24"/>
        </w:rPr>
        <w:t>Himanshi</w:t>
      </w:r>
      <w:proofErr w:type="spellEnd"/>
      <w:r w:rsidR="008131E3" w:rsidRPr="008131E3">
        <w:rPr>
          <w:rFonts w:ascii="Times New Roman" w:hAnsi="Times New Roman" w:cs="Times New Roman"/>
          <w:sz w:val="24"/>
          <w:szCs w:val="24"/>
        </w:rPr>
        <w:t xml:space="preserve"> A Dave , Shreyas H Gupte , Shruti Singh</w:t>
      </w:r>
      <w:r w:rsidR="008131E3">
        <w:rPr>
          <w:rFonts w:ascii="Times New Roman" w:hAnsi="Times New Roman" w:cs="Times New Roman"/>
          <w:sz w:val="24"/>
          <w:szCs w:val="24"/>
        </w:rPr>
        <w:t xml:space="preserve">. </w:t>
      </w:r>
      <w:r w:rsidR="008131E3" w:rsidRPr="008131E3">
        <w:rPr>
          <w:rFonts w:ascii="Times New Roman" w:hAnsi="Times New Roman" w:cs="Times New Roman"/>
          <w:sz w:val="24"/>
          <w:szCs w:val="24"/>
        </w:rPr>
        <w:t>The Assessment of the Prevalence of Impacted Third Molars, Its Relation to Space Available for Eruption, and Its Effect on the Adjacent Second Molar in Adults From 18 to 65 Years of Age Using Orthopantomograms: A Retrospective Cross-Sectional Study</w:t>
      </w:r>
      <w:r w:rsidR="008131E3">
        <w:rPr>
          <w:rFonts w:ascii="Times New Roman" w:hAnsi="Times New Roman" w:cs="Times New Roman"/>
          <w:sz w:val="24"/>
          <w:szCs w:val="24"/>
        </w:rPr>
        <w:t>.</w:t>
      </w:r>
      <w:r w:rsidR="00761295">
        <w:rPr>
          <w:rFonts w:ascii="Times New Roman" w:hAnsi="Times New Roman" w:cs="Times New Roman"/>
          <w:sz w:val="24"/>
          <w:szCs w:val="24"/>
        </w:rPr>
        <w:t xml:space="preserve"> </w:t>
      </w:r>
      <w:proofErr w:type="spellStart"/>
      <w:r w:rsidR="00761295" w:rsidRPr="00761295">
        <w:rPr>
          <w:rFonts w:ascii="Times New Roman" w:hAnsi="Times New Roman" w:cs="Times New Roman"/>
          <w:sz w:val="24"/>
          <w:szCs w:val="24"/>
        </w:rPr>
        <w:t>Cureus</w:t>
      </w:r>
      <w:proofErr w:type="spellEnd"/>
      <w:r w:rsidR="00761295" w:rsidRPr="00761295">
        <w:rPr>
          <w:rFonts w:ascii="Times New Roman" w:hAnsi="Times New Roman" w:cs="Times New Roman"/>
          <w:sz w:val="24"/>
          <w:szCs w:val="24"/>
        </w:rPr>
        <w:t>. 2025 Feb 6;17(2</w:t>
      </w:r>
      <w:proofErr w:type="gramStart"/>
      <w:r w:rsidR="00761295" w:rsidRPr="00761295">
        <w:rPr>
          <w:rFonts w:ascii="Times New Roman" w:hAnsi="Times New Roman" w:cs="Times New Roman"/>
          <w:sz w:val="24"/>
          <w:szCs w:val="24"/>
        </w:rPr>
        <w:t>):e</w:t>
      </w:r>
      <w:proofErr w:type="gramEnd"/>
      <w:r w:rsidR="00761295" w:rsidRPr="00761295">
        <w:rPr>
          <w:rFonts w:ascii="Times New Roman" w:hAnsi="Times New Roman" w:cs="Times New Roman"/>
          <w:sz w:val="24"/>
          <w:szCs w:val="24"/>
        </w:rPr>
        <w:t>78608</w:t>
      </w:r>
      <w:r w:rsidR="00F67761">
        <w:rPr>
          <w:rFonts w:ascii="Times New Roman" w:hAnsi="Times New Roman" w:cs="Times New Roman"/>
          <w:sz w:val="24"/>
          <w:szCs w:val="24"/>
        </w:rPr>
        <w:t>.</w:t>
      </w:r>
    </w:p>
    <w:p w14:paraId="65A071F3" w14:textId="77777777" w:rsidR="003E0E46" w:rsidRPr="00B42BB7" w:rsidRDefault="003E0E46" w:rsidP="00B42BB7">
      <w:pPr>
        <w:shd w:val="clear" w:color="auto" w:fill="FFFFFF"/>
        <w:spacing w:line="480" w:lineRule="auto"/>
        <w:rPr>
          <w:rFonts w:ascii="Times New Roman" w:hAnsi="Times New Roman" w:cs="Times New Roman"/>
          <w:sz w:val="24"/>
          <w:szCs w:val="24"/>
        </w:rPr>
      </w:pPr>
    </w:p>
    <w:p w14:paraId="583689FA" w14:textId="7B286DAC" w:rsidR="00BE4B0D" w:rsidRDefault="00BE4B0D" w:rsidP="00343696">
      <w:pPr>
        <w:shd w:val="clear" w:color="auto" w:fill="FFFFFF"/>
        <w:spacing w:line="480" w:lineRule="auto"/>
        <w:rPr>
          <w:rFonts w:ascii="Times New Roman" w:hAnsi="Times New Roman" w:cs="Times New Roman"/>
          <w:sz w:val="24"/>
          <w:szCs w:val="24"/>
        </w:rPr>
      </w:pPr>
    </w:p>
    <w:p w14:paraId="485D802A" w14:textId="77777777" w:rsidR="000A4771" w:rsidRDefault="000A4771" w:rsidP="00343696">
      <w:pPr>
        <w:shd w:val="clear" w:color="auto" w:fill="FFFFFF"/>
        <w:spacing w:line="480" w:lineRule="auto"/>
        <w:rPr>
          <w:rFonts w:ascii="Times New Roman" w:hAnsi="Times New Roman" w:cs="Times New Roman"/>
          <w:sz w:val="24"/>
          <w:szCs w:val="24"/>
        </w:rPr>
      </w:pPr>
    </w:p>
    <w:p w14:paraId="485D802B" w14:textId="77777777" w:rsidR="000A4771" w:rsidRDefault="000A4771" w:rsidP="00343696">
      <w:pPr>
        <w:shd w:val="clear" w:color="auto" w:fill="FFFFFF"/>
        <w:spacing w:line="480" w:lineRule="auto"/>
        <w:rPr>
          <w:rFonts w:ascii="Times New Roman" w:hAnsi="Times New Roman" w:cs="Times New Roman"/>
          <w:sz w:val="24"/>
          <w:szCs w:val="24"/>
        </w:rPr>
      </w:pPr>
    </w:p>
    <w:p w14:paraId="485D802C" w14:textId="77777777" w:rsidR="000A4771" w:rsidRPr="00930FC5" w:rsidRDefault="000A4771" w:rsidP="000A4771">
      <w:pPr>
        <w:shd w:val="clear" w:color="auto" w:fill="FFFFFF"/>
        <w:spacing w:line="480" w:lineRule="auto"/>
        <w:jc w:val="both"/>
        <w:rPr>
          <w:rFonts w:ascii="Arial" w:hAnsi="Arial" w:cs="Arial"/>
          <w:b/>
          <w:sz w:val="24"/>
          <w:szCs w:val="24"/>
        </w:rPr>
      </w:pPr>
      <w:r w:rsidRPr="00930FC5">
        <w:rPr>
          <w:rFonts w:ascii="Arial" w:hAnsi="Arial" w:cs="Arial"/>
          <w:b/>
          <w:sz w:val="24"/>
          <w:szCs w:val="24"/>
        </w:rPr>
        <w:t xml:space="preserve">Figures: </w:t>
      </w:r>
    </w:p>
    <w:p w14:paraId="485D802D" w14:textId="77777777" w:rsidR="000A4771" w:rsidRPr="00930FC5" w:rsidRDefault="000A4771" w:rsidP="000A4771">
      <w:pPr>
        <w:spacing w:line="480" w:lineRule="auto"/>
        <w:jc w:val="both"/>
        <w:rPr>
          <w:rFonts w:ascii="Arial" w:hAnsi="Arial" w:cs="Arial"/>
          <w:sz w:val="24"/>
          <w:szCs w:val="24"/>
        </w:rPr>
      </w:pPr>
      <w:r w:rsidRPr="00930FC5">
        <w:rPr>
          <w:rFonts w:ascii="Arial" w:hAnsi="Arial" w:cs="Arial"/>
          <w:noProof/>
          <w:sz w:val="24"/>
          <w:szCs w:val="24"/>
          <w:lang w:val="en-US"/>
        </w:rPr>
        <w:lastRenderedPageBreak/>
        <w:drawing>
          <wp:inline distT="0" distB="0" distL="0" distR="0" wp14:anchorId="485D80E7" wp14:editId="485D80E8">
            <wp:extent cx="4572000" cy="2743200"/>
            <wp:effectExtent l="0" t="0" r="0" b="0"/>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85D802F" w14:textId="02B0C0AB" w:rsidR="007C5FF5" w:rsidRPr="00930FC5" w:rsidRDefault="007C5FF5" w:rsidP="007C5FF5">
      <w:pPr>
        <w:spacing w:before="240" w:line="480" w:lineRule="auto"/>
        <w:jc w:val="both"/>
        <w:rPr>
          <w:rFonts w:ascii="Arial" w:hAnsi="Arial" w:cs="Arial"/>
          <w:sz w:val="24"/>
          <w:szCs w:val="24"/>
        </w:rPr>
      </w:pPr>
      <w:r w:rsidRPr="00930FC5">
        <w:rPr>
          <w:rFonts w:ascii="Arial" w:hAnsi="Arial" w:cs="Arial"/>
          <w:sz w:val="24"/>
          <w:szCs w:val="24"/>
        </w:rPr>
        <w:t>Figure</w:t>
      </w:r>
      <w:r w:rsidR="005C10A5">
        <w:rPr>
          <w:rFonts w:ascii="Arial" w:hAnsi="Arial" w:cs="Arial"/>
          <w:sz w:val="24"/>
          <w:szCs w:val="24"/>
        </w:rPr>
        <w:t xml:space="preserve"> 1</w:t>
      </w:r>
      <w:r w:rsidRPr="00930FC5">
        <w:rPr>
          <w:rFonts w:ascii="Arial" w:hAnsi="Arial" w:cs="Arial"/>
          <w:sz w:val="24"/>
          <w:szCs w:val="24"/>
        </w:rPr>
        <w:t>: Pie diagram shows that the distribution of study subject according to Gender (n=357)</w:t>
      </w:r>
    </w:p>
    <w:p w14:paraId="485D8030" w14:textId="77777777" w:rsidR="007C5FF5" w:rsidRPr="00930FC5" w:rsidRDefault="007C5FF5" w:rsidP="000A4771">
      <w:pPr>
        <w:spacing w:before="240" w:line="480" w:lineRule="auto"/>
        <w:jc w:val="both"/>
        <w:rPr>
          <w:rFonts w:ascii="Arial" w:hAnsi="Arial" w:cs="Arial"/>
          <w:b/>
          <w:sz w:val="24"/>
          <w:szCs w:val="24"/>
          <w:u w:val="single"/>
        </w:rPr>
      </w:pPr>
    </w:p>
    <w:p w14:paraId="485D8031" w14:textId="77777777" w:rsidR="000A4771" w:rsidRPr="00930FC5" w:rsidRDefault="000A4771" w:rsidP="000A4771">
      <w:pPr>
        <w:spacing w:line="480" w:lineRule="auto"/>
        <w:jc w:val="both"/>
        <w:rPr>
          <w:rFonts w:ascii="Arial" w:hAnsi="Arial" w:cs="Arial"/>
          <w:sz w:val="24"/>
          <w:szCs w:val="24"/>
        </w:rPr>
      </w:pPr>
    </w:p>
    <w:p w14:paraId="485D8032" w14:textId="77777777" w:rsidR="000A4771" w:rsidRPr="00930FC5" w:rsidRDefault="000A4771" w:rsidP="000A4771">
      <w:pPr>
        <w:spacing w:line="480" w:lineRule="auto"/>
        <w:jc w:val="both"/>
        <w:rPr>
          <w:rFonts w:ascii="Arial" w:hAnsi="Arial" w:cs="Arial"/>
          <w:b/>
          <w:sz w:val="24"/>
          <w:szCs w:val="24"/>
          <w:u w:val="single"/>
        </w:rPr>
      </w:pPr>
      <w:r w:rsidRPr="00930FC5">
        <w:rPr>
          <w:rFonts w:ascii="Arial" w:hAnsi="Arial" w:cs="Arial"/>
          <w:noProof/>
          <w:sz w:val="24"/>
          <w:szCs w:val="24"/>
          <w:lang w:val="en-US"/>
        </w:rPr>
        <w:drawing>
          <wp:inline distT="0" distB="0" distL="0" distR="0" wp14:anchorId="485D80E9" wp14:editId="485D80EA">
            <wp:extent cx="4572000" cy="2743200"/>
            <wp:effectExtent l="0" t="0" r="0" b="0"/>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85D8034" w14:textId="55819566" w:rsidR="007C5FF5" w:rsidRPr="00930FC5" w:rsidRDefault="007C5FF5" w:rsidP="007C5FF5">
      <w:pPr>
        <w:spacing w:before="240" w:line="480" w:lineRule="auto"/>
        <w:jc w:val="both"/>
        <w:rPr>
          <w:rFonts w:ascii="Arial" w:hAnsi="Arial" w:cs="Arial"/>
          <w:sz w:val="24"/>
          <w:szCs w:val="24"/>
        </w:rPr>
      </w:pPr>
      <w:r w:rsidRPr="00930FC5">
        <w:rPr>
          <w:rFonts w:ascii="Arial" w:hAnsi="Arial" w:cs="Arial"/>
          <w:sz w:val="24"/>
          <w:szCs w:val="24"/>
        </w:rPr>
        <w:t>Figure 2: Bar diagram shows that the distribution of study subject according to Age</w:t>
      </w:r>
    </w:p>
    <w:p w14:paraId="485D8035" w14:textId="77777777" w:rsidR="007C5FF5" w:rsidRPr="00930FC5" w:rsidRDefault="007C5FF5" w:rsidP="000A4771">
      <w:pPr>
        <w:spacing w:before="240" w:line="480" w:lineRule="auto"/>
        <w:jc w:val="both"/>
        <w:rPr>
          <w:rFonts w:ascii="Arial" w:hAnsi="Arial" w:cs="Arial"/>
          <w:b/>
          <w:sz w:val="24"/>
          <w:szCs w:val="24"/>
          <w:u w:val="single"/>
        </w:rPr>
      </w:pPr>
    </w:p>
    <w:p w14:paraId="485D8036" w14:textId="77777777" w:rsidR="000A4771" w:rsidRPr="00930FC5" w:rsidRDefault="000A4771" w:rsidP="000A4771">
      <w:pPr>
        <w:spacing w:line="480" w:lineRule="auto"/>
        <w:jc w:val="both"/>
        <w:rPr>
          <w:rFonts w:ascii="Arial" w:hAnsi="Arial" w:cs="Arial"/>
          <w:b/>
          <w:sz w:val="24"/>
          <w:szCs w:val="24"/>
          <w:u w:val="single"/>
        </w:rPr>
      </w:pPr>
    </w:p>
    <w:p w14:paraId="485D8037" w14:textId="77777777" w:rsidR="000A4771" w:rsidRPr="00930FC5" w:rsidRDefault="000A4771" w:rsidP="000A4771">
      <w:pPr>
        <w:shd w:val="clear" w:color="auto" w:fill="FFFFFF"/>
        <w:spacing w:line="480" w:lineRule="auto"/>
        <w:jc w:val="both"/>
        <w:rPr>
          <w:rFonts w:ascii="Arial" w:hAnsi="Arial" w:cs="Arial"/>
          <w:sz w:val="24"/>
          <w:szCs w:val="24"/>
        </w:rPr>
      </w:pPr>
    </w:p>
    <w:p w14:paraId="485D8038" w14:textId="77777777" w:rsidR="000A4771" w:rsidRPr="00930FC5" w:rsidRDefault="000A4771" w:rsidP="000A4771">
      <w:pPr>
        <w:spacing w:line="480" w:lineRule="auto"/>
        <w:jc w:val="both"/>
        <w:rPr>
          <w:rFonts w:ascii="Arial" w:hAnsi="Arial" w:cs="Arial"/>
          <w:sz w:val="24"/>
          <w:szCs w:val="24"/>
        </w:rPr>
      </w:pPr>
    </w:p>
    <w:p w14:paraId="485D8039" w14:textId="77777777" w:rsidR="000A4771" w:rsidRPr="00930FC5" w:rsidRDefault="000A4771" w:rsidP="000A4771">
      <w:pPr>
        <w:spacing w:line="480" w:lineRule="auto"/>
        <w:jc w:val="both"/>
        <w:rPr>
          <w:rFonts w:ascii="Arial" w:hAnsi="Arial" w:cs="Arial"/>
          <w:sz w:val="24"/>
          <w:szCs w:val="24"/>
        </w:rPr>
      </w:pPr>
    </w:p>
    <w:p w14:paraId="485D803A" w14:textId="77777777" w:rsidR="000A4771" w:rsidRPr="00930FC5" w:rsidRDefault="000A4771" w:rsidP="000A4771">
      <w:pPr>
        <w:spacing w:line="480" w:lineRule="auto"/>
        <w:jc w:val="both"/>
        <w:rPr>
          <w:rFonts w:ascii="Arial" w:hAnsi="Arial" w:cs="Arial"/>
          <w:sz w:val="24"/>
          <w:szCs w:val="24"/>
        </w:rPr>
      </w:pPr>
      <w:r w:rsidRPr="00930FC5">
        <w:rPr>
          <w:rFonts w:ascii="Arial" w:hAnsi="Arial" w:cs="Arial"/>
          <w:noProof/>
          <w:sz w:val="24"/>
          <w:szCs w:val="24"/>
          <w:lang w:val="en-US"/>
        </w:rPr>
        <w:drawing>
          <wp:inline distT="0" distB="0" distL="0" distR="0" wp14:anchorId="485D80EB" wp14:editId="485D80EC">
            <wp:extent cx="4572000" cy="2743200"/>
            <wp:effectExtent l="0" t="0" r="0" b="0"/>
            <wp:docPr id="1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85D803C" w14:textId="00A6D29F" w:rsidR="007C5FF5" w:rsidRPr="00930FC5" w:rsidRDefault="007C5FF5" w:rsidP="007C5FF5">
      <w:pPr>
        <w:spacing w:before="240" w:line="480" w:lineRule="auto"/>
        <w:jc w:val="both"/>
        <w:rPr>
          <w:rFonts w:ascii="Arial" w:hAnsi="Arial" w:cs="Arial"/>
          <w:sz w:val="24"/>
          <w:szCs w:val="24"/>
        </w:rPr>
      </w:pPr>
      <w:r w:rsidRPr="00930FC5">
        <w:rPr>
          <w:rFonts w:ascii="Arial" w:hAnsi="Arial" w:cs="Arial"/>
          <w:sz w:val="24"/>
          <w:szCs w:val="24"/>
        </w:rPr>
        <w:t>Figure 3: Bar diagram shows that the distribution of study subject according to Impaction Depth (n=357)</w:t>
      </w:r>
    </w:p>
    <w:p w14:paraId="485D803D" w14:textId="77777777" w:rsidR="007C5FF5" w:rsidRPr="00930FC5" w:rsidRDefault="007C5FF5" w:rsidP="000A4771">
      <w:pPr>
        <w:spacing w:line="480" w:lineRule="auto"/>
        <w:jc w:val="both"/>
        <w:rPr>
          <w:rFonts w:ascii="Arial" w:hAnsi="Arial" w:cs="Arial"/>
          <w:b/>
          <w:sz w:val="24"/>
          <w:szCs w:val="24"/>
          <w:u w:val="single"/>
        </w:rPr>
      </w:pPr>
    </w:p>
    <w:p w14:paraId="485D803E" w14:textId="77777777" w:rsidR="000A4771" w:rsidRPr="00930FC5" w:rsidRDefault="000A4771" w:rsidP="000A4771">
      <w:pPr>
        <w:spacing w:line="480" w:lineRule="auto"/>
        <w:jc w:val="both"/>
        <w:rPr>
          <w:rFonts w:ascii="Arial" w:hAnsi="Arial" w:cs="Arial"/>
          <w:b/>
          <w:sz w:val="24"/>
          <w:szCs w:val="24"/>
          <w:u w:val="single"/>
        </w:rPr>
      </w:pPr>
    </w:p>
    <w:p w14:paraId="485D803F" w14:textId="77777777" w:rsidR="000A4771" w:rsidRPr="00930FC5" w:rsidRDefault="000A4771" w:rsidP="000A4771">
      <w:pPr>
        <w:spacing w:line="480" w:lineRule="auto"/>
        <w:jc w:val="both"/>
        <w:rPr>
          <w:rFonts w:ascii="Arial" w:hAnsi="Arial" w:cs="Arial"/>
          <w:sz w:val="24"/>
          <w:szCs w:val="24"/>
        </w:rPr>
      </w:pPr>
      <w:r w:rsidRPr="00930FC5">
        <w:rPr>
          <w:rFonts w:ascii="Arial" w:hAnsi="Arial" w:cs="Arial"/>
          <w:noProof/>
          <w:sz w:val="24"/>
          <w:szCs w:val="24"/>
          <w:lang w:val="en-US"/>
        </w:rPr>
        <w:lastRenderedPageBreak/>
        <w:drawing>
          <wp:inline distT="0" distB="0" distL="0" distR="0" wp14:anchorId="485D80ED" wp14:editId="485D80EE">
            <wp:extent cx="4572000" cy="2743200"/>
            <wp:effectExtent l="19050" t="0" r="1905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85D8041" w14:textId="480E169E" w:rsidR="007C5FF5" w:rsidRPr="00930FC5" w:rsidRDefault="000A4771" w:rsidP="00056A36">
      <w:pPr>
        <w:spacing w:line="480" w:lineRule="auto"/>
        <w:jc w:val="both"/>
        <w:rPr>
          <w:rFonts w:ascii="Arial" w:hAnsi="Arial" w:cs="Arial"/>
          <w:sz w:val="24"/>
          <w:szCs w:val="24"/>
        </w:rPr>
      </w:pPr>
      <w:r w:rsidRPr="00930FC5">
        <w:rPr>
          <w:rFonts w:ascii="Arial" w:hAnsi="Arial" w:cs="Arial"/>
          <w:b/>
          <w:sz w:val="24"/>
          <w:szCs w:val="24"/>
          <w:u w:val="single"/>
        </w:rPr>
        <w:t>Figure</w:t>
      </w:r>
      <w:r w:rsidR="00056A36">
        <w:rPr>
          <w:rFonts w:ascii="Arial" w:hAnsi="Arial" w:cs="Arial"/>
          <w:b/>
          <w:sz w:val="24"/>
          <w:szCs w:val="24"/>
          <w:u w:val="single"/>
        </w:rPr>
        <w:t xml:space="preserve"> </w:t>
      </w:r>
      <w:proofErr w:type="gramStart"/>
      <w:r w:rsidR="00056A36">
        <w:rPr>
          <w:rFonts w:ascii="Arial" w:hAnsi="Arial" w:cs="Arial"/>
          <w:b/>
          <w:sz w:val="24"/>
          <w:szCs w:val="24"/>
          <w:u w:val="single"/>
        </w:rPr>
        <w:t>4 :</w:t>
      </w:r>
      <w:proofErr w:type="gramEnd"/>
      <w:r w:rsidR="00056A36">
        <w:rPr>
          <w:rFonts w:ascii="Arial" w:hAnsi="Arial" w:cs="Arial"/>
          <w:b/>
          <w:sz w:val="24"/>
          <w:szCs w:val="24"/>
          <w:u w:val="single"/>
        </w:rPr>
        <w:t xml:space="preserve"> </w:t>
      </w:r>
      <w:r w:rsidR="007C5FF5" w:rsidRPr="00930FC5">
        <w:rPr>
          <w:rFonts w:ascii="Arial" w:hAnsi="Arial" w:cs="Arial"/>
          <w:sz w:val="24"/>
          <w:szCs w:val="24"/>
        </w:rPr>
        <w:t>Bar diagram shows that the distribution of study subject according to Ramus Relation (n=357)</w:t>
      </w:r>
    </w:p>
    <w:p w14:paraId="485D8042" w14:textId="77777777" w:rsidR="007C5FF5" w:rsidRPr="00930FC5" w:rsidRDefault="007C5FF5" w:rsidP="000A4771">
      <w:pPr>
        <w:spacing w:line="480" w:lineRule="auto"/>
        <w:jc w:val="both"/>
        <w:rPr>
          <w:rFonts w:ascii="Arial" w:hAnsi="Arial" w:cs="Arial"/>
          <w:b/>
          <w:sz w:val="24"/>
          <w:szCs w:val="24"/>
          <w:u w:val="single"/>
        </w:rPr>
      </w:pPr>
    </w:p>
    <w:p w14:paraId="485D8043" w14:textId="77777777" w:rsidR="000A4771" w:rsidRPr="00930FC5" w:rsidRDefault="000A4771" w:rsidP="000A4771">
      <w:pPr>
        <w:spacing w:line="480" w:lineRule="auto"/>
        <w:jc w:val="both"/>
        <w:rPr>
          <w:rFonts w:ascii="Arial" w:hAnsi="Arial" w:cs="Arial"/>
          <w:b/>
          <w:sz w:val="24"/>
          <w:szCs w:val="24"/>
          <w:u w:val="single"/>
        </w:rPr>
      </w:pPr>
    </w:p>
    <w:p w14:paraId="485D8044" w14:textId="77777777" w:rsidR="000A4771" w:rsidRPr="00930FC5" w:rsidRDefault="000A4771" w:rsidP="000A4771">
      <w:pPr>
        <w:spacing w:line="480" w:lineRule="auto"/>
        <w:jc w:val="both"/>
        <w:rPr>
          <w:rFonts w:ascii="Arial" w:hAnsi="Arial" w:cs="Arial"/>
          <w:sz w:val="24"/>
          <w:szCs w:val="24"/>
        </w:rPr>
      </w:pPr>
      <w:r w:rsidRPr="00930FC5">
        <w:rPr>
          <w:rFonts w:ascii="Arial" w:hAnsi="Arial" w:cs="Arial"/>
          <w:noProof/>
          <w:sz w:val="24"/>
          <w:szCs w:val="24"/>
          <w:lang w:val="en-US"/>
        </w:rPr>
        <w:drawing>
          <wp:inline distT="0" distB="0" distL="0" distR="0" wp14:anchorId="485D80EF" wp14:editId="485D80F0">
            <wp:extent cx="4572000" cy="2743200"/>
            <wp:effectExtent l="0" t="0" r="0" b="0"/>
            <wp:docPr id="1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85D8046" w14:textId="661E2732" w:rsidR="007C5FF5" w:rsidRPr="00930FC5" w:rsidRDefault="000A4771" w:rsidP="00F86E57">
      <w:pPr>
        <w:spacing w:line="480" w:lineRule="auto"/>
        <w:jc w:val="both"/>
        <w:rPr>
          <w:rFonts w:ascii="Arial" w:hAnsi="Arial" w:cs="Arial"/>
          <w:sz w:val="24"/>
          <w:szCs w:val="24"/>
        </w:rPr>
      </w:pPr>
      <w:r w:rsidRPr="00930FC5">
        <w:rPr>
          <w:rFonts w:ascii="Arial" w:hAnsi="Arial" w:cs="Arial"/>
          <w:b/>
          <w:sz w:val="24"/>
          <w:szCs w:val="24"/>
          <w:u w:val="single"/>
        </w:rPr>
        <w:t xml:space="preserve">Figure </w:t>
      </w:r>
      <w:proofErr w:type="gramStart"/>
      <w:r w:rsidRPr="00930FC5">
        <w:rPr>
          <w:rFonts w:ascii="Arial" w:hAnsi="Arial" w:cs="Arial"/>
          <w:b/>
          <w:sz w:val="24"/>
          <w:szCs w:val="24"/>
          <w:u w:val="single"/>
        </w:rPr>
        <w:t>5</w:t>
      </w:r>
      <w:r w:rsidR="00F86E57">
        <w:rPr>
          <w:rFonts w:ascii="Arial" w:hAnsi="Arial" w:cs="Arial"/>
          <w:b/>
          <w:sz w:val="24"/>
          <w:szCs w:val="24"/>
          <w:u w:val="single"/>
        </w:rPr>
        <w:t xml:space="preserve">  :</w:t>
      </w:r>
      <w:proofErr w:type="gramEnd"/>
      <w:r w:rsidR="00F86E57">
        <w:rPr>
          <w:rFonts w:ascii="Arial" w:hAnsi="Arial" w:cs="Arial"/>
          <w:b/>
          <w:sz w:val="24"/>
          <w:szCs w:val="24"/>
          <w:u w:val="single"/>
        </w:rPr>
        <w:t xml:space="preserve"> </w:t>
      </w:r>
      <w:r w:rsidR="007C5FF5" w:rsidRPr="00930FC5">
        <w:rPr>
          <w:rFonts w:ascii="Arial" w:hAnsi="Arial" w:cs="Arial"/>
          <w:sz w:val="24"/>
          <w:szCs w:val="24"/>
        </w:rPr>
        <w:t>Pie diagram shows that the distribution of study subject according to M2M Distal Caries (n=357)</w:t>
      </w:r>
    </w:p>
    <w:p w14:paraId="485D8047" w14:textId="77777777" w:rsidR="007C5FF5" w:rsidRPr="00930FC5" w:rsidRDefault="007C5FF5" w:rsidP="000A4771">
      <w:pPr>
        <w:spacing w:line="480" w:lineRule="auto"/>
        <w:jc w:val="both"/>
        <w:rPr>
          <w:rFonts w:ascii="Arial" w:hAnsi="Arial" w:cs="Arial"/>
          <w:sz w:val="24"/>
          <w:szCs w:val="24"/>
        </w:rPr>
      </w:pPr>
    </w:p>
    <w:p w14:paraId="485D8048" w14:textId="77777777" w:rsidR="000A4771" w:rsidRPr="00930FC5" w:rsidRDefault="000A4771" w:rsidP="000A4771">
      <w:pPr>
        <w:rPr>
          <w:rFonts w:ascii="Arial" w:hAnsi="Arial" w:cs="Arial"/>
          <w:sz w:val="24"/>
          <w:szCs w:val="24"/>
        </w:rPr>
      </w:pPr>
    </w:p>
    <w:p w14:paraId="485D8049" w14:textId="77777777" w:rsidR="000A4771" w:rsidRPr="00930FC5" w:rsidRDefault="000A4771" w:rsidP="000A4771">
      <w:pPr>
        <w:rPr>
          <w:rFonts w:ascii="Arial" w:hAnsi="Arial" w:cs="Arial"/>
          <w:sz w:val="24"/>
          <w:szCs w:val="24"/>
        </w:rPr>
      </w:pPr>
    </w:p>
    <w:p w14:paraId="485D804A" w14:textId="77777777" w:rsidR="000A4771" w:rsidRPr="00930FC5" w:rsidRDefault="000A4771" w:rsidP="000A4771">
      <w:pPr>
        <w:rPr>
          <w:rFonts w:ascii="Arial" w:hAnsi="Arial" w:cs="Arial"/>
          <w:sz w:val="24"/>
          <w:szCs w:val="24"/>
        </w:rPr>
      </w:pPr>
    </w:p>
    <w:p w14:paraId="485D804B" w14:textId="77777777" w:rsidR="000A4771" w:rsidRPr="00930FC5" w:rsidRDefault="000A4771" w:rsidP="000A4771">
      <w:pPr>
        <w:rPr>
          <w:rFonts w:ascii="Arial" w:hAnsi="Arial" w:cs="Arial"/>
          <w:sz w:val="24"/>
          <w:szCs w:val="24"/>
        </w:rPr>
      </w:pPr>
    </w:p>
    <w:p w14:paraId="485D804C" w14:textId="77777777" w:rsidR="000A4771" w:rsidRPr="00930FC5" w:rsidRDefault="000A4771" w:rsidP="000A4771">
      <w:pPr>
        <w:rPr>
          <w:rFonts w:ascii="Arial" w:hAnsi="Arial" w:cs="Arial"/>
          <w:sz w:val="24"/>
          <w:szCs w:val="24"/>
        </w:rPr>
      </w:pPr>
    </w:p>
    <w:p w14:paraId="485D804D" w14:textId="77777777" w:rsidR="000A4771" w:rsidRPr="00930FC5" w:rsidRDefault="000A4771" w:rsidP="000A4771">
      <w:pPr>
        <w:rPr>
          <w:rFonts w:ascii="Arial" w:hAnsi="Arial" w:cs="Arial"/>
          <w:sz w:val="24"/>
          <w:szCs w:val="24"/>
        </w:rPr>
      </w:pPr>
    </w:p>
    <w:p w14:paraId="485D804E" w14:textId="77777777" w:rsidR="000A4771" w:rsidRPr="00930FC5" w:rsidRDefault="000A4771" w:rsidP="000A4771">
      <w:pPr>
        <w:rPr>
          <w:rFonts w:ascii="Arial" w:hAnsi="Arial" w:cs="Arial"/>
          <w:sz w:val="24"/>
          <w:szCs w:val="24"/>
        </w:rPr>
      </w:pPr>
    </w:p>
    <w:p w14:paraId="485D804F" w14:textId="77777777" w:rsidR="000A4771" w:rsidRPr="00930FC5" w:rsidRDefault="000A4771" w:rsidP="000A4771">
      <w:pPr>
        <w:rPr>
          <w:rFonts w:ascii="Arial" w:hAnsi="Arial" w:cs="Arial"/>
          <w:sz w:val="24"/>
          <w:szCs w:val="24"/>
        </w:rPr>
      </w:pPr>
    </w:p>
    <w:p w14:paraId="485D8050" w14:textId="77777777" w:rsidR="000A4771" w:rsidRPr="00930FC5" w:rsidRDefault="000A4771" w:rsidP="000A4771">
      <w:pPr>
        <w:rPr>
          <w:rFonts w:ascii="Arial" w:hAnsi="Arial" w:cs="Arial"/>
          <w:sz w:val="24"/>
          <w:szCs w:val="24"/>
        </w:rPr>
      </w:pPr>
    </w:p>
    <w:p w14:paraId="485D8051" w14:textId="77777777" w:rsidR="000A4771" w:rsidRPr="00930FC5" w:rsidRDefault="000A4771" w:rsidP="000A4771">
      <w:pPr>
        <w:rPr>
          <w:rFonts w:ascii="Arial" w:hAnsi="Arial" w:cs="Arial"/>
          <w:sz w:val="24"/>
          <w:szCs w:val="24"/>
        </w:rPr>
      </w:pPr>
    </w:p>
    <w:p w14:paraId="485D8052" w14:textId="77777777" w:rsidR="000A4771" w:rsidRPr="00930FC5" w:rsidRDefault="000A4771" w:rsidP="000A4771">
      <w:pPr>
        <w:rPr>
          <w:rFonts w:ascii="Arial" w:hAnsi="Arial" w:cs="Arial"/>
          <w:sz w:val="24"/>
          <w:szCs w:val="24"/>
        </w:rPr>
      </w:pPr>
    </w:p>
    <w:p w14:paraId="485D8053" w14:textId="77777777" w:rsidR="000A4771" w:rsidRPr="00930FC5" w:rsidRDefault="000A4771" w:rsidP="000A4771">
      <w:pPr>
        <w:rPr>
          <w:rFonts w:ascii="Arial" w:hAnsi="Arial" w:cs="Arial"/>
          <w:sz w:val="24"/>
          <w:szCs w:val="24"/>
        </w:rPr>
      </w:pPr>
    </w:p>
    <w:p w14:paraId="485D8054" w14:textId="77777777" w:rsidR="000A4771" w:rsidRPr="00930FC5" w:rsidRDefault="000A4771" w:rsidP="000A4771">
      <w:pPr>
        <w:rPr>
          <w:rFonts w:ascii="Arial" w:hAnsi="Arial" w:cs="Arial"/>
          <w:sz w:val="24"/>
          <w:szCs w:val="24"/>
        </w:rPr>
      </w:pPr>
    </w:p>
    <w:p w14:paraId="485D8055" w14:textId="77777777" w:rsidR="000A4771" w:rsidRPr="00930FC5" w:rsidRDefault="000A4771" w:rsidP="000A4771">
      <w:pPr>
        <w:rPr>
          <w:rFonts w:ascii="Arial" w:hAnsi="Arial" w:cs="Arial"/>
          <w:sz w:val="24"/>
          <w:szCs w:val="24"/>
        </w:rPr>
      </w:pPr>
    </w:p>
    <w:p w14:paraId="485D8056" w14:textId="77777777" w:rsidR="000A4771" w:rsidRPr="00930FC5" w:rsidRDefault="000A4771" w:rsidP="000A4771">
      <w:pPr>
        <w:rPr>
          <w:rFonts w:ascii="Arial" w:hAnsi="Arial" w:cs="Arial"/>
          <w:sz w:val="24"/>
          <w:szCs w:val="24"/>
        </w:rPr>
      </w:pPr>
    </w:p>
    <w:p w14:paraId="485D8057" w14:textId="77777777" w:rsidR="000A4771" w:rsidRPr="00930FC5" w:rsidRDefault="000A4771" w:rsidP="000A4771">
      <w:pPr>
        <w:rPr>
          <w:rFonts w:ascii="Arial" w:hAnsi="Arial" w:cs="Arial"/>
          <w:sz w:val="24"/>
          <w:szCs w:val="24"/>
        </w:rPr>
      </w:pPr>
    </w:p>
    <w:p w14:paraId="485D8058" w14:textId="77777777" w:rsidR="000A4771" w:rsidRPr="00930FC5" w:rsidRDefault="000A4771" w:rsidP="000A4771">
      <w:pPr>
        <w:rPr>
          <w:rFonts w:ascii="Arial" w:hAnsi="Arial" w:cs="Arial"/>
          <w:sz w:val="24"/>
          <w:szCs w:val="24"/>
        </w:rPr>
      </w:pPr>
    </w:p>
    <w:p w14:paraId="485D8059" w14:textId="77777777" w:rsidR="000A4771" w:rsidRPr="00930FC5" w:rsidRDefault="000A4771" w:rsidP="000A4771">
      <w:pPr>
        <w:rPr>
          <w:rFonts w:ascii="Arial" w:hAnsi="Arial" w:cs="Arial"/>
          <w:sz w:val="24"/>
          <w:szCs w:val="24"/>
        </w:rPr>
      </w:pPr>
    </w:p>
    <w:p w14:paraId="485D805A" w14:textId="77777777" w:rsidR="000A4771" w:rsidRPr="00930FC5" w:rsidRDefault="000A4771" w:rsidP="000A4771">
      <w:pPr>
        <w:spacing w:before="240" w:line="480" w:lineRule="auto"/>
        <w:jc w:val="both"/>
        <w:rPr>
          <w:rFonts w:ascii="Arial" w:hAnsi="Arial" w:cs="Arial"/>
          <w:sz w:val="24"/>
          <w:szCs w:val="24"/>
        </w:rPr>
      </w:pPr>
    </w:p>
    <w:p w14:paraId="485D805B" w14:textId="77777777" w:rsidR="007234C6" w:rsidRPr="00930FC5" w:rsidRDefault="007234C6" w:rsidP="007234C6">
      <w:pPr>
        <w:shd w:val="clear" w:color="auto" w:fill="FFFFFF"/>
        <w:spacing w:line="480" w:lineRule="auto"/>
        <w:jc w:val="both"/>
        <w:rPr>
          <w:rFonts w:ascii="Arial" w:hAnsi="Arial" w:cs="Arial"/>
          <w:sz w:val="24"/>
          <w:szCs w:val="24"/>
        </w:rPr>
      </w:pPr>
      <w:r w:rsidRPr="00930FC5">
        <w:rPr>
          <w:rFonts w:ascii="Arial" w:hAnsi="Arial" w:cs="Arial"/>
          <w:sz w:val="24"/>
          <w:szCs w:val="24"/>
        </w:rPr>
        <w:t>Tables:</w:t>
      </w:r>
    </w:p>
    <w:p w14:paraId="485D805C" w14:textId="77777777" w:rsidR="007234C6" w:rsidRPr="00930FC5" w:rsidRDefault="007234C6" w:rsidP="007234C6">
      <w:pPr>
        <w:spacing w:before="240" w:line="480" w:lineRule="auto"/>
        <w:jc w:val="both"/>
        <w:rPr>
          <w:rFonts w:ascii="Arial" w:hAnsi="Arial" w:cs="Arial"/>
          <w:sz w:val="24"/>
          <w:szCs w:val="24"/>
        </w:rPr>
      </w:pPr>
    </w:p>
    <w:tbl>
      <w:tblPr>
        <w:tblpPr w:leftFromText="180" w:rightFromText="180" w:vertAnchor="text" w:horzAnchor="margin" w:tblpXSpec="center" w:tblpY="147"/>
        <w:tblW w:w="6773" w:type="dxa"/>
        <w:tblLook w:val="04A0" w:firstRow="1" w:lastRow="0" w:firstColumn="1" w:lastColumn="0" w:noHBand="0" w:noVBand="1"/>
      </w:tblPr>
      <w:tblGrid>
        <w:gridCol w:w="1987"/>
        <w:gridCol w:w="931"/>
        <w:gridCol w:w="1043"/>
        <w:gridCol w:w="931"/>
        <w:gridCol w:w="931"/>
        <w:gridCol w:w="950"/>
      </w:tblGrid>
      <w:tr w:rsidR="007234C6" w:rsidRPr="00930FC5" w14:paraId="485D8063" w14:textId="77777777" w:rsidTr="009E15A2">
        <w:trPr>
          <w:trHeight w:val="400"/>
        </w:trPr>
        <w:tc>
          <w:tcPr>
            <w:tcW w:w="1987" w:type="dxa"/>
            <w:tcBorders>
              <w:top w:val="single" w:sz="4" w:space="0" w:color="auto"/>
              <w:left w:val="single" w:sz="4" w:space="0" w:color="auto"/>
              <w:bottom w:val="single" w:sz="4" w:space="0" w:color="auto"/>
              <w:right w:val="single" w:sz="4" w:space="0" w:color="auto"/>
            </w:tcBorders>
            <w:noWrap/>
            <w:vAlign w:val="bottom"/>
            <w:hideMark/>
          </w:tcPr>
          <w:p w14:paraId="485D805D" w14:textId="77777777" w:rsidR="007234C6" w:rsidRPr="00930FC5" w:rsidRDefault="007234C6" w:rsidP="009E15A2">
            <w:pPr>
              <w:spacing w:after="0" w:line="480" w:lineRule="auto"/>
              <w:jc w:val="both"/>
              <w:rPr>
                <w:rFonts w:ascii="Arial" w:eastAsia="Times New Roman" w:hAnsi="Arial" w:cs="Arial"/>
                <w:b/>
                <w:bCs/>
                <w:sz w:val="24"/>
                <w:szCs w:val="24"/>
              </w:rPr>
            </w:pPr>
            <w:r w:rsidRPr="00930FC5">
              <w:rPr>
                <w:rFonts w:ascii="Arial" w:eastAsia="Times New Roman" w:hAnsi="Arial" w:cs="Arial"/>
                <w:b/>
                <w:bCs/>
                <w:sz w:val="24"/>
                <w:szCs w:val="24"/>
              </w:rPr>
              <w:t>Variable</w:t>
            </w:r>
          </w:p>
        </w:tc>
        <w:tc>
          <w:tcPr>
            <w:tcW w:w="931" w:type="dxa"/>
            <w:tcBorders>
              <w:top w:val="single" w:sz="4" w:space="0" w:color="auto"/>
              <w:left w:val="nil"/>
              <w:bottom w:val="single" w:sz="4" w:space="0" w:color="auto"/>
              <w:right w:val="single" w:sz="4" w:space="0" w:color="auto"/>
            </w:tcBorders>
            <w:noWrap/>
            <w:vAlign w:val="bottom"/>
            <w:hideMark/>
          </w:tcPr>
          <w:p w14:paraId="485D805E" w14:textId="77777777" w:rsidR="007234C6" w:rsidRPr="00930FC5" w:rsidRDefault="007234C6" w:rsidP="009E15A2">
            <w:pPr>
              <w:spacing w:after="0" w:line="480" w:lineRule="auto"/>
              <w:jc w:val="both"/>
              <w:rPr>
                <w:rFonts w:ascii="Arial" w:eastAsia="Times New Roman" w:hAnsi="Arial" w:cs="Arial"/>
                <w:b/>
                <w:bCs/>
                <w:sz w:val="24"/>
                <w:szCs w:val="24"/>
              </w:rPr>
            </w:pPr>
            <w:r w:rsidRPr="00930FC5">
              <w:rPr>
                <w:rFonts w:ascii="Arial" w:eastAsia="Times New Roman" w:hAnsi="Arial" w:cs="Arial"/>
                <w:b/>
                <w:bCs/>
                <w:sz w:val="24"/>
                <w:szCs w:val="24"/>
              </w:rPr>
              <w:t>Mean</w:t>
            </w:r>
          </w:p>
        </w:tc>
        <w:tc>
          <w:tcPr>
            <w:tcW w:w="1043" w:type="dxa"/>
            <w:tcBorders>
              <w:top w:val="single" w:sz="4" w:space="0" w:color="auto"/>
              <w:left w:val="nil"/>
              <w:bottom w:val="single" w:sz="4" w:space="0" w:color="auto"/>
              <w:right w:val="single" w:sz="4" w:space="0" w:color="auto"/>
            </w:tcBorders>
            <w:noWrap/>
            <w:vAlign w:val="bottom"/>
            <w:hideMark/>
          </w:tcPr>
          <w:p w14:paraId="485D805F" w14:textId="77777777" w:rsidR="007234C6" w:rsidRPr="00930FC5" w:rsidRDefault="007234C6" w:rsidP="009E15A2">
            <w:pPr>
              <w:spacing w:after="0" w:line="480" w:lineRule="auto"/>
              <w:jc w:val="both"/>
              <w:rPr>
                <w:rFonts w:ascii="Arial" w:eastAsia="Times New Roman" w:hAnsi="Arial" w:cs="Arial"/>
                <w:b/>
                <w:bCs/>
                <w:sz w:val="24"/>
                <w:szCs w:val="24"/>
              </w:rPr>
            </w:pPr>
            <w:r w:rsidRPr="00930FC5">
              <w:rPr>
                <w:rFonts w:ascii="Arial" w:eastAsia="Times New Roman" w:hAnsi="Arial" w:cs="Arial"/>
                <w:b/>
                <w:bCs/>
                <w:sz w:val="24"/>
                <w:szCs w:val="24"/>
              </w:rPr>
              <w:t>Median</w:t>
            </w:r>
          </w:p>
        </w:tc>
        <w:tc>
          <w:tcPr>
            <w:tcW w:w="931" w:type="dxa"/>
            <w:tcBorders>
              <w:top w:val="single" w:sz="4" w:space="0" w:color="auto"/>
              <w:left w:val="nil"/>
              <w:bottom w:val="single" w:sz="4" w:space="0" w:color="auto"/>
              <w:right w:val="single" w:sz="4" w:space="0" w:color="auto"/>
            </w:tcBorders>
            <w:noWrap/>
            <w:vAlign w:val="bottom"/>
            <w:hideMark/>
          </w:tcPr>
          <w:p w14:paraId="485D8060" w14:textId="77777777" w:rsidR="007234C6" w:rsidRPr="00930FC5" w:rsidRDefault="007234C6" w:rsidP="009E15A2">
            <w:pPr>
              <w:spacing w:after="0" w:line="480" w:lineRule="auto"/>
              <w:jc w:val="both"/>
              <w:rPr>
                <w:rFonts w:ascii="Arial" w:eastAsia="Times New Roman" w:hAnsi="Arial" w:cs="Arial"/>
                <w:b/>
                <w:bCs/>
                <w:sz w:val="24"/>
                <w:szCs w:val="24"/>
              </w:rPr>
            </w:pPr>
            <w:r w:rsidRPr="00930FC5">
              <w:rPr>
                <w:rFonts w:ascii="Arial" w:eastAsia="Times New Roman" w:hAnsi="Arial" w:cs="Arial"/>
                <w:b/>
                <w:bCs/>
                <w:sz w:val="24"/>
                <w:szCs w:val="24"/>
              </w:rPr>
              <w:t>Mode</w:t>
            </w:r>
          </w:p>
        </w:tc>
        <w:tc>
          <w:tcPr>
            <w:tcW w:w="931" w:type="dxa"/>
            <w:tcBorders>
              <w:top w:val="single" w:sz="4" w:space="0" w:color="auto"/>
              <w:left w:val="nil"/>
              <w:bottom w:val="single" w:sz="4" w:space="0" w:color="auto"/>
              <w:right w:val="single" w:sz="4" w:space="0" w:color="auto"/>
            </w:tcBorders>
            <w:noWrap/>
            <w:vAlign w:val="bottom"/>
            <w:hideMark/>
          </w:tcPr>
          <w:p w14:paraId="485D8061" w14:textId="77777777" w:rsidR="007234C6" w:rsidRPr="00930FC5" w:rsidRDefault="007234C6" w:rsidP="009E15A2">
            <w:pPr>
              <w:spacing w:after="0" w:line="480" w:lineRule="auto"/>
              <w:jc w:val="both"/>
              <w:rPr>
                <w:rFonts w:ascii="Arial" w:eastAsia="Times New Roman" w:hAnsi="Arial" w:cs="Arial"/>
                <w:b/>
                <w:bCs/>
                <w:sz w:val="24"/>
                <w:szCs w:val="24"/>
              </w:rPr>
            </w:pPr>
            <w:r w:rsidRPr="00930FC5">
              <w:rPr>
                <w:rFonts w:ascii="Arial" w:eastAsia="Times New Roman" w:hAnsi="Arial" w:cs="Arial"/>
                <w:b/>
                <w:bCs/>
                <w:sz w:val="24"/>
                <w:szCs w:val="24"/>
              </w:rPr>
              <w:t>SD</w:t>
            </w:r>
          </w:p>
        </w:tc>
        <w:tc>
          <w:tcPr>
            <w:tcW w:w="950" w:type="dxa"/>
            <w:tcBorders>
              <w:top w:val="single" w:sz="4" w:space="0" w:color="auto"/>
              <w:left w:val="nil"/>
              <w:bottom w:val="single" w:sz="4" w:space="0" w:color="auto"/>
              <w:right w:val="single" w:sz="4" w:space="0" w:color="auto"/>
            </w:tcBorders>
            <w:noWrap/>
            <w:vAlign w:val="bottom"/>
            <w:hideMark/>
          </w:tcPr>
          <w:p w14:paraId="485D8062" w14:textId="77777777" w:rsidR="007234C6" w:rsidRPr="00930FC5" w:rsidRDefault="007234C6" w:rsidP="009E15A2">
            <w:pPr>
              <w:spacing w:after="0" w:line="480" w:lineRule="auto"/>
              <w:jc w:val="both"/>
              <w:rPr>
                <w:rFonts w:ascii="Arial" w:eastAsia="Times New Roman" w:hAnsi="Arial" w:cs="Arial"/>
                <w:b/>
                <w:bCs/>
                <w:sz w:val="24"/>
                <w:szCs w:val="24"/>
              </w:rPr>
            </w:pPr>
            <w:r w:rsidRPr="00930FC5">
              <w:rPr>
                <w:rFonts w:ascii="Arial" w:eastAsia="Times New Roman" w:hAnsi="Arial" w:cs="Arial"/>
                <w:b/>
                <w:bCs/>
                <w:sz w:val="24"/>
                <w:szCs w:val="24"/>
              </w:rPr>
              <w:t>Range</w:t>
            </w:r>
          </w:p>
        </w:tc>
      </w:tr>
      <w:tr w:rsidR="007234C6" w:rsidRPr="00930FC5" w14:paraId="485D806A" w14:textId="77777777" w:rsidTr="009E15A2">
        <w:trPr>
          <w:trHeight w:val="500"/>
        </w:trPr>
        <w:tc>
          <w:tcPr>
            <w:tcW w:w="1987" w:type="dxa"/>
            <w:tcBorders>
              <w:top w:val="nil"/>
              <w:left w:val="single" w:sz="4" w:space="0" w:color="auto"/>
              <w:bottom w:val="single" w:sz="4" w:space="0" w:color="auto"/>
              <w:right w:val="single" w:sz="4" w:space="0" w:color="auto"/>
            </w:tcBorders>
            <w:noWrap/>
            <w:vAlign w:val="center"/>
            <w:hideMark/>
          </w:tcPr>
          <w:p w14:paraId="485D8064"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Age</w:t>
            </w:r>
          </w:p>
        </w:tc>
        <w:tc>
          <w:tcPr>
            <w:tcW w:w="931" w:type="dxa"/>
            <w:tcBorders>
              <w:top w:val="nil"/>
              <w:left w:val="nil"/>
              <w:bottom w:val="single" w:sz="4" w:space="0" w:color="auto"/>
              <w:right w:val="single" w:sz="4" w:space="0" w:color="auto"/>
            </w:tcBorders>
            <w:noWrap/>
            <w:vAlign w:val="center"/>
            <w:hideMark/>
          </w:tcPr>
          <w:p w14:paraId="485D8065"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28.62</w:t>
            </w:r>
          </w:p>
        </w:tc>
        <w:tc>
          <w:tcPr>
            <w:tcW w:w="1043" w:type="dxa"/>
            <w:tcBorders>
              <w:top w:val="nil"/>
              <w:left w:val="nil"/>
              <w:bottom w:val="single" w:sz="4" w:space="0" w:color="auto"/>
              <w:right w:val="single" w:sz="4" w:space="0" w:color="auto"/>
            </w:tcBorders>
            <w:noWrap/>
            <w:vAlign w:val="center"/>
            <w:hideMark/>
          </w:tcPr>
          <w:p w14:paraId="485D8066"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24</w:t>
            </w:r>
          </w:p>
        </w:tc>
        <w:tc>
          <w:tcPr>
            <w:tcW w:w="931" w:type="dxa"/>
            <w:tcBorders>
              <w:top w:val="nil"/>
              <w:left w:val="nil"/>
              <w:bottom w:val="single" w:sz="4" w:space="0" w:color="auto"/>
              <w:right w:val="single" w:sz="4" w:space="0" w:color="auto"/>
            </w:tcBorders>
            <w:noWrap/>
            <w:vAlign w:val="center"/>
            <w:hideMark/>
          </w:tcPr>
          <w:p w14:paraId="485D8067"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24</w:t>
            </w:r>
          </w:p>
        </w:tc>
        <w:tc>
          <w:tcPr>
            <w:tcW w:w="931" w:type="dxa"/>
            <w:tcBorders>
              <w:top w:val="nil"/>
              <w:left w:val="nil"/>
              <w:bottom w:val="single" w:sz="4" w:space="0" w:color="auto"/>
              <w:right w:val="single" w:sz="4" w:space="0" w:color="auto"/>
            </w:tcBorders>
            <w:noWrap/>
            <w:vAlign w:val="center"/>
            <w:hideMark/>
          </w:tcPr>
          <w:p w14:paraId="485D8068"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9.84</w:t>
            </w:r>
          </w:p>
        </w:tc>
        <w:tc>
          <w:tcPr>
            <w:tcW w:w="950" w:type="dxa"/>
            <w:tcBorders>
              <w:top w:val="nil"/>
              <w:left w:val="nil"/>
              <w:bottom w:val="single" w:sz="4" w:space="0" w:color="auto"/>
              <w:right w:val="single" w:sz="4" w:space="0" w:color="auto"/>
            </w:tcBorders>
            <w:noWrap/>
            <w:vAlign w:val="center"/>
            <w:hideMark/>
          </w:tcPr>
          <w:p w14:paraId="485D8069"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17-68</w:t>
            </w:r>
          </w:p>
        </w:tc>
      </w:tr>
      <w:tr w:rsidR="007234C6" w:rsidRPr="00930FC5" w14:paraId="485D8071" w14:textId="77777777" w:rsidTr="009E15A2">
        <w:trPr>
          <w:trHeight w:val="421"/>
        </w:trPr>
        <w:tc>
          <w:tcPr>
            <w:tcW w:w="1987" w:type="dxa"/>
            <w:tcBorders>
              <w:top w:val="nil"/>
              <w:left w:val="single" w:sz="4" w:space="0" w:color="auto"/>
              <w:bottom w:val="nil"/>
              <w:right w:val="single" w:sz="4" w:space="0" w:color="auto"/>
            </w:tcBorders>
            <w:noWrap/>
            <w:vAlign w:val="center"/>
          </w:tcPr>
          <w:p w14:paraId="485D806B" w14:textId="77777777" w:rsidR="007234C6" w:rsidRPr="00930FC5" w:rsidRDefault="007234C6" w:rsidP="009E15A2">
            <w:pPr>
              <w:spacing w:after="0" w:line="480" w:lineRule="auto"/>
              <w:jc w:val="both"/>
              <w:rPr>
                <w:rFonts w:ascii="Arial" w:eastAsia="Times New Roman" w:hAnsi="Arial" w:cs="Arial"/>
                <w:bCs/>
                <w:sz w:val="24"/>
                <w:szCs w:val="24"/>
              </w:rPr>
            </w:pPr>
            <w:r w:rsidRPr="00930FC5">
              <w:rPr>
                <w:rFonts w:ascii="Arial" w:eastAsia="Times New Roman" w:hAnsi="Arial" w:cs="Arial"/>
                <w:bCs/>
                <w:sz w:val="24"/>
                <w:szCs w:val="24"/>
              </w:rPr>
              <w:t>Impaction Depth</w:t>
            </w:r>
          </w:p>
        </w:tc>
        <w:tc>
          <w:tcPr>
            <w:tcW w:w="931" w:type="dxa"/>
            <w:tcBorders>
              <w:top w:val="nil"/>
              <w:left w:val="nil"/>
              <w:bottom w:val="nil"/>
              <w:right w:val="single" w:sz="4" w:space="0" w:color="auto"/>
            </w:tcBorders>
            <w:noWrap/>
            <w:vAlign w:val="center"/>
          </w:tcPr>
          <w:p w14:paraId="485D806C"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1.82</w:t>
            </w:r>
          </w:p>
        </w:tc>
        <w:tc>
          <w:tcPr>
            <w:tcW w:w="1043" w:type="dxa"/>
            <w:tcBorders>
              <w:top w:val="nil"/>
              <w:left w:val="nil"/>
              <w:bottom w:val="nil"/>
              <w:right w:val="single" w:sz="4" w:space="0" w:color="auto"/>
            </w:tcBorders>
            <w:noWrap/>
            <w:vAlign w:val="center"/>
          </w:tcPr>
          <w:p w14:paraId="485D806D"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2</w:t>
            </w:r>
          </w:p>
        </w:tc>
        <w:tc>
          <w:tcPr>
            <w:tcW w:w="931" w:type="dxa"/>
            <w:tcBorders>
              <w:top w:val="nil"/>
              <w:left w:val="nil"/>
              <w:bottom w:val="nil"/>
              <w:right w:val="single" w:sz="4" w:space="0" w:color="auto"/>
            </w:tcBorders>
            <w:noWrap/>
            <w:vAlign w:val="center"/>
          </w:tcPr>
          <w:p w14:paraId="485D806E"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2</w:t>
            </w:r>
          </w:p>
        </w:tc>
        <w:tc>
          <w:tcPr>
            <w:tcW w:w="931" w:type="dxa"/>
            <w:tcBorders>
              <w:top w:val="nil"/>
              <w:left w:val="nil"/>
              <w:bottom w:val="nil"/>
              <w:right w:val="single" w:sz="4" w:space="0" w:color="auto"/>
            </w:tcBorders>
            <w:noWrap/>
            <w:vAlign w:val="center"/>
          </w:tcPr>
          <w:p w14:paraId="485D806F"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0.72</w:t>
            </w:r>
          </w:p>
        </w:tc>
        <w:tc>
          <w:tcPr>
            <w:tcW w:w="950" w:type="dxa"/>
            <w:tcBorders>
              <w:top w:val="nil"/>
              <w:left w:val="nil"/>
              <w:bottom w:val="nil"/>
              <w:right w:val="single" w:sz="4" w:space="0" w:color="auto"/>
            </w:tcBorders>
            <w:noWrap/>
            <w:vAlign w:val="center"/>
          </w:tcPr>
          <w:p w14:paraId="485D8070" w14:textId="77777777" w:rsidR="007234C6" w:rsidRPr="00930FC5" w:rsidRDefault="007234C6" w:rsidP="009E15A2">
            <w:pPr>
              <w:spacing w:after="0" w:line="480" w:lineRule="auto"/>
              <w:jc w:val="both"/>
              <w:rPr>
                <w:rFonts w:ascii="Arial" w:eastAsia="Times New Roman" w:hAnsi="Arial" w:cs="Arial"/>
                <w:sz w:val="24"/>
                <w:szCs w:val="24"/>
              </w:rPr>
            </w:pPr>
            <w:r w:rsidRPr="00930FC5">
              <w:rPr>
                <w:rFonts w:ascii="Arial" w:eastAsia="Times New Roman" w:hAnsi="Arial" w:cs="Arial"/>
                <w:sz w:val="24"/>
                <w:szCs w:val="24"/>
              </w:rPr>
              <w:t>1-3</w:t>
            </w:r>
          </w:p>
        </w:tc>
      </w:tr>
      <w:tr w:rsidR="007234C6" w:rsidRPr="00930FC5" w14:paraId="485D8078" w14:textId="77777777" w:rsidTr="009E15A2">
        <w:trPr>
          <w:trHeight w:val="421"/>
        </w:trPr>
        <w:tc>
          <w:tcPr>
            <w:tcW w:w="1987" w:type="dxa"/>
            <w:tcBorders>
              <w:top w:val="nil"/>
              <w:left w:val="single" w:sz="4" w:space="0" w:color="auto"/>
              <w:bottom w:val="single" w:sz="4" w:space="0" w:color="auto"/>
              <w:right w:val="single" w:sz="4" w:space="0" w:color="auto"/>
            </w:tcBorders>
            <w:noWrap/>
            <w:vAlign w:val="center"/>
          </w:tcPr>
          <w:p w14:paraId="485D8072" w14:textId="77777777" w:rsidR="007234C6" w:rsidRPr="00930FC5" w:rsidRDefault="007234C6" w:rsidP="009E15A2">
            <w:pPr>
              <w:spacing w:after="0" w:line="480" w:lineRule="auto"/>
              <w:jc w:val="both"/>
              <w:rPr>
                <w:rFonts w:ascii="Arial" w:eastAsia="Times New Roman" w:hAnsi="Arial" w:cs="Arial"/>
                <w:bCs/>
                <w:sz w:val="24"/>
                <w:szCs w:val="24"/>
              </w:rPr>
            </w:pPr>
          </w:p>
        </w:tc>
        <w:tc>
          <w:tcPr>
            <w:tcW w:w="931" w:type="dxa"/>
            <w:tcBorders>
              <w:top w:val="nil"/>
              <w:left w:val="nil"/>
              <w:bottom w:val="single" w:sz="4" w:space="0" w:color="auto"/>
              <w:right w:val="single" w:sz="4" w:space="0" w:color="auto"/>
            </w:tcBorders>
            <w:noWrap/>
            <w:vAlign w:val="center"/>
          </w:tcPr>
          <w:p w14:paraId="485D8073" w14:textId="77777777" w:rsidR="007234C6" w:rsidRPr="00930FC5" w:rsidRDefault="007234C6" w:rsidP="009E15A2">
            <w:pPr>
              <w:spacing w:after="0" w:line="480" w:lineRule="auto"/>
              <w:jc w:val="both"/>
              <w:rPr>
                <w:rFonts w:ascii="Arial" w:eastAsia="Times New Roman" w:hAnsi="Arial" w:cs="Arial"/>
                <w:sz w:val="24"/>
                <w:szCs w:val="24"/>
              </w:rPr>
            </w:pPr>
          </w:p>
        </w:tc>
        <w:tc>
          <w:tcPr>
            <w:tcW w:w="1043" w:type="dxa"/>
            <w:tcBorders>
              <w:top w:val="nil"/>
              <w:left w:val="nil"/>
              <w:bottom w:val="single" w:sz="4" w:space="0" w:color="auto"/>
              <w:right w:val="single" w:sz="4" w:space="0" w:color="auto"/>
            </w:tcBorders>
            <w:noWrap/>
            <w:vAlign w:val="center"/>
          </w:tcPr>
          <w:p w14:paraId="485D8074" w14:textId="77777777" w:rsidR="007234C6" w:rsidRPr="00930FC5" w:rsidRDefault="007234C6" w:rsidP="009E15A2">
            <w:pPr>
              <w:spacing w:after="0" w:line="480" w:lineRule="auto"/>
              <w:jc w:val="both"/>
              <w:rPr>
                <w:rFonts w:ascii="Arial" w:eastAsia="Times New Roman" w:hAnsi="Arial" w:cs="Arial"/>
                <w:sz w:val="24"/>
                <w:szCs w:val="24"/>
              </w:rPr>
            </w:pPr>
          </w:p>
        </w:tc>
        <w:tc>
          <w:tcPr>
            <w:tcW w:w="931" w:type="dxa"/>
            <w:tcBorders>
              <w:top w:val="nil"/>
              <w:left w:val="nil"/>
              <w:bottom w:val="single" w:sz="4" w:space="0" w:color="auto"/>
              <w:right w:val="single" w:sz="4" w:space="0" w:color="auto"/>
            </w:tcBorders>
            <w:noWrap/>
            <w:vAlign w:val="center"/>
          </w:tcPr>
          <w:p w14:paraId="485D8075" w14:textId="77777777" w:rsidR="007234C6" w:rsidRPr="00930FC5" w:rsidRDefault="007234C6" w:rsidP="009E15A2">
            <w:pPr>
              <w:spacing w:after="0" w:line="480" w:lineRule="auto"/>
              <w:jc w:val="both"/>
              <w:rPr>
                <w:rFonts w:ascii="Arial" w:eastAsia="Times New Roman" w:hAnsi="Arial" w:cs="Arial"/>
                <w:sz w:val="24"/>
                <w:szCs w:val="24"/>
              </w:rPr>
            </w:pPr>
          </w:p>
        </w:tc>
        <w:tc>
          <w:tcPr>
            <w:tcW w:w="931" w:type="dxa"/>
            <w:tcBorders>
              <w:top w:val="nil"/>
              <w:left w:val="nil"/>
              <w:bottom w:val="single" w:sz="4" w:space="0" w:color="auto"/>
              <w:right w:val="single" w:sz="4" w:space="0" w:color="auto"/>
            </w:tcBorders>
            <w:noWrap/>
            <w:vAlign w:val="center"/>
          </w:tcPr>
          <w:p w14:paraId="485D8076" w14:textId="77777777" w:rsidR="007234C6" w:rsidRPr="00930FC5" w:rsidRDefault="007234C6" w:rsidP="009E15A2">
            <w:pPr>
              <w:spacing w:after="0" w:line="480" w:lineRule="auto"/>
              <w:jc w:val="both"/>
              <w:rPr>
                <w:rFonts w:ascii="Arial" w:eastAsia="Times New Roman" w:hAnsi="Arial" w:cs="Arial"/>
                <w:sz w:val="24"/>
                <w:szCs w:val="24"/>
              </w:rPr>
            </w:pPr>
          </w:p>
        </w:tc>
        <w:tc>
          <w:tcPr>
            <w:tcW w:w="950" w:type="dxa"/>
            <w:tcBorders>
              <w:top w:val="nil"/>
              <w:left w:val="nil"/>
              <w:bottom w:val="single" w:sz="4" w:space="0" w:color="auto"/>
              <w:right w:val="single" w:sz="4" w:space="0" w:color="auto"/>
            </w:tcBorders>
            <w:noWrap/>
            <w:vAlign w:val="center"/>
          </w:tcPr>
          <w:p w14:paraId="485D8077" w14:textId="77777777" w:rsidR="007234C6" w:rsidRPr="00930FC5" w:rsidRDefault="007234C6" w:rsidP="009E15A2">
            <w:pPr>
              <w:spacing w:after="0" w:line="480" w:lineRule="auto"/>
              <w:jc w:val="both"/>
              <w:rPr>
                <w:rFonts w:ascii="Arial" w:eastAsia="Times New Roman" w:hAnsi="Arial" w:cs="Arial"/>
                <w:sz w:val="24"/>
                <w:szCs w:val="24"/>
              </w:rPr>
            </w:pPr>
          </w:p>
        </w:tc>
      </w:tr>
    </w:tbl>
    <w:p w14:paraId="485D8079" w14:textId="77777777" w:rsidR="007234C6" w:rsidRPr="00930FC5" w:rsidRDefault="007234C6" w:rsidP="007234C6">
      <w:pPr>
        <w:shd w:val="clear" w:color="auto" w:fill="FFFFFF"/>
        <w:spacing w:line="480" w:lineRule="auto"/>
        <w:jc w:val="both"/>
        <w:rPr>
          <w:rFonts w:ascii="Arial" w:hAnsi="Arial" w:cs="Arial"/>
          <w:b/>
          <w:sz w:val="24"/>
          <w:szCs w:val="24"/>
          <w:u w:val="single"/>
        </w:rPr>
      </w:pPr>
    </w:p>
    <w:p w14:paraId="485D807A" w14:textId="77777777" w:rsidR="007234C6" w:rsidRPr="00930FC5" w:rsidRDefault="007234C6" w:rsidP="007234C6">
      <w:pPr>
        <w:spacing w:after="360" w:line="480" w:lineRule="auto"/>
        <w:jc w:val="both"/>
        <w:rPr>
          <w:rFonts w:ascii="Arial" w:hAnsi="Arial" w:cs="Arial"/>
          <w:b/>
          <w:sz w:val="24"/>
          <w:szCs w:val="24"/>
          <w:u w:val="single"/>
        </w:rPr>
      </w:pPr>
    </w:p>
    <w:p w14:paraId="485D807B" w14:textId="77777777" w:rsidR="007234C6" w:rsidRPr="00930FC5" w:rsidRDefault="007234C6" w:rsidP="007234C6">
      <w:pPr>
        <w:spacing w:after="360" w:line="480" w:lineRule="auto"/>
        <w:jc w:val="both"/>
        <w:rPr>
          <w:rFonts w:ascii="Arial" w:hAnsi="Arial" w:cs="Arial"/>
          <w:b/>
          <w:sz w:val="24"/>
          <w:szCs w:val="24"/>
          <w:u w:val="single"/>
        </w:rPr>
      </w:pPr>
    </w:p>
    <w:p w14:paraId="485D807C" w14:textId="530C44FB" w:rsidR="007234C6" w:rsidRPr="00930FC5" w:rsidRDefault="007234C6" w:rsidP="007234C6">
      <w:pPr>
        <w:shd w:val="clear" w:color="auto" w:fill="FFFFFF"/>
        <w:spacing w:line="480" w:lineRule="auto"/>
        <w:jc w:val="both"/>
        <w:rPr>
          <w:rFonts w:ascii="Arial" w:hAnsi="Arial" w:cs="Arial"/>
          <w:b/>
          <w:sz w:val="24"/>
          <w:szCs w:val="24"/>
        </w:rPr>
      </w:pPr>
      <w:r w:rsidRPr="00930FC5">
        <w:rPr>
          <w:rFonts w:ascii="Arial" w:hAnsi="Arial" w:cs="Arial"/>
          <w:b/>
          <w:sz w:val="24"/>
          <w:szCs w:val="24"/>
        </w:rPr>
        <w:t>Table</w:t>
      </w:r>
      <w:r w:rsidR="00F86E57">
        <w:rPr>
          <w:rFonts w:ascii="Arial" w:hAnsi="Arial" w:cs="Arial"/>
          <w:b/>
          <w:sz w:val="24"/>
          <w:szCs w:val="24"/>
        </w:rPr>
        <w:t xml:space="preserve"> </w:t>
      </w:r>
      <w:r w:rsidRPr="00930FC5">
        <w:rPr>
          <w:rFonts w:ascii="Arial" w:hAnsi="Arial" w:cs="Arial"/>
          <w:b/>
          <w:sz w:val="24"/>
          <w:szCs w:val="24"/>
        </w:rPr>
        <w:t>1</w:t>
      </w:r>
      <w:r w:rsidR="0001702F">
        <w:rPr>
          <w:rFonts w:ascii="Arial" w:hAnsi="Arial" w:cs="Arial"/>
          <w:b/>
          <w:sz w:val="24"/>
          <w:szCs w:val="24"/>
        </w:rPr>
        <w:t xml:space="preserve">. </w:t>
      </w:r>
      <w:r w:rsidR="0001702F" w:rsidRPr="00930FC5">
        <w:rPr>
          <w:rFonts w:ascii="Arial" w:hAnsi="Arial" w:cs="Arial"/>
          <w:b/>
          <w:sz w:val="24"/>
          <w:szCs w:val="24"/>
        </w:rPr>
        <w:t>Descriptive statistics of the variables according to study subject (n=357)</w:t>
      </w:r>
    </w:p>
    <w:p w14:paraId="485D807D" w14:textId="77777777" w:rsidR="007234C6" w:rsidRPr="00930FC5" w:rsidRDefault="007234C6" w:rsidP="007234C6">
      <w:pPr>
        <w:spacing w:after="360" w:line="480" w:lineRule="auto"/>
        <w:jc w:val="both"/>
        <w:rPr>
          <w:rFonts w:ascii="Arial" w:hAnsi="Arial" w:cs="Arial"/>
          <w:b/>
          <w:sz w:val="24"/>
          <w:szCs w:val="24"/>
          <w:u w:val="single"/>
        </w:rPr>
      </w:pPr>
    </w:p>
    <w:p w14:paraId="485D807E" w14:textId="77777777" w:rsidR="007234C6" w:rsidRPr="00930FC5" w:rsidRDefault="007234C6" w:rsidP="007234C6">
      <w:pPr>
        <w:spacing w:after="360" w:line="480" w:lineRule="auto"/>
        <w:jc w:val="both"/>
        <w:rPr>
          <w:rFonts w:ascii="Arial" w:hAnsi="Arial" w:cs="Arial"/>
          <w:b/>
          <w:sz w:val="24"/>
          <w:szCs w:val="24"/>
          <w:u w:val="single"/>
        </w:rPr>
      </w:pPr>
    </w:p>
    <w:p w14:paraId="485D807F" w14:textId="77777777" w:rsidR="007234C6" w:rsidRPr="00930FC5" w:rsidRDefault="007234C6" w:rsidP="007234C6">
      <w:pPr>
        <w:spacing w:after="360" w:line="480" w:lineRule="auto"/>
        <w:jc w:val="both"/>
        <w:rPr>
          <w:rFonts w:ascii="Arial" w:hAnsi="Arial" w:cs="Arial"/>
          <w:b/>
          <w:sz w:val="24"/>
          <w:szCs w:val="24"/>
          <w:u w:val="single"/>
        </w:rPr>
      </w:pPr>
    </w:p>
    <w:p w14:paraId="485D8080" w14:textId="77777777" w:rsidR="007234C6" w:rsidRPr="00930FC5" w:rsidRDefault="007234C6" w:rsidP="007234C6">
      <w:pPr>
        <w:spacing w:after="360" w:line="480" w:lineRule="auto"/>
        <w:jc w:val="both"/>
        <w:rPr>
          <w:rFonts w:ascii="Arial" w:hAnsi="Arial" w:cs="Arial"/>
          <w:b/>
          <w:sz w:val="24"/>
          <w:szCs w:val="24"/>
          <w:u w:val="single"/>
        </w:rPr>
      </w:pPr>
    </w:p>
    <w:p w14:paraId="485D8081" w14:textId="77777777" w:rsidR="007234C6" w:rsidRPr="00930FC5" w:rsidRDefault="007234C6" w:rsidP="007234C6">
      <w:pPr>
        <w:spacing w:after="360" w:line="480" w:lineRule="auto"/>
        <w:jc w:val="both"/>
        <w:rPr>
          <w:rFonts w:ascii="Arial" w:hAnsi="Arial" w:cs="Arial"/>
          <w:b/>
          <w:sz w:val="24"/>
          <w:szCs w:val="24"/>
          <w:u w:val="single"/>
        </w:rPr>
      </w:pPr>
    </w:p>
    <w:p w14:paraId="485D8082" w14:textId="77777777" w:rsidR="007234C6" w:rsidRPr="00930FC5" w:rsidRDefault="007234C6" w:rsidP="007234C6">
      <w:pPr>
        <w:spacing w:after="360" w:line="480" w:lineRule="auto"/>
        <w:jc w:val="both"/>
        <w:rPr>
          <w:rFonts w:ascii="Arial" w:hAnsi="Arial" w:cs="Arial"/>
          <w:b/>
          <w:sz w:val="24"/>
          <w:szCs w:val="24"/>
          <w:u w:val="single"/>
        </w:rPr>
      </w:pPr>
    </w:p>
    <w:p w14:paraId="485D8083" w14:textId="77777777" w:rsidR="007234C6" w:rsidRPr="00930FC5" w:rsidRDefault="007234C6" w:rsidP="007234C6">
      <w:pPr>
        <w:spacing w:after="360" w:line="480" w:lineRule="auto"/>
        <w:jc w:val="both"/>
        <w:rPr>
          <w:rFonts w:ascii="Arial" w:hAnsi="Arial" w:cs="Arial"/>
          <w:b/>
          <w:sz w:val="24"/>
          <w:szCs w:val="24"/>
          <w:u w:val="single"/>
        </w:rPr>
      </w:pPr>
    </w:p>
    <w:p w14:paraId="485D8084" w14:textId="77777777" w:rsidR="007234C6" w:rsidRPr="00930FC5" w:rsidRDefault="007234C6" w:rsidP="007234C6">
      <w:pPr>
        <w:spacing w:after="360" w:line="480" w:lineRule="auto"/>
        <w:jc w:val="both"/>
        <w:rPr>
          <w:rFonts w:ascii="Arial" w:hAnsi="Arial" w:cs="Arial"/>
          <w:b/>
          <w:sz w:val="24"/>
          <w:szCs w:val="24"/>
          <w:u w:val="single"/>
        </w:rPr>
      </w:pPr>
    </w:p>
    <w:p w14:paraId="485D8085" w14:textId="77777777" w:rsidR="007234C6" w:rsidRPr="00930FC5" w:rsidRDefault="007234C6" w:rsidP="007234C6">
      <w:pPr>
        <w:spacing w:after="360" w:line="480" w:lineRule="auto"/>
        <w:jc w:val="both"/>
        <w:rPr>
          <w:rFonts w:ascii="Arial" w:hAnsi="Arial" w:cs="Arial"/>
          <w:b/>
          <w:sz w:val="24"/>
          <w:szCs w:val="24"/>
          <w:u w:val="single"/>
        </w:rPr>
      </w:pPr>
    </w:p>
    <w:p w14:paraId="485D8086" w14:textId="77777777" w:rsidR="007234C6" w:rsidRPr="00930FC5" w:rsidRDefault="007234C6" w:rsidP="007234C6">
      <w:pPr>
        <w:spacing w:after="360" w:line="480" w:lineRule="auto"/>
        <w:jc w:val="both"/>
        <w:rPr>
          <w:rFonts w:ascii="Arial" w:hAnsi="Arial" w:cs="Arial"/>
          <w:b/>
          <w:sz w:val="24"/>
          <w:szCs w:val="24"/>
          <w:u w:val="single"/>
        </w:rPr>
      </w:pPr>
    </w:p>
    <w:p w14:paraId="485D8087" w14:textId="77777777" w:rsidR="007234C6" w:rsidRPr="00930FC5" w:rsidRDefault="007234C6" w:rsidP="007234C6">
      <w:pPr>
        <w:spacing w:after="360" w:line="480" w:lineRule="auto"/>
        <w:jc w:val="both"/>
        <w:rPr>
          <w:rFonts w:ascii="Arial" w:hAnsi="Arial" w:cs="Arial"/>
          <w:sz w:val="24"/>
          <w:szCs w:val="24"/>
        </w:rPr>
      </w:pPr>
    </w:p>
    <w:tbl>
      <w:tblPr>
        <w:tblStyle w:val="TableGrid"/>
        <w:tblW w:w="0" w:type="auto"/>
        <w:jc w:val="center"/>
        <w:tblLook w:val="04A0" w:firstRow="1" w:lastRow="0" w:firstColumn="1" w:lastColumn="0" w:noHBand="0" w:noVBand="1"/>
      </w:tblPr>
      <w:tblGrid>
        <w:gridCol w:w="1862"/>
        <w:gridCol w:w="1058"/>
        <w:gridCol w:w="1102"/>
        <w:gridCol w:w="1082"/>
        <w:gridCol w:w="2006"/>
        <w:gridCol w:w="1351"/>
      </w:tblGrid>
      <w:tr w:rsidR="007234C6" w:rsidRPr="00930FC5" w14:paraId="485D808C" w14:textId="77777777" w:rsidTr="009E15A2">
        <w:trPr>
          <w:trHeight w:val="530"/>
          <w:jc w:val="center"/>
        </w:trPr>
        <w:tc>
          <w:tcPr>
            <w:tcW w:w="1862" w:type="dxa"/>
            <w:noWrap/>
            <w:hideMark/>
          </w:tcPr>
          <w:p w14:paraId="485D8088" w14:textId="77777777" w:rsidR="007234C6" w:rsidRPr="00930FC5" w:rsidRDefault="007234C6" w:rsidP="009E15A2">
            <w:pPr>
              <w:spacing w:line="480" w:lineRule="auto"/>
              <w:jc w:val="both"/>
              <w:rPr>
                <w:rFonts w:ascii="Arial" w:hAnsi="Arial" w:cs="Arial"/>
                <w:sz w:val="24"/>
                <w:szCs w:val="24"/>
              </w:rPr>
            </w:pPr>
          </w:p>
        </w:tc>
        <w:tc>
          <w:tcPr>
            <w:tcW w:w="3242" w:type="dxa"/>
            <w:gridSpan w:val="3"/>
            <w:noWrap/>
            <w:vAlign w:val="bottom"/>
            <w:hideMark/>
          </w:tcPr>
          <w:p w14:paraId="485D8089"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Impaction Depth</w:t>
            </w:r>
          </w:p>
        </w:tc>
        <w:tc>
          <w:tcPr>
            <w:tcW w:w="2006" w:type="dxa"/>
            <w:noWrap/>
            <w:vAlign w:val="bottom"/>
            <w:hideMark/>
          </w:tcPr>
          <w:p w14:paraId="485D808A"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Chi Square, DF</w:t>
            </w:r>
          </w:p>
        </w:tc>
        <w:tc>
          <w:tcPr>
            <w:tcW w:w="1351" w:type="dxa"/>
            <w:noWrap/>
            <w:vAlign w:val="bottom"/>
            <w:hideMark/>
          </w:tcPr>
          <w:p w14:paraId="485D808B"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P Value</w:t>
            </w:r>
          </w:p>
        </w:tc>
      </w:tr>
      <w:tr w:rsidR="007234C6" w:rsidRPr="00930FC5" w14:paraId="485D8093" w14:textId="77777777" w:rsidTr="009E15A2">
        <w:trPr>
          <w:trHeight w:val="408"/>
          <w:jc w:val="center"/>
        </w:trPr>
        <w:tc>
          <w:tcPr>
            <w:tcW w:w="1862" w:type="dxa"/>
            <w:noWrap/>
            <w:vAlign w:val="center"/>
            <w:hideMark/>
          </w:tcPr>
          <w:p w14:paraId="485D808D"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Gender</w:t>
            </w:r>
          </w:p>
        </w:tc>
        <w:tc>
          <w:tcPr>
            <w:tcW w:w="1058" w:type="dxa"/>
            <w:noWrap/>
            <w:vAlign w:val="center"/>
            <w:hideMark/>
          </w:tcPr>
          <w:p w14:paraId="485D808E"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A</w:t>
            </w:r>
          </w:p>
        </w:tc>
        <w:tc>
          <w:tcPr>
            <w:tcW w:w="1102" w:type="dxa"/>
            <w:noWrap/>
            <w:vAlign w:val="center"/>
            <w:hideMark/>
          </w:tcPr>
          <w:p w14:paraId="485D808F"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B</w:t>
            </w:r>
          </w:p>
        </w:tc>
        <w:tc>
          <w:tcPr>
            <w:tcW w:w="1082" w:type="dxa"/>
            <w:noWrap/>
            <w:vAlign w:val="center"/>
            <w:hideMark/>
          </w:tcPr>
          <w:p w14:paraId="485D8090"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C</w:t>
            </w:r>
          </w:p>
        </w:tc>
        <w:tc>
          <w:tcPr>
            <w:tcW w:w="2006" w:type="dxa"/>
            <w:vMerge w:val="restart"/>
            <w:noWrap/>
            <w:hideMark/>
          </w:tcPr>
          <w:p w14:paraId="485D8091"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11.89, 2</w:t>
            </w:r>
          </w:p>
        </w:tc>
        <w:tc>
          <w:tcPr>
            <w:tcW w:w="1351" w:type="dxa"/>
            <w:vMerge w:val="restart"/>
            <w:noWrap/>
            <w:hideMark/>
          </w:tcPr>
          <w:p w14:paraId="485D8092"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0.001*</w:t>
            </w:r>
          </w:p>
        </w:tc>
      </w:tr>
      <w:tr w:rsidR="007234C6" w:rsidRPr="00930FC5" w14:paraId="485D809A" w14:textId="77777777" w:rsidTr="009E15A2">
        <w:trPr>
          <w:trHeight w:val="408"/>
          <w:jc w:val="center"/>
        </w:trPr>
        <w:tc>
          <w:tcPr>
            <w:tcW w:w="1862" w:type="dxa"/>
            <w:noWrap/>
            <w:vAlign w:val="center"/>
            <w:hideMark/>
          </w:tcPr>
          <w:p w14:paraId="485D8094"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Male</w:t>
            </w:r>
          </w:p>
        </w:tc>
        <w:tc>
          <w:tcPr>
            <w:tcW w:w="1058" w:type="dxa"/>
            <w:noWrap/>
            <w:vAlign w:val="center"/>
            <w:hideMark/>
          </w:tcPr>
          <w:p w14:paraId="485D8095"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75</w:t>
            </w:r>
          </w:p>
        </w:tc>
        <w:tc>
          <w:tcPr>
            <w:tcW w:w="1102" w:type="dxa"/>
            <w:noWrap/>
            <w:vAlign w:val="center"/>
            <w:hideMark/>
          </w:tcPr>
          <w:p w14:paraId="485D8096"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80</w:t>
            </w:r>
          </w:p>
        </w:tc>
        <w:tc>
          <w:tcPr>
            <w:tcW w:w="1082" w:type="dxa"/>
            <w:noWrap/>
            <w:vAlign w:val="center"/>
            <w:hideMark/>
          </w:tcPr>
          <w:p w14:paraId="485D8097"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59</w:t>
            </w:r>
          </w:p>
        </w:tc>
        <w:tc>
          <w:tcPr>
            <w:tcW w:w="2006" w:type="dxa"/>
            <w:vMerge/>
            <w:hideMark/>
          </w:tcPr>
          <w:p w14:paraId="485D8098" w14:textId="77777777" w:rsidR="007234C6" w:rsidRPr="00930FC5" w:rsidRDefault="007234C6" w:rsidP="009E15A2">
            <w:pPr>
              <w:spacing w:line="480" w:lineRule="auto"/>
              <w:jc w:val="both"/>
              <w:rPr>
                <w:rFonts w:ascii="Arial" w:hAnsi="Arial" w:cs="Arial"/>
                <w:sz w:val="24"/>
                <w:szCs w:val="24"/>
              </w:rPr>
            </w:pPr>
          </w:p>
        </w:tc>
        <w:tc>
          <w:tcPr>
            <w:tcW w:w="1351" w:type="dxa"/>
            <w:vMerge/>
            <w:hideMark/>
          </w:tcPr>
          <w:p w14:paraId="485D8099" w14:textId="77777777" w:rsidR="007234C6" w:rsidRPr="00930FC5" w:rsidRDefault="007234C6" w:rsidP="009E15A2">
            <w:pPr>
              <w:spacing w:line="480" w:lineRule="auto"/>
              <w:jc w:val="both"/>
              <w:rPr>
                <w:rFonts w:ascii="Arial" w:hAnsi="Arial" w:cs="Arial"/>
                <w:sz w:val="24"/>
                <w:szCs w:val="24"/>
              </w:rPr>
            </w:pPr>
          </w:p>
        </w:tc>
      </w:tr>
      <w:tr w:rsidR="007234C6" w:rsidRPr="00930FC5" w14:paraId="485D80A1" w14:textId="77777777" w:rsidTr="009E15A2">
        <w:trPr>
          <w:trHeight w:val="408"/>
          <w:jc w:val="center"/>
        </w:trPr>
        <w:tc>
          <w:tcPr>
            <w:tcW w:w="1862" w:type="dxa"/>
            <w:noWrap/>
            <w:vAlign w:val="center"/>
            <w:hideMark/>
          </w:tcPr>
          <w:p w14:paraId="485D809B"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Female</w:t>
            </w:r>
          </w:p>
        </w:tc>
        <w:tc>
          <w:tcPr>
            <w:tcW w:w="1058" w:type="dxa"/>
            <w:noWrap/>
            <w:vAlign w:val="center"/>
            <w:hideMark/>
          </w:tcPr>
          <w:p w14:paraId="485D809C"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50</w:t>
            </w:r>
          </w:p>
        </w:tc>
        <w:tc>
          <w:tcPr>
            <w:tcW w:w="1102" w:type="dxa"/>
            <w:noWrap/>
            <w:vAlign w:val="center"/>
            <w:hideMark/>
          </w:tcPr>
          <w:p w14:paraId="485D809D"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54</w:t>
            </w:r>
          </w:p>
        </w:tc>
        <w:tc>
          <w:tcPr>
            <w:tcW w:w="1082" w:type="dxa"/>
            <w:noWrap/>
            <w:vAlign w:val="center"/>
            <w:hideMark/>
          </w:tcPr>
          <w:p w14:paraId="485D809E"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39</w:t>
            </w:r>
          </w:p>
        </w:tc>
        <w:tc>
          <w:tcPr>
            <w:tcW w:w="2006" w:type="dxa"/>
            <w:vMerge/>
            <w:hideMark/>
          </w:tcPr>
          <w:p w14:paraId="485D809F" w14:textId="77777777" w:rsidR="007234C6" w:rsidRPr="00930FC5" w:rsidRDefault="007234C6" w:rsidP="009E15A2">
            <w:pPr>
              <w:spacing w:line="480" w:lineRule="auto"/>
              <w:jc w:val="both"/>
              <w:rPr>
                <w:rFonts w:ascii="Arial" w:hAnsi="Arial" w:cs="Arial"/>
                <w:sz w:val="24"/>
                <w:szCs w:val="24"/>
              </w:rPr>
            </w:pPr>
          </w:p>
        </w:tc>
        <w:tc>
          <w:tcPr>
            <w:tcW w:w="1351" w:type="dxa"/>
            <w:vMerge/>
            <w:hideMark/>
          </w:tcPr>
          <w:p w14:paraId="485D80A0" w14:textId="77777777" w:rsidR="007234C6" w:rsidRPr="00930FC5" w:rsidRDefault="007234C6" w:rsidP="009E15A2">
            <w:pPr>
              <w:spacing w:line="480" w:lineRule="auto"/>
              <w:jc w:val="both"/>
              <w:rPr>
                <w:rFonts w:ascii="Arial" w:hAnsi="Arial" w:cs="Arial"/>
                <w:sz w:val="24"/>
                <w:szCs w:val="24"/>
              </w:rPr>
            </w:pPr>
          </w:p>
        </w:tc>
      </w:tr>
    </w:tbl>
    <w:tbl>
      <w:tblPr>
        <w:tblStyle w:val="TableGrid"/>
        <w:tblpPr w:leftFromText="180" w:rightFromText="180" w:vertAnchor="text" w:horzAnchor="margin" w:tblpXSpec="center" w:tblpY="545"/>
        <w:tblW w:w="0" w:type="auto"/>
        <w:tblLook w:val="04A0" w:firstRow="1" w:lastRow="0" w:firstColumn="1" w:lastColumn="0" w:noHBand="0" w:noVBand="1"/>
      </w:tblPr>
      <w:tblGrid>
        <w:gridCol w:w="1939"/>
        <w:gridCol w:w="1017"/>
        <w:gridCol w:w="1143"/>
        <w:gridCol w:w="1071"/>
        <w:gridCol w:w="2025"/>
        <w:gridCol w:w="1296"/>
      </w:tblGrid>
      <w:tr w:rsidR="007234C6" w:rsidRPr="00930FC5" w14:paraId="485D80A6" w14:textId="77777777" w:rsidTr="009E15A2">
        <w:trPr>
          <w:trHeight w:val="557"/>
        </w:trPr>
        <w:tc>
          <w:tcPr>
            <w:tcW w:w="1939" w:type="dxa"/>
            <w:noWrap/>
            <w:hideMark/>
          </w:tcPr>
          <w:p w14:paraId="485D80A2" w14:textId="77777777" w:rsidR="007234C6" w:rsidRPr="00930FC5" w:rsidRDefault="007234C6" w:rsidP="009E15A2">
            <w:pPr>
              <w:spacing w:line="480" w:lineRule="auto"/>
              <w:jc w:val="both"/>
              <w:rPr>
                <w:rFonts w:ascii="Arial" w:hAnsi="Arial" w:cs="Arial"/>
                <w:sz w:val="24"/>
                <w:szCs w:val="24"/>
              </w:rPr>
            </w:pPr>
          </w:p>
        </w:tc>
        <w:tc>
          <w:tcPr>
            <w:tcW w:w="3231" w:type="dxa"/>
            <w:gridSpan w:val="3"/>
            <w:noWrap/>
            <w:vAlign w:val="bottom"/>
            <w:hideMark/>
          </w:tcPr>
          <w:p w14:paraId="485D80A3"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Ramus Relation</w:t>
            </w:r>
          </w:p>
        </w:tc>
        <w:tc>
          <w:tcPr>
            <w:tcW w:w="2025" w:type="dxa"/>
            <w:noWrap/>
            <w:vAlign w:val="bottom"/>
            <w:hideMark/>
          </w:tcPr>
          <w:p w14:paraId="485D80A4"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Chi Square, DF</w:t>
            </w:r>
          </w:p>
        </w:tc>
        <w:tc>
          <w:tcPr>
            <w:tcW w:w="1296" w:type="dxa"/>
            <w:noWrap/>
            <w:vAlign w:val="bottom"/>
            <w:hideMark/>
          </w:tcPr>
          <w:p w14:paraId="485D80A5"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P Value</w:t>
            </w:r>
          </w:p>
        </w:tc>
      </w:tr>
      <w:tr w:rsidR="007234C6" w:rsidRPr="00930FC5" w14:paraId="485D80AD" w14:textId="77777777" w:rsidTr="009E15A2">
        <w:trPr>
          <w:trHeight w:val="404"/>
        </w:trPr>
        <w:tc>
          <w:tcPr>
            <w:tcW w:w="1939" w:type="dxa"/>
            <w:noWrap/>
            <w:vAlign w:val="center"/>
            <w:hideMark/>
          </w:tcPr>
          <w:p w14:paraId="485D80A7"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lastRenderedPageBreak/>
              <w:t>Gender</w:t>
            </w:r>
          </w:p>
        </w:tc>
        <w:tc>
          <w:tcPr>
            <w:tcW w:w="1017" w:type="dxa"/>
            <w:noWrap/>
            <w:vAlign w:val="center"/>
            <w:hideMark/>
          </w:tcPr>
          <w:p w14:paraId="485D80A8"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1</w:t>
            </w:r>
          </w:p>
        </w:tc>
        <w:tc>
          <w:tcPr>
            <w:tcW w:w="1143" w:type="dxa"/>
            <w:noWrap/>
            <w:vAlign w:val="center"/>
            <w:hideMark/>
          </w:tcPr>
          <w:p w14:paraId="485D80A9"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2</w:t>
            </w:r>
          </w:p>
        </w:tc>
        <w:tc>
          <w:tcPr>
            <w:tcW w:w="1071" w:type="dxa"/>
            <w:noWrap/>
            <w:vAlign w:val="center"/>
            <w:hideMark/>
          </w:tcPr>
          <w:p w14:paraId="485D80AA"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3</w:t>
            </w:r>
          </w:p>
        </w:tc>
        <w:tc>
          <w:tcPr>
            <w:tcW w:w="2025" w:type="dxa"/>
            <w:vMerge w:val="restart"/>
            <w:noWrap/>
            <w:hideMark/>
          </w:tcPr>
          <w:p w14:paraId="485D80AB"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9.341, 2</w:t>
            </w:r>
          </w:p>
        </w:tc>
        <w:tc>
          <w:tcPr>
            <w:tcW w:w="1296" w:type="dxa"/>
            <w:vMerge w:val="restart"/>
            <w:noWrap/>
            <w:hideMark/>
          </w:tcPr>
          <w:p w14:paraId="485D80AC"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0.002</w:t>
            </w:r>
          </w:p>
        </w:tc>
      </w:tr>
      <w:tr w:rsidR="007234C6" w:rsidRPr="00930FC5" w14:paraId="485D80B4" w14:textId="77777777" w:rsidTr="009E15A2">
        <w:trPr>
          <w:trHeight w:val="389"/>
        </w:trPr>
        <w:tc>
          <w:tcPr>
            <w:tcW w:w="1939" w:type="dxa"/>
            <w:noWrap/>
            <w:vAlign w:val="center"/>
            <w:hideMark/>
          </w:tcPr>
          <w:p w14:paraId="485D80AE"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Male</w:t>
            </w:r>
          </w:p>
        </w:tc>
        <w:tc>
          <w:tcPr>
            <w:tcW w:w="1017" w:type="dxa"/>
            <w:noWrap/>
            <w:vAlign w:val="center"/>
            <w:hideMark/>
          </w:tcPr>
          <w:p w14:paraId="485D80AF"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136</w:t>
            </w:r>
          </w:p>
        </w:tc>
        <w:tc>
          <w:tcPr>
            <w:tcW w:w="1143" w:type="dxa"/>
            <w:noWrap/>
            <w:vAlign w:val="center"/>
            <w:hideMark/>
          </w:tcPr>
          <w:p w14:paraId="485D80B0"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49</w:t>
            </w:r>
          </w:p>
        </w:tc>
        <w:tc>
          <w:tcPr>
            <w:tcW w:w="1071" w:type="dxa"/>
            <w:noWrap/>
            <w:vAlign w:val="center"/>
            <w:hideMark/>
          </w:tcPr>
          <w:p w14:paraId="485D80B1"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29</w:t>
            </w:r>
          </w:p>
        </w:tc>
        <w:tc>
          <w:tcPr>
            <w:tcW w:w="2025" w:type="dxa"/>
            <w:vMerge/>
            <w:hideMark/>
          </w:tcPr>
          <w:p w14:paraId="485D80B2" w14:textId="77777777" w:rsidR="007234C6" w:rsidRPr="00930FC5" w:rsidRDefault="007234C6" w:rsidP="009E15A2">
            <w:pPr>
              <w:spacing w:line="480" w:lineRule="auto"/>
              <w:jc w:val="both"/>
              <w:rPr>
                <w:rFonts w:ascii="Arial" w:hAnsi="Arial" w:cs="Arial"/>
                <w:sz w:val="24"/>
                <w:szCs w:val="24"/>
              </w:rPr>
            </w:pPr>
          </w:p>
        </w:tc>
        <w:tc>
          <w:tcPr>
            <w:tcW w:w="1296" w:type="dxa"/>
            <w:vMerge/>
            <w:hideMark/>
          </w:tcPr>
          <w:p w14:paraId="485D80B3" w14:textId="77777777" w:rsidR="007234C6" w:rsidRPr="00930FC5" w:rsidRDefault="007234C6" w:rsidP="009E15A2">
            <w:pPr>
              <w:spacing w:line="480" w:lineRule="auto"/>
              <w:jc w:val="both"/>
              <w:rPr>
                <w:rFonts w:ascii="Arial" w:hAnsi="Arial" w:cs="Arial"/>
                <w:sz w:val="24"/>
                <w:szCs w:val="24"/>
              </w:rPr>
            </w:pPr>
          </w:p>
        </w:tc>
      </w:tr>
      <w:tr w:rsidR="007234C6" w:rsidRPr="00930FC5" w14:paraId="485D80BB" w14:textId="77777777" w:rsidTr="009E15A2">
        <w:trPr>
          <w:trHeight w:val="389"/>
        </w:trPr>
        <w:tc>
          <w:tcPr>
            <w:tcW w:w="1939" w:type="dxa"/>
            <w:noWrap/>
            <w:vAlign w:val="center"/>
            <w:hideMark/>
          </w:tcPr>
          <w:p w14:paraId="485D80B5"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Female</w:t>
            </w:r>
          </w:p>
        </w:tc>
        <w:tc>
          <w:tcPr>
            <w:tcW w:w="1017" w:type="dxa"/>
            <w:noWrap/>
            <w:vAlign w:val="center"/>
            <w:hideMark/>
          </w:tcPr>
          <w:p w14:paraId="485D80B6"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91</w:t>
            </w:r>
          </w:p>
        </w:tc>
        <w:tc>
          <w:tcPr>
            <w:tcW w:w="1143" w:type="dxa"/>
            <w:noWrap/>
            <w:vAlign w:val="center"/>
            <w:hideMark/>
          </w:tcPr>
          <w:p w14:paraId="485D80B7"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33</w:t>
            </w:r>
          </w:p>
        </w:tc>
        <w:tc>
          <w:tcPr>
            <w:tcW w:w="1071" w:type="dxa"/>
            <w:noWrap/>
            <w:vAlign w:val="center"/>
            <w:hideMark/>
          </w:tcPr>
          <w:p w14:paraId="485D80B8"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19</w:t>
            </w:r>
          </w:p>
        </w:tc>
        <w:tc>
          <w:tcPr>
            <w:tcW w:w="2025" w:type="dxa"/>
            <w:vMerge/>
            <w:hideMark/>
          </w:tcPr>
          <w:p w14:paraId="485D80B9" w14:textId="77777777" w:rsidR="007234C6" w:rsidRPr="00930FC5" w:rsidRDefault="007234C6" w:rsidP="009E15A2">
            <w:pPr>
              <w:spacing w:line="480" w:lineRule="auto"/>
              <w:jc w:val="both"/>
              <w:rPr>
                <w:rFonts w:ascii="Arial" w:hAnsi="Arial" w:cs="Arial"/>
                <w:sz w:val="24"/>
                <w:szCs w:val="24"/>
              </w:rPr>
            </w:pPr>
          </w:p>
        </w:tc>
        <w:tc>
          <w:tcPr>
            <w:tcW w:w="1296" w:type="dxa"/>
            <w:vMerge/>
            <w:hideMark/>
          </w:tcPr>
          <w:p w14:paraId="485D80BA" w14:textId="77777777" w:rsidR="007234C6" w:rsidRPr="00930FC5" w:rsidRDefault="007234C6" w:rsidP="009E15A2">
            <w:pPr>
              <w:spacing w:line="480" w:lineRule="auto"/>
              <w:jc w:val="both"/>
              <w:rPr>
                <w:rFonts w:ascii="Arial" w:hAnsi="Arial" w:cs="Arial"/>
                <w:sz w:val="24"/>
                <w:szCs w:val="24"/>
              </w:rPr>
            </w:pPr>
          </w:p>
        </w:tc>
      </w:tr>
    </w:tbl>
    <w:p w14:paraId="485D80BC" w14:textId="77777777" w:rsidR="007234C6" w:rsidRPr="00930FC5" w:rsidRDefault="007234C6" w:rsidP="007234C6">
      <w:pPr>
        <w:spacing w:line="480" w:lineRule="auto"/>
        <w:jc w:val="both"/>
        <w:rPr>
          <w:rFonts w:ascii="Arial" w:hAnsi="Arial" w:cs="Arial"/>
          <w:b/>
          <w:sz w:val="24"/>
          <w:szCs w:val="24"/>
          <w:u w:val="single"/>
        </w:rPr>
      </w:pPr>
    </w:p>
    <w:tbl>
      <w:tblPr>
        <w:tblStyle w:val="TableGrid"/>
        <w:tblpPr w:leftFromText="180" w:rightFromText="180" w:vertAnchor="text" w:horzAnchor="margin" w:tblpY="-66"/>
        <w:tblW w:w="0" w:type="auto"/>
        <w:tblLook w:val="04A0" w:firstRow="1" w:lastRow="0" w:firstColumn="1" w:lastColumn="0" w:noHBand="0" w:noVBand="1"/>
      </w:tblPr>
      <w:tblGrid>
        <w:gridCol w:w="1885"/>
        <w:gridCol w:w="1665"/>
        <w:gridCol w:w="1629"/>
        <w:gridCol w:w="2007"/>
        <w:gridCol w:w="1269"/>
      </w:tblGrid>
      <w:tr w:rsidR="007234C6" w:rsidRPr="00930FC5" w14:paraId="485D80C1" w14:textId="77777777" w:rsidTr="009E15A2">
        <w:trPr>
          <w:trHeight w:val="457"/>
        </w:trPr>
        <w:tc>
          <w:tcPr>
            <w:tcW w:w="1885" w:type="dxa"/>
            <w:noWrap/>
            <w:hideMark/>
          </w:tcPr>
          <w:p w14:paraId="485D80BD" w14:textId="77777777" w:rsidR="007234C6" w:rsidRPr="00930FC5" w:rsidRDefault="007234C6" w:rsidP="009E15A2">
            <w:pPr>
              <w:spacing w:line="480" w:lineRule="auto"/>
              <w:jc w:val="both"/>
              <w:rPr>
                <w:rFonts w:ascii="Arial" w:hAnsi="Arial" w:cs="Arial"/>
                <w:sz w:val="24"/>
                <w:szCs w:val="24"/>
              </w:rPr>
            </w:pPr>
          </w:p>
        </w:tc>
        <w:tc>
          <w:tcPr>
            <w:tcW w:w="3294" w:type="dxa"/>
            <w:gridSpan w:val="2"/>
            <w:noWrap/>
            <w:vAlign w:val="bottom"/>
            <w:hideMark/>
          </w:tcPr>
          <w:p w14:paraId="485D80BE"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Contact with M2M</w:t>
            </w:r>
          </w:p>
        </w:tc>
        <w:tc>
          <w:tcPr>
            <w:tcW w:w="2007" w:type="dxa"/>
            <w:noWrap/>
            <w:vAlign w:val="bottom"/>
            <w:hideMark/>
          </w:tcPr>
          <w:p w14:paraId="485D80BF"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Chi Square, DF</w:t>
            </w:r>
          </w:p>
        </w:tc>
        <w:tc>
          <w:tcPr>
            <w:tcW w:w="1269" w:type="dxa"/>
            <w:noWrap/>
            <w:vAlign w:val="bottom"/>
            <w:hideMark/>
          </w:tcPr>
          <w:p w14:paraId="485D80C0"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P Value</w:t>
            </w:r>
          </w:p>
        </w:tc>
      </w:tr>
      <w:tr w:rsidR="007234C6" w:rsidRPr="00930FC5" w14:paraId="485D80C7" w14:textId="77777777" w:rsidTr="009E15A2">
        <w:trPr>
          <w:trHeight w:val="413"/>
        </w:trPr>
        <w:tc>
          <w:tcPr>
            <w:tcW w:w="1885" w:type="dxa"/>
            <w:noWrap/>
            <w:vAlign w:val="center"/>
            <w:hideMark/>
          </w:tcPr>
          <w:p w14:paraId="485D80C2" w14:textId="77777777" w:rsidR="007234C6" w:rsidRPr="00930FC5" w:rsidRDefault="007234C6" w:rsidP="009E15A2">
            <w:pPr>
              <w:spacing w:line="480" w:lineRule="auto"/>
              <w:jc w:val="both"/>
              <w:rPr>
                <w:rFonts w:ascii="Arial" w:hAnsi="Arial" w:cs="Arial"/>
                <w:b/>
                <w:sz w:val="24"/>
                <w:szCs w:val="24"/>
              </w:rPr>
            </w:pPr>
            <w:r w:rsidRPr="00930FC5">
              <w:rPr>
                <w:rFonts w:ascii="Arial" w:hAnsi="Arial" w:cs="Arial"/>
                <w:b/>
                <w:sz w:val="24"/>
                <w:szCs w:val="24"/>
              </w:rPr>
              <w:t>Gender</w:t>
            </w:r>
          </w:p>
        </w:tc>
        <w:tc>
          <w:tcPr>
            <w:tcW w:w="1665" w:type="dxa"/>
            <w:noWrap/>
            <w:vAlign w:val="center"/>
            <w:hideMark/>
          </w:tcPr>
          <w:p w14:paraId="485D80C3"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No</w:t>
            </w:r>
          </w:p>
        </w:tc>
        <w:tc>
          <w:tcPr>
            <w:tcW w:w="1629" w:type="dxa"/>
            <w:noWrap/>
            <w:vAlign w:val="center"/>
            <w:hideMark/>
          </w:tcPr>
          <w:p w14:paraId="485D80C4"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Yes</w:t>
            </w:r>
          </w:p>
        </w:tc>
        <w:tc>
          <w:tcPr>
            <w:tcW w:w="2007" w:type="dxa"/>
            <w:vMerge w:val="restart"/>
            <w:noWrap/>
            <w:hideMark/>
          </w:tcPr>
          <w:p w14:paraId="485D80C5"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6.43,1</w:t>
            </w:r>
          </w:p>
        </w:tc>
        <w:tc>
          <w:tcPr>
            <w:tcW w:w="1269" w:type="dxa"/>
            <w:vMerge w:val="restart"/>
            <w:noWrap/>
            <w:hideMark/>
          </w:tcPr>
          <w:p w14:paraId="485D80C6"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0.0374</w:t>
            </w:r>
          </w:p>
        </w:tc>
      </w:tr>
      <w:tr w:rsidR="007234C6" w:rsidRPr="00930FC5" w14:paraId="485D80CD" w14:textId="77777777" w:rsidTr="009E15A2">
        <w:trPr>
          <w:trHeight w:val="457"/>
        </w:trPr>
        <w:tc>
          <w:tcPr>
            <w:tcW w:w="1885" w:type="dxa"/>
            <w:noWrap/>
            <w:vAlign w:val="center"/>
            <w:hideMark/>
          </w:tcPr>
          <w:p w14:paraId="485D80C8"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Male</w:t>
            </w:r>
          </w:p>
        </w:tc>
        <w:tc>
          <w:tcPr>
            <w:tcW w:w="1665" w:type="dxa"/>
            <w:noWrap/>
            <w:vAlign w:val="center"/>
            <w:hideMark/>
          </w:tcPr>
          <w:p w14:paraId="485D80C9"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162</w:t>
            </w:r>
          </w:p>
        </w:tc>
        <w:tc>
          <w:tcPr>
            <w:tcW w:w="1629" w:type="dxa"/>
            <w:noWrap/>
            <w:vAlign w:val="center"/>
            <w:hideMark/>
          </w:tcPr>
          <w:p w14:paraId="485D80CA"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108</w:t>
            </w:r>
          </w:p>
        </w:tc>
        <w:tc>
          <w:tcPr>
            <w:tcW w:w="2007" w:type="dxa"/>
            <w:vMerge/>
            <w:hideMark/>
          </w:tcPr>
          <w:p w14:paraId="485D80CB" w14:textId="77777777" w:rsidR="007234C6" w:rsidRPr="00930FC5" w:rsidRDefault="007234C6" w:rsidP="009E15A2">
            <w:pPr>
              <w:spacing w:line="480" w:lineRule="auto"/>
              <w:jc w:val="both"/>
              <w:rPr>
                <w:rFonts w:ascii="Arial" w:hAnsi="Arial" w:cs="Arial"/>
                <w:sz w:val="24"/>
                <w:szCs w:val="24"/>
              </w:rPr>
            </w:pPr>
          </w:p>
        </w:tc>
        <w:tc>
          <w:tcPr>
            <w:tcW w:w="1269" w:type="dxa"/>
            <w:vMerge/>
            <w:hideMark/>
          </w:tcPr>
          <w:p w14:paraId="485D80CC" w14:textId="77777777" w:rsidR="007234C6" w:rsidRPr="00930FC5" w:rsidRDefault="007234C6" w:rsidP="009E15A2">
            <w:pPr>
              <w:spacing w:line="480" w:lineRule="auto"/>
              <w:jc w:val="both"/>
              <w:rPr>
                <w:rFonts w:ascii="Arial" w:hAnsi="Arial" w:cs="Arial"/>
                <w:sz w:val="24"/>
                <w:szCs w:val="24"/>
              </w:rPr>
            </w:pPr>
          </w:p>
        </w:tc>
      </w:tr>
      <w:tr w:rsidR="007234C6" w:rsidRPr="00930FC5" w14:paraId="485D80D3" w14:textId="77777777" w:rsidTr="009E15A2">
        <w:trPr>
          <w:trHeight w:val="457"/>
        </w:trPr>
        <w:tc>
          <w:tcPr>
            <w:tcW w:w="1885" w:type="dxa"/>
            <w:noWrap/>
            <w:vAlign w:val="center"/>
            <w:hideMark/>
          </w:tcPr>
          <w:p w14:paraId="485D80CE"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Female</w:t>
            </w:r>
          </w:p>
        </w:tc>
        <w:tc>
          <w:tcPr>
            <w:tcW w:w="1665" w:type="dxa"/>
            <w:noWrap/>
            <w:vAlign w:val="center"/>
            <w:hideMark/>
          </w:tcPr>
          <w:p w14:paraId="485D80CF"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52</w:t>
            </w:r>
          </w:p>
        </w:tc>
        <w:tc>
          <w:tcPr>
            <w:tcW w:w="1629" w:type="dxa"/>
            <w:noWrap/>
            <w:vAlign w:val="center"/>
            <w:hideMark/>
          </w:tcPr>
          <w:p w14:paraId="485D80D0" w14:textId="77777777" w:rsidR="007234C6" w:rsidRPr="00930FC5" w:rsidRDefault="007234C6" w:rsidP="009E15A2">
            <w:pPr>
              <w:spacing w:line="480" w:lineRule="auto"/>
              <w:jc w:val="both"/>
              <w:rPr>
                <w:rFonts w:ascii="Arial" w:hAnsi="Arial" w:cs="Arial"/>
                <w:sz w:val="24"/>
                <w:szCs w:val="24"/>
              </w:rPr>
            </w:pPr>
            <w:r w:rsidRPr="00930FC5">
              <w:rPr>
                <w:rFonts w:ascii="Arial" w:hAnsi="Arial" w:cs="Arial"/>
                <w:sz w:val="24"/>
                <w:szCs w:val="24"/>
              </w:rPr>
              <w:t>35</w:t>
            </w:r>
          </w:p>
        </w:tc>
        <w:tc>
          <w:tcPr>
            <w:tcW w:w="2007" w:type="dxa"/>
            <w:vMerge/>
            <w:hideMark/>
          </w:tcPr>
          <w:p w14:paraId="485D80D1" w14:textId="77777777" w:rsidR="007234C6" w:rsidRPr="00930FC5" w:rsidRDefault="007234C6" w:rsidP="009E15A2">
            <w:pPr>
              <w:spacing w:line="480" w:lineRule="auto"/>
              <w:jc w:val="both"/>
              <w:rPr>
                <w:rFonts w:ascii="Arial" w:hAnsi="Arial" w:cs="Arial"/>
                <w:sz w:val="24"/>
                <w:szCs w:val="24"/>
              </w:rPr>
            </w:pPr>
          </w:p>
        </w:tc>
        <w:tc>
          <w:tcPr>
            <w:tcW w:w="1269" w:type="dxa"/>
            <w:vMerge/>
            <w:hideMark/>
          </w:tcPr>
          <w:p w14:paraId="485D80D2" w14:textId="77777777" w:rsidR="007234C6" w:rsidRPr="00930FC5" w:rsidRDefault="007234C6" w:rsidP="009E15A2">
            <w:pPr>
              <w:spacing w:line="480" w:lineRule="auto"/>
              <w:jc w:val="both"/>
              <w:rPr>
                <w:rFonts w:ascii="Arial" w:hAnsi="Arial" w:cs="Arial"/>
                <w:sz w:val="24"/>
                <w:szCs w:val="24"/>
              </w:rPr>
            </w:pPr>
          </w:p>
        </w:tc>
      </w:tr>
    </w:tbl>
    <w:p w14:paraId="485D80D4" w14:textId="77777777" w:rsidR="0001702F" w:rsidRDefault="0001702F" w:rsidP="007234C6">
      <w:pPr>
        <w:spacing w:after="360" w:line="480" w:lineRule="auto"/>
        <w:jc w:val="both"/>
        <w:rPr>
          <w:rFonts w:ascii="Arial" w:hAnsi="Arial" w:cs="Arial"/>
          <w:b/>
          <w:sz w:val="24"/>
          <w:szCs w:val="24"/>
        </w:rPr>
      </w:pPr>
    </w:p>
    <w:p w14:paraId="485D80D5" w14:textId="77777777" w:rsidR="0001702F" w:rsidRDefault="0001702F" w:rsidP="007234C6">
      <w:pPr>
        <w:spacing w:after="360" w:line="480" w:lineRule="auto"/>
        <w:jc w:val="both"/>
        <w:rPr>
          <w:rFonts w:ascii="Arial" w:hAnsi="Arial" w:cs="Arial"/>
          <w:b/>
          <w:sz w:val="24"/>
          <w:szCs w:val="24"/>
        </w:rPr>
      </w:pPr>
    </w:p>
    <w:p w14:paraId="485D80D6" w14:textId="77777777" w:rsidR="0001702F" w:rsidRDefault="0001702F" w:rsidP="007234C6">
      <w:pPr>
        <w:spacing w:after="360" w:line="480" w:lineRule="auto"/>
        <w:jc w:val="both"/>
        <w:rPr>
          <w:rFonts w:ascii="Arial" w:hAnsi="Arial" w:cs="Arial"/>
          <w:b/>
          <w:sz w:val="24"/>
          <w:szCs w:val="24"/>
        </w:rPr>
      </w:pPr>
    </w:p>
    <w:p w14:paraId="485D80D7" w14:textId="7828528A" w:rsidR="007234C6" w:rsidRPr="00930FC5" w:rsidRDefault="007234C6" w:rsidP="007234C6">
      <w:pPr>
        <w:spacing w:after="360" w:line="480" w:lineRule="auto"/>
        <w:jc w:val="both"/>
        <w:rPr>
          <w:rFonts w:ascii="Arial" w:hAnsi="Arial" w:cs="Arial"/>
          <w:b/>
          <w:sz w:val="24"/>
          <w:szCs w:val="24"/>
        </w:rPr>
      </w:pPr>
      <w:r w:rsidRPr="00930FC5">
        <w:rPr>
          <w:rFonts w:ascii="Arial" w:hAnsi="Arial" w:cs="Arial"/>
          <w:b/>
          <w:sz w:val="24"/>
          <w:szCs w:val="24"/>
        </w:rPr>
        <w:t>Table</w:t>
      </w:r>
      <w:r w:rsidR="00F86E57">
        <w:rPr>
          <w:rFonts w:ascii="Arial" w:hAnsi="Arial" w:cs="Arial"/>
          <w:b/>
          <w:sz w:val="24"/>
          <w:szCs w:val="24"/>
        </w:rPr>
        <w:t xml:space="preserve"> 2</w:t>
      </w:r>
      <w:r w:rsidR="0001702F">
        <w:rPr>
          <w:rFonts w:ascii="Arial" w:hAnsi="Arial" w:cs="Arial"/>
          <w:b/>
          <w:sz w:val="24"/>
          <w:szCs w:val="24"/>
        </w:rPr>
        <w:t xml:space="preserve">.  </w:t>
      </w:r>
      <w:r w:rsidR="0001702F" w:rsidRPr="00930FC5">
        <w:rPr>
          <w:rFonts w:ascii="Arial" w:hAnsi="Arial" w:cs="Arial"/>
          <w:b/>
          <w:sz w:val="24"/>
          <w:szCs w:val="24"/>
        </w:rPr>
        <w:t>Association of the variables according to study subject (n=357)</w:t>
      </w:r>
    </w:p>
    <w:p w14:paraId="485D80D8" w14:textId="77777777" w:rsidR="007234C6" w:rsidRPr="00930FC5" w:rsidRDefault="007234C6" w:rsidP="007234C6">
      <w:pPr>
        <w:spacing w:line="480" w:lineRule="auto"/>
        <w:jc w:val="both"/>
        <w:rPr>
          <w:rFonts w:ascii="Arial" w:hAnsi="Arial" w:cs="Arial"/>
          <w:b/>
          <w:sz w:val="24"/>
          <w:szCs w:val="24"/>
          <w:u w:val="single"/>
        </w:rPr>
      </w:pPr>
    </w:p>
    <w:p w14:paraId="485D80D9" w14:textId="77777777" w:rsidR="007234C6" w:rsidRPr="00930FC5" w:rsidRDefault="007234C6" w:rsidP="007234C6">
      <w:pPr>
        <w:spacing w:line="480" w:lineRule="auto"/>
        <w:jc w:val="both"/>
        <w:rPr>
          <w:rFonts w:ascii="Arial" w:hAnsi="Arial" w:cs="Arial"/>
          <w:b/>
          <w:sz w:val="24"/>
          <w:szCs w:val="24"/>
          <w:u w:val="single"/>
        </w:rPr>
      </w:pPr>
    </w:p>
    <w:p w14:paraId="485D80DA" w14:textId="77777777" w:rsidR="007234C6" w:rsidRPr="00930FC5" w:rsidRDefault="007234C6" w:rsidP="007234C6">
      <w:pPr>
        <w:spacing w:line="480" w:lineRule="auto"/>
        <w:jc w:val="both"/>
        <w:rPr>
          <w:rFonts w:ascii="Arial" w:hAnsi="Arial" w:cs="Arial"/>
          <w:b/>
          <w:sz w:val="24"/>
          <w:szCs w:val="24"/>
          <w:u w:val="single"/>
        </w:rPr>
      </w:pPr>
    </w:p>
    <w:p w14:paraId="485D80DB" w14:textId="77777777" w:rsidR="007234C6" w:rsidRPr="00930FC5" w:rsidRDefault="007234C6" w:rsidP="007234C6">
      <w:pPr>
        <w:spacing w:line="480" w:lineRule="auto"/>
        <w:jc w:val="both"/>
        <w:rPr>
          <w:rFonts w:ascii="Arial" w:hAnsi="Arial" w:cs="Arial"/>
          <w:b/>
          <w:sz w:val="24"/>
          <w:szCs w:val="24"/>
          <w:u w:val="single"/>
        </w:rPr>
      </w:pPr>
    </w:p>
    <w:p w14:paraId="485D80DC" w14:textId="77777777" w:rsidR="007234C6" w:rsidRPr="00930FC5" w:rsidRDefault="007234C6" w:rsidP="007234C6">
      <w:pPr>
        <w:spacing w:line="480" w:lineRule="auto"/>
        <w:jc w:val="both"/>
        <w:rPr>
          <w:rFonts w:ascii="Arial" w:hAnsi="Arial" w:cs="Arial"/>
          <w:b/>
          <w:sz w:val="24"/>
          <w:szCs w:val="24"/>
          <w:u w:val="single"/>
        </w:rPr>
      </w:pPr>
    </w:p>
    <w:p w14:paraId="485D80DD" w14:textId="77777777" w:rsidR="007234C6" w:rsidRDefault="007234C6" w:rsidP="007234C6"/>
    <w:p w14:paraId="485D80DE" w14:textId="77777777" w:rsidR="000A4771" w:rsidRPr="00930FC5" w:rsidRDefault="000A4771" w:rsidP="000A4771">
      <w:pPr>
        <w:spacing w:before="240" w:line="480" w:lineRule="auto"/>
        <w:jc w:val="both"/>
        <w:rPr>
          <w:rFonts w:ascii="Arial" w:hAnsi="Arial" w:cs="Arial"/>
          <w:sz w:val="24"/>
          <w:szCs w:val="24"/>
        </w:rPr>
      </w:pPr>
    </w:p>
    <w:p w14:paraId="485D80DF" w14:textId="77777777" w:rsidR="000A4771" w:rsidRDefault="000A4771" w:rsidP="000A4771">
      <w:pPr>
        <w:shd w:val="clear" w:color="auto" w:fill="FFFFFF"/>
        <w:spacing w:line="480" w:lineRule="auto"/>
        <w:jc w:val="both"/>
        <w:rPr>
          <w:rFonts w:ascii="Arial" w:hAnsi="Arial" w:cs="Arial"/>
          <w:sz w:val="24"/>
          <w:szCs w:val="24"/>
        </w:rPr>
      </w:pPr>
    </w:p>
    <w:p w14:paraId="485D80E0" w14:textId="77777777" w:rsidR="000A4771" w:rsidRDefault="000A4771" w:rsidP="000A4771">
      <w:pPr>
        <w:shd w:val="clear" w:color="auto" w:fill="FFFFFF"/>
        <w:spacing w:line="480" w:lineRule="auto"/>
        <w:jc w:val="both"/>
        <w:rPr>
          <w:rFonts w:ascii="Arial" w:hAnsi="Arial" w:cs="Arial"/>
          <w:sz w:val="24"/>
          <w:szCs w:val="24"/>
        </w:rPr>
      </w:pPr>
    </w:p>
    <w:p w14:paraId="485D80E1" w14:textId="77777777" w:rsidR="000A4771" w:rsidRDefault="000A4771" w:rsidP="000A4771">
      <w:pPr>
        <w:shd w:val="clear" w:color="auto" w:fill="FFFFFF"/>
        <w:spacing w:line="480" w:lineRule="auto"/>
        <w:jc w:val="both"/>
        <w:rPr>
          <w:rFonts w:ascii="Arial" w:hAnsi="Arial" w:cs="Arial"/>
          <w:sz w:val="24"/>
          <w:szCs w:val="24"/>
        </w:rPr>
      </w:pPr>
    </w:p>
    <w:p w14:paraId="485D80E2" w14:textId="77777777" w:rsidR="000A4771" w:rsidRDefault="000A4771" w:rsidP="000A4771">
      <w:pPr>
        <w:shd w:val="clear" w:color="auto" w:fill="FFFFFF"/>
        <w:spacing w:line="480" w:lineRule="auto"/>
        <w:jc w:val="both"/>
        <w:rPr>
          <w:rFonts w:ascii="Arial" w:hAnsi="Arial" w:cs="Arial"/>
          <w:sz w:val="24"/>
          <w:szCs w:val="24"/>
        </w:rPr>
      </w:pPr>
    </w:p>
    <w:p w14:paraId="485D80E3" w14:textId="77777777" w:rsidR="000A4771" w:rsidRDefault="000A4771" w:rsidP="000A4771"/>
    <w:p w14:paraId="485D80E4" w14:textId="77777777" w:rsidR="000A4771" w:rsidRPr="00683D1C" w:rsidRDefault="000A4771" w:rsidP="00343696">
      <w:pPr>
        <w:shd w:val="clear" w:color="auto" w:fill="FFFFFF"/>
        <w:spacing w:line="480" w:lineRule="auto"/>
        <w:rPr>
          <w:rFonts w:ascii="Times New Roman" w:hAnsi="Times New Roman" w:cs="Times New Roman"/>
          <w:sz w:val="24"/>
          <w:szCs w:val="24"/>
        </w:rPr>
      </w:pPr>
    </w:p>
    <w:p w14:paraId="485D80E5" w14:textId="77777777" w:rsidR="00343696" w:rsidRDefault="00343696" w:rsidP="00343696"/>
    <w:p w14:paraId="485D80E6" w14:textId="77777777" w:rsidR="00AA35D8" w:rsidRPr="00683D1C" w:rsidRDefault="00AA35D8" w:rsidP="00343696">
      <w:pPr>
        <w:spacing w:before="240" w:line="480" w:lineRule="auto"/>
        <w:rPr>
          <w:rFonts w:ascii="Times New Roman" w:hAnsi="Times New Roman" w:cs="Times New Roman"/>
          <w:sz w:val="24"/>
          <w:szCs w:val="24"/>
        </w:rPr>
      </w:pPr>
    </w:p>
    <w:sectPr w:rsidR="00AA35D8" w:rsidRPr="00683D1C" w:rsidSect="0083200B">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89420" w14:textId="77777777" w:rsidR="00151328" w:rsidRDefault="00151328" w:rsidP="0021688E">
      <w:pPr>
        <w:spacing w:after="0" w:line="240" w:lineRule="auto"/>
      </w:pPr>
      <w:r>
        <w:separator/>
      </w:r>
    </w:p>
  </w:endnote>
  <w:endnote w:type="continuationSeparator" w:id="0">
    <w:p w14:paraId="562BCBF5" w14:textId="77777777" w:rsidR="00151328" w:rsidRDefault="00151328" w:rsidP="0021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D80F7" w14:textId="77777777" w:rsidR="0021688E" w:rsidRDefault="0021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D80F8" w14:textId="77777777" w:rsidR="0021688E" w:rsidRDefault="002168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D80FA" w14:textId="77777777" w:rsidR="0021688E" w:rsidRDefault="00216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A935F" w14:textId="77777777" w:rsidR="00151328" w:rsidRDefault="00151328" w:rsidP="0021688E">
      <w:pPr>
        <w:spacing w:after="0" w:line="240" w:lineRule="auto"/>
      </w:pPr>
      <w:r>
        <w:separator/>
      </w:r>
    </w:p>
  </w:footnote>
  <w:footnote w:type="continuationSeparator" w:id="0">
    <w:p w14:paraId="607A90EA" w14:textId="77777777" w:rsidR="00151328" w:rsidRDefault="00151328" w:rsidP="00216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D80F5" w14:textId="77777777" w:rsidR="0021688E" w:rsidRDefault="00151328">
    <w:pPr>
      <w:pStyle w:val="Header"/>
    </w:pPr>
    <w:r>
      <w:rPr>
        <w:noProof/>
      </w:rPr>
      <w:pict w14:anchorId="485D8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8467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D80F6" w14:textId="77777777" w:rsidR="0021688E" w:rsidRDefault="00151328">
    <w:pPr>
      <w:pStyle w:val="Header"/>
    </w:pPr>
    <w:r>
      <w:rPr>
        <w:noProof/>
      </w:rPr>
      <w:pict w14:anchorId="485D8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8467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D80F9" w14:textId="77777777" w:rsidR="0021688E" w:rsidRDefault="00151328">
    <w:pPr>
      <w:pStyle w:val="Header"/>
    </w:pPr>
    <w:r>
      <w:rPr>
        <w:noProof/>
      </w:rPr>
      <w:pict w14:anchorId="485D80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8467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C3E1A"/>
    <w:multiLevelType w:val="hybridMultilevel"/>
    <w:tmpl w:val="793EC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jIzsjQysTQ0NbY0M7RU0lEKTi0uzszPAykwrAUAus25JCwAAAA="/>
  </w:docVars>
  <w:rsids>
    <w:rsidRoot w:val="00F90AE0"/>
    <w:rsid w:val="000065A3"/>
    <w:rsid w:val="0001702F"/>
    <w:rsid w:val="00021BB4"/>
    <w:rsid w:val="00056A36"/>
    <w:rsid w:val="000625E2"/>
    <w:rsid w:val="000A4771"/>
    <w:rsid w:val="000B75E2"/>
    <w:rsid w:val="000E3125"/>
    <w:rsid w:val="000F152B"/>
    <w:rsid w:val="00115B54"/>
    <w:rsid w:val="00151328"/>
    <w:rsid w:val="001E4C8E"/>
    <w:rsid w:val="0021688E"/>
    <w:rsid w:val="00252C51"/>
    <w:rsid w:val="00255372"/>
    <w:rsid w:val="002720F0"/>
    <w:rsid w:val="002A7C86"/>
    <w:rsid w:val="00343696"/>
    <w:rsid w:val="0036430B"/>
    <w:rsid w:val="003827BD"/>
    <w:rsid w:val="003E0E46"/>
    <w:rsid w:val="003E7C99"/>
    <w:rsid w:val="0043427D"/>
    <w:rsid w:val="004349E3"/>
    <w:rsid w:val="00440CB6"/>
    <w:rsid w:val="004424BD"/>
    <w:rsid w:val="00455A94"/>
    <w:rsid w:val="00471EAB"/>
    <w:rsid w:val="00482229"/>
    <w:rsid w:val="004827B0"/>
    <w:rsid w:val="004D0E97"/>
    <w:rsid w:val="004F6E9C"/>
    <w:rsid w:val="005343F2"/>
    <w:rsid w:val="00563042"/>
    <w:rsid w:val="00572512"/>
    <w:rsid w:val="005909A2"/>
    <w:rsid w:val="005A2520"/>
    <w:rsid w:val="005C10A5"/>
    <w:rsid w:val="006221FF"/>
    <w:rsid w:val="006350F0"/>
    <w:rsid w:val="00652011"/>
    <w:rsid w:val="00657630"/>
    <w:rsid w:val="00683D1C"/>
    <w:rsid w:val="00696A58"/>
    <w:rsid w:val="00702E62"/>
    <w:rsid w:val="00710E69"/>
    <w:rsid w:val="007234C6"/>
    <w:rsid w:val="00761295"/>
    <w:rsid w:val="007B5AC5"/>
    <w:rsid w:val="007C5FF5"/>
    <w:rsid w:val="007E47F7"/>
    <w:rsid w:val="008131E3"/>
    <w:rsid w:val="0083200B"/>
    <w:rsid w:val="00855AEC"/>
    <w:rsid w:val="0091140E"/>
    <w:rsid w:val="00980D37"/>
    <w:rsid w:val="009B667F"/>
    <w:rsid w:val="009E6C64"/>
    <w:rsid w:val="00A526A6"/>
    <w:rsid w:val="00A859E9"/>
    <w:rsid w:val="00AA35D8"/>
    <w:rsid w:val="00AD7E87"/>
    <w:rsid w:val="00AF5F03"/>
    <w:rsid w:val="00B42BB7"/>
    <w:rsid w:val="00B51963"/>
    <w:rsid w:val="00B91FAC"/>
    <w:rsid w:val="00BE4B0D"/>
    <w:rsid w:val="00BE718C"/>
    <w:rsid w:val="00BF28FC"/>
    <w:rsid w:val="00C72607"/>
    <w:rsid w:val="00CA7D13"/>
    <w:rsid w:val="00D02EDF"/>
    <w:rsid w:val="00D62053"/>
    <w:rsid w:val="00DA0543"/>
    <w:rsid w:val="00DC17ED"/>
    <w:rsid w:val="00DF62FA"/>
    <w:rsid w:val="00DF6594"/>
    <w:rsid w:val="00E020B7"/>
    <w:rsid w:val="00E17520"/>
    <w:rsid w:val="00E3462B"/>
    <w:rsid w:val="00E35112"/>
    <w:rsid w:val="00E71767"/>
    <w:rsid w:val="00E75374"/>
    <w:rsid w:val="00E851BD"/>
    <w:rsid w:val="00E957DD"/>
    <w:rsid w:val="00EB1F24"/>
    <w:rsid w:val="00EC29FC"/>
    <w:rsid w:val="00EF33DF"/>
    <w:rsid w:val="00F546D3"/>
    <w:rsid w:val="00F67761"/>
    <w:rsid w:val="00F86E57"/>
    <w:rsid w:val="00F90AE0"/>
    <w:rsid w:val="00FB4C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5D7FEC"/>
  <w15:docId w15:val="{6D8B7524-5D4E-4DEA-862C-B51446F0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00B"/>
  </w:style>
  <w:style w:type="paragraph" w:styleId="Heading1">
    <w:name w:val="heading 1"/>
    <w:basedOn w:val="Normal"/>
    <w:next w:val="Normal"/>
    <w:link w:val="Heading1Char"/>
    <w:uiPriority w:val="9"/>
    <w:qFormat/>
    <w:rsid w:val="00BE4B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5D8"/>
    <w:rPr>
      <w:color w:val="0000FF"/>
      <w:u w:val="single"/>
    </w:rPr>
  </w:style>
  <w:style w:type="character" w:customStyle="1" w:styleId="element-citation">
    <w:name w:val="element-citation"/>
    <w:basedOn w:val="DefaultParagraphFont"/>
    <w:rsid w:val="00AA35D8"/>
  </w:style>
  <w:style w:type="character" w:customStyle="1" w:styleId="ref-journal">
    <w:name w:val="ref-journal"/>
    <w:basedOn w:val="DefaultParagraphFont"/>
    <w:rsid w:val="00AA35D8"/>
  </w:style>
  <w:style w:type="character" w:customStyle="1" w:styleId="ref-vol">
    <w:name w:val="ref-vol"/>
    <w:basedOn w:val="DefaultParagraphFont"/>
    <w:rsid w:val="00AA35D8"/>
  </w:style>
  <w:style w:type="character" w:customStyle="1" w:styleId="nowrap">
    <w:name w:val="nowrap"/>
    <w:basedOn w:val="DefaultParagraphFont"/>
    <w:rsid w:val="00AA35D8"/>
  </w:style>
  <w:style w:type="character" w:styleId="Emphasis">
    <w:name w:val="Emphasis"/>
    <w:basedOn w:val="DefaultParagraphFont"/>
    <w:uiPriority w:val="20"/>
    <w:qFormat/>
    <w:rsid w:val="00AA35D8"/>
    <w:rPr>
      <w:i/>
      <w:iCs/>
    </w:rPr>
  </w:style>
  <w:style w:type="character" w:customStyle="1" w:styleId="UnresolvedMention1">
    <w:name w:val="Unresolved Mention1"/>
    <w:basedOn w:val="DefaultParagraphFont"/>
    <w:uiPriority w:val="99"/>
    <w:semiHidden/>
    <w:unhideWhenUsed/>
    <w:rsid w:val="00482229"/>
    <w:rPr>
      <w:color w:val="605E5C"/>
      <w:shd w:val="clear" w:color="auto" w:fill="E1DFDD"/>
    </w:rPr>
  </w:style>
  <w:style w:type="table" w:styleId="TableGrid">
    <w:name w:val="Table Grid"/>
    <w:basedOn w:val="TableNormal"/>
    <w:uiPriority w:val="59"/>
    <w:rsid w:val="007234C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16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88E"/>
  </w:style>
  <w:style w:type="paragraph" w:styleId="Footer">
    <w:name w:val="footer"/>
    <w:basedOn w:val="Normal"/>
    <w:link w:val="FooterChar"/>
    <w:uiPriority w:val="99"/>
    <w:unhideWhenUsed/>
    <w:rsid w:val="00216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88E"/>
  </w:style>
  <w:style w:type="paragraph" w:styleId="NoSpacing">
    <w:name w:val="No Spacing"/>
    <w:uiPriority w:val="1"/>
    <w:qFormat/>
    <w:rsid w:val="00471EAB"/>
    <w:pPr>
      <w:spacing w:after="0" w:line="240" w:lineRule="auto"/>
    </w:pPr>
    <w:rPr>
      <w:lang w:val="en-GB"/>
    </w:rPr>
  </w:style>
  <w:style w:type="paragraph" w:styleId="BalloonText">
    <w:name w:val="Balloon Text"/>
    <w:basedOn w:val="Normal"/>
    <w:link w:val="BalloonTextChar"/>
    <w:uiPriority w:val="99"/>
    <w:semiHidden/>
    <w:unhideWhenUsed/>
    <w:rsid w:val="00E02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B7"/>
    <w:rPr>
      <w:rFonts w:ascii="Tahoma" w:hAnsi="Tahoma" w:cs="Tahoma"/>
      <w:sz w:val="16"/>
      <w:szCs w:val="16"/>
    </w:rPr>
  </w:style>
  <w:style w:type="character" w:customStyle="1" w:styleId="Heading1Char">
    <w:name w:val="Heading 1 Char"/>
    <w:basedOn w:val="DefaultParagraphFont"/>
    <w:link w:val="Heading1"/>
    <w:uiPriority w:val="9"/>
    <w:rsid w:val="00BE4B0D"/>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BE4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_lookup?journal=Journal+of+IMAB%E2%80%94Annual+Proceeding+(Scientific+Papers)&amp;title=Complications+after+extraction+of+impacted+third+molars%E2%80%94literature+review&amp;author=E.+G.+Deliverska&amp;author=M.+Petkova&amp;volume=22&amp;issue=3&amp;publication_year=2016&amp;pages=1202-1211&amp;doi=10.5272/jimab.2016223.1202&amp;" TargetMode="External"/><Relationship Id="rId13" Type="http://schemas.openxmlformats.org/officeDocument/2006/relationships/hyperlink" Target="https://pubmed.ncbi.nlm.nih.gov/?term=%22Faadiya%20AN%22%5bAuthor%5d" TargetMode="External"/><Relationship Id="rId18" Type="http://schemas.openxmlformats.org/officeDocument/2006/relationships/chart" Target="charts/chart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cholar.google.com/scholar_lookup?journal=+Journal+of+international+oral+health:+JIOH&amp;title=Prevalence+of+impacted+molar+teeth+among+Saudi+population+in+Asir+region,+Saudi+Arabia%E2%80%93a+retrospective+study+of+3+years&amp;author=KB+Syed&amp;author=KB+Zaheer&amp;author=M+Ibrahim&amp;author=MA+Bagi&amp;author=MA+Assiri&amp;volume=5&amp;issue=1&amp;publication_year=2013&amp;pages=43&amp;pmid=24155577&amp;" TargetMode="External"/><Relationship Id="rId17" Type="http://schemas.openxmlformats.org/officeDocument/2006/relationships/chart" Target="charts/chart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24155577"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3.xml"/><Relationship Id="rId10" Type="http://schemas.openxmlformats.org/officeDocument/2006/relationships/hyperlink" Target="https://www.ncbi.nlm.nih.gov/pmc/articles/PMC376808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olar.google.com/scholar_lookup?journal=+Iranian+Journal+of+Pediatric+Dentistry&amp;title=The+Prevalence+of+Impacted+Teeth+in+Patients+Referred+to+Oral+and+Maxillofacial+Radiology&amp;author=I+Shirinbak&amp;author=F+Aghmasheh&amp;author=SB+Shabestari&amp;author=BN+Salman&amp;volume=12&amp;issue=2&amp;publication_year=2017&amp;pages=41-50&amp;" TargetMode="External"/><Relationship Id="rId14" Type="http://schemas.openxmlformats.org/officeDocument/2006/relationships/chart" Target="charts/chart1.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Sudip\Downloads\3rd%20Molar_Database_March%20202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Sudip\Downloads\3rd%20Molar_Database_March%202024.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Sudip\Downloads\3rd%20Molar_Database_March%202024.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Sudip\Downloads\3rd%20Molar_Database_March%202024.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Sudip\Downloads\3rd%20Molar_Database_March%202024.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IN" sz="1600">
                <a:latin typeface="Arial" panose="020B0604020202020204" pitchFamily="34" charset="0"/>
                <a:cs typeface="Arial" panose="020B0604020202020204" pitchFamily="34" charset="0"/>
              </a:rPr>
              <a:t>Gender</a:t>
            </a:r>
          </a:p>
        </c:rich>
      </c:tx>
      <c:layout>
        <c:manualLayout>
          <c:xMode val="edge"/>
          <c:yMode val="edge"/>
          <c:x val="0.41484711286089232"/>
          <c:y val="4.6296296296296511E-3"/>
        </c:manualLayout>
      </c:layout>
      <c:overlay val="0"/>
    </c:title>
    <c:autoTitleDeleted val="0"/>
    <c:plotArea>
      <c:layout>
        <c:manualLayout>
          <c:layoutTarget val="inner"/>
          <c:xMode val="edge"/>
          <c:yMode val="edge"/>
          <c:x val="0.26193754506000927"/>
          <c:y val="0.16914041994750659"/>
          <c:w val="0.4904289006064565"/>
          <c:h val="0.75880249343832284"/>
        </c:manualLayout>
      </c:layout>
      <c:pieChart>
        <c:varyColors val="1"/>
        <c:ser>
          <c:idx val="0"/>
          <c:order val="0"/>
          <c:dLbls>
            <c:dLbl>
              <c:idx val="0"/>
              <c:spPr>
                <a:noFill/>
                <a:ln>
                  <a:noFill/>
                </a:ln>
                <a:effectLst/>
              </c:spPr>
              <c:txPr>
                <a:bodyPr wrap="square" lIns="38100" tIns="19050" rIns="38100" bIns="19050" anchor="ctr">
                  <a:spAutoFit/>
                </a:bodyPr>
                <a:lstStyle/>
                <a:p>
                  <a:pPr>
                    <a:defRPr>
                      <a:solidFill>
                        <a:schemeClr val="bg1"/>
                      </a:solidFill>
                    </a:defRPr>
                  </a:pPr>
                  <a:endParaRPr lang="en-US"/>
                </a:p>
              </c:txPr>
              <c:showLegendKey val="0"/>
              <c:showVal val="0"/>
              <c:showCatName val="0"/>
              <c:showSerName val="0"/>
              <c:showPercent val="1"/>
              <c:showBubbleSize val="0"/>
              <c:extLst>
                <c:ext xmlns:c16="http://schemas.microsoft.com/office/drawing/2014/chart" uri="{C3380CC4-5D6E-409C-BE32-E72D297353CC}">
                  <c16:uniqueId val="{00000000-D1B6-47B5-8423-10D508575C86}"/>
                </c:ext>
              </c:extLst>
            </c:dLbl>
            <c:dLbl>
              <c:idx val="1"/>
              <c:spPr>
                <a:noFill/>
                <a:ln>
                  <a:noFill/>
                </a:ln>
                <a:effectLst/>
              </c:spPr>
              <c:txPr>
                <a:bodyPr wrap="square" lIns="38100" tIns="19050" rIns="38100" bIns="19050" anchor="ctr">
                  <a:spAutoFit/>
                </a:bodyPr>
                <a:lstStyle/>
                <a:p>
                  <a:pPr>
                    <a:defRPr>
                      <a:solidFill>
                        <a:schemeClr val="bg1"/>
                      </a:solidFill>
                    </a:defRPr>
                  </a:pPr>
                  <a:endParaRPr lang="en-US"/>
                </a:p>
              </c:txPr>
              <c:showLegendKey val="0"/>
              <c:showVal val="0"/>
              <c:showCatName val="0"/>
              <c:showSerName val="0"/>
              <c:showPercent val="1"/>
              <c:showBubbleSize val="0"/>
              <c:extLst>
                <c:ext xmlns:c16="http://schemas.microsoft.com/office/drawing/2014/chart" uri="{C3380CC4-5D6E-409C-BE32-E72D297353CC}">
                  <c16:uniqueId val="{00000001-D1B6-47B5-8423-10D508575C86}"/>
                </c:ext>
              </c:extLst>
            </c:dLbl>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Sheet1!$C$10:$C$11</c:f>
              <c:strCache>
                <c:ptCount val="2"/>
                <c:pt idx="0">
                  <c:v>Male</c:v>
                </c:pt>
                <c:pt idx="1">
                  <c:v>Female</c:v>
                </c:pt>
              </c:strCache>
            </c:strRef>
          </c:cat>
          <c:val>
            <c:numRef>
              <c:f>Sheet1!$D$10:$D$11</c:f>
              <c:numCache>
                <c:formatCode>General</c:formatCode>
                <c:ptCount val="2"/>
                <c:pt idx="0">
                  <c:v>214</c:v>
                </c:pt>
                <c:pt idx="1">
                  <c:v>143</c:v>
                </c:pt>
              </c:numCache>
            </c:numRef>
          </c:val>
          <c:extLst>
            <c:ext xmlns:c16="http://schemas.microsoft.com/office/drawing/2014/chart" uri="{C3380CC4-5D6E-409C-BE32-E72D297353CC}">
              <c16:uniqueId val="{00000002-0880-4FE8-A7A4-B0565E9D6EEC}"/>
            </c:ext>
          </c:extLst>
        </c:ser>
        <c:dLbls>
          <c:showLegendKey val="0"/>
          <c:showVal val="0"/>
          <c:showCatName val="0"/>
          <c:showSerName val="0"/>
          <c:showPercent val="1"/>
          <c:showBubbleSize val="0"/>
          <c:showLeaderLines val="0"/>
        </c:dLbls>
        <c:firstSliceAng val="0"/>
      </c:pieChart>
    </c:plotArea>
    <c:legend>
      <c:legendPos val="r"/>
      <c:layout>
        <c:manualLayout>
          <c:xMode val="edge"/>
          <c:yMode val="edge"/>
          <c:x val="0.79383442694663153"/>
          <c:y val="0.37686132983377191"/>
          <c:w val="0.20338779527559059"/>
          <c:h val="0.23687882764654417"/>
        </c:manualLayout>
      </c:layout>
      <c:overlay val="0"/>
      <c:txPr>
        <a:bodyPr/>
        <a:lstStyle/>
        <a:p>
          <a:pPr>
            <a:defRPr sz="1100">
              <a:latin typeface="Arial" panose="020B0604020202020204" pitchFamily="34" charset="0"/>
              <a:cs typeface="Arial" panose="020B0604020202020204" pitchFamily="34" charset="0"/>
            </a:defRPr>
          </a:pPr>
          <a:endParaRPr lang="en-US"/>
        </a:p>
      </c:txPr>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600">
                <a:latin typeface="Arial" panose="020B0604020202020204" pitchFamily="34" charset="0"/>
                <a:cs typeface="Arial" panose="020B0604020202020204" pitchFamily="34" charset="0"/>
              </a:rPr>
              <a:t>Chart Title</a:t>
            </a:r>
          </a:p>
        </c:rich>
      </c:tx>
      <c:layout>
        <c:manualLayout>
          <c:xMode val="edge"/>
          <c:yMode val="edge"/>
          <c:x val="0.3835693350831148"/>
          <c:y val="9.2592592592593212E-3"/>
        </c:manualLayout>
      </c:layout>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Sheet1!$C$5:$C$8</c:f>
              <c:strCache>
                <c:ptCount val="4"/>
                <c:pt idx="0">
                  <c:v>15-30</c:v>
                </c:pt>
                <c:pt idx="1">
                  <c:v>31-45</c:v>
                </c:pt>
                <c:pt idx="2">
                  <c:v>46-60</c:v>
                </c:pt>
                <c:pt idx="3">
                  <c:v>&gt;60</c:v>
                </c:pt>
              </c:strCache>
            </c:strRef>
          </c:cat>
          <c:val>
            <c:numRef>
              <c:f>Sheet1!$D$5:$D$8</c:f>
              <c:numCache>
                <c:formatCode>General</c:formatCode>
                <c:ptCount val="4"/>
                <c:pt idx="0">
                  <c:v>243</c:v>
                </c:pt>
                <c:pt idx="1">
                  <c:v>82</c:v>
                </c:pt>
                <c:pt idx="2">
                  <c:v>23</c:v>
                </c:pt>
                <c:pt idx="3">
                  <c:v>9</c:v>
                </c:pt>
              </c:numCache>
            </c:numRef>
          </c:val>
          <c:extLst>
            <c:ext xmlns:c16="http://schemas.microsoft.com/office/drawing/2014/chart" uri="{C3380CC4-5D6E-409C-BE32-E72D297353CC}">
              <c16:uniqueId val="{00000000-139B-4D23-984F-C5C688ACB4B9}"/>
            </c:ext>
          </c:extLst>
        </c:ser>
        <c:dLbls>
          <c:showLegendKey val="0"/>
          <c:showVal val="0"/>
          <c:showCatName val="0"/>
          <c:showSerName val="0"/>
          <c:showPercent val="0"/>
          <c:showBubbleSize val="0"/>
        </c:dLbls>
        <c:gapWidth val="150"/>
        <c:axId val="155105152"/>
        <c:axId val="155107328"/>
      </c:barChart>
      <c:catAx>
        <c:axId val="155105152"/>
        <c:scaling>
          <c:orientation val="minMax"/>
        </c:scaling>
        <c:delete val="0"/>
        <c:axPos val="b"/>
        <c:title>
          <c:tx>
            <c:rich>
              <a:bodyPr/>
              <a:lstStyle/>
              <a:p>
                <a:pPr>
                  <a:defRPr/>
                </a:pPr>
                <a:r>
                  <a:rPr lang="en-IN"/>
                  <a:t>Age</a:t>
                </a:r>
              </a:p>
            </c:rich>
          </c:tx>
          <c:layout>
            <c:manualLayout>
              <c:xMode val="edge"/>
              <c:yMode val="edge"/>
              <c:x val="0.51817716535433056"/>
              <c:y val="0.87868037328667481"/>
            </c:manualLayout>
          </c:layout>
          <c:overlay val="0"/>
        </c:title>
        <c:numFmt formatCode="General" sourceLinked="0"/>
        <c:majorTickMark val="none"/>
        <c:minorTickMark val="none"/>
        <c:tickLblPos val="nextTo"/>
        <c:crossAx val="155107328"/>
        <c:crosses val="autoZero"/>
        <c:auto val="1"/>
        <c:lblAlgn val="ctr"/>
        <c:lblOffset val="100"/>
        <c:noMultiLvlLbl val="0"/>
      </c:catAx>
      <c:valAx>
        <c:axId val="155107328"/>
        <c:scaling>
          <c:orientation val="minMax"/>
        </c:scaling>
        <c:delete val="0"/>
        <c:axPos val="l"/>
        <c:title>
          <c:tx>
            <c:rich>
              <a:bodyPr/>
              <a:lstStyle/>
              <a:p>
                <a:pPr>
                  <a:defRPr/>
                </a:pPr>
                <a:r>
                  <a:rPr lang="en-IN"/>
                  <a:t>No. of study Subject</a:t>
                </a:r>
              </a:p>
            </c:rich>
          </c:tx>
          <c:layout>
            <c:manualLayout>
              <c:xMode val="edge"/>
              <c:yMode val="edge"/>
              <c:x val="1.1111111111111125E-2"/>
              <c:y val="0.26507509477982005"/>
            </c:manualLayout>
          </c:layout>
          <c:overlay val="0"/>
        </c:title>
        <c:numFmt formatCode="General" sourceLinked="1"/>
        <c:majorTickMark val="out"/>
        <c:minorTickMark val="none"/>
        <c:tickLblPos val="nextTo"/>
        <c:crossAx val="155105152"/>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IN" sz="1600">
                <a:latin typeface="Arial" panose="020B0604020202020204" pitchFamily="34" charset="0"/>
                <a:cs typeface="Arial" panose="020B0604020202020204" pitchFamily="34" charset="0"/>
              </a:rPr>
              <a:t>Impaction Depth</a:t>
            </a:r>
          </a:p>
        </c:rich>
      </c:tx>
      <c:layout>
        <c:manualLayout>
          <c:xMode val="edge"/>
          <c:yMode val="edge"/>
          <c:x val="0.31738888888889155"/>
          <c:y val="0"/>
        </c:manualLayout>
      </c:layout>
      <c:overlay val="0"/>
    </c:title>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Sheet1!$C$19:$C$21</c:f>
              <c:strCache>
                <c:ptCount val="3"/>
                <c:pt idx="0">
                  <c:v>Hightest point level with 2nd molar</c:v>
                </c:pt>
                <c:pt idx="1">
                  <c:v>Hightest point within cervical line with 2nd Molar</c:v>
                </c:pt>
                <c:pt idx="2">
                  <c:v>Hightest point lower cervical line with 2nd Molar</c:v>
                </c:pt>
              </c:strCache>
            </c:strRef>
          </c:cat>
          <c:val>
            <c:numRef>
              <c:f>Sheet1!$D$19:$D$21</c:f>
              <c:numCache>
                <c:formatCode>General</c:formatCode>
                <c:ptCount val="3"/>
                <c:pt idx="0">
                  <c:v>125</c:v>
                </c:pt>
                <c:pt idx="1">
                  <c:v>134</c:v>
                </c:pt>
                <c:pt idx="2">
                  <c:v>98</c:v>
                </c:pt>
              </c:numCache>
            </c:numRef>
          </c:val>
          <c:extLst>
            <c:ext xmlns:c16="http://schemas.microsoft.com/office/drawing/2014/chart" uri="{C3380CC4-5D6E-409C-BE32-E72D297353CC}">
              <c16:uniqueId val="{00000000-8DEC-47CD-92F2-2C3ED79F0415}"/>
            </c:ext>
          </c:extLst>
        </c:ser>
        <c:dLbls>
          <c:showLegendKey val="0"/>
          <c:showVal val="0"/>
          <c:showCatName val="0"/>
          <c:showSerName val="0"/>
          <c:showPercent val="0"/>
          <c:showBubbleSize val="0"/>
        </c:dLbls>
        <c:gapWidth val="150"/>
        <c:axId val="155120768"/>
        <c:axId val="155122304"/>
      </c:barChart>
      <c:catAx>
        <c:axId val="155120768"/>
        <c:scaling>
          <c:orientation val="minMax"/>
        </c:scaling>
        <c:delete val="0"/>
        <c:axPos val="b"/>
        <c:numFmt formatCode="General" sourceLinked="0"/>
        <c:majorTickMark val="none"/>
        <c:minorTickMark val="none"/>
        <c:tickLblPos val="nextTo"/>
        <c:crossAx val="155122304"/>
        <c:crosses val="autoZero"/>
        <c:auto val="1"/>
        <c:lblAlgn val="ctr"/>
        <c:lblOffset val="100"/>
        <c:noMultiLvlLbl val="0"/>
      </c:catAx>
      <c:valAx>
        <c:axId val="155122304"/>
        <c:scaling>
          <c:orientation val="minMax"/>
        </c:scaling>
        <c:delete val="0"/>
        <c:axPos val="l"/>
        <c:numFmt formatCode="General" sourceLinked="1"/>
        <c:majorTickMark val="out"/>
        <c:minorTickMark val="none"/>
        <c:tickLblPos val="nextTo"/>
        <c:crossAx val="155120768"/>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cat>
            <c:strRef>
              <c:f>Sheet1!$C$27:$C$29</c:f>
              <c:strCache>
                <c:ptCount val="3"/>
                <c:pt idx="0">
                  <c:v>Sufficient space b/w 2nd molar and ramous border</c:v>
                </c:pt>
                <c:pt idx="1">
                  <c:v>Space less than 3rd molar width</c:v>
                </c:pt>
                <c:pt idx="2">
                  <c:v>No Space</c:v>
                </c:pt>
              </c:strCache>
            </c:strRef>
          </c:cat>
          <c:val>
            <c:numRef>
              <c:f>Sheet1!$D$27:$D$29</c:f>
              <c:numCache>
                <c:formatCode>General</c:formatCode>
                <c:ptCount val="3"/>
                <c:pt idx="0">
                  <c:v>227</c:v>
                </c:pt>
                <c:pt idx="1">
                  <c:v>82</c:v>
                </c:pt>
                <c:pt idx="2">
                  <c:v>48</c:v>
                </c:pt>
              </c:numCache>
            </c:numRef>
          </c:val>
          <c:extLst>
            <c:ext xmlns:c16="http://schemas.microsoft.com/office/drawing/2014/chart" uri="{C3380CC4-5D6E-409C-BE32-E72D297353CC}">
              <c16:uniqueId val="{00000000-5FC8-4EBD-83EE-73D0E41FF842}"/>
            </c:ext>
          </c:extLst>
        </c:ser>
        <c:dLbls>
          <c:showLegendKey val="0"/>
          <c:showVal val="0"/>
          <c:showCatName val="0"/>
          <c:showSerName val="0"/>
          <c:showPercent val="0"/>
          <c:showBubbleSize val="0"/>
        </c:dLbls>
        <c:gapWidth val="150"/>
        <c:shape val="box"/>
        <c:axId val="155959296"/>
        <c:axId val="155960832"/>
        <c:axId val="0"/>
      </c:bar3DChart>
      <c:catAx>
        <c:axId val="155959296"/>
        <c:scaling>
          <c:orientation val="minMax"/>
        </c:scaling>
        <c:delete val="0"/>
        <c:axPos val="b"/>
        <c:numFmt formatCode="General" sourceLinked="0"/>
        <c:majorTickMark val="out"/>
        <c:minorTickMark val="none"/>
        <c:tickLblPos val="nextTo"/>
        <c:crossAx val="155960832"/>
        <c:crosses val="autoZero"/>
        <c:auto val="1"/>
        <c:lblAlgn val="ctr"/>
        <c:lblOffset val="100"/>
        <c:noMultiLvlLbl val="0"/>
      </c:catAx>
      <c:valAx>
        <c:axId val="155960832"/>
        <c:scaling>
          <c:orientation val="minMax"/>
        </c:scaling>
        <c:delete val="0"/>
        <c:axPos val="l"/>
        <c:numFmt formatCode="General" sourceLinked="1"/>
        <c:majorTickMark val="out"/>
        <c:minorTickMark val="none"/>
        <c:tickLblPos val="nextTo"/>
        <c:crossAx val="155959296"/>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IN" sz="1600">
                <a:latin typeface="Arial" panose="020B0604020202020204" pitchFamily="34" charset="0"/>
                <a:cs typeface="Arial" panose="020B0604020202020204" pitchFamily="34" charset="0"/>
              </a:rPr>
              <a:t>M2M Distal Caries</a:t>
            </a:r>
          </a:p>
        </c:rich>
      </c:tx>
      <c:layout>
        <c:manualLayout>
          <c:xMode val="edge"/>
          <c:yMode val="edge"/>
          <c:x val="0.32734711286089352"/>
          <c:y val="4.6296296296296502E-3"/>
        </c:manualLayout>
      </c:layout>
      <c:overlay val="0"/>
    </c:title>
    <c:autoTitleDeleted val="0"/>
    <c:plotArea>
      <c:layout>
        <c:manualLayout>
          <c:layoutTarget val="inner"/>
          <c:xMode val="edge"/>
          <c:yMode val="edge"/>
          <c:x val="0.31583727034120834"/>
          <c:y val="0.19068277923592836"/>
          <c:w val="0.44729177602799625"/>
          <c:h val="0.74548629337999461"/>
        </c:manualLayout>
      </c:layout>
      <c:pieChart>
        <c:varyColors val="1"/>
        <c:ser>
          <c:idx val="0"/>
          <c:order val="0"/>
          <c:dLbls>
            <c:spPr>
              <a:noFill/>
              <a:ln>
                <a:noFill/>
              </a:ln>
              <a:effectLst/>
            </c:spPr>
            <c:txPr>
              <a:bodyPr wrap="square" lIns="38100" tIns="19050" rIns="38100" bIns="19050" anchor="ctr">
                <a:spAutoFit/>
              </a:bodyPr>
              <a:lstStyle/>
              <a:p>
                <a:pPr>
                  <a:defRPr>
                    <a:solidFill>
                      <a:schemeClr val="bg1"/>
                    </a:solidFill>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Sheet1!$C$34:$C$35</c:f>
              <c:strCache>
                <c:ptCount val="2"/>
                <c:pt idx="0">
                  <c:v>NO</c:v>
                </c:pt>
                <c:pt idx="1">
                  <c:v>YES</c:v>
                </c:pt>
              </c:strCache>
            </c:strRef>
          </c:cat>
          <c:val>
            <c:numRef>
              <c:f>Sheet1!$D$34:$D$35</c:f>
              <c:numCache>
                <c:formatCode>General</c:formatCode>
                <c:ptCount val="2"/>
                <c:pt idx="0">
                  <c:v>312</c:v>
                </c:pt>
                <c:pt idx="1">
                  <c:v>45</c:v>
                </c:pt>
              </c:numCache>
            </c:numRef>
          </c:val>
          <c:extLst>
            <c:ext xmlns:c16="http://schemas.microsoft.com/office/drawing/2014/chart" uri="{C3380CC4-5D6E-409C-BE32-E72D297353CC}">
              <c16:uniqueId val="{00000000-9C78-4004-BB9B-5FD051BFCB82}"/>
            </c:ext>
          </c:extLst>
        </c:ser>
        <c:dLbls>
          <c:showLegendKey val="0"/>
          <c:showVal val="0"/>
          <c:showCatName val="0"/>
          <c:showSerName val="0"/>
          <c:showPercent val="1"/>
          <c:showBubbleSize val="0"/>
          <c:showLeaderLines val="0"/>
        </c:dLbls>
        <c:firstSliceAng val="0"/>
      </c:pieChart>
    </c:plotArea>
    <c:legend>
      <c:legendPos val="r"/>
      <c:layout>
        <c:manualLayout>
          <c:xMode val="edge"/>
          <c:yMode val="edge"/>
          <c:x val="0.86500131233596"/>
          <c:y val="0.34081984543598731"/>
          <c:w val="0.11833202099737533"/>
          <c:h val="0.28317512394284228"/>
        </c:manualLayout>
      </c:layout>
      <c:overlay val="0"/>
      <c:txPr>
        <a:bodyPr/>
        <a:lstStyle/>
        <a:p>
          <a:pPr>
            <a:defRPr sz="1050">
              <a:latin typeface="Arial" panose="020B0604020202020204" pitchFamily="34" charset="0"/>
              <a:cs typeface="Arial" panose="020B0604020202020204" pitchFamily="34" charset="0"/>
            </a:defRPr>
          </a:pPr>
          <a:endParaRPr lang="en-US"/>
        </a:p>
      </c:txPr>
    </c:legend>
    <c:plotVisOnly val="1"/>
    <c:dispBlanksAs val="zero"/>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52E45-2F43-4FB8-A485-2005572A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21</Pages>
  <Words>3471</Words>
  <Characters>19786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ranjan ghosh</dc:creator>
  <cp:lastModifiedBy>SDI 1020</cp:lastModifiedBy>
  <cp:revision>79</cp:revision>
  <dcterms:created xsi:type="dcterms:W3CDTF">2025-01-21T16:43:00Z</dcterms:created>
  <dcterms:modified xsi:type="dcterms:W3CDTF">2026-05-07T12:14:00Z</dcterms:modified>
</cp:coreProperties>
</file>