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7387C" w14:textId="77777777" w:rsidR="00DF501A" w:rsidRDefault="00DF501A" w:rsidP="00DF501A">
      <w:pPr>
        <w:pStyle w:val="Title"/>
        <w:spacing w:after="0"/>
        <w:jc w:val="both"/>
        <w:rPr>
          <w:rFonts w:ascii="Arial" w:hAnsi="Arial" w:cs="Arial"/>
        </w:rPr>
      </w:pPr>
    </w:p>
    <w:p w14:paraId="497E7233" w14:textId="2F3B28A7" w:rsidR="00DF501A" w:rsidRPr="004F6376" w:rsidRDefault="00DF501A" w:rsidP="00DF501A">
      <w:pPr>
        <w:pStyle w:val="Author"/>
        <w:spacing w:line="240" w:lineRule="auto"/>
        <w:rPr>
          <w:rFonts w:ascii="Arial" w:hAnsi="Arial" w:cs="Arial"/>
          <w:bCs/>
          <w:iCs/>
          <w:kern w:val="28"/>
          <w:sz w:val="36"/>
        </w:rPr>
      </w:pPr>
      <w:r w:rsidRPr="004F6376">
        <w:rPr>
          <w:rFonts w:ascii="Arial" w:hAnsi="Arial" w:cs="Arial"/>
          <w:bCs/>
          <w:iCs/>
          <w:kern w:val="28"/>
          <w:sz w:val="36"/>
        </w:rPr>
        <w:t>Synergistic Effects on Silicon and Selenium on Growth,</w:t>
      </w:r>
      <w:r w:rsidR="00043A49">
        <w:rPr>
          <w:rFonts w:ascii="Arial" w:hAnsi="Arial" w:cs="Arial"/>
          <w:bCs/>
          <w:iCs/>
          <w:kern w:val="28"/>
          <w:sz w:val="36"/>
        </w:rPr>
        <w:t xml:space="preserve"> </w:t>
      </w:r>
      <w:r w:rsidRPr="004F6376">
        <w:rPr>
          <w:rFonts w:ascii="Arial" w:hAnsi="Arial" w:cs="Arial"/>
          <w:bCs/>
          <w:iCs/>
          <w:kern w:val="28"/>
          <w:sz w:val="36"/>
        </w:rPr>
        <w:t xml:space="preserve">Yield and Protein Content in </w:t>
      </w:r>
      <w:proofErr w:type="spellStart"/>
      <w:r w:rsidRPr="004F6376">
        <w:rPr>
          <w:rFonts w:ascii="Arial" w:hAnsi="Arial" w:cs="Arial"/>
          <w:bCs/>
          <w:iCs/>
          <w:kern w:val="28"/>
          <w:sz w:val="36"/>
        </w:rPr>
        <w:t>Blackgram</w:t>
      </w:r>
      <w:proofErr w:type="spellEnd"/>
      <w:r w:rsidRPr="004F6376">
        <w:rPr>
          <w:rFonts w:ascii="Arial" w:hAnsi="Arial" w:cs="Arial"/>
          <w:bCs/>
          <w:iCs/>
          <w:kern w:val="28"/>
          <w:sz w:val="36"/>
        </w:rPr>
        <w:t xml:space="preserve"> (</w:t>
      </w:r>
      <w:r w:rsidRPr="004F6376">
        <w:rPr>
          <w:rFonts w:ascii="Arial" w:hAnsi="Arial" w:cs="Arial"/>
          <w:bCs/>
          <w:i/>
          <w:kern w:val="28"/>
          <w:sz w:val="36"/>
        </w:rPr>
        <w:t>Vigna mungo</w:t>
      </w:r>
      <w:r w:rsidRPr="004F6376">
        <w:rPr>
          <w:rFonts w:ascii="Arial" w:hAnsi="Arial" w:cs="Arial"/>
          <w:bCs/>
          <w:iCs/>
          <w:kern w:val="28"/>
          <w:sz w:val="36"/>
        </w:rPr>
        <w:t xml:space="preserve"> L.) Grown in Coastal Saline Soil </w:t>
      </w:r>
    </w:p>
    <w:p w14:paraId="5A9A85A7" w14:textId="77777777" w:rsidR="00CA5FF3" w:rsidRDefault="00CA5FF3" w:rsidP="00DF501A">
      <w:pPr>
        <w:pStyle w:val="Copyright"/>
        <w:spacing w:after="0" w:line="240" w:lineRule="auto"/>
        <w:jc w:val="both"/>
        <w:rPr>
          <w:rFonts w:ascii="Arial" w:hAnsi="Arial" w:cs="Arial"/>
        </w:rPr>
      </w:pPr>
    </w:p>
    <w:p w14:paraId="3C2BB8A3" w14:textId="77777777" w:rsidR="00CA5FF3" w:rsidRDefault="00CA5FF3" w:rsidP="00DF501A">
      <w:pPr>
        <w:pStyle w:val="Copyright"/>
        <w:spacing w:after="0" w:line="240" w:lineRule="auto"/>
        <w:jc w:val="both"/>
        <w:rPr>
          <w:rFonts w:ascii="Arial" w:hAnsi="Arial" w:cs="Arial"/>
        </w:rPr>
      </w:pPr>
      <w:bookmarkStart w:id="0" w:name="_GoBack"/>
      <w:bookmarkEnd w:id="0"/>
    </w:p>
    <w:p w14:paraId="4F26988C" w14:textId="4FF790DA" w:rsidR="00CA5FF3" w:rsidRDefault="00772EBE" w:rsidP="00DF501A">
      <w:pPr>
        <w:pStyle w:val="Copyright"/>
        <w:spacing w:after="0" w:line="240" w:lineRule="auto"/>
        <w:jc w:val="both"/>
        <w:rPr>
          <w:rFonts w:ascii="Arial" w:hAnsi="Arial" w:cs="Arial"/>
        </w:rPr>
      </w:pPr>
      <w:r w:rsidRPr="00772EBE">
        <w:rPr>
          <w:rFonts w:ascii="Arial" w:hAnsi="Arial" w:cs="Arial"/>
        </w:rPr>
        <w:t>Article Type: Original Research Article</w:t>
      </w:r>
    </w:p>
    <w:p w14:paraId="0996E7DF" w14:textId="77777777" w:rsidR="00CA5FF3" w:rsidRDefault="00CA5FF3" w:rsidP="00DF501A">
      <w:pPr>
        <w:pStyle w:val="Copyright"/>
        <w:spacing w:after="0" w:line="240" w:lineRule="auto"/>
        <w:jc w:val="both"/>
        <w:rPr>
          <w:rFonts w:ascii="Arial" w:hAnsi="Arial" w:cs="Arial"/>
        </w:rPr>
      </w:pPr>
    </w:p>
    <w:p w14:paraId="71DB4A4D" w14:textId="16B71B16" w:rsidR="00DF501A" w:rsidRPr="00FB3A86" w:rsidRDefault="00DF501A" w:rsidP="00DF501A">
      <w:pPr>
        <w:pStyle w:val="Copyright"/>
        <w:spacing w:after="0" w:line="240" w:lineRule="auto"/>
        <w:jc w:val="both"/>
        <w:rPr>
          <w:rFonts w:ascii="Arial" w:hAnsi="Arial" w:cs="Arial"/>
        </w:rPr>
        <w:sectPr w:rsidR="00DF501A" w:rsidRPr="00FB3A86" w:rsidSect="00CA5FF3">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EDF15CB" wp14:editId="020A0390">
                <wp:extent cx="5303520" cy="635"/>
                <wp:effectExtent l="13335" t="13335" r="17145" b="15240"/>
                <wp:docPr id="47816832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256EA1"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04BE6C67" w14:textId="0E0E3E6A" w:rsidR="00DF501A" w:rsidRDefault="00DF501A" w:rsidP="00DF501A">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18516BC9" w14:textId="77777777" w:rsidR="00DF501A" w:rsidRPr="00FB3A86" w:rsidRDefault="00DF501A" w:rsidP="00DF501A">
      <w:pPr>
        <w:pStyle w:val="AbstHead"/>
        <w:spacing w:after="0"/>
        <w:jc w:val="both"/>
        <w:rPr>
          <w:rFonts w:ascii="Arial" w:hAnsi="Arial" w:cs="Arial"/>
        </w:rPr>
      </w:pPr>
    </w:p>
    <w:tbl>
      <w:tblPr>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DF501A" w:rsidRPr="001E44FE" w14:paraId="01CFA98C" w14:textId="77777777" w:rsidTr="00DF501A">
        <w:tc>
          <w:tcPr>
            <w:tcW w:w="8198" w:type="dxa"/>
            <w:shd w:val="clear" w:color="auto" w:fill="F2F2F2"/>
          </w:tcPr>
          <w:p w14:paraId="536CE659" w14:textId="307BDBAD" w:rsidR="00DF501A" w:rsidRPr="00344AC4" w:rsidRDefault="00DF501A" w:rsidP="00344AC4">
            <w:pPr>
              <w:pStyle w:val="Body"/>
              <w:rPr>
                <w:rFonts w:ascii="Arial" w:hAnsi="Arial" w:cs="Arial"/>
                <w:lang w:val="en-IN"/>
              </w:rPr>
            </w:pPr>
            <w:r w:rsidRPr="004F6376">
              <w:rPr>
                <w:rFonts w:ascii="Arial" w:hAnsi="Arial" w:cs="Arial"/>
              </w:rPr>
              <w:t xml:space="preserve">Salinity stress severely limits pulse productivity in coastal </w:t>
            </w:r>
            <w:proofErr w:type="spellStart"/>
            <w:r w:rsidRPr="004F6376">
              <w:rPr>
                <w:rFonts w:ascii="Arial" w:hAnsi="Arial" w:cs="Arial"/>
              </w:rPr>
              <w:t>agro</w:t>
            </w:r>
            <w:proofErr w:type="spellEnd"/>
            <w:r w:rsidRPr="004F6376">
              <w:rPr>
                <w:rFonts w:ascii="Arial" w:hAnsi="Arial" w:cs="Arial"/>
              </w:rPr>
              <w:t xml:space="preserve">-ecosystems by inducing ionic imbalance and oxidative damage. Although silicon and selenium are known to enhance plant stress tolerance individually, information on their combined application under coastal saline soil conditions is limited. </w:t>
            </w:r>
            <w:r w:rsidR="00344AC4" w:rsidRPr="00344AC4">
              <w:rPr>
                <w:rFonts w:ascii="Arial" w:hAnsi="Arial" w:cs="Arial"/>
                <w:lang w:val="en-IN"/>
              </w:rPr>
              <w:t xml:space="preserve">A pot experiment was conducted during January to April 2024 at the Department of Soil Science and Agricultural Chemistry, Annamalai University, Tamil Nadu, India, to evaluate the interactive effects of silicon and selenium on growth, yield and protein content of </w:t>
            </w:r>
            <w:proofErr w:type="spellStart"/>
            <w:r w:rsidR="00344AC4" w:rsidRPr="00344AC4">
              <w:rPr>
                <w:rFonts w:ascii="Arial" w:hAnsi="Arial" w:cs="Arial"/>
                <w:lang w:val="en-IN"/>
              </w:rPr>
              <w:t>blackgram</w:t>
            </w:r>
            <w:proofErr w:type="spellEnd"/>
            <w:r w:rsidR="00344AC4" w:rsidRPr="00344AC4">
              <w:rPr>
                <w:rFonts w:ascii="Arial" w:hAnsi="Arial" w:cs="Arial"/>
                <w:lang w:val="en-IN"/>
              </w:rPr>
              <w:t xml:space="preserve"> (</w:t>
            </w:r>
            <w:r w:rsidR="00344AC4" w:rsidRPr="00344AC4">
              <w:rPr>
                <w:rFonts w:ascii="Arial" w:hAnsi="Arial" w:cs="Arial"/>
                <w:i/>
                <w:iCs/>
                <w:lang w:val="en-IN"/>
              </w:rPr>
              <w:t>Vigna mungo L</w:t>
            </w:r>
            <w:r w:rsidR="00344AC4" w:rsidRPr="00344AC4">
              <w:rPr>
                <w:rFonts w:ascii="Arial" w:hAnsi="Arial" w:cs="Arial"/>
                <w:lang w:val="en-IN"/>
              </w:rPr>
              <w:t>.).</w:t>
            </w:r>
            <w:r w:rsidR="00344AC4">
              <w:rPr>
                <w:rFonts w:ascii="Arial" w:hAnsi="Arial" w:cs="Arial"/>
                <w:lang w:val="en-IN"/>
              </w:rPr>
              <w:t xml:space="preserve"> </w:t>
            </w:r>
            <w:r w:rsidRPr="004F6376">
              <w:rPr>
                <w:rFonts w:ascii="Arial" w:hAnsi="Arial" w:cs="Arial"/>
              </w:rPr>
              <w:t>Treatments consisted of graded levels of silicon and selenium applied individually and in combination along with recommended dose of fertilizers. The combined application of selenium at the rate of 2 ppm and silicon at the rate of 50 kg ha</w:t>
            </w:r>
            <w:r w:rsidRPr="004F6376">
              <w:rPr>
                <w:rFonts w:ascii="Cambria Math" w:hAnsi="Cambria Math" w:cs="Cambria Math"/>
              </w:rPr>
              <w:t>⁻</w:t>
            </w:r>
            <w:r w:rsidRPr="004F6376">
              <w:rPr>
                <w:rFonts w:ascii="Arial" w:hAnsi="Arial" w:cs="Arial"/>
              </w:rPr>
              <w:t>¹ significantly improved plant height, dry matter production, nodulation, yield attributes and grain yield (1224 kg ha</w:t>
            </w:r>
            <w:r w:rsidRPr="004F6376">
              <w:rPr>
                <w:rFonts w:ascii="Cambria Math" w:hAnsi="Cambria Math" w:cs="Cambria Math"/>
              </w:rPr>
              <w:t>⁻</w:t>
            </w:r>
            <w:r w:rsidRPr="004F6376">
              <w:rPr>
                <w:rFonts w:ascii="Arial" w:hAnsi="Arial" w:cs="Arial"/>
              </w:rPr>
              <w:t xml:space="preserve">¹) compared to control. Protein content and protein yield were also maximized under the same treatment. The improved performance may be attributed to enhanced nutrient uptake, improved physiological efficiency and alleviation of salinity-induced stress. The study highlights the synergistic role of silicon and selenium in improving productivity and grain quality of </w:t>
            </w:r>
            <w:proofErr w:type="spellStart"/>
            <w:r w:rsidRPr="004F6376">
              <w:rPr>
                <w:rFonts w:ascii="Arial" w:hAnsi="Arial" w:cs="Arial"/>
              </w:rPr>
              <w:t>blackgram</w:t>
            </w:r>
            <w:proofErr w:type="spellEnd"/>
            <w:r w:rsidRPr="004F6376">
              <w:rPr>
                <w:rFonts w:ascii="Arial" w:hAnsi="Arial" w:cs="Arial"/>
              </w:rPr>
              <w:t xml:space="preserve"> under coastal saline soil conditions.</w:t>
            </w:r>
          </w:p>
        </w:tc>
      </w:tr>
    </w:tbl>
    <w:p w14:paraId="16A80374" w14:textId="77777777" w:rsidR="00DF501A" w:rsidRDefault="00DF501A" w:rsidP="00DF501A">
      <w:pPr>
        <w:pStyle w:val="Body"/>
        <w:spacing w:after="0"/>
        <w:rPr>
          <w:rFonts w:ascii="Arial" w:hAnsi="Arial" w:cs="Arial"/>
          <w:i/>
        </w:rPr>
      </w:pPr>
    </w:p>
    <w:p w14:paraId="2F2679B5" w14:textId="763C5B45" w:rsidR="00DF501A" w:rsidRDefault="00DF501A" w:rsidP="00344AC4">
      <w:pPr>
        <w:jc w:val="both"/>
        <w:rPr>
          <w:rFonts w:ascii="Arial" w:hAnsi="Arial" w:cs="Arial"/>
        </w:rPr>
      </w:pPr>
      <w:r w:rsidRPr="00344AC4">
        <w:rPr>
          <w:rFonts w:ascii="Arial" w:hAnsi="Arial" w:cs="Arial"/>
          <w:b/>
          <w:bCs/>
          <w:i/>
        </w:rPr>
        <w:t>Keywords:</w:t>
      </w:r>
      <w:r>
        <w:rPr>
          <w:rFonts w:ascii="Arial" w:hAnsi="Arial" w:cs="Arial"/>
          <w:i/>
        </w:rPr>
        <w:t xml:space="preserve"> </w:t>
      </w:r>
      <w:r w:rsidR="00344AC4" w:rsidRPr="00344AC4">
        <w:rPr>
          <w:rFonts w:ascii="Arial" w:hAnsi="Arial" w:cs="Arial"/>
          <w:i/>
          <w:iCs/>
        </w:rPr>
        <w:t>Vigna mungo; salinity stress; silicon; selenium; nutrient interaction; coastal saline soil</w:t>
      </w:r>
    </w:p>
    <w:p w14:paraId="148A7729" w14:textId="2727E982" w:rsidR="00DF501A" w:rsidRDefault="00DF501A" w:rsidP="00DF501A">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1F0A232F" w14:textId="77777777" w:rsidR="00DF501A" w:rsidRPr="00FB3A86" w:rsidRDefault="00DF501A" w:rsidP="00DF501A">
      <w:pPr>
        <w:pStyle w:val="AbstHead"/>
        <w:spacing w:after="0"/>
        <w:jc w:val="both"/>
        <w:rPr>
          <w:rFonts w:ascii="Arial" w:hAnsi="Arial" w:cs="Arial"/>
        </w:rPr>
      </w:pPr>
    </w:p>
    <w:p w14:paraId="619B7982" w14:textId="77777777" w:rsidR="00DF501A" w:rsidRPr="004F6376" w:rsidRDefault="00DF501A" w:rsidP="00DF501A">
      <w:pPr>
        <w:jc w:val="both"/>
        <w:rPr>
          <w:rFonts w:ascii="Arial" w:hAnsi="Arial" w:cs="Arial"/>
        </w:rPr>
      </w:pPr>
      <w:r w:rsidRPr="004F6376">
        <w:rPr>
          <w:rFonts w:ascii="Arial" w:hAnsi="Arial" w:cs="Arial"/>
        </w:rPr>
        <w:t xml:space="preserve">Pulses hold significant value in Indian agriculture due to their high protein content, as well as their abundance in vitamins, minerals, and specific fibers. They are famously referred to as the "Poor man’s meat" and "rich man’s vegetable" [1]. </w:t>
      </w:r>
      <w:proofErr w:type="spellStart"/>
      <w:r w:rsidRPr="004F6376">
        <w:rPr>
          <w:rFonts w:ascii="Arial" w:hAnsi="Arial" w:cs="Arial"/>
        </w:rPr>
        <w:t>Blackgram</w:t>
      </w:r>
      <w:proofErr w:type="spellEnd"/>
      <w:r w:rsidRPr="004F6376">
        <w:rPr>
          <w:rFonts w:ascii="Arial" w:hAnsi="Arial" w:cs="Arial"/>
        </w:rPr>
        <w:t xml:space="preserve"> (</w:t>
      </w:r>
      <w:r w:rsidRPr="004F6376">
        <w:rPr>
          <w:rFonts w:ascii="Arial" w:hAnsi="Arial" w:cs="Arial"/>
          <w:i/>
          <w:iCs/>
        </w:rPr>
        <w:t>Vigna mungo</w:t>
      </w:r>
      <w:r w:rsidRPr="004F6376">
        <w:rPr>
          <w:rFonts w:ascii="Arial" w:hAnsi="Arial" w:cs="Arial"/>
        </w:rPr>
        <w:t xml:space="preserve"> L.) is a pivotal pulse crop in India and South Asia. It holds a key place in Indian agriculture, boasting a high protein content of about 26%, nearly three times that of cereals. Silicon (Si) enhances plant resistance to various stresses like drought, salinity and pests by strengthening cell walls, improving nutrient uptake, and boosting overall plant health and yield [2</w:t>
      </w:r>
      <w:r w:rsidRPr="004F6376">
        <w:rPr>
          <w:rFonts w:ascii="Arial" w:hAnsi="Arial" w:cs="Arial"/>
          <w:color w:val="222222"/>
          <w:shd w:val="clear" w:color="auto" w:fill="FFFFFF"/>
        </w:rPr>
        <w:t>].</w:t>
      </w:r>
      <w:r w:rsidRPr="004F6376">
        <w:rPr>
          <w:rFonts w:ascii="Arial" w:hAnsi="Arial" w:cs="Arial"/>
        </w:rPr>
        <w:t xml:space="preserve"> Selenium [Se], a vital micronutrient, promotes plant growth and stress tolerance, improves antioxidant defenses, and mitigates the negative effects of soil pH on plant growth. Absorbed from the soil, selenium can biofortify crops, enhancing their nutritional value for human and animal consumption</w:t>
      </w:r>
      <w:r w:rsidRPr="004F6376">
        <w:rPr>
          <w:rFonts w:ascii="Arial" w:hAnsi="Arial" w:cs="Arial"/>
          <w:color w:val="222222"/>
          <w:shd w:val="clear" w:color="auto" w:fill="FFFFFF"/>
        </w:rPr>
        <w:t xml:space="preserve"> [3]</w:t>
      </w:r>
      <w:r w:rsidRPr="004F6376">
        <w:rPr>
          <w:rFonts w:ascii="Arial" w:hAnsi="Arial" w:cs="Arial"/>
        </w:rPr>
        <w:t xml:space="preserve">. </w:t>
      </w:r>
    </w:p>
    <w:p w14:paraId="24914E43" w14:textId="0EDDDDAB" w:rsidR="00DF501A" w:rsidRPr="004F6376" w:rsidRDefault="00DF501A" w:rsidP="00DF501A">
      <w:pPr>
        <w:jc w:val="both"/>
        <w:rPr>
          <w:rFonts w:ascii="Arial" w:hAnsi="Arial" w:cs="Arial"/>
        </w:rPr>
      </w:pPr>
      <w:r w:rsidRPr="004F6376">
        <w:rPr>
          <w:rFonts w:ascii="Arial" w:hAnsi="Arial" w:cs="Arial"/>
        </w:rPr>
        <w:t xml:space="preserve">Salinity stress, due to high soil salt concentrations, negatively impacts crop growth and productivity, leading to osmotic stress, ion toxicity, and oxidative stress, which result in reduced water uptake, nutrient imbalances, and impaired photosynthesis. Coastal salinity is a major factor leading to poor crop yields over approximately 3.1 million hectares [4]. Coastal saline soils present particular challenges, including a light texture, poor exchange properties, </w:t>
      </w:r>
      <w:r w:rsidRPr="004F6376">
        <w:rPr>
          <w:rFonts w:ascii="Arial" w:hAnsi="Arial" w:cs="Arial"/>
        </w:rPr>
        <w:lastRenderedPageBreak/>
        <w:t>low nutrient and water retention capacity, low organic carbon levels, and deficiencies in both macro and micronutrients [</w:t>
      </w:r>
      <w:r w:rsidRPr="004F6376">
        <w:rPr>
          <w:rFonts w:ascii="Arial" w:hAnsi="Arial" w:cs="Arial"/>
          <w:color w:val="222222"/>
          <w:shd w:val="clear" w:color="auto" w:fill="FFFFFF"/>
        </w:rPr>
        <w:t>5].</w:t>
      </w:r>
      <w:r w:rsidRPr="004F6376">
        <w:rPr>
          <w:rFonts w:ascii="Arial" w:hAnsi="Arial" w:cs="Arial"/>
        </w:rPr>
        <w:t xml:space="preserve"> </w:t>
      </w:r>
      <w:r w:rsidR="000A50D1" w:rsidRPr="000A50D1">
        <w:rPr>
          <w:rFonts w:ascii="Arial" w:hAnsi="Arial" w:cs="Arial"/>
        </w:rPr>
        <w:t>In coastal regions, salinity stress is becoming increasingly severe due to seawater intrusion, poor drainage and climate change, which significantly affect pulse crop productivity. Therefore, identifying suitable nutrient management strategies that can alleviate salinity stress while enhancing yield and quality is of great importance for sustainable agriculture.</w:t>
      </w:r>
    </w:p>
    <w:p w14:paraId="7574389A" w14:textId="7DEF70B6" w:rsidR="00DF501A" w:rsidRPr="00E27826" w:rsidRDefault="00344AC4" w:rsidP="00DF501A">
      <w:pPr>
        <w:jc w:val="both"/>
        <w:rPr>
          <w:rFonts w:ascii="Arial" w:hAnsi="Arial" w:cs="Arial"/>
          <w:lang w:val="en-IN"/>
        </w:rPr>
      </w:pPr>
      <w:r w:rsidRPr="00344AC4">
        <w:rPr>
          <w:rFonts w:ascii="Arial" w:hAnsi="Arial" w:cs="Arial"/>
        </w:rPr>
        <w:t xml:space="preserve">Several studies have reported the beneficial role of silicon and selenium in improving plant growth and stress tolerance under adverse environmental conditions. Silicon enhances structural stability and reduces ion toxicity, while selenium improves antioxidant defense and physiological efficiency. Their combined application has shown promising results in improving crop performance under salinity stress in cereals and horticultural crops. However, limited information is available on their synergistic effect in pulse crops, particularly </w:t>
      </w:r>
      <w:proofErr w:type="spellStart"/>
      <w:r w:rsidRPr="00344AC4">
        <w:rPr>
          <w:rFonts w:ascii="Arial" w:hAnsi="Arial" w:cs="Arial"/>
        </w:rPr>
        <w:t>blackgram</w:t>
      </w:r>
      <w:proofErr w:type="spellEnd"/>
      <w:r w:rsidRPr="00344AC4">
        <w:rPr>
          <w:rFonts w:ascii="Arial" w:hAnsi="Arial" w:cs="Arial"/>
        </w:rPr>
        <w:t xml:space="preserve"> under coastal saline soil conditions.</w:t>
      </w:r>
      <w:r>
        <w:rPr>
          <w:rFonts w:ascii="Arial" w:hAnsi="Arial" w:cs="Arial"/>
        </w:rPr>
        <w:t xml:space="preserve"> </w:t>
      </w:r>
      <w:r w:rsidR="00DF501A" w:rsidRPr="004F6376">
        <w:rPr>
          <w:rFonts w:ascii="Arial" w:hAnsi="Arial" w:cs="Arial"/>
          <w:lang w:val="en-IN"/>
        </w:rPr>
        <w:t xml:space="preserve">Recent studies indicate that silicon (Si) and selenium (Se) enhance plant tolerance to salinity stress by improving growth and overall performance. Their combined application has shown synergistic effects in improving plant productivity under stress conditions. However, most studies are limited to cereals and horticultural crops, with very limited information available on pulse crops, particularly </w:t>
      </w:r>
      <w:proofErr w:type="spellStart"/>
      <w:r w:rsidR="00DF501A" w:rsidRPr="004F6376">
        <w:rPr>
          <w:rFonts w:ascii="Arial" w:hAnsi="Arial" w:cs="Arial"/>
          <w:lang w:val="en-IN"/>
        </w:rPr>
        <w:t>blackgram</w:t>
      </w:r>
      <w:proofErr w:type="spellEnd"/>
      <w:r w:rsidR="00DF501A" w:rsidRPr="004F6376">
        <w:rPr>
          <w:rFonts w:ascii="Arial" w:hAnsi="Arial" w:cs="Arial"/>
          <w:lang w:val="en-IN"/>
        </w:rPr>
        <w:t xml:space="preserve"> under coastal saline soils. </w:t>
      </w:r>
      <w:r w:rsidR="00DF501A" w:rsidRPr="00E27826">
        <w:rPr>
          <w:rFonts w:ascii="Arial" w:hAnsi="Arial" w:cs="Arial"/>
          <w:lang w:val="en-IN"/>
        </w:rPr>
        <w:t xml:space="preserve">Although the individual effects of Si and Se are well documented, their combined influence on growth, yield attributes, and grain protein content in </w:t>
      </w:r>
      <w:proofErr w:type="spellStart"/>
      <w:r w:rsidR="00DF501A" w:rsidRPr="00E27826">
        <w:rPr>
          <w:rFonts w:ascii="Arial" w:hAnsi="Arial" w:cs="Arial"/>
          <w:lang w:val="en-IN"/>
        </w:rPr>
        <w:t>blackgram</w:t>
      </w:r>
      <w:proofErr w:type="spellEnd"/>
      <w:r w:rsidR="00DF501A" w:rsidRPr="00E27826">
        <w:rPr>
          <w:rFonts w:ascii="Arial" w:hAnsi="Arial" w:cs="Arial"/>
          <w:lang w:val="en-IN"/>
        </w:rPr>
        <w:t xml:space="preserve"> under saline conditions remains insufficiently explored </w:t>
      </w:r>
      <w:r w:rsidR="00DF501A" w:rsidRPr="004F6376">
        <w:rPr>
          <w:rFonts w:ascii="Arial" w:hAnsi="Arial" w:cs="Arial"/>
          <w:lang w:val="en-IN"/>
        </w:rPr>
        <w:t>[6]</w:t>
      </w:r>
      <w:r w:rsidR="00DF501A" w:rsidRPr="00E27826">
        <w:rPr>
          <w:rFonts w:ascii="Arial" w:hAnsi="Arial" w:cs="Arial"/>
          <w:lang w:val="en-IN"/>
        </w:rPr>
        <w:t>.</w:t>
      </w:r>
      <w:r w:rsidR="00DF501A" w:rsidRPr="004F6376">
        <w:rPr>
          <w:rFonts w:ascii="Arial" w:hAnsi="Arial" w:cs="Arial"/>
          <w:lang w:val="en-IN"/>
        </w:rPr>
        <w:t xml:space="preserve"> </w:t>
      </w:r>
      <w:r w:rsidR="00DF501A" w:rsidRPr="00E27826">
        <w:rPr>
          <w:rFonts w:ascii="Arial" w:hAnsi="Arial" w:cs="Arial"/>
          <w:lang w:val="en-IN"/>
        </w:rPr>
        <w:t xml:space="preserve">Therefore, the present study was undertaken to evaluate the synergistic effect of silicon and selenium on growth, yield and grain protein content of </w:t>
      </w:r>
      <w:proofErr w:type="spellStart"/>
      <w:r w:rsidR="00DF501A" w:rsidRPr="00E27826">
        <w:rPr>
          <w:rFonts w:ascii="Arial" w:hAnsi="Arial" w:cs="Arial"/>
          <w:lang w:val="en-IN"/>
        </w:rPr>
        <w:t>blackgram</w:t>
      </w:r>
      <w:proofErr w:type="spellEnd"/>
      <w:r w:rsidR="00DF501A" w:rsidRPr="00E27826">
        <w:rPr>
          <w:rFonts w:ascii="Arial" w:hAnsi="Arial" w:cs="Arial"/>
          <w:lang w:val="en-IN"/>
        </w:rPr>
        <w:t xml:space="preserve"> under coastal saline soil conditions.</w:t>
      </w:r>
    </w:p>
    <w:p w14:paraId="73B4EF3D" w14:textId="16A8B7AF" w:rsidR="00DF501A" w:rsidRPr="00DF501A" w:rsidRDefault="00DF501A" w:rsidP="00DF501A">
      <w:pPr>
        <w:pStyle w:val="Body"/>
        <w:spacing w:after="0"/>
        <w:rPr>
          <w:rFonts w:ascii="Arial" w:hAnsi="Arial" w:cs="Arial"/>
          <w:lang w:val="en-IN"/>
        </w:rPr>
      </w:pPr>
    </w:p>
    <w:p w14:paraId="75C4CD5C" w14:textId="730C64B4" w:rsidR="00DF501A" w:rsidRDefault="00DF501A" w:rsidP="00DF501A">
      <w:pPr>
        <w:pStyle w:val="AbstHead"/>
        <w:spacing w:after="0"/>
        <w:jc w:val="both"/>
        <w:rPr>
          <w:rFonts w:ascii="Arial" w:hAnsi="Arial" w:cs="Arial"/>
        </w:rPr>
      </w:pPr>
      <w:r>
        <w:rPr>
          <w:rFonts w:ascii="Arial" w:hAnsi="Arial" w:cs="Arial"/>
        </w:rPr>
        <w:t>2. material and methods</w:t>
      </w:r>
    </w:p>
    <w:p w14:paraId="1A073CEF" w14:textId="77777777" w:rsidR="00DF501A" w:rsidRPr="00FB3A86" w:rsidRDefault="00DF501A" w:rsidP="00DF501A">
      <w:pPr>
        <w:pStyle w:val="AbstHead"/>
        <w:spacing w:after="0"/>
        <w:jc w:val="both"/>
        <w:rPr>
          <w:rFonts w:ascii="Arial" w:hAnsi="Arial" w:cs="Arial"/>
        </w:rPr>
      </w:pPr>
    </w:p>
    <w:p w14:paraId="0A4A8F19" w14:textId="16ACF84E" w:rsidR="00DF501A" w:rsidRPr="00A06058" w:rsidRDefault="00DF501A" w:rsidP="00344AC4">
      <w:pPr>
        <w:pStyle w:val="Body"/>
        <w:rPr>
          <w:rFonts w:ascii="Arial" w:hAnsi="Arial" w:cs="Arial"/>
          <w:lang w:val="en-IN"/>
        </w:rPr>
      </w:pPr>
      <w:r w:rsidRPr="00A06058">
        <w:rPr>
          <w:rFonts w:ascii="Arial" w:hAnsi="Arial" w:cs="Arial"/>
          <w:lang w:val="en-IN"/>
        </w:rPr>
        <w:t>A pot culture experiment was conducted at the pot-culture yard, Department of Soil Science and Agricultural Chemistry, Faculty of Agriculture, Annamalai University, Tamil Nadu, India, during January to April 2024. The experiment was designed to maintain uniform salinity stress conditions and ensure precise nutrient application.</w:t>
      </w:r>
      <w:r w:rsidRPr="004F6376">
        <w:rPr>
          <w:rFonts w:ascii="Arial" w:hAnsi="Arial" w:cs="Arial"/>
          <w:lang w:val="en-IN"/>
        </w:rPr>
        <w:t xml:space="preserve"> </w:t>
      </w:r>
      <w:r w:rsidR="00C61011" w:rsidRPr="00C61011">
        <w:rPr>
          <w:rFonts w:ascii="Arial" w:hAnsi="Arial" w:cs="Arial"/>
          <w:lang w:val="en-IN"/>
        </w:rPr>
        <w:t xml:space="preserve">The experimental soil was sandy loam in texture, collected from a coastal saline field of </w:t>
      </w:r>
      <w:proofErr w:type="spellStart"/>
      <w:r w:rsidR="00C61011" w:rsidRPr="00C61011">
        <w:rPr>
          <w:rFonts w:ascii="Arial" w:hAnsi="Arial" w:cs="Arial"/>
          <w:lang w:val="en-IN"/>
        </w:rPr>
        <w:t>Pichavaram</w:t>
      </w:r>
      <w:proofErr w:type="spellEnd"/>
      <w:r w:rsidR="00C61011" w:rsidRPr="00C61011">
        <w:rPr>
          <w:rFonts w:ascii="Arial" w:hAnsi="Arial" w:cs="Arial"/>
          <w:lang w:val="en-IN"/>
        </w:rPr>
        <w:t xml:space="preserve"> village. The soil was low in available nitrogen and phosphorus and medium in available potassium. The mechanical composition comprised 65.06% sand, 23.90% silt and 10.28% clay. The bulk density and particle density were 1.53 and 2.62 Mg m</w:t>
      </w:r>
      <w:r w:rsidR="00C61011" w:rsidRPr="00C61011">
        <w:rPr>
          <w:rFonts w:ascii="Cambria Math" w:hAnsi="Cambria Math" w:cs="Cambria Math"/>
          <w:lang w:val="en-IN"/>
        </w:rPr>
        <w:t>⁻</w:t>
      </w:r>
      <w:r w:rsidR="00C61011" w:rsidRPr="00C61011">
        <w:rPr>
          <w:rFonts w:ascii="Arial" w:hAnsi="Arial" w:cs="Arial"/>
          <w:lang w:val="en-IN"/>
        </w:rPr>
        <w:t>³, respectively, with a pore space of 41.6%. The soil belongs to Typic ustifluvent. The soil reaction and electrical conductivity confirmed its saline nature.</w:t>
      </w:r>
      <w:r w:rsidR="00C61011">
        <w:rPr>
          <w:rFonts w:ascii="Arial" w:hAnsi="Arial" w:cs="Arial"/>
          <w:lang w:val="en-IN"/>
        </w:rPr>
        <w:t xml:space="preserve"> </w:t>
      </w:r>
      <w:r w:rsidRPr="00A06058">
        <w:rPr>
          <w:rFonts w:ascii="Arial" w:hAnsi="Arial" w:cs="Arial"/>
          <w:lang w:val="en-IN"/>
        </w:rPr>
        <w:t xml:space="preserve">The experiment consisted of ten treatments laid out in a completely randomized design (CRD) with three replications. </w:t>
      </w:r>
      <w:r w:rsidR="00043A49" w:rsidRPr="00043A49">
        <w:rPr>
          <w:rFonts w:ascii="Arial" w:hAnsi="Arial" w:cs="Arial"/>
        </w:rPr>
        <w:t>The recommended dose of fertilizers (RDF) (25:50:25 kg N:P</w:t>
      </w:r>
      <w:r w:rsidR="00043A49" w:rsidRPr="00043A49">
        <w:rPr>
          <w:rFonts w:ascii="Cambria Math" w:hAnsi="Cambria Math" w:cs="Cambria Math"/>
        </w:rPr>
        <w:t>₂</w:t>
      </w:r>
      <w:r w:rsidR="00043A49" w:rsidRPr="00043A49">
        <w:rPr>
          <w:rFonts w:ascii="Arial" w:hAnsi="Arial" w:cs="Arial"/>
        </w:rPr>
        <w:t>O</w:t>
      </w:r>
      <w:proofErr w:type="gramStart"/>
      <w:r w:rsidR="00043A49" w:rsidRPr="00043A49">
        <w:rPr>
          <w:rFonts w:ascii="Cambria Math" w:hAnsi="Cambria Math" w:cs="Cambria Math"/>
        </w:rPr>
        <w:t>₅</w:t>
      </w:r>
      <w:r w:rsidR="00043A49" w:rsidRPr="00043A49">
        <w:rPr>
          <w:rFonts w:ascii="Arial" w:hAnsi="Arial" w:cs="Arial"/>
        </w:rPr>
        <w:t>:K</w:t>
      </w:r>
      <w:proofErr w:type="gramEnd"/>
      <w:r w:rsidR="00043A49" w:rsidRPr="00043A49">
        <w:rPr>
          <w:rFonts w:ascii="Cambria Math" w:hAnsi="Cambria Math" w:cs="Cambria Math"/>
        </w:rPr>
        <w:t>₂</w:t>
      </w:r>
      <w:r w:rsidR="00043A49" w:rsidRPr="00043A49">
        <w:rPr>
          <w:rFonts w:ascii="Arial" w:hAnsi="Arial" w:cs="Arial"/>
        </w:rPr>
        <w:t>O ha</w:t>
      </w:r>
      <w:r w:rsidR="00043A49" w:rsidRPr="00043A49">
        <w:rPr>
          <w:rFonts w:ascii="Cambria Math" w:hAnsi="Cambria Math" w:cs="Cambria Math"/>
        </w:rPr>
        <w:t>⁻</w:t>
      </w:r>
      <w:r w:rsidR="00043A49" w:rsidRPr="00043A49">
        <w:rPr>
          <w:rFonts w:ascii="Arial" w:hAnsi="Arial" w:cs="Arial"/>
        </w:rPr>
        <w:t>¹) was applied as per crop recommendation.</w:t>
      </w:r>
      <w:r w:rsidR="00043A49">
        <w:rPr>
          <w:rFonts w:ascii="Arial" w:hAnsi="Arial" w:cs="Arial"/>
        </w:rPr>
        <w:t xml:space="preserve"> </w:t>
      </w:r>
      <w:r w:rsidRPr="00A06058">
        <w:rPr>
          <w:rFonts w:ascii="Arial" w:hAnsi="Arial" w:cs="Arial"/>
          <w:lang w:val="en-IN"/>
        </w:rPr>
        <w:t>Selenium was applied</w:t>
      </w:r>
      <w:r w:rsidR="00344AC4">
        <w:rPr>
          <w:rFonts w:ascii="Arial" w:hAnsi="Arial" w:cs="Arial"/>
          <w:lang w:val="en-IN"/>
        </w:rPr>
        <w:t xml:space="preserve"> </w:t>
      </w:r>
      <w:r w:rsidRPr="00A06058">
        <w:rPr>
          <w:rFonts w:ascii="Arial" w:hAnsi="Arial" w:cs="Arial"/>
          <w:lang w:val="en-IN"/>
        </w:rPr>
        <w:t>at concentrations of 1, 2 and 3 ppm, while silicon was applied at rates equivalent to 25, 50 and 75 kg ha</w:t>
      </w:r>
      <w:r w:rsidRPr="00A06058">
        <w:rPr>
          <w:rFonts w:ascii="Cambria Math" w:hAnsi="Cambria Math" w:cs="Cambria Math"/>
          <w:lang w:val="en-IN"/>
        </w:rPr>
        <w:t>⁻</w:t>
      </w:r>
      <w:r w:rsidRPr="00A06058">
        <w:rPr>
          <w:rFonts w:ascii="Arial" w:hAnsi="Arial" w:cs="Arial"/>
          <w:lang w:val="en-IN"/>
        </w:rPr>
        <w:t>¹.</w:t>
      </w:r>
      <w:r w:rsidR="00344AC4">
        <w:rPr>
          <w:rFonts w:ascii="Arial" w:hAnsi="Arial" w:cs="Arial"/>
          <w:lang w:val="en-IN"/>
        </w:rPr>
        <w:t xml:space="preserve"> </w:t>
      </w:r>
      <w:r w:rsidR="00344AC4" w:rsidRPr="00344AC4">
        <w:rPr>
          <w:rFonts w:ascii="Arial" w:hAnsi="Arial" w:cs="Arial"/>
        </w:rPr>
        <w:t xml:space="preserve">The experiment was conducted in plastic pots of 10 kg capacity filled with 8 kg of air-dried soil. The pots were maintained under open conditions in the pot culture yard. </w:t>
      </w:r>
      <w:proofErr w:type="spellStart"/>
      <w:r w:rsidR="00344AC4" w:rsidRPr="00344AC4">
        <w:rPr>
          <w:rFonts w:ascii="Arial" w:hAnsi="Arial" w:cs="Arial"/>
        </w:rPr>
        <w:t>Blackgram</w:t>
      </w:r>
      <w:proofErr w:type="spellEnd"/>
      <w:r w:rsidR="00344AC4" w:rsidRPr="00344AC4">
        <w:rPr>
          <w:rFonts w:ascii="Arial" w:hAnsi="Arial" w:cs="Arial"/>
        </w:rPr>
        <w:t xml:space="preserve"> seeds were sown at the rate of 3 seeds per pot and later thinned to 2 plants per pot to maintain uniform plant population. Irrigation was carried out using non-saline water at regular intervals to maintain optimum moisture conditions throughout the crop growth period.</w:t>
      </w:r>
      <w:r w:rsidR="00344AC4" w:rsidRPr="00344AC4">
        <w:rPr>
          <w:rFonts w:ascii="Times New Roman" w:hAnsi="Times New Roman"/>
          <w:sz w:val="24"/>
          <w:szCs w:val="24"/>
          <w:lang w:val="en-IN" w:eastAsia="en-IN" w:bidi="ta-IN"/>
        </w:rPr>
        <w:t xml:space="preserve"> </w:t>
      </w:r>
      <w:r w:rsidR="00344AC4" w:rsidRPr="00344AC4">
        <w:rPr>
          <w:rFonts w:ascii="Arial" w:hAnsi="Arial" w:cs="Arial"/>
          <w:lang w:val="en-IN"/>
        </w:rPr>
        <w:t>Silicon was applied through diatomaceous earth, a natural source of amorphous silica, which provides a slow and sustained release of plant-available silicon.</w:t>
      </w:r>
      <w:r w:rsidR="00344AC4" w:rsidRPr="00344AC4">
        <w:t xml:space="preserve"> </w:t>
      </w:r>
      <w:r w:rsidR="00344AC4" w:rsidRPr="00344AC4">
        <w:rPr>
          <w:rFonts w:ascii="Arial" w:hAnsi="Arial" w:cs="Arial"/>
        </w:rPr>
        <w:t xml:space="preserve">Sodium </w:t>
      </w:r>
      <w:proofErr w:type="spellStart"/>
      <w:r w:rsidR="00344AC4" w:rsidRPr="00344AC4">
        <w:rPr>
          <w:rFonts w:ascii="Arial" w:hAnsi="Arial" w:cs="Arial"/>
        </w:rPr>
        <w:t>selenate</w:t>
      </w:r>
      <w:proofErr w:type="spellEnd"/>
      <w:r w:rsidR="00344AC4" w:rsidRPr="00344AC4">
        <w:rPr>
          <w:rFonts w:ascii="Arial" w:hAnsi="Arial" w:cs="Arial"/>
        </w:rPr>
        <w:t xml:space="preserve"> (</w:t>
      </w:r>
      <w:proofErr w:type="spellStart"/>
      <w:r w:rsidR="00344AC4" w:rsidRPr="00344AC4">
        <w:rPr>
          <w:rFonts w:ascii="Arial" w:hAnsi="Arial" w:cs="Arial"/>
        </w:rPr>
        <w:t>Na</w:t>
      </w:r>
      <w:r w:rsidR="00344AC4" w:rsidRPr="00344AC4">
        <w:rPr>
          <w:rFonts w:ascii="Cambria Math" w:hAnsi="Cambria Math" w:cs="Cambria Math"/>
        </w:rPr>
        <w:t>₂</w:t>
      </w:r>
      <w:r w:rsidR="00344AC4" w:rsidRPr="00344AC4">
        <w:rPr>
          <w:rFonts w:ascii="Arial" w:hAnsi="Arial" w:cs="Arial"/>
        </w:rPr>
        <w:t>SeO</w:t>
      </w:r>
      <w:proofErr w:type="spellEnd"/>
      <w:r w:rsidR="00344AC4" w:rsidRPr="00344AC4">
        <w:rPr>
          <w:rFonts w:ascii="Cambria Math" w:hAnsi="Cambria Math" w:cs="Cambria Math"/>
        </w:rPr>
        <w:t>₄</w:t>
      </w:r>
      <w:r w:rsidR="00344AC4" w:rsidRPr="00344AC4">
        <w:rPr>
          <w:rFonts w:ascii="Arial" w:hAnsi="Arial" w:cs="Arial"/>
        </w:rPr>
        <w:t>) was used as the selenium source due to its higher solubility and greater bioavailability for plant uptake.</w:t>
      </w:r>
    </w:p>
    <w:p w14:paraId="69607152" w14:textId="5E291D6C" w:rsidR="00DF501A" w:rsidRPr="00A06058" w:rsidRDefault="00DF501A" w:rsidP="00DF501A">
      <w:pPr>
        <w:pStyle w:val="Body"/>
        <w:spacing w:after="0"/>
        <w:rPr>
          <w:rFonts w:ascii="Arial" w:hAnsi="Arial" w:cs="Arial"/>
          <w:lang w:val="en-IN"/>
        </w:rPr>
      </w:pPr>
      <w:r w:rsidRPr="00A06058">
        <w:rPr>
          <w:rFonts w:ascii="Arial" w:hAnsi="Arial" w:cs="Arial"/>
          <w:lang w:val="en-IN"/>
        </w:rPr>
        <w:t>Growth parameters including plant height, dry matter production, leaf area index, and number of branches were recorded at different growth stages.</w:t>
      </w:r>
      <w:r w:rsidR="00C61011" w:rsidRPr="00C61011">
        <w:t xml:space="preserve"> </w:t>
      </w:r>
      <w:r w:rsidR="00C61011" w:rsidRPr="00C61011">
        <w:rPr>
          <w:rFonts w:ascii="Arial" w:hAnsi="Arial" w:cs="Arial"/>
        </w:rPr>
        <w:t>Plant height was measured from the base to the tip of the main shoot. Leaf Area Index (LAI) was calculated as leaf area per unit ground area (dimensionless).</w:t>
      </w:r>
      <w:r w:rsidRPr="00A06058">
        <w:rPr>
          <w:rFonts w:ascii="Arial" w:hAnsi="Arial" w:cs="Arial"/>
          <w:lang w:val="en-IN"/>
        </w:rPr>
        <w:t xml:space="preserve"> Yield attributes such as number of pods per plant, pod length, number of seeds per pod, 100-seed weight, grain yield, and haulm yield were recorded to assess crop productivity. Seed protein content was calculated by multiplying nitrogen </w:t>
      </w:r>
      <w:r w:rsidRPr="00A06058">
        <w:rPr>
          <w:rFonts w:ascii="Arial" w:hAnsi="Arial" w:cs="Arial"/>
          <w:lang w:val="en-IN"/>
        </w:rPr>
        <w:lastRenderedPageBreak/>
        <w:t xml:space="preserve">percentage in grain with the conversion factor 6.25 </w:t>
      </w:r>
      <w:r w:rsidRPr="004F6376">
        <w:rPr>
          <w:rFonts w:ascii="Arial" w:hAnsi="Arial" w:cs="Arial"/>
          <w:lang w:val="en-IN"/>
        </w:rPr>
        <w:t>[</w:t>
      </w:r>
      <w:r w:rsidRPr="00A06058">
        <w:rPr>
          <w:rFonts w:ascii="Arial" w:hAnsi="Arial" w:cs="Arial"/>
          <w:lang w:val="en-IN"/>
        </w:rPr>
        <w:t>7</w:t>
      </w:r>
      <w:r w:rsidRPr="004F6376">
        <w:rPr>
          <w:rFonts w:ascii="Arial" w:hAnsi="Arial" w:cs="Arial"/>
          <w:lang w:val="en-IN"/>
        </w:rPr>
        <w:t>]</w:t>
      </w:r>
      <w:r w:rsidRPr="00A06058">
        <w:rPr>
          <w:rFonts w:ascii="Arial" w:hAnsi="Arial" w:cs="Arial"/>
          <w:lang w:val="en-IN"/>
        </w:rPr>
        <w:t xml:space="preserve">. Soil pH and electrical conductivity (EC) were </w:t>
      </w:r>
      <w:proofErr w:type="spellStart"/>
      <w:r w:rsidRPr="00A06058">
        <w:rPr>
          <w:rFonts w:ascii="Arial" w:hAnsi="Arial" w:cs="Arial"/>
          <w:lang w:val="en-IN"/>
        </w:rPr>
        <w:t>analyzed</w:t>
      </w:r>
      <w:proofErr w:type="spellEnd"/>
      <w:r w:rsidRPr="00A06058">
        <w:rPr>
          <w:rFonts w:ascii="Arial" w:hAnsi="Arial" w:cs="Arial"/>
          <w:lang w:val="en-IN"/>
        </w:rPr>
        <w:t xml:space="preserve"> to confirm the saline nature of the soil </w:t>
      </w:r>
      <w:r w:rsidRPr="004F6376">
        <w:rPr>
          <w:rFonts w:ascii="Arial" w:hAnsi="Arial" w:cs="Arial"/>
          <w:lang w:val="en-IN"/>
        </w:rPr>
        <w:t>[</w:t>
      </w:r>
      <w:r w:rsidRPr="00A06058">
        <w:rPr>
          <w:rFonts w:ascii="Arial" w:hAnsi="Arial" w:cs="Arial"/>
          <w:lang w:val="en-IN"/>
        </w:rPr>
        <w:t>8</w:t>
      </w:r>
      <w:r w:rsidRPr="004F6376">
        <w:rPr>
          <w:rFonts w:ascii="Arial" w:hAnsi="Arial" w:cs="Arial"/>
          <w:lang w:val="en-IN"/>
        </w:rPr>
        <w:t>]</w:t>
      </w:r>
      <w:r w:rsidRPr="00A06058">
        <w:rPr>
          <w:rFonts w:ascii="Arial" w:hAnsi="Arial" w:cs="Arial"/>
          <w:lang w:val="en-IN"/>
        </w:rPr>
        <w:t>.</w:t>
      </w:r>
      <w:r w:rsidR="00344AC4" w:rsidRPr="00344AC4">
        <w:t xml:space="preserve"> </w:t>
      </w:r>
      <w:r w:rsidR="00344AC4" w:rsidRPr="00344AC4">
        <w:rPr>
          <w:rFonts w:ascii="Arial" w:hAnsi="Arial" w:cs="Arial"/>
        </w:rPr>
        <w:t>The experiment was laid out in a Completely Randomized Design (CRD) with three replications and the data were statistically analyzed using analysis of variance (ANOVA).</w:t>
      </w:r>
    </w:p>
    <w:p w14:paraId="20D90B55" w14:textId="77777777" w:rsidR="00DF501A" w:rsidRPr="00FB3A86" w:rsidRDefault="00DF501A" w:rsidP="00DF501A">
      <w:pPr>
        <w:pStyle w:val="Body"/>
        <w:spacing w:after="0"/>
        <w:rPr>
          <w:rFonts w:ascii="Arial" w:hAnsi="Arial" w:cs="Arial"/>
        </w:rPr>
      </w:pPr>
    </w:p>
    <w:p w14:paraId="41947E44" w14:textId="77777777" w:rsidR="00DF501A" w:rsidRDefault="00DF501A" w:rsidP="00DF501A">
      <w:pPr>
        <w:pStyle w:val="Head1"/>
        <w:spacing w:after="0"/>
        <w:jc w:val="both"/>
        <w:rPr>
          <w:rFonts w:ascii="Arial" w:hAnsi="Arial" w:cs="Arial"/>
        </w:rPr>
      </w:pPr>
      <w:r>
        <w:rPr>
          <w:rFonts w:ascii="Arial" w:hAnsi="Arial" w:cs="Arial"/>
        </w:rPr>
        <w:t>3. results and discussion</w:t>
      </w:r>
    </w:p>
    <w:p w14:paraId="78BCCDFE" w14:textId="77777777" w:rsidR="00DF501A" w:rsidRPr="00FB3A86" w:rsidRDefault="00DF501A" w:rsidP="00DF501A">
      <w:pPr>
        <w:pStyle w:val="Head1"/>
        <w:spacing w:after="0"/>
        <w:jc w:val="both"/>
        <w:rPr>
          <w:rFonts w:ascii="Arial" w:hAnsi="Arial" w:cs="Arial"/>
        </w:rPr>
      </w:pPr>
    </w:p>
    <w:p w14:paraId="5FB5094D" w14:textId="77777777" w:rsidR="00DF501A" w:rsidRPr="004F6376" w:rsidRDefault="00DF501A" w:rsidP="00DF501A">
      <w:pPr>
        <w:jc w:val="both"/>
        <w:rPr>
          <w:rFonts w:ascii="Arial" w:hAnsi="Arial" w:cs="Arial"/>
          <w:b/>
          <w:bCs/>
        </w:rPr>
      </w:pPr>
      <w:r w:rsidRPr="004F6376">
        <w:rPr>
          <w:rFonts w:ascii="Arial" w:hAnsi="Arial" w:cs="Arial"/>
          <w:b/>
          <w:bCs/>
        </w:rPr>
        <w:t>3.1 Growth parameters</w:t>
      </w:r>
    </w:p>
    <w:p w14:paraId="3F32BB8B" w14:textId="77777777" w:rsidR="00DF501A" w:rsidRPr="004F6376" w:rsidRDefault="00DF501A" w:rsidP="00DF501A">
      <w:pPr>
        <w:jc w:val="both"/>
        <w:rPr>
          <w:rFonts w:ascii="Arial" w:hAnsi="Arial" w:cs="Arial"/>
        </w:rPr>
      </w:pPr>
      <w:r w:rsidRPr="004F6376">
        <w:rPr>
          <w:rFonts w:ascii="Arial" w:hAnsi="Arial" w:cs="Arial"/>
        </w:rPr>
        <w:t xml:space="preserve">The application of silicon and selenium significantly improved the growth parameters of </w:t>
      </w:r>
      <w:proofErr w:type="spellStart"/>
      <w:r w:rsidRPr="004F6376">
        <w:rPr>
          <w:rFonts w:ascii="Arial" w:hAnsi="Arial" w:cs="Arial"/>
        </w:rPr>
        <w:t>blackgram</w:t>
      </w:r>
      <w:proofErr w:type="spellEnd"/>
      <w:r w:rsidRPr="004F6376">
        <w:rPr>
          <w:rFonts w:ascii="Arial" w:hAnsi="Arial" w:cs="Arial"/>
        </w:rPr>
        <w:t xml:space="preserve"> under coastal saline soil conditions (Table 1). In general, the combined application of silicon and selenium produced a greater response than their individual application, clearly indicating a synergistic effect.</w:t>
      </w:r>
    </w:p>
    <w:p w14:paraId="1851A4E8" w14:textId="77777777" w:rsidR="00DF501A" w:rsidRPr="004F6376" w:rsidRDefault="00DF501A" w:rsidP="00DF501A">
      <w:pPr>
        <w:jc w:val="both"/>
        <w:rPr>
          <w:rFonts w:ascii="Arial" w:hAnsi="Arial" w:cs="Arial"/>
        </w:rPr>
      </w:pPr>
      <w:r w:rsidRPr="004F6376">
        <w:rPr>
          <w:rFonts w:ascii="Arial" w:hAnsi="Arial" w:cs="Arial"/>
        </w:rPr>
        <w:t>Among the treatments, T9 (RDF + selenium @ 2 ppm + silicon @ 50 kg ha</w:t>
      </w:r>
      <w:r w:rsidRPr="004F6376">
        <w:rPr>
          <w:rFonts w:ascii="Cambria Math" w:hAnsi="Cambria Math" w:cs="Cambria Math"/>
        </w:rPr>
        <w:t>⁻</w:t>
      </w:r>
      <w:r w:rsidRPr="004F6376">
        <w:rPr>
          <w:rFonts w:ascii="Arial" w:hAnsi="Arial" w:cs="Arial"/>
        </w:rPr>
        <w:t>¹) recorded the highest plant height (51.8 cm), number of branches plant</w:t>
      </w:r>
      <w:r w:rsidRPr="004F6376">
        <w:rPr>
          <w:rFonts w:ascii="Cambria Math" w:hAnsi="Cambria Math" w:cs="Cambria Math"/>
        </w:rPr>
        <w:t>⁻</w:t>
      </w:r>
      <w:r w:rsidRPr="004F6376">
        <w:rPr>
          <w:rFonts w:ascii="Arial" w:hAnsi="Arial" w:cs="Arial"/>
        </w:rPr>
        <w:t>¹ (11.25), number of leaves plant</w:t>
      </w:r>
      <w:r w:rsidRPr="004F6376">
        <w:rPr>
          <w:rFonts w:ascii="Cambria Math" w:hAnsi="Cambria Math" w:cs="Cambria Math"/>
        </w:rPr>
        <w:t>⁻</w:t>
      </w:r>
      <w:r w:rsidRPr="004F6376">
        <w:rPr>
          <w:rFonts w:ascii="Arial" w:hAnsi="Arial" w:cs="Arial"/>
        </w:rPr>
        <w:t>¹ (21.6), leaf area index (2.74), chlorophyll content (46.75 SPAD), and number of nodules plant</w:t>
      </w:r>
      <w:r w:rsidRPr="004F6376">
        <w:rPr>
          <w:rFonts w:ascii="Cambria Math" w:hAnsi="Cambria Math" w:cs="Cambria Math"/>
        </w:rPr>
        <w:t>⁻</w:t>
      </w:r>
      <w:r w:rsidRPr="004F6376">
        <w:rPr>
          <w:rFonts w:ascii="Arial" w:hAnsi="Arial" w:cs="Arial"/>
        </w:rPr>
        <w:t>¹ (29.08). This treatment was closely followed by T8 (RDF + selenium @ 1 ppm + silicon @ 25 kg ha</w:t>
      </w:r>
      <w:r w:rsidRPr="004F6376">
        <w:rPr>
          <w:rFonts w:ascii="Cambria Math" w:hAnsi="Cambria Math" w:cs="Cambria Math"/>
        </w:rPr>
        <w:t>⁻</w:t>
      </w:r>
      <w:r w:rsidRPr="004F6376">
        <w:rPr>
          <w:rFonts w:ascii="Arial" w:hAnsi="Arial" w:cs="Arial"/>
        </w:rPr>
        <w:t>¹), which also showed marked improvement over the control and individual nutrient applications. The control treatment (T1) recorded the lowest values for all growth parameters.</w:t>
      </w:r>
    </w:p>
    <w:p w14:paraId="116F1D01" w14:textId="32ACDEA3" w:rsidR="00566F1E" w:rsidRDefault="00DF501A" w:rsidP="00DF501A">
      <w:pPr>
        <w:jc w:val="both"/>
        <w:rPr>
          <w:rFonts w:ascii="Arial" w:hAnsi="Arial" w:cs="Arial"/>
        </w:rPr>
      </w:pPr>
      <w:r w:rsidRPr="004F6376">
        <w:rPr>
          <w:rFonts w:ascii="Arial" w:hAnsi="Arial" w:cs="Arial"/>
        </w:rPr>
        <w:t xml:space="preserve">The enhanced vegetative growth under combined application of silicon and selenium may be attributed to better regulation of ionic balance, improved nutrient uptake, stronger photosynthetic activity and protection against salinity-induced oxidative stress [9]. Silicon likely reduced sodium toxicity and improved tissue structural stability, whereas selenium may have enhanced antioxidant </w:t>
      </w:r>
      <w:proofErr w:type="spellStart"/>
      <w:r w:rsidRPr="004F6376">
        <w:rPr>
          <w:rFonts w:ascii="Arial" w:hAnsi="Arial" w:cs="Arial"/>
        </w:rPr>
        <w:t>defence</w:t>
      </w:r>
      <w:proofErr w:type="spellEnd"/>
      <w:r w:rsidRPr="004F6376">
        <w:rPr>
          <w:rFonts w:ascii="Arial" w:hAnsi="Arial" w:cs="Arial"/>
        </w:rPr>
        <w:t xml:space="preserve"> and chlorophyll preservation. These combined effects would have </w:t>
      </w:r>
      <w:proofErr w:type="spellStart"/>
      <w:r w:rsidRPr="004F6376">
        <w:rPr>
          <w:rFonts w:ascii="Arial" w:hAnsi="Arial" w:cs="Arial"/>
        </w:rPr>
        <w:t>favoured</w:t>
      </w:r>
      <w:proofErr w:type="spellEnd"/>
      <w:r w:rsidRPr="004F6376">
        <w:rPr>
          <w:rFonts w:ascii="Arial" w:hAnsi="Arial" w:cs="Arial"/>
        </w:rPr>
        <w:t xml:space="preserve"> higher leaf development, greater nodulation, and increased biomass accumulation. Similar findings have been reported [10,11].</w:t>
      </w:r>
      <w:r w:rsidR="0077198C" w:rsidRPr="0077198C">
        <w:t xml:space="preserve"> </w:t>
      </w:r>
      <w:r w:rsidR="00566F1E">
        <w:t xml:space="preserve"> </w:t>
      </w:r>
      <w:r w:rsidR="00566F1E" w:rsidRPr="00566F1E">
        <w:rPr>
          <w:rFonts w:ascii="Arial" w:hAnsi="Arial" w:cs="Arial"/>
        </w:rPr>
        <w:t>The observed improvement in growth parameters under combined application of silicon and selenium clearly indicates their complementary role in mitigating salinity stress. Silicon plays a crucial role in maintaining ionic homeostasis by reducing sodium uptake and enhancing potassium absorption, thereby improving overall plant metabolism. Selenium, on the other hand, contributes to enhanced antioxidant activity, protecting plants from oxidative damage caused by salinity stress. The combined application therefore results in improved cell division, leaf expansion and nodulation, which ultimately contribute to better vegetative growth.</w:t>
      </w:r>
    </w:p>
    <w:p w14:paraId="3563A4DF" w14:textId="77777777" w:rsidR="00566F1E" w:rsidRPr="004F6376" w:rsidRDefault="00566F1E" w:rsidP="00DF501A">
      <w:pPr>
        <w:jc w:val="both"/>
        <w:rPr>
          <w:rFonts w:ascii="Arial" w:hAnsi="Arial" w:cs="Arial"/>
        </w:rPr>
      </w:pPr>
    </w:p>
    <w:p w14:paraId="15AE22C3" w14:textId="77777777" w:rsidR="00DF501A" w:rsidRPr="004F6376" w:rsidRDefault="00DF501A" w:rsidP="00DF501A">
      <w:pPr>
        <w:spacing w:line="276" w:lineRule="auto"/>
        <w:jc w:val="both"/>
        <w:rPr>
          <w:rFonts w:ascii="Arial" w:hAnsi="Arial" w:cs="Arial"/>
          <w:b/>
          <w:bCs/>
        </w:rPr>
      </w:pPr>
      <w:r w:rsidRPr="004F6376">
        <w:rPr>
          <w:rFonts w:ascii="Arial" w:hAnsi="Arial" w:cs="Arial"/>
          <w:b/>
          <w:bCs/>
        </w:rPr>
        <w:t xml:space="preserve">Table 1. Effect of silicon and selenium on growth parameters of </w:t>
      </w:r>
      <w:proofErr w:type="spellStart"/>
      <w:r w:rsidRPr="004F6376">
        <w:rPr>
          <w:rFonts w:ascii="Arial" w:hAnsi="Arial" w:cs="Arial"/>
          <w:b/>
          <w:bCs/>
        </w:rPr>
        <w:t>blackgram</w:t>
      </w:r>
      <w:proofErr w:type="spellEnd"/>
      <w:r w:rsidRPr="004F6376">
        <w:rPr>
          <w:rFonts w:ascii="Arial" w:hAnsi="Arial" w:cs="Arial"/>
          <w:b/>
          <w:bCs/>
        </w:rPr>
        <w:t xml:space="preserve"> at harvest</w:t>
      </w:r>
    </w:p>
    <w:tbl>
      <w:tblPr>
        <w:tblStyle w:val="PlainTable2"/>
        <w:tblW w:w="5000" w:type="pct"/>
        <w:tblLook w:val="06A0" w:firstRow="1" w:lastRow="0" w:firstColumn="1" w:lastColumn="0" w:noHBand="1" w:noVBand="1"/>
      </w:tblPr>
      <w:tblGrid>
        <w:gridCol w:w="2250"/>
        <w:gridCol w:w="816"/>
        <w:gridCol w:w="1113"/>
        <w:gridCol w:w="979"/>
        <w:gridCol w:w="739"/>
        <w:gridCol w:w="1328"/>
        <w:gridCol w:w="983"/>
      </w:tblGrid>
      <w:tr w:rsidR="00DF501A" w:rsidRPr="004F6376" w14:paraId="4554E7D3" w14:textId="77777777" w:rsidTr="00C62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hideMark/>
          </w:tcPr>
          <w:p w14:paraId="5478542D" w14:textId="77777777" w:rsidR="00DF501A" w:rsidRPr="004F6376" w:rsidRDefault="00DF501A" w:rsidP="00C62BE4">
            <w:pPr>
              <w:jc w:val="center"/>
              <w:rPr>
                <w:rFonts w:ascii="Arial" w:hAnsi="Arial" w:cs="Arial"/>
                <w:b w:val="0"/>
                <w:bCs w:val="0"/>
              </w:rPr>
            </w:pPr>
            <w:r w:rsidRPr="004F6376">
              <w:rPr>
                <w:rFonts w:ascii="Arial" w:hAnsi="Arial" w:cs="Arial"/>
              </w:rPr>
              <w:t>Treatments</w:t>
            </w:r>
          </w:p>
        </w:tc>
        <w:tc>
          <w:tcPr>
            <w:tcW w:w="462" w:type="pct"/>
            <w:hideMark/>
          </w:tcPr>
          <w:p w14:paraId="27422B2D"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Plant height (cm)</w:t>
            </w:r>
          </w:p>
        </w:tc>
        <w:tc>
          <w:tcPr>
            <w:tcW w:w="699" w:type="pct"/>
            <w:hideMark/>
          </w:tcPr>
          <w:p w14:paraId="307F153F"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Number of branches plant</w:t>
            </w:r>
            <w:r w:rsidRPr="004F6376">
              <w:rPr>
                <w:rFonts w:ascii="Cambria Math" w:hAnsi="Cambria Math" w:cs="Cambria Math"/>
              </w:rPr>
              <w:t>⁻</w:t>
            </w:r>
            <w:r w:rsidRPr="004F6376">
              <w:rPr>
                <w:rFonts w:ascii="Arial" w:hAnsi="Arial" w:cs="Arial"/>
              </w:rPr>
              <w:t>¹</w:t>
            </w:r>
          </w:p>
        </w:tc>
        <w:tc>
          <w:tcPr>
            <w:tcW w:w="617" w:type="pct"/>
            <w:hideMark/>
          </w:tcPr>
          <w:p w14:paraId="165ED8B2"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Number of leaves plant</w:t>
            </w:r>
            <w:r w:rsidRPr="004F6376">
              <w:rPr>
                <w:rFonts w:ascii="Cambria Math" w:hAnsi="Cambria Math" w:cs="Cambria Math"/>
              </w:rPr>
              <w:t>⁻</w:t>
            </w:r>
            <w:r w:rsidRPr="004F6376">
              <w:rPr>
                <w:rFonts w:ascii="Arial" w:hAnsi="Arial" w:cs="Arial"/>
              </w:rPr>
              <w:t>¹</w:t>
            </w:r>
          </w:p>
        </w:tc>
        <w:tc>
          <w:tcPr>
            <w:tcW w:w="458" w:type="pct"/>
            <w:hideMark/>
          </w:tcPr>
          <w:p w14:paraId="4FABF117" w14:textId="7D5ABBBB"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Leaf area index</w:t>
            </w:r>
            <w:r w:rsidR="00A9152A">
              <w:rPr>
                <w:rFonts w:ascii="Arial" w:hAnsi="Arial" w:cs="Arial"/>
              </w:rPr>
              <w:t xml:space="preserve"> (</w:t>
            </w:r>
            <w:r w:rsidR="00A9152A" w:rsidRPr="00A9152A">
              <w:rPr>
                <w:rFonts w:ascii="Arial" w:hAnsi="Arial" w:cs="Arial"/>
              </w:rPr>
              <w:t>cm</w:t>
            </w:r>
            <w:r w:rsidR="00A9152A" w:rsidRPr="00A9152A">
              <w:rPr>
                <w:rFonts w:ascii="Arial" w:hAnsi="Arial" w:cs="Arial"/>
                <w:vertAlign w:val="superscript"/>
              </w:rPr>
              <w:t>2</w:t>
            </w:r>
            <w:r w:rsidR="00A9152A">
              <w:rPr>
                <w:rFonts w:ascii="Arial" w:hAnsi="Arial" w:cs="Arial"/>
              </w:rPr>
              <w:t>)</w:t>
            </w:r>
          </w:p>
        </w:tc>
        <w:tc>
          <w:tcPr>
            <w:tcW w:w="816" w:type="pct"/>
            <w:hideMark/>
          </w:tcPr>
          <w:p w14:paraId="124CE3B0"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Chlorophyll content (SPAD)</w:t>
            </w:r>
          </w:p>
        </w:tc>
        <w:tc>
          <w:tcPr>
            <w:tcW w:w="556" w:type="pct"/>
            <w:hideMark/>
          </w:tcPr>
          <w:p w14:paraId="2AC792BB"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Number of nodules plant</w:t>
            </w:r>
            <w:r w:rsidRPr="004F6376">
              <w:rPr>
                <w:rFonts w:ascii="Cambria Math" w:hAnsi="Cambria Math" w:cs="Cambria Math"/>
              </w:rPr>
              <w:t>⁻</w:t>
            </w:r>
            <w:r w:rsidRPr="004F6376">
              <w:rPr>
                <w:rFonts w:ascii="Arial" w:hAnsi="Arial" w:cs="Arial"/>
              </w:rPr>
              <w:t>¹</w:t>
            </w:r>
          </w:p>
        </w:tc>
      </w:tr>
      <w:tr w:rsidR="00DF501A" w:rsidRPr="004F6376" w14:paraId="74178334"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654E65F6" w14:textId="77777777" w:rsidR="00DF501A" w:rsidRPr="004F6376" w:rsidRDefault="00DF501A" w:rsidP="00C62BE4">
            <w:pPr>
              <w:rPr>
                <w:rFonts w:ascii="Arial" w:hAnsi="Arial" w:cs="Arial"/>
                <w:b w:val="0"/>
                <w:bCs w:val="0"/>
              </w:rPr>
            </w:pPr>
            <w:r w:rsidRPr="004F6376">
              <w:rPr>
                <w:rFonts w:ascii="Arial" w:hAnsi="Arial" w:cs="Arial"/>
                <w:b w:val="0"/>
                <w:bCs w:val="0"/>
              </w:rPr>
              <w:t>T1 – RDF (control)</w:t>
            </w:r>
          </w:p>
        </w:tc>
        <w:tc>
          <w:tcPr>
            <w:tcW w:w="462" w:type="pct"/>
            <w:hideMark/>
          </w:tcPr>
          <w:p w14:paraId="0BAA862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23.4</w:t>
            </w:r>
          </w:p>
        </w:tc>
        <w:tc>
          <w:tcPr>
            <w:tcW w:w="699" w:type="pct"/>
            <w:hideMark/>
          </w:tcPr>
          <w:p w14:paraId="27EA573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6.15</w:t>
            </w:r>
          </w:p>
        </w:tc>
        <w:tc>
          <w:tcPr>
            <w:tcW w:w="617" w:type="pct"/>
            <w:hideMark/>
          </w:tcPr>
          <w:p w14:paraId="641FF3C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11.8</w:t>
            </w:r>
          </w:p>
        </w:tc>
        <w:tc>
          <w:tcPr>
            <w:tcW w:w="458" w:type="pct"/>
            <w:hideMark/>
          </w:tcPr>
          <w:p w14:paraId="38D6FDB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1.01</w:t>
            </w:r>
          </w:p>
        </w:tc>
        <w:tc>
          <w:tcPr>
            <w:tcW w:w="816" w:type="pct"/>
            <w:hideMark/>
          </w:tcPr>
          <w:p w14:paraId="2AD1389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22.28</w:t>
            </w:r>
          </w:p>
        </w:tc>
        <w:tc>
          <w:tcPr>
            <w:tcW w:w="556" w:type="pct"/>
            <w:hideMark/>
          </w:tcPr>
          <w:p w14:paraId="3773E4A6"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16.51</w:t>
            </w:r>
          </w:p>
        </w:tc>
      </w:tr>
      <w:tr w:rsidR="00DF501A" w:rsidRPr="004F6376" w14:paraId="51AC5336"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451145FF" w14:textId="77777777" w:rsidR="00DF501A" w:rsidRPr="004F6376" w:rsidRDefault="00DF501A" w:rsidP="00C62BE4">
            <w:pPr>
              <w:rPr>
                <w:rFonts w:ascii="Arial" w:hAnsi="Arial" w:cs="Arial"/>
                <w:b w:val="0"/>
                <w:bCs w:val="0"/>
              </w:rPr>
            </w:pPr>
            <w:r w:rsidRPr="004F6376">
              <w:rPr>
                <w:rFonts w:ascii="Arial" w:hAnsi="Arial" w:cs="Arial"/>
                <w:b w:val="0"/>
                <w:bCs w:val="0"/>
              </w:rPr>
              <w:t>T2 – RDF + Se @ 1 ppm</w:t>
            </w:r>
          </w:p>
        </w:tc>
        <w:tc>
          <w:tcPr>
            <w:tcW w:w="462" w:type="pct"/>
            <w:hideMark/>
          </w:tcPr>
          <w:p w14:paraId="42B714E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34.1</w:t>
            </w:r>
          </w:p>
        </w:tc>
        <w:tc>
          <w:tcPr>
            <w:tcW w:w="699" w:type="pct"/>
            <w:hideMark/>
          </w:tcPr>
          <w:p w14:paraId="04A92CB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7.92</w:t>
            </w:r>
          </w:p>
        </w:tc>
        <w:tc>
          <w:tcPr>
            <w:tcW w:w="617" w:type="pct"/>
            <w:hideMark/>
          </w:tcPr>
          <w:p w14:paraId="69256A0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15.3</w:t>
            </w:r>
          </w:p>
        </w:tc>
        <w:tc>
          <w:tcPr>
            <w:tcW w:w="458" w:type="pct"/>
            <w:hideMark/>
          </w:tcPr>
          <w:p w14:paraId="5B6190E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1.64</w:t>
            </w:r>
          </w:p>
        </w:tc>
        <w:tc>
          <w:tcPr>
            <w:tcW w:w="816" w:type="pct"/>
            <w:hideMark/>
          </w:tcPr>
          <w:p w14:paraId="4901634F"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30.82</w:t>
            </w:r>
          </w:p>
        </w:tc>
        <w:tc>
          <w:tcPr>
            <w:tcW w:w="556" w:type="pct"/>
            <w:hideMark/>
          </w:tcPr>
          <w:p w14:paraId="554BA2A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21.25</w:t>
            </w:r>
          </w:p>
        </w:tc>
      </w:tr>
      <w:tr w:rsidR="00DF501A" w:rsidRPr="004F6376" w14:paraId="39282829"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5B011755" w14:textId="77777777" w:rsidR="00DF501A" w:rsidRPr="004F6376" w:rsidRDefault="00DF501A" w:rsidP="00C62BE4">
            <w:pPr>
              <w:rPr>
                <w:rFonts w:ascii="Arial" w:hAnsi="Arial" w:cs="Arial"/>
                <w:b w:val="0"/>
                <w:bCs w:val="0"/>
              </w:rPr>
            </w:pPr>
            <w:r w:rsidRPr="004F6376">
              <w:rPr>
                <w:rFonts w:ascii="Arial" w:hAnsi="Arial" w:cs="Arial"/>
                <w:b w:val="0"/>
                <w:bCs w:val="0"/>
              </w:rPr>
              <w:t>T3 – RDF + Se @ 2 ppm</w:t>
            </w:r>
          </w:p>
        </w:tc>
        <w:tc>
          <w:tcPr>
            <w:tcW w:w="462" w:type="pct"/>
            <w:hideMark/>
          </w:tcPr>
          <w:p w14:paraId="53E8F41D"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30.8</w:t>
            </w:r>
          </w:p>
        </w:tc>
        <w:tc>
          <w:tcPr>
            <w:tcW w:w="699" w:type="pct"/>
            <w:hideMark/>
          </w:tcPr>
          <w:p w14:paraId="2AE9ED6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7.35</w:t>
            </w:r>
          </w:p>
        </w:tc>
        <w:tc>
          <w:tcPr>
            <w:tcW w:w="617" w:type="pct"/>
            <w:hideMark/>
          </w:tcPr>
          <w:p w14:paraId="6B446AD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14.2</w:t>
            </w:r>
          </w:p>
        </w:tc>
        <w:tc>
          <w:tcPr>
            <w:tcW w:w="458" w:type="pct"/>
            <w:hideMark/>
          </w:tcPr>
          <w:p w14:paraId="3AC3BAAF"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1.43</w:t>
            </w:r>
          </w:p>
        </w:tc>
        <w:tc>
          <w:tcPr>
            <w:tcW w:w="816" w:type="pct"/>
            <w:hideMark/>
          </w:tcPr>
          <w:p w14:paraId="01DD99B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27.96</w:t>
            </w:r>
          </w:p>
        </w:tc>
        <w:tc>
          <w:tcPr>
            <w:tcW w:w="556" w:type="pct"/>
            <w:hideMark/>
          </w:tcPr>
          <w:p w14:paraId="2D5F395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19.11</w:t>
            </w:r>
          </w:p>
        </w:tc>
      </w:tr>
      <w:tr w:rsidR="00DF501A" w:rsidRPr="004F6376" w14:paraId="2201E3D3"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54997E0A" w14:textId="77777777" w:rsidR="00DF501A" w:rsidRPr="004F6376" w:rsidRDefault="00DF501A" w:rsidP="00C62BE4">
            <w:pPr>
              <w:rPr>
                <w:rFonts w:ascii="Arial" w:hAnsi="Arial" w:cs="Arial"/>
                <w:b w:val="0"/>
                <w:bCs w:val="0"/>
              </w:rPr>
            </w:pPr>
            <w:r w:rsidRPr="004F6376">
              <w:rPr>
                <w:rFonts w:ascii="Arial" w:hAnsi="Arial" w:cs="Arial"/>
                <w:b w:val="0"/>
                <w:bCs w:val="0"/>
              </w:rPr>
              <w:t>T4 – RDF + Se @ 3 ppm</w:t>
            </w:r>
          </w:p>
        </w:tc>
        <w:tc>
          <w:tcPr>
            <w:tcW w:w="462" w:type="pct"/>
            <w:hideMark/>
          </w:tcPr>
          <w:p w14:paraId="1F853AF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27.5</w:t>
            </w:r>
          </w:p>
        </w:tc>
        <w:tc>
          <w:tcPr>
            <w:tcW w:w="699" w:type="pct"/>
            <w:hideMark/>
          </w:tcPr>
          <w:p w14:paraId="5534272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6.79</w:t>
            </w:r>
          </w:p>
        </w:tc>
        <w:tc>
          <w:tcPr>
            <w:tcW w:w="617" w:type="pct"/>
            <w:hideMark/>
          </w:tcPr>
          <w:p w14:paraId="4CCF65C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13.1</w:t>
            </w:r>
          </w:p>
        </w:tc>
        <w:tc>
          <w:tcPr>
            <w:tcW w:w="458" w:type="pct"/>
            <w:hideMark/>
          </w:tcPr>
          <w:p w14:paraId="4B7F5B6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1.22</w:t>
            </w:r>
          </w:p>
        </w:tc>
        <w:tc>
          <w:tcPr>
            <w:tcW w:w="816" w:type="pct"/>
            <w:hideMark/>
          </w:tcPr>
          <w:p w14:paraId="6FE16FE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25.13</w:t>
            </w:r>
          </w:p>
        </w:tc>
        <w:tc>
          <w:tcPr>
            <w:tcW w:w="556" w:type="pct"/>
            <w:hideMark/>
          </w:tcPr>
          <w:p w14:paraId="368EDEB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17.85</w:t>
            </w:r>
          </w:p>
        </w:tc>
      </w:tr>
      <w:tr w:rsidR="00DF501A" w:rsidRPr="004F6376" w14:paraId="721C31DC"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3D8DDFFB" w14:textId="77777777" w:rsidR="00DF501A" w:rsidRPr="006B27B6" w:rsidRDefault="00DF501A" w:rsidP="00C62BE4">
            <w:pPr>
              <w:rPr>
                <w:rFonts w:ascii="Arial" w:hAnsi="Arial" w:cs="Arial"/>
                <w:b w:val="0"/>
                <w:bCs w:val="0"/>
                <w:lang w:val="fr-FR"/>
              </w:rPr>
            </w:pPr>
            <w:r w:rsidRPr="006B27B6">
              <w:rPr>
                <w:rFonts w:ascii="Arial" w:hAnsi="Arial" w:cs="Arial"/>
                <w:b w:val="0"/>
                <w:bCs w:val="0"/>
                <w:lang w:val="fr-FR"/>
              </w:rPr>
              <w:t>T5 –RDF + Si @ 25 kg ha</w:t>
            </w:r>
            <w:r w:rsidRPr="006B27B6">
              <w:rPr>
                <w:rFonts w:ascii="Cambria Math" w:hAnsi="Cambria Math" w:cs="Cambria Math"/>
                <w:b w:val="0"/>
                <w:bCs w:val="0"/>
                <w:lang w:val="fr-FR"/>
              </w:rPr>
              <w:t>⁻</w:t>
            </w:r>
            <w:r w:rsidRPr="006B27B6">
              <w:rPr>
                <w:rFonts w:ascii="Arial" w:hAnsi="Arial" w:cs="Arial"/>
                <w:b w:val="0"/>
                <w:bCs w:val="0"/>
                <w:lang w:val="fr-FR"/>
              </w:rPr>
              <w:t>¹</w:t>
            </w:r>
          </w:p>
        </w:tc>
        <w:tc>
          <w:tcPr>
            <w:tcW w:w="462" w:type="pct"/>
            <w:hideMark/>
          </w:tcPr>
          <w:p w14:paraId="06D68138"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37.3</w:t>
            </w:r>
          </w:p>
        </w:tc>
        <w:tc>
          <w:tcPr>
            <w:tcW w:w="699" w:type="pct"/>
            <w:hideMark/>
          </w:tcPr>
          <w:p w14:paraId="6E27FD6F"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8.49</w:t>
            </w:r>
          </w:p>
        </w:tc>
        <w:tc>
          <w:tcPr>
            <w:tcW w:w="617" w:type="pct"/>
            <w:hideMark/>
          </w:tcPr>
          <w:p w14:paraId="0F327F1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16.5</w:t>
            </w:r>
          </w:p>
        </w:tc>
        <w:tc>
          <w:tcPr>
            <w:tcW w:w="458" w:type="pct"/>
            <w:hideMark/>
          </w:tcPr>
          <w:p w14:paraId="1F42614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1.85</w:t>
            </w:r>
          </w:p>
        </w:tc>
        <w:tc>
          <w:tcPr>
            <w:tcW w:w="816" w:type="pct"/>
            <w:hideMark/>
          </w:tcPr>
          <w:p w14:paraId="5099FAE4"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33.65</w:t>
            </w:r>
          </w:p>
        </w:tc>
        <w:tc>
          <w:tcPr>
            <w:tcW w:w="556" w:type="pct"/>
            <w:hideMark/>
          </w:tcPr>
          <w:p w14:paraId="3E3AD578"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23.37</w:t>
            </w:r>
          </w:p>
        </w:tc>
      </w:tr>
      <w:tr w:rsidR="00DF501A" w:rsidRPr="004F6376" w14:paraId="0A3FA6B9"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3EB1B9E3" w14:textId="77777777" w:rsidR="00DF501A" w:rsidRPr="006B27B6" w:rsidRDefault="00DF501A" w:rsidP="00C62BE4">
            <w:pPr>
              <w:rPr>
                <w:rFonts w:ascii="Arial" w:hAnsi="Arial" w:cs="Arial"/>
                <w:b w:val="0"/>
                <w:bCs w:val="0"/>
                <w:lang w:val="fr-FR"/>
              </w:rPr>
            </w:pPr>
            <w:r w:rsidRPr="006B27B6">
              <w:rPr>
                <w:rFonts w:ascii="Arial" w:hAnsi="Arial" w:cs="Arial"/>
                <w:b w:val="0"/>
                <w:bCs w:val="0"/>
                <w:lang w:val="fr-FR"/>
              </w:rPr>
              <w:t>T6 – RDF + Si @ 50 kg ha</w:t>
            </w:r>
            <w:r w:rsidRPr="006B27B6">
              <w:rPr>
                <w:rFonts w:ascii="Cambria Math" w:hAnsi="Cambria Math" w:cs="Cambria Math"/>
                <w:b w:val="0"/>
                <w:bCs w:val="0"/>
                <w:lang w:val="fr-FR"/>
              </w:rPr>
              <w:t>⁻</w:t>
            </w:r>
            <w:r w:rsidRPr="006B27B6">
              <w:rPr>
                <w:rFonts w:ascii="Arial" w:hAnsi="Arial" w:cs="Arial"/>
                <w:b w:val="0"/>
                <w:bCs w:val="0"/>
                <w:lang w:val="fr-FR"/>
              </w:rPr>
              <w:t>¹</w:t>
            </w:r>
          </w:p>
        </w:tc>
        <w:tc>
          <w:tcPr>
            <w:tcW w:w="462" w:type="pct"/>
            <w:hideMark/>
          </w:tcPr>
          <w:p w14:paraId="433501C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40.5</w:t>
            </w:r>
          </w:p>
        </w:tc>
        <w:tc>
          <w:tcPr>
            <w:tcW w:w="699" w:type="pct"/>
            <w:hideMark/>
          </w:tcPr>
          <w:p w14:paraId="6391C74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9.05</w:t>
            </w:r>
          </w:p>
        </w:tc>
        <w:tc>
          <w:tcPr>
            <w:tcW w:w="617" w:type="pct"/>
            <w:hideMark/>
          </w:tcPr>
          <w:p w14:paraId="6A9680B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17.6</w:t>
            </w:r>
          </w:p>
        </w:tc>
        <w:tc>
          <w:tcPr>
            <w:tcW w:w="458" w:type="pct"/>
            <w:hideMark/>
          </w:tcPr>
          <w:p w14:paraId="2AD43CA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2.06</w:t>
            </w:r>
          </w:p>
        </w:tc>
        <w:tc>
          <w:tcPr>
            <w:tcW w:w="816" w:type="pct"/>
            <w:hideMark/>
          </w:tcPr>
          <w:p w14:paraId="2B28970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36.45</w:t>
            </w:r>
          </w:p>
        </w:tc>
        <w:tc>
          <w:tcPr>
            <w:tcW w:w="556" w:type="pct"/>
            <w:hideMark/>
          </w:tcPr>
          <w:p w14:paraId="4F36F41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25.48</w:t>
            </w:r>
          </w:p>
        </w:tc>
      </w:tr>
      <w:tr w:rsidR="00DF501A" w:rsidRPr="004F6376" w14:paraId="5DA98F40"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46EBC4CC" w14:textId="77777777" w:rsidR="00DF501A" w:rsidRPr="006B27B6" w:rsidRDefault="00DF501A" w:rsidP="00C62BE4">
            <w:pPr>
              <w:rPr>
                <w:rFonts w:ascii="Arial" w:hAnsi="Arial" w:cs="Arial"/>
                <w:b w:val="0"/>
                <w:bCs w:val="0"/>
                <w:lang w:val="fr-FR"/>
              </w:rPr>
            </w:pPr>
            <w:r w:rsidRPr="006B27B6">
              <w:rPr>
                <w:rFonts w:ascii="Arial" w:hAnsi="Arial" w:cs="Arial"/>
                <w:b w:val="0"/>
                <w:bCs w:val="0"/>
                <w:lang w:val="fr-FR"/>
              </w:rPr>
              <w:t>T7 – RDF + Si @ 75 kg ha</w:t>
            </w:r>
            <w:r w:rsidRPr="006B27B6">
              <w:rPr>
                <w:rFonts w:ascii="Cambria Math" w:hAnsi="Cambria Math" w:cs="Cambria Math"/>
                <w:b w:val="0"/>
                <w:bCs w:val="0"/>
                <w:lang w:val="fr-FR"/>
              </w:rPr>
              <w:t>⁻</w:t>
            </w:r>
            <w:r w:rsidRPr="006B27B6">
              <w:rPr>
                <w:rFonts w:ascii="Arial" w:hAnsi="Arial" w:cs="Arial"/>
                <w:b w:val="0"/>
                <w:bCs w:val="0"/>
                <w:lang w:val="fr-FR"/>
              </w:rPr>
              <w:t>¹</w:t>
            </w:r>
          </w:p>
        </w:tc>
        <w:tc>
          <w:tcPr>
            <w:tcW w:w="462" w:type="pct"/>
            <w:hideMark/>
          </w:tcPr>
          <w:p w14:paraId="5DE9ABC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45.4</w:t>
            </w:r>
          </w:p>
        </w:tc>
        <w:tc>
          <w:tcPr>
            <w:tcW w:w="699" w:type="pct"/>
            <w:hideMark/>
          </w:tcPr>
          <w:p w14:paraId="68702A8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10.09</w:t>
            </w:r>
          </w:p>
        </w:tc>
        <w:tc>
          <w:tcPr>
            <w:tcW w:w="617" w:type="pct"/>
            <w:hideMark/>
          </w:tcPr>
          <w:p w14:paraId="321BE46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19.4</w:t>
            </w:r>
          </w:p>
        </w:tc>
        <w:tc>
          <w:tcPr>
            <w:tcW w:w="458" w:type="pct"/>
            <w:hideMark/>
          </w:tcPr>
          <w:p w14:paraId="7315B36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2.31</w:t>
            </w:r>
          </w:p>
        </w:tc>
        <w:tc>
          <w:tcPr>
            <w:tcW w:w="816" w:type="pct"/>
            <w:hideMark/>
          </w:tcPr>
          <w:p w14:paraId="228F956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41.15</w:t>
            </w:r>
          </w:p>
        </w:tc>
        <w:tc>
          <w:tcPr>
            <w:tcW w:w="556" w:type="pct"/>
            <w:hideMark/>
          </w:tcPr>
          <w:p w14:paraId="7962C84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26.65</w:t>
            </w:r>
          </w:p>
        </w:tc>
      </w:tr>
      <w:tr w:rsidR="00DF501A" w:rsidRPr="004F6376" w14:paraId="18D18B11"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4CE96D14" w14:textId="77777777" w:rsidR="00DF501A" w:rsidRPr="004F6376" w:rsidRDefault="00DF501A" w:rsidP="00C62BE4">
            <w:pPr>
              <w:rPr>
                <w:rFonts w:ascii="Arial" w:hAnsi="Arial" w:cs="Arial"/>
                <w:b w:val="0"/>
                <w:bCs w:val="0"/>
                <w:lang w:val="sv-SE"/>
              </w:rPr>
            </w:pPr>
            <w:r w:rsidRPr="004F6376">
              <w:rPr>
                <w:rFonts w:ascii="Arial" w:hAnsi="Arial" w:cs="Arial"/>
                <w:b w:val="0"/>
                <w:bCs w:val="0"/>
                <w:lang w:val="sv-SE"/>
              </w:rPr>
              <w:t>T8 – RDF + Se @ 1 ppm + Si @ 25 kg ha</w:t>
            </w:r>
            <w:r w:rsidRPr="004F6376">
              <w:rPr>
                <w:rFonts w:ascii="Cambria Math" w:hAnsi="Cambria Math" w:cs="Cambria Math"/>
                <w:b w:val="0"/>
                <w:bCs w:val="0"/>
                <w:lang w:val="sv-SE"/>
              </w:rPr>
              <w:t>⁻</w:t>
            </w:r>
            <w:r w:rsidRPr="004F6376">
              <w:rPr>
                <w:rFonts w:ascii="Arial" w:hAnsi="Arial" w:cs="Arial"/>
                <w:b w:val="0"/>
                <w:bCs w:val="0"/>
                <w:lang w:val="sv-SE"/>
              </w:rPr>
              <w:t>¹</w:t>
            </w:r>
          </w:p>
        </w:tc>
        <w:tc>
          <w:tcPr>
            <w:tcW w:w="462" w:type="pct"/>
            <w:hideMark/>
          </w:tcPr>
          <w:p w14:paraId="320A888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48.6</w:t>
            </w:r>
          </w:p>
        </w:tc>
        <w:tc>
          <w:tcPr>
            <w:tcW w:w="699" w:type="pct"/>
            <w:hideMark/>
          </w:tcPr>
          <w:p w14:paraId="5923C0D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10.66</w:t>
            </w:r>
          </w:p>
        </w:tc>
        <w:tc>
          <w:tcPr>
            <w:tcW w:w="617" w:type="pct"/>
            <w:hideMark/>
          </w:tcPr>
          <w:p w14:paraId="4BA8C06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20.5</w:t>
            </w:r>
          </w:p>
        </w:tc>
        <w:tc>
          <w:tcPr>
            <w:tcW w:w="458" w:type="pct"/>
            <w:hideMark/>
          </w:tcPr>
          <w:p w14:paraId="23E93AC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2.53</w:t>
            </w:r>
          </w:p>
        </w:tc>
        <w:tc>
          <w:tcPr>
            <w:tcW w:w="816" w:type="pct"/>
            <w:hideMark/>
          </w:tcPr>
          <w:p w14:paraId="457FDF1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43.95</w:t>
            </w:r>
          </w:p>
        </w:tc>
        <w:tc>
          <w:tcPr>
            <w:tcW w:w="556" w:type="pct"/>
            <w:hideMark/>
          </w:tcPr>
          <w:p w14:paraId="559D910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27.88</w:t>
            </w:r>
          </w:p>
        </w:tc>
      </w:tr>
      <w:tr w:rsidR="00DF501A" w:rsidRPr="004F6376" w14:paraId="68FD817F"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39D0D6A1" w14:textId="77777777" w:rsidR="00DF501A" w:rsidRPr="004F6376" w:rsidRDefault="00DF501A" w:rsidP="00C62BE4">
            <w:pPr>
              <w:rPr>
                <w:rFonts w:ascii="Arial" w:hAnsi="Arial" w:cs="Arial"/>
                <w:b w:val="0"/>
                <w:bCs w:val="0"/>
                <w:lang w:val="sv-SE"/>
              </w:rPr>
            </w:pPr>
            <w:r w:rsidRPr="004F6376">
              <w:rPr>
                <w:rFonts w:ascii="Arial" w:hAnsi="Arial" w:cs="Arial"/>
                <w:b w:val="0"/>
                <w:bCs w:val="0"/>
                <w:lang w:val="sv-SE"/>
              </w:rPr>
              <w:lastRenderedPageBreak/>
              <w:t>T9 – RDF + Se @ 2 ppm + Si @ 50 kg ha</w:t>
            </w:r>
            <w:r w:rsidRPr="004F6376">
              <w:rPr>
                <w:rFonts w:ascii="Cambria Math" w:hAnsi="Cambria Math" w:cs="Cambria Math"/>
                <w:b w:val="0"/>
                <w:bCs w:val="0"/>
                <w:lang w:val="sv-SE"/>
              </w:rPr>
              <w:t>⁻</w:t>
            </w:r>
            <w:r w:rsidRPr="004F6376">
              <w:rPr>
                <w:rFonts w:ascii="Arial" w:hAnsi="Arial" w:cs="Arial"/>
                <w:b w:val="0"/>
                <w:bCs w:val="0"/>
                <w:lang w:val="sv-SE"/>
              </w:rPr>
              <w:t>¹</w:t>
            </w:r>
          </w:p>
        </w:tc>
        <w:tc>
          <w:tcPr>
            <w:tcW w:w="462" w:type="pct"/>
            <w:hideMark/>
          </w:tcPr>
          <w:p w14:paraId="1BC6B4F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51.8</w:t>
            </w:r>
          </w:p>
        </w:tc>
        <w:tc>
          <w:tcPr>
            <w:tcW w:w="699" w:type="pct"/>
            <w:hideMark/>
          </w:tcPr>
          <w:p w14:paraId="3118E60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11.25</w:t>
            </w:r>
          </w:p>
        </w:tc>
        <w:tc>
          <w:tcPr>
            <w:tcW w:w="617" w:type="pct"/>
            <w:hideMark/>
          </w:tcPr>
          <w:p w14:paraId="233CADC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21.6</w:t>
            </w:r>
          </w:p>
        </w:tc>
        <w:tc>
          <w:tcPr>
            <w:tcW w:w="458" w:type="pct"/>
            <w:hideMark/>
          </w:tcPr>
          <w:p w14:paraId="69E25C1D"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2.74</w:t>
            </w:r>
          </w:p>
        </w:tc>
        <w:tc>
          <w:tcPr>
            <w:tcW w:w="816" w:type="pct"/>
            <w:hideMark/>
          </w:tcPr>
          <w:p w14:paraId="2BF4BBA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46.75</w:t>
            </w:r>
          </w:p>
        </w:tc>
        <w:tc>
          <w:tcPr>
            <w:tcW w:w="556" w:type="pct"/>
            <w:hideMark/>
          </w:tcPr>
          <w:p w14:paraId="66D087F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29.08</w:t>
            </w:r>
          </w:p>
        </w:tc>
      </w:tr>
      <w:tr w:rsidR="00DF501A" w:rsidRPr="004F6376" w14:paraId="0D00BB82"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605DD2C1" w14:textId="77777777" w:rsidR="00DF501A" w:rsidRPr="004F6376" w:rsidRDefault="00DF501A" w:rsidP="00C62BE4">
            <w:pPr>
              <w:rPr>
                <w:rFonts w:ascii="Arial" w:hAnsi="Arial" w:cs="Arial"/>
                <w:b w:val="0"/>
                <w:bCs w:val="0"/>
                <w:lang w:val="sv-SE"/>
              </w:rPr>
            </w:pPr>
            <w:r w:rsidRPr="004F6376">
              <w:rPr>
                <w:rFonts w:ascii="Arial" w:hAnsi="Arial" w:cs="Arial"/>
                <w:b w:val="0"/>
                <w:bCs w:val="0"/>
                <w:lang w:val="sv-SE"/>
              </w:rPr>
              <w:t>T10 – RDF + Se @ 3 ppm + Si @ 75 kg ha</w:t>
            </w:r>
            <w:r w:rsidRPr="004F6376">
              <w:rPr>
                <w:rFonts w:ascii="Cambria Math" w:hAnsi="Cambria Math" w:cs="Cambria Math"/>
                <w:b w:val="0"/>
                <w:bCs w:val="0"/>
                <w:lang w:val="sv-SE"/>
              </w:rPr>
              <w:t>⁻</w:t>
            </w:r>
            <w:r w:rsidRPr="004F6376">
              <w:rPr>
                <w:rFonts w:ascii="Arial" w:hAnsi="Arial" w:cs="Arial"/>
                <w:b w:val="0"/>
                <w:bCs w:val="0"/>
                <w:lang w:val="sv-SE"/>
              </w:rPr>
              <w:t>¹</w:t>
            </w:r>
          </w:p>
        </w:tc>
        <w:tc>
          <w:tcPr>
            <w:tcW w:w="462" w:type="pct"/>
            <w:hideMark/>
          </w:tcPr>
          <w:p w14:paraId="0A6B2C5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42.2</w:t>
            </w:r>
          </w:p>
        </w:tc>
        <w:tc>
          <w:tcPr>
            <w:tcW w:w="699" w:type="pct"/>
            <w:hideMark/>
          </w:tcPr>
          <w:p w14:paraId="4C91444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9.51</w:t>
            </w:r>
          </w:p>
        </w:tc>
        <w:tc>
          <w:tcPr>
            <w:tcW w:w="617" w:type="pct"/>
            <w:hideMark/>
          </w:tcPr>
          <w:p w14:paraId="7BF5FC0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18.2</w:t>
            </w:r>
          </w:p>
        </w:tc>
        <w:tc>
          <w:tcPr>
            <w:tcW w:w="458" w:type="pct"/>
            <w:hideMark/>
          </w:tcPr>
          <w:p w14:paraId="26D1E83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2.10</w:t>
            </w:r>
          </w:p>
        </w:tc>
        <w:tc>
          <w:tcPr>
            <w:tcW w:w="816" w:type="pct"/>
            <w:hideMark/>
          </w:tcPr>
          <w:p w14:paraId="5DC659D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38.26</w:t>
            </w:r>
          </w:p>
        </w:tc>
        <w:tc>
          <w:tcPr>
            <w:tcW w:w="556" w:type="pct"/>
            <w:hideMark/>
          </w:tcPr>
          <w:p w14:paraId="1D70D74F"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25.50</w:t>
            </w:r>
          </w:p>
        </w:tc>
      </w:tr>
      <w:tr w:rsidR="00DF501A" w:rsidRPr="004F6376" w14:paraId="65400792"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70261A7A" w14:textId="77777777" w:rsidR="00DF501A" w:rsidRPr="004F6376" w:rsidRDefault="00DF501A" w:rsidP="00C62BE4">
            <w:pPr>
              <w:jc w:val="center"/>
              <w:rPr>
                <w:rFonts w:ascii="Arial" w:hAnsi="Arial" w:cs="Arial"/>
                <w:b w:val="0"/>
                <w:bCs w:val="0"/>
              </w:rPr>
            </w:pPr>
            <w:r w:rsidRPr="004F6376">
              <w:rPr>
                <w:rFonts w:ascii="Arial" w:hAnsi="Arial" w:cs="Arial"/>
                <w:b w:val="0"/>
                <w:bCs w:val="0"/>
              </w:rPr>
              <w:t>S. Ed</w:t>
            </w:r>
          </w:p>
        </w:tc>
        <w:tc>
          <w:tcPr>
            <w:tcW w:w="462" w:type="pct"/>
            <w:hideMark/>
          </w:tcPr>
          <w:p w14:paraId="00D2B9A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1.39</w:t>
            </w:r>
          </w:p>
        </w:tc>
        <w:tc>
          <w:tcPr>
            <w:tcW w:w="699" w:type="pct"/>
            <w:hideMark/>
          </w:tcPr>
          <w:p w14:paraId="2F27F9F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0.26</w:t>
            </w:r>
          </w:p>
        </w:tc>
        <w:tc>
          <w:tcPr>
            <w:tcW w:w="617" w:type="pct"/>
            <w:hideMark/>
          </w:tcPr>
          <w:p w14:paraId="2BADD74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0.52</w:t>
            </w:r>
          </w:p>
        </w:tc>
        <w:tc>
          <w:tcPr>
            <w:tcW w:w="458" w:type="pct"/>
            <w:hideMark/>
          </w:tcPr>
          <w:p w14:paraId="4728432D"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0.09</w:t>
            </w:r>
          </w:p>
        </w:tc>
        <w:tc>
          <w:tcPr>
            <w:tcW w:w="816" w:type="pct"/>
            <w:hideMark/>
          </w:tcPr>
          <w:p w14:paraId="6EA5F404"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1.235</w:t>
            </w:r>
          </w:p>
        </w:tc>
        <w:tc>
          <w:tcPr>
            <w:tcW w:w="556" w:type="pct"/>
            <w:hideMark/>
          </w:tcPr>
          <w:p w14:paraId="6F8F3DB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0.45</w:t>
            </w:r>
          </w:p>
        </w:tc>
      </w:tr>
      <w:tr w:rsidR="00DF501A" w:rsidRPr="004F6376" w14:paraId="6ECEA91A"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646F67BE" w14:textId="77777777" w:rsidR="00DF501A" w:rsidRPr="004F6376" w:rsidRDefault="00DF501A" w:rsidP="00C62BE4">
            <w:pPr>
              <w:jc w:val="center"/>
              <w:rPr>
                <w:rFonts w:ascii="Arial" w:hAnsi="Arial" w:cs="Arial"/>
                <w:b w:val="0"/>
                <w:bCs w:val="0"/>
              </w:rPr>
            </w:pPr>
            <w:r w:rsidRPr="004F6376">
              <w:rPr>
                <w:rFonts w:ascii="Arial" w:hAnsi="Arial" w:cs="Arial"/>
                <w:b w:val="0"/>
                <w:bCs w:val="0"/>
              </w:rPr>
              <w:t>CD (p = 0.05)</w:t>
            </w:r>
          </w:p>
        </w:tc>
        <w:tc>
          <w:tcPr>
            <w:tcW w:w="462" w:type="pct"/>
            <w:hideMark/>
          </w:tcPr>
          <w:p w14:paraId="20EBDFF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3.0</w:t>
            </w:r>
          </w:p>
        </w:tc>
        <w:tc>
          <w:tcPr>
            <w:tcW w:w="699" w:type="pct"/>
            <w:hideMark/>
          </w:tcPr>
          <w:p w14:paraId="13FB7E1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0.55</w:t>
            </w:r>
          </w:p>
        </w:tc>
        <w:tc>
          <w:tcPr>
            <w:tcW w:w="617" w:type="pct"/>
            <w:hideMark/>
          </w:tcPr>
          <w:p w14:paraId="3221FCA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1.14</w:t>
            </w:r>
          </w:p>
        </w:tc>
        <w:tc>
          <w:tcPr>
            <w:tcW w:w="458" w:type="pct"/>
            <w:hideMark/>
          </w:tcPr>
          <w:p w14:paraId="5CE6252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0.21</w:t>
            </w:r>
          </w:p>
        </w:tc>
        <w:tc>
          <w:tcPr>
            <w:tcW w:w="816" w:type="pct"/>
            <w:hideMark/>
          </w:tcPr>
          <w:p w14:paraId="042D040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2.71</w:t>
            </w:r>
          </w:p>
        </w:tc>
        <w:tc>
          <w:tcPr>
            <w:tcW w:w="556" w:type="pct"/>
            <w:hideMark/>
          </w:tcPr>
          <w:p w14:paraId="4DFFF108"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0.95</w:t>
            </w:r>
          </w:p>
        </w:tc>
      </w:tr>
    </w:tbl>
    <w:p w14:paraId="093A4B8D" w14:textId="77777777" w:rsidR="00DF501A" w:rsidRPr="004F6376" w:rsidRDefault="00DF501A" w:rsidP="00DF501A">
      <w:pPr>
        <w:jc w:val="both"/>
        <w:rPr>
          <w:rFonts w:ascii="Arial" w:hAnsi="Arial" w:cs="Arial"/>
          <w:b/>
          <w:bCs/>
        </w:rPr>
      </w:pPr>
    </w:p>
    <w:p w14:paraId="1C711281" w14:textId="77777777" w:rsidR="00DF501A" w:rsidRPr="004F6376" w:rsidRDefault="00DF501A" w:rsidP="00DF501A">
      <w:pPr>
        <w:jc w:val="both"/>
        <w:rPr>
          <w:rFonts w:ascii="Arial" w:hAnsi="Arial" w:cs="Arial"/>
          <w:b/>
          <w:bCs/>
        </w:rPr>
      </w:pPr>
      <w:r w:rsidRPr="004F6376">
        <w:rPr>
          <w:rFonts w:ascii="Arial" w:hAnsi="Arial" w:cs="Arial"/>
          <w:b/>
          <w:bCs/>
        </w:rPr>
        <w:t>3.2 Dry matter production and yield attributes</w:t>
      </w:r>
    </w:p>
    <w:p w14:paraId="38DF8DC5" w14:textId="77777777" w:rsidR="00DF501A" w:rsidRPr="00D218D0" w:rsidRDefault="00DF501A" w:rsidP="00DF501A">
      <w:pPr>
        <w:spacing w:line="259" w:lineRule="auto"/>
        <w:jc w:val="both"/>
        <w:rPr>
          <w:rFonts w:ascii="Arial" w:hAnsi="Arial" w:cs="Arial"/>
        </w:rPr>
      </w:pPr>
      <w:r w:rsidRPr="00D218D0">
        <w:rPr>
          <w:rFonts w:ascii="Arial" w:hAnsi="Arial" w:cs="Arial"/>
        </w:rPr>
        <w:t xml:space="preserve">Dry matter production, yield attributes, and yield of </w:t>
      </w:r>
      <w:proofErr w:type="spellStart"/>
      <w:r w:rsidRPr="00D218D0">
        <w:rPr>
          <w:rFonts w:ascii="Arial" w:hAnsi="Arial" w:cs="Arial"/>
        </w:rPr>
        <w:t>blackgram</w:t>
      </w:r>
      <w:proofErr w:type="spellEnd"/>
      <w:r w:rsidRPr="00D218D0">
        <w:rPr>
          <w:rFonts w:ascii="Arial" w:hAnsi="Arial" w:cs="Arial"/>
        </w:rPr>
        <w:t xml:space="preserve"> were significantly influenced by the different treatments (Table 2). The highest dry matter production at harvest was recorded in T9 (35.72 g pot</w:t>
      </w:r>
      <w:r w:rsidRPr="00D218D0">
        <w:rPr>
          <w:rFonts w:ascii="Cambria Math" w:hAnsi="Cambria Math" w:cs="Cambria Math"/>
        </w:rPr>
        <w:t>⁻</w:t>
      </w:r>
      <w:r w:rsidRPr="00D218D0">
        <w:rPr>
          <w:rFonts w:ascii="Arial" w:hAnsi="Arial" w:cs="Arial"/>
        </w:rPr>
        <w:t>¹), followed by T8 (33.88 g pot</w:t>
      </w:r>
      <w:r w:rsidRPr="00D218D0">
        <w:rPr>
          <w:rFonts w:ascii="Cambria Math" w:hAnsi="Cambria Math" w:cs="Cambria Math"/>
        </w:rPr>
        <w:t>⁻</w:t>
      </w:r>
      <w:r w:rsidRPr="00D218D0">
        <w:rPr>
          <w:rFonts w:ascii="Arial" w:hAnsi="Arial" w:cs="Arial"/>
        </w:rPr>
        <w:t>¹), whereas the lowest was observed in the control (23.19 g pot</w:t>
      </w:r>
      <w:r w:rsidRPr="00D218D0">
        <w:rPr>
          <w:rFonts w:ascii="Cambria Math" w:hAnsi="Cambria Math" w:cs="Cambria Math"/>
        </w:rPr>
        <w:t>⁻</w:t>
      </w:r>
      <w:r w:rsidRPr="00D218D0">
        <w:rPr>
          <w:rFonts w:ascii="Arial" w:hAnsi="Arial" w:cs="Arial"/>
        </w:rPr>
        <w:t>¹). Yield-contributing traits followed a similar trend, with T9 recording the highest pod length (8.24 cm), number of pods plant</w:t>
      </w:r>
      <w:r w:rsidRPr="00D218D0">
        <w:rPr>
          <w:rFonts w:ascii="Cambria Math" w:hAnsi="Cambria Math" w:cs="Cambria Math"/>
        </w:rPr>
        <w:t>⁻</w:t>
      </w:r>
      <w:r w:rsidRPr="00D218D0">
        <w:rPr>
          <w:rFonts w:ascii="Arial" w:hAnsi="Arial" w:cs="Arial"/>
        </w:rPr>
        <w:t>¹ (19.55) and number of seeds pod</w:t>
      </w:r>
      <w:r w:rsidRPr="00D218D0">
        <w:rPr>
          <w:rFonts w:ascii="Cambria Math" w:hAnsi="Cambria Math" w:cs="Cambria Math"/>
        </w:rPr>
        <w:t>⁻</w:t>
      </w:r>
      <w:r w:rsidRPr="00D218D0">
        <w:rPr>
          <w:rFonts w:ascii="Arial" w:hAnsi="Arial" w:cs="Arial"/>
        </w:rPr>
        <w:t>¹ (7.89). Although 100-seed weight did not differ significantly among treatments, a slight numerical increase was observed under combined application, with T9 recording the highest value (3.58 g).</w:t>
      </w:r>
    </w:p>
    <w:p w14:paraId="734E8D2A" w14:textId="327285A5" w:rsidR="00DF501A" w:rsidRPr="00D218D0" w:rsidRDefault="00DF501A" w:rsidP="00566F1E">
      <w:pPr>
        <w:spacing w:after="160" w:line="259" w:lineRule="auto"/>
        <w:jc w:val="both"/>
        <w:rPr>
          <w:rFonts w:ascii="Arial" w:hAnsi="Arial" w:cs="Arial"/>
        </w:rPr>
      </w:pPr>
      <w:r w:rsidRPr="00D218D0">
        <w:rPr>
          <w:rFonts w:ascii="Arial" w:hAnsi="Arial" w:cs="Arial"/>
        </w:rPr>
        <w:t>Grain and haulm yields were also significantly enhanced by silicon and selenium application, with combined treatments outperforming individual applications. T9 recorded the highest grain yield (1224 kg ha</w:t>
      </w:r>
      <w:r w:rsidRPr="00D218D0">
        <w:rPr>
          <w:rFonts w:ascii="Cambria Math" w:hAnsi="Cambria Math" w:cs="Cambria Math"/>
        </w:rPr>
        <w:t>⁻</w:t>
      </w:r>
      <w:r w:rsidRPr="00D218D0">
        <w:rPr>
          <w:rFonts w:ascii="Arial" w:hAnsi="Arial" w:cs="Arial"/>
        </w:rPr>
        <w:t>¹) and haulm yield (1947 kg ha</w:t>
      </w:r>
      <w:r w:rsidRPr="00D218D0">
        <w:rPr>
          <w:rFonts w:ascii="Cambria Math" w:hAnsi="Cambria Math" w:cs="Cambria Math"/>
        </w:rPr>
        <w:t>⁻</w:t>
      </w:r>
      <w:r w:rsidRPr="00D218D0">
        <w:rPr>
          <w:rFonts w:ascii="Arial" w:hAnsi="Arial" w:cs="Arial"/>
        </w:rPr>
        <w:t>¹), followed by T8 (1142 and 1876 kg ha</w:t>
      </w:r>
      <w:r w:rsidRPr="00D218D0">
        <w:rPr>
          <w:rFonts w:ascii="Cambria Math" w:hAnsi="Cambria Math" w:cs="Cambria Math"/>
        </w:rPr>
        <w:t>⁻</w:t>
      </w:r>
      <w:r w:rsidRPr="00D218D0">
        <w:rPr>
          <w:rFonts w:ascii="Arial" w:hAnsi="Arial" w:cs="Arial"/>
        </w:rPr>
        <w:t>¹, respectively), while the control recorded the lowest values (763 and 1290 kg ha</w:t>
      </w:r>
      <w:r w:rsidRPr="00D218D0">
        <w:rPr>
          <w:rFonts w:ascii="Cambria Math" w:hAnsi="Cambria Math" w:cs="Cambria Math"/>
        </w:rPr>
        <w:t>⁻</w:t>
      </w:r>
      <w:r w:rsidRPr="00D218D0">
        <w:rPr>
          <w:rFonts w:ascii="Arial" w:hAnsi="Arial" w:cs="Arial"/>
        </w:rPr>
        <w:t xml:space="preserve">¹). Compared with the control, T9 increased grain yield by 60.4% and haulm yield by 50.9%. The superior performance under T9 indicates that the combined application of silicon and selenium improved assimilate production and partitioning, resulting in enhanced vegetative growth and reproductive efficiency under saline conditions. Silicon-alone treatments also performed better than selenium-alone treatments, but the maximum response was observed under combined application, confirming their synergistic effect. These improvements may be attributed to enhanced physiological efficiency, better chlorophyll retention, and increased tolerance to salinity stress, which </w:t>
      </w:r>
      <w:proofErr w:type="gramStart"/>
      <w:r w:rsidRPr="00D218D0">
        <w:rPr>
          <w:rFonts w:ascii="Arial" w:hAnsi="Arial" w:cs="Arial"/>
        </w:rPr>
        <w:t>is in agreement</w:t>
      </w:r>
      <w:proofErr w:type="gramEnd"/>
      <w:r w:rsidRPr="00D218D0">
        <w:rPr>
          <w:rFonts w:ascii="Arial" w:hAnsi="Arial" w:cs="Arial"/>
        </w:rPr>
        <w:t xml:space="preserve"> with earlier findings </w:t>
      </w:r>
      <w:r w:rsidRPr="004F6376">
        <w:rPr>
          <w:rFonts w:ascii="Arial" w:hAnsi="Arial" w:cs="Arial"/>
        </w:rPr>
        <w:t>[12].</w:t>
      </w:r>
      <w:r w:rsidR="0077198C" w:rsidRPr="0077198C">
        <w:t xml:space="preserve"> </w:t>
      </w:r>
      <w:r w:rsidR="00566F1E" w:rsidRPr="00566F1E">
        <w:t>The significant increase in yield and yield attributes under combined nutrient application may also be attributed to improved translocation of photosynthates from source to sink. Under saline conditions, assimilate partitioning is often impaired; however, silicon helps maintain structural integrity of vascular tissues, while selenium improves enzymatic activity associated with carbohydrate metabolism. These combined effects enhance reproductive efficiency and ultimately result in higher grain and haulm yield.</w:t>
      </w:r>
    </w:p>
    <w:p w14:paraId="278A72DB" w14:textId="77777777" w:rsidR="00DF501A" w:rsidRPr="004F6376" w:rsidRDefault="00DF501A" w:rsidP="00DF501A">
      <w:pPr>
        <w:spacing w:line="276" w:lineRule="auto"/>
        <w:jc w:val="both"/>
        <w:rPr>
          <w:rFonts w:ascii="Arial" w:hAnsi="Arial" w:cs="Arial"/>
          <w:b/>
          <w:bCs/>
        </w:rPr>
      </w:pPr>
      <w:r w:rsidRPr="004F6376">
        <w:rPr>
          <w:rFonts w:ascii="Arial" w:hAnsi="Arial" w:cs="Arial"/>
          <w:b/>
          <w:bCs/>
        </w:rPr>
        <w:t xml:space="preserve">Table 2. Effect of silicon and selenium on dry matter production, yield attributes and yield of </w:t>
      </w:r>
      <w:proofErr w:type="spellStart"/>
      <w:r w:rsidRPr="004F6376">
        <w:rPr>
          <w:rFonts w:ascii="Arial" w:hAnsi="Arial" w:cs="Arial"/>
          <w:b/>
          <w:bCs/>
        </w:rPr>
        <w:t>blackgram</w:t>
      </w:r>
      <w:proofErr w:type="spellEnd"/>
    </w:p>
    <w:tbl>
      <w:tblPr>
        <w:tblStyle w:val="PlainTable2"/>
        <w:tblW w:w="5000" w:type="pct"/>
        <w:jc w:val="center"/>
        <w:tblLook w:val="06A0" w:firstRow="1" w:lastRow="0" w:firstColumn="1" w:lastColumn="0" w:noHBand="1" w:noVBand="1"/>
      </w:tblPr>
      <w:tblGrid>
        <w:gridCol w:w="1556"/>
        <w:gridCol w:w="1274"/>
        <w:gridCol w:w="849"/>
        <w:gridCol w:w="850"/>
        <w:gridCol w:w="849"/>
        <w:gridCol w:w="1133"/>
        <w:gridCol w:w="850"/>
        <w:gridCol w:w="847"/>
      </w:tblGrid>
      <w:tr w:rsidR="00DF501A" w:rsidRPr="004F6376" w14:paraId="18D60D57" w14:textId="77777777" w:rsidTr="00C62B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0564F2EF" w14:textId="77777777" w:rsidR="00DF501A" w:rsidRPr="004F6376" w:rsidRDefault="00DF501A" w:rsidP="00C62BE4">
            <w:pPr>
              <w:jc w:val="center"/>
              <w:rPr>
                <w:rFonts w:ascii="Arial" w:hAnsi="Arial" w:cs="Arial"/>
                <w:b w:val="0"/>
                <w:bCs w:val="0"/>
              </w:rPr>
            </w:pPr>
            <w:r w:rsidRPr="004F6376">
              <w:rPr>
                <w:rFonts w:ascii="Arial" w:hAnsi="Arial" w:cs="Arial"/>
              </w:rPr>
              <w:t>Treatments</w:t>
            </w:r>
          </w:p>
        </w:tc>
        <w:tc>
          <w:tcPr>
            <w:tcW w:w="776" w:type="pct"/>
            <w:hideMark/>
          </w:tcPr>
          <w:p w14:paraId="0CC87738"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Dry matter production (g pot</w:t>
            </w:r>
            <w:r w:rsidRPr="004F6376">
              <w:rPr>
                <w:rFonts w:ascii="Cambria Math" w:hAnsi="Cambria Math" w:cs="Cambria Math"/>
              </w:rPr>
              <w:t>⁻</w:t>
            </w:r>
            <w:r w:rsidRPr="004F6376">
              <w:rPr>
                <w:rFonts w:ascii="Arial" w:hAnsi="Arial" w:cs="Arial"/>
              </w:rPr>
              <w:t>¹)</w:t>
            </w:r>
          </w:p>
        </w:tc>
        <w:tc>
          <w:tcPr>
            <w:tcW w:w="517" w:type="pct"/>
            <w:hideMark/>
          </w:tcPr>
          <w:p w14:paraId="01926242"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Pod length (cm)</w:t>
            </w:r>
          </w:p>
        </w:tc>
        <w:tc>
          <w:tcPr>
            <w:tcW w:w="518" w:type="pct"/>
            <w:hideMark/>
          </w:tcPr>
          <w:p w14:paraId="67D03951"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Pods plant</w:t>
            </w:r>
            <w:r w:rsidRPr="004F6376">
              <w:rPr>
                <w:rFonts w:ascii="Cambria Math" w:hAnsi="Cambria Math" w:cs="Cambria Math"/>
              </w:rPr>
              <w:t>⁻</w:t>
            </w:r>
            <w:r w:rsidRPr="004F6376">
              <w:rPr>
                <w:rFonts w:ascii="Arial" w:hAnsi="Arial" w:cs="Arial"/>
              </w:rPr>
              <w:t>¹</w:t>
            </w:r>
          </w:p>
        </w:tc>
        <w:tc>
          <w:tcPr>
            <w:tcW w:w="517" w:type="pct"/>
            <w:hideMark/>
          </w:tcPr>
          <w:p w14:paraId="3A33D33C"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Seeds pod</w:t>
            </w:r>
            <w:r w:rsidRPr="004F6376">
              <w:rPr>
                <w:rFonts w:ascii="Cambria Math" w:hAnsi="Cambria Math" w:cs="Cambria Math"/>
              </w:rPr>
              <w:t>⁻</w:t>
            </w:r>
            <w:r w:rsidRPr="004F6376">
              <w:rPr>
                <w:rFonts w:ascii="Arial" w:hAnsi="Arial" w:cs="Arial"/>
              </w:rPr>
              <w:t>¹</w:t>
            </w:r>
          </w:p>
        </w:tc>
        <w:tc>
          <w:tcPr>
            <w:tcW w:w="690" w:type="pct"/>
            <w:hideMark/>
          </w:tcPr>
          <w:p w14:paraId="713B7EEF"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100-seed weight (g)</w:t>
            </w:r>
          </w:p>
        </w:tc>
        <w:tc>
          <w:tcPr>
            <w:tcW w:w="518" w:type="pct"/>
            <w:hideMark/>
          </w:tcPr>
          <w:p w14:paraId="1281845F"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Grain yield (kg ha</w:t>
            </w:r>
            <w:r w:rsidRPr="004F6376">
              <w:rPr>
                <w:rFonts w:ascii="Cambria Math" w:hAnsi="Cambria Math" w:cs="Cambria Math"/>
              </w:rPr>
              <w:t>⁻</w:t>
            </w:r>
            <w:r w:rsidRPr="004F6376">
              <w:rPr>
                <w:rFonts w:ascii="Arial" w:hAnsi="Arial" w:cs="Arial"/>
              </w:rPr>
              <w:t>¹)</w:t>
            </w:r>
          </w:p>
        </w:tc>
        <w:tc>
          <w:tcPr>
            <w:tcW w:w="517" w:type="pct"/>
            <w:hideMark/>
          </w:tcPr>
          <w:p w14:paraId="0DBFF992"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Haulm yield (kg ha</w:t>
            </w:r>
            <w:r w:rsidRPr="004F6376">
              <w:rPr>
                <w:rFonts w:ascii="Cambria Math" w:hAnsi="Cambria Math" w:cs="Cambria Math"/>
              </w:rPr>
              <w:t>⁻</w:t>
            </w:r>
            <w:r w:rsidRPr="004F6376">
              <w:rPr>
                <w:rFonts w:ascii="Arial" w:hAnsi="Arial" w:cs="Arial"/>
              </w:rPr>
              <w:t>¹)</w:t>
            </w:r>
          </w:p>
        </w:tc>
      </w:tr>
      <w:tr w:rsidR="00DF501A" w:rsidRPr="004F6376" w14:paraId="5D2437B8"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66CA7807" w14:textId="77777777" w:rsidR="00DF501A" w:rsidRPr="004F6376" w:rsidRDefault="00DF501A" w:rsidP="00C62BE4">
            <w:pPr>
              <w:jc w:val="center"/>
              <w:rPr>
                <w:rFonts w:ascii="Arial" w:hAnsi="Arial" w:cs="Arial"/>
                <w:b w:val="0"/>
                <w:bCs w:val="0"/>
              </w:rPr>
            </w:pPr>
            <w:r w:rsidRPr="004F6376">
              <w:rPr>
                <w:rFonts w:ascii="Arial" w:hAnsi="Arial" w:cs="Arial"/>
                <w:b w:val="0"/>
                <w:bCs w:val="0"/>
              </w:rPr>
              <w:t>T1</w:t>
            </w:r>
          </w:p>
        </w:tc>
        <w:tc>
          <w:tcPr>
            <w:tcW w:w="776" w:type="pct"/>
            <w:hideMark/>
          </w:tcPr>
          <w:p w14:paraId="006B91F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23.19</w:t>
            </w:r>
          </w:p>
        </w:tc>
        <w:tc>
          <w:tcPr>
            <w:tcW w:w="517" w:type="pct"/>
            <w:hideMark/>
          </w:tcPr>
          <w:p w14:paraId="39CA858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4.85</w:t>
            </w:r>
          </w:p>
        </w:tc>
        <w:tc>
          <w:tcPr>
            <w:tcW w:w="518" w:type="pct"/>
            <w:hideMark/>
          </w:tcPr>
          <w:p w14:paraId="2971174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8.04</w:t>
            </w:r>
          </w:p>
        </w:tc>
        <w:tc>
          <w:tcPr>
            <w:tcW w:w="517" w:type="pct"/>
            <w:hideMark/>
          </w:tcPr>
          <w:p w14:paraId="729713E6"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4.01</w:t>
            </w:r>
          </w:p>
        </w:tc>
        <w:tc>
          <w:tcPr>
            <w:tcW w:w="690" w:type="pct"/>
            <w:hideMark/>
          </w:tcPr>
          <w:p w14:paraId="28E34A3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3.39</w:t>
            </w:r>
          </w:p>
        </w:tc>
        <w:tc>
          <w:tcPr>
            <w:tcW w:w="518" w:type="pct"/>
            <w:hideMark/>
          </w:tcPr>
          <w:p w14:paraId="32A36DA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763</w:t>
            </w:r>
          </w:p>
        </w:tc>
        <w:tc>
          <w:tcPr>
            <w:tcW w:w="517" w:type="pct"/>
            <w:hideMark/>
          </w:tcPr>
          <w:p w14:paraId="42B2B706"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1290</w:t>
            </w:r>
          </w:p>
        </w:tc>
      </w:tr>
      <w:tr w:rsidR="00DF501A" w:rsidRPr="004F6376" w14:paraId="72A2999A"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517A862E" w14:textId="77777777" w:rsidR="00DF501A" w:rsidRPr="004F6376" w:rsidRDefault="00DF501A" w:rsidP="00C62BE4">
            <w:pPr>
              <w:jc w:val="center"/>
              <w:rPr>
                <w:rFonts w:ascii="Arial" w:hAnsi="Arial" w:cs="Arial"/>
                <w:b w:val="0"/>
                <w:bCs w:val="0"/>
              </w:rPr>
            </w:pPr>
            <w:r w:rsidRPr="004F6376">
              <w:rPr>
                <w:rFonts w:ascii="Arial" w:hAnsi="Arial" w:cs="Arial"/>
                <w:b w:val="0"/>
                <w:bCs w:val="0"/>
              </w:rPr>
              <w:t>T2</w:t>
            </w:r>
          </w:p>
        </w:tc>
        <w:tc>
          <w:tcPr>
            <w:tcW w:w="776" w:type="pct"/>
            <w:hideMark/>
          </w:tcPr>
          <w:p w14:paraId="647A619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27.23</w:t>
            </w:r>
          </w:p>
        </w:tc>
        <w:tc>
          <w:tcPr>
            <w:tcW w:w="517" w:type="pct"/>
            <w:hideMark/>
          </w:tcPr>
          <w:p w14:paraId="45FF81C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6.02</w:t>
            </w:r>
          </w:p>
        </w:tc>
        <w:tc>
          <w:tcPr>
            <w:tcW w:w="518" w:type="pct"/>
            <w:hideMark/>
          </w:tcPr>
          <w:p w14:paraId="76227C8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12.13</w:t>
            </w:r>
          </w:p>
        </w:tc>
        <w:tc>
          <w:tcPr>
            <w:tcW w:w="517" w:type="pct"/>
            <w:hideMark/>
          </w:tcPr>
          <w:p w14:paraId="2410C4C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5.31</w:t>
            </w:r>
          </w:p>
        </w:tc>
        <w:tc>
          <w:tcPr>
            <w:tcW w:w="690" w:type="pct"/>
            <w:hideMark/>
          </w:tcPr>
          <w:p w14:paraId="3258D51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3.46</w:t>
            </w:r>
          </w:p>
        </w:tc>
        <w:tc>
          <w:tcPr>
            <w:tcW w:w="518" w:type="pct"/>
            <w:hideMark/>
          </w:tcPr>
          <w:p w14:paraId="14F396F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952</w:t>
            </w:r>
          </w:p>
        </w:tc>
        <w:tc>
          <w:tcPr>
            <w:tcW w:w="517" w:type="pct"/>
            <w:hideMark/>
          </w:tcPr>
          <w:p w14:paraId="5FF26F3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1656</w:t>
            </w:r>
          </w:p>
        </w:tc>
      </w:tr>
      <w:tr w:rsidR="00DF501A" w:rsidRPr="004F6376" w14:paraId="48808745"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62EBA15A" w14:textId="77777777" w:rsidR="00DF501A" w:rsidRPr="004F6376" w:rsidRDefault="00DF501A" w:rsidP="00C62BE4">
            <w:pPr>
              <w:jc w:val="center"/>
              <w:rPr>
                <w:rFonts w:ascii="Arial" w:hAnsi="Arial" w:cs="Arial"/>
                <w:b w:val="0"/>
                <w:bCs w:val="0"/>
              </w:rPr>
            </w:pPr>
            <w:r w:rsidRPr="004F6376">
              <w:rPr>
                <w:rFonts w:ascii="Arial" w:hAnsi="Arial" w:cs="Arial"/>
                <w:b w:val="0"/>
                <w:bCs w:val="0"/>
              </w:rPr>
              <w:t>T3</w:t>
            </w:r>
          </w:p>
        </w:tc>
        <w:tc>
          <w:tcPr>
            <w:tcW w:w="776" w:type="pct"/>
            <w:hideMark/>
          </w:tcPr>
          <w:p w14:paraId="0499F60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26.88</w:t>
            </w:r>
          </w:p>
        </w:tc>
        <w:tc>
          <w:tcPr>
            <w:tcW w:w="517" w:type="pct"/>
            <w:hideMark/>
          </w:tcPr>
          <w:p w14:paraId="217F44F4"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5.65</w:t>
            </w:r>
          </w:p>
        </w:tc>
        <w:tc>
          <w:tcPr>
            <w:tcW w:w="518" w:type="pct"/>
            <w:hideMark/>
          </w:tcPr>
          <w:p w14:paraId="2A850E26"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10.91</w:t>
            </w:r>
          </w:p>
        </w:tc>
        <w:tc>
          <w:tcPr>
            <w:tcW w:w="517" w:type="pct"/>
            <w:hideMark/>
          </w:tcPr>
          <w:p w14:paraId="4D7C828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4.89</w:t>
            </w:r>
          </w:p>
        </w:tc>
        <w:tc>
          <w:tcPr>
            <w:tcW w:w="690" w:type="pct"/>
            <w:hideMark/>
          </w:tcPr>
          <w:p w14:paraId="3CA91E4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3.45</w:t>
            </w:r>
          </w:p>
        </w:tc>
        <w:tc>
          <w:tcPr>
            <w:tcW w:w="518" w:type="pct"/>
            <w:hideMark/>
          </w:tcPr>
          <w:p w14:paraId="3EFB9FCD"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935</w:t>
            </w:r>
          </w:p>
        </w:tc>
        <w:tc>
          <w:tcPr>
            <w:tcW w:w="517" w:type="pct"/>
            <w:hideMark/>
          </w:tcPr>
          <w:p w14:paraId="562E47A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1591</w:t>
            </w:r>
          </w:p>
        </w:tc>
      </w:tr>
      <w:tr w:rsidR="00DF501A" w:rsidRPr="004F6376" w14:paraId="5A197DB5"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05D25097" w14:textId="77777777" w:rsidR="00DF501A" w:rsidRPr="004F6376" w:rsidRDefault="00DF501A" w:rsidP="00C62BE4">
            <w:pPr>
              <w:jc w:val="center"/>
              <w:rPr>
                <w:rFonts w:ascii="Arial" w:hAnsi="Arial" w:cs="Arial"/>
                <w:b w:val="0"/>
                <w:bCs w:val="0"/>
              </w:rPr>
            </w:pPr>
            <w:r w:rsidRPr="004F6376">
              <w:rPr>
                <w:rFonts w:ascii="Arial" w:hAnsi="Arial" w:cs="Arial"/>
                <w:b w:val="0"/>
                <w:bCs w:val="0"/>
              </w:rPr>
              <w:t>T4</w:t>
            </w:r>
          </w:p>
        </w:tc>
        <w:tc>
          <w:tcPr>
            <w:tcW w:w="776" w:type="pct"/>
            <w:hideMark/>
          </w:tcPr>
          <w:p w14:paraId="706A614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25.01</w:t>
            </w:r>
          </w:p>
        </w:tc>
        <w:tc>
          <w:tcPr>
            <w:tcW w:w="517" w:type="pct"/>
            <w:hideMark/>
          </w:tcPr>
          <w:p w14:paraId="3C2207D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5.31</w:t>
            </w:r>
          </w:p>
        </w:tc>
        <w:tc>
          <w:tcPr>
            <w:tcW w:w="518" w:type="pct"/>
            <w:hideMark/>
          </w:tcPr>
          <w:p w14:paraId="00941F2D"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9.55</w:t>
            </w:r>
          </w:p>
        </w:tc>
        <w:tc>
          <w:tcPr>
            <w:tcW w:w="517" w:type="pct"/>
            <w:hideMark/>
          </w:tcPr>
          <w:p w14:paraId="4D7CA0D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4.46</w:t>
            </w:r>
          </w:p>
        </w:tc>
        <w:tc>
          <w:tcPr>
            <w:tcW w:w="690" w:type="pct"/>
            <w:hideMark/>
          </w:tcPr>
          <w:p w14:paraId="413256D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3.41</w:t>
            </w:r>
          </w:p>
        </w:tc>
        <w:tc>
          <w:tcPr>
            <w:tcW w:w="518" w:type="pct"/>
            <w:hideMark/>
          </w:tcPr>
          <w:p w14:paraId="433AE83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881</w:t>
            </w:r>
          </w:p>
        </w:tc>
        <w:tc>
          <w:tcPr>
            <w:tcW w:w="517" w:type="pct"/>
            <w:hideMark/>
          </w:tcPr>
          <w:p w14:paraId="45EAC1C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1420</w:t>
            </w:r>
          </w:p>
        </w:tc>
      </w:tr>
      <w:tr w:rsidR="00DF501A" w:rsidRPr="004F6376" w14:paraId="06CDAC05"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1EF8775A" w14:textId="77777777" w:rsidR="00DF501A" w:rsidRPr="004F6376" w:rsidRDefault="00DF501A" w:rsidP="00C62BE4">
            <w:pPr>
              <w:jc w:val="center"/>
              <w:rPr>
                <w:rFonts w:ascii="Arial" w:hAnsi="Arial" w:cs="Arial"/>
                <w:b w:val="0"/>
                <w:bCs w:val="0"/>
              </w:rPr>
            </w:pPr>
            <w:r w:rsidRPr="004F6376">
              <w:rPr>
                <w:rFonts w:ascii="Arial" w:hAnsi="Arial" w:cs="Arial"/>
                <w:b w:val="0"/>
                <w:bCs w:val="0"/>
              </w:rPr>
              <w:t>T5</w:t>
            </w:r>
          </w:p>
        </w:tc>
        <w:tc>
          <w:tcPr>
            <w:tcW w:w="776" w:type="pct"/>
            <w:hideMark/>
          </w:tcPr>
          <w:p w14:paraId="3D076F1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28.03</w:t>
            </w:r>
          </w:p>
        </w:tc>
        <w:tc>
          <w:tcPr>
            <w:tcW w:w="517" w:type="pct"/>
            <w:hideMark/>
          </w:tcPr>
          <w:p w14:paraId="613CC1E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6.41</w:t>
            </w:r>
          </w:p>
        </w:tc>
        <w:tc>
          <w:tcPr>
            <w:tcW w:w="518" w:type="pct"/>
            <w:hideMark/>
          </w:tcPr>
          <w:p w14:paraId="72E8B0B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13.46</w:t>
            </w:r>
          </w:p>
        </w:tc>
        <w:tc>
          <w:tcPr>
            <w:tcW w:w="517" w:type="pct"/>
            <w:hideMark/>
          </w:tcPr>
          <w:p w14:paraId="63D0FE0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5.74</w:t>
            </w:r>
          </w:p>
        </w:tc>
        <w:tc>
          <w:tcPr>
            <w:tcW w:w="690" w:type="pct"/>
            <w:hideMark/>
          </w:tcPr>
          <w:p w14:paraId="63AD40C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3.48</w:t>
            </w:r>
          </w:p>
        </w:tc>
        <w:tc>
          <w:tcPr>
            <w:tcW w:w="518" w:type="pct"/>
            <w:hideMark/>
          </w:tcPr>
          <w:p w14:paraId="089C13E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976</w:t>
            </w:r>
          </w:p>
        </w:tc>
        <w:tc>
          <w:tcPr>
            <w:tcW w:w="517" w:type="pct"/>
            <w:hideMark/>
          </w:tcPr>
          <w:p w14:paraId="66B3479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1677</w:t>
            </w:r>
          </w:p>
        </w:tc>
      </w:tr>
      <w:tr w:rsidR="00DF501A" w:rsidRPr="004F6376" w14:paraId="656DF3F2"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1B4CF896" w14:textId="77777777" w:rsidR="00DF501A" w:rsidRPr="004F6376" w:rsidRDefault="00DF501A" w:rsidP="00C62BE4">
            <w:pPr>
              <w:jc w:val="center"/>
              <w:rPr>
                <w:rFonts w:ascii="Arial" w:hAnsi="Arial" w:cs="Arial"/>
                <w:b w:val="0"/>
                <w:bCs w:val="0"/>
              </w:rPr>
            </w:pPr>
            <w:r w:rsidRPr="004F6376">
              <w:rPr>
                <w:rFonts w:ascii="Arial" w:hAnsi="Arial" w:cs="Arial"/>
                <w:b w:val="0"/>
                <w:bCs w:val="0"/>
              </w:rPr>
              <w:t>T6</w:t>
            </w:r>
          </w:p>
        </w:tc>
        <w:tc>
          <w:tcPr>
            <w:tcW w:w="776" w:type="pct"/>
            <w:hideMark/>
          </w:tcPr>
          <w:p w14:paraId="72E951E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29.91</w:t>
            </w:r>
          </w:p>
        </w:tc>
        <w:tc>
          <w:tcPr>
            <w:tcW w:w="517" w:type="pct"/>
            <w:hideMark/>
          </w:tcPr>
          <w:p w14:paraId="7BF7183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6.78</w:t>
            </w:r>
          </w:p>
        </w:tc>
        <w:tc>
          <w:tcPr>
            <w:tcW w:w="518" w:type="pct"/>
            <w:hideMark/>
          </w:tcPr>
          <w:p w14:paraId="51685948"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14.98</w:t>
            </w:r>
          </w:p>
        </w:tc>
        <w:tc>
          <w:tcPr>
            <w:tcW w:w="517" w:type="pct"/>
            <w:hideMark/>
          </w:tcPr>
          <w:p w14:paraId="2B3609A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6.18</w:t>
            </w:r>
          </w:p>
        </w:tc>
        <w:tc>
          <w:tcPr>
            <w:tcW w:w="690" w:type="pct"/>
            <w:hideMark/>
          </w:tcPr>
          <w:p w14:paraId="531C439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3.49</w:t>
            </w:r>
          </w:p>
        </w:tc>
        <w:tc>
          <w:tcPr>
            <w:tcW w:w="518" w:type="pct"/>
            <w:hideMark/>
          </w:tcPr>
          <w:p w14:paraId="7E5A23D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1030</w:t>
            </w:r>
          </w:p>
        </w:tc>
        <w:tc>
          <w:tcPr>
            <w:tcW w:w="517" w:type="pct"/>
            <w:hideMark/>
          </w:tcPr>
          <w:p w14:paraId="631CDD98"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1746</w:t>
            </w:r>
          </w:p>
        </w:tc>
      </w:tr>
      <w:tr w:rsidR="00DF501A" w:rsidRPr="004F6376" w14:paraId="5A812301"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4634820D" w14:textId="77777777" w:rsidR="00DF501A" w:rsidRPr="004F6376" w:rsidRDefault="00DF501A" w:rsidP="00C62BE4">
            <w:pPr>
              <w:jc w:val="center"/>
              <w:rPr>
                <w:rFonts w:ascii="Arial" w:hAnsi="Arial" w:cs="Arial"/>
                <w:b w:val="0"/>
                <w:bCs w:val="0"/>
              </w:rPr>
            </w:pPr>
            <w:r w:rsidRPr="004F6376">
              <w:rPr>
                <w:rFonts w:ascii="Arial" w:hAnsi="Arial" w:cs="Arial"/>
                <w:b w:val="0"/>
                <w:bCs w:val="0"/>
              </w:rPr>
              <w:t>T7</w:t>
            </w:r>
          </w:p>
        </w:tc>
        <w:tc>
          <w:tcPr>
            <w:tcW w:w="776" w:type="pct"/>
            <w:hideMark/>
          </w:tcPr>
          <w:p w14:paraId="676DFF3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31.96</w:t>
            </w:r>
          </w:p>
        </w:tc>
        <w:tc>
          <w:tcPr>
            <w:tcW w:w="517" w:type="pct"/>
            <w:hideMark/>
          </w:tcPr>
          <w:p w14:paraId="01E4E0A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7.41</w:t>
            </w:r>
          </w:p>
        </w:tc>
        <w:tc>
          <w:tcPr>
            <w:tcW w:w="518" w:type="pct"/>
            <w:hideMark/>
          </w:tcPr>
          <w:p w14:paraId="448B7AA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17.12</w:t>
            </w:r>
          </w:p>
        </w:tc>
        <w:tc>
          <w:tcPr>
            <w:tcW w:w="517" w:type="pct"/>
            <w:hideMark/>
          </w:tcPr>
          <w:p w14:paraId="35ED288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6.90</w:t>
            </w:r>
          </w:p>
        </w:tc>
        <w:tc>
          <w:tcPr>
            <w:tcW w:w="690" w:type="pct"/>
            <w:hideMark/>
          </w:tcPr>
          <w:p w14:paraId="66393F1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3.53</w:t>
            </w:r>
          </w:p>
        </w:tc>
        <w:tc>
          <w:tcPr>
            <w:tcW w:w="518" w:type="pct"/>
            <w:hideMark/>
          </w:tcPr>
          <w:p w14:paraId="3D36A3C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1078</w:t>
            </w:r>
          </w:p>
        </w:tc>
        <w:tc>
          <w:tcPr>
            <w:tcW w:w="517" w:type="pct"/>
            <w:hideMark/>
          </w:tcPr>
          <w:p w14:paraId="7436199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1806</w:t>
            </w:r>
          </w:p>
        </w:tc>
      </w:tr>
      <w:tr w:rsidR="00DF501A" w:rsidRPr="004F6376" w14:paraId="42B842EA"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2728B328" w14:textId="77777777" w:rsidR="00DF501A" w:rsidRPr="004F6376" w:rsidRDefault="00DF501A" w:rsidP="00C62BE4">
            <w:pPr>
              <w:jc w:val="center"/>
              <w:rPr>
                <w:rFonts w:ascii="Arial" w:hAnsi="Arial" w:cs="Arial"/>
                <w:b w:val="0"/>
                <w:bCs w:val="0"/>
              </w:rPr>
            </w:pPr>
            <w:r w:rsidRPr="004F6376">
              <w:rPr>
                <w:rFonts w:ascii="Arial" w:hAnsi="Arial" w:cs="Arial"/>
                <w:b w:val="0"/>
                <w:bCs w:val="0"/>
              </w:rPr>
              <w:t>T8</w:t>
            </w:r>
          </w:p>
        </w:tc>
        <w:tc>
          <w:tcPr>
            <w:tcW w:w="776" w:type="pct"/>
            <w:hideMark/>
          </w:tcPr>
          <w:p w14:paraId="5F6DDE8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33.88</w:t>
            </w:r>
          </w:p>
        </w:tc>
        <w:tc>
          <w:tcPr>
            <w:tcW w:w="517" w:type="pct"/>
            <w:hideMark/>
          </w:tcPr>
          <w:p w14:paraId="14FF729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7.78</w:t>
            </w:r>
          </w:p>
        </w:tc>
        <w:tc>
          <w:tcPr>
            <w:tcW w:w="518" w:type="pct"/>
            <w:hideMark/>
          </w:tcPr>
          <w:p w14:paraId="26DC84A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18.23</w:t>
            </w:r>
          </w:p>
        </w:tc>
        <w:tc>
          <w:tcPr>
            <w:tcW w:w="517" w:type="pct"/>
            <w:hideMark/>
          </w:tcPr>
          <w:p w14:paraId="74DA5E3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7.40</w:t>
            </w:r>
          </w:p>
        </w:tc>
        <w:tc>
          <w:tcPr>
            <w:tcW w:w="690" w:type="pct"/>
            <w:hideMark/>
          </w:tcPr>
          <w:p w14:paraId="785DA33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3.54</w:t>
            </w:r>
          </w:p>
        </w:tc>
        <w:tc>
          <w:tcPr>
            <w:tcW w:w="518" w:type="pct"/>
            <w:hideMark/>
          </w:tcPr>
          <w:p w14:paraId="3B4AA3F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1142</w:t>
            </w:r>
          </w:p>
        </w:tc>
        <w:tc>
          <w:tcPr>
            <w:tcW w:w="517" w:type="pct"/>
            <w:hideMark/>
          </w:tcPr>
          <w:p w14:paraId="3981C6E6"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1876</w:t>
            </w:r>
          </w:p>
        </w:tc>
      </w:tr>
      <w:tr w:rsidR="00DF501A" w:rsidRPr="004F6376" w14:paraId="7F2ACB55"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31EBF149" w14:textId="77777777" w:rsidR="00DF501A" w:rsidRPr="004F6376" w:rsidRDefault="00DF501A" w:rsidP="00C62BE4">
            <w:pPr>
              <w:jc w:val="center"/>
              <w:rPr>
                <w:rFonts w:ascii="Arial" w:hAnsi="Arial" w:cs="Arial"/>
                <w:b w:val="0"/>
                <w:bCs w:val="0"/>
              </w:rPr>
            </w:pPr>
            <w:r w:rsidRPr="004F6376">
              <w:rPr>
                <w:rFonts w:ascii="Arial" w:hAnsi="Arial" w:cs="Arial"/>
                <w:b w:val="0"/>
                <w:bCs w:val="0"/>
              </w:rPr>
              <w:t>T9</w:t>
            </w:r>
          </w:p>
        </w:tc>
        <w:tc>
          <w:tcPr>
            <w:tcW w:w="776" w:type="pct"/>
            <w:hideMark/>
          </w:tcPr>
          <w:p w14:paraId="4394550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35.72</w:t>
            </w:r>
          </w:p>
        </w:tc>
        <w:tc>
          <w:tcPr>
            <w:tcW w:w="517" w:type="pct"/>
            <w:hideMark/>
          </w:tcPr>
          <w:p w14:paraId="2C8F1A1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8.24</w:t>
            </w:r>
          </w:p>
        </w:tc>
        <w:tc>
          <w:tcPr>
            <w:tcW w:w="518" w:type="pct"/>
            <w:hideMark/>
          </w:tcPr>
          <w:p w14:paraId="08E93D8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19.55</w:t>
            </w:r>
          </w:p>
        </w:tc>
        <w:tc>
          <w:tcPr>
            <w:tcW w:w="517" w:type="pct"/>
            <w:hideMark/>
          </w:tcPr>
          <w:p w14:paraId="76E91A1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7.89</w:t>
            </w:r>
          </w:p>
        </w:tc>
        <w:tc>
          <w:tcPr>
            <w:tcW w:w="690" w:type="pct"/>
            <w:hideMark/>
          </w:tcPr>
          <w:p w14:paraId="679B905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3.58</w:t>
            </w:r>
          </w:p>
        </w:tc>
        <w:tc>
          <w:tcPr>
            <w:tcW w:w="518" w:type="pct"/>
            <w:hideMark/>
          </w:tcPr>
          <w:p w14:paraId="55FE4B1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1224</w:t>
            </w:r>
          </w:p>
        </w:tc>
        <w:tc>
          <w:tcPr>
            <w:tcW w:w="517" w:type="pct"/>
            <w:hideMark/>
          </w:tcPr>
          <w:p w14:paraId="17930B7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1947</w:t>
            </w:r>
          </w:p>
        </w:tc>
      </w:tr>
      <w:tr w:rsidR="00DF501A" w:rsidRPr="004F6376" w14:paraId="63FC187C"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27C7818E" w14:textId="77777777" w:rsidR="00DF501A" w:rsidRPr="004F6376" w:rsidRDefault="00DF501A" w:rsidP="00C62BE4">
            <w:pPr>
              <w:jc w:val="center"/>
              <w:rPr>
                <w:rFonts w:ascii="Arial" w:hAnsi="Arial" w:cs="Arial"/>
                <w:b w:val="0"/>
                <w:bCs w:val="0"/>
              </w:rPr>
            </w:pPr>
            <w:r w:rsidRPr="004F6376">
              <w:rPr>
                <w:rFonts w:ascii="Arial" w:hAnsi="Arial" w:cs="Arial"/>
                <w:b w:val="0"/>
                <w:bCs w:val="0"/>
              </w:rPr>
              <w:t>T10</w:t>
            </w:r>
          </w:p>
        </w:tc>
        <w:tc>
          <w:tcPr>
            <w:tcW w:w="776" w:type="pct"/>
            <w:hideMark/>
          </w:tcPr>
          <w:p w14:paraId="2BC1D9DD"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30.66</w:t>
            </w:r>
          </w:p>
        </w:tc>
        <w:tc>
          <w:tcPr>
            <w:tcW w:w="517" w:type="pct"/>
            <w:hideMark/>
          </w:tcPr>
          <w:p w14:paraId="46CFAC6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7.05</w:t>
            </w:r>
          </w:p>
        </w:tc>
        <w:tc>
          <w:tcPr>
            <w:tcW w:w="518" w:type="pct"/>
            <w:hideMark/>
          </w:tcPr>
          <w:p w14:paraId="2814EED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15.95</w:t>
            </w:r>
          </w:p>
        </w:tc>
        <w:tc>
          <w:tcPr>
            <w:tcW w:w="517" w:type="pct"/>
            <w:hideMark/>
          </w:tcPr>
          <w:p w14:paraId="461A78C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6.45</w:t>
            </w:r>
          </w:p>
        </w:tc>
        <w:tc>
          <w:tcPr>
            <w:tcW w:w="690" w:type="pct"/>
            <w:hideMark/>
          </w:tcPr>
          <w:p w14:paraId="0098549F"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3.53</w:t>
            </w:r>
          </w:p>
        </w:tc>
        <w:tc>
          <w:tcPr>
            <w:tcW w:w="518" w:type="pct"/>
            <w:hideMark/>
          </w:tcPr>
          <w:p w14:paraId="6EF3019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1052</w:t>
            </w:r>
          </w:p>
        </w:tc>
        <w:tc>
          <w:tcPr>
            <w:tcW w:w="517" w:type="pct"/>
            <w:hideMark/>
          </w:tcPr>
          <w:p w14:paraId="7B90258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1788</w:t>
            </w:r>
          </w:p>
        </w:tc>
      </w:tr>
      <w:tr w:rsidR="00DF501A" w:rsidRPr="004F6376" w14:paraId="063EF3EF"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59443DAA" w14:textId="77777777" w:rsidR="00DF501A" w:rsidRPr="004F6376" w:rsidRDefault="00DF501A" w:rsidP="00C62BE4">
            <w:pPr>
              <w:jc w:val="center"/>
              <w:rPr>
                <w:rFonts w:ascii="Arial" w:hAnsi="Arial" w:cs="Arial"/>
                <w:b w:val="0"/>
                <w:bCs w:val="0"/>
              </w:rPr>
            </w:pPr>
            <w:r w:rsidRPr="004F6376">
              <w:rPr>
                <w:rFonts w:ascii="Arial" w:hAnsi="Arial" w:cs="Arial"/>
                <w:b w:val="0"/>
                <w:bCs w:val="0"/>
              </w:rPr>
              <w:lastRenderedPageBreak/>
              <w:t>S. Ed</w:t>
            </w:r>
          </w:p>
        </w:tc>
        <w:tc>
          <w:tcPr>
            <w:tcW w:w="776" w:type="pct"/>
            <w:hideMark/>
          </w:tcPr>
          <w:p w14:paraId="29FE7CD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0.792</w:t>
            </w:r>
          </w:p>
        </w:tc>
        <w:tc>
          <w:tcPr>
            <w:tcW w:w="517" w:type="pct"/>
            <w:hideMark/>
          </w:tcPr>
          <w:p w14:paraId="23076AD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0.147</w:t>
            </w:r>
          </w:p>
        </w:tc>
        <w:tc>
          <w:tcPr>
            <w:tcW w:w="518" w:type="pct"/>
            <w:hideMark/>
          </w:tcPr>
          <w:p w14:paraId="6E9B93A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0.504</w:t>
            </w:r>
          </w:p>
        </w:tc>
        <w:tc>
          <w:tcPr>
            <w:tcW w:w="517" w:type="pct"/>
            <w:hideMark/>
          </w:tcPr>
          <w:p w14:paraId="617D233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0.195</w:t>
            </w:r>
          </w:p>
        </w:tc>
        <w:tc>
          <w:tcPr>
            <w:tcW w:w="690" w:type="pct"/>
            <w:hideMark/>
          </w:tcPr>
          <w:p w14:paraId="18BC1CC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0.04</w:t>
            </w:r>
          </w:p>
        </w:tc>
        <w:tc>
          <w:tcPr>
            <w:tcW w:w="518" w:type="pct"/>
            <w:hideMark/>
          </w:tcPr>
          <w:p w14:paraId="03A9533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23.49</w:t>
            </w:r>
          </w:p>
        </w:tc>
        <w:tc>
          <w:tcPr>
            <w:tcW w:w="517" w:type="pct"/>
            <w:hideMark/>
          </w:tcPr>
          <w:p w14:paraId="11EB2D8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29.64</w:t>
            </w:r>
          </w:p>
        </w:tc>
      </w:tr>
      <w:tr w:rsidR="00DF501A" w:rsidRPr="004F6376" w14:paraId="5A8492D5"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3820C169" w14:textId="77777777" w:rsidR="00DF501A" w:rsidRPr="004F6376" w:rsidRDefault="00DF501A" w:rsidP="00C62BE4">
            <w:pPr>
              <w:jc w:val="center"/>
              <w:rPr>
                <w:rFonts w:ascii="Arial" w:hAnsi="Arial" w:cs="Arial"/>
                <w:b w:val="0"/>
                <w:bCs w:val="0"/>
              </w:rPr>
            </w:pPr>
            <w:r w:rsidRPr="004F6376">
              <w:rPr>
                <w:rFonts w:ascii="Arial" w:hAnsi="Arial" w:cs="Arial"/>
                <w:b w:val="0"/>
                <w:bCs w:val="0"/>
              </w:rPr>
              <w:t>CD (p = 0.05)</w:t>
            </w:r>
          </w:p>
        </w:tc>
        <w:tc>
          <w:tcPr>
            <w:tcW w:w="776" w:type="pct"/>
            <w:hideMark/>
          </w:tcPr>
          <w:p w14:paraId="5BA8ABB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1.75</w:t>
            </w:r>
          </w:p>
        </w:tc>
        <w:tc>
          <w:tcPr>
            <w:tcW w:w="517" w:type="pct"/>
            <w:hideMark/>
          </w:tcPr>
          <w:p w14:paraId="70D06BC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0.32</w:t>
            </w:r>
          </w:p>
        </w:tc>
        <w:tc>
          <w:tcPr>
            <w:tcW w:w="518" w:type="pct"/>
            <w:hideMark/>
          </w:tcPr>
          <w:p w14:paraId="06C30158"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1.10</w:t>
            </w:r>
          </w:p>
        </w:tc>
        <w:tc>
          <w:tcPr>
            <w:tcW w:w="517" w:type="pct"/>
            <w:hideMark/>
          </w:tcPr>
          <w:p w14:paraId="021736D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0.41</w:t>
            </w:r>
          </w:p>
        </w:tc>
        <w:tc>
          <w:tcPr>
            <w:tcW w:w="690" w:type="pct"/>
            <w:hideMark/>
          </w:tcPr>
          <w:p w14:paraId="4FA037A4"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NS</w:t>
            </w:r>
          </w:p>
        </w:tc>
        <w:tc>
          <w:tcPr>
            <w:tcW w:w="518" w:type="pct"/>
            <w:hideMark/>
          </w:tcPr>
          <w:p w14:paraId="50835E6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53.0</w:t>
            </w:r>
          </w:p>
        </w:tc>
        <w:tc>
          <w:tcPr>
            <w:tcW w:w="517" w:type="pct"/>
            <w:hideMark/>
          </w:tcPr>
          <w:p w14:paraId="5AC88AE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68.0</w:t>
            </w:r>
          </w:p>
        </w:tc>
      </w:tr>
    </w:tbl>
    <w:p w14:paraId="2B01DEF4" w14:textId="77777777" w:rsidR="00DF501A" w:rsidRPr="004F6376" w:rsidRDefault="00DF501A" w:rsidP="00DF501A">
      <w:pPr>
        <w:jc w:val="both"/>
        <w:rPr>
          <w:rFonts w:ascii="Arial" w:hAnsi="Arial" w:cs="Arial"/>
          <w:b/>
          <w:bCs/>
        </w:rPr>
      </w:pPr>
    </w:p>
    <w:p w14:paraId="01D30DDC" w14:textId="77777777" w:rsidR="00DF501A" w:rsidRPr="004F6376" w:rsidRDefault="00DF501A" w:rsidP="00DF501A">
      <w:pPr>
        <w:jc w:val="both"/>
        <w:rPr>
          <w:rFonts w:ascii="Arial" w:hAnsi="Arial" w:cs="Arial"/>
          <w:b/>
          <w:bCs/>
        </w:rPr>
      </w:pPr>
      <w:r w:rsidRPr="004F6376">
        <w:rPr>
          <w:rFonts w:ascii="Arial" w:hAnsi="Arial" w:cs="Arial"/>
          <w:b/>
          <w:bCs/>
        </w:rPr>
        <w:t>3.3 Protein content and protein yield</w:t>
      </w:r>
    </w:p>
    <w:p w14:paraId="18C774E2" w14:textId="77777777" w:rsidR="00DF501A" w:rsidRPr="004F6376" w:rsidRDefault="00DF501A" w:rsidP="00DF501A">
      <w:pPr>
        <w:jc w:val="both"/>
        <w:rPr>
          <w:rFonts w:ascii="Arial" w:hAnsi="Arial" w:cs="Arial"/>
        </w:rPr>
      </w:pPr>
      <w:r w:rsidRPr="004F6376">
        <w:rPr>
          <w:rFonts w:ascii="Arial" w:hAnsi="Arial" w:cs="Arial"/>
        </w:rPr>
        <w:t>Protein content and protein yield were significantly influenced by the application of silicon and selenium (Table 3). The highest protein content (29.84%) and protein yield (365 kg ha</w:t>
      </w:r>
      <w:r w:rsidRPr="004F6376">
        <w:rPr>
          <w:rFonts w:ascii="Cambria Math" w:hAnsi="Cambria Math" w:cs="Cambria Math"/>
        </w:rPr>
        <w:t>⁻</w:t>
      </w:r>
      <w:r w:rsidRPr="004F6376">
        <w:rPr>
          <w:rFonts w:ascii="Arial" w:hAnsi="Arial" w:cs="Arial"/>
        </w:rPr>
        <w:t>¹) were recorded under T9, followed by T8, which recorded 27.97% protein content and 319 kg ha</w:t>
      </w:r>
      <w:r w:rsidRPr="004F6376">
        <w:rPr>
          <w:rFonts w:ascii="Cambria Math" w:hAnsi="Cambria Math" w:cs="Cambria Math"/>
        </w:rPr>
        <w:t>⁻</w:t>
      </w:r>
      <w:r w:rsidRPr="004F6376">
        <w:rPr>
          <w:rFonts w:ascii="Arial" w:hAnsi="Arial" w:cs="Arial"/>
        </w:rPr>
        <w:t>¹ protein yield. The lowest values were recorded in the control treatment, with 15.94% protein content and 121 kg ha</w:t>
      </w:r>
      <w:r w:rsidRPr="004F6376">
        <w:rPr>
          <w:rFonts w:ascii="Cambria Math" w:hAnsi="Cambria Math" w:cs="Cambria Math"/>
        </w:rPr>
        <w:t>⁻</w:t>
      </w:r>
      <w:r w:rsidRPr="004F6376">
        <w:rPr>
          <w:rFonts w:ascii="Arial" w:hAnsi="Arial" w:cs="Arial"/>
        </w:rPr>
        <w:t>¹ protein yield.</w:t>
      </w:r>
    </w:p>
    <w:p w14:paraId="36DBD247" w14:textId="18291FF0" w:rsidR="00DF501A" w:rsidRPr="004F6376" w:rsidRDefault="00DF501A" w:rsidP="00DF501A">
      <w:pPr>
        <w:jc w:val="both"/>
        <w:rPr>
          <w:rFonts w:ascii="Arial" w:hAnsi="Arial" w:cs="Arial"/>
        </w:rPr>
      </w:pPr>
      <w:r w:rsidRPr="004F6376">
        <w:rPr>
          <w:rFonts w:ascii="Arial" w:hAnsi="Arial" w:cs="Arial"/>
        </w:rPr>
        <w:t xml:space="preserve">The increase in protein content under combined application may be attributed to improved nitrogen assimilation and enhanced metabolic activity in plants. Selenium is known to promote protein synthesis through its role in nitrogen metabolism and antioxidant protection, whereas silicon improves nutrient absorption and reduces salinity-induced physiological injury [13,14]. The combined application of these nutrients therefore created a </w:t>
      </w:r>
      <w:proofErr w:type="spellStart"/>
      <w:r w:rsidRPr="004F6376">
        <w:rPr>
          <w:rFonts w:ascii="Arial" w:hAnsi="Arial" w:cs="Arial"/>
        </w:rPr>
        <w:t>favourable</w:t>
      </w:r>
      <w:proofErr w:type="spellEnd"/>
      <w:r w:rsidRPr="004F6376">
        <w:rPr>
          <w:rFonts w:ascii="Arial" w:hAnsi="Arial" w:cs="Arial"/>
        </w:rPr>
        <w:t xml:space="preserve"> environment for greater protein accumulation in grain. The increase in protein yield under T9 was further supported by the substantial rise in grain yield. Similar improvements in grain quality with selenium and silicon application have been reported by [15,16].</w:t>
      </w:r>
      <w:r w:rsidR="002E1F8C" w:rsidRPr="002E1F8C">
        <w:t xml:space="preserve"> </w:t>
      </w:r>
      <w:r w:rsidR="00566F1E" w:rsidRPr="00566F1E">
        <w:rPr>
          <w:rFonts w:ascii="Arial" w:hAnsi="Arial" w:cs="Arial"/>
        </w:rPr>
        <w:t>The enhancement in protein content also indicates improved nitrogen assimilation and metabolic efficiency in plants treated with silicon and selenium. Selenium is known to influence enzyme systems involved in nitrogen metabolism, while silicon enhances root growth and nutrient absorption. The combined effect leads to improved amino acid synthesis and protein accumulation in seeds, thereby improving grain quality under saline stress conditions.</w:t>
      </w:r>
    </w:p>
    <w:p w14:paraId="2A1EC5E9" w14:textId="77777777" w:rsidR="00DF501A" w:rsidRPr="004F6376" w:rsidRDefault="00DF501A" w:rsidP="00DF501A">
      <w:pPr>
        <w:spacing w:line="276" w:lineRule="auto"/>
        <w:jc w:val="both"/>
        <w:rPr>
          <w:rFonts w:ascii="Arial" w:hAnsi="Arial" w:cs="Arial"/>
          <w:b/>
          <w:bCs/>
        </w:rPr>
      </w:pPr>
      <w:r w:rsidRPr="004F6376">
        <w:rPr>
          <w:rFonts w:ascii="Arial" w:hAnsi="Arial" w:cs="Arial"/>
          <w:b/>
          <w:bCs/>
        </w:rPr>
        <w:t xml:space="preserve">Table 3. Effect of silicon and selenium on protein content and protein yield of </w:t>
      </w:r>
      <w:proofErr w:type="spellStart"/>
      <w:r w:rsidRPr="004F6376">
        <w:rPr>
          <w:rFonts w:ascii="Arial" w:hAnsi="Arial" w:cs="Arial"/>
          <w:b/>
          <w:bCs/>
        </w:rPr>
        <w:t>blackgram</w:t>
      </w:r>
      <w:proofErr w:type="spellEnd"/>
    </w:p>
    <w:tbl>
      <w:tblPr>
        <w:tblStyle w:val="PlainTable2"/>
        <w:tblW w:w="5000" w:type="pct"/>
        <w:jc w:val="center"/>
        <w:tblLook w:val="06A0" w:firstRow="1" w:lastRow="0" w:firstColumn="1" w:lastColumn="0" w:noHBand="1" w:noVBand="1"/>
      </w:tblPr>
      <w:tblGrid>
        <w:gridCol w:w="2031"/>
        <w:gridCol w:w="2927"/>
        <w:gridCol w:w="3250"/>
      </w:tblGrid>
      <w:tr w:rsidR="00DF501A" w:rsidRPr="004F6376" w14:paraId="4299DE36" w14:textId="77777777" w:rsidTr="00C62B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7" w:type="pct"/>
          </w:tcPr>
          <w:p w14:paraId="799B467F" w14:textId="77777777" w:rsidR="00DF501A" w:rsidRPr="004F6376" w:rsidRDefault="00DF501A" w:rsidP="00C62BE4">
            <w:pPr>
              <w:jc w:val="center"/>
              <w:rPr>
                <w:rFonts w:ascii="Arial" w:hAnsi="Arial" w:cs="Arial"/>
                <w:b w:val="0"/>
                <w:bCs w:val="0"/>
              </w:rPr>
            </w:pPr>
            <w:r w:rsidRPr="004F6376">
              <w:rPr>
                <w:rFonts w:ascii="Arial" w:hAnsi="Arial" w:cs="Arial"/>
              </w:rPr>
              <w:t>Treatments</w:t>
            </w:r>
          </w:p>
        </w:tc>
        <w:tc>
          <w:tcPr>
            <w:tcW w:w="1783" w:type="pct"/>
            <w:hideMark/>
          </w:tcPr>
          <w:p w14:paraId="54EC6195" w14:textId="77777777" w:rsidR="00DF501A" w:rsidRPr="004F6376" w:rsidRDefault="00DF501A" w:rsidP="00C62BE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Protein content (%)</w:t>
            </w:r>
          </w:p>
        </w:tc>
        <w:tc>
          <w:tcPr>
            <w:tcW w:w="1980" w:type="pct"/>
            <w:hideMark/>
          </w:tcPr>
          <w:p w14:paraId="0B687D41" w14:textId="77777777" w:rsidR="00DF501A" w:rsidRPr="004F6376" w:rsidRDefault="00DF501A" w:rsidP="00C62BE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Protein yield (kg ha</w:t>
            </w:r>
            <w:r w:rsidRPr="004F6376">
              <w:rPr>
                <w:rFonts w:ascii="Cambria Math" w:hAnsi="Cambria Math" w:cs="Cambria Math"/>
              </w:rPr>
              <w:t>⁻</w:t>
            </w:r>
            <w:r w:rsidRPr="004F6376">
              <w:rPr>
                <w:rFonts w:ascii="Arial" w:hAnsi="Arial" w:cs="Arial"/>
              </w:rPr>
              <w:t>¹)</w:t>
            </w:r>
          </w:p>
        </w:tc>
      </w:tr>
      <w:tr w:rsidR="00DF501A" w:rsidRPr="004F6376" w14:paraId="499CE1C5"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23EE8EEB" w14:textId="77777777" w:rsidR="00DF501A" w:rsidRPr="004F6376" w:rsidRDefault="00DF501A" w:rsidP="00C62BE4">
            <w:pPr>
              <w:jc w:val="center"/>
              <w:rPr>
                <w:rFonts w:ascii="Arial" w:hAnsi="Arial" w:cs="Arial"/>
                <w:b w:val="0"/>
                <w:bCs w:val="0"/>
              </w:rPr>
            </w:pPr>
            <w:r w:rsidRPr="004F6376">
              <w:rPr>
                <w:rFonts w:ascii="Arial" w:hAnsi="Arial" w:cs="Arial"/>
                <w:b w:val="0"/>
                <w:bCs w:val="0"/>
              </w:rPr>
              <w:t>T1</w:t>
            </w:r>
          </w:p>
        </w:tc>
        <w:tc>
          <w:tcPr>
            <w:tcW w:w="1783" w:type="pct"/>
            <w:hideMark/>
          </w:tcPr>
          <w:p w14:paraId="11ED83EC"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15.94</w:t>
            </w:r>
          </w:p>
        </w:tc>
        <w:tc>
          <w:tcPr>
            <w:tcW w:w="1980" w:type="pct"/>
            <w:hideMark/>
          </w:tcPr>
          <w:p w14:paraId="5FEAB133"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121</w:t>
            </w:r>
          </w:p>
        </w:tc>
      </w:tr>
      <w:tr w:rsidR="00DF501A" w:rsidRPr="004F6376" w14:paraId="77C4B3C4"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228E2027" w14:textId="77777777" w:rsidR="00DF501A" w:rsidRPr="004F6376" w:rsidRDefault="00DF501A" w:rsidP="00C62BE4">
            <w:pPr>
              <w:jc w:val="center"/>
              <w:rPr>
                <w:rFonts w:ascii="Arial" w:hAnsi="Arial" w:cs="Arial"/>
                <w:b w:val="0"/>
                <w:bCs w:val="0"/>
              </w:rPr>
            </w:pPr>
            <w:r w:rsidRPr="004F6376">
              <w:rPr>
                <w:rFonts w:ascii="Arial" w:hAnsi="Arial" w:cs="Arial"/>
                <w:b w:val="0"/>
                <w:bCs w:val="0"/>
              </w:rPr>
              <w:t>T2</w:t>
            </w:r>
          </w:p>
        </w:tc>
        <w:tc>
          <w:tcPr>
            <w:tcW w:w="1783" w:type="pct"/>
            <w:hideMark/>
          </w:tcPr>
          <w:p w14:paraId="41744CFD"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21.40</w:t>
            </w:r>
          </w:p>
        </w:tc>
        <w:tc>
          <w:tcPr>
            <w:tcW w:w="1980" w:type="pct"/>
            <w:hideMark/>
          </w:tcPr>
          <w:p w14:paraId="25BA5111"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203</w:t>
            </w:r>
          </w:p>
        </w:tc>
      </w:tr>
      <w:tr w:rsidR="00DF501A" w:rsidRPr="004F6376" w14:paraId="7DB2C9FB"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5031680E" w14:textId="77777777" w:rsidR="00DF501A" w:rsidRPr="004F6376" w:rsidRDefault="00DF501A" w:rsidP="00C62BE4">
            <w:pPr>
              <w:jc w:val="center"/>
              <w:rPr>
                <w:rFonts w:ascii="Arial" w:hAnsi="Arial" w:cs="Arial"/>
                <w:b w:val="0"/>
                <w:bCs w:val="0"/>
              </w:rPr>
            </w:pPr>
            <w:r w:rsidRPr="004F6376">
              <w:rPr>
                <w:rFonts w:ascii="Arial" w:hAnsi="Arial" w:cs="Arial"/>
                <w:b w:val="0"/>
                <w:bCs w:val="0"/>
              </w:rPr>
              <w:t>T3</w:t>
            </w:r>
          </w:p>
        </w:tc>
        <w:tc>
          <w:tcPr>
            <w:tcW w:w="1783" w:type="pct"/>
            <w:hideMark/>
          </w:tcPr>
          <w:p w14:paraId="1271B2B0"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20.78</w:t>
            </w:r>
          </w:p>
        </w:tc>
        <w:tc>
          <w:tcPr>
            <w:tcW w:w="1980" w:type="pct"/>
            <w:hideMark/>
          </w:tcPr>
          <w:p w14:paraId="2EE0B5FF"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194</w:t>
            </w:r>
          </w:p>
        </w:tc>
      </w:tr>
      <w:tr w:rsidR="00DF501A" w:rsidRPr="004F6376" w14:paraId="53921C2E"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4EFB93ED" w14:textId="77777777" w:rsidR="00DF501A" w:rsidRPr="004F6376" w:rsidRDefault="00DF501A" w:rsidP="00C62BE4">
            <w:pPr>
              <w:jc w:val="center"/>
              <w:rPr>
                <w:rFonts w:ascii="Arial" w:hAnsi="Arial" w:cs="Arial"/>
                <w:b w:val="0"/>
                <w:bCs w:val="0"/>
              </w:rPr>
            </w:pPr>
            <w:r w:rsidRPr="004F6376">
              <w:rPr>
                <w:rFonts w:ascii="Arial" w:hAnsi="Arial" w:cs="Arial"/>
                <w:b w:val="0"/>
                <w:bCs w:val="0"/>
              </w:rPr>
              <w:t>T4</w:t>
            </w:r>
          </w:p>
        </w:tc>
        <w:tc>
          <w:tcPr>
            <w:tcW w:w="1783" w:type="pct"/>
            <w:hideMark/>
          </w:tcPr>
          <w:p w14:paraId="2466BAC0"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18.90</w:t>
            </w:r>
          </w:p>
        </w:tc>
        <w:tc>
          <w:tcPr>
            <w:tcW w:w="1980" w:type="pct"/>
            <w:hideMark/>
          </w:tcPr>
          <w:p w14:paraId="14170E73"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166</w:t>
            </w:r>
          </w:p>
        </w:tc>
      </w:tr>
      <w:tr w:rsidR="00DF501A" w:rsidRPr="004F6376" w14:paraId="67892EAD"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274FF8B7" w14:textId="77777777" w:rsidR="00DF501A" w:rsidRPr="004F6376" w:rsidRDefault="00DF501A" w:rsidP="00C62BE4">
            <w:pPr>
              <w:jc w:val="center"/>
              <w:rPr>
                <w:rFonts w:ascii="Arial" w:hAnsi="Arial" w:cs="Arial"/>
                <w:b w:val="0"/>
                <w:bCs w:val="0"/>
              </w:rPr>
            </w:pPr>
            <w:r w:rsidRPr="004F6376">
              <w:rPr>
                <w:rFonts w:ascii="Arial" w:hAnsi="Arial" w:cs="Arial"/>
                <w:b w:val="0"/>
                <w:bCs w:val="0"/>
              </w:rPr>
              <w:t>T5</w:t>
            </w:r>
          </w:p>
        </w:tc>
        <w:tc>
          <w:tcPr>
            <w:tcW w:w="1783" w:type="pct"/>
            <w:hideMark/>
          </w:tcPr>
          <w:p w14:paraId="42053C74"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22.03</w:t>
            </w:r>
          </w:p>
        </w:tc>
        <w:tc>
          <w:tcPr>
            <w:tcW w:w="1980" w:type="pct"/>
            <w:hideMark/>
          </w:tcPr>
          <w:p w14:paraId="5DECFBEA"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215</w:t>
            </w:r>
          </w:p>
        </w:tc>
      </w:tr>
      <w:tr w:rsidR="00DF501A" w:rsidRPr="004F6376" w14:paraId="02F29871"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14D0878E" w14:textId="77777777" w:rsidR="00DF501A" w:rsidRPr="004F6376" w:rsidRDefault="00DF501A" w:rsidP="00C62BE4">
            <w:pPr>
              <w:jc w:val="center"/>
              <w:rPr>
                <w:rFonts w:ascii="Arial" w:hAnsi="Arial" w:cs="Arial"/>
                <w:b w:val="0"/>
                <w:bCs w:val="0"/>
              </w:rPr>
            </w:pPr>
            <w:r w:rsidRPr="004F6376">
              <w:rPr>
                <w:rFonts w:ascii="Arial" w:hAnsi="Arial" w:cs="Arial"/>
                <w:b w:val="0"/>
                <w:bCs w:val="0"/>
              </w:rPr>
              <w:t>T6</w:t>
            </w:r>
          </w:p>
        </w:tc>
        <w:tc>
          <w:tcPr>
            <w:tcW w:w="1783" w:type="pct"/>
            <w:hideMark/>
          </w:tcPr>
          <w:p w14:paraId="1EED0ADC"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23.75</w:t>
            </w:r>
          </w:p>
        </w:tc>
        <w:tc>
          <w:tcPr>
            <w:tcW w:w="1980" w:type="pct"/>
            <w:hideMark/>
          </w:tcPr>
          <w:p w14:paraId="06C65D36"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244</w:t>
            </w:r>
          </w:p>
        </w:tc>
      </w:tr>
      <w:tr w:rsidR="00DF501A" w:rsidRPr="004F6376" w14:paraId="74D821FD"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2FCEE6E4" w14:textId="77777777" w:rsidR="00DF501A" w:rsidRPr="004F6376" w:rsidRDefault="00DF501A" w:rsidP="00C62BE4">
            <w:pPr>
              <w:jc w:val="center"/>
              <w:rPr>
                <w:rFonts w:ascii="Arial" w:hAnsi="Arial" w:cs="Arial"/>
                <w:b w:val="0"/>
                <w:bCs w:val="0"/>
              </w:rPr>
            </w:pPr>
            <w:r w:rsidRPr="004F6376">
              <w:rPr>
                <w:rFonts w:ascii="Arial" w:hAnsi="Arial" w:cs="Arial"/>
                <w:b w:val="0"/>
                <w:bCs w:val="0"/>
              </w:rPr>
              <w:t>T7</w:t>
            </w:r>
          </w:p>
        </w:tc>
        <w:tc>
          <w:tcPr>
            <w:tcW w:w="1783" w:type="pct"/>
            <w:hideMark/>
          </w:tcPr>
          <w:p w14:paraId="2F7C8961"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26.09</w:t>
            </w:r>
          </w:p>
        </w:tc>
        <w:tc>
          <w:tcPr>
            <w:tcW w:w="1980" w:type="pct"/>
            <w:hideMark/>
          </w:tcPr>
          <w:p w14:paraId="57AF22D5"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281</w:t>
            </w:r>
          </w:p>
        </w:tc>
      </w:tr>
      <w:tr w:rsidR="00DF501A" w:rsidRPr="004F6376" w14:paraId="1FDADE1D"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229CD43C" w14:textId="77777777" w:rsidR="00DF501A" w:rsidRPr="004F6376" w:rsidRDefault="00DF501A" w:rsidP="00C62BE4">
            <w:pPr>
              <w:jc w:val="center"/>
              <w:rPr>
                <w:rFonts w:ascii="Arial" w:hAnsi="Arial" w:cs="Arial"/>
                <w:b w:val="0"/>
                <w:bCs w:val="0"/>
              </w:rPr>
            </w:pPr>
            <w:r w:rsidRPr="004F6376">
              <w:rPr>
                <w:rFonts w:ascii="Arial" w:hAnsi="Arial" w:cs="Arial"/>
                <w:b w:val="0"/>
                <w:bCs w:val="0"/>
              </w:rPr>
              <w:t>T8</w:t>
            </w:r>
          </w:p>
        </w:tc>
        <w:tc>
          <w:tcPr>
            <w:tcW w:w="1783" w:type="pct"/>
            <w:hideMark/>
          </w:tcPr>
          <w:p w14:paraId="7586B5DE"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27.97</w:t>
            </w:r>
          </w:p>
        </w:tc>
        <w:tc>
          <w:tcPr>
            <w:tcW w:w="1980" w:type="pct"/>
            <w:hideMark/>
          </w:tcPr>
          <w:p w14:paraId="4BFC0F11"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319</w:t>
            </w:r>
          </w:p>
        </w:tc>
      </w:tr>
      <w:tr w:rsidR="00DF501A" w:rsidRPr="004F6376" w14:paraId="74894C0D"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2A87B755" w14:textId="77777777" w:rsidR="00DF501A" w:rsidRPr="004F6376" w:rsidRDefault="00DF501A" w:rsidP="00C62BE4">
            <w:pPr>
              <w:jc w:val="center"/>
              <w:rPr>
                <w:rFonts w:ascii="Arial" w:hAnsi="Arial" w:cs="Arial"/>
                <w:b w:val="0"/>
                <w:bCs w:val="0"/>
              </w:rPr>
            </w:pPr>
            <w:r w:rsidRPr="004F6376">
              <w:rPr>
                <w:rFonts w:ascii="Arial" w:hAnsi="Arial" w:cs="Arial"/>
                <w:b w:val="0"/>
                <w:bCs w:val="0"/>
              </w:rPr>
              <w:t>T9</w:t>
            </w:r>
          </w:p>
        </w:tc>
        <w:tc>
          <w:tcPr>
            <w:tcW w:w="1783" w:type="pct"/>
            <w:hideMark/>
          </w:tcPr>
          <w:p w14:paraId="33910595"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29.84</w:t>
            </w:r>
          </w:p>
        </w:tc>
        <w:tc>
          <w:tcPr>
            <w:tcW w:w="1980" w:type="pct"/>
            <w:hideMark/>
          </w:tcPr>
          <w:p w14:paraId="5D8FE677"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365</w:t>
            </w:r>
          </w:p>
        </w:tc>
      </w:tr>
      <w:tr w:rsidR="00DF501A" w:rsidRPr="004F6376" w14:paraId="61667DF9"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52379358" w14:textId="77777777" w:rsidR="00DF501A" w:rsidRPr="004F6376" w:rsidRDefault="00DF501A" w:rsidP="00C62BE4">
            <w:pPr>
              <w:jc w:val="center"/>
              <w:rPr>
                <w:rFonts w:ascii="Arial" w:hAnsi="Arial" w:cs="Arial"/>
                <w:b w:val="0"/>
                <w:bCs w:val="0"/>
              </w:rPr>
            </w:pPr>
            <w:r w:rsidRPr="004F6376">
              <w:rPr>
                <w:rFonts w:ascii="Arial" w:hAnsi="Arial" w:cs="Arial"/>
                <w:b w:val="0"/>
                <w:bCs w:val="0"/>
              </w:rPr>
              <w:t>T10</w:t>
            </w:r>
          </w:p>
        </w:tc>
        <w:tc>
          <w:tcPr>
            <w:tcW w:w="1783" w:type="pct"/>
            <w:hideMark/>
          </w:tcPr>
          <w:p w14:paraId="391C844A"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25.00</w:t>
            </w:r>
          </w:p>
        </w:tc>
        <w:tc>
          <w:tcPr>
            <w:tcW w:w="1980" w:type="pct"/>
            <w:hideMark/>
          </w:tcPr>
          <w:p w14:paraId="160BE540"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263</w:t>
            </w:r>
          </w:p>
        </w:tc>
      </w:tr>
      <w:tr w:rsidR="00DF501A" w:rsidRPr="004F6376" w14:paraId="6BE0649E"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33FB9C5D" w14:textId="77777777" w:rsidR="00DF501A" w:rsidRPr="004F6376" w:rsidRDefault="00DF501A" w:rsidP="00C62BE4">
            <w:pPr>
              <w:jc w:val="center"/>
              <w:rPr>
                <w:rFonts w:ascii="Arial" w:hAnsi="Arial" w:cs="Arial"/>
                <w:b w:val="0"/>
                <w:bCs w:val="0"/>
              </w:rPr>
            </w:pPr>
            <w:r w:rsidRPr="004F6376">
              <w:rPr>
                <w:rFonts w:ascii="Arial" w:hAnsi="Arial" w:cs="Arial"/>
                <w:b w:val="0"/>
                <w:bCs w:val="0"/>
              </w:rPr>
              <w:t>S. Ed</w:t>
            </w:r>
          </w:p>
        </w:tc>
        <w:tc>
          <w:tcPr>
            <w:tcW w:w="1783" w:type="pct"/>
            <w:hideMark/>
          </w:tcPr>
          <w:p w14:paraId="56AA6CA2"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0.763</w:t>
            </w:r>
          </w:p>
        </w:tc>
        <w:tc>
          <w:tcPr>
            <w:tcW w:w="1980" w:type="pct"/>
            <w:hideMark/>
          </w:tcPr>
          <w:p w14:paraId="63165C50"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8.085</w:t>
            </w:r>
          </w:p>
        </w:tc>
      </w:tr>
      <w:tr w:rsidR="00DF501A" w:rsidRPr="004F6376" w14:paraId="0C707257"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1A80EF65" w14:textId="77777777" w:rsidR="00DF501A" w:rsidRPr="004F6376" w:rsidRDefault="00DF501A" w:rsidP="00C62BE4">
            <w:pPr>
              <w:jc w:val="center"/>
              <w:rPr>
                <w:rFonts w:ascii="Arial" w:hAnsi="Arial" w:cs="Arial"/>
                <w:b w:val="0"/>
                <w:bCs w:val="0"/>
              </w:rPr>
            </w:pPr>
            <w:r w:rsidRPr="004F6376">
              <w:rPr>
                <w:rFonts w:ascii="Arial" w:hAnsi="Arial" w:cs="Arial"/>
                <w:b w:val="0"/>
                <w:bCs w:val="0"/>
              </w:rPr>
              <w:t>CD (p = 0.05)</w:t>
            </w:r>
          </w:p>
        </w:tc>
        <w:tc>
          <w:tcPr>
            <w:tcW w:w="1783" w:type="pct"/>
            <w:hideMark/>
          </w:tcPr>
          <w:p w14:paraId="5F6CC20B"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1.60</w:t>
            </w:r>
          </w:p>
        </w:tc>
        <w:tc>
          <w:tcPr>
            <w:tcW w:w="1980" w:type="pct"/>
            <w:hideMark/>
          </w:tcPr>
          <w:p w14:paraId="6A5CFD5B"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17.0</w:t>
            </w:r>
          </w:p>
        </w:tc>
      </w:tr>
    </w:tbl>
    <w:p w14:paraId="50DF24C2" w14:textId="77777777" w:rsidR="00DF501A" w:rsidRPr="004F6376" w:rsidRDefault="00DF501A" w:rsidP="00DF501A">
      <w:pPr>
        <w:pStyle w:val="Body"/>
        <w:spacing w:after="0"/>
        <w:rPr>
          <w:rFonts w:ascii="Arial" w:hAnsi="Arial" w:cs="Arial"/>
        </w:rPr>
      </w:pPr>
    </w:p>
    <w:p w14:paraId="1B920650" w14:textId="77777777" w:rsidR="00DF501A" w:rsidRPr="004F6376" w:rsidRDefault="00DF501A" w:rsidP="00DF501A">
      <w:pPr>
        <w:pStyle w:val="Body"/>
        <w:spacing w:after="0"/>
        <w:rPr>
          <w:rFonts w:ascii="Arial" w:hAnsi="Arial" w:cs="Arial"/>
        </w:rPr>
      </w:pPr>
    </w:p>
    <w:p w14:paraId="4C08EAC0" w14:textId="77777777" w:rsidR="00DF501A" w:rsidRPr="004F6376" w:rsidRDefault="00DF501A" w:rsidP="00DF501A">
      <w:pPr>
        <w:pStyle w:val="ConcHead"/>
        <w:spacing w:after="0"/>
        <w:jc w:val="both"/>
        <w:rPr>
          <w:rFonts w:ascii="Arial" w:hAnsi="Arial" w:cs="Arial"/>
        </w:rPr>
      </w:pPr>
      <w:r w:rsidRPr="004F6376">
        <w:rPr>
          <w:rFonts w:ascii="Arial" w:hAnsi="Arial" w:cs="Arial"/>
        </w:rPr>
        <w:t>4. Conclusion</w:t>
      </w:r>
    </w:p>
    <w:p w14:paraId="0D22B0BA" w14:textId="77777777" w:rsidR="00DF501A" w:rsidRPr="004F6376" w:rsidRDefault="00DF501A" w:rsidP="00DF501A">
      <w:pPr>
        <w:pStyle w:val="ConcHead"/>
        <w:spacing w:after="0"/>
        <w:jc w:val="both"/>
        <w:rPr>
          <w:rFonts w:ascii="Arial" w:hAnsi="Arial" w:cs="Arial"/>
        </w:rPr>
      </w:pPr>
    </w:p>
    <w:p w14:paraId="120C4EC1" w14:textId="1675E2AA" w:rsidR="00344AC4" w:rsidRPr="00344AC4" w:rsidRDefault="00DF501A" w:rsidP="00344AC4">
      <w:pPr>
        <w:jc w:val="both"/>
        <w:rPr>
          <w:rFonts w:ascii="Arial" w:hAnsi="Arial" w:cs="Arial"/>
          <w:lang w:val="en-IN"/>
        </w:rPr>
      </w:pPr>
      <w:r w:rsidRPr="004F6376">
        <w:rPr>
          <w:rFonts w:ascii="Arial" w:hAnsi="Arial" w:cs="Arial"/>
        </w:rPr>
        <w:t xml:space="preserve">The present study demonstrated that the integrated application of silicon and selenium significantly improved the growth, yield, and protein content of </w:t>
      </w:r>
      <w:proofErr w:type="spellStart"/>
      <w:r w:rsidRPr="004F6376">
        <w:rPr>
          <w:rFonts w:ascii="Arial" w:hAnsi="Arial" w:cs="Arial"/>
        </w:rPr>
        <w:t>blackgram</w:t>
      </w:r>
      <w:proofErr w:type="spellEnd"/>
      <w:r w:rsidRPr="004F6376">
        <w:rPr>
          <w:rFonts w:ascii="Arial" w:hAnsi="Arial" w:cs="Arial"/>
        </w:rPr>
        <w:t xml:space="preserve"> grown in coastal saline soil. Among the treatments, RDF + selenium @ 2 ppm + silicon @ 50 kg ha</w:t>
      </w:r>
      <w:r w:rsidRPr="004F6376">
        <w:rPr>
          <w:rFonts w:ascii="Cambria Math" w:hAnsi="Cambria Math" w:cs="Cambria Math"/>
        </w:rPr>
        <w:t>⁻</w:t>
      </w:r>
      <w:r w:rsidRPr="004F6376">
        <w:rPr>
          <w:rFonts w:ascii="Arial" w:hAnsi="Arial" w:cs="Arial"/>
        </w:rPr>
        <w:t>¹ (T9) proved to be the most effective, recording the highest values for plant growth, nodulation, chlorophyll content, dry matter production, yield attributes, grain yield, haulm yield, protein content and protein yield.</w:t>
      </w:r>
      <w:r w:rsidR="008F5F10">
        <w:rPr>
          <w:rFonts w:ascii="Arial" w:hAnsi="Arial" w:cs="Arial"/>
        </w:rPr>
        <w:t xml:space="preserve"> </w:t>
      </w:r>
      <w:r w:rsidRPr="004F6376">
        <w:rPr>
          <w:rFonts w:ascii="Arial" w:hAnsi="Arial" w:cs="Arial"/>
        </w:rPr>
        <w:t xml:space="preserve">The results confirm that silicon and selenium act synergistically in mitigating salinity stress and enhancing both productivity and grain quality of </w:t>
      </w:r>
      <w:proofErr w:type="spellStart"/>
      <w:r w:rsidRPr="004F6376">
        <w:rPr>
          <w:rFonts w:ascii="Arial" w:hAnsi="Arial" w:cs="Arial"/>
        </w:rPr>
        <w:t>blackgram</w:t>
      </w:r>
      <w:proofErr w:type="spellEnd"/>
      <w:r w:rsidRPr="004F6376">
        <w:rPr>
          <w:rFonts w:ascii="Arial" w:hAnsi="Arial" w:cs="Arial"/>
        </w:rPr>
        <w:t>. Therefore, the integrated use of selenium @ 2 ppm and silicon @ 50 kg ha</w:t>
      </w:r>
      <w:r w:rsidRPr="004F6376">
        <w:rPr>
          <w:rFonts w:ascii="Cambria Math" w:hAnsi="Cambria Math" w:cs="Cambria Math"/>
        </w:rPr>
        <w:t>⁻</w:t>
      </w:r>
      <w:r w:rsidRPr="004F6376">
        <w:rPr>
          <w:rFonts w:ascii="Arial" w:hAnsi="Arial" w:cs="Arial"/>
        </w:rPr>
        <w:t xml:space="preserve">¹ along with the recommended dose of fertilizers may be considered a promising nutrient management strategy for </w:t>
      </w:r>
      <w:proofErr w:type="spellStart"/>
      <w:r w:rsidRPr="004F6376">
        <w:rPr>
          <w:rFonts w:ascii="Arial" w:hAnsi="Arial" w:cs="Arial"/>
        </w:rPr>
        <w:t>blackgram</w:t>
      </w:r>
      <w:proofErr w:type="spellEnd"/>
      <w:r w:rsidRPr="004F6376">
        <w:rPr>
          <w:rFonts w:ascii="Arial" w:hAnsi="Arial" w:cs="Arial"/>
        </w:rPr>
        <w:t xml:space="preserve"> cultivation in coastal saline soils. </w:t>
      </w:r>
      <w:r w:rsidR="000A50D1" w:rsidRPr="000A50D1">
        <w:rPr>
          <w:rFonts w:ascii="Arial" w:hAnsi="Arial" w:cs="Arial"/>
        </w:rPr>
        <w:t xml:space="preserve">However, the present findings are based on pot culture conditions and further validation under field conditions is necessary before large-scale recommendation. Future research should focus on field-level evaluation, </w:t>
      </w:r>
      <w:r w:rsidR="000A50D1" w:rsidRPr="000A50D1">
        <w:rPr>
          <w:rFonts w:ascii="Arial" w:hAnsi="Arial" w:cs="Arial"/>
        </w:rPr>
        <w:lastRenderedPageBreak/>
        <w:t>long-term soil health impact and economic feasibility of silicon and selenium application in coastal saline regions.</w:t>
      </w:r>
    </w:p>
    <w:p w14:paraId="46096C08" w14:textId="77777777" w:rsidR="00987B8A" w:rsidRDefault="00987B8A" w:rsidP="00DF501A">
      <w:pPr>
        <w:pStyle w:val="ReferHead"/>
        <w:spacing w:after="0"/>
        <w:jc w:val="both"/>
        <w:rPr>
          <w:rFonts w:ascii="Arial" w:hAnsi="Arial" w:cs="Arial"/>
          <w:b w:val="0"/>
          <w:caps w:val="0"/>
          <w:sz w:val="20"/>
        </w:rPr>
      </w:pPr>
    </w:p>
    <w:p w14:paraId="6CC0D6B9" w14:textId="77777777" w:rsidR="00344AC4" w:rsidRPr="00344AC4" w:rsidRDefault="00344AC4" w:rsidP="00344AC4">
      <w:pPr>
        <w:pStyle w:val="ReferHead"/>
        <w:jc w:val="both"/>
        <w:rPr>
          <w:rFonts w:ascii="Arial" w:hAnsi="Arial" w:cs="Arial"/>
          <w:bCs/>
          <w:caps w:val="0"/>
          <w:sz w:val="20"/>
        </w:rPr>
      </w:pPr>
      <w:r w:rsidRPr="00344AC4">
        <w:rPr>
          <w:rFonts w:ascii="Arial" w:hAnsi="Arial" w:cs="Arial"/>
          <w:bCs/>
          <w:caps w:val="0"/>
          <w:sz w:val="20"/>
        </w:rPr>
        <w:t>COMPETING INTERESTS DISCLAIMER:</w:t>
      </w:r>
    </w:p>
    <w:p w14:paraId="3CFA69EC" w14:textId="77777777" w:rsidR="00344AC4" w:rsidRPr="00344AC4" w:rsidRDefault="00344AC4" w:rsidP="00344AC4">
      <w:pPr>
        <w:pStyle w:val="ReferHead"/>
        <w:jc w:val="both"/>
        <w:rPr>
          <w:rFonts w:ascii="Arial" w:hAnsi="Arial" w:cs="Arial"/>
          <w:b w:val="0"/>
          <w:caps w:val="0"/>
          <w:sz w:val="20"/>
        </w:rPr>
      </w:pPr>
      <w:r w:rsidRPr="00344AC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B7C3EDE" w14:textId="77777777" w:rsidR="00344AC4" w:rsidRPr="00344AC4" w:rsidRDefault="00344AC4" w:rsidP="00344AC4">
      <w:pPr>
        <w:pStyle w:val="ReferHead"/>
        <w:jc w:val="both"/>
        <w:rPr>
          <w:rFonts w:ascii="Arial" w:hAnsi="Arial" w:cs="Arial"/>
          <w:bCs/>
          <w:caps w:val="0"/>
          <w:sz w:val="20"/>
        </w:rPr>
      </w:pPr>
      <w:r w:rsidRPr="00344AC4">
        <w:rPr>
          <w:rFonts w:ascii="Arial" w:hAnsi="Arial" w:cs="Arial"/>
          <w:bCs/>
          <w:caps w:val="0"/>
          <w:sz w:val="20"/>
        </w:rPr>
        <w:t>Disclaimer (Artificial intelligence)</w:t>
      </w:r>
    </w:p>
    <w:p w14:paraId="4ADBDF10" w14:textId="0E394E63" w:rsidR="00292A4F" w:rsidRDefault="00292A4F" w:rsidP="00292A4F">
      <w:pPr>
        <w:pStyle w:val="ReferHead"/>
        <w:spacing w:after="0"/>
        <w:jc w:val="both"/>
        <w:rPr>
          <w:rFonts w:ascii="Arial" w:hAnsi="Arial" w:cs="Arial"/>
          <w:b w:val="0"/>
          <w:caps w:val="0"/>
          <w:sz w:val="20"/>
        </w:rPr>
      </w:pPr>
      <w:r w:rsidRPr="00292A4F">
        <w:rPr>
          <w:rFonts w:ascii="Arial" w:hAnsi="Arial" w:cs="Arial"/>
          <w:b w:val="0"/>
          <w:caps w:val="0"/>
          <w:sz w:val="20"/>
        </w:rPr>
        <w:t>The authors declare that generative AI tools were used only for language editing and formatting purposes. The scientific content, data analysis and interpretation are entirely the original work of the authors.</w:t>
      </w:r>
    </w:p>
    <w:p w14:paraId="72837DA8" w14:textId="6C33578C" w:rsidR="00DF501A" w:rsidRPr="004F6376" w:rsidRDefault="00DF501A" w:rsidP="00DF501A">
      <w:pPr>
        <w:pStyle w:val="ReferHead"/>
        <w:spacing w:after="0"/>
        <w:jc w:val="both"/>
        <w:rPr>
          <w:rFonts w:ascii="Arial" w:hAnsi="Arial" w:cs="Arial"/>
        </w:rPr>
      </w:pPr>
    </w:p>
    <w:p w14:paraId="3978848D" w14:textId="77777777" w:rsidR="00DF501A" w:rsidRPr="004F6376" w:rsidRDefault="00DF501A" w:rsidP="00DF501A">
      <w:pPr>
        <w:pStyle w:val="ReferHead"/>
        <w:spacing w:after="0"/>
        <w:jc w:val="both"/>
        <w:rPr>
          <w:rFonts w:ascii="Arial" w:hAnsi="Arial" w:cs="Arial"/>
        </w:rPr>
      </w:pPr>
      <w:r w:rsidRPr="004F6376">
        <w:rPr>
          <w:rFonts w:ascii="Arial" w:hAnsi="Arial" w:cs="Arial"/>
        </w:rPr>
        <w:t>References</w:t>
      </w:r>
    </w:p>
    <w:p w14:paraId="5F81EC10" w14:textId="77777777" w:rsidR="00DF501A" w:rsidRPr="004F6376" w:rsidRDefault="00DF501A" w:rsidP="00DF501A">
      <w:pPr>
        <w:pStyle w:val="ReferHead"/>
        <w:spacing w:after="0"/>
        <w:jc w:val="both"/>
        <w:rPr>
          <w:rFonts w:ascii="Arial" w:hAnsi="Arial" w:cs="Arial"/>
        </w:rPr>
      </w:pPr>
    </w:p>
    <w:p w14:paraId="164A0FA9" w14:textId="77777777" w:rsidR="00DF501A" w:rsidRPr="004F6376" w:rsidRDefault="00DF501A" w:rsidP="00DF501A">
      <w:pPr>
        <w:pStyle w:val="ReferHead"/>
        <w:spacing w:after="0"/>
        <w:jc w:val="both"/>
        <w:rPr>
          <w:rFonts w:ascii="Arial" w:hAnsi="Arial" w:cs="Arial"/>
        </w:rPr>
      </w:pPr>
    </w:p>
    <w:p w14:paraId="7DD061C4" w14:textId="77777777" w:rsidR="00344AC4" w:rsidRPr="00AF5A19"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rPr>
        <w:t xml:space="preserve">Singh, A.K., Singh, S.S., Prakash, V.E.D., Kumar, S., &amp; Dwivedi, S.K. (2015). Pulses production in India: Present status, bottlenecks and way forward. Journal of </w:t>
      </w:r>
      <w:proofErr w:type="spellStart"/>
      <w:r w:rsidRPr="00AF5A19">
        <w:rPr>
          <w:rFonts w:ascii="Arial" w:hAnsi="Arial" w:cs="Arial"/>
          <w:color w:val="222222"/>
          <w:shd w:val="clear" w:color="auto" w:fill="FFFFFF"/>
        </w:rPr>
        <w:t>AgriSearch</w:t>
      </w:r>
      <w:proofErr w:type="spellEnd"/>
      <w:r w:rsidRPr="00AF5A19">
        <w:rPr>
          <w:rFonts w:ascii="Arial" w:hAnsi="Arial" w:cs="Arial"/>
          <w:color w:val="222222"/>
          <w:shd w:val="clear" w:color="auto" w:fill="FFFFFF"/>
        </w:rPr>
        <w:t>, 2(2), 75–83.</w:t>
      </w:r>
    </w:p>
    <w:p w14:paraId="3E4399C9" w14:textId="77777777" w:rsidR="00344AC4" w:rsidRPr="00AF5A19"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rPr>
        <w:t xml:space="preserve">Malik, M.A., </w:t>
      </w:r>
      <w:proofErr w:type="spellStart"/>
      <w:r w:rsidRPr="00AF5A19">
        <w:rPr>
          <w:rFonts w:ascii="Arial" w:hAnsi="Arial" w:cs="Arial"/>
          <w:color w:val="222222"/>
          <w:shd w:val="clear" w:color="auto" w:fill="FFFFFF"/>
        </w:rPr>
        <w:t>Wani</w:t>
      </w:r>
      <w:proofErr w:type="spellEnd"/>
      <w:r w:rsidRPr="00AF5A19">
        <w:rPr>
          <w:rFonts w:ascii="Arial" w:hAnsi="Arial" w:cs="Arial"/>
          <w:color w:val="222222"/>
          <w:shd w:val="clear" w:color="auto" w:fill="FFFFFF"/>
        </w:rPr>
        <w:t>, A.H., Mir, S.H., Rehman, I.U., Tahir, I., Ahmad, P., &amp; Rashid, I. (2021). Elucidating the role of silicon in drought stress tolerance in plants. Plant Physiology and Biochemistry, 165, 187–195.</w:t>
      </w:r>
    </w:p>
    <w:p w14:paraId="426F77FB" w14:textId="77777777" w:rsidR="00344AC4" w:rsidRPr="00AF5A19"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rPr>
        <w:t xml:space="preserve">Hassan, M.J., Raza, M.A., Khan, I., </w:t>
      </w:r>
      <w:proofErr w:type="spellStart"/>
      <w:r w:rsidRPr="00AF5A19">
        <w:rPr>
          <w:rFonts w:ascii="Arial" w:hAnsi="Arial" w:cs="Arial"/>
          <w:color w:val="222222"/>
          <w:shd w:val="clear" w:color="auto" w:fill="FFFFFF"/>
        </w:rPr>
        <w:t>Meraj</w:t>
      </w:r>
      <w:proofErr w:type="spellEnd"/>
      <w:r w:rsidRPr="00AF5A19">
        <w:rPr>
          <w:rFonts w:ascii="Arial" w:hAnsi="Arial" w:cs="Arial"/>
          <w:color w:val="222222"/>
          <w:shd w:val="clear" w:color="auto" w:fill="FFFFFF"/>
        </w:rPr>
        <w:t>, T.A., Ahmed, M., Shah, G.A., &amp; Li, Z. (2020). Selenium and salt interactions in black gram (Vigna mungo L.): Ion uptake, antioxidant defense system, and photochemistry efficiency. Plants, 9(4), 467.</w:t>
      </w:r>
    </w:p>
    <w:p w14:paraId="495AA85B" w14:textId="77777777" w:rsidR="00344AC4" w:rsidRPr="00AF5A19" w:rsidRDefault="00344AC4" w:rsidP="00344AC4">
      <w:pPr>
        <w:pStyle w:val="Body"/>
        <w:numPr>
          <w:ilvl w:val="0"/>
          <w:numId w:val="3"/>
        </w:numPr>
        <w:rPr>
          <w:rFonts w:ascii="Arial" w:hAnsi="Arial" w:cs="Arial"/>
          <w:color w:val="222222"/>
          <w:shd w:val="clear" w:color="auto" w:fill="FFFFFF"/>
        </w:rPr>
      </w:pPr>
      <w:proofErr w:type="spellStart"/>
      <w:r w:rsidRPr="00AF5A19">
        <w:rPr>
          <w:rFonts w:ascii="Arial" w:hAnsi="Arial" w:cs="Arial"/>
          <w:color w:val="222222"/>
          <w:shd w:val="clear" w:color="auto" w:fill="FFFFFF"/>
        </w:rPr>
        <w:t>Arulmathi</w:t>
      </w:r>
      <w:proofErr w:type="spellEnd"/>
      <w:r w:rsidRPr="00AF5A19">
        <w:rPr>
          <w:rFonts w:ascii="Arial" w:hAnsi="Arial" w:cs="Arial"/>
          <w:color w:val="222222"/>
          <w:shd w:val="clear" w:color="auto" w:fill="FFFFFF"/>
        </w:rPr>
        <w:t xml:space="preserve">, C., &amp; </w:t>
      </w:r>
      <w:proofErr w:type="spellStart"/>
      <w:r w:rsidRPr="00AF5A19">
        <w:rPr>
          <w:rFonts w:ascii="Arial" w:hAnsi="Arial" w:cs="Arial"/>
          <w:color w:val="222222"/>
          <w:shd w:val="clear" w:color="auto" w:fill="FFFFFF"/>
        </w:rPr>
        <w:t>Porkodi</w:t>
      </w:r>
      <w:proofErr w:type="spellEnd"/>
      <w:r w:rsidRPr="00AF5A19">
        <w:rPr>
          <w:rFonts w:ascii="Arial" w:hAnsi="Arial" w:cs="Arial"/>
          <w:color w:val="222222"/>
          <w:shd w:val="clear" w:color="auto" w:fill="FFFFFF"/>
        </w:rPr>
        <w:t>, G. (2020). Characteristics of coastal saline soil and their management: A review. International Journal of Current Microbiology and Applied Sciences, 9(10), 1726–1734.</w:t>
      </w:r>
    </w:p>
    <w:p w14:paraId="35F99289" w14:textId="77777777" w:rsidR="00344AC4"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lang w:val="sv-SE"/>
        </w:rPr>
        <w:t xml:space="preserve">Sekaran, D., Singaravel, R., &amp; Valavan, P.S. (2020). </w:t>
      </w:r>
      <w:r w:rsidRPr="00AF5A19">
        <w:rPr>
          <w:rFonts w:ascii="Arial" w:hAnsi="Arial" w:cs="Arial"/>
          <w:color w:val="222222"/>
          <w:shd w:val="clear" w:color="auto" w:fill="FFFFFF"/>
        </w:rPr>
        <w:t xml:space="preserve">Effect of micronutrient and bioactive compounds fortified organic manure on the growth and yield of </w:t>
      </w:r>
      <w:proofErr w:type="spellStart"/>
      <w:r w:rsidRPr="00AF5A19">
        <w:rPr>
          <w:rFonts w:ascii="Arial" w:hAnsi="Arial" w:cs="Arial"/>
          <w:color w:val="222222"/>
          <w:shd w:val="clear" w:color="auto" w:fill="FFFFFF"/>
        </w:rPr>
        <w:t>blackgram</w:t>
      </w:r>
      <w:proofErr w:type="spellEnd"/>
      <w:r w:rsidRPr="00AF5A19">
        <w:rPr>
          <w:rFonts w:ascii="Arial" w:hAnsi="Arial" w:cs="Arial"/>
          <w:color w:val="222222"/>
          <w:shd w:val="clear" w:color="auto" w:fill="FFFFFF"/>
        </w:rPr>
        <w:t xml:space="preserve"> in coastal saline soil. Research on Crops, 21(1), 54–58.</w:t>
      </w:r>
    </w:p>
    <w:p w14:paraId="427765B0" w14:textId="77777777" w:rsidR="00344AC4" w:rsidRPr="00AF5A19"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rPr>
        <w:t>Xu, S., Zhao, N., Qin, D., Liu, S., Jiang, S., Xu, L., &amp; Hu, A. (2021). The synergistic effects of silicon and selenium on enhancing salt tolerance of maize plants. Environmental and Experimental Botany, 187, 104482.</w:t>
      </w:r>
    </w:p>
    <w:p w14:paraId="7984FB8F" w14:textId="77777777" w:rsidR="00344AC4" w:rsidRPr="00AF5A19"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rPr>
        <w:t>Piper, C.S. (1966). Soil and plant analysis. Bombay, India: Hans Publishers.</w:t>
      </w:r>
    </w:p>
    <w:p w14:paraId="7DB388FE" w14:textId="77777777" w:rsidR="00344AC4" w:rsidRPr="00AF5A19"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rPr>
        <w:t>Jackson, M.L. (1973). Soil chemical analysis. New Delhi, India: Prentice Hall of India Pvt. Ltd.</w:t>
      </w:r>
    </w:p>
    <w:p w14:paraId="6B9B75C7" w14:textId="77777777" w:rsidR="00344AC4" w:rsidRPr="00AF5A19"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rPr>
        <w:t xml:space="preserve">Taha, R.S., </w:t>
      </w:r>
      <w:proofErr w:type="spellStart"/>
      <w:r w:rsidRPr="00AF5A19">
        <w:rPr>
          <w:rFonts w:ascii="Arial" w:hAnsi="Arial" w:cs="Arial"/>
          <w:color w:val="222222"/>
          <w:shd w:val="clear" w:color="auto" w:fill="FFFFFF"/>
        </w:rPr>
        <w:t>Seleiman</w:t>
      </w:r>
      <w:proofErr w:type="spellEnd"/>
      <w:r w:rsidRPr="00AF5A19">
        <w:rPr>
          <w:rFonts w:ascii="Arial" w:hAnsi="Arial" w:cs="Arial"/>
          <w:color w:val="222222"/>
          <w:shd w:val="clear" w:color="auto" w:fill="FFFFFF"/>
        </w:rPr>
        <w:t xml:space="preserve">, M.F., </w:t>
      </w:r>
      <w:proofErr w:type="spellStart"/>
      <w:r w:rsidRPr="00AF5A19">
        <w:rPr>
          <w:rFonts w:ascii="Arial" w:hAnsi="Arial" w:cs="Arial"/>
          <w:color w:val="222222"/>
          <w:shd w:val="clear" w:color="auto" w:fill="FFFFFF"/>
        </w:rPr>
        <w:t>Shami</w:t>
      </w:r>
      <w:proofErr w:type="spellEnd"/>
      <w:r w:rsidRPr="00AF5A19">
        <w:rPr>
          <w:rFonts w:ascii="Arial" w:hAnsi="Arial" w:cs="Arial"/>
          <w:color w:val="222222"/>
          <w:shd w:val="clear" w:color="auto" w:fill="FFFFFF"/>
        </w:rPr>
        <w:t xml:space="preserve">, A., </w:t>
      </w:r>
      <w:proofErr w:type="spellStart"/>
      <w:r w:rsidRPr="00AF5A19">
        <w:rPr>
          <w:rFonts w:ascii="Arial" w:hAnsi="Arial" w:cs="Arial"/>
          <w:color w:val="222222"/>
          <w:shd w:val="clear" w:color="auto" w:fill="FFFFFF"/>
        </w:rPr>
        <w:t>Alhammad</w:t>
      </w:r>
      <w:proofErr w:type="spellEnd"/>
      <w:r w:rsidRPr="00AF5A19">
        <w:rPr>
          <w:rFonts w:ascii="Arial" w:hAnsi="Arial" w:cs="Arial"/>
          <w:color w:val="222222"/>
          <w:shd w:val="clear" w:color="auto" w:fill="FFFFFF"/>
        </w:rPr>
        <w:t>, B.A., &amp; Mahdi, A.H. (2021). Integrated application of selenium and silicon enhances growth, antioxidant defense system and yield of wheat grown in salt-stressed soil. Plants, 10(6), 1040.</w:t>
      </w:r>
    </w:p>
    <w:p w14:paraId="460236B9" w14:textId="77777777" w:rsidR="00344AC4" w:rsidRPr="00AF5A19" w:rsidRDefault="00344AC4" w:rsidP="00344AC4">
      <w:pPr>
        <w:pStyle w:val="Body"/>
        <w:numPr>
          <w:ilvl w:val="0"/>
          <w:numId w:val="3"/>
        </w:numPr>
        <w:rPr>
          <w:rFonts w:ascii="Arial" w:hAnsi="Arial" w:cs="Arial"/>
          <w:color w:val="222222"/>
          <w:shd w:val="clear" w:color="auto" w:fill="FFFFFF"/>
        </w:rPr>
      </w:pPr>
      <w:proofErr w:type="spellStart"/>
      <w:r w:rsidRPr="00AF5A19">
        <w:rPr>
          <w:rFonts w:ascii="Arial" w:hAnsi="Arial" w:cs="Arial"/>
          <w:color w:val="222222"/>
          <w:shd w:val="clear" w:color="auto" w:fill="FFFFFF"/>
        </w:rPr>
        <w:lastRenderedPageBreak/>
        <w:t>Berahim</w:t>
      </w:r>
      <w:proofErr w:type="spellEnd"/>
      <w:r w:rsidRPr="00AF5A19">
        <w:rPr>
          <w:rFonts w:ascii="Arial" w:hAnsi="Arial" w:cs="Arial"/>
          <w:color w:val="222222"/>
          <w:shd w:val="clear" w:color="auto" w:fill="FFFFFF"/>
        </w:rPr>
        <w:t xml:space="preserve">, Z., Omar, M.H., Zakaria, N.I., Ismail, M.R., </w:t>
      </w:r>
      <w:proofErr w:type="spellStart"/>
      <w:r w:rsidRPr="00AF5A19">
        <w:rPr>
          <w:rFonts w:ascii="Arial" w:hAnsi="Arial" w:cs="Arial"/>
          <w:color w:val="222222"/>
          <w:shd w:val="clear" w:color="auto" w:fill="FFFFFF"/>
        </w:rPr>
        <w:t>Rosle</w:t>
      </w:r>
      <w:proofErr w:type="spellEnd"/>
      <w:r w:rsidRPr="00AF5A19">
        <w:rPr>
          <w:rFonts w:ascii="Arial" w:hAnsi="Arial" w:cs="Arial"/>
          <w:color w:val="222222"/>
          <w:shd w:val="clear" w:color="auto" w:fill="FFFFFF"/>
        </w:rPr>
        <w:t xml:space="preserve">, R., Roslin, N.A., &amp; </w:t>
      </w:r>
      <w:proofErr w:type="spellStart"/>
      <w:r w:rsidRPr="00AF5A19">
        <w:rPr>
          <w:rFonts w:ascii="Arial" w:hAnsi="Arial" w:cs="Arial"/>
          <w:color w:val="222222"/>
          <w:shd w:val="clear" w:color="auto" w:fill="FFFFFF"/>
        </w:rPr>
        <w:t>Cheya</w:t>
      </w:r>
      <w:proofErr w:type="spellEnd"/>
      <w:r w:rsidRPr="00AF5A19">
        <w:rPr>
          <w:rFonts w:ascii="Arial" w:hAnsi="Arial" w:cs="Arial"/>
          <w:color w:val="222222"/>
          <w:shd w:val="clear" w:color="auto" w:fill="FFFFFF"/>
        </w:rPr>
        <w:t>, N.N. (2021). Silicon improves yield performance by enhancing physiological responses and morphology in rice. BioMed Research International, 2021, 6679787.</w:t>
      </w:r>
    </w:p>
    <w:p w14:paraId="5DFA328B" w14:textId="77777777" w:rsidR="00344AC4" w:rsidRPr="00AF5A19"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rPr>
        <w:t xml:space="preserve">Hossain, A., </w:t>
      </w:r>
      <w:proofErr w:type="spellStart"/>
      <w:r w:rsidRPr="00AF5A19">
        <w:rPr>
          <w:rFonts w:ascii="Arial" w:hAnsi="Arial" w:cs="Arial"/>
          <w:color w:val="222222"/>
          <w:shd w:val="clear" w:color="auto" w:fill="FFFFFF"/>
        </w:rPr>
        <w:t>Skalicky</w:t>
      </w:r>
      <w:proofErr w:type="spellEnd"/>
      <w:r w:rsidRPr="00AF5A19">
        <w:rPr>
          <w:rFonts w:ascii="Arial" w:hAnsi="Arial" w:cs="Arial"/>
          <w:color w:val="222222"/>
          <w:shd w:val="clear" w:color="auto" w:fill="FFFFFF"/>
        </w:rPr>
        <w:t xml:space="preserve">, M., </w:t>
      </w:r>
      <w:proofErr w:type="spellStart"/>
      <w:r w:rsidRPr="00AF5A19">
        <w:rPr>
          <w:rFonts w:ascii="Arial" w:hAnsi="Arial" w:cs="Arial"/>
          <w:color w:val="222222"/>
          <w:shd w:val="clear" w:color="auto" w:fill="FFFFFF"/>
        </w:rPr>
        <w:t>Brestic</w:t>
      </w:r>
      <w:proofErr w:type="spellEnd"/>
      <w:r w:rsidRPr="00AF5A19">
        <w:rPr>
          <w:rFonts w:ascii="Arial" w:hAnsi="Arial" w:cs="Arial"/>
          <w:color w:val="222222"/>
          <w:shd w:val="clear" w:color="auto" w:fill="FFFFFF"/>
        </w:rPr>
        <w:t>, M., Maitra, S., Sarkar, S., Ahmad, Z., &amp; Laing, A.M. (2021). Selenium biofortification: Roles, mechanisms, responses and prospects. Molecules, 26(4), 881.</w:t>
      </w:r>
    </w:p>
    <w:p w14:paraId="6271E871" w14:textId="77777777" w:rsidR="00344AC4" w:rsidRPr="00AF5A19"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rPr>
        <w:t xml:space="preserve">Hu, W., </w:t>
      </w:r>
      <w:proofErr w:type="spellStart"/>
      <w:r w:rsidRPr="00AF5A19">
        <w:rPr>
          <w:rFonts w:ascii="Arial" w:hAnsi="Arial" w:cs="Arial"/>
          <w:color w:val="222222"/>
          <w:shd w:val="clear" w:color="auto" w:fill="FFFFFF"/>
        </w:rPr>
        <w:t>Su</w:t>
      </w:r>
      <w:proofErr w:type="spellEnd"/>
      <w:r w:rsidRPr="00AF5A19">
        <w:rPr>
          <w:rFonts w:ascii="Arial" w:hAnsi="Arial" w:cs="Arial"/>
          <w:color w:val="222222"/>
          <w:shd w:val="clear" w:color="auto" w:fill="FFFFFF"/>
        </w:rPr>
        <w:t xml:space="preserve">, Y., Zhou, J., Zhu, H., Guo, J., </w:t>
      </w:r>
      <w:proofErr w:type="spellStart"/>
      <w:r w:rsidRPr="00AF5A19">
        <w:rPr>
          <w:rFonts w:ascii="Arial" w:hAnsi="Arial" w:cs="Arial"/>
          <w:color w:val="222222"/>
          <w:shd w:val="clear" w:color="auto" w:fill="FFFFFF"/>
        </w:rPr>
        <w:t>Huo</w:t>
      </w:r>
      <w:proofErr w:type="spellEnd"/>
      <w:r w:rsidRPr="00AF5A19">
        <w:rPr>
          <w:rFonts w:ascii="Arial" w:hAnsi="Arial" w:cs="Arial"/>
          <w:color w:val="222222"/>
          <w:shd w:val="clear" w:color="auto" w:fill="FFFFFF"/>
        </w:rPr>
        <w:t xml:space="preserve">, H., &amp; Gong, H. (2022). Foliar application of silicon and selenium improves growth, yield and quality of cucumber under field conditions. Scientia </w:t>
      </w:r>
      <w:proofErr w:type="spellStart"/>
      <w:r w:rsidRPr="00AF5A19">
        <w:rPr>
          <w:rFonts w:ascii="Arial" w:hAnsi="Arial" w:cs="Arial"/>
          <w:color w:val="222222"/>
          <w:shd w:val="clear" w:color="auto" w:fill="FFFFFF"/>
        </w:rPr>
        <w:t>Horticulturae</w:t>
      </w:r>
      <w:proofErr w:type="spellEnd"/>
      <w:r w:rsidRPr="00AF5A19">
        <w:rPr>
          <w:rFonts w:ascii="Arial" w:hAnsi="Arial" w:cs="Arial"/>
          <w:color w:val="222222"/>
          <w:shd w:val="clear" w:color="auto" w:fill="FFFFFF"/>
        </w:rPr>
        <w:t>, 294, 110776.</w:t>
      </w:r>
    </w:p>
    <w:p w14:paraId="46EF311C" w14:textId="77777777" w:rsidR="00344AC4" w:rsidRPr="00AF5A19"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rPr>
        <w:t xml:space="preserve">Khan, Z., </w:t>
      </w:r>
      <w:proofErr w:type="spellStart"/>
      <w:r w:rsidRPr="00AF5A19">
        <w:rPr>
          <w:rFonts w:ascii="Arial" w:hAnsi="Arial" w:cs="Arial"/>
          <w:color w:val="222222"/>
          <w:shd w:val="clear" w:color="auto" w:fill="FFFFFF"/>
        </w:rPr>
        <w:t>Thounaojam</w:t>
      </w:r>
      <w:proofErr w:type="spellEnd"/>
      <w:r w:rsidRPr="00AF5A19">
        <w:rPr>
          <w:rFonts w:ascii="Arial" w:hAnsi="Arial" w:cs="Arial"/>
          <w:color w:val="222222"/>
          <w:shd w:val="clear" w:color="auto" w:fill="FFFFFF"/>
        </w:rPr>
        <w:t xml:space="preserve">, T.C., Chowdhury, D., &amp; Upadhyaya, H. (2023). The role of selenium and </w:t>
      </w:r>
      <w:proofErr w:type="spellStart"/>
      <w:r w:rsidRPr="00AF5A19">
        <w:rPr>
          <w:rFonts w:ascii="Arial" w:hAnsi="Arial" w:cs="Arial"/>
          <w:color w:val="222222"/>
          <w:shd w:val="clear" w:color="auto" w:fill="FFFFFF"/>
        </w:rPr>
        <w:t>nano</w:t>
      </w:r>
      <w:proofErr w:type="spellEnd"/>
      <w:r w:rsidRPr="00AF5A19">
        <w:rPr>
          <w:rFonts w:ascii="Arial" w:hAnsi="Arial" w:cs="Arial"/>
          <w:color w:val="222222"/>
          <w:shd w:val="clear" w:color="auto" w:fill="FFFFFF"/>
        </w:rPr>
        <w:t>-selenium on physiological responses in plants: A review. Plant Growth Regulation, 100(2), 409–433.</w:t>
      </w:r>
    </w:p>
    <w:p w14:paraId="613BD4E3" w14:textId="77777777" w:rsidR="00344AC4" w:rsidRPr="00AF5A19"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rPr>
        <w:t>Al Murad, M., &amp; Muneer, S. (2022). Silicon supplementation modulates physicochemical characteristics to alleviate salinity stress in mung bean. Frontiers in Plant Science, 13, 810991.</w:t>
      </w:r>
    </w:p>
    <w:p w14:paraId="4F6300E0" w14:textId="77777777" w:rsidR="00344AC4" w:rsidRPr="00AF5A19" w:rsidRDefault="00344AC4" w:rsidP="00344AC4">
      <w:pPr>
        <w:pStyle w:val="Body"/>
        <w:numPr>
          <w:ilvl w:val="0"/>
          <w:numId w:val="3"/>
        </w:numPr>
        <w:rPr>
          <w:rFonts w:ascii="Arial" w:hAnsi="Arial" w:cs="Arial"/>
          <w:color w:val="222222"/>
          <w:shd w:val="clear" w:color="auto" w:fill="FFFFFF"/>
        </w:rPr>
      </w:pPr>
      <w:r w:rsidRPr="00AF5A19">
        <w:rPr>
          <w:rFonts w:ascii="Arial" w:hAnsi="Arial" w:cs="Arial"/>
          <w:color w:val="222222"/>
          <w:shd w:val="clear" w:color="auto" w:fill="FFFFFF"/>
        </w:rPr>
        <w:t xml:space="preserve">Nawaz, F., Ashraf, M.Y., Ahmad, R., </w:t>
      </w:r>
      <w:proofErr w:type="spellStart"/>
      <w:r w:rsidRPr="00AF5A19">
        <w:rPr>
          <w:rFonts w:ascii="Arial" w:hAnsi="Arial" w:cs="Arial"/>
          <w:color w:val="222222"/>
          <w:shd w:val="clear" w:color="auto" w:fill="FFFFFF"/>
        </w:rPr>
        <w:t>Waraich</w:t>
      </w:r>
      <w:proofErr w:type="spellEnd"/>
      <w:r w:rsidRPr="00AF5A19">
        <w:rPr>
          <w:rFonts w:ascii="Arial" w:hAnsi="Arial" w:cs="Arial"/>
          <w:color w:val="222222"/>
          <w:shd w:val="clear" w:color="auto" w:fill="FFFFFF"/>
        </w:rPr>
        <w:t>, E.A., Shabbir, R.N., &amp; Bukhari, M.A. (2015). Supplemental selenium improves wheat grain yield and quality under normal and water deficit conditions. Food Chemistry, 175, 350–357.</w:t>
      </w:r>
    </w:p>
    <w:p w14:paraId="2425673F" w14:textId="77777777" w:rsidR="00344AC4" w:rsidRDefault="00344AC4" w:rsidP="00344AC4">
      <w:pPr>
        <w:pStyle w:val="Body"/>
        <w:numPr>
          <w:ilvl w:val="0"/>
          <w:numId w:val="3"/>
        </w:numPr>
        <w:spacing w:after="0"/>
      </w:pPr>
      <w:r w:rsidRPr="00AF5A19">
        <w:rPr>
          <w:rFonts w:ascii="Arial" w:hAnsi="Arial" w:cs="Arial"/>
          <w:color w:val="222222"/>
          <w:shd w:val="clear" w:color="auto" w:fill="FFFFFF"/>
        </w:rPr>
        <w:t xml:space="preserve">Lara, T.S., Correia, T.S., de Oliveira, C., </w:t>
      </w:r>
      <w:proofErr w:type="spellStart"/>
      <w:r w:rsidRPr="00AF5A19">
        <w:rPr>
          <w:rFonts w:ascii="Arial" w:hAnsi="Arial" w:cs="Arial"/>
          <w:color w:val="222222"/>
          <w:shd w:val="clear" w:color="auto" w:fill="FFFFFF"/>
        </w:rPr>
        <w:t>Lessa</w:t>
      </w:r>
      <w:proofErr w:type="spellEnd"/>
      <w:r w:rsidRPr="00AF5A19">
        <w:rPr>
          <w:rFonts w:ascii="Arial" w:hAnsi="Arial" w:cs="Arial"/>
          <w:color w:val="222222"/>
          <w:shd w:val="clear" w:color="auto" w:fill="FFFFFF"/>
        </w:rPr>
        <w:t xml:space="preserve">, J.H.D.L., de Souza, K.R.D., </w:t>
      </w:r>
      <w:proofErr w:type="spellStart"/>
      <w:r w:rsidRPr="00AF5A19">
        <w:rPr>
          <w:rFonts w:ascii="Arial" w:hAnsi="Arial" w:cs="Arial"/>
          <w:color w:val="222222"/>
          <w:shd w:val="clear" w:color="auto" w:fill="FFFFFF"/>
        </w:rPr>
        <w:t>Corguinha</w:t>
      </w:r>
      <w:proofErr w:type="spellEnd"/>
      <w:r w:rsidRPr="00AF5A19">
        <w:rPr>
          <w:rFonts w:ascii="Arial" w:hAnsi="Arial" w:cs="Arial"/>
          <w:color w:val="222222"/>
          <w:shd w:val="clear" w:color="auto" w:fill="FFFFFF"/>
        </w:rPr>
        <w:t>, A.P.B., &amp; Guilherme, L.R.G. (2024). Selenium application provides nutritional and metabolic benefits to wheat plants. Agronomy, 14(3), 462.</w:t>
      </w:r>
    </w:p>
    <w:p w14:paraId="5B629842" w14:textId="77777777" w:rsidR="00A03849" w:rsidRDefault="00A03849" w:rsidP="00DF501A">
      <w:pPr>
        <w:pStyle w:val="Body"/>
        <w:spacing w:after="0"/>
      </w:pPr>
    </w:p>
    <w:sectPr w:rsidR="00A03849" w:rsidSect="00CA5FF3">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1D475" w14:textId="77777777" w:rsidR="00B728CB" w:rsidRDefault="00B728CB" w:rsidP="00AA5762">
      <w:r>
        <w:separator/>
      </w:r>
    </w:p>
  </w:endnote>
  <w:endnote w:type="continuationSeparator" w:id="0">
    <w:p w14:paraId="5AE961A0" w14:textId="77777777" w:rsidR="00B728CB" w:rsidRDefault="00B728CB" w:rsidP="00AA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EE59" w14:textId="77777777" w:rsidR="00CA5FF3" w:rsidRDefault="00CA5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3A4D" w14:textId="77777777" w:rsidR="00CA5FF3" w:rsidRDefault="00CA5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F323" w14:textId="78C67D47" w:rsidR="00DF501A" w:rsidRPr="00CA5FF3" w:rsidRDefault="00DF501A" w:rsidP="00CA5F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858D" w14:textId="77777777" w:rsidR="00DF501A" w:rsidRPr="00C37E61" w:rsidRDefault="00DF501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254D4" w14:textId="77777777" w:rsidR="00B728CB" w:rsidRDefault="00B728CB" w:rsidP="00AA5762">
      <w:r>
        <w:separator/>
      </w:r>
    </w:p>
  </w:footnote>
  <w:footnote w:type="continuationSeparator" w:id="0">
    <w:p w14:paraId="784EC310" w14:textId="77777777" w:rsidR="00B728CB" w:rsidRDefault="00B728CB" w:rsidP="00AA5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C01B" w14:textId="796EB055" w:rsidR="00CA5FF3" w:rsidRDefault="00B728CB">
    <w:pPr>
      <w:pStyle w:val="Header"/>
    </w:pPr>
    <w:r>
      <w:rPr>
        <w:noProof/>
      </w:rPr>
      <w:pict w14:anchorId="5D53F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19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CB4A0" w14:textId="70CE6721" w:rsidR="00CA5FF3" w:rsidRDefault="00B728CB">
    <w:pPr>
      <w:pStyle w:val="Header"/>
    </w:pPr>
    <w:r>
      <w:rPr>
        <w:noProof/>
      </w:rPr>
      <w:pict w14:anchorId="0E8DC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19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7E0D5" w14:textId="4B37E814" w:rsidR="00DF501A" w:rsidRPr="00296529" w:rsidRDefault="00B728CB" w:rsidP="00296529">
    <w:pPr>
      <w:ind w:left="2160"/>
      <w:jc w:val="center"/>
      <w:rPr>
        <w:rFonts w:ascii="Times New Roman" w:eastAsia="Calibri" w:hAnsi="Times New Roman"/>
        <w:i/>
        <w:sz w:val="18"/>
        <w:szCs w:val="22"/>
      </w:rPr>
    </w:pPr>
    <w:r>
      <w:rPr>
        <w:noProof/>
      </w:rPr>
      <w:pict w14:anchorId="03B82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19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190D8A" w14:textId="77777777" w:rsidR="00DF501A" w:rsidRPr="00296529" w:rsidRDefault="00DF501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294FE2" w14:textId="77777777" w:rsidR="00DF501A" w:rsidRPr="00296529" w:rsidRDefault="00DF501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EA6864" w14:textId="77777777" w:rsidR="00DF501A" w:rsidRPr="00296529" w:rsidRDefault="00DF501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B3B59E" w14:textId="77777777" w:rsidR="00DF501A" w:rsidRDefault="00DF501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4B60CF" w14:textId="77777777" w:rsidR="00DF501A" w:rsidRDefault="00DF501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CDF37E" w14:textId="77777777" w:rsidR="00DF501A" w:rsidRDefault="00DF501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D943" w14:textId="66560815" w:rsidR="00CA5FF3" w:rsidRDefault="00B728CB">
    <w:pPr>
      <w:pStyle w:val="Header"/>
    </w:pPr>
    <w:r>
      <w:rPr>
        <w:noProof/>
      </w:rPr>
      <w:pict w14:anchorId="50945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19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C7E6" w14:textId="76C913D0" w:rsidR="00CA5FF3" w:rsidRDefault="00B728CB">
    <w:pPr>
      <w:pStyle w:val="Header"/>
    </w:pPr>
    <w:r>
      <w:rPr>
        <w:noProof/>
      </w:rPr>
      <w:pict w14:anchorId="47D94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19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73F7" w14:textId="14970E79" w:rsidR="00CA5FF3" w:rsidRDefault="00B728CB">
    <w:pPr>
      <w:pStyle w:val="Header"/>
    </w:pPr>
    <w:r>
      <w:rPr>
        <w:noProof/>
      </w:rPr>
      <w:pict w14:anchorId="63AA3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19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F7B22"/>
    <w:multiLevelType w:val="hybridMultilevel"/>
    <w:tmpl w:val="18D4E70A"/>
    <w:lvl w:ilvl="0" w:tplc="E6E68DB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5486F30"/>
    <w:multiLevelType w:val="hybridMultilevel"/>
    <w:tmpl w:val="8486B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1A"/>
    <w:rsid w:val="00043A49"/>
    <w:rsid w:val="000A4E0F"/>
    <w:rsid w:val="000A50D1"/>
    <w:rsid w:val="000E1774"/>
    <w:rsid w:val="001A59ED"/>
    <w:rsid w:val="002902D4"/>
    <w:rsid w:val="00292A4F"/>
    <w:rsid w:val="002A1743"/>
    <w:rsid w:val="002E1F8C"/>
    <w:rsid w:val="00300291"/>
    <w:rsid w:val="0033502E"/>
    <w:rsid w:val="00344AC4"/>
    <w:rsid w:val="00357702"/>
    <w:rsid w:val="00393033"/>
    <w:rsid w:val="003F1757"/>
    <w:rsid w:val="00404AE1"/>
    <w:rsid w:val="004130B9"/>
    <w:rsid w:val="004505BB"/>
    <w:rsid w:val="004645C9"/>
    <w:rsid w:val="004C361C"/>
    <w:rsid w:val="005507C4"/>
    <w:rsid w:val="00566F1E"/>
    <w:rsid w:val="00660CCC"/>
    <w:rsid w:val="006B27B6"/>
    <w:rsid w:val="006C33A1"/>
    <w:rsid w:val="00752F3D"/>
    <w:rsid w:val="0077198C"/>
    <w:rsid w:val="00772EBE"/>
    <w:rsid w:val="007E68AC"/>
    <w:rsid w:val="00812E93"/>
    <w:rsid w:val="008F5F10"/>
    <w:rsid w:val="009847E9"/>
    <w:rsid w:val="00987B8A"/>
    <w:rsid w:val="00A03849"/>
    <w:rsid w:val="00A9152A"/>
    <w:rsid w:val="00AA5762"/>
    <w:rsid w:val="00B728CB"/>
    <w:rsid w:val="00BC2454"/>
    <w:rsid w:val="00C61011"/>
    <w:rsid w:val="00CA5FF3"/>
    <w:rsid w:val="00DF501A"/>
    <w:rsid w:val="00E079F6"/>
    <w:rsid w:val="00E9361F"/>
    <w:rsid w:val="00F61918"/>
    <w:rsid w:val="00F90E3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2006EF4"/>
  <w15:chartTrackingRefBased/>
  <w15:docId w15:val="{29138BBB-38A7-48EF-9224-E16ACBC9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01A"/>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F50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50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50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50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50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50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0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0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0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0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50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50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50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50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5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01A"/>
    <w:rPr>
      <w:rFonts w:eastAsiaTheme="majorEastAsia" w:cstheme="majorBidi"/>
      <w:color w:val="272727" w:themeColor="text1" w:themeTint="D8"/>
    </w:rPr>
  </w:style>
  <w:style w:type="paragraph" w:styleId="Title">
    <w:name w:val="Title"/>
    <w:basedOn w:val="Normal"/>
    <w:next w:val="Normal"/>
    <w:link w:val="TitleChar"/>
    <w:qFormat/>
    <w:rsid w:val="00DF50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5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01A"/>
    <w:pPr>
      <w:spacing w:before="160"/>
      <w:jc w:val="center"/>
    </w:pPr>
    <w:rPr>
      <w:i/>
      <w:iCs/>
      <w:color w:val="404040" w:themeColor="text1" w:themeTint="BF"/>
    </w:rPr>
  </w:style>
  <w:style w:type="character" w:customStyle="1" w:styleId="QuoteChar">
    <w:name w:val="Quote Char"/>
    <w:basedOn w:val="DefaultParagraphFont"/>
    <w:link w:val="Quote"/>
    <w:uiPriority w:val="29"/>
    <w:rsid w:val="00DF501A"/>
    <w:rPr>
      <w:i/>
      <w:iCs/>
      <w:color w:val="404040" w:themeColor="text1" w:themeTint="BF"/>
    </w:rPr>
  </w:style>
  <w:style w:type="paragraph" w:styleId="ListParagraph">
    <w:name w:val="List Paragraph"/>
    <w:basedOn w:val="Normal"/>
    <w:uiPriority w:val="34"/>
    <w:qFormat/>
    <w:rsid w:val="00DF501A"/>
    <w:pPr>
      <w:ind w:left="720"/>
      <w:contextualSpacing/>
    </w:pPr>
  </w:style>
  <w:style w:type="character" w:styleId="IntenseEmphasis">
    <w:name w:val="Intense Emphasis"/>
    <w:basedOn w:val="DefaultParagraphFont"/>
    <w:uiPriority w:val="21"/>
    <w:qFormat/>
    <w:rsid w:val="00DF501A"/>
    <w:rPr>
      <w:i/>
      <w:iCs/>
      <w:color w:val="2F5496" w:themeColor="accent1" w:themeShade="BF"/>
    </w:rPr>
  </w:style>
  <w:style w:type="paragraph" w:styleId="IntenseQuote">
    <w:name w:val="Intense Quote"/>
    <w:basedOn w:val="Normal"/>
    <w:next w:val="Normal"/>
    <w:link w:val="IntenseQuoteChar"/>
    <w:uiPriority w:val="30"/>
    <w:qFormat/>
    <w:rsid w:val="00DF5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501A"/>
    <w:rPr>
      <w:i/>
      <w:iCs/>
      <w:color w:val="2F5496" w:themeColor="accent1" w:themeShade="BF"/>
    </w:rPr>
  </w:style>
  <w:style w:type="character" w:styleId="IntenseReference">
    <w:name w:val="Intense Reference"/>
    <w:basedOn w:val="DefaultParagraphFont"/>
    <w:uiPriority w:val="32"/>
    <w:qFormat/>
    <w:rsid w:val="00DF501A"/>
    <w:rPr>
      <w:b/>
      <w:bCs/>
      <w:smallCaps/>
      <w:color w:val="2F5496" w:themeColor="accent1" w:themeShade="BF"/>
      <w:spacing w:val="5"/>
    </w:rPr>
  </w:style>
  <w:style w:type="paragraph" w:customStyle="1" w:styleId="Author">
    <w:name w:val="Author"/>
    <w:basedOn w:val="Normal"/>
    <w:rsid w:val="00DF501A"/>
    <w:pPr>
      <w:spacing w:line="280" w:lineRule="exact"/>
      <w:jc w:val="right"/>
    </w:pPr>
    <w:rPr>
      <w:b/>
      <w:sz w:val="24"/>
    </w:rPr>
  </w:style>
  <w:style w:type="paragraph" w:customStyle="1" w:styleId="Affiliation">
    <w:name w:val="Affiliation"/>
    <w:basedOn w:val="Normal"/>
    <w:rsid w:val="00DF501A"/>
    <w:pPr>
      <w:spacing w:after="240" w:line="240" w:lineRule="exact"/>
      <w:jc w:val="right"/>
    </w:pPr>
  </w:style>
  <w:style w:type="paragraph" w:customStyle="1" w:styleId="Body">
    <w:name w:val="Body"/>
    <w:basedOn w:val="Normal"/>
    <w:rsid w:val="00DF501A"/>
    <w:pPr>
      <w:spacing w:after="240"/>
      <w:jc w:val="both"/>
    </w:pPr>
  </w:style>
  <w:style w:type="paragraph" w:customStyle="1" w:styleId="AbstHead">
    <w:name w:val="Abst Head"/>
    <w:basedOn w:val="Normal"/>
    <w:rsid w:val="00DF501A"/>
    <w:pPr>
      <w:keepNext/>
      <w:spacing w:after="240"/>
    </w:pPr>
    <w:rPr>
      <w:b/>
      <w:caps/>
      <w:sz w:val="22"/>
    </w:rPr>
  </w:style>
  <w:style w:type="paragraph" w:customStyle="1" w:styleId="ConcHead">
    <w:name w:val="Conc Head"/>
    <w:basedOn w:val="Normal"/>
    <w:rsid w:val="00DF501A"/>
    <w:pPr>
      <w:keepNext/>
      <w:spacing w:after="240"/>
    </w:pPr>
    <w:rPr>
      <w:b/>
      <w:caps/>
      <w:sz w:val="22"/>
    </w:rPr>
  </w:style>
  <w:style w:type="paragraph" w:customStyle="1" w:styleId="AcknHead">
    <w:name w:val="Ackn Head"/>
    <w:basedOn w:val="Normal"/>
    <w:rsid w:val="00DF501A"/>
    <w:pPr>
      <w:keepNext/>
      <w:spacing w:after="240"/>
    </w:pPr>
    <w:rPr>
      <w:b/>
      <w:caps/>
      <w:sz w:val="22"/>
    </w:rPr>
  </w:style>
  <w:style w:type="paragraph" w:customStyle="1" w:styleId="ReferHead">
    <w:name w:val="Refer Head"/>
    <w:basedOn w:val="Normal"/>
    <w:rsid w:val="00DF501A"/>
    <w:pPr>
      <w:keepNext/>
      <w:spacing w:after="240"/>
    </w:pPr>
    <w:rPr>
      <w:b/>
      <w:caps/>
      <w:sz w:val="22"/>
    </w:rPr>
  </w:style>
  <w:style w:type="paragraph" w:customStyle="1" w:styleId="DefAcrHead">
    <w:name w:val="DefAcrHead"/>
    <w:basedOn w:val="Normal"/>
    <w:rsid w:val="00DF501A"/>
    <w:pPr>
      <w:keepNext/>
      <w:spacing w:after="240"/>
    </w:pPr>
    <w:rPr>
      <w:b/>
      <w:caps/>
      <w:sz w:val="22"/>
    </w:rPr>
  </w:style>
  <w:style w:type="paragraph" w:customStyle="1" w:styleId="Copyright">
    <w:name w:val="Copyright"/>
    <w:basedOn w:val="Normal"/>
    <w:rsid w:val="00DF501A"/>
    <w:pPr>
      <w:spacing w:after="960" w:line="200" w:lineRule="exact"/>
    </w:pPr>
    <w:rPr>
      <w:sz w:val="16"/>
    </w:rPr>
  </w:style>
  <w:style w:type="paragraph" w:customStyle="1" w:styleId="Reference">
    <w:name w:val="Reference"/>
    <w:basedOn w:val="Body"/>
    <w:rsid w:val="00DF501A"/>
    <w:pPr>
      <w:numPr>
        <w:numId w:val="1"/>
      </w:numPr>
      <w:spacing w:after="0" w:line="240" w:lineRule="exact"/>
    </w:pPr>
  </w:style>
  <w:style w:type="paragraph" w:customStyle="1" w:styleId="Head1">
    <w:name w:val="Head1"/>
    <w:basedOn w:val="Normal"/>
    <w:rsid w:val="00DF501A"/>
    <w:pPr>
      <w:keepNext/>
      <w:spacing w:after="240"/>
    </w:pPr>
    <w:rPr>
      <w:b/>
      <w:caps/>
      <w:sz w:val="22"/>
    </w:rPr>
  </w:style>
  <w:style w:type="paragraph" w:customStyle="1" w:styleId="Appendix">
    <w:name w:val="Appendix"/>
    <w:basedOn w:val="Normal"/>
    <w:rsid w:val="00DF501A"/>
    <w:pPr>
      <w:keepNext/>
      <w:spacing w:after="240"/>
    </w:pPr>
    <w:rPr>
      <w:b/>
      <w:caps/>
      <w:sz w:val="22"/>
    </w:rPr>
  </w:style>
  <w:style w:type="paragraph" w:styleId="Footer">
    <w:name w:val="footer"/>
    <w:basedOn w:val="Normal"/>
    <w:link w:val="FooterChar"/>
    <w:rsid w:val="00DF501A"/>
    <w:pPr>
      <w:tabs>
        <w:tab w:val="center" w:pos="4320"/>
        <w:tab w:val="right" w:pos="8640"/>
      </w:tabs>
    </w:pPr>
  </w:style>
  <w:style w:type="character" w:customStyle="1" w:styleId="FooterChar">
    <w:name w:val="Footer Char"/>
    <w:basedOn w:val="DefaultParagraphFont"/>
    <w:link w:val="Footer"/>
    <w:rsid w:val="00DF501A"/>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DF501A"/>
    <w:pPr>
      <w:tabs>
        <w:tab w:val="center" w:pos="4320"/>
        <w:tab w:val="right" w:pos="8640"/>
      </w:tabs>
    </w:pPr>
  </w:style>
  <w:style w:type="character" w:customStyle="1" w:styleId="HeaderChar">
    <w:name w:val="Header Char"/>
    <w:basedOn w:val="DefaultParagraphFont"/>
    <w:link w:val="Header"/>
    <w:rsid w:val="00DF501A"/>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DF501A"/>
    <w:rPr>
      <w:color w:val="FF0080"/>
      <w:u w:val="single"/>
    </w:rPr>
  </w:style>
  <w:style w:type="paragraph" w:styleId="BodyText3">
    <w:name w:val="Body Text 3"/>
    <w:basedOn w:val="Normal"/>
    <w:link w:val="BodyText3Char"/>
    <w:rsid w:val="00DF501A"/>
    <w:pPr>
      <w:spacing w:after="120"/>
    </w:pPr>
    <w:rPr>
      <w:sz w:val="16"/>
      <w:szCs w:val="16"/>
    </w:rPr>
  </w:style>
  <w:style w:type="character" w:customStyle="1" w:styleId="BodyText3Char">
    <w:name w:val="Body Text 3 Char"/>
    <w:basedOn w:val="DefaultParagraphFont"/>
    <w:link w:val="BodyText3"/>
    <w:rsid w:val="00DF501A"/>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DF501A"/>
  </w:style>
  <w:style w:type="table" w:styleId="PlainTable2">
    <w:name w:val="Plain Table 2"/>
    <w:basedOn w:val="TableNormal"/>
    <w:uiPriority w:val="42"/>
    <w:rsid w:val="00DF50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2902D4"/>
    <w:rPr>
      <w:color w:val="605E5C"/>
      <w:shd w:val="clear" w:color="auto" w:fill="E1DFDD"/>
    </w:rPr>
  </w:style>
  <w:style w:type="paragraph" w:styleId="NormalWeb">
    <w:name w:val="Normal (Web)"/>
    <w:basedOn w:val="Normal"/>
    <w:uiPriority w:val="99"/>
    <w:semiHidden/>
    <w:unhideWhenUsed/>
    <w:rsid w:val="00344AC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Sriram K</dc:creator>
  <cp:keywords/>
  <dc:description/>
  <cp:lastModifiedBy>SDI 1186</cp:lastModifiedBy>
  <cp:revision>43</cp:revision>
  <dcterms:created xsi:type="dcterms:W3CDTF">2026-04-08T13:14:00Z</dcterms:created>
  <dcterms:modified xsi:type="dcterms:W3CDTF">2026-04-20T08:07:00Z</dcterms:modified>
</cp:coreProperties>
</file>