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A6A79" w14:textId="566359C1" w:rsidR="002066D3" w:rsidRDefault="002066D3" w:rsidP="00422BE8">
      <w:pPr>
        <w:rPr>
          <w:rFonts w:ascii="Arial" w:hAnsi="Arial" w:cs="Arial"/>
          <w:b/>
          <w:sz w:val="36"/>
          <w:szCs w:val="36"/>
        </w:rPr>
      </w:pPr>
      <w:r>
        <w:t>Original Research Article</w:t>
      </w:r>
    </w:p>
    <w:p w14:paraId="02F1A345" w14:textId="07798B07" w:rsidR="00AA4675" w:rsidRPr="00015E61" w:rsidRDefault="00B56CB8" w:rsidP="00422BE8">
      <w:pPr>
        <w:rPr>
          <w:rFonts w:ascii="Arial" w:hAnsi="Arial" w:cs="Arial"/>
          <w:b/>
          <w:sz w:val="36"/>
          <w:szCs w:val="36"/>
        </w:rPr>
      </w:pPr>
      <w:r w:rsidRPr="00015E61">
        <w:rPr>
          <w:rFonts w:ascii="Arial" w:hAnsi="Arial" w:cs="Arial"/>
          <w:b/>
          <w:sz w:val="36"/>
          <w:szCs w:val="36"/>
        </w:rPr>
        <w:t>Appraisa</w:t>
      </w:r>
      <w:r w:rsidR="003F1EBF">
        <w:rPr>
          <w:rFonts w:ascii="Arial" w:hAnsi="Arial" w:cs="Arial"/>
          <w:b/>
          <w:sz w:val="36"/>
          <w:szCs w:val="36"/>
        </w:rPr>
        <w:t xml:space="preserve">l of </w:t>
      </w:r>
      <w:proofErr w:type="spellStart"/>
      <w:r w:rsidR="003F1EBF">
        <w:rPr>
          <w:rFonts w:ascii="Arial" w:hAnsi="Arial" w:cs="Arial"/>
          <w:b/>
          <w:sz w:val="36"/>
          <w:szCs w:val="36"/>
        </w:rPr>
        <w:t>Dichlorvos</w:t>
      </w:r>
      <w:proofErr w:type="spellEnd"/>
      <w:r w:rsidR="003F1EBF">
        <w:rPr>
          <w:rFonts w:ascii="Arial" w:hAnsi="Arial" w:cs="Arial"/>
          <w:b/>
          <w:sz w:val="36"/>
          <w:szCs w:val="36"/>
        </w:rPr>
        <w:t xml:space="preserve"> Residues in the</w:t>
      </w:r>
      <w:r w:rsidRPr="00015E61">
        <w:rPr>
          <w:rFonts w:ascii="Arial" w:hAnsi="Arial" w:cs="Arial"/>
          <w:b/>
          <w:sz w:val="36"/>
          <w:szCs w:val="36"/>
        </w:rPr>
        <w:t xml:space="preserve"> Regularly </w:t>
      </w:r>
      <w:r w:rsidR="008101A6" w:rsidRPr="00015E61">
        <w:rPr>
          <w:rFonts w:ascii="Arial" w:hAnsi="Arial" w:cs="Arial"/>
          <w:b/>
          <w:sz w:val="36"/>
          <w:szCs w:val="36"/>
        </w:rPr>
        <w:t xml:space="preserve">Consumed </w:t>
      </w:r>
      <w:r w:rsidR="003F1EBF">
        <w:rPr>
          <w:rFonts w:ascii="Arial" w:hAnsi="Arial" w:cs="Arial"/>
          <w:b/>
          <w:sz w:val="36"/>
          <w:szCs w:val="36"/>
        </w:rPr>
        <w:t>Food Items of the</w:t>
      </w:r>
      <w:r w:rsidR="008101A6" w:rsidRPr="00015E61">
        <w:rPr>
          <w:rFonts w:ascii="Arial" w:hAnsi="Arial" w:cs="Arial"/>
          <w:b/>
          <w:sz w:val="36"/>
          <w:szCs w:val="36"/>
        </w:rPr>
        <w:t xml:space="preserve"> </w:t>
      </w:r>
      <w:proofErr w:type="spellStart"/>
      <w:r w:rsidR="008101A6" w:rsidRPr="00015E61">
        <w:rPr>
          <w:rFonts w:ascii="Arial" w:hAnsi="Arial" w:cs="Arial"/>
          <w:b/>
          <w:sz w:val="36"/>
          <w:szCs w:val="36"/>
        </w:rPr>
        <w:t>Calabar</w:t>
      </w:r>
      <w:proofErr w:type="spellEnd"/>
      <w:r w:rsidR="003F1EBF">
        <w:rPr>
          <w:rFonts w:ascii="Arial" w:hAnsi="Arial" w:cs="Arial"/>
          <w:b/>
          <w:sz w:val="36"/>
          <w:szCs w:val="36"/>
        </w:rPr>
        <w:t xml:space="preserve"> City</w:t>
      </w:r>
      <w:r w:rsidR="008101A6" w:rsidRPr="00015E61">
        <w:rPr>
          <w:rFonts w:ascii="Arial" w:hAnsi="Arial" w:cs="Arial"/>
          <w:b/>
          <w:sz w:val="36"/>
          <w:szCs w:val="36"/>
        </w:rPr>
        <w:t xml:space="preserve">, </w:t>
      </w:r>
      <w:r w:rsidRPr="00015E61">
        <w:rPr>
          <w:rFonts w:ascii="Arial" w:hAnsi="Arial" w:cs="Arial"/>
          <w:b/>
          <w:sz w:val="36"/>
          <w:szCs w:val="36"/>
        </w:rPr>
        <w:t>Nigeria</w:t>
      </w:r>
      <w:r w:rsidR="008101A6" w:rsidRPr="00015E61">
        <w:rPr>
          <w:rFonts w:ascii="Arial" w:hAnsi="Arial" w:cs="Arial"/>
          <w:b/>
          <w:sz w:val="36"/>
          <w:szCs w:val="36"/>
        </w:rPr>
        <w:t>: A Health and Safety Evaluation</w:t>
      </w:r>
    </w:p>
    <w:p w14:paraId="3F0D547E" w14:textId="77777777" w:rsidR="000538F2" w:rsidRPr="00015E61" w:rsidRDefault="000538F2" w:rsidP="002A63B8">
      <w:pPr>
        <w:jc w:val="right"/>
        <w:rPr>
          <w:rFonts w:ascii="Arial" w:hAnsi="Arial" w:cs="Arial"/>
          <w:sz w:val="16"/>
          <w:szCs w:val="16"/>
        </w:rPr>
      </w:pPr>
    </w:p>
    <w:p w14:paraId="0CFF39BE" w14:textId="77777777" w:rsidR="00CD295C" w:rsidRPr="00015E61" w:rsidRDefault="00CD295C" w:rsidP="00F14764">
      <w:pPr>
        <w:jc w:val="both"/>
        <w:rPr>
          <w:rFonts w:ascii="Arial" w:hAnsi="Arial" w:cs="Arial"/>
          <w:sz w:val="20"/>
        </w:rPr>
      </w:pPr>
    </w:p>
    <w:p w14:paraId="3656F116" w14:textId="77777777" w:rsidR="00CD295C" w:rsidRPr="00015E61" w:rsidRDefault="006C7BFF" w:rsidP="00F14764">
      <w:pPr>
        <w:jc w:val="both"/>
        <w:rPr>
          <w:rFonts w:ascii="Arial" w:hAnsi="Arial" w:cs="Arial"/>
          <w:b/>
          <w:sz w:val="20"/>
          <w:szCs w:val="20"/>
        </w:rPr>
      </w:pPr>
      <w:r w:rsidRPr="00015E61">
        <w:rPr>
          <w:rFonts w:ascii="Arial" w:hAnsi="Arial" w:cs="Arial"/>
          <w:b/>
          <w:sz w:val="20"/>
          <w:szCs w:val="20"/>
        </w:rPr>
        <w:t xml:space="preserve">ABSTRACT </w:t>
      </w:r>
    </w:p>
    <w:p w14:paraId="406BA246" w14:textId="159406E7" w:rsidR="00433492" w:rsidRPr="00015E61" w:rsidRDefault="00433492" w:rsidP="00433492">
      <w:pPr>
        <w:spacing w:after="0"/>
        <w:jc w:val="both"/>
        <w:rPr>
          <w:rFonts w:ascii="Arial" w:hAnsi="Arial" w:cs="Arial"/>
          <w:sz w:val="20"/>
          <w:szCs w:val="20"/>
        </w:rPr>
      </w:pPr>
      <w:r w:rsidRPr="00015E61">
        <w:rPr>
          <w:rFonts w:ascii="Arial" w:hAnsi="Arial" w:cs="Arial"/>
          <w:b/>
          <w:sz w:val="20"/>
          <w:szCs w:val="20"/>
        </w:rPr>
        <w:t>Aim:</w:t>
      </w:r>
      <w:r w:rsidRPr="00015E61">
        <w:rPr>
          <w:rFonts w:ascii="Arial" w:hAnsi="Arial" w:cs="Arial"/>
          <w:sz w:val="20"/>
          <w:szCs w:val="20"/>
        </w:rPr>
        <w:t xml:space="preserve"> The study aimed to evaluate the presence and concentration of </w:t>
      </w:r>
      <w:proofErr w:type="spellStart"/>
      <w:r w:rsidRPr="00015E61">
        <w:rPr>
          <w:rFonts w:ascii="Arial" w:hAnsi="Arial" w:cs="Arial"/>
          <w:sz w:val="20"/>
          <w:szCs w:val="20"/>
        </w:rPr>
        <w:t>dichlorvos</w:t>
      </w:r>
      <w:proofErr w:type="spellEnd"/>
      <w:r w:rsidRPr="00015E61">
        <w:rPr>
          <w:rFonts w:ascii="Arial" w:hAnsi="Arial" w:cs="Arial"/>
          <w:sz w:val="20"/>
          <w:szCs w:val="20"/>
        </w:rPr>
        <w:t xml:space="preserve"> residues in regularly consumed food items and compare the results with established safety standards. It as</w:t>
      </w:r>
      <w:r w:rsidR="00934433">
        <w:rPr>
          <w:rFonts w:ascii="Arial" w:hAnsi="Arial" w:cs="Arial"/>
          <w:sz w:val="20"/>
          <w:szCs w:val="20"/>
        </w:rPr>
        <w:t>sesses the degree of public compliance with</w:t>
      </w:r>
      <w:r w:rsidRPr="00015E61">
        <w:rPr>
          <w:rFonts w:ascii="Arial" w:hAnsi="Arial" w:cs="Arial"/>
          <w:sz w:val="20"/>
          <w:szCs w:val="20"/>
        </w:rPr>
        <w:t xml:space="preserve"> the campaigns against the use of </w:t>
      </w:r>
      <w:proofErr w:type="spellStart"/>
      <w:r w:rsidRPr="00015E61">
        <w:rPr>
          <w:rFonts w:ascii="Arial" w:hAnsi="Arial" w:cs="Arial"/>
          <w:sz w:val="20"/>
          <w:szCs w:val="20"/>
        </w:rPr>
        <w:t>dichlorvos</w:t>
      </w:r>
      <w:proofErr w:type="spellEnd"/>
      <w:r w:rsidRPr="00015E61">
        <w:rPr>
          <w:rFonts w:ascii="Arial" w:hAnsi="Arial" w:cs="Arial"/>
          <w:sz w:val="20"/>
          <w:szCs w:val="20"/>
        </w:rPr>
        <w:t xml:space="preserve"> for food preservation.</w:t>
      </w:r>
    </w:p>
    <w:p w14:paraId="7C3D23A1" w14:textId="372BDFED" w:rsidR="00433492" w:rsidRPr="00015E61" w:rsidRDefault="00433492" w:rsidP="00433492">
      <w:pPr>
        <w:spacing w:after="0"/>
        <w:jc w:val="both"/>
        <w:rPr>
          <w:rFonts w:ascii="Arial" w:hAnsi="Arial" w:cs="Arial"/>
          <w:sz w:val="20"/>
          <w:szCs w:val="20"/>
        </w:rPr>
      </w:pPr>
      <w:r w:rsidRPr="00015E61">
        <w:rPr>
          <w:rFonts w:ascii="Arial" w:hAnsi="Arial" w:cs="Arial"/>
          <w:b/>
          <w:sz w:val="20"/>
          <w:szCs w:val="20"/>
        </w:rPr>
        <w:t>Study Design</w:t>
      </w:r>
      <w:r w:rsidRPr="00015E61">
        <w:rPr>
          <w:rFonts w:ascii="Arial" w:hAnsi="Arial" w:cs="Arial"/>
          <w:sz w:val="20"/>
          <w:szCs w:val="20"/>
        </w:rPr>
        <w:t>:</w:t>
      </w:r>
      <w:r w:rsidRPr="00015E61">
        <w:rPr>
          <w:rFonts w:ascii="Arial" w:hAnsi="Arial" w:cs="Arial"/>
          <w:sz w:val="20"/>
        </w:rPr>
        <w:t xml:space="preserve"> </w:t>
      </w:r>
      <w:r w:rsidRPr="00015E61">
        <w:rPr>
          <w:rFonts w:ascii="Arial" w:hAnsi="Arial" w:cs="Arial"/>
          <w:sz w:val="20"/>
          <w:szCs w:val="20"/>
        </w:rPr>
        <w:t>Samples A, B, and C representing three commonly consumed food items; stock fish (</w:t>
      </w:r>
      <w:proofErr w:type="spellStart"/>
      <w:r w:rsidRPr="00015E61">
        <w:rPr>
          <w:rFonts w:ascii="Arial" w:hAnsi="Arial" w:cs="Arial"/>
          <w:i/>
          <w:sz w:val="20"/>
          <w:szCs w:val="20"/>
        </w:rPr>
        <w:t>Gardus</w:t>
      </w:r>
      <w:proofErr w:type="spellEnd"/>
      <w:r w:rsidRPr="00015E61">
        <w:rPr>
          <w:rFonts w:ascii="Arial" w:hAnsi="Arial" w:cs="Arial"/>
          <w:i/>
          <w:sz w:val="20"/>
          <w:szCs w:val="20"/>
        </w:rPr>
        <w:t xml:space="preserve"> </w:t>
      </w:r>
      <w:proofErr w:type="spellStart"/>
      <w:r w:rsidRPr="00015E61">
        <w:rPr>
          <w:rFonts w:ascii="Arial" w:hAnsi="Arial" w:cs="Arial"/>
          <w:i/>
          <w:sz w:val="20"/>
          <w:szCs w:val="20"/>
        </w:rPr>
        <w:t>morhua</w:t>
      </w:r>
      <w:proofErr w:type="spellEnd"/>
      <w:r w:rsidRPr="00015E61">
        <w:rPr>
          <w:rFonts w:ascii="Arial" w:hAnsi="Arial" w:cs="Arial"/>
          <w:sz w:val="20"/>
          <w:szCs w:val="20"/>
        </w:rPr>
        <w:t>), beans (</w:t>
      </w:r>
      <w:proofErr w:type="spellStart"/>
      <w:r w:rsidRPr="00015E61">
        <w:rPr>
          <w:rFonts w:ascii="Arial" w:hAnsi="Arial" w:cs="Arial"/>
          <w:i/>
          <w:sz w:val="20"/>
          <w:szCs w:val="20"/>
        </w:rPr>
        <w:t>Phaseolus</w:t>
      </w:r>
      <w:proofErr w:type="spellEnd"/>
      <w:r w:rsidRPr="00015E61">
        <w:rPr>
          <w:rFonts w:ascii="Arial" w:hAnsi="Arial" w:cs="Arial"/>
          <w:i/>
          <w:sz w:val="20"/>
          <w:szCs w:val="20"/>
        </w:rPr>
        <w:t xml:space="preserve"> vulgaris</w:t>
      </w:r>
      <w:r w:rsidRPr="00015E61">
        <w:rPr>
          <w:rFonts w:ascii="Arial" w:hAnsi="Arial" w:cs="Arial"/>
          <w:sz w:val="20"/>
          <w:szCs w:val="20"/>
        </w:rPr>
        <w:t>) and bush mango (</w:t>
      </w:r>
      <w:proofErr w:type="spellStart"/>
      <w:r w:rsidRPr="00015E61">
        <w:rPr>
          <w:rFonts w:ascii="Arial" w:hAnsi="Arial" w:cs="Arial"/>
          <w:i/>
          <w:sz w:val="20"/>
          <w:szCs w:val="20"/>
        </w:rPr>
        <w:t>Irvingia</w:t>
      </w:r>
      <w:proofErr w:type="spellEnd"/>
      <w:r w:rsidRPr="00015E61">
        <w:rPr>
          <w:rFonts w:ascii="Arial" w:hAnsi="Arial" w:cs="Arial"/>
          <w:i/>
          <w:sz w:val="20"/>
          <w:szCs w:val="20"/>
        </w:rPr>
        <w:t xml:space="preserve"> </w:t>
      </w:r>
      <w:proofErr w:type="spellStart"/>
      <w:r w:rsidRPr="00015E61">
        <w:rPr>
          <w:rFonts w:ascii="Arial" w:hAnsi="Arial" w:cs="Arial"/>
          <w:i/>
          <w:sz w:val="20"/>
          <w:szCs w:val="20"/>
        </w:rPr>
        <w:t>gabonensis</w:t>
      </w:r>
      <w:proofErr w:type="spellEnd"/>
      <w:r w:rsidRPr="00015E61">
        <w:rPr>
          <w:rFonts w:ascii="Arial" w:hAnsi="Arial" w:cs="Arial"/>
          <w:sz w:val="20"/>
          <w:szCs w:val="20"/>
        </w:rPr>
        <w:t>) respectively were bought randomly from the two major markets in</w:t>
      </w:r>
      <w:r w:rsidR="00EB1631">
        <w:rPr>
          <w:rFonts w:ascii="Arial" w:hAnsi="Arial" w:cs="Arial"/>
          <w:sz w:val="20"/>
          <w:szCs w:val="20"/>
        </w:rPr>
        <w:t xml:space="preserve"> the City of</w:t>
      </w:r>
      <w:r w:rsidRPr="00015E61">
        <w:rPr>
          <w:rFonts w:ascii="Arial" w:hAnsi="Arial" w:cs="Arial"/>
          <w:sz w:val="20"/>
          <w:szCs w:val="20"/>
        </w:rPr>
        <w:t xml:space="preserve"> </w:t>
      </w:r>
      <w:proofErr w:type="spellStart"/>
      <w:r w:rsidRPr="00015E61">
        <w:rPr>
          <w:rFonts w:ascii="Arial" w:hAnsi="Arial" w:cs="Arial"/>
          <w:sz w:val="20"/>
          <w:szCs w:val="20"/>
        </w:rPr>
        <w:t>Calabar</w:t>
      </w:r>
      <w:proofErr w:type="spellEnd"/>
      <w:r w:rsidRPr="00015E61">
        <w:rPr>
          <w:rFonts w:ascii="Arial" w:hAnsi="Arial" w:cs="Arial"/>
          <w:sz w:val="20"/>
          <w:szCs w:val="20"/>
        </w:rPr>
        <w:t>.</w:t>
      </w:r>
    </w:p>
    <w:p w14:paraId="508CCD46" w14:textId="77777777" w:rsidR="00433492" w:rsidRPr="00015E61" w:rsidRDefault="00433492" w:rsidP="00433492">
      <w:pPr>
        <w:spacing w:after="0"/>
        <w:jc w:val="both"/>
        <w:rPr>
          <w:rFonts w:ascii="Arial" w:hAnsi="Arial" w:cs="Arial"/>
          <w:sz w:val="20"/>
          <w:szCs w:val="20"/>
        </w:rPr>
      </w:pPr>
      <w:r w:rsidRPr="00015E61">
        <w:rPr>
          <w:rFonts w:ascii="Arial" w:hAnsi="Arial" w:cs="Arial"/>
          <w:b/>
          <w:sz w:val="20"/>
          <w:szCs w:val="20"/>
        </w:rPr>
        <w:t>Place and Duration of Study</w:t>
      </w:r>
      <w:r w:rsidRPr="00015E61">
        <w:rPr>
          <w:rFonts w:ascii="Arial" w:hAnsi="Arial" w:cs="Arial"/>
          <w:sz w:val="20"/>
          <w:szCs w:val="20"/>
        </w:rPr>
        <w:t xml:space="preserve">: This research was carried out in the Petroleum Technology Development Fund (PTDF) laboratory of the Chemistry Department, University of </w:t>
      </w:r>
      <w:proofErr w:type="spellStart"/>
      <w:r w:rsidRPr="00015E61">
        <w:rPr>
          <w:rFonts w:ascii="Arial" w:hAnsi="Arial" w:cs="Arial"/>
          <w:sz w:val="20"/>
          <w:szCs w:val="20"/>
        </w:rPr>
        <w:t>Calabar</w:t>
      </w:r>
      <w:proofErr w:type="spellEnd"/>
      <w:r w:rsidRPr="00015E61">
        <w:rPr>
          <w:rFonts w:ascii="Arial" w:hAnsi="Arial" w:cs="Arial"/>
          <w:sz w:val="20"/>
          <w:szCs w:val="20"/>
        </w:rPr>
        <w:t>, for ten months.</w:t>
      </w:r>
    </w:p>
    <w:p w14:paraId="44ABE4F3" w14:textId="77777777" w:rsidR="00433492" w:rsidRPr="00015E61" w:rsidRDefault="00433492" w:rsidP="00433492">
      <w:pPr>
        <w:spacing w:after="0"/>
        <w:jc w:val="both"/>
        <w:rPr>
          <w:rFonts w:ascii="Arial" w:hAnsi="Arial" w:cs="Arial"/>
          <w:sz w:val="20"/>
          <w:szCs w:val="20"/>
        </w:rPr>
      </w:pPr>
      <w:r w:rsidRPr="00015E61">
        <w:rPr>
          <w:rFonts w:ascii="Arial" w:hAnsi="Arial" w:cs="Arial"/>
          <w:b/>
          <w:sz w:val="20"/>
          <w:szCs w:val="20"/>
        </w:rPr>
        <w:t>Method</w:t>
      </w:r>
      <w:r w:rsidRPr="00015E61">
        <w:rPr>
          <w:rFonts w:ascii="Arial" w:hAnsi="Arial" w:cs="Arial"/>
          <w:sz w:val="20"/>
          <w:szCs w:val="20"/>
        </w:rPr>
        <w:t>: Homogenized samples (2 g of each) were weighed into a conical flask and mixed with 15 mL of a mixture of acetone and ethanol in the ratio of 1:1 and blended. The mixture was centrifuged at 2500 rpm for 5 minutes. The supernatant was collected thrice from each sample and reduced in a rotary evaporator to 5 mL, which was used for GC-MS analysis.</w:t>
      </w:r>
    </w:p>
    <w:p w14:paraId="117B150C" w14:textId="3F81FCFB" w:rsidR="00433492" w:rsidRPr="00015E61" w:rsidRDefault="00433492" w:rsidP="00433492">
      <w:pPr>
        <w:spacing w:after="0"/>
        <w:jc w:val="both"/>
        <w:rPr>
          <w:rFonts w:ascii="Arial" w:hAnsi="Arial" w:cs="Arial"/>
          <w:sz w:val="20"/>
          <w:szCs w:val="20"/>
          <w:shd w:val="clear" w:color="auto" w:fill="FFFFFF"/>
        </w:rPr>
      </w:pPr>
      <w:r w:rsidRPr="00015E61">
        <w:rPr>
          <w:rFonts w:ascii="Arial" w:hAnsi="Arial" w:cs="Arial"/>
          <w:b/>
          <w:sz w:val="20"/>
          <w:szCs w:val="20"/>
        </w:rPr>
        <w:t>Results</w:t>
      </w:r>
      <w:r w:rsidRPr="00015E61">
        <w:rPr>
          <w:rFonts w:ascii="Arial" w:hAnsi="Arial" w:cs="Arial"/>
          <w:sz w:val="20"/>
          <w:szCs w:val="20"/>
        </w:rPr>
        <w:t xml:space="preserve">: </w:t>
      </w:r>
      <w:r w:rsidR="00EB1631">
        <w:rPr>
          <w:rFonts w:ascii="Arial" w:hAnsi="Arial" w:cs="Arial"/>
          <w:sz w:val="20"/>
          <w:szCs w:val="20"/>
          <w:shd w:val="clear" w:color="auto" w:fill="FFFFFF"/>
        </w:rPr>
        <w:t>O</w:t>
      </w:r>
      <w:r w:rsidRPr="00015E61">
        <w:rPr>
          <w:rFonts w:ascii="Arial" w:hAnsi="Arial" w:cs="Arial"/>
          <w:sz w:val="20"/>
          <w:szCs w:val="20"/>
          <w:shd w:val="clear" w:color="auto" w:fill="FFFFFF"/>
        </w:rPr>
        <w:t xml:space="preserve">nly sample A showed the presence of </w:t>
      </w:r>
      <w:proofErr w:type="spellStart"/>
      <w:r w:rsidRPr="00015E61">
        <w:rPr>
          <w:rFonts w:ascii="Arial" w:hAnsi="Arial" w:cs="Arial"/>
          <w:sz w:val="20"/>
          <w:szCs w:val="20"/>
          <w:shd w:val="clear" w:color="auto" w:fill="FFFFFF"/>
        </w:rPr>
        <w:t>dichlorvos</w:t>
      </w:r>
      <w:proofErr w:type="spellEnd"/>
      <w:r w:rsidRPr="00015E61">
        <w:rPr>
          <w:rFonts w:ascii="Arial" w:hAnsi="Arial" w:cs="Arial"/>
          <w:sz w:val="20"/>
          <w:szCs w:val="20"/>
          <w:shd w:val="clear" w:color="auto" w:fill="FFFFFF"/>
        </w:rPr>
        <w:t xml:space="preserve"> while Samples B and C were not within detection limits. These results show that from the food commodities bought, only </w:t>
      </w:r>
      <w:proofErr w:type="spellStart"/>
      <w:r w:rsidRPr="00015E61">
        <w:rPr>
          <w:rFonts w:ascii="Arial" w:hAnsi="Arial" w:cs="Arial"/>
          <w:sz w:val="20"/>
          <w:szCs w:val="20"/>
          <w:shd w:val="clear" w:color="auto" w:fill="FFFFFF"/>
        </w:rPr>
        <w:t>stockfish</w:t>
      </w:r>
      <w:proofErr w:type="spellEnd"/>
      <w:r w:rsidRPr="00015E61">
        <w:rPr>
          <w:rFonts w:ascii="Arial" w:hAnsi="Arial" w:cs="Arial"/>
          <w:sz w:val="20"/>
          <w:szCs w:val="20"/>
          <w:shd w:val="clear" w:color="auto" w:fill="FFFFFF"/>
        </w:rPr>
        <w:t xml:space="preserve"> had detectable concentration (0.021mg/kg) of </w:t>
      </w:r>
      <w:proofErr w:type="spellStart"/>
      <w:r w:rsidRPr="00015E61">
        <w:rPr>
          <w:rFonts w:ascii="Arial" w:hAnsi="Arial" w:cs="Arial"/>
          <w:sz w:val="20"/>
          <w:szCs w:val="20"/>
          <w:shd w:val="clear" w:color="auto" w:fill="FFFFFF"/>
        </w:rPr>
        <w:t>dichlorvos</w:t>
      </w:r>
      <w:proofErr w:type="spellEnd"/>
      <w:r w:rsidRPr="00015E61">
        <w:rPr>
          <w:rFonts w:ascii="Arial" w:hAnsi="Arial" w:cs="Arial"/>
          <w:sz w:val="20"/>
          <w:szCs w:val="20"/>
          <w:shd w:val="clear" w:color="auto" w:fill="FFFFFF"/>
        </w:rPr>
        <w:t xml:space="preserve">, which is above the acceptable limits of 0.01mg/kg (Chinese standard), 0.0144mg/kg (USEPA), but below the European Union limit of  0.05mg/kg. </w:t>
      </w:r>
    </w:p>
    <w:p w14:paraId="39E32DE0" w14:textId="40C226EE" w:rsidR="00433492" w:rsidRPr="00015E61" w:rsidRDefault="00433492" w:rsidP="00433492">
      <w:pPr>
        <w:spacing w:after="0"/>
        <w:jc w:val="both"/>
        <w:rPr>
          <w:rFonts w:ascii="Arial" w:hAnsi="Arial" w:cs="Arial"/>
          <w:sz w:val="20"/>
          <w:szCs w:val="20"/>
        </w:rPr>
      </w:pPr>
      <w:r w:rsidRPr="00015E61">
        <w:rPr>
          <w:rFonts w:ascii="Arial" w:hAnsi="Arial" w:cs="Arial"/>
          <w:b/>
          <w:sz w:val="20"/>
          <w:szCs w:val="20"/>
          <w:shd w:val="clear" w:color="auto" w:fill="FFFFFF"/>
        </w:rPr>
        <w:t>Conclusion:</w:t>
      </w:r>
      <w:r w:rsidRPr="00015E61">
        <w:rPr>
          <w:rFonts w:ascii="Arial" w:hAnsi="Arial" w:cs="Arial"/>
          <w:sz w:val="20"/>
          <w:szCs w:val="20"/>
          <w:shd w:val="clear" w:color="auto" w:fill="FFFFFF"/>
        </w:rPr>
        <w:t xml:space="preserve"> </w:t>
      </w:r>
      <w:r w:rsidR="00934433" w:rsidRPr="00C424DF">
        <w:rPr>
          <w:rFonts w:ascii="Times New Roman" w:eastAsia="Times New Roman" w:hAnsi="Times New Roman" w:cs="Times New Roman"/>
          <w:sz w:val="24"/>
          <w:szCs w:val="24"/>
        </w:rPr>
        <w:t xml:space="preserve">Overall, the findings suggest a positive impact of regulatory interventions in Nigeria, reflecting a gradual reduction in </w:t>
      </w:r>
      <w:proofErr w:type="spellStart"/>
      <w:r w:rsidR="00934433" w:rsidRPr="00C424DF">
        <w:rPr>
          <w:rFonts w:ascii="Times New Roman" w:eastAsia="Times New Roman" w:hAnsi="Times New Roman" w:cs="Times New Roman"/>
          <w:sz w:val="24"/>
          <w:szCs w:val="24"/>
        </w:rPr>
        <w:t>dichl</w:t>
      </w:r>
      <w:r w:rsidR="00934433">
        <w:rPr>
          <w:rFonts w:ascii="Times New Roman" w:eastAsia="Times New Roman" w:hAnsi="Times New Roman" w:cs="Times New Roman"/>
          <w:sz w:val="24"/>
          <w:szCs w:val="24"/>
        </w:rPr>
        <w:t>orvos</w:t>
      </w:r>
      <w:proofErr w:type="spellEnd"/>
      <w:r w:rsidR="00934433">
        <w:rPr>
          <w:rFonts w:ascii="Times New Roman" w:eastAsia="Times New Roman" w:hAnsi="Times New Roman" w:cs="Times New Roman"/>
          <w:sz w:val="24"/>
          <w:szCs w:val="24"/>
        </w:rPr>
        <w:t xml:space="preserve"> usage in food preservation.</w:t>
      </w:r>
      <w:r w:rsidRPr="00015E61">
        <w:rPr>
          <w:rFonts w:ascii="Arial" w:hAnsi="Arial" w:cs="Arial"/>
          <w:sz w:val="20"/>
          <w:szCs w:val="20"/>
          <w:shd w:val="clear" w:color="auto" w:fill="FFFFFF"/>
        </w:rPr>
        <w:t xml:space="preserve"> The presence of </w:t>
      </w:r>
      <w:proofErr w:type="spellStart"/>
      <w:r w:rsidRPr="00015E61">
        <w:rPr>
          <w:rFonts w:ascii="Arial" w:hAnsi="Arial" w:cs="Arial"/>
          <w:sz w:val="20"/>
          <w:szCs w:val="20"/>
          <w:shd w:val="clear" w:color="auto" w:fill="FFFFFF"/>
        </w:rPr>
        <w:t>dichlorvos</w:t>
      </w:r>
      <w:proofErr w:type="spellEnd"/>
      <w:r w:rsidRPr="00015E61">
        <w:rPr>
          <w:rFonts w:ascii="Arial" w:hAnsi="Arial" w:cs="Arial"/>
          <w:sz w:val="20"/>
          <w:szCs w:val="20"/>
          <w:shd w:val="clear" w:color="auto" w:fill="FFFFFF"/>
        </w:rPr>
        <w:t xml:space="preserve"> in </w:t>
      </w:r>
      <w:proofErr w:type="spellStart"/>
      <w:r w:rsidRPr="00015E61">
        <w:rPr>
          <w:rFonts w:ascii="Arial" w:hAnsi="Arial" w:cs="Arial"/>
          <w:sz w:val="20"/>
          <w:szCs w:val="20"/>
          <w:shd w:val="clear" w:color="auto" w:fill="FFFFFF"/>
        </w:rPr>
        <w:t>stockfish</w:t>
      </w:r>
      <w:proofErr w:type="spellEnd"/>
      <w:r w:rsidRPr="00015E61">
        <w:rPr>
          <w:rFonts w:ascii="Arial" w:hAnsi="Arial" w:cs="Arial"/>
          <w:sz w:val="20"/>
          <w:szCs w:val="20"/>
          <w:shd w:val="clear" w:color="auto" w:fill="FFFFFF"/>
        </w:rPr>
        <w:t xml:space="preserve"> stresses the need for continued effort in pesticide regulation and consumer education, as improper use of pesticides still poses a health risk.</w:t>
      </w:r>
    </w:p>
    <w:p w14:paraId="5B63ACE9" w14:textId="77777777" w:rsidR="00BE6F6A" w:rsidRPr="00015E61" w:rsidRDefault="00BE6F6A" w:rsidP="00484594">
      <w:pPr>
        <w:spacing w:after="0"/>
        <w:jc w:val="both"/>
        <w:rPr>
          <w:rFonts w:ascii="Arial" w:hAnsi="Arial" w:cs="Arial"/>
          <w:sz w:val="20"/>
          <w:szCs w:val="20"/>
        </w:rPr>
      </w:pPr>
    </w:p>
    <w:p w14:paraId="19ED4BE0" w14:textId="77777777" w:rsidR="003667FE" w:rsidRPr="00015E61" w:rsidRDefault="003667FE" w:rsidP="00F14764">
      <w:pPr>
        <w:jc w:val="both"/>
        <w:rPr>
          <w:rFonts w:ascii="Arial" w:hAnsi="Arial" w:cs="Arial"/>
          <w:sz w:val="20"/>
          <w:szCs w:val="20"/>
        </w:rPr>
      </w:pPr>
      <w:r w:rsidRPr="00015E61">
        <w:rPr>
          <w:rFonts w:ascii="Arial" w:hAnsi="Arial" w:cs="Arial"/>
          <w:b/>
          <w:sz w:val="20"/>
          <w:szCs w:val="20"/>
        </w:rPr>
        <w:t>Keywords</w:t>
      </w:r>
      <w:r w:rsidRPr="00015E61">
        <w:rPr>
          <w:rFonts w:ascii="Arial" w:hAnsi="Arial" w:cs="Arial"/>
          <w:sz w:val="20"/>
          <w:szCs w:val="20"/>
        </w:rPr>
        <w:t xml:space="preserve">: </w:t>
      </w:r>
      <w:r w:rsidR="008D6999" w:rsidRPr="00015E61">
        <w:rPr>
          <w:rFonts w:ascii="Arial" w:hAnsi="Arial" w:cs="Arial"/>
          <w:sz w:val="20"/>
          <w:szCs w:val="20"/>
        </w:rPr>
        <w:t xml:space="preserve"> </w:t>
      </w:r>
      <w:proofErr w:type="spellStart"/>
      <w:r w:rsidR="00BE6F6A" w:rsidRPr="00015E61">
        <w:rPr>
          <w:rFonts w:ascii="Arial" w:hAnsi="Arial" w:cs="Arial"/>
          <w:sz w:val="20"/>
          <w:szCs w:val="20"/>
        </w:rPr>
        <w:t>Dichlorvos</w:t>
      </w:r>
      <w:proofErr w:type="spellEnd"/>
      <w:r w:rsidR="00BE6F6A" w:rsidRPr="00015E61">
        <w:rPr>
          <w:rFonts w:ascii="Arial" w:hAnsi="Arial" w:cs="Arial"/>
          <w:sz w:val="20"/>
          <w:szCs w:val="20"/>
        </w:rPr>
        <w:t>,</w:t>
      </w:r>
      <w:r w:rsidR="000877C2" w:rsidRPr="00015E61">
        <w:rPr>
          <w:rFonts w:ascii="Arial" w:hAnsi="Arial" w:cs="Arial"/>
          <w:sz w:val="20"/>
          <w:szCs w:val="20"/>
        </w:rPr>
        <w:t xml:space="preserve"> </w:t>
      </w:r>
      <w:r w:rsidR="00406B9E" w:rsidRPr="00015E61">
        <w:rPr>
          <w:rFonts w:ascii="Arial" w:hAnsi="Arial" w:cs="Arial"/>
          <w:sz w:val="20"/>
          <w:szCs w:val="20"/>
        </w:rPr>
        <w:t xml:space="preserve">Pesticide residues, Food safety, </w:t>
      </w:r>
      <w:proofErr w:type="spellStart"/>
      <w:r w:rsidR="00406B9E" w:rsidRPr="00015E61">
        <w:rPr>
          <w:rFonts w:ascii="Arial" w:hAnsi="Arial" w:cs="Arial"/>
          <w:sz w:val="20"/>
          <w:szCs w:val="20"/>
        </w:rPr>
        <w:t>Calabar</w:t>
      </w:r>
      <w:proofErr w:type="spellEnd"/>
      <w:r w:rsidR="00406B9E" w:rsidRPr="00015E61">
        <w:rPr>
          <w:rFonts w:ascii="Arial" w:hAnsi="Arial" w:cs="Arial"/>
          <w:sz w:val="20"/>
          <w:szCs w:val="20"/>
        </w:rPr>
        <w:t xml:space="preserve">, </w:t>
      </w:r>
      <w:r w:rsidR="00BE6F6A" w:rsidRPr="00015E61">
        <w:rPr>
          <w:rFonts w:ascii="Arial" w:hAnsi="Arial" w:cs="Arial"/>
          <w:sz w:val="20"/>
          <w:szCs w:val="20"/>
        </w:rPr>
        <w:t>Health concerns</w:t>
      </w:r>
      <w:r w:rsidR="00406B9E" w:rsidRPr="00015E61">
        <w:rPr>
          <w:rFonts w:ascii="Arial" w:hAnsi="Arial" w:cs="Arial"/>
          <w:sz w:val="20"/>
          <w:szCs w:val="20"/>
        </w:rPr>
        <w:t>, Food preservation.</w:t>
      </w:r>
    </w:p>
    <w:p w14:paraId="3F849310" w14:textId="77777777" w:rsidR="00CD295C" w:rsidRPr="00015E61" w:rsidRDefault="00CD295C" w:rsidP="00F14764">
      <w:pPr>
        <w:jc w:val="both"/>
        <w:rPr>
          <w:rFonts w:ascii="Arial" w:hAnsi="Arial" w:cs="Arial"/>
        </w:rPr>
      </w:pPr>
    </w:p>
    <w:p w14:paraId="5C0A999D" w14:textId="77777777" w:rsidR="00ED699D" w:rsidRPr="00015E61" w:rsidRDefault="00484594" w:rsidP="00015E61">
      <w:pPr>
        <w:pStyle w:val="ListParagraph"/>
        <w:numPr>
          <w:ilvl w:val="0"/>
          <w:numId w:val="6"/>
        </w:numPr>
        <w:jc w:val="both"/>
        <w:rPr>
          <w:rFonts w:ascii="Arial" w:hAnsi="Arial" w:cs="Arial"/>
          <w:b/>
        </w:rPr>
      </w:pPr>
      <w:r w:rsidRPr="00015E61">
        <w:rPr>
          <w:rFonts w:ascii="Arial" w:hAnsi="Arial" w:cs="Arial"/>
          <w:b/>
        </w:rPr>
        <w:t>INTRODUCTION</w:t>
      </w:r>
    </w:p>
    <w:p w14:paraId="1DB3FCD8" w14:textId="50999A0B" w:rsidR="00ED699D" w:rsidRPr="00015E61" w:rsidRDefault="00ED699D" w:rsidP="007A3D60">
      <w:pPr>
        <w:spacing w:line="360" w:lineRule="auto"/>
        <w:jc w:val="both"/>
        <w:rPr>
          <w:rFonts w:ascii="Arial" w:hAnsi="Arial" w:cs="Arial"/>
          <w:sz w:val="20"/>
        </w:rPr>
      </w:pPr>
      <w:proofErr w:type="spellStart"/>
      <w:r w:rsidRPr="00015E61">
        <w:rPr>
          <w:rFonts w:ascii="Arial" w:hAnsi="Arial" w:cs="Arial"/>
          <w:sz w:val="20"/>
        </w:rPr>
        <w:t>Dichlorvos</w:t>
      </w:r>
      <w:proofErr w:type="spellEnd"/>
      <w:r w:rsidRPr="00015E61">
        <w:rPr>
          <w:rFonts w:ascii="Arial" w:hAnsi="Arial" w:cs="Arial"/>
          <w:sz w:val="20"/>
        </w:rPr>
        <w:t xml:space="preserve"> or 2, 2- </w:t>
      </w:r>
      <w:proofErr w:type="spellStart"/>
      <w:r w:rsidRPr="00015E61">
        <w:rPr>
          <w:rFonts w:ascii="Arial" w:hAnsi="Arial" w:cs="Arial"/>
          <w:sz w:val="20"/>
        </w:rPr>
        <w:t>dichlorovinyl</w:t>
      </w:r>
      <w:proofErr w:type="spellEnd"/>
      <w:r w:rsidRPr="00015E61">
        <w:rPr>
          <w:rFonts w:ascii="Arial" w:hAnsi="Arial" w:cs="Arial"/>
          <w:sz w:val="20"/>
        </w:rPr>
        <w:t xml:space="preserve"> dimethyl phosphate</w:t>
      </w:r>
      <w:r w:rsidR="00F742A0" w:rsidRPr="00015E61">
        <w:rPr>
          <w:rFonts w:ascii="Arial" w:hAnsi="Arial" w:cs="Arial"/>
          <w:sz w:val="20"/>
        </w:rPr>
        <w:t xml:space="preserve"> (DDVP)</w:t>
      </w:r>
      <w:r w:rsidRPr="00015E61">
        <w:rPr>
          <w:rFonts w:ascii="Arial" w:hAnsi="Arial" w:cs="Arial"/>
          <w:sz w:val="20"/>
        </w:rPr>
        <w:t xml:space="preserve"> is an organophosphate </w:t>
      </w:r>
      <w:r w:rsidR="00EB1631">
        <w:rPr>
          <w:rFonts w:ascii="Arial" w:hAnsi="Arial" w:cs="Arial"/>
          <w:sz w:val="20"/>
        </w:rPr>
        <w:t>insecticide</w:t>
      </w:r>
      <w:r w:rsidR="00C61067" w:rsidRPr="00015E61">
        <w:rPr>
          <w:rFonts w:ascii="Arial" w:hAnsi="Arial" w:cs="Arial"/>
          <w:sz w:val="20"/>
        </w:rPr>
        <w:t xml:space="preserve"> used for pre</w:t>
      </w:r>
      <w:r w:rsidR="00E9034C" w:rsidRPr="00015E61">
        <w:rPr>
          <w:rFonts w:ascii="Arial" w:hAnsi="Arial" w:cs="Arial"/>
          <w:sz w:val="20"/>
        </w:rPr>
        <w:t>-</w:t>
      </w:r>
      <w:r w:rsidR="00C61067" w:rsidRPr="00015E61">
        <w:rPr>
          <w:rFonts w:ascii="Arial" w:hAnsi="Arial" w:cs="Arial"/>
          <w:sz w:val="20"/>
        </w:rPr>
        <w:t xml:space="preserve"> and post</w:t>
      </w:r>
      <w:r w:rsidRPr="00015E61">
        <w:rPr>
          <w:rFonts w:ascii="Arial" w:hAnsi="Arial" w:cs="Arial"/>
          <w:sz w:val="20"/>
        </w:rPr>
        <w:t xml:space="preserve">harvest </w:t>
      </w:r>
      <w:r w:rsidR="00C61067" w:rsidRPr="00015E61">
        <w:rPr>
          <w:rFonts w:ascii="Arial" w:hAnsi="Arial" w:cs="Arial"/>
          <w:sz w:val="20"/>
        </w:rPr>
        <w:t>application for the protection of food crops against pests. It is used against a wide variety of pests</w:t>
      </w:r>
      <w:r w:rsidR="00404E23" w:rsidRPr="00015E61">
        <w:rPr>
          <w:rFonts w:ascii="Arial" w:hAnsi="Arial" w:cs="Arial"/>
          <w:sz w:val="20"/>
        </w:rPr>
        <w:t>,</w:t>
      </w:r>
      <w:r w:rsidR="00C61067" w:rsidRPr="00015E61">
        <w:rPr>
          <w:rFonts w:ascii="Arial" w:hAnsi="Arial" w:cs="Arial"/>
          <w:sz w:val="20"/>
        </w:rPr>
        <w:t xml:space="preserve"> particularly i</w:t>
      </w:r>
      <w:r w:rsidR="002C699C" w:rsidRPr="00015E61">
        <w:rPr>
          <w:rFonts w:ascii="Arial" w:hAnsi="Arial" w:cs="Arial"/>
          <w:sz w:val="20"/>
        </w:rPr>
        <w:t>n the preservation of grains (</w:t>
      </w:r>
      <w:proofErr w:type="spellStart"/>
      <w:r w:rsidR="002C699C" w:rsidRPr="00015E61">
        <w:rPr>
          <w:rFonts w:ascii="Arial" w:hAnsi="Arial" w:cs="Arial"/>
          <w:sz w:val="20"/>
        </w:rPr>
        <w:t>Oshatunberu</w:t>
      </w:r>
      <w:proofErr w:type="spellEnd"/>
      <w:r w:rsidR="002C699C" w:rsidRPr="00015E61">
        <w:rPr>
          <w:rFonts w:ascii="Arial" w:hAnsi="Arial" w:cs="Arial"/>
          <w:sz w:val="20"/>
        </w:rPr>
        <w:t xml:space="preserve"> et al., 2023)</w:t>
      </w:r>
      <w:r w:rsidR="00C61067" w:rsidRPr="00015E61">
        <w:rPr>
          <w:rFonts w:ascii="Arial" w:hAnsi="Arial" w:cs="Arial"/>
          <w:sz w:val="20"/>
        </w:rPr>
        <w:t xml:space="preserve">. </w:t>
      </w:r>
      <w:r w:rsidR="00D5234B" w:rsidRPr="00015E61">
        <w:rPr>
          <w:rFonts w:ascii="Arial" w:hAnsi="Arial" w:cs="Arial"/>
          <w:sz w:val="20"/>
        </w:rPr>
        <w:t>Postharvest losses of food</w:t>
      </w:r>
      <w:r w:rsidR="00C61067" w:rsidRPr="00015E61">
        <w:rPr>
          <w:rFonts w:ascii="Arial" w:hAnsi="Arial" w:cs="Arial"/>
          <w:sz w:val="20"/>
        </w:rPr>
        <w:t xml:space="preserve"> account for </w:t>
      </w:r>
      <w:r w:rsidR="00245E34" w:rsidRPr="00015E61">
        <w:rPr>
          <w:rFonts w:ascii="Arial" w:hAnsi="Arial" w:cs="Arial"/>
          <w:sz w:val="20"/>
        </w:rPr>
        <w:t xml:space="preserve">up </w:t>
      </w:r>
      <w:r w:rsidR="00D5234B" w:rsidRPr="00015E61">
        <w:rPr>
          <w:rFonts w:ascii="Arial" w:hAnsi="Arial" w:cs="Arial"/>
          <w:sz w:val="20"/>
        </w:rPr>
        <w:t>to 9 % in developed nations and more than 20 % in developing countries</w:t>
      </w:r>
      <w:r w:rsidR="002C699C" w:rsidRPr="00015E61">
        <w:rPr>
          <w:rFonts w:ascii="Arial" w:hAnsi="Arial" w:cs="Arial"/>
          <w:sz w:val="20"/>
        </w:rPr>
        <w:t xml:space="preserve"> (</w:t>
      </w:r>
      <w:proofErr w:type="spellStart"/>
      <w:r w:rsidR="002C699C" w:rsidRPr="00015E61">
        <w:rPr>
          <w:rFonts w:ascii="Arial" w:hAnsi="Arial" w:cs="Arial"/>
          <w:sz w:val="20"/>
        </w:rPr>
        <w:t>Saha</w:t>
      </w:r>
      <w:proofErr w:type="spellEnd"/>
      <w:r w:rsidR="002C699C" w:rsidRPr="00015E61">
        <w:rPr>
          <w:rFonts w:ascii="Arial" w:hAnsi="Arial" w:cs="Arial"/>
          <w:sz w:val="20"/>
        </w:rPr>
        <w:t xml:space="preserve"> et al., 2024)</w:t>
      </w:r>
      <w:r w:rsidR="00C61067" w:rsidRPr="00015E61">
        <w:rPr>
          <w:rFonts w:ascii="Arial" w:hAnsi="Arial" w:cs="Arial"/>
          <w:sz w:val="20"/>
        </w:rPr>
        <w:t xml:space="preserve">. It is to curb the menace of these losses to pests that </w:t>
      </w:r>
      <w:proofErr w:type="spellStart"/>
      <w:r w:rsidR="00C61067" w:rsidRPr="00015E61">
        <w:rPr>
          <w:rFonts w:ascii="Arial" w:hAnsi="Arial" w:cs="Arial"/>
          <w:sz w:val="20"/>
        </w:rPr>
        <w:t>dichlorvos</w:t>
      </w:r>
      <w:proofErr w:type="spellEnd"/>
      <w:r w:rsidR="00C61067" w:rsidRPr="00015E61">
        <w:rPr>
          <w:rFonts w:ascii="Arial" w:hAnsi="Arial" w:cs="Arial"/>
          <w:sz w:val="20"/>
        </w:rPr>
        <w:t xml:space="preserve"> is used. Also, </w:t>
      </w:r>
      <w:proofErr w:type="spellStart"/>
      <w:r w:rsidR="00C61067" w:rsidRPr="00015E61">
        <w:rPr>
          <w:rFonts w:ascii="Arial" w:hAnsi="Arial" w:cs="Arial"/>
          <w:sz w:val="20"/>
        </w:rPr>
        <w:t>dichlorvos</w:t>
      </w:r>
      <w:proofErr w:type="spellEnd"/>
      <w:r w:rsidR="00C61067" w:rsidRPr="00015E61">
        <w:rPr>
          <w:rFonts w:ascii="Arial" w:hAnsi="Arial" w:cs="Arial"/>
          <w:sz w:val="20"/>
        </w:rPr>
        <w:t xml:space="preserve"> is used </w:t>
      </w:r>
      <w:r w:rsidR="000D30EE" w:rsidRPr="00015E61">
        <w:rPr>
          <w:rFonts w:ascii="Arial" w:hAnsi="Arial" w:cs="Arial"/>
          <w:sz w:val="20"/>
        </w:rPr>
        <w:t xml:space="preserve">for the control of </w:t>
      </w:r>
      <w:proofErr w:type="spellStart"/>
      <w:r w:rsidR="000D30EE" w:rsidRPr="00015E61">
        <w:rPr>
          <w:rFonts w:ascii="Arial" w:hAnsi="Arial" w:cs="Arial"/>
          <w:sz w:val="20"/>
        </w:rPr>
        <w:t>ecto</w:t>
      </w:r>
      <w:proofErr w:type="spellEnd"/>
      <w:r w:rsidR="000D30EE" w:rsidRPr="00015E61">
        <w:rPr>
          <w:rFonts w:ascii="Arial" w:hAnsi="Arial" w:cs="Arial"/>
          <w:sz w:val="20"/>
        </w:rPr>
        <w:t xml:space="preserve"> and </w:t>
      </w:r>
      <w:proofErr w:type="spellStart"/>
      <w:r w:rsidR="000D30EE" w:rsidRPr="00015E61">
        <w:rPr>
          <w:rFonts w:ascii="Arial" w:hAnsi="Arial" w:cs="Arial"/>
          <w:sz w:val="20"/>
        </w:rPr>
        <w:t>endoparasites</w:t>
      </w:r>
      <w:proofErr w:type="spellEnd"/>
      <w:r w:rsidR="000D30EE" w:rsidRPr="00015E61">
        <w:rPr>
          <w:rFonts w:ascii="Arial" w:hAnsi="Arial" w:cs="Arial"/>
          <w:sz w:val="20"/>
        </w:rPr>
        <w:t xml:space="preserve"> in livestock to increase productivity</w:t>
      </w:r>
      <w:r w:rsidR="00D10625" w:rsidRPr="00015E61">
        <w:rPr>
          <w:rFonts w:ascii="Arial" w:hAnsi="Arial" w:cs="Arial"/>
          <w:sz w:val="20"/>
        </w:rPr>
        <w:t xml:space="preserve"> (Dike-</w:t>
      </w:r>
      <w:proofErr w:type="spellStart"/>
      <w:r w:rsidR="00D10625" w:rsidRPr="00015E61">
        <w:rPr>
          <w:rFonts w:ascii="Arial" w:hAnsi="Arial" w:cs="Arial"/>
          <w:sz w:val="20"/>
        </w:rPr>
        <w:t>Iheanyi</w:t>
      </w:r>
      <w:proofErr w:type="spellEnd"/>
      <w:r w:rsidR="00D10625" w:rsidRPr="00015E61">
        <w:rPr>
          <w:rFonts w:ascii="Arial" w:hAnsi="Arial" w:cs="Arial"/>
          <w:sz w:val="20"/>
        </w:rPr>
        <w:t xml:space="preserve"> et al., 2024)</w:t>
      </w:r>
      <w:r w:rsidR="000D30EE" w:rsidRPr="00015E61">
        <w:rPr>
          <w:rFonts w:ascii="Arial" w:hAnsi="Arial" w:cs="Arial"/>
          <w:sz w:val="20"/>
        </w:rPr>
        <w:t xml:space="preserve">. In forestry, it serves as a good fumigant against insects and diseases retarding the growth of plants. </w:t>
      </w:r>
      <w:r w:rsidR="00245E34" w:rsidRPr="00015E61">
        <w:rPr>
          <w:rFonts w:ascii="Arial" w:hAnsi="Arial" w:cs="Arial"/>
          <w:sz w:val="20"/>
        </w:rPr>
        <w:t xml:space="preserve">This makes pesticides like </w:t>
      </w:r>
      <w:proofErr w:type="spellStart"/>
      <w:r w:rsidR="00245E34" w:rsidRPr="00015E61">
        <w:rPr>
          <w:rFonts w:ascii="Arial" w:hAnsi="Arial" w:cs="Arial"/>
          <w:sz w:val="20"/>
        </w:rPr>
        <w:t>dichlorvos</w:t>
      </w:r>
      <w:proofErr w:type="spellEnd"/>
      <w:r w:rsidR="00245E34" w:rsidRPr="00015E61">
        <w:rPr>
          <w:rFonts w:ascii="Arial" w:hAnsi="Arial" w:cs="Arial"/>
          <w:sz w:val="20"/>
        </w:rPr>
        <w:t xml:space="preserve"> a critical component of agriculture aimed at reducin</w:t>
      </w:r>
      <w:r w:rsidR="00404E23" w:rsidRPr="00015E61">
        <w:rPr>
          <w:rFonts w:ascii="Arial" w:hAnsi="Arial" w:cs="Arial"/>
          <w:sz w:val="20"/>
        </w:rPr>
        <w:t xml:space="preserve">g food losses. </w:t>
      </w:r>
      <w:r w:rsidR="00404E23" w:rsidRPr="00015E61">
        <w:rPr>
          <w:rFonts w:ascii="Arial" w:hAnsi="Arial" w:cs="Arial"/>
          <w:sz w:val="20"/>
        </w:rPr>
        <w:lastRenderedPageBreak/>
        <w:t>However, despite its usefulness in pest</w:t>
      </w:r>
      <w:r w:rsidR="00245E34" w:rsidRPr="00015E61">
        <w:rPr>
          <w:rFonts w:ascii="Arial" w:hAnsi="Arial" w:cs="Arial"/>
          <w:sz w:val="20"/>
        </w:rPr>
        <w:t xml:space="preserve"> management,</w:t>
      </w:r>
      <w:r w:rsidR="00404E23" w:rsidRPr="00015E61">
        <w:rPr>
          <w:rFonts w:ascii="Arial" w:hAnsi="Arial" w:cs="Arial"/>
          <w:sz w:val="20"/>
        </w:rPr>
        <w:t xml:space="preserve"> </w:t>
      </w:r>
      <w:proofErr w:type="spellStart"/>
      <w:r w:rsidR="00404E23" w:rsidRPr="00015E61">
        <w:rPr>
          <w:rFonts w:ascii="Arial" w:hAnsi="Arial" w:cs="Arial"/>
          <w:sz w:val="20"/>
        </w:rPr>
        <w:t>dichlorvos</w:t>
      </w:r>
      <w:proofErr w:type="spellEnd"/>
      <w:r w:rsidR="00404E23" w:rsidRPr="00015E61">
        <w:rPr>
          <w:rFonts w:ascii="Arial" w:hAnsi="Arial" w:cs="Arial"/>
          <w:sz w:val="20"/>
        </w:rPr>
        <w:t xml:space="preserve"> is highly toxic</w:t>
      </w:r>
      <w:r w:rsidR="00245E34" w:rsidRPr="00015E61">
        <w:rPr>
          <w:rFonts w:ascii="Arial" w:hAnsi="Arial" w:cs="Arial"/>
          <w:sz w:val="20"/>
        </w:rPr>
        <w:t xml:space="preserve"> to humans and the environment</w:t>
      </w:r>
      <w:r w:rsidR="00BA0768" w:rsidRPr="00015E61">
        <w:rPr>
          <w:rFonts w:ascii="Arial" w:hAnsi="Arial" w:cs="Arial"/>
          <w:sz w:val="20"/>
        </w:rPr>
        <w:t xml:space="preserve"> when not applied correctly.</w:t>
      </w:r>
    </w:p>
    <w:p w14:paraId="1CF7B806" w14:textId="0557319B" w:rsidR="000D30EE" w:rsidRPr="00015E61" w:rsidRDefault="000C5F0C" w:rsidP="007A3D60">
      <w:pPr>
        <w:spacing w:line="360" w:lineRule="auto"/>
        <w:jc w:val="both"/>
        <w:rPr>
          <w:rFonts w:ascii="Arial" w:hAnsi="Arial" w:cs="Arial"/>
          <w:sz w:val="20"/>
        </w:rPr>
      </w:pPr>
      <w:r w:rsidRPr="00015E61">
        <w:rPr>
          <w:rFonts w:ascii="Arial" w:hAnsi="Arial" w:cs="Arial"/>
          <w:sz w:val="20"/>
        </w:rPr>
        <w:t>Recent studies have shown that the public</w:t>
      </w:r>
      <w:r w:rsidR="00404E23" w:rsidRPr="00015E61">
        <w:rPr>
          <w:rFonts w:ascii="Arial" w:hAnsi="Arial" w:cs="Arial"/>
          <w:sz w:val="20"/>
        </w:rPr>
        <w:t>,</w:t>
      </w:r>
      <w:r w:rsidRPr="00015E61">
        <w:rPr>
          <w:rFonts w:ascii="Arial" w:hAnsi="Arial" w:cs="Arial"/>
          <w:sz w:val="20"/>
        </w:rPr>
        <w:t xml:space="preserve"> particularly farmers and food traders</w:t>
      </w:r>
      <w:r w:rsidR="00DD251E" w:rsidRPr="00015E61">
        <w:rPr>
          <w:rFonts w:ascii="Arial" w:hAnsi="Arial" w:cs="Arial"/>
          <w:sz w:val="20"/>
        </w:rPr>
        <w:t>,</w:t>
      </w:r>
      <w:r w:rsidRPr="00015E61">
        <w:rPr>
          <w:rFonts w:ascii="Arial" w:hAnsi="Arial" w:cs="Arial"/>
          <w:sz w:val="20"/>
        </w:rPr>
        <w:t xml:space="preserve"> often use </w:t>
      </w:r>
      <w:proofErr w:type="spellStart"/>
      <w:r w:rsidRPr="00015E61">
        <w:rPr>
          <w:rFonts w:ascii="Arial" w:hAnsi="Arial" w:cs="Arial"/>
          <w:sz w:val="20"/>
        </w:rPr>
        <w:t>dichlorvos</w:t>
      </w:r>
      <w:proofErr w:type="spellEnd"/>
      <w:r w:rsidRPr="00015E61">
        <w:rPr>
          <w:rFonts w:ascii="Arial" w:hAnsi="Arial" w:cs="Arial"/>
          <w:sz w:val="20"/>
        </w:rPr>
        <w:t xml:space="preserve"> irresponsibly due to</w:t>
      </w:r>
      <w:r w:rsidR="00404E23" w:rsidRPr="00015E61">
        <w:rPr>
          <w:rFonts w:ascii="Arial" w:hAnsi="Arial" w:cs="Arial"/>
          <w:sz w:val="20"/>
        </w:rPr>
        <w:t xml:space="preserve"> a</w:t>
      </w:r>
      <w:r w:rsidRPr="00015E61">
        <w:rPr>
          <w:rFonts w:ascii="Arial" w:hAnsi="Arial" w:cs="Arial"/>
          <w:sz w:val="20"/>
        </w:rPr>
        <w:t xml:space="preserve"> lack of awareness or non-adherence to safety guidelines.</w:t>
      </w:r>
      <w:r w:rsidR="00D10625" w:rsidRPr="00015E61">
        <w:rPr>
          <w:rFonts w:ascii="Arial" w:hAnsi="Arial" w:cs="Arial"/>
          <w:sz w:val="20"/>
        </w:rPr>
        <w:t xml:space="preserve"> (FAO-UN.</w:t>
      </w:r>
      <w:r w:rsidRPr="00015E61">
        <w:rPr>
          <w:rFonts w:ascii="Arial" w:hAnsi="Arial" w:cs="Arial"/>
          <w:sz w:val="20"/>
        </w:rPr>
        <w:t>,</w:t>
      </w:r>
      <w:r w:rsidR="00D10625" w:rsidRPr="00015E61">
        <w:rPr>
          <w:rFonts w:ascii="Arial" w:hAnsi="Arial" w:cs="Arial"/>
          <w:sz w:val="20"/>
        </w:rPr>
        <w:t xml:space="preserve"> 2013;</w:t>
      </w:r>
      <w:r w:rsidRPr="00015E61">
        <w:rPr>
          <w:rFonts w:ascii="Arial" w:hAnsi="Arial" w:cs="Arial"/>
          <w:sz w:val="20"/>
        </w:rPr>
        <w:t xml:space="preserve"> </w:t>
      </w:r>
      <w:r w:rsidR="00D10625" w:rsidRPr="00015E61">
        <w:rPr>
          <w:rFonts w:ascii="Arial" w:hAnsi="Arial" w:cs="Arial"/>
          <w:sz w:val="20"/>
        </w:rPr>
        <w:t>Yusuf et al., 2018)</w:t>
      </w:r>
      <w:r w:rsidR="000D30EE" w:rsidRPr="00015E61">
        <w:rPr>
          <w:rFonts w:ascii="Arial" w:hAnsi="Arial" w:cs="Arial"/>
          <w:sz w:val="20"/>
        </w:rPr>
        <w:t>. Ignorant and overzealous farmers and merchants</w:t>
      </w:r>
      <w:r w:rsidR="00404E23" w:rsidRPr="00015E61">
        <w:rPr>
          <w:rFonts w:ascii="Arial" w:hAnsi="Arial" w:cs="Arial"/>
          <w:sz w:val="20"/>
        </w:rPr>
        <w:t>,</w:t>
      </w:r>
      <w:r w:rsidR="00DD251E" w:rsidRPr="00015E61">
        <w:rPr>
          <w:rFonts w:ascii="Arial" w:hAnsi="Arial" w:cs="Arial"/>
          <w:sz w:val="20"/>
        </w:rPr>
        <w:t xml:space="preserve"> in an effort </w:t>
      </w:r>
      <w:r w:rsidR="000D30EE" w:rsidRPr="00015E61">
        <w:rPr>
          <w:rFonts w:ascii="Arial" w:hAnsi="Arial" w:cs="Arial"/>
          <w:sz w:val="20"/>
        </w:rPr>
        <w:t xml:space="preserve">to </w:t>
      </w:r>
      <w:r w:rsidR="00495E6B" w:rsidRPr="00015E61">
        <w:rPr>
          <w:rFonts w:ascii="Arial" w:hAnsi="Arial" w:cs="Arial"/>
          <w:sz w:val="20"/>
        </w:rPr>
        <w:t>reduce losses and maximize profit, apply large doses of this chemical that are not c</w:t>
      </w:r>
      <w:r w:rsidR="001577C8" w:rsidRPr="00015E61">
        <w:rPr>
          <w:rFonts w:ascii="Arial" w:hAnsi="Arial" w:cs="Arial"/>
          <w:sz w:val="20"/>
        </w:rPr>
        <w:t>ompletely degraded before use (Joseph et al</w:t>
      </w:r>
      <w:r w:rsidR="00404E23" w:rsidRPr="00015E61">
        <w:rPr>
          <w:rFonts w:ascii="Arial" w:hAnsi="Arial" w:cs="Arial"/>
          <w:sz w:val="20"/>
        </w:rPr>
        <w:t>.</w:t>
      </w:r>
      <w:r w:rsidR="001577C8" w:rsidRPr="00015E61">
        <w:rPr>
          <w:rFonts w:ascii="Arial" w:hAnsi="Arial" w:cs="Arial"/>
          <w:sz w:val="20"/>
        </w:rPr>
        <w:t>, 2024).</w:t>
      </w:r>
      <w:r w:rsidR="00404E23" w:rsidRPr="00015E61">
        <w:rPr>
          <w:rFonts w:ascii="Arial" w:hAnsi="Arial" w:cs="Arial"/>
          <w:sz w:val="20"/>
        </w:rPr>
        <w:t xml:space="preserve"> Exposure to </w:t>
      </w:r>
      <w:proofErr w:type="spellStart"/>
      <w:r w:rsidR="00404E23" w:rsidRPr="00015E61">
        <w:rPr>
          <w:rFonts w:ascii="Arial" w:hAnsi="Arial" w:cs="Arial"/>
          <w:sz w:val="20"/>
        </w:rPr>
        <w:t>dichlorvos</w:t>
      </w:r>
      <w:proofErr w:type="spellEnd"/>
      <w:r w:rsidR="00404E23" w:rsidRPr="00015E61">
        <w:rPr>
          <w:rFonts w:ascii="Arial" w:hAnsi="Arial" w:cs="Arial"/>
          <w:sz w:val="20"/>
        </w:rPr>
        <w:t xml:space="preserve"> can occur</w:t>
      </w:r>
      <w:r w:rsidR="00495E6B" w:rsidRPr="00015E61">
        <w:rPr>
          <w:rFonts w:ascii="Arial" w:hAnsi="Arial" w:cs="Arial"/>
          <w:sz w:val="20"/>
        </w:rPr>
        <w:t xml:space="preserve"> by inhalation, skin contact with contaminated soil</w:t>
      </w:r>
      <w:r w:rsidR="00404E23" w:rsidRPr="00015E61">
        <w:rPr>
          <w:rFonts w:ascii="Arial" w:hAnsi="Arial" w:cs="Arial"/>
          <w:sz w:val="20"/>
        </w:rPr>
        <w:t>,</w:t>
      </w:r>
      <w:r w:rsidR="00495E6B" w:rsidRPr="00015E61">
        <w:rPr>
          <w:rFonts w:ascii="Arial" w:hAnsi="Arial" w:cs="Arial"/>
          <w:sz w:val="20"/>
        </w:rPr>
        <w:t xml:space="preserve"> or during mixture of the chemical</w:t>
      </w:r>
      <w:r w:rsidR="00404E23" w:rsidRPr="00015E61">
        <w:rPr>
          <w:rFonts w:ascii="Arial" w:hAnsi="Arial" w:cs="Arial"/>
          <w:sz w:val="20"/>
        </w:rPr>
        <w:t>,</w:t>
      </w:r>
      <w:r w:rsidR="00495E6B" w:rsidRPr="00015E61">
        <w:rPr>
          <w:rFonts w:ascii="Arial" w:hAnsi="Arial" w:cs="Arial"/>
          <w:sz w:val="20"/>
        </w:rPr>
        <w:t xml:space="preserve"> and through oral ingestion of food conta</w:t>
      </w:r>
      <w:r w:rsidR="001577C8" w:rsidRPr="00015E61">
        <w:rPr>
          <w:rFonts w:ascii="Arial" w:hAnsi="Arial" w:cs="Arial"/>
          <w:sz w:val="20"/>
        </w:rPr>
        <w:t>minated with</w:t>
      </w:r>
      <w:r w:rsidR="00B232D6">
        <w:rPr>
          <w:rFonts w:ascii="Arial" w:hAnsi="Arial" w:cs="Arial"/>
          <w:sz w:val="20"/>
        </w:rPr>
        <w:t xml:space="preserve"> it. According to </w:t>
      </w:r>
      <w:proofErr w:type="spellStart"/>
      <w:r w:rsidR="003E6495" w:rsidRPr="00015E61">
        <w:rPr>
          <w:rFonts w:ascii="Arial" w:hAnsi="Arial" w:cs="Arial"/>
          <w:sz w:val="20"/>
        </w:rPr>
        <w:t>Okoroiwu</w:t>
      </w:r>
      <w:proofErr w:type="spellEnd"/>
      <w:r w:rsidR="003E6495" w:rsidRPr="00015E61">
        <w:rPr>
          <w:rFonts w:ascii="Arial" w:hAnsi="Arial" w:cs="Arial"/>
          <w:sz w:val="20"/>
        </w:rPr>
        <w:t xml:space="preserve"> &amp; </w:t>
      </w:r>
      <w:proofErr w:type="spellStart"/>
      <w:r w:rsidR="001577C8" w:rsidRPr="00015E61">
        <w:rPr>
          <w:rFonts w:ascii="Arial" w:hAnsi="Arial" w:cs="Arial"/>
          <w:sz w:val="20"/>
        </w:rPr>
        <w:t>Iwara</w:t>
      </w:r>
      <w:proofErr w:type="spellEnd"/>
      <w:r w:rsidR="001577C8" w:rsidRPr="00015E61">
        <w:rPr>
          <w:rFonts w:ascii="Arial" w:hAnsi="Arial" w:cs="Arial"/>
          <w:sz w:val="20"/>
        </w:rPr>
        <w:t xml:space="preserve">, </w:t>
      </w:r>
      <w:r w:rsidR="00B232D6">
        <w:rPr>
          <w:rFonts w:ascii="Arial" w:hAnsi="Arial" w:cs="Arial"/>
          <w:sz w:val="20"/>
        </w:rPr>
        <w:t>(</w:t>
      </w:r>
      <w:r w:rsidR="001577C8" w:rsidRPr="00015E61">
        <w:rPr>
          <w:rFonts w:ascii="Arial" w:hAnsi="Arial" w:cs="Arial"/>
          <w:sz w:val="20"/>
        </w:rPr>
        <w:t>2018</w:t>
      </w:r>
      <w:r w:rsidR="00B232D6">
        <w:rPr>
          <w:rFonts w:ascii="Arial" w:hAnsi="Arial" w:cs="Arial"/>
          <w:sz w:val="20"/>
        </w:rPr>
        <w:t>),</w:t>
      </w:r>
      <w:r w:rsidR="00CD081C" w:rsidRPr="00015E61">
        <w:rPr>
          <w:rFonts w:ascii="Arial" w:hAnsi="Arial" w:cs="Arial"/>
          <w:sz w:val="20"/>
        </w:rPr>
        <w:t xml:space="preserve"> </w:t>
      </w:r>
      <w:r w:rsidR="001577C8" w:rsidRPr="00015E61">
        <w:rPr>
          <w:rFonts w:ascii="Arial" w:hAnsi="Arial" w:cs="Arial"/>
          <w:sz w:val="20"/>
        </w:rPr>
        <w:t xml:space="preserve">Penal </w:t>
      </w:r>
      <w:r w:rsidR="00065927">
        <w:rPr>
          <w:rFonts w:ascii="Arial" w:hAnsi="Arial" w:cs="Arial"/>
          <w:sz w:val="20"/>
        </w:rPr>
        <w:t>et al.</w:t>
      </w:r>
      <w:r w:rsidR="001577C8" w:rsidRPr="00015E61">
        <w:rPr>
          <w:rFonts w:ascii="Arial" w:hAnsi="Arial" w:cs="Arial"/>
          <w:sz w:val="20"/>
        </w:rPr>
        <w:t xml:space="preserve"> </w:t>
      </w:r>
      <w:r w:rsidR="00B232D6">
        <w:rPr>
          <w:rFonts w:ascii="Arial" w:hAnsi="Arial" w:cs="Arial"/>
          <w:sz w:val="20"/>
        </w:rPr>
        <w:t>(</w:t>
      </w:r>
      <w:r w:rsidR="001577C8" w:rsidRPr="00015E61">
        <w:rPr>
          <w:rFonts w:ascii="Arial" w:hAnsi="Arial" w:cs="Arial"/>
          <w:sz w:val="20"/>
        </w:rPr>
        <w:t>2023</w:t>
      </w:r>
      <w:r w:rsidR="00B232D6">
        <w:rPr>
          <w:rFonts w:ascii="Arial" w:hAnsi="Arial" w:cs="Arial"/>
          <w:sz w:val="20"/>
        </w:rPr>
        <w:t>) and</w:t>
      </w:r>
      <w:r w:rsidR="00065927">
        <w:rPr>
          <w:rFonts w:ascii="Arial" w:hAnsi="Arial" w:cs="Arial"/>
          <w:sz w:val="20"/>
        </w:rPr>
        <w:t xml:space="preserve"> Penal et al.</w:t>
      </w:r>
      <w:r w:rsidR="001577C8" w:rsidRPr="00015E61">
        <w:rPr>
          <w:rFonts w:ascii="Arial" w:hAnsi="Arial" w:cs="Arial"/>
          <w:sz w:val="20"/>
        </w:rPr>
        <w:t xml:space="preserve"> </w:t>
      </w:r>
      <w:r w:rsidR="00B232D6">
        <w:rPr>
          <w:rFonts w:ascii="Arial" w:hAnsi="Arial" w:cs="Arial"/>
          <w:sz w:val="20"/>
        </w:rPr>
        <w:t>(</w:t>
      </w:r>
      <w:r w:rsidR="001577C8" w:rsidRPr="00015E61">
        <w:rPr>
          <w:rFonts w:ascii="Arial" w:hAnsi="Arial" w:cs="Arial"/>
          <w:sz w:val="20"/>
        </w:rPr>
        <w:t>2023),</w:t>
      </w:r>
      <w:r w:rsidR="00495E6B" w:rsidRPr="00015E61">
        <w:rPr>
          <w:rFonts w:ascii="Arial" w:hAnsi="Arial" w:cs="Arial"/>
          <w:sz w:val="20"/>
        </w:rPr>
        <w:t xml:space="preserve"> health effects of the chemical are diverse and include respiratory, genotoxic, carcinogenic, neurolo</w:t>
      </w:r>
      <w:r w:rsidR="000C6AE7" w:rsidRPr="00015E61">
        <w:rPr>
          <w:rFonts w:ascii="Arial" w:hAnsi="Arial" w:cs="Arial"/>
          <w:sz w:val="20"/>
        </w:rPr>
        <w:t>gical, renal, immunological</w:t>
      </w:r>
      <w:r w:rsidR="00404E23" w:rsidRPr="00015E61">
        <w:rPr>
          <w:rFonts w:ascii="Arial" w:hAnsi="Arial" w:cs="Arial"/>
          <w:sz w:val="20"/>
        </w:rPr>
        <w:t>,</w:t>
      </w:r>
      <w:r w:rsidR="000C6AE7" w:rsidRPr="00015E61">
        <w:rPr>
          <w:rFonts w:ascii="Arial" w:hAnsi="Arial" w:cs="Arial"/>
          <w:sz w:val="20"/>
        </w:rPr>
        <w:t xml:space="preserve"> and hepatic effects. </w:t>
      </w:r>
    </w:p>
    <w:p w14:paraId="665B7194" w14:textId="17A002F0" w:rsidR="000C6AE7" w:rsidRPr="00015E61" w:rsidRDefault="00CD081C" w:rsidP="007A3D60">
      <w:pPr>
        <w:spacing w:line="360" w:lineRule="auto"/>
        <w:jc w:val="both"/>
        <w:rPr>
          <w:rFonts w:ascii="Arial" w:hAnsi="Arial" w:cs="Arial"/>
          <w:sz w:val="20"/>
        </w:rPr>
      </w:pPr>
      <w:r w:rsidRPr="00015E61">
        <w:rPr>
          <w:rFonts w:ascii="Arial" w:hAnsi="Arial" w:cs="Arial"/>
          <w:sz w:val="20"/>
        </w:rPr>
        <w:t xml:space="preserve">Research on </w:t>
      </w:r>
      <w:proofErr w:type="spellStart"/>
      <w:r w:rsidRPr="00015E61">
        <w:rPr>
          <w:rFonts w:ascii="Arial" w:hAnsi="Arial" w:cs="Arial"/>
          <w:sz w:val="20"/>
        </w:rPr>
        <w:t>diclorvos</w:t>
      </w:r>
      <w:proofErr w:type="spellEnd"/>
      <w:r w:rsidRPr="00015E61">
        <w:rPr>
          <w:rFonts w:ascii="Arial" w:hAnsi="Arial" w:cs="Arial"/>
          <w:sz w:val="20"/>
        </w:rPr>
        <w:t xml:space="preserve"> residues in Nigerian foods is very critical in assessing the safety of the nation’s food supply. </w:t>
      </w:r>
      <w:r w:rsidR="00094968" w:rsidRPr="00015E61">
        <w:rPr>
          <w:rFonts w:ascii="Arial" w:hAnsi="Arial" w:cs="Arial"/>
          <w:sz w:val="20"/>
        </w:rPr>
        <w:t xml:space="preserve">Reports of food </w:t>
      </w:r>
      <w:r w:rsidR="00CB1E58" w:rsidRPr="00015E61">
        <w:rPr>
          <w:rFonts w:ascii="Arial" w:hAnsi="Arial" w:cs="Arial"/>
          <w:sz w:val="20"/>
        </w:rPr>
        <w:t xml:space="preserve">poisoning due to </w:t>
      </w:r>
      <w:r w:rsidR="00094968" w:rsidRPr="00015E61">
        <w:rPr>
          <w:rFonts w:ascii="Arial" w:hAnsi="Arial" w:cs="Arial"/>
          <w:sz w:val="20"/>
        </w:rPr>
        <w:t>contaminat</w:t>
      </w:r>
      <w:r w:rsidR="00CB1E58" w:rsidRPr="00015E61">
        <w:rPr>
          <w:rFonts w:ascii="Arial" w:hAnsi="Arial" w:cs="Arial"/>
          <w:sz w:val="20"/>
        </w:rPr>
        <w:t>ion</w:t>
      </w:r>
      <w:r w:rsidR="00094968" w:rsidRPr="00015E61">
        <w:rPr>
          <w:rFonts w:ascii="Arial" w:hAnsi="Arial" w:cs="Arial"/>
          <w:sz w:val="20"/>
        </w:rPr>
        <w:t xml:space="preserve"> with </w:t>
      </w:r>
      <w:proofErr w:type="spellStart"/>
      <w:r w:rsidR="00094968" w:rsidRPr="00015E61">
        <w:rPr>
          <w:rFonts w:ascii="Arial" w:hAnsi="Arial" w:cs="Arial"/>
          <w:sz w:val="20"/>
        </w:rPr>
        <w:t>dichlorvos</w:t>
      </w:r>
      <w:proofErr w:type="spellEnd"/>
      <w:r w:rsidR="00094968" w:rsidRPr="00015E61">
        <w:rPr>
          <w:rFonts w:ascii="Arial" w:hAnsi="Arial" w:cs="Arial"/>
          <w:sz w:val="20"/>
        </w:rPr>
        <w:t xml:space="preserve"> </w:t>
      </w:r>
      <w:r w:rsidR="00065927">
        <w:rPr>
          <w:rFonts w:ascii="Arial" w:hAnsi="Arial" w:cs="Arial"/>
          <w:sz w:val="20"/>
        </w:rPr>
        <w:t>in Nigeria have been</w:t>
      </w:r>
      <w:r w:rsidR="00CB1E58" w:rsidRPr="00015E61">
        <w:rPr>
          <w:rFonts w:ascii="Arial" w:hAnsi="Arial" w:cs="Arial"/>
          <w:sz w:val="20"/>
        </w:rPr>
        <w:t xml:space="preserve"> frequent.</w:t>
      </w:r>
      <w:r w:rsidR="000C6AE7" w:rsidRPr="00015E61">
        <w:rPr>
          <w:rFonts w:ascii="Arial" w:hAnsi="Arial" w:cs="Arial"/>
          <w:sz w:val="20"/>
        </w:rPr>
        <w:t xml:space="preserve"> </w:t>
      </w:r>
      <w:r w:rsidR="00FD2A3F">
        <w:rPr>
          <w:rFonts w:ascii="Arial" w:hAnsi="Arial" w:cs="Arial"/>
          <w:sz w:val="20"/>
        </w:rPr>
        <w:t xml:space="preserve">Globally, poisoning from organophosphate insecticides including </w:t>
      </w:r>
      <w:proofErr w:type="spellStart"/>
      <w:r w:rsidR="00FD2A3F">
        <w:rPr>
          <w:rFonts w:ascii="Arial" w:hAnsi="Arial" w:cs="Arial"/>
          <w:sz w:val="20"/>
        </w:rPr>
        <w:t>dichlorvos</w:t>
      </w:r>
      <w:proofErr w:type="spellEnd"/>
      <w:r w:rsidR="00FD2A3F">
        <w:rPr>
          <w:rFonts w:ascii="Arial" w:hAnsi="Arial" w:cs="Arial"/>
          <w:sz w:val="20"/>
        </w:rPr>
        <w:t xml:space="preserve"> account for over 100,000 deaths</w:t>
      </w:r>
      <w:r w:rsidR="00F20803">
        <w:rPr>
          <w:rFonts w:ascii="Arial" w:hAnsi="Arial" w:cs="Arial"/>
          <w:sz w:val="20"/>
        </w:rPr>
        <w:t xml:space="preserve"> annually, a significant percentage of which occur in Nigeria</w:t>
      </w:r>
      <w:r w:rsidR="001577C8" w:rsidRPr="00015E61">
        <w:rPr>
          <w:rFonts w:ascii="Arial" w:hAnsi="Arial" w:cs="Arial"/>
          <w:sz w:val="20"/>
        </w:rPr>
        <w:t xml:space="preserve"> (</w:t>
      </w:r>
      <w:proofErr w:type="spellStart"/>
      <w:r w:rsidR="001577C8" w:rsidRPr="00015E61">
        <w:rPr>
          <w:rFonts w:ascii="Arial" w:hAnsi="Arial" w:cs="Arial"/>
          <w:sz w:val="20"/>
        </w:rPr>
        <w:t>Abaukaka</w:t>
      </w:r>
      <w:proofErr w:type="spellEnd"/>
      <w:r w:rsidR="001577C8" w:rsidRPr="00015E61">
        <w:rPr>
          <w:rFonts w:ascii="Arial" w:hAnsi="Arial" w:cs="Arial"/>
          <w:sz w:val="20"/>
        </w:rPr>
        <w:t xml:space="preserve"> et al., 2020)</w:t>
      </w:r>
      <w:r w:rsidR="000C6AE7" w:rsidRPr="00015E61">
        <w:rPr>
          <w:rFonts w:ascii="Arial" w:hAnsi="Arial" w:cs="Arial"/>
          <w:sz w:val="20"/>
        </w:rPr>
        <w:t xml:space="preserve">. </w:t>
      </w:r>
      <w:r w:rsidR="00065927">
        <w:rPr>
          <w:rFonts w:ascii="Arial" w:hAnsi="Arial" w:cs="Arial"/>
          <w:sz w:val="20"/>
        </w:rPr>
        <w:t>Umar et al.</w:t>
      </w:r>
      <w:r w:rsidR="001577C8" w:rsidRPr="00015E61">
        <w:rPr>
          <w:rFonts w:ascii="Arial" w:hAnsi="Arial" w:cs="Arial"/>
          <w:sz w:val="20"/>
        </w:rPr>
        <w:t xml:space="preserve"> (2010)</w:t>
      </w:r>
      <w:r w:rsidR="00CC1069" w:rsidRPr="00015E61">
        <w:rPr>
          <w:rFonts w:ascii="Arial" w:hAnsi="Arial" w:cs="Arial"/>
          <w:sz w:val="20"/>
        </w:rPr>
        <w:t xml:space="preserve"> reported that </w:t>
      </w:r>
      <w:proofErr w:type="spellStart"/>
      <w:r w:rsidR="00CC1069" w:rsidRPr="00015E61">
        <w:rPr>
          <w:rFonts w:ascii="Arial" w:hAnsi="Arial" w:cs="Arial"/>
          <w:sz w:val="20"/>
        </w:rPr>
        <w:t>ota-piapia</w:t>
      </w:r>
      <w:proofErr w:type="spellEnd"/>
      <w:r w:rsidR="00027E4F" w:rsidRPr="00015E61">
        <w:rPr>
          <w:rFonts w:ascii="Arial" w:hAnsi="Arial" w:cs="Arial"/>
          <w:sz w:val="20"/>
        </w:rPr>
        <w:t>,</w:t>
      </w:r>
      <w:r w:rsidR="00CC1069" w:rsidRPr="00015E61">
        <w:rPr>
          <w:rFonts w:ascii="Arial" w:hAnsi="Arial" w:cs="Arial"/>
          <w:sz w:val="20"/>
        </w:rPr>
        <w:t xml:space="preserve"> whose main chemical component is </w:t>
      </w:r>
      <w:proofErr w:type="spellStart"/>
      <w:r w:rsidR="00CC1069" w:rsidRPr="00015E61">
        <w:rPr>
          <w:rFonts w:ascii="Arial" w:hAnsi="Arial" w:cs="Arial"/>
          <w:sz w:val="20"/>
        </w:rPr>
        <w:t>dichlorvos</w:t>
      </w:r>
      <w:proofErr w:type="spellEnd"/>
      <w:r w:rsidR="002F584C" w:rsidRPr="00015E61">
        <w:rPr>
          <w:rFonts w:ascii="Arial" w:hAnsi="Arial" w:cs="Arial"/>
          <w:sz w:val="20"/>
        </w:rPr>
        <w:t>,</w:t>
      </w:r>
      <w:r w:rsidR="00CC1069" w:rsidRPr="00015E61">
        <w:rPr>
          <w:rFonts w:ascii="Arial" w:hAnsi="Arial" w:cs="Arial"/>
          <w:sz w:val="20"/>
        </w:rPr>
        <w:t xml:space="preserve"> has caused the </w:t>
      </w:r>
      <w:r w:rsidR="00404E23" w:rsidRPr="00015E61">
        <w:rPr>
          <w:rFonts w:ascii="Arial" w:hAnsi="Arial" w:cs="Arial"/>
          <w:sz w:val="20"/>
        </w:rPr>
        <w:t>death of many Nigerian families</w:t>
      </w:r>
      <w:r w:rsidR="00CC1069" w:rsidRPr="00015E61">
        <w:rPr>
          <w:rFonts w:ascii="Arial" w:hAnsi="Arial" w:cs="Arial"/>
          <w:sz w:val="20"/>
        </w:rPr>
        <w:t xml:space="preserve"> through food contamination</w:t>
      </w:r>
      <w:r w:rsidR="00EC3B4C" w:rsidRPr="00015E61">
        <w:rPr>
          <w:rFonts w:ascii="Arial" w:hAnsi="Arial" w:cs="Arial"/>
          <w:sz w:val="20"/>
        </w:rPr>
        <w:t xml:space="preserve">. </w:t>
      </w:r>
      <w:r w:rsidR="00065927">
        <w:rPr>
          <w:rFonts w:ascii="Arial" w:hAnsi="Arial" w:cs="Arial"/>
          <w:sz w:val="20"/>
        </w:rPr>
        <w:t xml:space="preserve"> Clement et al.</w:t>
      </w:r>
      <w:r w:rsidR="001577C8" w:rsidRPr="00015E61">
        <w:rPr>
          <w:rFonts w:ascii="Arial" w:hAnsi="Arial" w:cs="Arial"/>
          <w:sz w:val="20"/>
        </w:rPr>
        <w:t xml:space="preserve"> (2021)</w:t>
      </w:r>
      <w:r w:rsidR="006E0C41" w:rsidRPr="00015E61">
        <w:rPr>
          <w:rFonts w:ascii="Arial" w:hAnsi="Arial" w:cs="Arial"/>
          <w:sz w:val="20"/>
        </w:rPr>
        <w:t xml:space="preserve"> </w:t>
      </w:r>
      <w:r w:rsidR="00E318E7" w:rsidRPr="00015E61">
        <w:rPr>
          <w:rFonts w:ascii="Arial" w:hAnsi="Arial" w:cs="Arial"/>
          <w:sz w:val="20"/>
        </w:rPr>
        <w:t xml:space="preserve">reported one of the most </w:t>
      </w:r>
      <w:r w:rsidR="002F584C" w:rsidRPr="00015E61">
        <w:rPr>
          <w:rFonts w:ascii="Arial" w:hAnsi="Arial" w:cs="Arial"/>
          <w:sz w:val="20"/>
        </w:rPr>
        <w:t>broadcast</w:t>
      </w:r>
      <w:r w:rsidR="002D7AF5" w:rsidRPr="00015E61">
        <w:rPr>
          <w:rFonts w:ascii="Arial" w:hAnsi="Arial" w:cs="Arial"/>
          <w:sz w:val="20"/>
        </w:rPr>
        <w:t xml:space="preserve"> cases in 2021</w:t>
      </w:r>
      <w:r w:rsidR="00E318E7" w:rsidRPr="00015E61">
        <w:rPr>
          <w:rFonts w:ascii="Arial" w:hAnsi="Arial" w:cs="Arial"/>
          <w:sz w:val="20"/>
        </w:rPr>
        <w:t xml:space="preserve"> in which two separate families in Imo and Anambra states died due to</w:t>
      </w:r>
      <w:r w:rsidR="00404E23" w:rsidRPr="00015E61">
        <w:rPr>
          <w:rFonts w:ascii="Arial" w:hAnsi="Arial" w:cs="Arial"/>
          <w:sz w:val="20"/>
        </w:rPr>
        <w:t xml:space="preserve"> the</w:t>
      </w:r>
      <w:r w:rsidR="00E318E7" w:rsidRPr="00015E61">
        <w:rPr>
          <w:rFonts w:ascii="Arial" w:hAnsi="Arial" w:cs="Arial"/>
          <w:sz w:val="20"/>
        </w:rPr>
        <w:t xml:space="preserve"> consumption of rice contaminated with </w:t>
      </w:r>
      <w:proofErr w:type="spellStart"/>
      <w:r w:rsidR="00E318E7" w:rsidRPr="00015E61">
        <w:rPr>
          <w:rFonts w:ascii="Arial" w:hAnsi="Arial" w:cs="Arial"/>
          <w:sz w:val="20"/>
        </w:rPr>
        <w:t>dichlorvos</w:t>
      </w:r>
      <w:proofErr w:type="spellEnd"/>
      <w:r w:rsidR="00E318E7" w:rsidRPr="00015E61">
        <w:rPr>
          <w:rFonts w:ascii="Arial" w:hAnsi="Arial" w:cs="Arial"/>
          <w:sz w:val="20"/>
        </w:rPr>
        <w:t xml:space="preserve">. </w:t>
      </w:r>
    </w:p>
    <w:p w14:paraId="5D212BD5" w14:textId="77777777" w:rsidR="00027E4F" w:rsidRPr="00015E61" w:rsidRDefault="00652F10" w:rsidP="007A3D60">
      <w:pPr>
        <w:spacing w:line="360" w:lineRule="auto"/>
        <w:jc w:val="both"/>
        <w:rPr>
          <w:rFonts w:ascii="Arial" w:hAnsi="Arial" w:cs="Arial"/>
          <w:sz w:val="20"/>
        </w:rPr>
      </w:pPr>
      <w:r w:rsidRPr="00015E61">
        <w:rPr>
          <w:rFonts w:ascii="Arial" w:hAnsi="Arial" w:cs="Arial"/>
          <w:sz w:val="20"/>
        </w:rPr>
        <w:t xml:space="preserve">The Nigerian Institute for </w:t>
      </w:r>
      <w:r w:rsidR="002D7AF5" w:rsidRPr="00015E61">
        <w:rPr>
          <w:rFonts w:ascii="Arial" w:hAnsi="Arial" w:cs="Arial"/>
          <w:sz w:val="20"/>
        </w:rPr>
        <w:t>Food Science and Technology (2018),</w:t>
      </w:r>
      <w:r w:rsidR="00065359" w:rsidRPr="00015E61">
        <w:rPr>
          <w:rFonts w:ascii="Arial" w:hAnsi="Arial" w:cs="Arial"/>
          <w:sz w:val="20"/>
        </w:rPr>
        <w:t xml:space="preserve"> also </w:t>
      </w:r>
      <w:r w:rsidRPr="00015E61">
        <w:rPr>
          <w:rFonts w:ascii="Arial" w:hAnsi="Arial" w:cs="Arial"/>
          <w:sz w:val="20"/>
        </w:rPr>
        <w:t xml:space="preserve">noted that the use of this lethal chemical in food preservation has resulted </w:t>
      </w:r>
      <w:r w:rsidR="00027E4F" w:rsidRPr="00015E61">
        <w:rPr>
          <w:rFonts w:ascii="Arial" w:hAnsi="Arial" w:cs="Arial"/>
          <w:sz w:val="20"/>
        </w:rPr>
        <w:t>in</w:t>
      </w:r>
      <w:r w:rsidRPr="00015E61">
        <w:rPr>
          <w:rFonts w:ascii="Arial" w:hAnsi="Arial" w:cs="Arial"/>
          <w:sz w:val="20"/>
        </w:rPr>
        <w:t xml:space="preserve"> poor consumer confidence in Nigerian agricultural produ</w:t>
      </w:r>
      <w:r w:rsidR="00065359" w:rsidRPr="00015E61">
        <w:rPr>
          <w:rFonts w:ascii="Arial" w:hAnsi="Arial" w:cs="Arial"/>
          <w:sz w:val="20"/>
        </w:rPr>
        <w:t xml:space="preserve">ce in </w:t>
      </w:r>
      <w:proofErr w:type="gramStart"/>
      <w:r w:rsidR="00027E4F" w:rsidRPr="00015E61">
        <w:rPr>
          <w:rFonts w:ascii="Arial" w:hAnsi="Arial" w:cs="Arial"/>
          <w:sz w:val="20"/>
        </w:rPr>
        <w:t>the</w:t>
      </w:r>
      <w:proofErr w:type="gramEnd"/>
      <w:r w:rsidR="00027E4F" w:rsidRPr="00015E61">
        <w:rPr>
          <w:rFonts w:ascii="Arial" w:hAnsi="Arial" w:cs="Arial"/>
          <w:sz w:val="20"/>
        </w:rPr>
        <w:t xml:space="preserve"> </w:t>
      </w:r>
      <w:r w:rsidR="00065359" w:rsidRPr="00015E61">
        <w:rPr>
          <w:rFonts w:ascii="Arial" w:hAnsi="Arial" w:cs="Arial"/>
          <w:sz w:val="20"/>
        </w:rPr>
        <w:t>international market</w:t>
      </w:r>
      <w:r w:rsidRPr="00015E61">
        <w:rPr>
          <w:rFonts w:ascii="Arial" w:hAnsi="Arial" w:cs="Arial"/>
          <w:sz w:val="20"/>
        </w:rPr>
        <w:t xml:space="preserve">. In </w:t>
      </w:r>
      <w:r w:rsidR="00027E4F" w:rsidRPr="00015E61">
        <w:rPr>
          <w:rFonts w:ascii="Arial" w:hAnsi="Arial" w:cs="Arial"/>
          <w:sz w:val="20"/>
        </w:rPr>
        <w:t>August</w:t>
      </w:r>
      <w:r w:rsidRPr="00015E61">
        <w:rPr>
          <w:rFonts w:ascii="Arial" w:hAnsi="Arial" w:cs="Arial"/>
          <w:sz w:val="20"/>
        </w:rPr>
        <w:t xml:space="preserve"> 2021, the National Agency for Food, Drug Administration</w:t>
      </w:r>
      <w:r w:rsidR="006236C6" w:rsidRPr="00015E61">
        <w:rPr>
          <w:rFonts w:ascii="Arial" w:hAnsi="Arial" w:cs="Arial"/>
          <w:sz w:val="20"/>
        </w:rPr>
        <w:t>,</w:t>
      </w:r>
      <w:r w:rsidRPr="00015E61">
        <w:rPr>
          <w:rFonts w:ascii="Arial" w:hAnsi="Arial" w:cs="Arial"/>
          <w:sz w:val="20"/>
        </w:rPr>
        <w:t xml:space="preserve"> </w:t>
      </w:r>
      <w:r w:rsidR="00AF4D4F" w:rsidRPr="00015E61">
        <w:rPr>
          <w:rFonts w:ascii="Arial" w:hAnsi="Arial" w:cs="Arial"/>
          <w:sz w:val="20"/>
        </w:rPr>
        <w:t xml:space="preserve">and Control (NAFDAC) warned against the use of sniper and formalin for the preservation of meat and fish. </w:t>
      </w:r>
      <w:r w:rsidR="00F466BB" w:rsidRPr="00015E61">
        <w:rPr>
          <w:rFonts w:ascii="Arial" w:hAnsi="Arial" w:cs="Arial"/>
          <w:sz w:val="20"/>
        </w:rPr>
        <w:t>Such</w:t>
      </w:r>
      <w:r w:rsidR="00404E23" w:rsidRPr="00015E61">
        <w:rPr>
          <w:rFonts w:ascii="Arial" w:hAnsi="Arial" w:cs="Arial"/>
          <w:sz w:val="20"/>
        </w:rPr>
        <w:t xml:space="preserve"> practices can result in </w:t>
      </w:r>
      <w:r w:rsidR="00AF4D4F" w:rsidRPr="00015E61">
        <w:rPr>
          <w:rFonts w:ascii="Arial" w:hAnsi="Arial" w:cs="Arial"/>
          <w:sz w:val="20"/>
        </w:rPr>
        <w:t>major organ failur</w:t>
      </w:r>
      <w:r w:rsidR="002D7AF5" w:rsidRPr="00015E61">
        <w:rPr>
          <w:rFonts w:ascii="Arial" w:hAnsi="Arial" w:cs="Arial"/>
          <w:sz w:val="20"/>
        </w:rPr>
        <w:t>e in the human body (</w:t>
      </w:r>
      <w:proofErr w:type="spellStart"/>
      <w:r w:rsidR="002D7AF5" w:rsidRPr="00015E61">
        <w:rPr>
          <w:rFonts w:ascii="Arial" w:hAnsi="Arial" w:cs="Arial"/>
          <w:sz w:val="20"/>
        </w:rPr>
        <w:t>Funmilayo</w:t>
      </w:r>
      <w:proofErr w:type="spellEnd"/>
      <w:r w:rsidR="002D7AF5" w:rsidRPr="00015E61">
        <w:rPr>
          <w:rFonts w:ascii="Arial" w:hAnsi="Arial" w:cs="Arial"/>
          <w:sz w:val="20"/>
        </w:rPr>
        <w:t>, 2021)</w:t>
      </w:r>
      <w:r w:rsidR="00AF4D4F" w:rsidRPr="00015E61">
        <w:rPr>
          <w:rFonts w:ascii="Arial" w:hAnsi="Arial" w:cs="Arial"/>
          <w:sz w:val="20"/>
        </w:rPr>
        <w:t>.</w:t>
      </w:r>
      <w:r w:rsidR="00225DB3" w:rsidRPr="00015E61">
        <w:rPr>
          <w:rFonts w:ascii="Arial" w:hAnsi="Arial" w:cs="Arial"/>
          <w:sz w:val="20"/>
        </w:rPr>
        <w:t xml:space="preserve"> </w:t>
      </w:r>
      <w:r w:rsidR="00D40F56" w:rsidRPr="00015E61">
        <w:rPr>
          <w:rFonts w:ascii="Arial" w:hAnsi="Arial" w:cs="Arial"/>
          <w:sz w:val="20"/>
        </w:rPr>
        <w:t>Meanwhile</w:t>
      </w:r>
      <w:r w:rsidR="00027E4F" w:rsidRPr="00015E61">
        <w:rPr>
          <w:rFonts w:ascii="Arial" w:hAnsi="Arial" w:cs="Arial"/>
          <w:sz w:val="20"/>
        </w:rPr>
        <w:t>,</w:t>
      </w:r>
      <w:r w:rsidR="00D40F56" w:rsidRPr="00015E61">
        <w:rPr>
          <w:rFonts w:ascii="Arial" w:hAnsi="Arial" w:cs="Arial"/>
          <w:sz w:val="20"/>
        </w:rPr>
        <w:t xml:space="preserve"> in 2019</w:t>
      </w:r>
      <w:r w:rsidR="00027E4F" w:rsidRPr="00015E61">
        <w:rPr>
          <w:rFonts w:ascii="Arial" w:hAnsi="Arial" w:cs="Arial"/>
          <w:sz w:val="20"/>
        </w:rPr>
        <w:t>,</w:t>
      </w:r>
      <w:r w:rsidR="00D40F56" w:rsidRPr="00015E61">
        <w:rPr>
          <w:rFonts w:ascii="Arial" w:hAnsi="Arial" w:cs="Arial"/>
          <w:sz w:val="20"/>
        </w:rPr>
        <w:t xml:space="preserve"> NAFDAC banned the production, importation</w:t>
      </w:r>
      <w:r w:rsidR="00027E4F" w:rsidRPr="00015E61">
        <w:rPr>
          <w:rFonts w:ascii="Arial" w:hAnsi="Arial" w:cs="Arial"/>
          <w:sz w:val="20"/>
        </w:rPr>
        <w:t>,</w:t>
      </w:r>
      <w:r w:rsidR="00D40F56" w:rsidRPr="00015E61">
        <w:rPr>
          <w:rFonts w:ascii="Arial" w:hAnsi="Arial" w:cs="Arial"/>
          <w:sz w:val="20"/>
        </w:rPr>
        <w:t xml:space="preserve"> and us</w:t>
      </w:r>
      <w:r w:rsidR="00C359B0" w:rsidRPr="00015E61">
        <w:rPr>
          <w:rFonts w:ascii="Arial" w:hAnsi="Arial" w:cs="Arial"/>
          <w:sz w:val="20"/>
        </w:rPr>
        <w:t xml:space="preserve">e of </w:t>
      </w:r>
      <w:proofErr w:type="spellStart"/>
      <w:r w:rsidR="00C359B0" w:rsidRPr="00015E61">
        <w:rPr>
          <w:rFonts w:ascii="Arial" w:hAnsi="Arial" w:cs="Arial"/>
          <w:sz w:val="20"/>
        </w:rPr>
        <w:t>dichlorvos</w:t>
      </w:r>
      <w:proofErr w:type="spellEnd"/>
      <w:r w:rsidR="00C359B0" w:rsidRPr="00015E61">
        <w:rPr>
          <w:rFonts w:ascii="Arial" w:hAnsi="Arial" w:cs="Arial"/>
          <w:sz w:val="20"/>
        </w:rPr>
        <w:t xml:space="preserve"> in sizes ≤ 100 m</w:t>
      </w:r>
      <w:r w:rsidR="00065359" w:rsidRPr="00015E61">
        <w:rPr>
          <w:rFonts w:ascii="Arial" w:hAnsi="Arial" w:cs="Arial"/>
          <w:sz w:val="20"/>
        </w:rPr>
        <w:t>L</w:t>
      </w:r>
      <w:r w:rsidR="00D40F56" w:rsidRPr="00015E61">
        <w:rPr>
          <w:rFonts w:ascii="Arial" w:hAnsi="Arial" w:cs="Arial"/>
          <w:sz w:val="20"/>
        </w:rPr>
        <w:t xml:space="preserve"> in response to the public outcry against the use of the chemical for </w:t>
      </w:r>
      <w:r w:rsidR="00C359B0" w:rsidRPr="00015E61">
        <w:rPr>
          <w:rFonts w:ascii="Arial" w:hAnsi="Arial" w:cs="Arial"/>
          <w:sz w:val="20"/>
        </w:rPr>
        <w:t xml:space="preserve">intentional deaths and </w:t>
      </w:r>
      <w:r w:rsidR="00D40F56" w:rsidRPr="00015E61">
        <w:rPr>
          <w:rFonts w:ascii="Arial" w:hAnsi="Arial" w:cs="Arial"/>
          <w:sz w:val="20"/>
        </w:rPr>
        <w:t xml:space="preserve">food preservation. </w:t>
      </w:r>
      <w:r w:rsidR="00065359" w:rsidRPr="00015E61">
        <w:rPr>
          <w:rFonts w:ascii="Arial" w:hAnsi="Arial" w:cs="Arial"/>
          <w:sz w:val="20"/>
        </w:rPr>
        <w:t xml:space="preserve">Though </w:t>
      </w:r>
      <w:r w:rsidR="00027E4F" w:rsidRPr="00015E61">
        <w:rPr>
          <w:rFonts w:ascii="Arial" w:hAnsi="Arial" w:cs="Arial"/>
          <w:sz w:val="20"/>
        </w:rPr>
        <w:t>NAFDAC</w:t>
      </w:r>
      <w:r w:rsidR="00065359" w:rsidRPr="00015E61">
        <w:rPr>
          <w:rFonts w:ascii="Arial" w:hAnsi="Arial" w:cs="Arial"/>
          <w:sz w:val="20"/>
        </w:rPr>
        <w:t xml:space="preserve"> h</w:t>
      </w:r>
      <w:r w:rsidR="002F584C" w:rsidRPr="00015E61">
        <w:rPr>
          <w:rFonts w:ascii="Arial" w:hAnsi="Arial" w:cs="Arial"/>
          <w:sz w:val="20"/>
        </w:rPr>
        <w:t>as made several attempts to terminate</w:t>
      </w:r>
      <w:r w:rsidR="00065359" w:rsidRPr="00015E61">
        <w:rPr>
          <w:rFonts w:ascii="Arial" w:hAnsi="Arial" w:cs="Arial"/>
          <w:sz w:val="20"/>
        </w:rPr>
        <w:t xml:space="preserve"> the </w:t>
      </w:r>
      <w:r w:rsidR="00027E4F" w:rsidRPr="00015E61">
        <w:rPr>
          <w:rFonts w:ascii="Arial" w:hAnsi="Arial" w:cs="Arial"/>
          <w:sz w:val="20"/>
        </w:rPr>
        <w:t>menace</w:t>
      </w:r>
      <w:r w:rsidR="00065359" w:rsidRPr="00015E61">
        <w:rPr>
          <w:rFonts w:ascii="Arial" w:hAnsi="Arial" w:cs="Arial"/>
          <w:sz w:val="20"/>
        </w:rPr>
        <w:t xml:space="preserve"> of this pesticide, enforcement remains weak due</w:t>
      </w:r>
      <w:r w:rsidR="002F584C" w:rsidRPr="00015E61">
        <w:rPr>
          <w:rFonts w:ascii="Arial" w:hAnsi="Arial" w:cs="Arial"/>
          <w:sz w:val="20"/>
        </w:rPr>
        <w:t xml:space="preserve"> </w:t>
      </w:r>
      <w:r w:rsidR="00404E23" w:rsidRPr="00015E61">
        <w:rPr>
          <w:rFonts w:ascii="Arial" w:hAnsi="Arial" w:cs="Arial"/>
          <w:sz w:val="20"/>
        </w:rPr>
        <w:t>to</w:t>
      </w:r>
      <w:r w:rsidR="00065359" w:rsidRPr="00015E61">
        <w:rPr>
          <w:rFonts w:ascii="Arial" w:hAnsi="Arial" w:cs="Arial"/>
          <w:sz w:val="20"/>
        </w:rPr>
        <w:t xml:space="preserve"> the persistence of the chemical in local markets. </w:t>
      </w:r>
    </w:p>
    <w:p w14:paraId="5C9B67E3" w14:textId="77777777" w:rsidR="007C45A7" w:rsidRPr="00015E61" w:rsidRDefault="006431EE" w:rsidP="007A3D60">
      <w:pPr>
        <w:spacing w:line="360" w:lineRule="auto"/>
        <w:jc w:val="both"/>
        <w:rPr>
          <w:rFonts w:ascii="Arial" w:hAnsi="Arial" w:cs="Arial"/>
          <w:sz w:val="20"/>
        </w:rPr>
      </w:pPr>
      <w:r w:rsidRPr="00015E61">
        <w:rPr>
          <w:rFonts w:ascii="Arial" w:hAnsi="Arial" w:cs="Arial"/>
          <w:sz w:val="20"/>
        </w:rPr>
        <w:t>This study is targeted at monitoring th</w:t>
      </w:r>
      <w:r w:rsidR="00787825" w:rsidRPr="00015E61">
        <w:rPr>
          <w:rFonts w:ascii="Arial" w:hAnsi="Arial" w:cs="Arial"/>
          <w:sz w:val="20"/>
        </w:rPr>
        <w:t xml:space="preserve">e use of </w:t>
      </w:r>
      <w:proofErr w:type="spellStart"/>
      <w:r w:rsidR="00787825" w:rsidRPr="00015E61">
        <w:rPr>
          <w:rFonts w:ascii="Arial" w:hAnsi="Arial" w:cs="Arial"/>
          <w:sz w:val="20"/>
        </w:rPr>
        <w:t>dichlorvos</w:t>
      </w:r>
      <w:proofErr w:type="spellEnd"/>
      <w:r w:rsidR="00787825" w:rsidRPr="00015E61">
        <w:rPr>
          <w:rFonts w:ascii="Arial" w:hAnsi="Arial" w:cs="Arial"/>
          <w:sz w:val="20"/>
        </w:rPr>
        <w:t xml:space="preserve"> in commonly consumed food in </w:t>
      </w:r>
      <w:proofErr w:type="spellStart"/>
      <w:r w:rsidR="00787825" w:rsidRPr="00015E61">
        <w:rPr>
          <w:rFonts w:ascii="Arial" w:hAnsi="Arial" w:cs="Arial"/>
          <w:sz w:val="20"/>
        </w:rPr>
        <w:t>Calabar</w:t>
      </w:r>
      <w:proofErr w:type="spellEnd"/>
      <w:r w:rsidR="00787825" w:rsidRPr="00015E61">
        <w:rPr>
          <w:rFonts w:ascii="Arial" w:hAnsi="Arial" w:cs="Arial"/>
          <w:sz w:val="20"/>
        </w:rPr>
        <w:t>, Nigeria</w:t>
      </w:r>
      <w:r w:rsidRPr="00015E61">
        <w:rPr>
          <w:rFonts w:ascii="Arial" w:hAnsi="Arial" w:cs="Arial"/>
          <w:sz w:val="20"/>
        </w:rPr>
        <w:t>.</w:t>
      </w:r>
      <w:r w:rsidR="00A42042" w:rsidRPr="00015E61">
        <w:rPr>
          <w:rFonts w:ascii="Arial" w:hAnsi="Arial" w:cs="Arial"/>
          <w:sz w:val="20"/>
        </w:rPr>
        <w:t xml:space="preserve"> </w:t>
      </w:r>
      <w:r w:rsidR="00787825" w:rsidRPr="00015E61">
        <w:rPr>
          <w:rFonts w:ascii="Arial" w:hAnsi="Arial" w:cs="Arial"/>
          <w:sz w:val="20"/>
        </w:rPr>
        <w:t xml:space="preserve">While previous studies have highlighted the use of </w:t>
      </w:r>
      <w:proofErr w:type="spellStart"/>
      <w:r w:rsidR="00787825" w:rsidRPr="00015E61">
        <w:rPr>
          <w:rFonts w:ascii="Arial" w:hAnsi="Arial" w:cs="Arial"/>
          <w:sz w:val="20"/>
        </w:rPr>
        <w:t>dichlorvos</w:t>
      </w:r>
      <w:proofErr w:type="spellEnd"/>
      <w:r w:rsidR="00787825" w:rsidRPr="00015E61">
        <w:rPr>
          <w:rFonts w:ascii="Arial" w:hAnsi="Arial" w:cs="Arial"/>
          <w:sz w:val="20"/>
        </w:rPr>
        <w:t xml:space="preserve"> in food preservation, this research provides updated dat</w:t>
      </w:r>
      <w:r w:rsidR="00287595" w:rsidRPr="00015E61">
        <w:rPr>
          <w:rFonts w:ascii="Arial" w:hAnsi="Arial" w:cs="Arial"/>
          <w:sz w:val="20"/>
        </w:rPr>
        <w:t xml:space="preserve">a on the level of compliance with </w:t>
      </w:r>
      <w:r w:rsidR="00787825" w:rsidRPr="00015E61">
        <w:rPr>
          <w:rFonts w:ascii="Arial" w:hAnsi="Arial" w:cs="Arial"/>
          <w:sz w:val="20"/>
        </w:rPr>
        <w:t xml:space="preserve">regulations and awareness </w:t>
      </w:r>
      <w:r w:rsidR="00A4219D" w:rsidRPr="00015E61">
        <w:rPr>
          <w:rFonts w:ascii="Arial" w:hAnsi="Arial" w:cs="Arial"/>
          <w:sz w:val="20"/>
        </w:rPr>
        <w:t>campaigns</w:t>
      </w:r>
      <w:r w:rsidR="00787825" w:rsidRPr="00015E61">
        <w:rPr>
          <w:rFonts w:ascii="Arial" w:hAnsi="Arial" w:cs="Arial"/>
          <w:sz w:val="20"/>
        </w:rPr>
        <w:t xml:space="preserve">.  </w:t>
      </w:r>
      <w:r w:rsidR="00A42042" w:rsidRPr="00015E61">
        <w:rPr>
          <w:rFonts w:ascii="Arial" w:hAnsi="Arial" w:cs="Arial"/>
          <w:sz w:val="20"/>
        </w:rPr>
        <w:t>It assesses the degree of compliance of merchants</w:t>
      </w:r>
      <w:r w:rsidR="00487D0E" w:rsidRPr="00015E61">
        <w:rPr>
          <w:rFonts w:ascii="Arial" w:hAnsi="Arial" w:cs="Arial"/>
          <w:sz w:val="20"/>
        </w:rPr>
        <w:t>, traders</w:t>
      </w:r>
      <w:r w:rsidR="006236C6" w:rsidRPr="00015E61">
        <w:rPr>
          <w:rFonts w:ascii="Arial" w:hAnsi="Arial" w:cs="Arial"/>
          <w:sz w:val="20"/>
        </w:rPr>
        <w:t>,</w:t>
      </w:r>
      <w:r w:rsidR="00287595" w:rsidRPr="00015E61">
        <w:rPr>
          <w:rFonts w:ascii="Arial" w:hAnsi="Arial" w:cs="Arial"/>
          <w:sz w:val="20"/>
        </w:rPr>
        <w:t xml:space="preserve"> and farmers with </w:t>
      </w:r>
      <w:r w:rsidR="00A42042" w:rsidRPr="00015E61">
        <w:rPr>
          <w:rFonts w:ascii="Arial" w:hAnsi="Arial" w:cs="Arial"/>
          <w:sz w:val="20"/>
        </w:rPr>
        <w:t xml:space="preserve">the campaigns against the use of </w:t>
      </w:r>
      <w:proofErr w:type="spellStart"/>
      <w:r w:rsidR="00A42042" w:rsidRPr="00015E61">
        <w:rPr>
          <w:rFonts w:ascii="Arial" w:hAnsi="Arial" w:cs="Arial"/>
          <w:sz w:val="20"/>
        </w:rPr>
        <w:t>dichlorvos</w:t>
      </w:r>
      <w:proofErr w:type="spellEnd"/>
      <w:r w:rsidR="00A42042" w:rsidRPr="00015E61">
        <w:rPr>
          <w:rFonts w:ascii="Arial" w:hAnsi="Arial" w:cs="Arial"/>
          <w:sz w:val="20"/>
        </w:rPr>
        <w:t xml:space="preserve"> for the preservation of food.</w:t>
      </w:r>
      <w:r w:rsidR="00A4219D" w:rsidRPr="00015E61">
        <w:rPr>
          <w:rFonts w:ascii="Arial" w:hAnsi="Arial" w:cs="Arial"/>
          <w:sz w:val="20"/>
        </w:rPr>
        <w:t xml:space="preserve"> Furthermore, it focuses on food items highly </w:t>
      </w:r>
      <w:r w:rsidR="006236C6" w:rsidRPr="00015E61">
        <w:rPr>
          <w:rFonts w:ascii="Arial" w:hAnsi="Arial" w:cs="Arial"/>
          <w:sz w:val="20"/>
        </w:rPr>
        <w:t xml:space="preserve">consumed </w:t>
      </w:r>
      <w:r w:rsidR="00A4219D" w:rsidRPr="00015E61">
        <w:rPr>
          <w:rFonts w:ascii="Arial" w:hAnsi="Arial" w:cs="Arial"/>
          <w:sz w:val="20"/>
        </w:rPr>
        <w:t>in a popular Nigerian city, a region not widely covered in current literature</w:t>
      </w:r>
      <w:r w:rsidR="00287595" w:rsidRPr="00015E61">
        <w:rPr>
          <w:rFonts w:ascii="Arial" w:hAnsi="Arial" w:cs="Arial"/>
          <w:sz w:val="20"/>
        </w:rPr>
        <w:t>.</w:t>
      </w:r>
    </w:p>
    <w:p w14:paraId="50ED63AE" w14:textId="77777777" w:rsidR="007C45A7" w:rsidRPr="00015E61" w:rsidRDefault="00E4595B" w:rsidP="00015E61">
      <w:pPr>
        <w:pStyle w:val="ListParagraph"/>
        <w:numPr>
          <w:ilvl w:val="0"/>
          <w:numId w:val="6"/>
        </w:numPr>
        <w:spacing w:line="360" w:lineRule="auto"/>
        <w:jc w:val="both"/>
        <w:rPr>
          <w:rFonts w:ascii="Arial" w:hAnsi="Arial" w:cs="Arial"/>
          <w:b/>
        </w:rPr>
      </w:pPr>
      <w:r w:rsidRPr="00015E61">
        <w:rPr>
          <w:rFonts w:ascii="Arial" w:hAnsi="Arial" w:cs="Arial"/>
          <w:b/>
        </w:rPr>
        <w:t>MATERIALS AND METHODS</w:t>
      </w:r>
    </w:p>
    <w:p w14:paraId="3E15D97C" w14:textId="77777777" w:rsidR="00825053" w:rsidRPr="00015E61" w:rsidRDefault="00825053" w:rsidP="007A3D60">
      <w:pPr>
        <w:spacing w:line="360" w:lineRule="auto"/>
        <w:jc w:val="both"/>
        <w:rPr>
          <w:rFonts w:ascii="Arial" w:hAnsi="Arial" w:cs="Arial"/>
          <w:b/>
        </w:rPr>
      </w:pPr>
      <w:r w:rsidRPr="00015E61">
        <w:rPr>
          <w:rFonts w:ascii="Arial" w:hAnsi="Arial" w:cs="Arial"/>
          <w:b/>
        </w:rPr>
        <w:lastRenderedPageBreak/>
        <w:t xml:space="preserve"> </w:t>
      </w:r>
      <w:r w:rsidR="00015E61" w:rsidRPr="00015E61">
        <w:rPr>
          <w:rFonts w:ascii="Arial" w:hAnsi="Arial" w:cs="Arial"/>
          <w:b/>
        </w:rPr>
        <w:t xml:space="preserve">2.1 </w:t>
      </w:r>
      <w:r w:rsidR="00015E61">
        <w:rPr>
          <w:rFonts w:ascii="Arial" w:hAnsi="Arial" w:cs="Arial"/>
          <w:b/>
        </w:rPr>
        <w:t>Sample C</w:t>
      </w:r>
      <w:r w:rsidR="00251E51" w:rsidRPr="00015E61">
        <w:rPr>
          <w:rFonts w:ascii="Arial" w:hAnsi="Arial" w:cs="Arial"/>
          <w:b/>
        </w:rPr>
        <w:t>ollection</w:t>
      </w:r>
    </w:p>
    <w:p w14:paraId="67454AA1" w14:textId="3CECAE3C" w:rsidR="006E0C41" w:rsidRPr="00015E61" w:rsidRDefault="00571B00" w:rsidP="007A3D60">
      <w:pPr>
        <w:spacing w:line="360" w:lineRule="auto"/>
        <w:jc w:val="both"/>
        <w:rPr>
          <w:rFonts w:ascii="Arial" w:hAnsi="Arial" w:cs="Arial"/>
          <w:sz w:val="20"/>
        </w:rPr>
      </w:pPr>
      <w:r w:rsidRPr="00015E61">
        <w:rPr>
          <w:rFonts w:ascii="Arial" w:hAnsi="Arial" w:cs="Arial"/>
          <w:sz w:val="20"/>
        </w:rPr>
        <w:t>Three</w:t>
      </w:r>
      <w:r w:rsidR="00287595" w:rsidRPr="00015E61">
        <w:rPr>
          <w:rFonts w:ascii="Arial" w:hAnsi="Arial" w:cs="Arial"/>
          <w:sz w:val="20"/>
        </w:rPr>
        <w:t xml:space="preserve"> commonly consumed food items:</w:t>
      </w:r>
      <w:r w:rsidR="00825053" w:rsidRPr="00015E61">
        <w:rPr>
          <w:rFonts w:ascii="Arial" w:hAnsi="Arial" w:cs="Arial"/>
          <w:sz w:val="20"/>
        </w:rPr>
        <w:t xml:space="preserve"> stock fish (</w:t>
      </w:r>
      <w:proofErr w:type="spellStart"/>
      <w:r w:rsidR="00825053" w:rsidRPr="00015E61">
        <w:rPr>
          <w:rFonts w:ascii="Arial" w:hAnsi="Arial" w:cs="Arial"/>
          <w:i/>
          <w:sz w:val="20"/>
        </w:rPr>
        <w:t>Gardus</w:t>
      </w:r>
      <w:proofErr w:type="spellEnd"/>
      <w:r w:rsidR="00825053" w:rsidRPr="00015E61">
        <w:rPr>
          <w:rFonts w:ascii="Arial" w:hAnsi="Arial" w:cs="Arial"/>
          <w:i/>
          <w:sz w:val="20"/>
        </w:rPr>
        <w:t xml:space="preserve"> </w:t>
      </w:r>
      <w:proofErr w:type="spellStart"/>
      <w:r w:rsidR="00825053" w:rsidRPr="00015E61">
        <w:rPr>
          <w:rFonts w:ascii="Arial" w:hAnsi="Arial" w:cs="Arial"/>
          <w:i/>
          <w:sz w:val="20"/>
        </w:rPr>
        <w:t>morhua</w:t>
      </w:r>
      <w:proofErr w:type="spellEnd"/>
      <w:r w:rsidR="00825053" w:rsidRPr="00015E61">
        <w:rPr>
          <w:rFonts w:ascii="Arial" w:hAnsi="Arial" w:cs="Arial"/>
          <w:sz w:val="20"/>
        </w:rPr>
        <w:t>), beans (</w:t>
      </w:r>
      <w:proofErr w:type="spellStart"/>
      <w:r w:rsidR="00825053" w:rsidRPr="00015E61">
        <w:rPr>
          <w:rFonts w:ascii="Arial" w:hAnsi="Arial" w:cs="Arial"/>
          <w:i/>
          <w:sz w:val="20"/>
        </w:rPr>
        <w:t>Phaseolus</w:t>
      </w:r>
      <w:proofErr w:type="spellEnd"/>
      <w:r w:rsidR="00825053" w:rsidRPr="00015E61">
        <w:rPr>
          <w:rFonts w:ascii="Arial" w:hAnsi="Arial" w:cs="Arial"/>
          <w:i/>
          <w:sz w:val="20"/>
        </w:rPr>
        <w:t xml:space="preserve"> vulgaris</w:t>
      </w:r>
      <w:r w:rsidR="00825053" w:rsidRPr="00015E61">
        <w:rPr>
          <w:rFonts w:ascii="Arial" w:hAnsi="Arial" w:cs="Arial"/>
          <w:sz w:val="20"/>
        </w:rPr>
        <w:t>)</w:t>
      </w:r>
      <w:r w:rsidR="00287595" w:rsidRPr="00015E61">
        <w:rPr>
          <w:rFonts w:ascii="Arial" w:hAnsi="Arial" w:cs="Arial"/>
          <w:sz w:val="20"/>
        </w:rPr>
        <w:t>,</w:t>
      </w:r>
      <w:r w:rsidR="00825053" w:rsidRPr="00015E61">
        <w:rPr>
          <w:rFonts w:ascii="Arial" w:hAnsi="Arial" w:cs="Arial"/>
          <w:sz w:val="20"/>
        </w:rPr>
        <w:t xml:space="preserve"> and bush mango (</w:t>
      </w:r>
      <w:proofErr w:type="spellStart"/>
      <w:r w:rsidR="00825053" w:rsidRPr="00015E61">
        <w:rPr>
          <w:rFonts w:ascii="Arial" w:hAnsi="Arial" w:cs="Arial"/>
          <w:i/>
          <w:sz w:val="20"/>
        </w:rPr>
        <w:t>Irvingia</w:t>
      </w:r>
      <w:proofErr w:type="spellEnd"/>
      <w:r w:rsidR="00825053" w:rsidRPr="00015E61">
        <w:rPr>
          <w:rFonts w:ascii="Arial" w:hAnsi="Arial" w:cs="Arial"/>
          <w:i/>
          <w:sz w:val="20"/>
        </w:rPr>
        <w:t xml:space="preserve"> </w:t>
      </w:r>
      <w:proofErr w:type="spellStart"/>
      <w:r w:rsidR="00825053" w:rsidRPr="00015E61">
        <w:rPr>
          <w:rFonts w:ascii="Arial" w:hAnsi="Arial" w:cs="Arial"/>
          <w:i/>
          <w:sz w:val="20"/>
        </w:rPr>
        <w:t>gabonensis</w:t>
      </w:r>
      <w:proofErr w:type="spellEnd"/>
      <w:r w:rsidR="00825053" w:rsidRPr="00015E61">
        <w:rPr>
          <w:rFonts w:ascii="Arial" w:hAnsi="Arial" w:cs="Arial"/>
          <w:sz w:val="20"/>
        </w:rPr>
        <w:t>) were bought randomly from the two</w:t>
      </w:r>
      <w:r w:rsidR="00AE7D4D" w:rsidRPr="00015E61">
        <w:rPr>
          <w:rFonts w:ascii="Arial" w:hAnsi="Arial" w:cs="Arial"/>
          <w:sz w:val="20"/>
        </w:rPr>
        <w:t xml:space="preserve"> popular markets (</w:t>
      </w:r>
      <w:r w:rsidR="00AE7D4D" w:rsidRPr="00015E61">
        <w:rPr>
          <w:rFonts w:ascii="Arial" w:hAnsi="Arial" w:cs="Arial"/>
          <w:i/>
          <w:sz w:val="20"/>
        </w:rPr>
        <w:t xml:space="preserve">Watt and </w:t>
      </w:r>
      <w:proofErr w:type="spellStart"/>
      <w:r w:rsidR="00AE7D4D" w:rsidRPr="00015E61">
        <w:rPr>
          <w:rFonts w:ascii="Arial" w:hAnsi="Arial" w:cs="Arial"/>
          <w:i/>
          <w:sz w:val="20"/>
        </w:rPr>
        <w:t>Ika</w:t>
      </w:r>
      <w:proofErr w:type="spellEnd"/>
      <w:r w:rsidR="00AE7D4D" w:rsidRPr="00015E61">
        <w:rPr>
          <w:rFonts w:ascii="Arial" w:hAnsi="Arial" w:cs="Arial"/>
          <w:i/>
          <w:sz w:val="20"/>
        </w:rPr>
        <w:t xml:space="preserve"> </w:t>
      </w:r>
      <w:proofErr w:type="spellStart"/>
      <w:r w:rsidR="00AE7D4D" w:rsidRPr="00015E61">
        <w:rPr>
          <w:rFonts w:ascii="Arial" w:hAnsi="Arial" w:cs="Arial"/>
          <w:i/>
          <w:sz w:val="20"/>
        </w:rPr>
        <w:t>Ika</w:t>
      </w:r>
      <w:proofErr w:type="spellEnd"/>
      <w:r w:rsidR="00AE7D4D" w:rsidRPr="00015E61">
        <w:rPr>
          <w:rFonts w:ascii="Arial" w:hAnsi="Arial" w:cs="Arial"/>
          <w:i/>
          <w:sz w:val="20"/>
        </w:rPr>
        <w:t xml:space="preserve"> </w:t>
      </w:r>
      <w:proofErr w:type="spellStart"/>
      <w:r w:rsidR="00AE7D4D" w:rsidRPr="00015E61">
        <w:rPr>
          <w:rFonts w:ascii="Arial" w:hAnsi="Arial" w:cs="Arial"/>
          <w:i/>
          <w:sz w:val="20"/>
        </w:rPr>
        <w:t>Oqua</w:t>
      </w:r>
      <w:proofErr w:type="spellEnd"/>
      <w:r w:rsidR="00D54165" w:rsidRPr="00015E61">
        <w:rPr>
          <w:rFonts w:ascii="Arial" w:hAnsi="Arial" w:cs="Arial"/>
          <w:sz w:val="20"/>
        </w:rPr>
        <w:t xml:space="preserve">) in </w:t>
      </w:r>
      <w:proofErr w:type="spellStart"/>
      <w:r w:rsidR="00D54165" w:rsidRPr="00015E61">
        <w:rPr>
          <w:rFonts w:ascii="Arial" w:hAnsi="Arial" w:cs="Arial"/>
          <w:sz w:val="20"/>
        </w:rPr>
        <w:t>C</w:t>
      </w:r>
      <w:r w:rsidR="00AE7D4D" w:rsidRPr="00015E61">
        <w:rPr>
          <w:rFonts w:ascii="Arial" w:hAnsi="Arial" w:cs="Arial"/>
          <w:sz w:val="20"/>
        </w:rPr>
        <w:t>alabar</w:t>
      </w:r>
      <w:proofErr w:type="spellEnd"/>
      <w:r w:rsidR="00D54165" w:rsidRPr="00015E61">
        <w:rPr>
          <w:rFonts w:ascii="Arial" w:hAnsi="Arial" w:cs="Arial"/>
          <w:sz w:val="20"/>
        </w:rPr>
        <w:t>, the Cross River State</w:t>
      </w:r>
      <w:r w:rsidR="00AE0992" w:rsidRPr="00015E61">
        <w:rPr>
          <w:rFonts w:ascii="Arial" w:hAnsi="Arial" w:cs="Arial"/>
          <w:sz w:val="20"/>
        </w:rPr>
        <w:t xml:space="preserve"> capital</w:t>
      </w:r>
      <w:r w:rsidR="00D54165" w:rsidRPr="00015E61">
        <w:rPr>
          <w:rFonts w:ascii="Arial" w:hAnsi="Arial" w:cs="Arial"/>
          <w:sz w:val="20"/>
        </w:rPr>
        <w:t>, Nigeria</w:t>
      </w:r>
      <w:r w:rsidR="00287595" w:rsidRPr="00015E61">
        <w:rPr>
          <w:rFonts w:ascii="Arial" w:hAnsi="Arial" w:cs="Arial"/>
          <w:sz w:val="20"/>
        </w:rPr>
        <w:t>,</w:t>
      </w:r>
      <w:r w:rsidR="00AE7D4D" w:rsidRPr="00015E61">
        <w:rPr>
          <w:rFonts w:ascii="Arial" w:hAnsi="Arial" w:cs="Arial"/>
          <w:sz w:val="20"/>
        </w:rPr>
        <w:t xml:space="preserve"> and labelled A, B</w:t>
      </w:r>
      <w:r w:rsidR="00287595" w:rsidRPr="00015E61">
        <w:rPr>
          <w:rFonts w:ascii="Arial" w:hAnsi="Arial" w:cs="Arial"/>
          <w:sz w:val="20"/>
        </w:rPr>
        <w:t>,</w:t>
      </w:r>
      <w:r w:rsidR="00AE7D4D" w:rsidRPr="00015E61">
        <w:rPr>
          <w:rFonts w:ascii="Arial" w:hAnsi="Arial" w:cs="Arial"/>
          <w:sz w:val="20"/>
        </w:rPr>
        <w:t xml:space="preserve"> and C. </w:t>
      </w:r>
      <w:r w:rsidR="00DB2ECE" w:rsidRPr="00015E61">
        <w:rPr>
          <w:rFonts w:ascii="Arial" w:hAnsi="Arial" w:cs="Arial"/>
          <w:sz w:val="20"/>
        </w:rPr>
        <w:t>T</w:t>
      </w:r>
      <w:r w:rsidR="00573D43">
        <w:rPr>
          <w:rFonts w:ascii="Arial" w:hAnsi="Arial" w:cs="Arial"/>
          <w:sz w:val="20"/>
        </w:rPr>
        <w:t>he samples</w:t>
      </w:r>
      <w:r w:rsidR="00552BE8">
        <w:rPr>
          <w:rFonts w:ascii="Arial" w:hAnsi="Arial" w:cs="Arial"/>
          <w:sz w:val="20"/>
        </w:rPr>
        <w:t xml:space="preserve"> were purchased once monthly in June, July, and August 2024 which were considered the peak consumption period for these items.</w:t>
      </w:r>
      <w:r w:rsidR="00DB2ECE" w:rsidRPr="00015E61">
        <w:rPr>
          <w:rFonts w:ascii="Arial" w:hAnsi="Arial" w:cs="Arial"/>
          <w:sz w:val="20"/>
        </w:rPr>
        <w:t xml:space="preserve"> </w:t>
      </w:r>
      <w:r w:rsidR="00DF63B0" w:rsidRPr="00015E61">
        <w:rPr>
          <w:rFonts w:ascii="Arial" w:hAnsi="Arial" w:cs="Arial"/>
          <w:sz w:val="20"/>
        </w:rPr>
        <w:t>For each sample, five (5) replicates were bought per month, mixed uni</w:t>
      </w:r>
      <w:r w:rsidR="00354038" w:rsidRPr="00015E61">
        <w:rPr>
          <w:rFonts w:ascii="Arial" w:hAnsi="Arial" w:cs="Arial"/>
          <w:sz w:val="20"/>
        </w:rPr>
        <w:t>formly</w:t>
      </w:r>
      <w:r w:rsidR="00287595" w:rsidRPr="00015E61">
        <w:rPr>
          <w:rFonts w:ascii="Arial" w:hAnsi="Arial" w:cs="Arial"/>
          <w:sz w:val="20"/>
        </w:rPr>
        <w:t>,</w:t>
      </w:r>
      <w:r w:rsidR="00354038" w:rsidRPr="00015E61">
        <w:rPr>
          <w:rFonts w:ascii="Arial" w:hAnsi="Arial" w:cs="Arial"/>
          <w:sz w:val="20"/>
        </w:rPr>
        <w:t xml:space="preserve"> and stored in the refrigerator</w:t>
      </w:r>
      <w:r w:rsidR="00DF63B0" w:rsidRPr="00015E61">
        <w:rPr>
          <w:rFonts w:ascii="Arial" w:hAnsi="Arial" w:cs="Arial"/>
          <w:sz w:val="20"/>
        </w:rPr>
        <w:t xml:space="preserve"> for analysis.</w:t>
      </w:r>
      <w:r w:rsidR="00DB2ECE" w:rsidRPr="00015E61">
        <w:rPr>
          <w:rFonts w:ascii="Arial" w:hAnsi="Arial" w:cs="Arial"/>
          <w:sz w:val="20"/>
        </w:rPr>
        <w:t xml:space="preserve"> </w:t>
      </w:r>
      <w:r w:rsidR="006E0C41" w:rsidRPr="00015E61">
        <w:rPr>
          <w:rFonts w:ascii="Arial" w:hAnsi="Arial" w:cs="Arial"/>
          <w:sz w:val="20"/>
        </w:rPr>
        <w:t>The control, labelled as sample D</w:t>
      </w:r>
      <w:r w:rsidR="00287595" w:rsidRPr="00015E61">
        <w:rPr>
          <w:rFonts w:ascii="Arial" w:hAnsi="Arial" w:cs="Arial"/>
          <w:sz w:val="20"/>
        </w:rPr>
        <w:t>,</w:t>
      </w:r>
      <w:r w:rsidR="006E0C41" w:rsidRPr="00015E61">
        <w:rPr>
          <w:rFonts w:ascii="Arial" w:hAnsi="Arial" w:cs="Arial"/>
          <w:sz w:val="20"/>
        </w:rPr>
        <w:t xml:space="preserve"> was also </w:t>
      </w:r>
      <w:proofErr w:type="spellStart"/>
      <w:r w:rsidR="006E0C41" w:rsidRPr="00015E61">
        <w:rPr>
          <w:rFonts w:ascii="Arial" w:hAnsi="Arial" w:cs="Arial"/>
          <w:i/>
          <w:sz w:val="20"/>
        </w:rPr>
        <w:t>Irvingia</w:t>
      </w:r>
      <w:proofErr w:type="spellEnd"/>
      <w:r w:rsidR="006E0C41" w:rsidRPr="00015E61">
        <w:rPr>
          <w:rFonts w:ascii="Arial" w:hAnsi="Arial" w:cs="Arial"/>
          <w:i/>
          <w:sz w:val="20"/>
        </w:rPr>
        <w:t xml:space="preserve"> </w:t>
      </w:r>
      <w:proofErr w:type="spellStart"/>
      <w:r w:rsidR="006E0C41" w:rsidRPr="00015E61">
        <w:rPr>
          <w:rFonts w:ascii="Arial" w:hAnsi="Arial" w:cs="Arial"/>
          <w:i/>
          <w:sz w:val="20"/>
        </w:rPr>
        <w:t>gabonensis</w:t>
      </w:r>
      <w:proofErr w:type="spellEnd"/>
      <w:r w:rsidR="006E0C41" w:rsidRPr="00015E61">
        <w:rPr>
          <w:rFonts w:ascii="Arial" w:hAnsi="Arial" w:cs="Arial"/>
          <w:sz w:val="20"/>
        </w:rPr>
        <w:t xml:space="preserve"> bu</w:t>
      </w:r>
      <w:r w:rsidR="00287595" w:rsidRPr="00015E61">
        <w:rPr>
          <w:rFonts w:ascii="Arial" w:hAnsi="Arial" w:cs="Arial"/>
          <w:sz w:val="20"/>
        </w:rPr>
        <w:t>t was bought from the Department of C</w:t>
      </w:r>
      <w:r w:rsidR="006E0C41" w:rsidRPr="00015E61">
        <w:rPr>
          <w:rFonts w:ascii="Arial" w:hAnsi="Arial" w:cs="Arial"/>
          <w:sz w:val="20"/>
        </w:rPr>
        <w:t>rop</w:t>
      </w:r>
      <w:r w:rsidR="00287595" w:rsidRPr="00015E61">
        <w:rPr>
          <w:rFonts w:ascii="Arial" w:hAnsi="Arial" w:cs="Arial"/>
          <w:sz w:val="20"/>
        </w:rPr>
        <w:t xml:space="preserve"> P</w:t>
      </w:r>
      <w:r w:rsidR="004E7D1F" w:rsidRPr="00015E61">
        <w:rPr>
          <w:rFonts w:ascii="Arial" w:hAnsi="Arial" w:cs="Arial"/>
          <w:sz w:val="20"/>
        </w:rPr>
        <w:t>roduction Cross River M</w:t>
      </w:r>
      <w:r w:rsidR="00287595" w:rsidRPr="00015E61">
        <w:rPr>
          <w:rFonts w:ascii="Arial" w:hAnsi="Arial" w:cs="Arial"/>
          <w:sz w:val="20"/>
        </w:rPr>
        <w:t>inistry</w:t>
      </w:r>
      <w:r w:rsidR="006E0C41" w:rsidRPr="00015E61">
        <w:rPr>
          <w:rFonts w:ascii="Arial" w:hAnsi="Arial" w:cs="Arial"/>
          <w:sz w:val="20"/>
        </w:rPr>
        <w:t xml:space="preserve"> of </w:t>
      </w:r>
      <w:r w:rsidR="00287595" w:rsidRPr="00015E61">
        <w:rPr>
          <w:rFonts w:ascii="Arial" w:hAnsi="Arial" w:cs="Arial"/>
          <w:sz w:val="20"/>
        </w:rPr>
        <w:t>A</w:t>
      </w:r>
      <w:r w:rsidR="006E0C41" w:rsidRPr="00015E61">
        <w:rPr>
          <w:rFonts w:ascii="Arial" w:hAnsi="Arial" w:cs="Arial"/>
          <w:sz w:val="20"/>
        </w:rPr>
        <w:t>griculture</w:t>
      </w:r>
      <w:r w:rsidR="00287595" w:rsidRPr="00015E61">
        <w:rPr>
          <w:rFonts w:ascii="Arial" w:hAnsi="Arial" w:cs="Arial"/>
          <w:sz w:val="20"/>
        </w:rPr>
        <w:t xml:space="preserve">, </w:t>
      </w:r>
      <w:proofErr w:type="spellStart"/>
      <w:r w:rsidR="00287595" w:rsidRPr="00015E61">
        <w:rPr>
          <w:rFonts w:ascii="Arial" w:hAnsi="Arial" w:cs="Arial"/>
          <w:sz w:val="20"/>
        </w:rPr>
        <w:t>C</w:t>
      </w:r>
      <w:r w:rsidR="006E0C41" w:rsidRPr="00015E61">
        <w:rPr>
          <w:rFonts w:ascii="Arial" w:hAnsi="Arial" w:cs="Arial"/>
          <w:sz w:val="20"/>
        </w:rPr>
        <w:t>alabar</w:t>
      </w:r>
      <w:proofErr w:type="spellEnd"/>
      <w:r w:rsidR="004E7D1F" w:rsidRPr="00015E61">
        <w:rPr>
          <w:rFonts w:ascii="Arial" w:hAnsi="Arial" w:cs="Arial"/>
          <w:sz w:val="20"/>
        </w:rPr>
        <w:t>,</w:t>
      </w:r>
      <w:r w:rsidR="006E0C41" w:rsidRPr="00015E61">
        <w:rPr>
          <w:rFonts w:ascii="Arial" w:hAnsi="Arial" w:cs="Arial"/>
          <w:sz w:val="20"/>
        </w:rPr>
        <w:t xml:space="preserve"> where no preservatives were added. </w:t>
      </w:r>
      <w:proofErr w:type="spellStart"/>
      <w:r w:rsidR="00487D0E" w:rsidRPr="00015E61">
        <w:rPr>
          <w:rFonts w:ascii="Arial" w:hAnsi="Arial" w:cs="Arial"/>
          <w:sz w:val="20"/>
        </w:rPr>
        <w:t>Calabar</w:t>
      </w:r>
      <w:proofErr w:type="spellEnd"/>
      <w:r w:rsidR="00487D0E" w:rsidRPr="00015E61">
        <w:rPr>
          <w:rFonts w:ascii="Arial" w:hAnsi="Arial" w:cs="Arial"/>
          <w:sz w:val="20"/>
        </w:rPr>
        <w:t xml:space="preserve"> is in South-South Nigeria and lies between longitudes </w:t>
      </w:r>
      <w:r w:rsidR="00066F81" w:rsidRPr="00015E61">
        <w:rPr>
          <w:rFonts w:ascii="Arial" w:hAnsi="Arial" w:cs="Arial"/>
          <w:sz w:val="20"/>
        </w:rPr>
        <w:t>8°18</w:t>
      </w:r>
      <w:r w:rsidR="00FA5B81" w:rsidRPr="00015E61">
        <w:rPr>
          <w:rFonts w:ascii="Arial" w:hAnsi="Arial" w:cs="Arial"/>
          <w:sz w:val="20"/>
          <w:rtl/>
          <w:lang w:bidi="he-IL"/>
        </w:rPr>
        <w:t>׳</w:t>
      </w:r>
      <w:r w:rsidR="00066F81" w:rsidRPr="00015E61">
        <w:rPr>
          <w:rFonts w:ascii="Arial" w:hAnsi="Arial" w:cs="Arial"/>
          <w:sz w:val="20"/>
        </w:rPr>
        <w:t>00</w:t>
      </w:r>
      <w:r w:rsidR="00FA5B81" w:rsidRPr="00015E61">
        <w:rPr>
          <w:rFonts w:ascii="Arial" w:hAnsi="Arial" w:cs="Arial"/>
          <w:sz w:val="20"/>
          <w:rtl/>
          <w:lang w:bidi="he-IL"/>
        </w:rPr>
        <w:t>״</w:t>
      </w:r>
      <w:r w:rsidR="00066F81" w:rsidRPr="00015E61">
        <w:rPr>
          <w:rFonts w:ascii="Arial" w:hAnsi="Arial" w:cs="Arial"/>
          <w:sz w:val="20"/>
        </w:rPr>
        <w:t>E to 8°24</w:t>
      </w:r>
      <w:r w:rsidR="00FA5B81" w:rsidRPr="00015E61">
        <w:rPr>
          <w:rFonts w:ascii="Arial" w:hAnsi="Arial" w:cs="Arial"/>
          <w:sz w:val="20"/>
          <w:rtl/>
          <w:lang w:bidi="he-IL"/>
        </w:rPr>
        <w:t>׳</w:t>
      </w:r>
      <w:r w:rsidR="00066F81" w:rsidRPr="00015E61">
        <w:rPr>
          <w:rFonts w:ascii="Arial" w:hAnsi="Arial" w:cs="Arial"/>
          <w:sz w:val="20"/>
        </w:rPr>
        <w:t>00</w:t>
      </w:r>
      <w:r w:rsidR="00FA5B81" w:rsidRPr="00015E61">
        <w:rPr>
          <w:rFonts w:ascii="Arial" w:hAnsi="Arial" w:cs="Arial"/>
          <w:sz w:val="20"/>
          <w:rtl/>
          <w:lang w:bidi="he-IL"/>
        </w:rPr>
        <w:t>״</w:t>
      </w:r>
      <w:r w:rsidR="00066F81" w:rsidRPr="00015E61">
        <w:rPr>
          <w:rFonts w:ascii="Arial" w:hAnsi="Arial" w:cs="Arial"/>
          <w:sz w:val="20"/>
        </w:rPr>
        <w:t>E and latitudes 4°04</w:t>
      </w:r>
      <w:r w:rsidR="00FA5B81" w:rsidRPr="00015E61">
        <w:rPr>
          <w:rFonts w:ascii="Arial" w:hAnsi="Arial" w:cs="Arial"/>
          <w:sz w:val="20"/>
          <w:rtl/>
          <w:lang w:bidi="he-IL"/>
        </w:rPr>
        <w:t>׳</w:t>
      </w:r>
      <w:r w:rsidR="00066F81" w:rsidRPr="00015E61">
        <w:rPr>
          <w:rFonts w:ascii="Arial" w:hAnsi="Arial" w:cs="Arial"/>
          <w:sz w:val="20"/>
        </w:rPr>
        <w:t>00</w:t>
      </w:r>
      <w:r w:rsidR="00FA5B81" w:rsidRPr="00015E61">
        <w:rPr>
          <w:rFonts w:ascii="Arial" w:hAnsi="Arial" w:cs="Arial"/>
          <w:sz w:val="20"/>
          <w:rtl/>
          <w:lang w:bidi="he-IL"/>
        </w:rPr>
        <w:t>״</w:t>
      </w:r>
      <w:r w:rsidR="00066F81" w:rsidRPr="00015E61">
        <w:rPr>
          <w:rFonts w:ascii="Arial" w:hAnsi="Arial" w:cs="Arial"/>
          <w:sz w:val="20"/>
        </w:rPr>
        <w:t>N to 4°54</w:t>
      </w:r>
      <w:r w:rsidR="00FA5B81" w:rsidRPr="00015E61">
        <w:rPr>
          <w:rFonts w:ascii="Arial" w:hAnsi="Arial" w:cs="Arial"/>
          <w:sz w:val="20"/>
          <w:rtl/>
          <w:lang w:bidi="he-IL"/>
        </w:rPr>
        <w:t>׳</w:t>
      </w:r>
      <w:r w:rsidR="00FA5B81" w:rsidRPr="00015E61">
        <w:rPr>
          <w:rFonts w:ascii="Arial" w:hAnsi="Arial" w:cs="Arial"/>
          <w:sz w:val="20"/>
        </w:rPr>
        <w:t>00</w:t>
      </w:r>
      <w:r w:rsidR="00FA5B81" w:rsidRPr="00015E61">
        <w:rPr>
          <w:rFonts w:ascii="Arial" w:hAnsi="Arial" w:cs="Arial"/>
          <w:sz w:val="20"/>
          <w:rtl/>
          <w:lang w:bidi="he-IL"/>
        </w:rPr>
        <w:t>״</w:t>
      </w:r>
      <w:r w:rsidR="00066F81" w:rsidRPr="00015E61">
        <w:rPr>
          <w:rFonts w:ascii="Arial" w:hAnsi="Arial" w:cs="Arial"/>
          <w:sz w:val="20"/>
        </w:rPr>
        <w:t>N</w:t>
      </w:r>
      <w:r w:rsidR="00FA5B81" w:rsidRPr="00015E61">
        <w:rPr>
          <w:rFonts w:ascii="Arial" w:hAnsi="Arial" w:cs="Arial"/>
          <w:sz w:val="20"/>
        </w:rPr>
        <w:t>.</w:t>
      </w:r>
    </w:p>
    <w:p w14:paraId="684CE17F" w14:textId="77777777" w:rsidR="00CA4109" w:rsidRPr="00015E61" w:rsidRDefault="00487D0E" w:rsidP="007A3D60">
      <w:pPr>
        <w:spacing w:line="360" w:lineRule="auto"/>
        <w:jc w:val="both"/>
        <w:rPr>
          <w:rFonts w:ascii="Arial" w:hAnsi="Arial" w:cs="Arial"/>
        </w:rPr>
      </w:pPr>
      <w:r w:rsidRPr="00015E61">
        <w:rPr>
          <w:rFonts w:ascii="Arial" w:hAnsi="Arial" w:cs="Arial"/>
        </w:rPr>
        <w:t xml:space="preserve"> </w:t>
      </w:r>
      <w:r w:rsidR="00015E61" w:rsidRPr="00015E61">
        <w:rPr>
          <w:rFonts w:ascii="Arial" w:hAnsi="Arial" w:cs="Arial"/>
          <w:b/>
        </w:rPr>
        <w:t xml:space="preserve">2.2 </w:t>
      </w:r>
      <w:r w:rsidR="00015E61">
        <w:rPr>
          <w:rFonts w:ascii="Arial" w:hAnsi="Arial" w:cs="Arial"/>
          <w:b/>
        </w:rPr>
        <w:t>Sample P</w:t>
      </w:r>
      <w:r w:rsidR="00CA4109" w:rsidRPr="00015E61">
        <w:rPr>
          <w:rFonts w:ascii="Arial" w:hAnsi="Arial" w:cs="Arial"/>
          <w:b/>
        </w:rPr>
        <w:t>reparation</w:t>
      </w:r>
      <w:r w:rsidR="00CA4109" w:rsidRPr="00015E61">
        <w:rPr>
          <w:rFonts w:ascii="Arial" w:hAnsi="Arial" w:cs="Arial"/>
          <w:i/>
        </w:rPr>
        <w:t>.</w:t>
      </w:r>
    </w:p>
    <w:p w14:paraId="6873AB43" w14:textId="77777777" w:rsidR="00EC17B7" w:rsidRPr="00015E61" w:rsidRDefault="00D455A5" w:rsidP="007A3D60">
      <w:pPr>
        <w:spacing w:line="360" w:lineRule="auto"/>
        <w:jc w:val="both"/>
        <w:rPr>
          <w:rFonts w:ascii="Arial" w:hAnsi="Arial" w:cs="Arial"/>
        </w:rPr>
      </w:pPr>
      <w:r w:rsidRPr="00015E61">
        <w:rPr>
          <w:rFonts w:ascii="Arial" w:hAnsi="Arial" w:cs="Arial"/>
          <w:sz w:val="20"/>
        </w:rPr>
        <w:t xml:space="preserve">Sample preparation was </w:t>
      </w:r>
      <w:r w:rsidR="00D76BF6" w:rsidRPr="00015E61">
        <w:rPr>
          <w:rFonts w:ascii="Arial" w:hAnsi="Arial" w:cs="Arial"/>
          <w:sz w:val="20"/>
        </w:rPr>
        <w:t xml:space="preserve">done </w:t>
      </w:r>
      <w:r w:rsidRPr="00015E61">
        <w:rPr>
          <w:rFonts w:ascii="Arial" w:hAnsi="Arial" w:cs="Arial"/>
          <w:sz w:val="20"/>
        </w:rPr>
        <w:t>a</w:t>
      </w:r>
      <w:r w:rsidR="002D7AF5" w:rsidRPr="00015E61">
        <w:rPr>
          <w:rFonts w:ascii="Arial" w:hAnsi="Arial" w:cs="Arial"/>
          <w:sz w:val="20"/>
        </w:rPr>
        <w:t xml:space="preserve">ccording to </w:t>
      </w:r>
      <w:proofErr w:type="spellStart"/>
      <w:r w:rsidR="002D7AF5" w:rsidRPr="00015E61">
        <w:rPr>
          <w:rFonts w:ascii="Arial" w:hAnsi="Arial" w:cs="Arial"/>
          <w:sz w:val="20"/>
        </w:rPr>
        <w:t>Akinneye</w:t>
      </w:r>
      <w:proofErr w:type="spellEnd"/>
      <w:r w:rsidR="002D7AF5" w:rsidRPr="00015E61">
        <w:rPr>
          <w:rFonts w:ascii="Arial" w:hAnsi="Arial" w:cs="Arial"/>
          <w:sz w:val="20"/>
        </w:rPr>
        <w:t xml:space="preserve"> et al., (2018), </w:t>
      </w:r>
      <w:r w:rsidRPr="00015E61">
        <w:rPr>
          <w:rFonts w:ascii="Arial" w:hAnsi="Arial" w:cs="Arial"/>
          <w:sz w:val="20"/>
        </w:rPr>
        <w:t xml:space="preserve">with modifications. </w:t>
      </w:r>
      <w:r w:rsidR="00287595" w:rsidRPr="00015E61">
        <w:rPr>
          <w:rFonts w:ascii="Arial" w:hAnsi="Arial" w:cs="Arial"/>
          <w:sz w:val="20"/>
        </w:rPr>
        <w:t>Dirt was</w:t>
      </w:r>
      <w:r w:rsidR="00CA4109" w:rsidRPr="00015E61">
        <w:rPr>
          <w:rFonts w:ascii="Arial" w:hAnsi="Arial" w:cs="Arial"/>
          <w:sz w:val="20"/>
        </w:rPr>
        <w:t xml:space="preserve"> removed and the samples were </w:t>
      </w:r>
      <w:r w:rsidR="00AE0992" w:rsidRPr="00015E61">
        <w:rPr>
          <w:rFonts w:ascii="Arial" w:hAnsi="Arial" w:cs="Arial"/>
          <w:sz w:val="20"/>
        </w:rPr>
        <w:t xml:space="preserve">pulverized and </w:t>
      </w:r>
      <w:r w:rsidR="00CA4109" w:rsidRPr="00015E61">
        <w:rPr>
          <w:rFonts w:ascii="Arial" w:hAnsi="Arial" w:cs="Arial"/>
          <w:sz w:val="20"/>
        </w:rPr>
        <w:t>homogenized separately with a pestle and morta</w:t>
      </w:r>
      <w:r w:rsidR="004C1C0F" w:rsidRPr="00015E61">
        <w:rPr>
          <w:rFonts w:ascii="Arial" w:hAnsi="Arial" w:cs="Arial"/>
          <w:sz w:val="20"/>
        </w:rPr>
        <w:t>r</w:t>
      </w:r>
      <w:r w:rsidR="00CA4109" w:rsidRPr="00015E61">
        <w:rPr>
          <w:rFonts w:ascii="Arial" w:hAnsi="Arial" w:cs="Arial"/>
          <w:sz w:val="20"/>
        </w:rPr>
        <w:t xml:space="preserve"> and sieved through a 2mm sieve. 2 g of each sample was measured and deposited in a</w:t>
      </w:r>
      <w:r w:rsidR="002650DB" w:rsidRPr="00015E61">
        <w:rPr>
          <w:rFonts w:ascii="Arial" w:hAnsi="Arial" w:cs="Arial"/>
          <w:sz w:val="20"/>
        </w:rPr>
        <w:t xml:space="preserve"> conical flask and mixed with 15 </w:t>
      </w:r>
      <w:r w:rsidR="00CA4109" w:rsidRPr="00015E61">
        <w:rPr>
          <w:rFonts w:ascii="Arial" w:hAnsi="Arial" w:cs="Arial"/>
          <w:sz w:val="20"/>
        </w:rPr>
        <w:t xml:space="preserve">ml </w:t>
      </w:r>
      <w:r w:rsidR="009354F4" w:rsidRPr="00015E61">
        <w:rPr>
          <w:rFonts w:ascii="Arial" w:hAnsi="Arial" w:cs="Arial"/>
          <w:sz w:val="20"/>
        </w:rPr>
        <w:t>of a mixture of ethanol and ace</w:t>
      </w:r>
      <w:r w:rsidR="00CA4109" w:rsidRPr="00015E61">
        <w:rPr>
          <w:rFonts w:ascii="Arial" w:hAnsi="Arial" w:cs="Arial"/>
          <w:sz w:val="20"/>
        </w:rPr>
        <w:t xml:space="preserve">tone in the ratio of 1:1. </w:t>
      </w:r>
      <w:r w:rsidR="00AC6084" w:rsidRPr="00015E61">
        <w:rPr>
          <w:rFonts w:ascii="Arial" w:hAnsi="Arial" w:cs="Arial"/>
          <w:sz w:val="20"/>
        </w:rPr>
        <w:t>The mixture was shaken and mixed with a hand mixer for 5 minutes</w:t>
      </w:r>
      <w:r w:rsidR="00FA7C7B" w:rsidRPr="00015E61">
        <w:rPr>
          <w:rFonts w:ascii="Arial" w:hAnsi="Arial" w:cs="Arial"/>
          <w:sz w:val="20"/>
        </w:rPr>
        <w:t xml:space="preserve"> and kept for 40 minutes</w:t>
      </w:r>
      <w:r w:rsidR="00AC6084" w:rsidRPr="00015E61">
        <w:rPr>
          <w:rFonts w:ascii="Arial" w:hAnsi="Arial" w:cs="Arial"/>
          <w:sz w:val="20"/>
        </w:rPr>
        <w:t>. The mixture was transferred to a test tube, placed in a centrifuge</w:t>
      </w:r>
      <w:r w:rsidR="00287595" w:rsidRPr="00015E61">
        <w:rPr>
          <w:rFonts w:ascii="Arial" w:hAnsi="Arial" w:cs="Arial"/>
          <w:sz w:val="20"/>
        </w:rPr>
        <w:t>,</w:t>
      </w:r>
      <w:r w:rsidR="00AC6084" w:rsidRPr="00015E61">
        <w:rPr>
          <w:rFonts w:ascii="Arial" w:hAnsi="Arial" w:cs="Arial"/>
          <w:sz w:val="20"/>
        </w:rPr>
        <w:t xml:space="preserve"> and rotated at 2500 rpm for </w:t>
      </w:r>
      <w:r w:rsidR="0037210E" w:rsidRPr="00015E61">
        <w:rPr>
          <w:rFonts w:ascii="Arial" w:hAnsi="Arial" w:cs="Arial"/>
          <w:sz w:val="20"/>
        </w:rPr>
        <w:t>5 minutes</w:t>
      </w:r>
      <w:r w:rsidR="004E7D1F" w:rsidRPr="00015E61">
        <w:rPr>
          <w:rFonts w:ascii="Arial" w:hAnsi="Arial" w:cs="Arial"/>
          <w:sz w:val="20"/>
        </w:rPr>
        <w:t>,</w:t>
      </w:r>
      <w:r w:rsidR="0037210E" w:rsidRPr="00015E61">
        <w:rPr>
          <w:rFonts w:ascii="Arial" w:hAnsi="Arial" w:cs="Arial"/>
          <w:sz w:val="20"/>
        </w:rPr>
        <w:t xml:space="preserve"> </w:t>
      </w:r>
      <w:r w:rsidR="00AE0992" w:rsidRPr="00015E61">
        <w:rPr>
          <w:rFonts w:ascii="Arial" w:hAnsi="Arial" w:cs="Arial"/>
          <w:sz w:val="20"/>
        </w:rPr>
        <w:t>and the supernatant</w:t>
      </w:r>
      <w:r w:rsidR="004E7D1F" w:rsidRPr="00015E61">
        <w:rPr>
          <w:rFonts w:ascii="Arial" w:hAnsi="Arial" w:cs="Arial"/>
          <w:sz w:val="20"/>
        </w:rPr>
        <w:t xml:space="preserve"> was</w:t>
      </w:r>
      <w:r w:rsidR="00AE0992" w:rsidRPr="00015E61">
        <w:rPr>
          <w:rFonts w:ascii="Arial" w:hAnsi="Arial" w:cs="Arial"/>
          <w:sz w:val="20"/>
        </w:rPr>
        <w:t xml:space="preserve"> collected. </w:t>
      </w:r>
      <w:r w:rsidR="0037210E" w:rsidRPr="00015E61">
        <w:rPr>
          <w:rFonts w:ascii="Arial" w:hAnsi="Arial" w:cs="Arial"/>
          <w:sz w:val="20"/>
        </w:rPr>
        <w:t xml:space="preserve">The </w:t>
      </w:r>
      <w:r w:rsidR="00AC6084" w:rsidRPr="00015E61">
        <w:rPr>
          <w:rFonts w:ascii="Arial" w:hAnsi="Arial" w:cs="Arial"/>
          <w:sz w:val="20"/>
        </w:rPr>
        <w:t xml:space="preserve">process </w:t>
      </w:r>
      <w:r w:rsidR="0037210E" w:rsidRPr="00015E61">
        <w:rPr>
          <w:rFonts w:ascii="Arial" w:hAnsi="Arial" w:cs="Arial"/>
          <w:sz w:val="20"/>
        </w:rPr>
        <w:t xml:space="preserve">of centrifugation and collection of supernatant </w:t>
      </w:r>
      <w:r w:rsidR="00AC6084" w:rsidRPr="00015E61">
        <w:rPr>
          <w:rFonts w:ascii="Arial" w:hAnsi="Arial" w:cs="Arial"/>
          <w:sz w:val="20"/>
        </w:rPr>
        <w:t>was repeated thrice for each sample</w:t>
      </w:r>
      <w:r w:rsidR="0037210E" w:rsidRPr="00015E61">
        <w:rPr>
          <w:rFonts w:ascii="Arial" w:hAnsi="Arial" w:cs="Arial"/>
          <w:sz w:val="20"/>
        </w:rPr>
        <w:t>. The supernatant collected was reduce</w:t>
      </w:r>
      <w:r w:rsidR="004E7D1F" w:rsidRPr="00015E61">
        <w:rPr>
          <w:rFonts w:ascii="Arial" w:hAnsi="Arial" w:cs="Arial"/>
          <w:sz w:val="20"/>
        </w:rPr>
        <w:t xml:space="preserve">d in a rotary evaporator to 5 </w:t>
      </w:r>
      <w:proofErr w:type="spellStart"/>
      <w:r w:rsidR="004E7D1F" w:rsidRPr="00015E61">
        <w:rPr>
          <w:rFonts w:ascii="Arial" w:hAnsi="Arial" w:cs="Arial"/>
          <w:sz w:val="20"/>
        </w:rPr>
        <w:t>mL</w:t>
      </w:r>
      <w:r w:rsidR="0037210E" w:rsidRPr="00015E61">
        <w:rPr>
          <w:rFonts w:ascii="Arial" w:hAnsi="Arial" w:cs="Arial"/>
          <w:sz w:val="20"/>
        </w:rPr>
        <w:t>s</w:t>
      </w:r>
      <w:proofErr w:type="spellEnd"/>
      <w:r w:rsidR="0037210E" w:rsidRPr="00015E61">
        <w:rPr>
          <w:rFonts w:ascii="Arial" w:hAnsi="Arial" w:cs="Arial"/>
          <w:sz w:val="20"/>
        </w:rPr>
        <w:t xml:space="preserve"> and stored in sealed vials in</w:t>
      </w:r>
      <w:r w:rsidR="004E7D1F" w:rsidRPr="00015E61">
        <w:rPr>
          <w:rFonts w:ascii="Arial" w:hAnsi="Arial" w:cs="Arial"/>
          <w:sz w:val="20"/>
        </w:rPr>
        <w:t xml:space="preserve"> a</w:t>
      </w:r>
      <w:r w:rsidR="0037210E" w:rsidRPr="00015E61">
        <w:rPr>
          <w:rFonts w:ascii="Arial" w:hAnsi="Arial" w:cs="Arial"/>
          <w:sz w:val="20"/>
        </w:rPr>
        <w:t xml:space="preserve"> refrigerator at 5 </w:t>
      </w:r>
      <w:r w:rsidR="00AE0992" w:rsidRPr="00015E61">
        <w:rPr>
          <w:rFonts w:ascii="Arial" w:hAnsi="Arial" w:cs="Arial"/>
          <w:sz w:val="20"/>
        </w:rPr>
        <w:t>°</w:t>
      </w:r>
      <w:r w:rsidR="0037210E" w:rsidRPr="00015E61">
        <w:rPr>
          <w:rFonts w:ascii="Arial" w:hAnsi="Arial" w:cs="Arial"/>
          <w:sz w:val="20"/>
        </w:rPr>
        <w:t>C for analysis</w:t>
      </w:r>
      <w:r w:rsidR="0037210E" w:rsidRPr="00015E61">
        <w:rPr>
          <w:rFonts w:ascii="Arial" w:hAnsi="Arial" w:cs="Arial"/>
        </w:rPr>
        <w:t>.</w:t>
      </w:r>
    </w:p>
    <w:p w14:paraId="387E1949" w14:textId="77777777" w:rsidR="00EC17B7" w:rsidRPr="00015E61" w:rsidRDefault="00015E61" w:rsidP="007A3D60">
      <w:pPr>
        <w:autoSpaceDE w:val="0"/>
        <w:autoSpaceDN w:val="0"/>
        <w:adjustRightInd w:val="0"/>
        <w:spacing w:after="0" w:line="360" w:lineRule="auto"/>
        <w:jc w:val="both"/>
        <w:rPr>
          <w:rFonts w:ascii="Arial" w:hAnsi="Arial" w:cs="Arial"/>
          <w:b/>
        </w:rPr>
      </w:pPr>
      <w:r w:rsidRPr="00015E61">
        <w:rPr>
          <w:rFonts w:ascii="Arial" w:hAnsi="Arial" w:cs="Arial"/>
          <w:b/>
          <w:bCs/>
        </w:rPr>
        <w:t xml:space="preserve">2.3 </w:t>
      </w:r>
      <w:r w:rsidR="00EC17B7" w:rsidRPr="00015E61">
        <w:rPr>
          <w:rFonts w:ascii="Arial" w:hAnsi="Arial" w:cs="Arial"/>
          <w:b/>
          <w:bCs/>
        </w:rPr>
        <w:t>Preparation of standard solutions</w:t>
      </w:r>
    </w:p>
    <w:p w14:paraId="589CC73B" w14:textId="77777777" w:rsidR="00E4595B" w:rsidRDefault="00EC17B7" w:rsidP="00E4595B">
      <w:pPr>
        <w:autoSpaceDE w:val="0"/>
        <w:autoSpaceDN w:val="0"/>
        <w:adjustRightInd w:val="0"/>
        <w:spacing w:after="0" w:line="360" w:lineRule="auto"/>
        <w:jc w:val="both"/>
        <w:rPr>
          <w:rFonts w:ascii="Arial" w:hAnsi="Arial" w:cs="Arial"/>
          <w:sz w:val="20"/>
        </w:rPr>
      </w:pPr>
      <w:r w:rsidRPr="00015E61">
        <w:rPr>
          <w:rFonts w:ascii="Arial" w:hAnsi="Arial" w:cs="Arial"/>
          <w:sz w:val="20"/>
        </w:rPr>
        <w:t>Analytical grade, 2</w:t>
      </w:r>
      <w:proofErr w:type="gramStart"/>
      <w:r w:rsidRPr="00015E61">
        <w:rPr>
          <w:rFonts w:ascii="Arial" w:hAnsi="Arial" w:cs="Arial"/>
          <w:sz w:val="20"/>
        </w:rPr>
        <w:t>,2</w:t>
      </w:r>
      <w:proofErr w:type="gramEnd"/>
      <w:r w:rsidRPr="00015E61">
        <w:rPr>
          <w:rFonts w:ascii="Arial" w:hAnsi="Arial" w:cs="Arial"/>
          <w:sz w:val="20"/>
        </w:rPr>
        <w:t xml:space="preserve">-Dichlorovinyl dimethyl phosphate, popularly called </w:t>
      </w:r>
      <w:r w:rsidR="004E7D1F" w:rsidRPr="00015E61">
        <w:rPr>
          <w:rFonts w:ascii="Arial" w:hAnsi="Arial" w:cs="Arial"/>
          <w:sz w:val="20"/>
        </w:rPr>
        <w:t>S</w:t>
      </w:r>
      <w:r w:rsidRPr="00015E61">
        <w:rPr>
          <w:rFonts w:ascii="Arial" w:hAnsi="Arial" w:cs="Arial"/>
          <w:sz w:val="20"/>
        </w:rPr>
        <w:t>niper</w:t>
      </w:r>
      <w:r w:rsidR="004E7D1F" w:rsidRPr="00015E61">
        <w:rPr>
          <w:rFonts w:ascii="Arial" w:hAnsi="Arial" w:cs="Arial"/>
          <w:sz w:val="20"/>
        </w:rPr>
        <w:t>,</w:t>
      </w:r>
      <w:r w:rsidRPr="00015E61">
        <w:rPr>
          <w:rFonts w:ascii="Arial" w:hAnsi="Arial" w:cs="Arial"/>
          <w:sz w:val="20"/>
        </w:rPr>
        <w:t xml:space="preserve"> marketed in Nigeria by Swiss-Nigerian Chemical Company</w:t>
      </w:r>
      <w:r w:rsidR="004E7D1F" w:rsidRPr="00015E61">
        <w:rPr>
          <w:rFonts w:ascii="Arial" w:hAnsi="Arial" w:cs="Arial"/>
          <w:sz w:val="20"/>
        </w:rPr>
        <w:t>,</w:t>
      </w:r>
      <w:r w:rsidRPr="00015E61">
        <w:rPr>
          <w:rFonts w:ascii="Arial" w:hAnsi="Arial" w:cs="Arial"/>
          <w:sz w:val="20"/>
        </w:rPr>
        <w:t xml:space="preserve"> was used to prepare the calibration standard. This was </w:t>
      </w:r>
      <w:r w:rsidR="004E7D1F" w:rsidRPr="00015E61">
        <w:rPr>
          <w:rFonts w:ascii="Arial" w:hAnsi="Arial" w:cs="Arial"/>
          <w:sz w:val="20"/>
        </w:rPr>
        <w:t>done by preparing 1mg/mL, 2mg/mL, and 4mg/mL</w:t>
      </w:r>
      <w:r w:rsidRPr="00015E61">
        <w:rPr>
          <w:rFonts w:ascii="Arial" w:hAnsi="Arial" w:cs="Arial"/>
          <w:sz w:val="20"/>
        </w:rPr>
        <w:t xml:space="preserve"> of the standard soluti</w:t>
      </w:r>
      <w:r w:rsidR="006A0304" w:rsidRPr="00015E61">
        <w:rPr>
          <w:rFonts w:ascii="Arial" w:hAnsi="Arial" w:cs="Arial"/>
          <w:sz w:val="20"/>
        </w:rPr>
        <w:t xml:space="preserve">ons as described by </w:t>
      </w:r>
      <w:proofErr w:type="spellStart"/>
      <w:r w:rsidRPr="00015E61">
        <w:rPr>
          <w:rFonts w:ascii="Arial" w:hAnsi="Arial" w:cs="Arial"/>
          <w:sz w:val="20"/>
        </w:rPr>
        <w:t>Adoga</w:t>
      </w:r>
      <w:proofErr w:type="spellEnd"/>
      <w:r w:rsidRPr="00015E61">
        <w:rPr>
          <w:rFonts w:ascii="Arial" w:hAnsi="Arial" w:cs="Arial"/>
          <w:sz w:val="20"/>
        </w:rPr>
        <w:t xml:space="preserve"> </w:t>
      </w:r>
      <w:r w:rsidR="006A0304" w:rsidRPr="00015E61">
        <w:rPr>
          <w:rFonts w:ascii="Arial" w:hAnsi="Arial" w:cs="Arial"/>
          <w:sz w:val="20"/>
        </w:rPr>
        <w:t>et al</w:t>
      </w:r>
      <w:r w:rsidR="002D7AF5" w:rsidRPr="00015E61">
        <w:rPr>
          <w:rFonts w:ascii="Arial" w:hAnsi="Arial" w:cs="Arial"/>
          <w:sz w:val="20"/>
        </w:rPr>
        <w:t>., (2018).</w:t>
      </w:r>
    </w:p>
    <w:p w14:paraId="119407BD" w14:textId="77777777" w:rsidR="00015E61" w:rsidRPr="00015E61" w:rsidRDefault="00015E61" w:rsidP="00E4595B">
      <w:pPr>
        <w:autoSpaceDE w:val="0"/>
        <w:autoSpaceDN w:val="0"/>
        <w:adjustRightInd w:val="0"/>
        <w:spacing w:after="0" w:line="360" w:lineRule="auto"/>
        <w:jc w:val="both"/>
        <w:rPr>
          <w:rFonts w:ascii="Arial" w:hAnsi="Arial" w:cs="Arial"/>
          <w:sz w:val="20"/>
        </w:rPr>
      </w:pPr>
    </w:p>
    <w:p w14:paraId="76F9A750" w14:textId="77777777" w:rsidR="00503769" w:rsidRPr="00503769" w:rsidRDefault="00EC17B7" w:rsidP="00503769">
      <w:pPr>
        <w:pStyle w:val="ListParagraph"/>
        <w:numPr>
          <w:ilvl w:val="1"/>
          <w:numId w:val="6"/>
        </w:numPr>
        <w:spacing w:line="360" w:lineRule="auto"/>
        <w:jc w:val="both"/>
        <w:rPr>
          <w:rFonts w:ascii="Arial" w:hAnsi="Arial" w:cs="Arial"/>
          <w:b/>
          <w:iCs/>
        </w:rPr>
      </w:pPr>
      <w:r w:rsidRPr="00503769">
        <w:rPr>
          <w:rFonts w:ascii="Arial" w:hAnsi="Arial" w:cs="Arial"/>
          <w:b/>
          <w:iCs/>
        </w:rPr>
        <w:t>GC</w:t>
      </w:r>
      <w:r w:rsidRPr="00503769">
        <w:rPr>
          <w:rFonts w:ascii="Arial" w:hAnsi="Arial" w:cs="Arial"/>
          <w:b/>
        </w:rPr>
        <w:t>–</w:t>
      </w:r>
      <w:r w:rsidR="00015E61" w:rsidRPr="00503769">
        <w:rPr>
          <w:rFonts w:ascii="Arial" w:hAnsi="Arial" w:cs="Arial"/>
          <w:b/>
          <w:iCs/>
        </w:rPr>
        <w:t>MS A</w:t>
      </w:r>
      <w:r w:rsidRPr="00503769">
        <w:rPr>
          <w:rFonts w:ascii="Arial" w:hAnsi="Arial" w:cs="Arial"/>
          <w:b/>
          <w:iCs/>
        </w:rPr>
        <w:t>nalysis</w:t>
      </w:r>
    </w:p>
    <w:p w14:paraId="6294971B" w14:textId="78E31BAA" w:rsidR="0037210E" w:rsidRPr="00503769" w:rsidRDefault="00EC17B7" w:rsidP="00503769">
      <w:pPr>
        <w:spacing w:line="360" w:lineRule="auto"/>
        <w:jc w:val="both"/>
        <w:rPr>
          <w:rFonts w:ascii="Arial" w:hAnsi="Arial" w:cs="Arial"/>
          <w:b/>
          <w:iCs/>
          <w:sz w:val="20"/>
        </w:rPr>
      </w:pPr>
      <w:r w:rsidRPr="00503769">
        <w:rPr>
          <w:rFonts w:ascii="Arial" w:hAnsi="Arial" w:cs="Arial"/>
          <w:sz w:val="20"/>
          <w:shd w:val="clear" w:color="auto" w:fill="FFFFFF"/>
        </w:rPr>
        <w:t xml:space="preserve">The samples were analyzed by </w:t>
      </w:r>
      <w:r w:rsidR="004E7D1F" w:rsidRPr="00503769">
        <w:rPr>
          <w:rFonts w:ascii="Arial" w:hAnsi="Arial" w:cs="Arial"/>
          <w:sz w:val="20"/>
          <w:shd w:val="clear" w:color="auto" w:fill="FFFFFF"/>
        </w:rPr>
        <w:t xml:space="preserve">a </w:t>
      </w:r>
      <w:r w:rsidRPr="00503769">
        <w:rPr>
          <w:rFonts w:ascii="Arial" w:hAnsi="Arial" w:cs="Arial"/>
          <w:sz w:val="20"/>
          <w:shd w:val="clear" w:color="auto" w:fill="FFFFFF"/>
        </w:rPr>
        <w:t>slight</w:t>
      </w:r>
      <w:r w:rsidR="006A0304" w:rsidRPr="00503769">
        <w:rPr>
          <w:rFonts w:ascii="Arial" w:hAnsi="Arial" w:cs="Arial"/>
          <w:sz w:val="20"/>
          <w:shd w:val="clear" w:color="auto" w:fill="FFFFFF"/>
        </w:rPr>
        <w:t xml:space="preserve"> modification to the method of </w:t>
      </w:r>
      <w:r w:rsidRPr="00503769">
        <w:rPr>
          <w:rFonts w:ascii="Arial" w:hAnsi="Arial" w:cs="Arial"/>
          <w:sz w:val="20"/>
        </w:rPr>
        <w:t>Rajeev</w:t>
      </w:r>
      <w:r w:rsidRPr="00503769">
        <w:rPr>
          <w:rFonts w:ascii="Arial" w:hAnsi="Arial" w:cs="Arial"/>
          <w:sz w:val="20"/>
          <w:shd w:val="clear" w:color="auto" w:fill="FFFFFF"/>
        </w:rPr>
        <w:t xml:space="preserve"> et al</w:t>
      </w:r>
      <w:r w:rsidR="002D7AF5" w:rsidRPr="00503769">
        <w:rPr>
          <w:rFonts w:ascii="Arial" w:hAnsi="Arial" w:cs="Arial"/>
          <w:sz w:val="20"/>
          <w:shd w:val="clear" w:color="auto" w:fill="FFFFFF"/>
        </w:rPr>
        <w:t>., (2023)</w:t>
      </w:r>
      <w:r w:rsidRPr="00503769">
        <w:rPr>
          <w:rFonts w:ascii="Arial" w:hAnsi="Arial" w:cs="Arial"/>
          <w:sz w:val="20"/>
          <w:shd w:val="clear" w:color="auto" w:fill="FFFFFF"/>
        </w:rPr>
        <w:t xml:space="preserve"> on GC</w:t>
      </w:r>
      <w:r w:rsidR="00FD4A2A" w:rsidRPr="00503769">
        <w:rPr>
          <w:rFonts w:ascii="Arial" w:hAnsi="Arial" w:cs="Arial"/>
          <w:sz w:val="20"/>
          <w:shd w:val="clear" w:color="auto" w:fill="FFFFFF"/>
        </w:rPr>
        <w:t>-</w:t>
      </w:r>
      <w:r w:rsidRPr="00503769">
        <w:rPr>
          <w:rFonts w:ascii="Arial" w:hAnsi="Arial" w:cs="Arial"/>
          <w:sz w:val="20"/>
          <w:shd w:val="clear" w:color="auto" w:fill="FFFFFF"/>
        </w:rPr>
        <w:t>MS-QP2010 Plus (Shimadzu Japan)</w:t>
      </w:r>
      <w:r w:rsidR="004E7D1F" w:rsidRPr="00503769">
        <w:rPr>
          <w:rFonts w:ascii="Arial" w:hAnsi="Arial" w:cs="Arial"/>
          <w:sz w:val="20"/>
          <w:shd w:val="clear" w:color="auto" w:fill="FFFFFF"/>
        </w:rPr>
        <w:t>,</w:t>
      </w:r>
      <w:r w:rsidRPr="00503769">
        <w:rPr>
          <w:rFonts w:ascii="Arial" w:hAnsi="Arial" w:cs="Arial"/>
          <w:sz w:val="20"/>
          <w:shd w:val="clear" w:color="auto" w:fill="FFFFFF"/>
        </w:rPr>
        <w:t xml:space="preserve"> comprising Shimadzu QP-2010 GC with QP-2010 Mass Selective Detector (MSD), operated in the EI mode, electron energy of 70 eV, scan range of 45-700 </w:t>
      </w:r>
      <w:proofErr w:type="spellStart"/>
      <w:r w:rsidRPr="00503769">
        <w:rPr>
          <w:rFonts w:ascii="Arial" w:hAnsi="Arial" w:cs="Arial"/>
          <w:sz w:val="20"/>
          <w:shd w:val="clear" w:color="auto" w:fill="FFFFFF"/>
        </w:rPr>
        <w:t>amu</w:t>
      </w:r>
      <w:proofErr w:type="spellEnd"/>
      <w:r w:rsidRPr="00503769">
        <w:rPr>
          <w:rFonts w:ascii="Arial" w:hAnsi="Arial" w:cs="Arial"/>
          <w:sz w:val="20"/>
          <w:shd w:val="clear" w:color="auto" w:fill="FFFFFF"/>
        </w:rPr>
        <w:t>, and Shimadzu GC</w:t>
      </w:r>
      <w:r w:rsidR="001A0A3A">
        <w:rPr>
          <w:rFonts w:ascii="Arial" w:hAnsi="Arial" w:cs="Arial"/>
          <w:sz w:val="20"/>
          <w:shd w:val="clear" w:color="auto" w:fill="FFFFFF"/>
        </w:rPr>
        <w:t>-</w:t>
      </w:r>
      <w:r w:rsidRPr="00503769">
        <w:rPr>
          <w:rFonts w:ascii="Arial" w:hAnsi="Arial" w:cs="Arial"/>
          <w:sz w:val="20"/>
          <w:shd w:val="clear" w:color="auto" w:fill="FFFFFF"/>
        </w:rPr>
        <w:t xml:space="preserve">MS solution data system. The Gas chromatography column was </w:t>
      </w:r>
      <w:r w:rsidR="004E7D1F" w:rsidRPr="00503769">
        <w:rPr>
          <w:rFonts w:ascii="Arial" w:hAnsi="Arial" w:cs="Arial"/>
          <w:sz w:val="20"/>
          <w:shd w:val="clear" w:color="auto" w:fill="FFFFFF"/>
        </w:rPr>
        <w:t xml:space="preserve">an </w:t>
      </w:r>
      <w:r w:rsidRPr="00503769">
        <w:rPr>
          <w:rFonts w:ascii="Arial" w:hAnsi="Arial" w:cs="Arial"/>
          <w:sz w:val="20"/>
          <w:shd w:val="clear" w:color="auto" w:fill="FFFFFF"/>
        </w:rPr>
        <w:t>Agilent HP-5 MS fused silica capillary with 5% phenyl-</w:t>
      </w:r>
      <w:proofErr w:type="spellStart"/>
      <w:r w:rsidRPr="00503769">
        <w:rPr>
          <w:rFonts w:ascii="Arial" w:hAnsi="Arial" w:cs="Arial"/>
          <w:sz w:val="20"/>
          <w:shd w:val="clear" w:color="auto" w:fill="FFFFFF"/>
        </w:rPr>
        <w:t>methylpolysiloxane</w:t>
      </w:r>
      <w:proofErr w:type="spellEnd"/>
      <w:r w:rsidRPr="00503769">
        <w:rPr>
          <w:rFonts w:ascii="Arial" w:hAnsi="Arial" w:cs="Arial"/>
          <w:sz w:val="20"/>
          <w:shd w:val="clear" w:color="auto" w:fill="FFFFFF"/>
        </w:rPr>
        <w:t xml:space="preserve"> stationary phase, with </w:t>
      </w:r>
      <w:r w:rsidR="004E7D1F" w:rsidRPr="00503769">
        <w:rPr>
          <w:rFonts w:ascii="Arial" w:hAnsi="Arial" w:cs="Arial"/>
          <w:sz w:val="20"/>
          <w:shd w:val="clear" w:color="auto" w:fill="FFFFFF"/>
        </w:rPr>
        <w:t xml:space="preserve">a </w:t>
      </w:r>
      <w:r w:rsidRPr="00503769">
        <w:rPr>
          <w:rFonts w:ascii="Arial" w:hAnsi="Arial" w:cs="Arial"/>
          <w:sz w:val="20"/>
          <w:shd w:val="clear" w:color="auto" w:fill="FFFFFF"/>
        </w:rPr>
        <w:t xml:space="preserve">length of 30 m, </w:t>
      </w:r>
      <w:r w:rsidR="004E7D1F" w:rsidRPr="00503769">
        <w:rPr>
          <w:rFonts w:ascii="Arial" w:hAnsi="Arial" w:cs="Arial"/>
          <w:sz w:val="20"/>
          <w:shd w:val="clear" w:color="auto" w:fill="FFFFFF"/>
        </w:rPr>
        <w:t xml:space="preserve">an </w:t>
      </w:r>
      <w:r w:rsidRPr="00503769">
        <w:rPr>
          <w:rFonts w:ascii="Arial" w:hAnsi="Arial" w:cs="Arial"/>
          <w:sz w:val="20"/>
          <w:shd w:val="clear" w:color="auto" w:fill="FFFFFF"/>
        </w:rPr>
        <w:t>internal diameter of 0.25 mm</w:t>
      </w:r>
      <w:r w:rsidR="004E7D1F" w:rsidRPr="00503769">
        <w:rPr>
          <w:rFonts w:ascii="Arial" w:hAnsi="Arial" w:cs="Arial"/>
          <w:sz w:val="20"/>
          <w:shd w:val="clear" w:color="auto" w:fill="FFFFFF"/>
        </w:rPr>
        <w:t>,</w:t>
      </w:r>
      <w:r w:rsidRPr="00503769">
        <w:rPr>
          <w:rFonts w:ascii="Arial" w:hAnsi="Arial" w:cs="Arial"/>
          <w:sz w:val="20"/>
          <w:shd w:val="clear" w:color="auto" w:fill="FFFFFF"/>
        </w:rPr>
        <w:t xml:space="preserve"> and</w:t>
      </w:r>
      <w:r w:rsidR="00F466BB" w:rsidRPr="00503769">
        <w:rPr>
          <w:rFonts w:ascii="Arial" w:hAnsi="Arial" w:cs="Arial"/>
          <w:sz w:val="20"/>
          <w:shd w:val="clear" w:color="auto" w:fill="FFFFFF"/>
        </w:rPr>
        <w:t xml:space="preserve"> a</w:t>
      </w:r>
      <w:r w:rsidRPr="00503769">
        <w:rPr>
          <w:rFonts w:ascii="Arial" w:hAnsi="Arial" w:cs="Arial"/>
          <w:sz w:val="20"/>
          <w:shd w:val="clear" w:color="auto" w:fill="FFFFFF"/>
        </w:rPr>
        <w:t xml:space="preserve"> film thickness of 0.25 </w:t>
      </w:r>
      <w:proofErr w:type="spellStart"/>
      <w:r w:rsidRPr="00503769">
        <w:rPr>
          <w:rFonts w:ascii="Arial" w:hAnsi="Arial" w:cs="Arial"/>
          <w:sz w:val="20"/>
          <w:shd w:val="clear" w:color="auto" w:fill="FFFFFF"/>
        </w:rPr>
        <w:t>μm</w:t>
      </w:r>
      <w:proofErr w:type="spellEnd"/>
      <w:r w:rsidRPr="00503769">
        <w:rPr>
          <w:rFonts w:ascii="Arial" w:hAnsi="Arial" w:cs="Arial"/>
          <w:sz w:val="20"/>
          <w:shd w:val="clear" w:color="auto" w:fill="FFFFFF"/>
        </w:rPr>
        <w:t xml:space="preserve">. The carrier gas was helium 99.999% with </w:t>
      </w:r>
      <w:r w:rsidR="004E7D1F" w:rsidRPr="00503769">
        <w:rPr>
          <w:rFonts w:ascii="Arial" w:hAnsi="Arial" w:cs="Arial"/>
          <w:sz w:val="20"/>
          <w:shd w:val="clear" w:color="auto" w:fill="FFFFFF"/>
        </w:rPr>
        <w:t xml:space="preserve">a </w:t>
      </w:r>
      <w:r w:rsidRPr="00503769">
        <w:rPr>
          <w:rFonts w:ascii="Arial" w:hAnsi="Arial" w:cs="Arial"/>
          <w:sz w:val="20"/>
          <w:shd w:val="clear" w:color="auto" w:fill="FFFFFF"/>
        </w:rPr>
        <w:t>flow rate of 1.6</w:t>
      </w:r>
      <w:r w:rsidR="004E7D1F" w:rsidRPr="00503769">
        <w:rPr>
          <w:rFonts w:ascii="Arial" w:hAnsi="Arial" w:cs="Arial"/>
          <w:sz w:val="20"/>
          <w:shd w:val="clear" w:color="auto" w:fill="FFFFFF"/>
        </w:rPr>
        <w:t>1 mL/min. The program used for the g</w:t>
      </w:r>
      <w:r w:rsidRPr="00503769">
        <w:rPr>
          <w:rFonts w:ascii="Arial" w:hAnsi="Arial" w:cs="Arial"/>
          <w:sz w:val="20"/>
          <w:shd w:val="clear" w:color="auto" w:fill="FFFFFF"/>
        </w:rPr>
        <w:t xml:space="preserve">as chromatography oven temperature was </w:t>
      </w:r>
      <w:r w:rsidR="00FA7C7B" w:rsidRPr="00503769">
        <w:rPr>
          <w:rFonts w:ascii="Arial" w:hAnsi="Arial" w:cs="Arial"/>
          <w:sz w:val="20"/>
          <w:shd w:val="clear" w:color="auto" w:fill="FFFFFF"/>
        </w:rPr>
        <w:t>i</w:t>
      </w:r>
      <w:r w:rsidR="00313214">
        <w:rPr>
          <w:rFonts w:ascii="Arial" w:hAnsi="Arial" w:cs="Arial"/>
          <w:sz w:val="20"/>
        </w:rPr>
        <w:t>nitially kept at 60 °</w:t>
      </w:r>
      <w:r w:rsidRPr="00503769">
        <w:rPr>
          <w:rFonts w:ascii="Arial" w:hAnsi="Arial" w:cs="Arial"/>
          <w:sz w:val="20"/>
        </w:rPr>
        <w:t>C for 1 min, foll</w:t>
      </w:r>
      <w:r w:rsidR="00313214">
        <w:rPr>
          <w:rFonts w:ascii="Arial" w:hAnsi="Arial" w:cs="Arial"/>
          <w:sz w:val="20"/>
        </w:rPr>
        <w:t>owed by an increment up to 250 °</w:t>
      </w:r>
      <w:r w:rsidRPr="00503769">
        <w:rPr>
          <w:rFonts w:ascii="Arial" w:hAnsi="Arial" w:cs="Arial"/>
          <w:sz w:val="20"/>
        </w:rPr>
        <w:t>C at a r</w:t>
      </w:r>
      <w:r w:rsidR="00313214">
        <w:rPr>
          <w:rFonts w:ascii="Arial" w:hAnsi="Arial" w:cs="Arial"/>
          <w:sz w:val="20"/>
        </w:rPr>
        <w:t>ate of 15 °</w:t>
      </w:r>
      <w:r w:rsidR="004E7D1F" w:rsidRPr="00503769">
        <w:rPr>
          <w:rFonts w:ascii="Arial" w:hAnsi="Arial" w:cs="Arial"/>
          <w:sz w:val="20"/>
        </w:rPr>
        <w:t>C/min, resulting in a</w:t>
      </w:r>
      <w:r w:rsidRPr="00503769">
        <w:rPr>
          <w:rFonts w:ascii="Arial" w:hAnsi="Arial" w:cs="Arial"/>
          <w:sz w:val="20"/>
        </w:rPr>
        <w:t xml:space="preserve"> total run</w:t>
      </w:r>
      <w:r w:rsidR="00FD4A2A" w:rsidRPr="00503769">
        <w:rPr>
          <w:rFonts w:ascii="Arial" w:hAnsi="Arial" w:cs="Arial"/>
          <w:sz w:val="20"/>
        </w:rPr>
        <w:t xml:space="preserve"> </w:t>
      </w:r>
      <w:r w:rsidRPr="00503769">
        <w:rPr>
          <w:rFonts w:ascii="Arial" w:hAnsi="Arial" w:cs="Arial"/>
          <w:sz w:val="20"/>
        </w:rPr>
        <w:t>time of 13.67 min.</w:t>
      </w:r>
      <w:r w:rsidRPr="00503769">
        <w:rPr>
          <w:rFonts w:ascii="Arial" w:hAnsi="Arial" w:cs="Arial"/>
          <w:sz w:val="20"/>
          <w:shd w:val="clear" w:color="auto" w:fill="FFFFFF"/>
        </w:rPr>
        <w:t xml:space="preserve"> The injection port temperature was 250°C, </w:t>
      </w:r>
      <w:r w:rsidR="004E7D1F" w:rsidRPr="00503769">
        <w:rPr>
          <w:rFonts w:ascii="Arial" w:hAnsi="Arial" w:cs="Arial"/>
          <w:sz w:val="20"/>
          <w:shd w:val="clear" w:color="auto" w:fill="FFFFFF"/>
        </w:rPr>
        <w:t xml:space="preserve">the </w:t>
      </w:r>
      <w:r w:rsidRPr="00503769">
        <w:rPr>
          <w:rFonts w:ascii="Arial" w:hAnsi="Arial" w:cs="Arial"/>
          <w:sz w:val="20"/>
          <w:shd w:val="clear" w:color="auto" w:fill="FFFFFF"/>
        </w:rPr>
        <w:t>interface</w:t>
      </w:r>
      <w:r w:rsidRPr="00503769">
        <w:rPr>
          <w:rFonts w:ascii="Arial" w:hAnsi="Arial" w:cs="Arial"/>
          <w:sz w:val="20"/>
        </w:rPr>
        <w:t xml:space="preserve"> </w:t>
      </w:r>
      <w:r w:rsidRPr="00503769">
        <w:rPr>
          <w:rFonts w:ascii="Arial" w:hAnsi="Arial" w:cs="Arial"/>
          <w:sz w:val="20"/>
          <w:shd w:val="clear" w:color="auto" w:fill="FFFFFF"/>
        </w:rPr>
        <w:t>temperature was 250°C</w:t>
      </w:r>
      <w:r w:rsidR="004E7D1F" w:rsidRPr="00503769">
        <w:rPr>
          <w:rFonts w:ascii="Arial" w:hAnsi="Arial" w:cs="Arial"/>
          <w:sz w:val="20"/>
          <w:shd w:val="clear" w:color="auto" w:fill="FFFFFF"/>
        </w:rPr>
        <w:t>,</w:t>
      </w:r>
      <w:r w:rsidRPr="00503769">
        <w:rPr>
          <w:rFonts w:ascii="Arial" w:hAnsi="Arial" w:cs="Arial"/>
          <w:sz w:val="20"/>
          <w:shd w:val="clear" w:color="auto" w:fill="FFFFFF"/>
        </w:rPr>
        <w:t xml:space="preserve"> while </w:t>
      </w:r>
      <w:r w:rsidR="004E7D1F" w:rsidRPr="00503769">
        <w:rPr>
          <w:rFonts w:ascii="Arial" w:hAnsi="Arial" w:cs="Arial"/>
          <w:sz w:val="20"/>
          <w:shd w:val="clear" w:color="auto" w:fill="FFFFFF"/>
        </w:rPr>
        <w:t xml:space="preserve">the </w:t>
      </w:r>
      <w:r w:rsidRPr="00503769">
        <w:rPr>
          <w:rFonts w:ascii="Arial" w:hAnsi="Arial" w:cs="Arial"/>
          <w:sz w:val="20"/>
          <w:shd w:val="clear" w:color="auto" w:fill="FFFFFF"/>
        </w:rPr>
        <w:t xml:space="preserve">ion </w:t>
      </w:r>
      <w:r w:rsidRPr="00503769">
        <w:rPr>
          <w:rFonts w:ascii="Arial" w:hAnsi="Arial" w:cs="Arial"/>
          <w:sz w:val="20"/>
          <w:shd w:val="clear" w:color="auto" w:fill="FFFFFF"/>
        </w:rPr>
        <w:lastRenderedPageBreak/>
        <w:t xml:space="preserve">source temperature was 200°C </w:t>
      </w:r>
      <w:r w:rsidRPr="00503769">
        <w:rPr>
          <w:rFonts w:ascii="Arial" w:hAnsi="Arial" w:cs="Arial"/>
          <w:sz w:val="20"/>
        </w:rPr>
        <w:t xml:space="preserve">with a solvent </w:t>
      </w:r>
      <w:r w:rsidR="00F466BB" w:rsidRPr="00503769">
        <w:rPr>
          <w:rFonts w:ascii="Arial" w:hAnsi="Arial" w:cs="Arial"/>
          <w:sz w:val="20"/>
        </w:rPr>
        <w:t>delay of 3 min. Mass spectra were</w:t>
      </w:r>
      <w:r w:rsidRPr="00503769">
        <w:rPr>
          <w:rFonts w:ascii="Arial" w:hAnsi="Arial" w:cs="Arial"/>
          <w:sz w:val="20"/>
        </w:rPr>
        <w:t xml:space="preserve"> obtained in the range of 50–500 </w:t>
      </w:r>
      <w:proofErr w:type="spellStart"/>
      <w:r w:rsidRPr="00503769">
        <w:rPr>
          <w:rFonts w:ascii="Arial" w:hAnsi="Arial" w:cs="Arial"/>
          <w:sz w:val="20"/>
        </w:rPr>
        <w:t>amu</w:t>
      </w:r>
      <w:proofErr w:type="spellEnd"/>
      <w:r w:rsidRPr="00503769">
        <w:rPr>
          <w:rFonts w:ascii="Arial" w:hAnsi="Arial" w:cs="Arial"/>
          <w:sz w:val="20"/>
        </w:rPr>
        <w:t xml:space="preserve"> in full scan mode. The peak of DDVP was observed at 7.136 min</w:t>
      </w:r>
      <w:r w:rsidR="00607BE6" w:rsidRPr="00503769">
        <w:rPr>
          <w:rFonts w:ascii="Arial" w:hAnsi="Arial" w:cs="Arial"/>
          <w:sz w:val="20"/>
        </w:rPr>
        <w:t xml:space="preserve"> in</w:t>
      </w:r>
      <w:r w:rsidR="00F466BB" w:rsidRPr="00503769">
        <w:rPr>
          <w:rFonts w:ascii="Arial" w:hAnsi="Arial" w:cs="Arial"/>
          <w:sz w:val="20"/>
        </w:rPr>
        <w:t xml:space="preserve"> the</w:t>
      </w:r>
      <w:r w:rsidR="00607BE6" w:rsidRPr="00503769">
        <w:rPr>
          <w:rFonts w:ascii="Arial" w:hAnsi="Arial" w:cs="Arial"/>
          <w:sz w:val="20"/>
        </w:rPr>
        <w:t xml:space="preserve"> total ion chromatogram (Figure</w:t>
      </w:r>
      <w:r w:rsidRPr="00503769">
        <w:rPr>
          <w:rFonts w:ascii="Arial" w:hAnsi="Arial" w:cs="Arial"/>
          <w:sz w:val="20"/>
        </w:rPr>
        <w:t xml:space="preserve"> 1). </w:t>
      </w:r>
      <w:r w:rsidRPr="00503769">
        <w:rPr>
          <w:rFonts w:ascii="Arial" w:hAnsi="Arial" w:cs="Arial"/>
          <w:sz w:val="20"/>
          <w:shd w:val="clear" w:color="auto" w:fill="FFFFFF"/>
        </w:rPr>
        <w:t xml:space="preserve">The standard and samples were filtered through </w:t>
      </w:r>
      <w:r w:rsidR="00F466BB" w:rsidRPr="00503769">
        <w:rPr>
          <w:rFonts w:ascii="Arial" w:hAnsi="Arial" w:cs="Arial"/>
          <w:sz w:val="20"/>
          <w:shd w:val="clear" w:color="auto" w:fill="FFFFFF"/>
        </w:rPr>
        <w:t xml:space="preserve">a </w:t>
      </w:r>
      <w:r w:rsidRPr="00503769">
        <w:rPr>
          <w:rFonts w:ascii="Arial" w:hAnsi="Arial" w:cs="Arial"/>
          <w:sz w:val="20"/>
          <w:shd w:val="clear" w:color="auto" w:fill="FFFFFF"/>
        </w:rPr>
        <w:t xml:space="preserve">0.45 </w:t>
      </w:r>
      <w:proofErr w:type="spellStart"/>
      <w:r w:rsidRPr="00503769">
        <w:rPr>
          <w:rFonts w:ascii="Arial" w:hAnsi="Arial" w:cs="Arial"/>
          <w:sz w:val="20"/>
          <w:shd w:val="clear" w:color="auto" w:fill="FFFFFF"/>
        </w:rPr>
        <w:t>μm</w:t>
      </w:r>
      <w:proofErr w:type="spellEnd"/>
      <w:r w:rsidRPr="00503769">
        <w:rPr>
          <w:rFonts w:ascii="Arial" w:hAnsi="Arial" w:cs="Arial"/>
          <w:sz w:val="20"/>
          <w:shd w:val="clear" w:color="auto" w:fill="FFFFFF"/>
        </w:rPr>
        <w:t xml:space="preserve"> </w:t>
      </w:r>
      <w:r w:rsidR="000F23B1" w:rsidRPr="00503769">
        <w:rPr>
          <w:rFonts w:ascii="Arial" w:hAnsi="Arial" w:cs="Arial"/>
          <w:sz w:val="20"/>
          <w:shd w:val="clear" w:color="auto" w:fill="FFFFFF"/>
        </w:rPr>
        <w:t>M</w:t>
      </w:r>
      <w:r w:rsidRPr="00503769">
        <w:rPr>
          <w:rFonts w:ascii="Arial" w:hAnsi="Arial" w:cs="Arial"/>
          <w:sz w:val="20"/>
          <w:shd w:val="clear" w:color="auto" w:fill="FFFFFF"/>
        </w:rPr>
        <w:t xml:space="preserve">illipore membrane filter before 1.0 </w:t>
      </w:r>
      <w:proofErr w:type="spellStart"/>
      <w:r w:rsidRPr="00503769">
        <w:rPr>
          <w:rFonts w:ascii="Arial" w:hAnsi="Arial" w:cs="Arial"/>
          <w:sz w:val="20"/>
          <w:shd w:val="clear" w:color="auto" w:fill="FFFFFF"/>
        </w:rPr>
        <w:t>μL</w:t>
      </w:r>
      <w:proofErr w:type="spellEnd"/>
      <w:r w:rsidRPr="00503769">
        <w:rPr>
          <w:rFonts w:ascii="Arial" w:hAnsi="Arial" w:cs="Arial"/>
          <w:sz w:val="20"/>
          <w:shd w:val="clear" w:color="auto" w:fill="FFFFFF"/>
        </w:rPr>
        <w:t xml:space="preserve"> was injected into the GC using</w:t>
      </w:r>
      <w:r w:rsidR="00F466BB" w:rsidRPr="00503769">
        <w:rPr>
          <w:rFonts w:ascii="Arial" w:hAnsi="Arial" w:cs="Arial"/>
          <w:sz w:val="20"/>
          <w:shd w:val="clear" w:color="auto" w:fill="FFFFFF"/>
        </w:rPr>
        <w:t xml:space="preserve"> an</w:t>
      </w:r>
      <w:r w:rsidRPr="00503769">
        <w:rPr>
          <w:rFonts w:ascii="Arial" w:hAnsi="Arial" w:cs="Arial"/>
          <w:sz w:val="20"/>
          <w:shd w:val="clear" w:color="auto" w:fill="FFFFFF"/>
        </w:rPr>
        <w:t xml:space="preserve"> </w:t>
      </w:r>
      <w:proofErr w:type="spellStart"/>
      <w:r w:rsidRPr="00503769">
        <w:rPr>
          <w:rFonts w:ascii="Arial" w:hAnsi="Arial" w:cs="Arial"/>
          <w:sz w:val="20"/>
          <w:shd w:val="clear" w:color="auto" w:fill="FFFFFF"/>
        </w:rPr>
        <w:t>autosampler</w:t>
      </w:r>
      <w:proofErr w:type="spellEnd"/>
      <w:r w:rsidRPr="00503769">
        <w:rPr>
          <w:rFonts w:ascii="Arial" w:hAnsi="Arial" w:cs="Arial"/>
          <w:sz w:val="20"/>
          <w:shd w:val="clear" w:color="auto" w:fill="FFFFFF"/>
        </w:rPr>
        <w:t xml:space="preserve"> and the split mode with </w:t>
      </w:r>
      <w:r w:rsidR="00F466BB" w:rsidRPr="00503769">
        <w:rPr>
          <w:rFonts w:ascii="Arial" w:hAnsi="Arial" w:cs="Arial"/>
          <w:sz w:val="20"/>
          <w:shd w:val="clear" w:color="auto" w:fill="FFFFFF"/>
        </w:rPr>
        <w:t xml:space="preserve">a </w:t>
      </w:r>
      <w:r w:rsidRPr="00503769">
        <w:rPr>
          <w:rFonts w:ascii="Arial" w:hAnsi="Arial" w:cs="Arial"/>
          <w:sz w:val="20"/>
          <w:shd w:val="clear" w:color="auto" w:fill="FFFFFF"/>
        </w:rPr>
        <w:t xml:space="preserve">ratio of 25:1. Individual constituents were identified by comparing their mass spectra with known compounds and </w:t>
      </w:r>
      <w:r w:rsidR="00F466BB" w:rsidRPr="00503769">
        <w:rPr>
          <w:rFonts w:ascii="Arial" w:hAnsi="Arial" w:cs="Arial"/>
          <w:sz w:val="20"/>
          <w:shd w:val="clear" w:color="auto" w:fill="FFFFFF"/>
        </w:rPr>
        <w:t xml:space="preserve">the </w:t>
      </w:r>
      <w:r w:rsidRPr="00503769">
        <w:rPr>
          <w:rFonts w:ascii="Arial" w:hAnsi="Arial" w:cs="Arial"/>
          <w:sz w:val="20"/>
          <w:shd w:val="clear" w:color="auto" w:fill="FFFFFF"/>
        </w:rPr>
        <w:t>NIST Mass</w:t>
      </w:r>
      <w:r w:rsidRPr="00503769">
        <w:rPr>
          <w:rFonts w:ascii="Arial" w:hAnsi="Arial" w:cs="Arial"/>
          <w:sz w:val="20"/>
        </w:rPr>
        <w:t xml:space="preserve"> </w:t>
      </w:r>
      <w:r w:rsidRPr="00503769">
        <w:rPr>
          <w:rFonts w:ascii="Arial" w:hAnsi="Arial" w:cs="Arial"/>
          <w:sz w:val="20"/>
          <w:shd w:val="clear" w:color="auto" w:fill="FFFFFF"/>
        </w:rPr>
        <w:t>Spectral Library. The percentage composition of each chemical</w:t>
      </w:r>
      <w:r w:rsidRPr="00503769">
        <w:rPr>
          <w:rFonts w:ascii="Arial" w:hAnsi="Arial" w:cs="Arial"/>
          <w:sz w:val="20"/>
        </w:rPr>
        <w:t xml:space="preserve"> </w:t>
      </w:r>
      <w:r w:rsidRPr="00503769">
        <w:rPr>
          <w:rFonts w:ascii="Arial" w:hAnsi="Arial" w:cs="Arial"/>
          <w:sz w:val="20"/>
          <w:shd w:val="clear" w:color="auto" w:fill="FFFFFF"/>
        </w:rPr>
        <w:t xml:space="preserve">constituent was reported as </w:t>
      </w:r>
      <w:r w:rsidR="00F466BB" w:rsidRPr="00503769">
        <w:rPr>
          <w:rFonts w:ascii="Arial" w:hAnsi="Arial" w:cs="Arial"/>
          <w:sz w:val="20"/>
          <w:shd w:val="clear" w:color="auto" w:fill="FFFFFF"/>
        </w:rPr>
        <w:t xml:space="preserve">a </w:t>
      </w:r>
      <w:r w:rsidRPr="00503769">
        <w:rPr>
          <w:rFonts w:ascii="Arial" w:hAnsi="Arial" w:cs="Arial"/>
          <w:sz w:val="20"/>
          <w:shd w:val="clear" w:color="auto" w:fill="FFFFFF"/>
        </w:rPr>
        <w:t>percentage based on peak area.</w:t>
      </w:r>
    </w:p>
    <w:p w14:paraId="7975C823" w14:textId="77777777" w:rsidR="0037210E" w:rsidRPr="00503769" w:rsidRDefault="00E4595B" w:rsidP="00503769">
      <w:pPr>
        <w:pStyle w:val="ListParagraph"/>
        <w:numPr>
          <w:ilvl w:val="0"/>
          <w:numId w:val="6"/>
        </w:numPr>
        <w:spacing w:line="360" w:lineRule="auto"/>
        <w:jc w:val="both"/>
        <w:rPr>
          <w:rFonts w:ascii="Arial" w:hAnsi="Arial" w:cs="Arial"/>
          <w:b/>
        </w:rPr>
      </w:pPr>
      <w:r w:rsidRPr="00503769">
        <w:rPr>
          <w:rFonts w:ascii="Arial" w:hAnsi="Arial" w:cs="Arial"/>
          <w:b/>
        </w:rPr>
        <w:t>RESULTS</w:t>
      </w:r>
      <w:r w:rsidR="00503769">
        <w:rPr>
          <w:rFonts w:ascii="Arial" w:hAnsi="Arial" w:cs="Arial"/>
          <w:b/>
        </w:rPr>
        <w:t xml:space="preserve"> AND DISCUSSION</w:t>
      </w:r>
    </w:p>
    <w:p w14:paraId="368BE50B" w14:textId="77777777" w:rsidR="00021EB5" w:rsidRPr="00400C1C" w:rsidRDefault="00A92451" w:rsidP="007A3D60">
      <w:pPr>
        <w:spacing w:line="360" w:lineRule="auto"/>
        <w:jc w:val="both"/>
        <w:rPr>
          <w:rFonts w:ascii="Arial" w:hAnsi="Arial" w:cs="Arial"/>
          <w:sz w:val="20"/>
          <w:szCs w:val="20"/>
        </w:rPr>
      </w:pPr>
      <w:r w:rsidRPr="00400C1C">
        <w:rPr>
          <w:rFonts w:ascii="Arial" w:hAnsi="Arial" w:cs="Arial"/>
          <w:sz w:val="20"/>
          <w:szCs w:val="20"/>
        </w:rPr>
        <w:t xml:space="preserve">The results of GC-MS based quantitative analysis of </w:t>
      </w:r>
      <w:proofErr w:type="spellStart"/>
      <w:r w:rsidRPr="00400C1C">
        <w:rPr>
          <w:rFonts w:ascii="Arial" w:hAnsi="Arial" w:cs="Arial"/>
          <w:sz w:val="20"/>
          <w:szCs w:val="20"/>
        </w:rPr>
        <w:t>dichlorvos</w:t>
      </w:r>
      <w:proofErr w:type="spellEnd"/>
      <w:r w:rsidRPr="00400C1C">
        <w:rPr>
          <w:rFonts w:ascii="Arial" w:hAnsi="Arial" w:cs="Arial"/>
          <w:sz w:val="20"/>
          <w:szCs w:val="20"/>
        </w:rPr>
        <w:t xml:space="preserve"> in </w:t>
      </w:r>
      <w:proofErr w:type="spellStart"/>
      <w:r w:rsidRPr="00400C1C">
        <w:rPr>
          <w:rFonts w:ascii="Arial" w:hAnsi="Arial" w:cs="Arial"/>
          <w:sz w:val="20"/>
          <w:szCs w:val="20"/>
        </w:rPr>
        <w:t>stockfish</w:t>
      </w:r>
      <w:proofErr w:type="spellEnd"/>
      <w:r w:rsidRPr="00400C1C">
        <w:rPr>
          <w:rFonts w:ascii="Arial" w:hAnsi="Arial" w:cs="Arial"/>
          <w:sz w:val="20"/>
          <w:szCs w:val="20"/>
        </w:rPr>
        <w:t xml:space="preserve"> (</w:t>
      </w:r>
      <w:proofErr w:type="spellStart"/>
      <w:r w:rsidR="00F466BB" w:rsidRPr="00400C1C">
        <w:rPr>
          <w:rFonts w:ascii="Arial" w:hAnsi="Arial" w:cs="Arial"/>
          <w:i/>
          <w:sz w:val="20"/>
          <w:szCs w:val="20"/>
        </w:rPr>
        <w:t>Ga</w:t>
      </w:r>
      <w:r w:rsidRPr="00400C1C">
        <w:rPr>
          <w:rFonts w:ascii="Arial" w:hAnsi="Arial" w:cs="Arial"/>
          <w:i/>
          <w:sz w:val="20"/>
          <w:szCs w:val="20"/>
        </w:rPr>
        <w:t>dus</w:t>
      </w:r>
      <w:proofErr w:type="spellEnd"/>
      <w:r w:rsidRPr="00400C1C">
        <w:rPr>
          <w:rFonts w:ascii="Arial" w:hAnsi="Arial" w:cs="Arial"/>
          <w:i/>
          <w:sz w:val="20"/>
          <w:szCs w:val="20"/>
        </w:rPr>
        <w:t xml:space="preserve"> </w:t>
      </w:r>
      <w:proofErr w:type="spellStart"/>
      <w:proofErr w:type="gramStart"/>
      <w:r w:rsidRPr="00400C1C">
        <w:rPr>
          <w:rFonts w:ascii="Arial" w:hAnsi="Arial" w:cs="Arial"/>
          <w:i/>
          <w:sz w:val="20"/>
          <w:szCs w:val="20"/>
        </w:rPr>
        <w:t>morhua</w:t>
      </w:r>
      <w:proofErr w:type="spellEnd"/>
      <w:r w:rsidRPr="00400C1C">
        <w:rPr>
          <w:rFonts w:ascii="Arial" w:hAnsi="Arial" w:cs="Arial"/>
          <w:sz w:val="20"/>
          <w:szCs w:val="20"/>
        </w:rPr>
        <w:t xml:space="preserve"> )</w:t>
      </w:r>
      <w:proofErr w:type="gramEnd"/>
      <w:r w:rsidRPr="00400C1C">
        <w:rPr>
          <w:rFonts w:ascii="Arial" w:hAnsi="Arial" w:cs="Arial"/>
          <w:sz w:val="20"/>
          <w:szCs w:val="20"/>
        </w:rPr>
        <w:t>, beans (</w:t>
      </w:r>
      <w:proofErr w:type="spellStart"/>
      <w:r w:rsidRPr="00400C1C">
        <w:rPr>
          <w:rFonts w:ascii="Arial" w:hAnsi="Arial" w:cs="Arial"/>
          <w:i/>
          <w:sz w:val="20"/>
          <w:szCs w:val="20"/>
        </w:rPr>
        <w:t>Phaseolus</w:t>
      </w:r>
      <w:proofErr w:type="spellEnd"/>
      <w:r w:rsidRPr="00400C1C">
        <w:rPr>
          <w:rFonts w:ascii="Arial" w:hAnsi="Arial" w:cs="Arial"/>
          <w:i/>
          <w:sz w:val="20"/>
          <w:szCs w:val="20"/>
        </w:rPr>
        <w:t xml:space="preserve"> vulgaris</w:t>
      </w:r>
      <w:r w:rsidRPr="00400C1C">
        <w:rPr>
          <w:rFonts w:ascii="Arial" w:hAnsi="Arial" w:cs="Arial"/>
          <w:sz w:val="20"/>
          <w:szCs w:val="20"/>
        </w:rPr>
        <w:t>)</w:t>
      </w:r>
      <w:r w:rsidR="00F466BB" w:rsidRPr="00400C1C">
        <w:rPr>
          <w:rFonts w:ascii="Arial" w:hAnsi="Arial" w:cs="Arial"/>
          <w:sz w:val="20"/>
          <w:szCs w:val="20"/>
        </w:rPr>
        <w:t>,</w:t>
      </w:r>
      <w:r w:rsidRPr="00400C1C">
        <w:rPr>
          <w:rFonts w:ascii="Arial" w:hAnsi="Arial" w:cs="Arial"/>
          <w:sz w:val="20"/>
          <w:szCs w:val="20"/>
        </w:rPr>
        <w:t xml:space="preserve"> and bush mango (</w:t>
      </w:r>
      <w:proofErr w:type="spellStart"/>
      <w:r w:rsidRPr="00400C1C">
        <w:rPr>
          <w:rFonts w:ascii="Arial" w:hAnsi="Arial" w:cs="Arial"/>
          <w:i/>
          <w:sz w:val="20"/>
          <w:szCs w:val="20"/>
        </w:rPr>
        <w:t>Irvingia</w:t>
      </w:r>
      <w:proofErr w:type="spellEnd"/>
      <w:r w:rsidRPr="00400C1C">
        <w:rPr>
          <w:rFonts w:ascii="Arial" w:hAnsi="Arial" w:cs="Arial"/>
          <w:i/>
          <w:sz w:val="20"/>
          <w:szCs w:val="20"/>
        </w:rPr>
        <w:t xml:space="preserve"> </w:t>
      </w:r>
      <w:proofErr w:type="spellStart"/>
      <w:r w:rsidRPr="00400C1C">
        <w:rPr>
          <w:rFonts w:ascii="Arial" w:hAnsi="Arial" w:cs="Arial"/>
          <w:i/>
          <w:sz w:val="20"/>
          <w:szCs w:val="20"/>
        </w:rPr>
        <w:t>gabonensis</w:t>
      </w:r>
      <w:proofErr w:type="spellEnd"/>
      <w:r w:rsidRPr="00400C1C">
        <w:rPr>
          <w:rFonts w:ascii="Arial" w:hAnsi="Arial" w:cs="Arial"/>
          <w:i/>
          <w:sz w:val="20"/>
          <w:szCs w:val="20"/>
        </w:rPr>
        <w:t>)</w:t>
      </w:r>
      <w:r w:rsidRPr="00400C1C">
        <w:rPr>
          <w:rFonts w:ascii="Arial" w:hAnsi="Arial" w:cs="Arial"/>
          <w:sz w:val="20"/>
          <w:szCs w:val="20"/>
        </w:rPr>
        <w:t xml:space="preserve"> are presented in Table 1. </w:t>
      </w:r>
      <w:r w:rsidR="00CE286D" w:rsidRPr="00400C1C">
        <w:rPr>
          <w:rFonts w:ascii="Arial" w:hAnsi="Arial" w:cs="Arial"/>
          <w:sz w:val="20"/>
          <w:szCs w:val="20"/>
        </w:rPr>
        <w:t>Figure 1 shows the total ion chromatogram of standard DDVP from sniper</w:t>
      </w:r>
      <w:r w:rsidR="00F466BB" w:rsidRPr="00400C1C">
        <w:rPr>
          <w:rFonts w:ascii="Arial" w:hAnsi="Arial" w:cs="Arial"/>
          <w:sz w:val="20"/>
          <w:szCs w:val="20"/>
        </w:rPr>
        <w:t>,</w:t>
      </w:r>
      <w:r w:rsidR="00CE286D" w:rsidRPr="00400C1C">
        <w:rPr>
          <w:rFonts w:ascii="Arial" w:hAnsi="Arial" w:cs="Arial"/>
          <w:sz w:val="20"/>
          <w:szCs w:val="20"/>
        </w:rPr>
        <w:t xml:space="preserve"> and the peak was observed at 7.135min. </w:t>
      </w:r>
      <w:r w:rsidR="00CB0782" w:rsidRPr="00400C1C">
        <w:rPr>
          <w:rFonts w:ascii="Arial" w:hAnsi="Arial" w:cs="Arial"/>
          <w:sz w:val="20"/>
          <w:szCs w:val="20"/>
        </w:rPr>
        <w:t xml:space="preserve"> Figure 2 represents the chromatogram for sample A</w:t>
      </w:r>
      <w:r w:rsidR="00F466BB" w:rsidRPr="00400C1C">
        <w:rPr>
          <w:rFonts w:ascii="Arial" w:hAnsi="Arial" w:cs="Arial"/>
          <w:sz w:val="20"/>
          <w:szCs w:val="20"/>
        </w:rPr>
        <w:t>,</w:t>
      </w:r>
      <w:r w:rsidR="001A0A3A" w:rsidRPr="00400C1C">
        <w:rPr>
          <w:rFonts w:ascii="Arial" w:hAnsi="Arial" w:cs="Arial"/>
          <w:sz w:val="20"/>
          <w:szCs w:val="20"/>
        </w:rPr>
        <w:t xml:space="preserve"> which is </w:t>
      </w:r>
      <w:proofErr w:type="spellStart"/>
      <w:r w:rsidR="001A0A3A" w:rsidRPr="00400C1C">
        <w:rPr>
          <w:rFonts w:ascii="Arial" w:hAnsi="Arial" w:cs="Arial"/>
          <w:sz w:val="20"/>
          <w:szCs w:val="20"/>
        </w:rPr>
        <w:t>stock</w:t>
      </w:r>
      <w:r w:rsidR="00CB0782" w:rsidRPr="00400C1C">
        <w:rPr>
          <w:rFonts w:ascii="Arial" w:hAnsi="Arial" w:cs="Arial"/>
          <w:sz w:val="20"/>
          <w:szCs w:val="20"/>
        </w:rPr>
        <w:t>fish</w:t>
      </w:r>
      <w:proofErr w:type="spellEnd"/>
      <w:r w:rsidR="00CB0782" w:rsidRPr="00400C1C">
        <w:rPr>
          <w:rFonts w:ascii="Arial" w:hAnsi="Arial" w:cs="Arial"/>
          <w:sz w:val="20"/>
          <w:szCs w:val="20"/>
        </w:rPr>
        <w:t xml:space="preserve"> (</w:t>
      </w:r>
      <w:proofErr w:type="spellStart"/>
      <w:r w:rsidR="00F466BB" w:rsidRPr="00400C1C">
        <w:rPr>
          <w:rFonts w:ascii="Arial" w:hAnsi="Arial" w:cs="Arial"/>
          <w:i/>
          <w:sz w:val="20"/>
          <w:szCs w:val="20"/>
        </w:rPr>
        <w:t>Ga</w:t>
      </w:r>
      <w:r w:rsidR="00CB0782" w:rsidRPr="00400C1C">
        <w:rPr>
          <w:rFonts w:ascii="Arial" w:hAnsi="Arial" w:cs="Arial"/>
          <w:i/>
          <w:sz w:val="20"/>
          <w:szCs w:val="20"/>
        </w:rPr>
        <w:t>dus</w:t>
      </w:r>
      <w:proofErr w:type="spellEnd"/>
      <w:r w:rsidR="00CB0782" w:rsidRPr="00400C1C">
        <w:rPr>
          <w:rFonts w:ascii="Arial" w:hAnsi="Arial" w:cs="Arial"/>
          <w:i/>
          <w:sz w:val="20"/>
          <w:szCs w:val="20"/>
        </w:rPr>
        <w:t xml:space="preserve"> </w:t>
      </w:r>
      <w:proofErr w:type="spellStart"/>
      <w:r w:rsidR="00CB0782" w:rsidRPr="00400C1C">
        <w:rPr>
          <w:rFonts w:ascii="Arial" w:hAnsi="Arial" w:cs="Arial"/>
          <w:i/>
          <w:sz w:val="20"/>
          <w:szCs w:val="20"/>
        </w:rPr>
        <w:t>morhua</w:t>
      </w:r>
      <w:proofErr w:type="spellEnd"/>
      <w:r w:rsidR="00CB0782" w:rsidRPr="00400C1C">
        <w:rPr>
          <w:rFonts w:ascii="Arial" w:hAnsi="Arial" w:cs="Arial"/>
          <w:sz w:val="20"/>
          <w:szCs w:val="20"/>
        </w:rPr>
        <w:t>)</w:t>
      </w:r>
      <w:r w:rsidR="00F466BB" w:rsidRPr="00400C1C">
        <w:rPr>
          <w:rFonts w:ascii="Arial" w:hAnsi="Arial" w:cs="Arial"/>
          <w:sz w:val="20"/>
          <w:szCs w:val="20"/>
        </w:rPr>
        <w:t>,</w:t>
      </w:r>
      <w:r w:rsidR="00CB0782" w:rsidRPr="00400C1C">
        <w:rPr>
          <w:rFonts w:ascii="Arial" w:hAnsi="Arial" w:cs="Arial"/>
          <w:sz w:val="20"/>
          <w:szCs w:val="20"/>
        </w:rPr>
        <w:t xml:space="preserve"> showing </w:t>
      </w:r>
      <w:proofErr w:type="spellStart"/>
      <w:r w:rsidR="00CB0782" w:rsidRPr="00400C1C">
        <w:rPr>
          <w:rFonts w:ascii="Arial" w:hAnsi="Arial" w:cs="Arial"/>
          <w:sz w:val="20"/>
          <w:szCs w:val="20"/>
        </w:rPr>
        <w:t>dichlorvos</w:t>
      </w:r>
      <w:proofErr w:type="spellEnd"/>
      <w:r w:rsidR="00CB0782" w:rsidRPr="00400C1C">
        <w:rPr>
          <w:rFonts w:ascii="Arial" w:hAnsi="Arial" w:cs="Arial"/>
          <w:sz w:val="20"/>
          <w:szCs w:val="20"/>
        </w:rPr>
        <w:t xml:space="preserve"> at 7.100 min</w:t>
      </w:r>
      <w:r w:rsidR="009D03A4" w:rsidRPr="00400C1C">
        <w:rPr>
          <w:rFonts w:ascii="Arial" w:hAnsi="Arial" w:cs="Arial"/>
          <w:sz w:val="20"/>
          <w:szCs w:val="20"/>
        </w:rPr>
        <w:t>. Samples B, C and D</w:t>
      </w:r>
      <w:r w:rsidR="000F23B1" w:rsidRPr="00400C1C">
        <w:rPr>
          <w:rFonts w:ascii="Arial" w:hAnsi="Arial" w:cs="Arial"/>
          <w:sz w:val="20"/>
          <w:szCs w:val="20"/>
        </w:rPr>
        <w:t xml:space="preserve"> (control ) are represented by F</w:t>
      </w:r>
      <w:r w:rsidR="009D03A4" w:rsidRPr="00400C1C">
        <w:rPr>
          <w:rFonts w:ascii="Arial" w:hAnsi="Arial" w:cs="Arial"/>
          <w:sz w:val="20"/>
          <w:szCs w:val="20"/>
        </w:rPr>
        <w:t>igure</w:t>
      </w:r>
      <w:r w:rsidR="000F23B1" w:rsidRPr="00400C1C">
        <w:rPr>
          <w:rFonts w:ascii="Arial" w:hAnsi="Arial" w:cs="Arial"/>
          <w:sz w:val="20"/>
          <w:szCs w:val="20"/>
        </w:rPr>
        <w:t>s</w:t>
      </w:r>
      <w:r w:rsidR="009D03A4" w:rsidRPr="00400C1C">
        <w:rPr>
          <w:rFonts w:ascii="Arial" w:hAnsi="Arial" w:cs="Arial"/>
          <w:sz w:val="20"/>
          <w:szCs w:val="20"/>
        </w:rPr>
        <w:t xml:space="preserve"> 3, 4 and 5</w:t>
      </w:r>
      <w:r w:rsidR="000F23B1" w:rsidRPr="00400C1C">
        <w:rPr>
          <w:rFonts w:ascii="Arial" w:hAnsi="Arial" w:cs="Arial"/>
          <w:sz w:val="20"/>
          <w:szCs w:val="20"/>
        </w:rPr>
        <w:t>,</w:t>
      </w:r>
      <w:r w:rsidR="009D03A4" w:rsidRPr="00400C1C">
        <w:rPr>
          <w:rFonts w:ascii="Arial" w:hAnsi="Arial" w:cs="Arial"/>
          <w:sz w:val="20"/>
          <w:szCs w:val="20"/>
        </w:rPr>
        <w:t xml:space="preserve"> </w:t>
      </w:r>
      <w:r w:rsidR="007D108E" w:rsidRPr="00400C1C">
        <w:rPr>
          <w:rFonts w:ascii="Arial" w:hAnsi="Arial" w:cs="Arial"/>
          <w:sz w:val="20"/>
          <w:szCs w:val="20"/>
        </w:rPr>
        <w:t xml:space="preserve">respectively, </w:t>
      </w:r>
      <w:r w:rsidR="009D03A4" w:rsidRPr="00400C1C">
        <w:rPr>
          <w:rFonts w:ascii="Arial" w:hAnsi="Arial" w:cs="Arial"/>
          <w:sz w:val="20"/>
          <w:szCs w:val="20"/>
        </w:rPr>
        <w:t>which do not show any peak at 7.135 or anywhere close to it. The concentration o</w:t>
      </w:r>
      <w:r w:rsidR="000F23B1" w:rsidRPr="00400C1C">
        <w:rPr>
          <w:rFonts w:ascii="Arial" w:hAnsi="Arial" w:cs="Arial"/>
          <w:sz w:val="20"/>
          <w:szCs w:val="20"/>
        </w:rPr>
        <w:t xml:space="preserve">f </w:t>
      </w:r>
      <w:proofErr w:type="spellStart"/>
      <w:r w:rsidR="000F23B1" w:rsidRPr="00400C1C">
        <w:rPr>
          <w:rFonts w:ascii="Arial" w:hAnsi="Arial" w:cs="Arial"/>
          <w:sz w:val="20"/>
          <w:szCs w:val="20"/>
        </w:rPr>
        <w:t>dichlorvos</w:t>
      </w:r>
      <w:proofErr w:type="spellEnd"/>
      <w:r w:rsidR="000F23B1" w:rsidRPr="00400C1C">
        <w:rPr>
          <w:rFonts w:ascii="Arial" w:hAnsi="Arial" w:cs="Arial"/>
          <w:sz w:val="20"/>
          <w:szCs w:val="20"/>
        </w:rPr>
        <w:t xml:space="preserve"> is represented in T</w:t>
      </w:r>
      <w:r w:rsidR="009D03A4" w:rsidRPr="00400C1C">
        <w:rPr>
          <w:rFonts w:ascii="Arial" w:hAnsi="Arial" w:cs="Arial"/>
          <w:sz w:val="20"/>
          <w:szCs w:val="20"/>
        </w:rPr>
        <w:t>able 1</w:t>
      </w:r>
      <w:r w:rsidR="000F23B1" w:rsidRPr="00400C1C">
        <w:rPr>
          <w:rFonts w:ascii="Arial" w:hAnsi="Arial" w:cs="Arial"/>
          <w:sz w:val="20"/>
          <w:szCs w:val="20"/>
        </w:rPr>
        <w:t>,</w:t>
      </w:r>
      <w:r w:rsidR="009D03A4" w:rsidRPr="00400C1C">
        <w:rPr>
          <w:rFonts w:ascii="Arial" w:hAnsi="Arial" w:cs="Arial"/>
          <w:sz w:val="20"/>
          <w:szCs w:val="20"/>
        </w:rPr>
        <w:t xml:space="preserve"> which shows that only sample A, </w:t>
      </w:r>
      <w:proofErr w:type="spellStart"/>
      <w:r w:rsidR="009D03A4" w:rsidRPr="00400C1C">
        <w:rPr>
          <w:rFonts w:ascii="Arial" w:hAnsi="Arial" w:cs="Arial"/>
          <w:i/>
          <w:sz w:val="20"/>
          <w:szCs w:val="20"/>
        </w:rPr>
        <w:t>Gardus</w:t>
      </w:r>
      <w:proofErr w:type="spellEnd"/>
      <w:r w:rsidR="009D03A4" w:rsidRPr="00400C1C">
        <w:rPr>
          <w:rFonts w:ascii="Arial" w:hAnsi="Arial" w:cs="Arial"/>
          <w:i/>
          <w:sz w:val="20"/>
          <w:szCs w:val="20"/>
        </w:rPr>
        <w:t xml:space="preserve"> </w:t>
      </w:r>
      <w:proofErr w:type="spellStart"/>
      <w:r w:rsidR="009D03A4" w:rsidRPr="00400C1C">
        <w:rPr>
          <w:rFonts w:ascii="Arial" w:hAnsi="Arial" w:cs="Arial"/>
          <w:i/>
          <w:sz w:val="20"/>
          <w:szCs w:val="20"/>
        </w:rPr>
        <w:t>morhua</w:t>
      </w:r>
      <w:proofErr w:type="spellEnd"/>
      <w:r w:rsidR="009D03A4" w:rsidRPr="00400C1C">
        <w:rPr>
          <w:rFonts w:ascii="Arial" w:hAnsi="Arial" w:cs="Arial"/>
          <w:sz w:val="20"/>
          <w:szCs w:val="20"/>
        </w:rPr>
        <w:t xml:space="preserve">, contains </w:t>
      </w:r>
      <w:proofErr w:type="spellStart"/>
      <w:r w:rsidR="009D03A4" w:rsidRPr="00400C1C">
        <w:rPr>
          <w:rFonts w:ascii="Arial" w:hAnsi="Arial" w:cs="Arial"/>
          <w:sz w:val="20"/>
          <w:szCs w:val="20"/>
        </w:rPr>
        <w:t>dichlorvos</w:t>
      </w:r>
      <w:proofErr w:type="spellEnd"/>
      <w:r w:rsidR="009D03A4" w:rsidRPr="00400C1C">
        <w:rPr>
          <w:rFonts w:ascii="Arial" w:hAnsi="Arial" w:cs="Arial"/>
          <w:sz w:val="20"/>
          <w:szCs w:val="20"/>
        </w:rPr>
        <w:t xml:space="preserve"> at detectable concentrations</w:t>
      </w:r>
      <w:r w:rsidR="000F23B1" w:rsidRPr="00400C1C">
        <w:rPr>
          <w:rFonts w:ascii="Arial" w:hAnsi="Arial" w:cs="Arial"/>
          <w:sz w:val="20"/>
          <w:szCs w:val="20"/>
        </w:rPr>
        <w:t>,</w:t>
      </w:r>
      <w:r w:rsidR="009D03A4" w:rsidRPr="00400C1C">
        <w:rPr>
          <w:rFonts w:ascii="Arial" w:hAnsi="Arial" w:cs="Arial"/>
          <w:sz w:val="20"/>
          <w:szCs w:val="20"/>
        </w:rPr>
        <w:t xml:space="preserve"> while </w:t>
      </w:r>
      <w:proofErr w:type="spellStart"/>
      <w:r w:rsidR="000F23B1" w:rsidRPr="00400C1C">
        <w:rPr>
          <w:rFonts w:ascii="Arial" w:hAnsi="Arial" w:cs="Arial"/>
          <w:i/>
          <w:sz w:val="20"/>
          <w:szCs w:val="20"/>
        </w:rPr>
        <w:t>P</w:t>
      </w:r>
      <w:r w:rsidR="009D03A4" w:rsidRPr="00400C1C">
        <w:rPr>
          <w:rFonts w:ascii="Arial" w:hAnsi="Arial" w:cs="Arial"/>
          <w:i/>
          <w:sz w:val="20"/>
          <w:szCs w:val="20"/>
        </w:rPr>
        <w:t>haseolus</w:t>
      </w:r>
      <w:proofErr w:type="spellEnd"/>
      <w:r w:rsidR="009D03A4" w:rsidRPr="00400C1C">
        <w:rPr>
          <w:rFonts w:ascii="Arial" w:hAnsi="Arial" w:cs="Arial"/>
          <w:i/>
          <w:sz w:val="20"/>
          <w:szCs w:val="20"/>
        </w:rPr>
        <w:t xml:space="preserve"> vulgaris</w:t>
      </w:r>
      <w:r w:rsidR="009D03A4" w:rsidRPr="00400C1C">
        <w:rPr>
          <w:rFonts w:ascii="Arial" w:hAnsi="Arial" w:cs="Arial"/>
          <w:sz w:val="20"/>
          <w:szCs w:val="20"/>
        </w:rPr>
        <w:t xml:space="preserve"> (Sample B), </w:t>
      </w:r>
      <w:proofErr w:type="spellStart"/>
      <w:r w:rsidR="00DE51FE" w:rsidRPr="00400C1C">
        <w:rPr>
          <w:rFonts w:ascii="Arial" w:hAnsi="Arial" w:cs="Arial"/>
          <w:i/>
          <w:sz w:val="20"/>
          <w:szCs w:val="20"/>
        </w:rPr>
        <w:t>Irvingia</w:t>
      </w:r>
      <w:proofErr w:type="spellEnd"/>
      <w:r w:rsidR="00DE51FE" w:rsidRPr="00400C1C">
        <w:rPr>
          <w:rFonts w:ascii="Arial" w:hAnsi="Arial" w:cs="Arial"/>
          <w:i/>
          <w:sz w:val="20"/>
          <w:szCs w:val="20"/>
        </w:rPr>
        <w:t xml:space="preserve"> </w:t>
      </w:r>
      <w:proofErr w:type="spellStart"/>
      <w:r w:rsidR="00DE51FE" w:rsidRPr="00400C1C">
        <w:rPr>
          <w:rFonts w:ascii="Arial" w:hAnsi="Arial" w:cs="Arial"/>
          <w:i/>
          <w:sz w:val="20"/>
          <w:szCs w:val="20"/>
        </w:rPr>
        <w:t>gabonensis</w:t>
      </w:r>
      <w:proofErr w:type="spellEnd"/>
      <w:r w:rsidR="00DE51FE" w:rsidRPr="00400C1C">
        <w:rPr>
          <w:rFonts w:ascii="Arial" w:hAnsi="Arial" w:cs="Arial"/>
          <w:sz w:val="20"/>
          <w:szCs w:val="20"/>
        </w:rPr>
        <w:t xml:space="preserve"> (Sample C) do not contain any </w:t>
      </w:r>
      <w:proofErr w:type="spellStart"/>
      <w:r w:rsidR="00DE51FE" w:rsidRPr="00400C1C">
        <w:rPr>
          <w:rFonts w:ascii="Arial" w:hAnsi="Arial" w:cs="Arial"/>
          <w:sz w:val="20"/>
          <w:szCs w:val="20"/>
        </w:rPr>
        <w:t>dichlorvos</w:t>
      </w:r>
      <w:proofErr w:type="spellEnd"/>
      <w:r w:rsidR="00DE51FE" w:rsidRPr="00400C1C">
        <w:rPr>
          <w:rFonts w:ascii="Arial" w:hAnsi="Arial" w:cs="Arial"/>
          <w:sz w:val="20"/>
          <w:szCs w:val="20"/>
        </w:rPr>
        <w:t xml:space="preserve"> at detectable concentrations. Sample D</w:t>
      </w:r>
      <w:r w:rsidR="000F23B1" w:rsidRPr="00400C1C">
        <w:rPr>
          <w:rFonts w:ascii="Arial" w:hAnsi="Arial" w:cs="Arial"/>
          <w:sz w:val="20"/>
          <w:szCs w:val="20"/>
        </w:rPr>
        <w:t>,</w:t>
      </w:r>
      <w:r w:rsidR="00DE51FE" w:rsidRPr="00400C1C">
        <w:rPr>
          <w:rFonts w:ascii="Arial" w:hAnsi="Arial" w:cs="Arial"/>
          <w:sz w:val="20"/>
          <w:szCs w:val="20"/>
        </w:rPr>
        <w:t xml:space="preserve"> which is the control</w:t>
      </w:r>
      <w:r w:rsidR="000F23B1" w:rsidRPr="00400C1C">
        <w:rPr>
          <w:rFonts w:ascii="Arial" w:hAnsi="Arial" w:cs="Arial"/>
          <w:sz w:val="20"/>
          <w:szCs w:val="20"/>
        </w:rPr>
        <w:t>,</w:t>
      </w:r>
      <w:r w:rsidR="00DE51FE" w:rsidRPr="00400C1C">
        <w:rPr>
          <w:rFonts w:ascii="Arial" w:hAnsi="Arial" w:cs="Arial"/>
          <w:sz w:val="20"/>
          <w:szCs w:val="20"/>
        </w:rPr>
        <w:t xml:space="preserve"> is also </w:t>
      </w:r>
      <w:proofErr w:type="spellStart"/>
      <w:r w:rsidR="00DE51FE" w:rsidRPr="00400C1C">
        <w:rPr>
          <w:rFonts w:ascii="Arial" w:hAnsi="Arial" w:cs="Arial"/>
          <w:i/>
          <w:sz w:val="20"/>
          <w:szCs w:val="20"/>
        </w:rPr>
        <w:t>Irvingia</w:t>
      </w:r>
      <w:proofErr w:type="spellEnd"/>
      <w:r w:rsidR="00DE51FE" w:rsidRPr="00400C1C">
        <w:rPr>
          <w:rFonts w:ascii="Arial" w:hAnsi="Arial" w:cs="Arial"/>
          <w:i/>
          <w:sz w:val="20"/>
          <w:szCs w:val="20"/>
        </w:rPr>
        <w:t xml:space="preserve"> </w:t>
      </w:r>
      <w:proofErr w:type="spellStart"/>
      <w:r w:rsidR="00DE51FE" w:rsidRPr="00400C1C">
        <w:rPr>
          <w:rFonts w:ascii="Arial" w:hAnsi="Arial" w:cs="Arial"/>
          <w:i/>
          <w:sz w:val="20"/>
          <w:szCs w:val="20"/>
        </w:rPr>
        <w:t>gabonensis</w:t>
      </w:r>
      <w:proofErr w:type="spellEnd"/>
      <w:r w:rsidR="00DE51FE" w:rsidRPr="00400C1C">
        <w:rPr>
          <w:rFonts w:ascii="Arial" w:hAnsi="Arial" w:cs="Arial"/>
          <w:sz w:val="20"/>
          <w:szCs w:val="20"/>
        </w:rPr>
        <w:t xml:space="preserve"> but bought from</w:t>
      </w:r>
      <w:r w:rsidR="000F23B1" w:rsidRPr="00400C1C">
        <w:rPr>
          <w:rFonts w:ascii="Arial" w:hAnsi="Arial" w:cs="Arial"/>
          <w:sz w:val="20"/>
          <w:szCs w:val="20"/>
        </w:rPr>
        <w:t xml:space="preserve"> a source</w:t>
      </w:r>
      <w:r w:rsidR="00DE51FE" w:rsidRPr="00400C1C">
        <w:rPr>
          <w:rFonts w:ascii="Arial" w:hAnsi="Arial" w:cs="Arial"/>
          <w:sz w:val="20"/>
          <w:szCs w:val="20"/>
        </w:rPr>
        <w:t xml:space="preserve"> where preservatives have not been added.</w:t>
      </w:r>
      <w:r w:rsidR="009D03A4" w:rsidRPr="00400C1C">
        <w:rPr>
          <w:rFonts w:ascii="Arial" w:hAnsi="Arial" w:cs="Arial"/>
          <w:sz w:val="20"/>
          <w:szCs w:val="20"/>
        </w:rPr>
        <w:t xml:space="preserve"> </w:t>
      </w:r>
    </w:p>
    <w:p w14:paraId="2FDEBA6D" w14:textId="77777777" w:rsidR="00021EB5" w:rsidRPr="00015E61" w:rsidRDefault="00021EB5" w:rsidP="007A3D60">
      <w:pPr>
        <w:tabs>
          <w:tab w:val="left" w:pos="4820"/>
        </w:tabs>
        <w:spacing w:line="360" w:lineRule="auto"/>
        <w:jc w:val="both"/>
        <w:rPr>
          <w:rFonts w:ascii="Arial" w:hAnsi="Arial" w:cs="Arial"/>
        </w:rPr>
      </w:pPr>
      <w:r w:rsidRPr="00015E61">
        <w:rPr>
          <w:rFonts w:ascii="Arial" w:hAnsi="Arial" w:cs="Arial"/>
          <w:b/>
        </w:rPr>
        <w:t>Table 1</w:t>
      </w:r>
      <w:r w:rsidR="00607BE6" w:rsidRPr="00015E61">
        <w:rPr>
          <w:rFonts w:ascii="Arial" w:hAnsi="Arial" w:cs="Arial"/>
        </w:rPr>
        <w:t>: S</w:t>
      </w:r>
      <w:r w:rsidRPr="00015E61">
        <w:rPr>
          <w:rFonts w:ascii="Arial" w:hAnsi="Arial" w:cs="Arial"/>
        </w:rPr>
        <w:t>howing the amounts of DDVP in the samples</w:t>
      </w:r>
    </w:p>
    <w:tbl>
      <w:tblPr>
        <w:tblStyle w:val="TableGrid"/>
        <w:tblW w:w="0" w:type="auto"/>
        <w:tblLook w:val="04A0" w:firstRow="1" w:lastRow="0" w:firstColumn="1" w:lastColumn="0" w:noHBand="0" w:noVBand="1"/>
      </w:tblPr>
      <w:tblGrid>
        <w:gridCol w:w="590"/>
        <w:gridCol w:w="1193"/>
        <w:gridCol w:w="1546"/>
        <w:gridCol w:w="2516"/>
        <w:gridCol w:w="1133"/>
        <w:gridCol w:w="2372"/>
      </w:tblGrid>
      <w:tr w:rsidR="00021EB5" w:rsidRPr="00400C1C" w14:paraId="389D2F32" w14:textId="77777777" w:rsidTr="00930589">
        <w:tc>
          <w:tcPr>
            <w:tcW w:w="590" w:type="dxa"/>
          </w:tcPr>
          <w:p w14:paraId="0EA2C2DD"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S/N</w:t>
            </w:r>
          </w:p>
        </w:tc>
        <w:tc>
          <w:tcPr>
            <w:tcW w:w="1193" w:type="dxa"/>
          </w:tcPr>
          <w:p w14:paraId="151A54E8"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Samples</w:t>
            </w:r>
          </w:p>
        </w:tc>
        <w:tc>
          <w:tcPr>
            <w:tcW w:w="1546" w:type="dxa"/>
          </w:tcPr>
          <w:p w14:paraId="2E37F9BC"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Sample Name</w:t>
            </w:r>
          </w:p>
        </w:tc>
        <w:tc>
          <w:tcPr>
            <w:tcW w:w="2516" w:type="dxa"/>
          </w:tcPr>
          <w:p w14:paraId="347476A4"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Calibration curve</w:t>
            </w:r>
          </w:p>
        </w:tc>
        <w:tc>
          <w:tcPr>
            <w:tcW w:w="1133" w:type="dxa"/>
          </w:tcPr>
          <w:p w14:paraId="72F84725" w14:textId="77777777" w:rsidR="00021EB5" w:rsidRPr="00400C1C" w:rsidRDefault="00021EB5" w:rsidP="007A3D60">
            <w:pPr>
              <w:tabs>
                <w:tab w:val="left" w:pos="4820"/>
              </w:tabs>
              <w:spacing w:line="360" w:lineRule="auto"/>
              <w:jc w:val="center"/>
              <w:rPr>
                <w:rFonts w:ascii="Arial" w:hAnsi="Arial" w:cs="Arial"/>
                <w:b/>
                <w:sz w:val="20"/>
              </w:rPr>
            </w:pPr>
            <w:r w:rsidRPr="00400C1C">
              <w:rPr>
                <w:rFonts w:ascii="Arial" w:hAnsi="Arial" w:cs="Arial"/>
                <w:b/>
                <w:sz w:val="20"/>
              </w:rPr>
              <w:t>r</w:t>
            </w:r>
            <w:r w:rsidRPr="00400C1C">
              <w:rPr>
                <w:rFonts w:ascii="Arial" w:hAnsi="Arial" w:cs="Arial"/>
                <w:b/>
                <w:sz w:val="20"/>
                <w:vertAlign w:val="superscript"/>
              </w:rPr>
              <w:t>2</w:t>
            </w:r>
          </w:p>
        </w:tc>
        <w:tc>
          <w:tcPr>
            <w:tcW w:w="2372" w:type="dxa"/>
          </w:tcPr>
          <w:p w14:paraId="39CE40EA"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Amount of DDVP (mg/kg)</w:t>
            </w:r>
          </w:p>
        </w:tc>
      </w:tr>
      <w:tr w:rsidR="00021EB5" w:rsidRPr="00400C1C" w14:paraId="610F2562" w14:textId="77777777" w:rsidTr="00930589">
        <w:tc>
          <w:tcPr>
            <w:tcW w:w="590" w:type="dxa"/>
          </w:tcPr>
          <w:p w14:paraId="01285102"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1</w:t>
            </w:r>
          </w:p>
        </w:tc>
        <w:tc>
          <w:tcPr>
            <w:tcW w:w="1193" w:type="dxa"/>
          </w:tcPr>
          <w:p w14:paraId="02B863EA"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Sample A</w:t>
            </w:r>
          </w:p>
        </w:tc>
        <w:tc>
          <w:tcPr>
            <w:tcW w:w="1546" w:type="dxa"/>
          </w:tcPr>
          <w:p w14:paraId="76DDC599" w14:textId="77777777" w:rsidR="00021EB5" w:rsidRPr="00400C1C" w:rsidRDefault="00021EB5" w:rsidP="007A3D60">
            <w:pPr>
              <w:tabs>
                <w:tab w:val="left" w:pos="4820"/>
              </w:tabs>
              <w:spacing w:line="360" w:lineRule="auto"/>
              <w:jc w:val="both"/>
              <w:rPr>
                <w:rFonts w:ascii="Arial" w:hAnsi="Arial" w:cs="Arial"/>
                <w:sz w:val="20"/>
              </w:rPr>
            </w:pPr>
            <w:proofErr w:type="spellStart"/>
            <w:r w:rsidRPr="00400C1C">
              <w:rPr>
                <w:rFonts w:ascii="Arial" w:hAnsi="Arial" w:cs="Arial"/>
                <w:sz w:val="20"/>
              </w:rPr>
              <w:t>Stockfish</w:t>
            </w:r>
            <w:proofErr w:type="spellEnd"/>
          </w:p>
        </w:tc>
        <w:tc>
          <w:tcPr>
            <w:tcW w:w="2516" w:type="dxa"/>
          </w:tcPr>
          <w:p w14:paraId="34F26FC3"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 xml:space="preserve">y = 3E+06x </w:t>
            </w:r>
            <w:r w:rsidR="00BA0768" w:rsidRPr="00400C1C">
              <w:rPr>
                <w:rFonts w:ascii="Arial" w:hAnsi="Arial" w:cs="Arial"/>
                <w:sz w:val="20"/>
              </w:rPr>
              <w:t>–</w:t>
            </w:r>
            <w:r w:rsidRPr="00400C1C">
              <w:rPr>
                <w:rFonts w:ascii="Arial" w:hAnsi="Arial" w:cs="Arial"/>
                <w:sz w:val="20"/>
              </w:rPr>
              <w:t xml:space="preserve"> 19305</w:t>
            </w:r>
          </w:p>
        </w:tc>
        <w:tc>
          <w:tcPr>
            <w:tcW w:w="1133" w:type="dxa"/>
          </w:tcPr>
          <w:p w14:paraId="53B649A8"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0.9996</w:t>
            </w:r>
          </w:p>
        </w:tc>
        <w:tc>
          <w:tcPr>
            <w:tcW w:w="2372" w:type="dxa"/>
          </w:tcPr>
          <w:p w14:paraId="13348641" w14:textId="77777777" w:rsidR="00021EB5" w:rsidRPr="00400C1C" w:rsidRDefault="00021EB5" w:rsidP="007A3D60">
            <w:pPr>
              <w:spacing w:line="360" w:lineRule="auto"/>
              <w:jc w:val="center"/>
              <w:rPr>
                <w:rFonts w:ascii="Arial" w:hAnsi="Arial" w:cs="Arial"/>
                <w:sz w:val="20"/>
              </w:rPr>
            </w:pPr>
            <w:r w:rsidRPr="00400C1C">
              <w:rPr>
                <w:rFonts w:ascii="Arial" w:hAnsi="Arial" w:cs="Arial"/>
                <w:sz w:val="20"/>
              </w:rPr>
              <w:t>0.021±0.01</w:t>
            </w:r>
          </w:p>
        </w:tc>
      </w:tr>
      <w:tr w:rsidR="00021EB5" w:rsidRPr="00400C1C" w14:paraId="566A90D5" w14:textId="77777777" w:rsidTr="00930589">
        <w:tc>
          <w:tcPr>
            <w:tcW w:w="590" w:type="dxa"/>
          </w:tcPr>
          <w:p w14:paraId="1D19FC2B"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2</w:t>
            </w:r>
          </w:p>
        </w:tc>
        <w:tc>
          <w:tcPr>
            <w:tcW w:w="1193" w:type="dxa"/>
          </w:tcPr>
          <w:p w14:paraId="08EBAFC0" w14:textId="77777777" w:rsidR="00021EB5" w:rsidRPr="00400C1C" w:rsidRDefault="00021EB5" w:rsidP="007A3D60">
            <w:pPr>
              <w:spacing w:line="360" w:lineRule="auto"/>
              <w:rPr>
                <w:rFonts w:ascii="Arial" w:hAnsi="Arial" w:cs="Arial"/>
                <w:sz w:val="20"/>
              </w:rPr>
            </w:pPr>
            <w:r w:rsidRPr="00400C1C">
              <w:rPr>
                <w:rFonts w:ascii="Arial" w:hAnsi="Arial" w:cs="Arial"/>
                <w:sz w:val="20"/>
              </w:rPr>
              <w:t>Sample B</w:t>
            </w:r>
          </w:p>
        </w:tc>
        <w:tc>
          <w:tcPr>
            <w:tcW w:w="1546" w:type="dxa"/>
          </w:tcPr>
          <w:p w14:paraId="54C22015" w14:textId="77777777" w:rsidR="00021EB5" w:rsidRPr="00400C1C" w:rsidRDefault="00021EB5" w:rsidP="007A3D60">
            <w:pPr>
              <w:tabs>
                <w:tab w:val="left" w:pos="4820"/>
              </w:tabs>
              <w:spacing w:line="360" w:lineRule="auto"/>
              <w:rPr>
                <w:rFonts w:ascii="Arial" w:hAnsi="Arial" w:cs="Arial"/>
                <w:sz w:val="20"/>
              </w:rPr>
            </w:pPr>
            <w:r w:rsidRPr="00400C1C">
              <w:rPr>
                <w:rFonts w:ascii="Arial" w:hAnsi="Arial" w:cs="Arial"/>
                <w:sz w:val="20"/>
              </w:rPr>
              <w:t>Beans</w:t>
            </w:r>
          </w:p>
        </w:tc>
        <w:tc>
          <w:tcPr>
            <w:tcW w:w="2516" w:type="dxa"/>
          </w:tcPr>
          <w:p w14:paraId="36559C79"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1133" w:type="dxa"/>
          </w:tcPr>
          <w:p w14:paraId="0D609571"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2372" w:type="dxa"/>
          </w:tcPr>
          <w:p w14:paraId="4D51CE77" w14:textId="77777777" w:rsidR="00021EB5" w:rsidRPr="00400C1C" w:rsidRDefault="00021EB5" w:rsidP="007A3D60">
            <w:pPr>
              <w:spacing w:line="360" w:lineRule="auto"/>
              <w:jc w:val="center"/>
              <w:rPr>
                <w:rFonts w:ascii="Arial" w:hAnsi="Arial" w:cs="Arial"/>
                <w:sz w:val="20"/>
              </w:rPr>
            </w:pPr>
            <w:r w:rsidRPr="00400C1C">
              <w:rPr>
                <w:rFonts w:ascii="Arial" w:hAnsi="Arial" w:cs="Arial"/>
                <w:sz w:val="20"/>
              </w:rPr>
              <w:t>ND</w:t>
            </w:r>
          </w:p>
        </w:tc>
      </w:tr>
      <w:tr w:rsidR="00021EB5" w:rsidRPr="00400C1C" w14:paraId="435D92AF" w14:textId="77777777" w:rsidTr="00930589">
        <w:tc>
          <w:tcPr>
            <w:tcW w:w="590" w:type="dxa"/>
          </w:tcPr>
          <w:p w14:paraId="514320E8"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3</w:t>
            </w:r>
          </w:p>
        </w:tc>
        <w:tc>
          <w:tcPr>
            <w:tcW w:w="1193" w:type="dxa"/>
          </w:tcPr>
          <w:p w14:paraId="175242D8" w14:textId="77777777" w:rsidR="00021EB5" w:rsidRPr="00400C1C" w:rsidRDefault="00021EB5" w:rsidP="007A3D60">
            <w:pPr>
              <w:spacing w:line="360" w:lineRule="auto"/>
              <w:rPr>
                <w:rFonts w:ascii="Arial" w:hAnsi="Arial" w:cs="Arial"/>
                <w:sz w:val="20"/>
              </w:rPr>
            </w:pPr>
            <w:r w:rsidRPr="00400C1C">
              <w:rPr>
                <w:rFonts w:ascii="Arial" w:hAnsi="Arial" w:cs="Arial"/>
                <w:sz w:val="20"/>
              </w:rPr>
              <w:t>Sample C</w:t>
            </w:r>
          </w:p>
        </w:tc>
        <w:tc>
          <w:tcPr>
            <w:tcW w:w="1546" w:type="dxa"/>
          </w:tcPr>
          <w:p w14:paraId="49DB14C9" w14:textId="77777777" w:rsidR="00021EB5" w:rsidRPr="00400C1C" w:rsidRDefault="00021EB5" w:rsidP="007A3D60">
            <w:pPr>
              <w:tabs>
                <w:tab w:val="left" w:pos="4820"/>
              </w:tabs>
              <w:spacing w:line="360" w:lineRule="auto"/>
              <w:rPr>
                <w:rFonts w:ascii="Arial" w:hAnsi="Arial" w:cs="Arial"/>
                <w:sz w:val="20"/>
              </w:rPr>
            </w:pPr>
            <w:r w:rsidRPr="00400C1C">
              <w:rPr>
                <w:rFonts w:ascii="Arial" w:hAnsi="Arial" w:cs="Arial"/>
                <w:sz w:val="20"/>
              </w:rPr>
              <w:t>Bush mango</w:t>
            </w:r>
          </w:p>
        </w:tc>
        <w:tc>
          <w:tcPr>
            <w:tcW w:w="2516" w:type="dxa"/>
          </w:tcPr>
          <w:p w14:paraId="74B94553"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1133" w:type="dxa"/>
          </w:tcPr>
          <w:p w14:paraId="02A566FC"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2372" w:type="dxa"/>
          </w:tcPr>
          <w:p w14:paraId="1E6C7F55" w14:textId="77777777" w:rsidR="00021EB5" w:rsidRPr="00400C1C" w:rsidRDefault="00021EB5" w:rsidP="007A3D60">
            <w:pPr>
              <w:spacing w:line="360" w:lineRule="auto"/>
              <w:jc w:val="center"/>
              <w:rPr>
                <w:rFonts w:ascii="Arial" w:hAnsi="Arial" w:cs="Arial"/>
                <w:sz w:val="20"/>
              </w:rPr>
            </w:pPr>
            <w:r w:rsidRPr="00400C1C">
              <w:rPr>
                <w:rFonts w:ascii="Arial" w:hAnsi="Arial" w:cs="Arial"/>
                <w:sz w:val="20"/>
              </w:rPr>
              <w:t>ND</w:t>
            </w:r>
          </w:p>
        </w:tc>
      </w:tr>
      <w:tr w:rsidR="00021EB5" w:rsidRPr="00400C1C" w14:paraId="7E8C8B59" w14:textId="77777777" w:rsidTr="00930589">
        <w:tc>
          <w:tcPr>
            <w:tcW w:w="590" w:type="dxa"/>
          </w:tcPr>
          <w:p w14:paraId="77D113E5"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4</w:t>
            </w:r>
          </w:p>
        </w:tc>
        <w:tc>
          <w:tcPr>
            <w:tcW w:w="1193" w:type="dxa"/>
          </w:tcPr>
          <w:p w14:paraId="2AF52D9B" w14:textId="77777777" w:rsidR="00021EB5" w:rsidRPr="00400C1C" w:rsidRDefault="00021EB5" w:rsidP="007A3D60">
            <w:pPr>
              <w:spacing w:line="360" w:lineRule="auto"/>
              <w:rPr>
                <w:rFonts w:ascii="Arial" w:hAnsi="Arial" w:cs="Arial"/>
                <w:sz w:val="20"/>
              </w:rPr>
            </w:pPr>
            <w:r w:rsidRPr="00400C1C">
              <w:rPr>
                <w:rFonts w:ascii="Arial" w:hAnsi="Arial" w:cs="Arial"/>
                <w:sz w:val="20"/>
              </w:rPr>
              <w:t>Sample D</w:t>
            </w:r>
          </w:p>
        </w:tc>
        <w:tc>
          <w:tcPr>
            <w:tcW w:w="1546" w:type="dxa"/>
          </w:tcPr>
          <w:p w14:paraId="1AE35F10" w14:textId="77777777" w:rsidR="00021EB5" w:rsidRPr="00400C1C" w:rsidRDefault="00021EB5" w:rsidP="007A3D60">
            <w:pPr>
              <w:tabs>
                <w:tab w:val="left" w:pos="4820"/>
              </w:tabs>
              <w:spacing w:line="360" w:lineRule="auto"/>
              <w:rPr>
                <w:rFonts w:ascii="Arial" w:hAnsi="Arial" w:cs="Arial"/>
                <w:sz w:val="20"/>
              </w:rPr>
            </w:pPr>
            <w:r w:rsidRPr="00400C1C">
              <w:rPr>
                <w:rFonts w:ascii="Arial" w:hAnsi="Arial" w:cs="Arial"/>
                <w:sz w:val="20"/>
              </w:rPr>
              <w:t>Bush mango</w:t>
            </w:r>
          </w:p>
        </w:tc>
        <w:tc>
          <w:tcPr>
            <w:tcW w:w="2516" w:type="dxa"/>
          </w:tcPr>
          <w:p w14:paraId="1FC2B4CB"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1133" w:type="dxa"/>
          </w:tcPr>
          <w:p w14:paraId="0B9E8A45"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2372" w:type="dxa"/>
          </w:tcPr>
          <w:p w14:paraId="5C2B2739" w14:textId="77777777" w:rsidR="00021EB5" w:rsidRPr="00400C1C" w:rsidRDefault="00021EB5" w:rsidP="007A3D60">
            <w:pPr>
              <w:spacing w:line="360" w:lineRule="auto"/>
              <w:jc w:val="center"/>
              <w:rPr>
                <w:rFonts w:ascii="Arial" w:hAnsi="Arial" w:cs="Arial"/>
                <w:sz w:val="20"/>
              </w:rPr>
            </w:pPr>
            <w:r w:rsidRPr="00400C1C">
              <w:rPr>
                <w:rFonts w:ascii="Arial" w:hAnsi="Arial" w:cs="Arial"/>
                <w:sz w:val="20"/>
              </w:rPr>
              <w:t>ND</w:t>
            </w:r>
          </w:p>
        </w:tc>
      </w:tr>
    </w:tbl>
    <w:p w14:paraId="70CAC6C5" w14:textId="77777777" w:rsidR="00021EB5" w:rsidRPr="00400C1C" w:rsidRDefault="00021EB5" w:rsidP="007A3D60">
      <w:pPr>
        <w:spacing w:line="360" w:lineRule="auto"/>
        <w:jc w:val="both"/>
        <w:rPr>
          <w:rFonts w:ascii="Arial" w:hAnsi="Arial" w:cs="Arial"/>
          <w:sz w:val="20"/>
        </w:rPr>
      </w:pPr>
      <w:r w:rsidRPr="00400C1C">
        <w:rPr>
          <w:rFonts w:ascii="Arial" w:hAnsi="Arial" w:cs="Arial"/>
          <w:sz w:val="20"/>
        </w:rPr>
        <w:t>*ND = Not detected</w:t>
      </w:r>
    </w:p>
    <w:p w14:paraId="2E387412" w14:textId="77777777" w:rsidR="00E96B76" w:rsidRPr="00015E61" w:rsidRDefault="00E96B76" w:rsidP="007A3D60">
      <w:pPr>
        <w:spacing w:line="360" w:lineRule="auto"/>
        <w:jc w:val="both"/>
        <w:rPr>
          <w:rFonts w:ascii="Arial" w:hAnsi="Arial" w:cs="Arial"/>
        </w:rPr>
      </w:pPr>
    </w:p>
    <w:p w14:paraId="46C99DCC" w14:textId="77777777" w:rsidR="00EC17B7" w:rsidRPr="001A2DC2" w:rsidRDefault="00E96B76" w:rsidP="007A3D60">
      <w:pPr>
        <w:spacing w:line="360" w:lineRule="auto"/>
        <w:jc w:val="both"/>
        <w:rPr>
          <w:rFonts w:ascii="Arial" w:hAnsi="Arial" w:cs="Arial"/>
          <w:sz w:val="20"/>
        </w:rPr>
      </w:pPr>
      <w:r w:rsidRPr="00015E61">
        <w:rPr>
          <w:rFonts w:ascii="Arial" w:hAnsi="Arial" w:cs="Arial"/>
          <w:noProof/>
        </w:rPr>
        <w:lastRenderedPageBreak/>
        <w:drawing>
          <wp:inline distT="0" distB="0" distL="0" distR="0" wp14:anchorId="578755BD" wp14:editId="7DF10567">
            <wp:extent cx="5943600" cy="2329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329815"/>
                    </a:xfrm>
                    <a:prstGeom prst="rect">
                      <a:avLst/>
                    </a:prstGeom>
                  </pic:spPr>
                </pic:pic>
              </a:graphicData>
            </a:graphic>
          </wp:inline>
        </w:drawing>
      </w: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w:t>
      </w:r>
      <w:r w:rsidR="00B215A4" w:rsidRPr="001A2DC2">
        <w:rPr>
          <w:rFonts w:ascii="Arial" w:hAnsi="Arial" w:cs="Arial"/>
          <w:b/>
          <w:bCs/>
          <w:sz w:val="20"/>
        </w:rPr>
        <w:t>1</w:t>
      </w:r>
      <w:r w:rsidRPr="001A2DC2">
        <w:rPr>
          <w:rFonts w:ascii="Arial" w:hAnsi="Arial" w:cs="Arial"/>
          <w:b/>
          <w:bCs/>
          <w:sz w:val="20"/>
        </w:rPr>
        <w:t xml:space="preserve">. </w:t>
      </w:r>
      <w:r w:rsidRPr="001A2DC2">
        <w:rPr>
          <w:rFonts w:ascii="Arial" w:hAnsi="Arial" w:cs="Arial"/>
          <w:sz w:val="20"/>
        </w:rPr>
        <w:t>Total ion chromatogram (TIC) of standard DDVP from sniper. The peak of DDVP was observed at 7.135</w:t>
      </w:r>
      <w:r w:rsidR="005613D4" w:rsidRPr="001A2DC2">
        <w:rPr>
          <w:rFonts w:ascii="Arial" w:hAnsi="Arial" w:cs="Arial"/>
          <w:sz w:val="20"/>
        </w:rPr>
        <w:t xml:space="preserve"> min in</w:t>
      </w:r>
      <w:r w:rsidR="000F23B1" w:rsidRPr="001A2DC2">
        <w:rPr>
          <w:rFonts w:ascii="Arial" w:hAnsi="Arial" w:cs="Arial"/>
          <w:sz w:val="20"/>
        </w:rPr>
        <w:t xml:space="preserve"> the</w:t>
      </w:r>
      <w:r w:rsidR="005613D4" w:rsidRPr="001A2DC2">
        <w:rPr>
          <w:rFonts w:ascii="Arial" w:hAnsi="Arial" w:cs="Arial"/>
          <w:sz w:val="20"/>
        </w:rPr>
        <w:t xml:space="preserve"> total ion chromatogram</w:t>
      </w:r>
      <w:r w:rsidR="000F23B1" w:rsidRPr="001A2DC2">
        <w:rPr>
          <w:rFonts w:ascii="Arial" w:hAnsi="Arial" w:cs="Arial"/>
          <w:sz w:val="20"/>
        </w:rPr>
        <w:t>.</w:t>
      </w:r>
    </w:p>
    <w:p w14:paraId="3FB76AFC" w14:textId="77777777" w:rsidR="00E96B76" w:rsidRPr="00015E61" w:rsidRDefault="00E96B76" w:rsidP="00400C1C">
      <w:pPr>
        <w:spacing w:line="360" w:lineRule="auto"/>
        <w:rPr>
          <w:rFonts w:ascii="Arial" w:hAnsi="Arial" w:cs="Arial"/>
        </w:rPr>
      </w:pPr>
    </w:p>
    <w:p w14:paraId="7A901125" w14:textId="77777777" w:rsidR="007C45A7" w:rsidRPr="00015E61" w:rsidRDefault="00E96B76" w:rsidP="007A3D60">
      <w:pPr>
        <w:spacing w:line="360" w:lineRule="auto"/>
        <w:jc w:val="both"/>
        <w:rPr>
          <w:rFonts w:ascii="Arial" w:hAnsi="Arial" w:cs="Arial"/>
        </w:rPr>
      </w:pPr>
      <w:r w:rsidRPr="00015E61">
        <w:rPr>
          <w:rFonts w:ascii="Arial" w:hAnsi="Arial" w:cs="Arial"/>
          <w:noProof/>
        </w:rPr>
        <w:drawing>
          <wp:inline distT="0" distB="0" distL="0" distR="0" wp14:anchorId="22694724" wp14:editId="3BDAFA55">
            <wp:extent cx="5943600" cy="2479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479040"/>
                    </a:xfrm>
                    <a:prstGeom prst="rect">
                      <a:avLst/>
                    </a:prstGeom>
                  </pic:spPr>
                </pic:pic>
              </a:graphicData>
            </a:graphic>
          </wp:inline>
        </w:drawing>
      </w:r>
    </w:p>
    <w:p w14:paraId="03EEC336" w14:textId="77777777" w:rsidR="00E96B76" w:rsidRPr="001A2DC2" w:rsidRDefault="00E96B76" w:rsidP="007A3D60">
      <w:pPr>
        <w:spacing w:line="360" w:lineRule="auto"/>
        <w:jc w:val="center"/>
        <w:rPr>
          <w:rFonts w:ascii="Arial" w:hAnsi="Arial" w:cs="Arial"/>
          <w:sz w:val="20"/>
        </w:rPr>
      </w:pP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2. </w:t>
      </w:r>
      <w:r w:rsidRPr="001A2DC2">
        <w:rPr>
          <w:rFonts w:ascii="Arial" w:hAnsi="Arial" w:cs="Arial"/>
          <w:sz w:val="20"/>
        </w:rPr>
        <w:t>Total ion chromatogram (TIC) of sample A</w:t>
      </w:r>
      <w:r w:rsidR="001A0A3A" w:rsidRPr="001A2DC2">
        <w:rPr>
          <w:rFonts w:ascii="Arial" w:hAnsi="Arial" w:cs="Arial"/>
          <w:sz w:val="20"/>
        </w:rPr>
        <w:t xml:space="preserve"> (</w:t>
      </w:r>
      <w:proofErr w:type="spellStart"/>
      <w:r w:rsidR="001A0A3A" w:rsidRPr="001A2DC2">
        <w:rPr>
          <w:rFonts w:ascii="Arial" w:hAnsi="Arial" w:cs="Arial"/>
          <w:sz w:val="20"/>
        </w:rPr>
        <w:t>Stock</w:t>
      </w:r>
      <w:r w:rsidR="006903F9" w:rsidRPr="001A2DC2">
        <w:rPr>
          <w:rFonts w:ascii="Arial" w:hAnsi="Arial" w:cs="Arial"/>
          <w:sz w:val="20"/>
        </w:rPr>
        <w:t>fish</w:t>
      </w:r>
      <w:proofErr w:type="spellEnd"/>
      <w:r w:rsidR="006903F9" w:rsidRPr="001A2DC2">
        <w:rPr>
          <w:rFonts w:ascii="Arial" w:hAnsi="Arial" w:cs="Arial"/>
          <w:sz w:val="20"/>
        </w:rPr>
        <w:t>)</w:t>
      </w:r>
    </w:p>
    <w:p w14:paraId="79C3B160" w14:textId="77777777" w:rsidR="007C45A7" w:rsidRPr="00015E61" w:rsidRDefault="00E96B76" w:rsidP="007A3D60">
      <w:pPr>
        <w:spacing w:line="360" w:lineRule="auto"/>
        <w:jc w:val="both"/>
        <w:rPr>
          <w:rFonts w:ascii="Arial" w:hAnsi="Arial" w:cs="Arial"/>
        </w:rPr>
      </w:pPr>
      <w:r w:rsidRPr="00015E61">
        <w:rPr>
          <w:rFonts w:ascii="Arial" w:hAnsi="Arial" w:cs="Arial"/>
          <w:noProof/>
        </w:rPr>
        <w:lastRenderedPageBreak/>
        <w:drawing>
          <wp:inline distT="0" distB="0" distL="0" distR="0" wp14:anchorId="5AC268F1" wp14:editId="6F40CC20">
            <wp:extent cx="5943600" cy="24733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473325"/>
                    </a:xfrm>
                    <a:prstGeom prst="rect">
                      <a:avLst/>
                    </a:prstGeom>
                  </pic:spPr>
                </pic:pic>
              </a:graphicData>
            </a:graphic>
          </wp:inline>
        </w:drawing>
      </w:r>
    </w:p>
    <w:p w14:paraId="6378AA02" w14:textId="77777777" w:rsidR="00E96B76" w:rsidRPr="001A2DC2" w:rsidRDefault="00E96B76" w:rsidP="007A3D60">
      <w:pPr>
        <w:tabs>
          <w:tab w:val="left" w:pos="4820"/>
        </w:tabs>
        <w:spacing w:line="360" w:lineRule="auto"/>
        <w:jc w:val="center"/>
        <w:rPr>
          <w:rFonts w:ascii="Arial" w:hAnsi="Arial" w:cs="Arial"/>
          <w:sz w:val="20"/>
        </w:rPr>
      </w:pP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3. </w:t>
      </w:r>
      <w:r w:rsidRPr="001A2DC2">
        <w:rPr>
          <w:rFonts w:ascii="Arial" w:hAnsi="Arial" w:cs="Arial"/>
          <w:sz w:val="20"/>
        </w:rPr>
        <w:t>Total ion chromatogram (TIC) of sample B</w:t>
      </w:r>
      <w:r w:rsidR="006903F9" w:rsidRPr="001A2DC2">
        <w:rPr>
          <w:rFonts w:ascii="Arial" w:hAnsi="Arial" w:cs="Arial"/>
          <w:sz w:val="20"/>
        </w:rPr>
        <w:t xml:space="preserve"> (Beans)</w:t>
      </w:r>
    </w:p>
    <w:p w14:paraId="271EEB91" w14:textId="77777777" w:rsidR="00E96B76" w:rsidRPr="00015E61" w:rsidRDefault="00E96B76" w:rsidP="007A3D60">
      <w:pPr>
        <w:tabs>
          <w:tab w:val="left" w:pos="4820"/>
        </w:tabs>
        <w:spacing w:line="360" w:lineRule="auto"/>
        <w:jc w:val="center"/>
        <w:rPr>
          <w:rFonts w:ascii="Arial" w:hAnsi="Arial" w:cs="Arial"/>
        </w:rPr>
      </w:pPr>
    </w:p>
    <w:p w14:paraId="683FCF2C" w14:textId="77777777" w:rsidR="00E96B76" w:rsidRPr="00015E61" w:rsidRDefault="00E96B76" w:rsidP="007A3D60">
      <w:pPr>
        <w:tabs>
          <w:tab w:val="left" w:pos="4820"/>
        </w:tabs>
        <w:spacing w:line="360" w:lineRule="auto"/>
        <w:jc w:val="center"/>
        <w:rPr>
          <w:rFonts w:ascii="Arial" w:hAnsi="Arial" w:cs="Arial"/>
        </w:rPr>
      </w:pPr>
    </w:p>
    <w:p w14:paraId="72FBBF58" w14:textId="77777777" w:rsidR="007C45A7" w:rsidRPr="00015E61" w:rsidRDefault="007C45A7" w:rsidP="007A3D60">
      <w:pPr>
        <w:spacing w:line="360" w:lineRule="auto"/>
        <w:jc w:val="both"/>
        <w:rPr>
          <w:rFonts w:ascii="Arial" w:hAnsi="Arial" w:cs="Arial"/>
        </w:rPr>
      </w:pPr>
    </w:p>
    <w:p w14:paraId="3EE8968B" w14:textId="77777777" w:rsidR="007C45A7" w:rsidRPr="00015E61" w:rsidRDefault="00E96B76" w:rsidP="007A3D60">
      <w:pPr>
        <w:spacing w:line="360" w:lineRule="auto"/>
        <w:jc w:val="both"/>
        <w:rPr>
          <w:rFonts w:ascii="Arial" w:hAnsi="Arial" w:cs="Arial"/>
        </w:rPr>
      </w:pPr>
      <w:r w:rsidRPr="00015E61">
        <w:rPr>
          <w:rFonts w:ascii="Arial" w:hAnsi="Arial" w:cs="Arial"/>
          <w:noProof/>
        </w:rPr>
        <w:drawing>
          <wp:inline distT="0" distB="0" distL="0" distR="0" wp14:anchorId="23E3DB04" wp14:editId="7755F7CD">
            <wp:extent cx="5943600" cy="2461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461260"/>
                    </a:xfrm>
                    <a:prstGeom prst="rect">
                      <a:avLst/>
                    </a:prstGeom>
                  </pic:spPr>
                </pic:pic>
              </a:graphicData>
            </a:graphic>
          </wp:inline>
        </w:drawing>
      </w:r>
    </w:p>
    <w:p w14:paraId="7BE42AD5" w14:textId="77777777" w:rsidR="007C45A7" w:rsidRPr="00015E61" w:rsidRDefault="00E96B76" w:rsidP="007E7C78">
      <w:pPr>
        <w:tabs>
          <w:tab w:val="left" w:pos="4820"/>
        </w:tabs>
        <w:spacing w:line="360" w:lineRule="auto"/>
        <w:jc w:val="center"/>
        <w:rPr>
          <w:rFonts w:ascii="Arial" w:hAnsi="Arial" w:cs="Arial"/>
        </w:rPr>
      </w:pPr>
      <w:r w:rsidRPr="00015E61">
        <w:rPr>
          <w:rFonts w:ascii="Arial" w:hAnsi="Arial" w:cs="Arial"/>
        </w:rPr>
        <w:t xml:space="preserve"> </w:t>
      </w: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4. </w:t>
      </w:r>
      <w:r w:rsidRPr="001A2DC2">
        <w:rPr>
          <w:rFonts w:ascii="Arial" w:hAnsi="Arial" w:cs="Arial"/>
          <w:sz w:val="20"/>
        </w:rPr>
        <w:t>Total ion chromatogram (TIC) of sample C</w:t>
      </w:r>
      <w:r w:rsidR="006903F9" w:rsidRPr="001A2DC2">
        <w:rPr>
          <w:rFonts w:ascii="Arial" w:hAnsi="Arial" w:cs="Arial"/>
          <w:sz w:val="20"/>
        </w:rPr>
        <w:t xml:space="preserve"> (Bush mango)</w:t>
      </w:r>
    </w:p>
    <w:p w14:paraId="7B4C337F" w14:textId="77777777" w:rsidR="00E96B76" w:rsidRPr="00015E61" w:rsidRDefault="00E96B76" w:rsidP="007A3D60">
      <w:pPr>
        <w:spacing w:line="360" w:lineRule="auto"/>
        <w:jc w:val="both"/>
        <w:rPr>
          <w:rFonts w:ascii="Arial" w:hAnsi="Arial" w:cs="Arial"/>
        </w:rPr>
      </w:pPr>
    </w:p>
    <w:p w14:paraId="356094BC" w14:textId="77777777" w:rsidR="00E96B76" w:rsidRPr="00015E61" w:rsidRDefault="00E96B76" w:rsidP="007A3D60">
      <w:pPr>
        <w:spacing w:line="360" w:lineRule="auto"/>
        <w:jc w:val="both"/>
        <w:rPr>
          <w:rFonts w:ascii="Arial" w:hAnsi="Arial" w:cs="Arial"/>
        </w:rPr>
      </w:pPr>
      <w:r w:rsidRPr="00015E61">
        <w:rPr>
          <w:rFonts w:ascii="Arial" w:hAnsi="Arial" w:cs="Arial"/>
          <w:noProof/>
        </w:rPr>
        <w:lastRenderedPageBreak/>
        <w:drawing>
          <wp:inline distT="0" distB="0" distL="0" distR="0" wp14:anchorId="38105B06" wp14:editId="6680D037">
            <wp:extent cx="5943600" cy="24028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402840"/>
                    </a:xfrm>
                    <a:prstGeom prst="rect">
                      <a:avLst/>
                    </a:prstGeom>
                  </pic:spPr>
                </pic:pic>
              </a:graphicData>
            </a:graphic>
          </wp:inline>
        </w:drawing>
      </w:r>
    </w:p>
    <w:p w14:paraId="5536C50A" w14:textId="77777777" w:rsidR="00E96B76" w:rsidRPr="001A2DC2" w:rsidRDefault="00E96B76" w:rsidP="007A3D60">
      <w:pPr>
        <w:tabs>
          <w:tab w:val="left" w:pos="4820"/>
        </w:tabs>
        <w:spacing w:line="360" w:lineRule="auto"/>
        <w:jc w:val="center"/>
        <w:rPr>
          <w:rFonts w:ascii="Arial" w:hAnsi="Arial" w:cs="Arial"/>
          <w:sz w:val="20"/>
        </w:rPr>
      </w:pP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5. </w:t>
      </w:r>
      <w:r w:rsidRPr="001A2DC2">
        <w:rPr>
          <w:rFonts w:ascii="Arial" w:hAnsi="Arial" w:cs="Arial"/>
          <w:sz w:val="20"/>
        </w:rPr>
        <w:t>Total ion chromatogram (TIC) of sample D</w:t>
      </w:r>
      <w:r w:rsidR="006903F9" w:rsidRPr="001A2DC2">
        <w:rPr>
          <w:rFonts w:ascii="Arial" w:hAnsi="Arial" w:cs="Arial"/>
          <w:sz w:val="20"/>
        </w:rPr>
        <w:t xml:space="preserve"> (Control)</w:t>
      </w:r>
    </w:p>
    <w:p w14:paraId="3131FB2F" w14:textId="77777777" w:rsidR="00BE3A85" w:rsidRPr="00015E61" w:rsidRDefault="00BE3A85" w:rsidP="00E4595B">
      <w:pPr>
        <w:spacing w:line="360" w:lineRule="auto"/>
        <w:jc w:val="both"/>
        <w:rPr>
          <w:rFonts w:ascii="Arial" w:hAnsi="Arial" w:cs="Arial"/>
          <w:b/>
        </w:rPr>
      </w:pPr>
    </w:p>
    <w:p w14:paraId="657DF8CA" w14:textId="47109AA4" w:rsidR="00BE3A85" w:rsidRPr="001A2DC2" w:rsidRDefault="00BE3A85" w:rsidP="007A3D60">
      <w:pPr>
        <w:spacing w:line="360" w:lineRule="auto"/>
        <w:jc w:val="both"/>
        <w:rPr>
          <w:rFonts w:ascii="Arial" w:hAnsi="Arial" w:cs="Arial"/>
          <w:sz w:val="20"/>
        </w:rPr>
      </w:pPr>
      <w:r w:rsidRPr="001A2DC2">
        <w:rPr>
          <w:rFonts w:ascii="Arial" w:hAnsi="Arial" w:cs="Arial"/>
          <w:sz w:val="20"/>
        </w:rPr>
        <w:t xml:space="preserve">Table one shows that only sample A contains detectable concentration of </w:t>
      </w:r>
      <w:proofErr w:type="spellStart"/>
      <w:r w:rsidRPr="001A2DC2">
        <w:rPr>
          <w:rFonts w:ascii="Arial" w:hAnsi="Arial" w:cs="Arial"/>
          <w:sz w:val="20"/>
        </w:rPr>
        <w:t>dichlorvos</w:t>
      </w:r>
      <w:proofErr w:type="spellEnd"/>
      <w:r w:rsidR="002A45C0" w:rsidRPr="001A2DC2">
        <w:rPr>
          <w:rFonts w:ascii="Arial" w:hAnsi="Arial" w:cs="Arial"/>
          <w:sz w:val="20"/>
        </w:rPr>
        <w:t>,</w:t>
      </w:r>
      <w:r w:rsidR="00856D60" w:rsidRPr="001A2DC2">
        <w:rPr>
          <w:rFonts w:ascii="Arial" w:hAnsi="Arial" w:cs="Arial"/>
          <w:sz w:val="20"/>
        </w:rPr>
        <w:t xml:space="preserve"> which is 0.</w:t>
      </w:r>
      <w:r w:rsidR="005A21F1" w:rsidRPr="001A2DC2">
        <w:rPr>
          <w:rFonts w:ascii="Arial" w:hAnsi="Arial" w:cs="Arial"/>
          <w:sz w:val="20"/>
        </w:rPr>
        <w:t>0</w:t>
      </w:r>
      <w:r w:rsidR="00856D60" w:rsidRPr="001A2DC2">
        <w:rPr>
          <w:rFonts w:ascii="Arial" w:hAnsi="Arial" w:cs="Arial"/>
          <w:sz w:val="20"/>
        </w:rPr>
        <w:t>21</w:t>
      </w:r>
      <w:r w:rsidR="00400C1C" w:rsidRPr="001A2DC2">
        <w:rPr>
          <w:rFonts w:ascii="Arial" w:hAnsi="Arial" w:cs="Arial"/>
          <w:sz w:val="18"/>
        </w:rPr>
        <w:t>±0.01</w:t>
      </w:r>
      <w:r w:rsidR="00856D60" w:rsidRPr="001A2DC2">
        <w:rPr>
          <w:rFonts w:ascii="Arial" w:hAnsi="Arial" w:cs="Arial"/>
          <w:sz w:val="20"/>
        </w:rPr>
        <w:t xml:space="preserve"> mg/kg o</w:t>
      </w:r>
      <w:r w:rsidRPr="001A2DC2">
        <w:rPr>
          <w:rFonts w:ascii="Arial" w:hAnsi="Arial" w:cs="Arial"/>
          <w:sz w:val="20"/>
        </w:rPr>
        <w:t xml:space="preserve">ut of the three different samples that were gathered from the two markets. Samples B and </w:t>
      </w:r>
      <w:r w:rsidR="00396172" w:rsidRPr="001A2DC2">
        <w:rPr>
          <w:rFonts w:ascii="Arial" w:hAnsi="Arial" w:cs="Arial"/>
          <w:sz w:val="20"/>
        </w:rPr>
        <w:t>C were not detected</w:t>
      </w:r>
      <w:r w:rsidR="00574153" w:rsidRPr="001A2DC2">
        <w:rPr>
          <w:rFonts w:ascii="Arial" w:hAnsi="Arial" w:cs="Arial"/>
          <w:sz w:val="20"/>
        </w:rPr>
        <w:t>,</w:t>
      </w:r>
      <w:r w:rsidR="00396172" w:rsidRPr="001A2DC2">
        <w:rPr>
          <w:rFonts w:ascii="Arial" w:hAnsi="Arial" w:cs="Arial"/>
          <w:sz w:val="20"/>
        </w:rPr>
        <w:t xml:space="preserve"> as seen in F</w:t>
      </w:r>
      <w:r w:rsidRPr="001A2DC2">
        <w:rPr>
          <w:rFonts w:ascii="Arial" w:hAnsi="Arial" w:cs="Arial"/>
          <w:sz w:val="20"/>
        </w:rPr>
        <w:t>igure</w:t>
      </w:r>
      <w:r w:rsidR="002A45C0" w:rsidRPr="001A2DC2">
        <w:rPr>
          <w:rFonts w:ascii="Arial" w:hAnsi="Arial" w:cs="Arial"/>
          <w:sz w:val="20"/>
        </w:rPr>
        <w:t>s</w:t>
      </w:r>
      <w:r w:rsidRPr="001A2DC2">
        <w:rPr>
          <w:rFonts w:ascii="Arial" w:hAnsi="Arial" w:cs="Arial"/>
          <w:sz w:val="20"/>
        </w:rPr>
        <w:t xml:space="preserve"> 3, 4</w:t>
      </w:r>
      <w:r w:rsidR="002A45C0" w:rsidRPr="001A2DC2">
        <w:rPr>
          <w:rFonts w:ascii="Arial" w:hAnsi="Arial" w:cs="Arial"/>
          <w:sz w:val="20"/>
        </w:rPr>
        <w:t>,</w:t>
      </w:r>
      <w:r w:rsidR="00396172" w:rsidRPr="001A2DC2">
        <w:rPr>
          <w:rFonts w:ascii="Arial" w:hAnsi="Arial" w:cs="Arial"/>
          <w:sz w:val="20"/>
        </w:rPr>
        <w:t xml:space="preserve"> and T</w:t>
      </w:r>
      <w:r w:rsidRPr="001A2DC2">
        <w:rPr>
          <w:rFonts w:ascii="Arial" w:hAnsi="Arial" w:cs="Arial"/>
          <w:sz w:val="20"/>
        </w:rPr>
        <w:t>able 1.</w:t>
      </w:r>
      <w:r w:rsidR="008624B6" w:rsidRPr="001A2DC2">
        <w:rPr>
          <w:rFonts w:ascii="Arial" w:hAnsi="Arial" w:cs="Arial"/>
          <w:sz w:val="20"/>
        </w:rPr>
        <w:t xml:space="preserve"> This value</w:t>
      </w:r>
      <w:r w:rsidR="0028363B" w:rsidRPr="001A2DC2">
        <w:rPr>
          <w:rFonts w:ascii="Arial" w:hAnsi="Arial" w:cs="Arial"/>
          <w:sz w:val="20"/>
        </w:rPr>
        <w:t xml:space="preserve"> of detected Organophosphate</w:t>
      </w:r>
      <w:r w:rsidR="00E740D9" w:rsidRPr="001A2DC2">
        <w:rPr>
          <w:rFonts w:ascii="Arial" w:hAnsi="Arial" w:cs="Arial"/>
          <w:sz w:val="20"/>
        </w:rPr>
        <w:t xml:space="preserve"> is above</w:t>
      </w:r>
      <w:r w:rsidR="008624B6" w:rsidRPr="001A2DC2">
        <w:rPr>
          <w:rFonts w:ascii="Arial" w:hAnsi="Arial" w:cs="Arial"/>
          <w:sz w:val="20"/>
        </w:rPr>
        <w:t xml:space="preserve"> the maximum residue levels (MRL</w:t>
      </w:r>
      <w:r w:rsidR="005A21F1" w:rsidRPr="001A2DC2">
        <w:rPr>
          <w:rFonts w:ascii="Arial" w:hAnsi="Arial" w:cs="Arial"/>
          <w:sz w:val="20"/>
        </w:rPr>
        <w:t>) acceptable in fish for</w:t>
      </w:r>
      <w:r w:rsidR="002A45C0" w:rsidRPr="001A2DC2">
        <w:rPr>
          <w:rFonts w:ascii="Arial" w:hAnsi="Arial" w:cs="Arial"/>
          <w:sz w:val="20"/>
        </w:rPr>
        <w:t xml:space="preserve"> the</w:t>
      </w:r>
      <w:r w:rsidR="005A21F1" w:rsidRPr="001A2DC2">
        <w:rPr>
          <w:rFonts w:ascii="Arial" w:hAnsi="Arial" w:cs="Arial"/>
          <w:sz w:val="20"/>
        </w:rPr>
        <w:t xml:space="preserve"> Chinese stan</w:t>
      </w:r>
      <w:r w:rsidR="00602739" w:rsidRPr="001A2DC2">
        <w:rPr>
          <w:rFonts w:ascii="Arial" w:hAnsi="Arial" w:cs="Arial"/>
          <w:sz w:val="20"/>
        </w:rPr>
        <w:t>dard</w:t>
      </w:r>
      <w:r w:rsidR="00E740D9" w:rsidRPr="001A2DC2">
        <w:rPr>
          <w:rFonts w:ascii="Arial" w:hAnsi="Arial" w:cs="Arial"/>
          <w:sz w:val="20"/>
        </w:rPr>
        <w:t xml:space="preserve"> (</w:t>
      </w:r>
      <w:r w:rsidR="00E740D9" w:rsidRPr="001A2DC2">
        <w:rPr>
          <w:rFonts w:ascii="Arial" w:hAnsi="Arial" w:cs="Arial"/>
          <w:sz w:val="20"/>
          <w:shd w:val="clear" w:color="auto" w:fill="FFFFFF"/>
        </w:rPr>
        <w:t>0.01mg/kg)</w:t>
      </w:r>
      <w:r w:rsidR="00F828F2" w:rsidRPr="001A2DC2">
        <w:rPr>
          <w:rFonts w:ascii="Arial" w:hAnsi="Arial" w:cs="Arial"/>
          <w:sz w:val="20"/>
        </w:rPr>
        <w:t xml:space="preserve"> (Chen et al., 2002)</w:t>
      </w:r>
      <w:r w:rsidR="00602739" w:rsidRPr="001A2DC2">
        <w:rPr>
          <w:rFonts w:ascii="Arial" w:hAnsi="Arial" w:cs="Arial"/>
          <w:sz w:val="20"/>
        </w:rPr>
        <w:t>,</w:t>
      </w:r>
      <w:r w:rsidR="00C61E4F" w:rsidRPr="001A2DC2">
        <w:rPr>
          <w:rFonts w:ascii="Arial" w:hAnsi="Arial" w:cs="Arial"/>
          <w:sz w:val="20"/>
        </w:rPr>
        <w:t xml:space="preserve"> </w:t>
      </w:r>
      <w:r w:rsidR="005A21F1" w:rsidRPr="001A2DC2">
        <w:rPr>
          <w:rFonts w:ascii="Arial" w:hAnsi="Arial" w:cs="Arial"/>
          <w:sz w:val="20"/>
        </w:rPr>
        <w:t>USEPA</w:t>
      </w:r>
      <w:r w:rsidR="00E740D9" w:rsidRPr="001A2DC2">
        <w:rPr>
          <w:rFonts w:ascii="Arial" w:hAnsi="Arial" w:cs="Arial"/>
          <w:sz w:val="20"/>
        </w:rPr>
        <w:t xml:space="preserve"> (</w:t>
      </w:r>
      <w:r w:rsidR="00E740D9" w:rsidRPr="001A2DC2">
        <w:rPr>
          <w:rFonts w:ascii="Arial" w:hAnsi="Arial" w:cs="Arial"/>
          <w:sz w:val="20"/>
          <w:shd w:val="clear" w:color="auto" w:fill="FFFFFF"/>
        </w:rPr>
        <w:t>0.0144mg/kg)</w:t>
      </w:r>
      <w:r w:rsidR="00F828F2" w:rsidRPr="001A2DC2">
        <w:rPr>
          <w:rFonts w:ascii="Arial" w:hAnsi="Arial" w:cs="Arial"/>
          <w:sz w:val="20"/>
        </w:rPr>
        <w:t xml:space="preserve"> (USEPA, 2000)</w:t>
      </w:r>
      <w:r w:rsidR="00602739" w:rsidRPr="001A2DC2">
        <w:rPr>
          <w:rFonts w:ascii="Arial" w:hAnsi="Arial" w:cs="Arial"/>
          <w:sz w:val="20"/>
        </w:rPr>
        <w:t>,</w:t>
      </w:r>
      <w:r w:rsidR="00E740D9" w:rsidRPr="001A2DC2">
        <w:rPr>
          <w:rFonts w:ascii="Arial" w:hAnsi="Arial" w:cs="Arial"/>
          <w:sz w:val="20"/>
        </w:rPr>
        <w:t xml:space="preserve"> but below</w:t>
      </w:r>
      <w:r w:rsidR="005A21F1" w:rsidRPr="001A2DC2">
        <w:rPr>
          <w:rFonts w:ascii="Arial" w:hAnsi="Arial" w:cs="Arial"/>
          <w:sz w:val="20"/>
        </w:rPr>
        <w:t xml:space="preserve"> the European Unio</w:t>
      </w:r>
      <w:r w:rsidR="008A2085" w:rsidRPr="001A2DC2">
        <w:rPr>
          <w:rFonts w:ascii="Arial" w:hAnsi="Arial" w:cs="Arial"/>
          <w:sz w:val="20"/>
        </w:rPr>
        <w:t xml:space="preserve">n limit </w:t>
      </w:r>
      <w:r w:rsidR="00E740D9" w:rsidRPr="001A2DC2">
        <w:rPr>
          <w:rFonts w:ascii="Arial" w:hAnsi="Arial" w:cs="Arial"/>
          <w:sz w:val="20"/>
        </w:rPr>
        <w:t>(</w:t>
      </w:r>
      <w:r w:rsidR="00E740D9" w:rsidRPr="001A2DC2">
        <w:rPr>
          <w:rFonts w:ascii="Arial" w:hAnsi="Arial" w:cs="Arial"/>
          <w:sz w:val="20"/>
          <w:shd w:val="clear" w:color="auto" w:fill="FFFFFF"/>
        </w:rPr>
        <w:t>0.05mg/kg</w:t>
      </w:r>
      <w:r w:rsidR="00E740D9" w:rsidRPr="001A2DC2">
        <w:rPr>
          <w:rFonts w:ascii="Arial" w:hAnsi="Arial" w:cs="Arial"/>
          <w:sz w:val="20"/>
        </w:rPr>
        <w:t xml:space="preserve">) </w:t>
      </w:r>
      <w:r w:rsidR="00602739" w:rsidRPr="001A2DC2">
        <w:rPr>
          <w:rFonts w:ascii="Arial" w:hAnsi="Arial" w:cs="Arial"/>
          <w:sz w:val="20"/>
        </w:rPr>
        <w:t xml:space="preserve">of fish </w:t>
      </w:r>
      <w:r w:rsidR="008A2085" w:rsidRPr="001A2DC2">
        <w:rPr>
          <w:rFonts w:ascii="Arial" w:hAnsi="Arial" w:cs="Arial"/>
          <w:sz w:val="20"/>
        </w:rPr>
        <w:t>containing fats</w:t>
      </w:r>
      <w:r w:rsidR="00F828F2" w:rsidRPr="001A2DC2">
        <w:rPr>
          <w:rFonts w:ascii="Arial" w:hAnsi="Arial" w:cs="Arial"/>
          <w:sz w:val="20"/>
        </w:rPr>
        <w:t xml:space="preserve"> (</w:t>
      </w:r>
      <w:proofErr w:type="spellStart"/>
      <w:r w:rsidR="00F828F2" w:rsidRPr="001A2DC2">
        <w:rPr>
          <w:rFonts w:ascii="Arial" w:hAnsi="Arial" w:cs="Arial"/>
          <w:szCs w:val="24"/>
        </w:rPr>
        <w:t>Binelli</w:t>
      </w:r>
      <w:proofErr w:type="spellEnd"/>
      <w:r w:rsidR="00F828F2" w:rsidRPr="001A2DC2">
        <w:rPr>
          <w:rFonts w:ascii="Arial" w:hAnsi="Arial" w:cs="Arial"/>
          <w:szCs w:val="24"/>
        </w:rPr>
        <w:t xml:space="preserve"> and </w:t>
      </w:r>
      <w:proofErr w:type="spellStart"/>
      <w:r w:rsidR="00F828F2" w:rsidRPr="001A2DC2">
        <w:rPr>
          <w:rFonts w:ascii="Arial" w:hAnsi="Arial" w:cs="Arial"/>
          <w:szCs w:val="24"/>
        </w:rPr>
        <w:t>Provin</w:t>
      </w:r>
      <w:proofErr w:type="spellEnd"/>
      <w:r w:rsidR="00F828F2" w:rsidRPr="001A2DC2">
        <w:rPr>
          <w:rFonts w:ascii="Arial" w:hAnsi="Arial" w:cs="Arial"/>
          <w:szCs w:val="24"/>
        </w:rPr>
        <w:t xml:space="preserve">, 2003). </w:t>
      </w:r>
      <w:r w:rsidR="00FF2A3B" w:rsidRPr="001A2DC2">
        <w:rPr>
          <w:rFonts w:ascii="Arial" w:hAnsi="Arial" w:cs="Arial"/>
          <w:sz w:val="20"/>
        </w:rPr>
        <w:t xml:space="preserve"> </w:t>
      </w:r>
      <w:r w:rsidR="0028363B" w:rsidRPr="001A2DC2">
        <w:rPr>
          <w:rFonts w:ascii="Arial" w:hAnsi="Arial" w:cs="Arial"/>
          <w:sz w:val="20"/>
        </w:rPr>
        <w:t xml:space="preserve">This </w:t>
      </w:r>
      <w:r w:rsidR="00DB6BB9" w:rsidRPr="001A2DC2">
        <w:rPr>
          <w:rFonts w:ascii="Arial" w:hAnsi="Arial" w:cs="Arial"/>
          <w:sz w:val="20"/>
        </w:rPr>
        <w:t xml:space="preserve">outcome </w:t>
      </w:r>
      <w:r w:rsidR="003810DA" w:rsidRPr="001A2DC2">
        <w:rPr>
          <w:rFonts w:ascii="Arial" w:hAnsi="Arial" w:cs="Arial"/>
          <w:sz w:val="20"/>
        </w:rPr>
        <w:t>is in conformity</w:t>
      </w:r>
      <w:r w:rsidR="00313214">
        <w:rPr>
          <w:rFonts w:ascii="Arial" w:hAnsi="Arial" w:cs="Arial"/>
          <w:sz w:val="20"/>
        </w:rPr>
        <w:t xml:space="preserve"> with Joseph et al.</w:t>
      </w:r>
      <w:r w:rsidR="00F828F2" w:rsidRPr="001A2DC2">
        <w:rPr>
          <w:rFonts w:ascii="Arial" w:hAnsi="Arial" w:cs="Arial"/>
          <w:sz w:val="20"/>
        </w:rPr>
        <w:t xml:space="preserve"> </w:t>
      </w:r>
      <w:r w:rsidR="00313214">
        <w:rPr>
          <w:rFonts w:ascii="Arial" w:hAnsi="Arial" w:cs="Arial"/>
          <w:sz w:val="20"/>
        </w:rPr>
        <w:t>(</w:t>
      </w:r>
      <w:r w:rsidR="00F828F2" w:rsidRPr="001A2DC2">
        <w:rPr>
          <w:rFonts w:ascii="Arial" w:hAnsi="Arial" w:cs="Arial"/>
          <w:sz w:val="20"/>
        </w:rPr>
        <w:t>2024</w:t>
      </w:r>
      <w:r w:rsidR="00313214">
        <w:rPr>
          <w:rFonts w:ascii="Arial" w:hAnsi="Arial" w:cs="Arial"/>
          <w:sz w:val="20"/>
        </w:rPr>
        <w:t xml:space="preserve">), and </w:t>
      </w:r>
      <w:proofErr w:type="spellStart"/>
      <w:r w:rsidR="00313214">
        <w:rPr>
          <w:rFonts w:ascii="Arial" w:hAnsi="Arial" w:cs="Arial"/>
          <w:sz w:val="20"/>
        </w:rPr>
        <w:t>Adetola</w:t>
      </w:r>
      <w:proofErr w:type="spellEnd"/>
      <w:r w:rsidR="00F828F2" w:rsidRPr="001A2DC2">
        <w:rPr>
          <w:rFonts w:ascii="Arial" w:hAnsi="Arial" w:cs="Arial"/>
          <w:sz w:val="20"/>
        </w:rPr>
        <w:t xml:space="preserve"> </w:t>
      </w:r>
      <w:r w:rsidR="00313214">
        <w:rPr>
          <w:rFonts w:ascii="Arial" w:hAnsi="Arial" w:cs="Arial"/>
          <w:sz w:val="20"/>
        </w:rPr>
        <w:t>(</w:t>
      </w:r>
      <w:r w:rsidR="00F828F2" w:rsidRPr="001A2DC2">
        <w:rPr>
          <w:rFonts w:ascii="Arial" w:hAnsi="Arial" w:cs="Arial"/>
          <w:sz w:val="20"/>
        </w:rPr>
        <w:t>2025)</w:t>
      </w:r>
      <w:r w:rsidR="002A45C0" w:rsidRPr="001A2DC2">
        <w:rPr>
          <w:rFonts w:ascii="Arial" w:hAnsi="Arial" w:cs="Arial"/>
          <w:sz w:val="20"/>
        </w:rPr>
        <w:t>,</w:t>
      </w:r>
      <w:r w:rsidR="00D246A1" w:rsidRPr="001A2DC2">
        <w:rPr>
          <w:rFonts w:ascii="Arial" w:hAnsi="Arial" w:cs="Arial"/>
          <w:sz w:val="20"/>
        </w:rPr>
        <w:t xml:space="preserve"> who showed that the food items </w:t>
      </w:r>
      <w:r w:rsidR="008624B6" w:rsidRPr="001A2DC2">
        <w:rPr>
          <w:rFonts w:ascii="Arial" w:hAnsi="Arial" w:cs="Arial"/>
          <w:sz w:val="20"/>
        </w:rPr>
        <w:t xml:space="preserve">studied </w:t>
      </w:r>
      <w:r w:rsidR="00F17E4F" w:rsidRPr="001A2DC2">
        <w:rPr>
          <w:rFonts w:ascii="Arial" w:hAnsi="Arial" w:cs="Arial"/>
          <w:sz w:val="20"/>
        </w:rPr>
        <w:t>had</w:t>
      </w:r>
      <w:r w:rsidR="00D246A1" w:rsidRPr="001A2DC2">
        <w:rPr>
          <w:rFonts w:ascii="Arial" w:hAnsi="Arial" w:cs="Arial"/>
          <w:sz w:val="20"/>
        </w:rPr>
        <w:t xml:space="preserve"> low concentrations </w:t>
      </w:r>
      <w:r w:rsidR="004E3969" w:rsidRPr="001A2DC2">
        <w:rPr>
          <w:rFonts w:ascii="Arial" w:hAnsi="Arial" w:cs="Arial"/>
          <w:sz w:val="20"/>
        </w:rPr>
        <w:t xml:space="preserve">of </w:t>
      </w:r>
      <w:proofErr w:type="spellStart"/>
      <w:r w:rsidR="004E3969" w:rsidRPr="001A2DC2">
        <w:rPr>
          <w:rFonts w:ascii="Arial" w:hAnsi="Arial" w:cs="Arial"/>
          <w:sz w:val="20"/>
        </w:rPr>
        <w:t>dichlorvos</w:t>
      </w:r>
      <w:proofErr w:type="spellEnd"/>
      <w:r w:rsidR="00F17E4F" w:rsidRPr="001A2DC2">
        <w:rPr>
          <w:rFonts w:ascii="Arial" w:hAnsi="Arial" w:cs="Arial"/>
          <w:sz w:val="20"/>
        </w:rPr>
        <w:t xml:space="preserve"> residue</w:t>
      </w:r>
      <w:r w:rsidR="004E3969" w:rsidRPr="001A2DC2">
        <w:rPr>
          <w:rFonts w:ascii="Arial" w:hAnsi="Arial" w:cs="Arial"/>
          <w:sz w:val="20"/>
        </w:rPr>
        <w:t xml:space="preserve">s. </w:t>
      </w:r>
      <w:r w:rsidR="00F17E4F" w:rsidRPr="001A2DC2">
        <w:rPr>
          <w:rFonts w:ascii="Arial" w:hAnsi="Arial" w:cs="Arial"/>
          <w:sz w:val="20"/>
        </w:rPr>
        <w:t xml:space="preserve"> </w:t>
      </w:r>
      <w:r w:rsidR="00F828F2" w:rsidRPr="001A2DC2">
        <w:rPr>
          <w:rFonts w:ascii="Arial" w:hAnsi="Arial" w:cs="Arial"/>
          <w:sz w:val="20"/>
        </w:rPr>
        <w:t>In contras</w:t>
      </w:r>
      <w:r w:rsidR="00313214">
        <w:rPr>
          <w:rFonts w:ascii="Arial" w:hAnsi="Arial" w:cs="Arial"/>
          <w:sz w:val="20"/>
        </w:rPr>
        <w:t xml:space="preserve">t to this study, </w:t>
      </w:r>
      <w:proofErr w:type="spellStart"/>
      <w:r w:rsidR="00313214">
        <w:rPr>
          <w:rFonts w:ascii="Arial" w:hAnsi="Arial" w:cs="Arial"/>
          <w:sz w:val="20"/>
        </w:rPr>
        <w:t>Adoga</w:t>
      </w:r>
      <w:proofErr w:type="spellEnd"/>
      <w:r w:rsidR="00313214">
        <w:rPr>
          <w:rFonts w:ascii="Arial" w:hAnsi="Arial" w:cs="Arial"/>
          <w:sz w:val="20"/>
        </w:rPr>
        <w:t xml:space="preserve"> et al.</w:t>
      </w:r>
      <w:r w:rsidR="00C94815" w:rsidRPr="001A2DC2">
        <w:rPr>
          <w:rFonts w:ascii="Arial" w:hAnsi="Arial" w:cs="Arial"/>
          <w:sz w:val="20"/>
        </w:rPr>
        <w:t xml:space="preserve"> </w:t>
      </w:r>
      <w:r w:rsidR="00313214">
        <w:rPr>
          <w:rFonts w:ascii="Arial" w:hAnsi="Arial" w:cs="Arial"/>
          <w:sz w:val="20"/>
        </w:rPr>
        <w:t>(</w:t>
      </w:r>
      <w:r w:rsidR="00F828F2" w:rsidRPr="001A2DC2">
        <w:rPr>
          <w:rFonts w:ascii="Arial" w:hAnsi="Arial" w:cs="Arial"/>
          <w:sz w:val="20"/>
        </w:rPr>
        <w:t>2018),</w:t>
      </w:r>
      <w:r w:rsidR="004E3969" w:rsidRPr="001A2DC2">
        <w:rPr>
          <w:rFonts w:ascii="Arial" w:hAnsi="Arial" w:cs="Arial"/>
          <w:sz w:val="20"/>
        </w:rPr>
        <w:t xml:space="preserve"> reported significan</w:t>
      </w:r>
      <w:r w:rsidR="002A45C0" w:rsidRPr="001A2DC2">
        <w:rPr>
          <w:rFonts w:ascii="Arial" w:hAnsi="Arial" w:cs="Arial"/>
          <w:sz w:val="20"/>
        </w:rPr>
        <w:t xml:space="preserve">t concentrations of this killer substance, </w:t>
      </w:r>
      <w:r w:rsidR="00986BF2" w:rsidRPr="001A2DC2">
        <w:rPr>
          <w:rFonts w:ascii="Arial" w:hAnsi="Arial" w:cs="Arial"/>
          <w:sz w:val="20"/>
        </w:rPr>
        <w:t>which was shortly before</w:t>
      </w:r>
      <w:r w:rsidR="002A45C0" w:rsidRPr="001A2DC2">
        <w:rPr>
          <w:rFonts w:ascii="Arial" w:hAnsi="Arial" w:cs="Arial"/>
          <w:sz w:val="20"/>
        </w:rPr>
        <w:t xml:space="preserve"> the ban on the chemical</w:t>
      </w:r>
      <w:r w:rsidR="002F7300" w:rsidRPr="001A2DC2">
        <w:rPr>
          <w:rFonts w:ascii="Arial" w:hAnsi="Arial" w:cs="Arial"/>
          <w:sz w:val="20"/>
        </w:rPr>
        <w:t>,</w:t>
      </w:r>
      <w:r w:rsidR="002A45C0" w:rsidRPr="001A2DC2">
        <w:rPr>
          <w:rFonts w:ascii="Arial" w:hAnsi="Arial" w:cs="Arial"/>
          <w:sz w:val="20"/>
        </w:rPr>
        <w:t xml:space="preserve"> ≤100 </w:t>
      </w:r>
      <w:proofErr w:type="spellStart"/>
      <w:r w:rsidR="002A45C0" w:rsidRPr="001A2DC2">
        <w:rPr>
          <w:rFonts w:ascii="Arial" w:hAnsi="Arial" w:cs="Arial"/>
          <w:sz w:val="20"/>
        </w:rPr>
        <w:t>mL</w:t>
      </w:r>
      <w:r w:rsidR="00986BF2" w:rsidRPr="001A2DC2">
        <w:rPr>
          <w:rFonts w:ascii="Arial" w:hAnsi="Arial" w:cs="Arial"/>
          <w:sz w:val="20"/>
        </w:rPr>
        <w:t>.</w:t>
      </w:r>
      <w:proofErr w:type="spellEnd"/>
      <w:r w:rsidR="004E3969" w:rsidRPr="001A2DC2">
        <w:rPr>
          <w:rFonts w:ascii="Arial" w:hAnsi="Arial" w:cs="Arial"/>
          <w:sz w:val="20"/>
        </w:rPr>
        <w:t xml:space="preserve"> </w:t>
      </w:r>
      <w:proofErr w:type="spellStart"/>
      <w:r w:rsidR="00391CD0" w:rsidRPr="001A2DC2">
        <w:rPr>
          <w:rFonts w:ascii="Arial" w:hAnsi="Arial" w:cs="Arial"/>
          <w:sz w:val="20"/>
        </w:rPr>
        <w:t>Dichlorvos</w:t>
      </w:r>
      <w:proofErr w:type="spellEnd"/>
      <w:r w:rsidR="00391CD0" w:rsidRPr="001A2DC2">
        <w:rPr>
          <w:rFonts w:ascii="Arial" w:hAnsi="Arial" w:cs="Arial"/>
          <w:sz w:val="20"/>
        </w:rPr>
        <w:t xml:space="preserve"> </w:t>
      </w:r>
      <w:r w:rsidR="0028363B" w:rsidRPr="001A2DC2">
        <w:rPr>
          <w:rFonts w:ascii="Arial" w:hAnsi="Arial" w:cs="Arial"/>
          <w:sz w:val="20"/>
        </w:rPr>
        <w:t xml:space="preserve">or Organophosphate </w:t>
      </w:r>
      <w:r w:rsidR="00391CD0" w:rsidRPr="001A2DC2">
        <w:rPr>
          <w:rFonts w:ascii="Arial" w:hAnsi="Arial" w:cs="Arial"/>
          <w:sz w:val="20"/>
        </w:rPr>
        <w:t>retention is known to be related to fat accumulatio</w:t>
      </w:r>
      <w:r w:rsidR="00F828F2" w:rsidRPr="001A2DC2">
        <w:rPr>
          <w:rFonts w:ascii="Arial" w:hAnsi="Arial" w:cs="Arial"/>
          <w:sz w:val="20"/>
        </w:rPr>
        <w:t>n in fish (</w:t>
      </w:r>
      <w:proofErr w:type="spellStart"/>
      <w:r w:rsidR="00F828F2" w:rsidRPr="001A2DC2">
        <w:rPr>
          <w:rFonts w:ascii="Arial" w:hAnsi="Arial" w:cs="Arial"/>
          <w:sz w:val="20"/>
        </w:rPr>
        <w:t>Adetola</w:t>
      </w:r>
      <w:proofErr w:type="spellEnd"/>
      <w:r w:rsidR="00F828F2" w:rsidRPr="001A2DC2">
        <w:rPr>
          <w:rFonts w:ascii="Arial" w:hAnsi="Arial" w:cs="Arial"/>
          <w:sz w:val="20"/>
        </w:rPr>
        <w:t>, 2025)</w:t>
      </w:r>
      <w:r w:rsidR="00391CD0" w:rsidRPr="001A2DC2">
        <w:rPr>
          <w:rFonts w:ascii="Arial" w:hAnsi="Arial" w:cs="Arial"/>
          <w:sz w:val="20"/>
        </w:rPr>
        <w:t xml:space="preserve">. </w:t>
      </w:r>
      <w:r w:rsidR="00602739" w:rsidRPr="001A2DC2">
        <w:rPr>
          <w:rFonts w:ascii="Arial" w:hAnsi="Arial" w:cs="Arial"/>
          <w:sz w:val="20"/>
        </w:rPr>
        <w:t xml:space="preserve">Lipophilic pesticides </w:t>
      </w:r>
      <w:r w:rsidR="00E740D9" w:rsidRPr="001A2DC2">
        <w:rPr>
          <w:rFonts w:ascii="Arial" w:hAnsi="Arial" w:cs="Arial"/>
          <w:sz w:val="20"/>
        </w:rPr>
        <w:t xml:space="preserve">like </w:t>
      </w:r>
      <w:proofErr w:type="spellStart"/>
      <w:r w:rsidR="00E740D9" w:rsidRPr="001A2DC2">
        <w:rPr>
          <w:rFonts w:ascii="Arial" w:hAnsi="Arial" w:cs="Arial"/>
          <w:sz w:val="20"/>
        </w:rPr>
        <w:t>dichlorvos</w:t>
      </w:r>
      <w:proofErr w:type="spellEnd"/>
      <w:r w:rsidR="00E740D9" w:rsidRPr="001A2DC2">
        <w:rPr>
          <w:rFonts w:ascii="Arial" w:hAnsi="Arial" w:cs="Arial"/>
          <w:sz w:val="20"/>
        </w:rPr>
        <w:t xml:space="preserve"> </w:t>
      </w:r>
      <w:r w:rsidR="00602739" w:rsidRPr="001A2DC2">
        <w:rPr>
          <w:rFonts w:ascii="Arial" w:hAnsi="Arial" w:cs="Arial"/>
          <w:sz w:val="20"/>
        </w:rPr>
        <w:t xml:space="preserve">accumulate in </w:t>
      </w:r>
      <w:r w:rsidR="0084709C" w:rsidRPr="001A2DC2">
        <w:rPr>
          <w:rFonts w:ascii="Arial" w:hAnsi="Arial" w:cs="Arial"/>
          <w:sz w:val="20"/>
        </w:rPr>
        <w:t>s</w:t>
      </w:r>
      <w:r w:rsidR="00602739" w:rsidRPr="001A2DC2">
        <w:rPr>
          <w:rFonts w:ascii="Arial" w:hAnsi="Arial" w:cs="Arial"/>
          <w:sz w:val="20"/>
        </w:rPr>
        <w:t>ubstances with high fat content</w:t>
      </w:r>
      <w:r w:rsidR="00C61E4F" w:rsidRPr="001A2DC2">
        <w:rPr>
          <w:rFonts w:ascii="Arial" w:hAnsi="Arial" w:cs="Arial"/>
          <w:sz w:val="20"/>
        </w:rPr>
        <w:t xml:space="preserve"> </w:t>
      </w:r>
      <w:r w:rsidR="00E740D9" w:rsidRPr="001A2DC2">
        <w:rPr>
          <w:rFonts w:ascii="Arial" w:hAnsi="Arial" w:cs="Arial"/>
          <w:sz w:val="20"/>
        </w:rPr>
        <w:t>and may have accounted for the presenc</w:t>
      </w:r>
      <w:r w:rsidR="00452F6B" w:rsidRPr="001A2DC2">
        <w:rPr>
          <w:rFonts w:ascii="Arial" w:hAnsi="Arial" w:cs="Arial"/>
          <w:sz w:val="20"/>
        </w:rPr>
        <w:t xml:space="preserve">e of the pesticide in </w:t>
      </w:r>
      <w:proofErr w:type="spellStart"/>
      <w:r w:rsidR="00452F6B" w:rsidRPr="001A2DC2">
        <w:rPr>
          <w:rFonts w:ascii="Arial" w:hAnsi="Arial" w:cs="Arial"/>
          <w:sz w:val="20"/>
        </w:rPr>
        <w:t>stockfish</w:t>
      </w:r>
      <w:proofErr w:type="spellEnd"/>
      <w:r w:rsidR="00452F6B" w:rsidRPr="001A2DC2">
        <w:rPr>
          <w:rFonts w:ascii="Arial" w:hAnsi="Arial" w:cs="Arial"/>
          <w:sz w:val="20"/>
        </w:rPr>
        <w:t xml:space="preserve"> (Trivedi et al., 2021)</w:t>
      </w:r>
      <w:r w:rsidR="00313214">
        <w:rPr>
          <w:rFonts w:ascii="Arial" w:hAnsi="Arial" w:cs="Arial"/>
          <w:sz w:val="20"/>
        </w:rPr>
        <w:t>.</w:t>
      </w:r>
    </w:p>
    <w:p w14:paraId="2CBE387F" w14:textId="77777777" w:rsidR="00F17E4F" w:rsidRPr="001A2DC2" w:rsidRDefault="00F17E4F" w:rsidP="007A3D60">
      <w:pPr>
        <w:spacing w:line="360" w:lineRule="auto"/>
        <w:jc w:val="both"/>
        <w:rPr>
          <w:rFonts w:ascii="Arial" w:hAnsi="Arial" w:cs="Arial"/>
          <w:sz w:val="20"/>
        </w:rPr>
      </w:pPr>
      <w:r w:rsidRPr="001A2DC2">
        <w:rPr>
          <w:rFonts w:ascii="Arial" w:hAnsi="Arial" w:cs="Arial"/>
          <w:sz w:val="20"/>
        </w:rPr>
        <w:t>Farming has been taken to be occupation of the uneducated</w:t>
      </w:r>
      <w:r w:rsidR="00A31558" w:rsidRPr="001A2DC2">
        <w:rPr>
          <w:rFonts w:ascii="Arial" w:hAnsi="Arial" w:cs="Arial"/>
          <w:sz w:val="20"/>
        </w:rPr>
        <w:t>,</w:t>
      </w:r>
      <w:r w:rsidRPr="001A2DC2">
        <w:rPr>
          <w:rFonts w:ascii="Arial" w:hAnsi="Arial" w:cs="Arial"/>
          <w:sz w:val="20"/>
        </w:rPr>
        <w:t xml:space="preserve"> and all kinds of malpractices are observed because of the presence of</w:t>
      </w:r>
      <w:r w:rsidR="00EC7BD3" w:rsidRPr="001A2DC2">
        <w:rPr>
          <w:rFonts w:ascii="Arial" w:hAnsi="Arial" w:cs="Arial"/>
          <w:sz w:val="20"/>
        </w:rPr>
        <w:t xml:space="preserve"> quacks. Also</w:t>
      </w:r>
      <w:r w:rsidRPr="001A2DC2">
        <w:rPr>
          <w:rFonts w:ascii="Arial" w:hAnsi="Arial" w:cs="Arial"/>
          <w:sz w:val="20"/>
        </w:rPr>
        <w:t xml:space="preserve">, </w:t>
      </w:r>
      <w:r w:rsidR="002F7300" w:rsidRPr="001A2DC2">
        <w:rPr>
          <w:rFonts w:ascii="Arial" w:hAnsi="Arial" w:cs="Arial"/>
          <w:sz w:val="20"/>
        </w:rPr>
        <w:t xml:space="preserve">the </w:t>
      </w:r>
      <w:r w:rsidRPr="001A2DC2">
        <w:rPr>
          <w:rFonts w:ascii="Arial" w:hAnsi="Arial" w:cs="Arial"/>
          <w:sz w:val="20"/>
        </w:rPr>
        <w:t xml:space="preserve">government has </w:t>
      </w:r>
      <w:r w:rsidR="00953150" w:rsidRPr="001A2DC2">
        <w:rPr>
          <w:rFonts w:ascii="Arial" w:hAnsi="Arial" w:cs="Arial"/>
          <w:sz w:val="20"/>
        </w:rPr>
        <w:t>little</w:t>
      </w:r>
      <w:r w:rsidR="00DB3443" w:rsidRPr="001A2DC2">
        <w:rPr>
          <w:rFonts w:ascii="Arial" w:hAnsi="Arial" w:cs="Arial"/>
          <w:sz w:val="20"/>
        </w:rPr>
        <w:t xml:space="preserve"> </w:t>
      </w:r>
      <w:r w:rsidRPr="001A2DC2">
        <w:rPr>
          <w:rFonts w:ascii="Arial" w:hAnsi="Arial" w:cs="Arial"/>
          <w:sz w:val="20"/>
        </w:rPr>
        <w:t xml:space="preserve">encouragement </w:t>
      </w:r>
      <w:r w:rsidR="002F7300" w:rsidRPr="001A2DC2">
        <w:rPr>
          <w:rFonts w:ascii="Arial" w:hAnsi="Arial" w:cs="Arial"/>
          <w:sz w:val="20"/>
        </w:rPr>
        <w:t>like training</w:t>
      </w:r>
      <w:r w:rsidR="00E07003" w:rsidRPr="001A2DC2">
        <w:rPr>
          <w:rFonts w:ascii="Arial" w:hAnsi="Arial" w:cs="Arial"/>
          <w:sz w:val="20"/>
        </w:rPr>
        <w:t xml:space="preserve"> and gr</w:t>
      </w:r>
      <w:r w:rsidR="002F7300" w:rsidRPr="001A2DC2">
        <w:rPr>
          <w:rFonts w:ascii="Arial" w:hAnsi="Arial" w:cs="Arial"/>
          <w:sz w:val="20"/>
        </w:rPr>
        <w:t>ant</w:t>
      </w:r>
      <w:r w:rsidR="00E07003" w:rsidRPr="001A2DC2">
        <w:rPr>
          <w:rFonts w:ascii="Arial" w:hAnsi="Arial" w:cs="Arial"/>
          <w:sz w:val="20"/>
        </w:rPr>
        <w:t>s</w:t>
      </w:r>
      <w:r w:rsidR="00DB3443" w:rsidRPr="001A2DC2">
        <w:rPr>
          <w:rFonts w:ascii="Arial" w:hAnsi="Arial" w:cs="Arial"/>
          <w:sz w:val="20"/>
        </w:rPr>
        <w:t>,</w:t>
      </w:r>
      <w:r w:rsidR="00E07003" w:rsidRPr="001A2DC2">
        <w:rPr>
          <w:rFonts w:ascii="Arial" w:hAnsi="Arial" w:cs="Arial"/>
          <w:sz w:val="20"/>
        </w:rPr>
        <w:t xml:space="preserve"> to up</w:t>
      </w:r>
      <w:r w:rsidRPr="001A2DC2">
        <w:rPr>
          <w:rFonts w:ascii="Arial" w:hAnsi="Arial" w:cs="Arial"/>
          <w:sz w:val="20"/>
        </w:rPr>
        <w:t xml:space="preserve">scale the skills of these farmers and boost productivity. Consequently, </w:t>
      </w:r>
      <w:r w:rsidR="002F0B2B" w:rsidRPr="001A2DC2">
        <w:rPr>
          <w:rFonts w:ascii="Arial" w:hAnsi="Arial" w:cs="Arial"/>
          <w:sz w:val="20"/>
        </w:rPr>
        <w:t xml:space="preserve">high doses of </w:t>
      </w:r>
      <w:proofErr w:type="spellStart"/>
      <w:r w:rsidR="002F0B2B" w:rsidRPr="001A2DC2">
        <w:rPr>
          <w:rFonts w:ascii="Arial" w:hAnsi="Arial" w:cs="Arial"/>
          <w:sz w:val="20"/>
        </w:rPr>
        <w:t>dichlorvos</w:t>
      </w:r>
      <w:proofErr w:type="spellEnd"/>
      <w:r w:rsidR="002F7300" w:rsidRPr="001A2DC2">
        <w:rPr>
          <w:rFonts w:ascii="Arial" w:hAnsi="Arial" w:cs="Arial"/>
          <w:sz w:val="20"/>
        </w:rPr>
        <w:t>,</w:t>
      </w:r>
      <w:r w:rsidR="002F0B2B" w:rsidRPr="001A2DC2">
        <w:rPr>
          <w:rFonts w:ascii="Arial" w:hAnsi="Arial" w:cs="Arial"/>
          <w:sz w:val="20"/>
        </w:rPr>
        <w:t xml:space="preserve"> which is the bane of most developing nations</w:t>
      </w:r>
      <w:r w:rsidR="002F7300" w:rsidRPr="001A2DC2">
        <w:rPr>
          <w:rFonts w:ascii="Arial" w:hAnsi="Arial" w:cs="Arial"/>
          <w:sz w:val="20"/>
        </w:rPr>
        <w:t>, are</w:t>
      </w:r>
      <w:r w:rsidR="002F0B2B" w:rsidRPr="001A2DC2">
        <w:rPr>
          <w:rFonts w:ascii="Arial" w:hAnsi="Arial" w:cs="Arial"/>
          <w:sz w:val="20"/>
        </w:rPr>
        <w:t xml:space="preserve"> due to misapplication and untimely release of grains from the stores </w:t>
      </w:r>
      <w:r w:rsidR="00452F6B" w:rsidRPr="001A2DC2">
        <w:rPr>
          <w:rFonts w:ascii="Arial" w:hAnsi="Arial" w:cs="Arial"/>
          <w:sz w:val="20"/>
        </w:rPr>
        <w:t>before the required duration (Davies, 2016)</w:t>
      </w:r>
      <w:r w:rsidR="002F7300" w:rsidRPr="001A2DC2">
        <w:rPr>
          <w:rFonts w:ascii="Arial" w:hAnsi="Arial" w:cs="Arial"/>
          <w:sz w:val="20"/>
        </w:rPr>
        <w:t>,</w:t>
      </w:r>
      <w:r w:rsidR="002F0B2B" w:rsidRPr="001A2DC2">
        <w:rPr>
          <w:rFonts w:ascii="Arial" w:hAnsi="Arial" w:cs="Arial"/>
          <w:sz w:val="20"/>
        </w:rPr>
        <w:t xml:space="preserve"> particularly when their prices increase. In this study, because</w:t>
      </w:r>
      <w:r w:rsidR="00897205" w:rsidRPr="001A2DC2">
        <w:rPr>
          <w:rFonts w:ascii="Arial" w:hAnsi="Arial" w:cs="Arial"/>
          <w:sz w:val="20"/>
        </w:rPr>
        <w:t xml:space="preserve"> of </w:t>
      </w:r>
      <w:r w:rsidR="00A05C2E" w:rsidRPr="001A2DC2">
        <w:rPr>
          <w:rFonts w:ascii="Arial" w:hAnsi="Arial" w:cs="Arial"/>
          <w:sz w:val="20"/>
        </w:rPr>
        <w:t xml:space="preserve">campaigns and </w:t>
      </w:r>
      <w:r w:rsidR="00897205" w:rsidRPr="001A2DC2">
        <w:rPr>
          <w:rFonts w:ascii="Arial" w:hAnsi="Arial" w:cs="Arial"/>
          <w:sz w:val="20"/>
        </w:rPr>
        <w:t>monitoring by the regulatory</w:t>
      </w:r>
      <w:r w:rsidR="00DB6BB9" w:rsidRPr="001A2DC2">
        <w:rPr>
          <w:rFonts w:ascii="Arial" w:hAnsi="Arial" w:cs="Arial"/>
          <w:sz w:val="20"/>
        </w:rPr>
        <w:t xml:space="preserve"> agency, some level</w:t>
      </w:r>
      <w:r w:rsidR="002F0B2B" w:rsidRPr="001A2DC2">
        <w:rPr>
          <w:rFonts w:ascii="Arial" w:hAnsi="Arial" w:cs="Arial"/>
          <w:sz w:val="20"/>
        </w:rPr>
        <w:t xml:space="preserve"> </w:t>
      </w:r>
      <w:r w:rsidR="008C6E52" w:rsidRPr="001A2DC2">
        <w:rPr>
          <w:rFonts w:ascii="Arial" w:hAnsi="Arial" w:cs="Arial"/>
          <w:sz w:val="20"/>
        </w:rPr>
        <w:t xml:space="preserve">of </w:t>
      </w:r>
      <w:r w:rsidR="002F0B2B" w:rsidRPr="001A2DC2">
        <w:rPr>
          <w:rFonts w:ascii="Arial" w:hAnsi="Arial" w:cs="Arial"/>
          <w:sz w:val="20"/>
        </w:rPr>
        <w:t>compli</w:t>
      </w:r>
      <w:r w:rsidR="008A0234" w:rsidRPr="001A2DC2">
        <w:rPr>
          <w:rFonts w:ascii="Arial" w:hAnsi="Arial" w:cs="Arial"/>
          <w:sz w:val="20"/>
        </w:rPr>
        <w:t>ance has been recorded as a</w:t>
      </w:r>
      <w:r w:rsidR="002F0B2B" w:rsidRPr="001A2DC2">
        <w:rPr>
          <w:rFonts w:ascii="Arial" w:hAnsi="Arial" w:cs="Arial"/>
          <w:sz w:val="20"/>
        </w:rPr>
        <w:t xml:space="preserve"> result of years of campaigns </w:t>
      </w:r>
      <w:r w:rsidR="00480C16" w:rsidRPr="001A2DC2">
        <w:rPr>
          <w:rFonts w:ascii="Arial" w:hAnsi="Arial" w:cs="Arial"/>
          <w:sz w:val="20"/>
        </w:rPr>
        <w:t>against</w:t>
      </w:r>
      <w:r w:rsidR="00DB3443" w:rsidRPr="001A2DC2">
        <w:rPr>
          <w:rFonts w:ascii="Arial" w:hAnsi="Arial" w:cs="Arial"/>
          <w:sz w:val="20"/>
        </w:rPr>
        <w:t xml:space="preserve"> the</w:t>
      </w:r>
      <w:r w:rsidR="00480C16" w:rsidRPr="001A2DC2">
        <w:rPr>
          <w:rFonts w:ascii="Arial" w:hAnsi="Arial" w:cs="Arial"/>
          <w:sz w:val="20"/>
        </w:rPr>
        <w:t xml:space="preserve"> use</w:t>
      </w:r>
      <w:r w:rsidR="00EA71CB" w:rsidRPr="001A2DC2">
        <w:rPr>
          <w:rFonts w:ascii="Arial" w:hAnsi="Arial" w:cs="Arial"/>
          <w:sz w:val="20"/>
        </w:rPr>
        <w:t xml:space="preserve"> of harmful pesticides in</w:t>
      </w:r>
      <w:r w:rsidR="00DB3443" w:rsidRPr="001A2DC2">
        <w:rPr>
          <w:rFonts w:ascii="Arial" w:hAnsi="Arial" w:cs="Arial"/>
          <w:sz w:val="20"/>
        </w:rPr>
        <w:t xml:space="preserve"> the</w:t>
      </w:r>
      <w:r w:rsidR="00897205" w:rsidRPr="001A2DC2">
        <w:rPr>
          <w:rFonts w:ascii="Arial" w:hAnsi="Arial" w:cs="Arial"/>
          <w:sz w:val="20"/>
        </w:rPr>
        <w:t xml:space="preserve"> preservation of food.</w:t>
      </w:r>
    </w:p>
    <w:p w14:paraId="188A352F" w14:textId="0043F103" w:rsidR="001B559B" w:rsidRPr="001A2DC2" w:rsidRDefault="001B559B" w:rsidP="007A3D60">
      <w:pPr>
        <w:spacing w:line="360" w:lineRule="auto"/>
        <w:jc w:val="both"/>
        <w:rPr>
          <w:rFonts w:ascii="Arial" w:hAnsi="Arial" w:cs="Arial"/>
          <w:sz w:val="20"/>
        </w:rPr>
      </w:pPr>
      <w:r w:rsidRPr="001A2DC2">
        <w:rPr>
          <w:rFonts w:ascii="Arial" w:hAnsi="Arial" w:cs="Arial"/>
          <w:sz w:val="20"/>
        </w:rPr>
        <w:t xml:space="preserve">Continuous use of </w:t>
      </w:r>
      <w:proofErr w:type="spellStart"/>
      <w:r w:rsidRPr="001A2DC2">
        <w:rPr>
          <w:rFonts w:ascii="Arial" w:hAnsi="Arial" w:cs="Arial"/>
          <w:sz w:val="20"/>
        </w:rPr>
        <w:t>dichlorvos</w:t>
      </w:r>
      <w:proofErr w:type="spellEnd"/>
      <w:r w:rsidRPr="001A2DC2">
        <w:rPr>
          <w:rFonts w:ascii="Arial" w:hAnsi="Arial" w:cs="Arial"/>
          <w:sz w:val="20"/>
        </w:rPr>
        <w:t xml:space="preserve"> has been observed to lead to</w:t>
      </w:r>
      <w:r w:rsidR="00574153" w:rsidRPr="001A2DC2">
        <w:rPr>
          <w:rFonts w:ascii="Arial" w:hAnsi="Arial" w:cs="Arial"/>
          <w:sz w:val="20"/>
        </w:rPr>
        <w:t xml:space="preserve"> the</w:t>
      </w:r>
      <w:r w:rsidRPr="001A2DC2">
        <w:rPr>
          <w:rFonts w:ascii="Arial" w:hAnsi="Arial" w:cs="Arial"/>
          <w:sz w:val="20"/>
        </w:rPr>
        <w:t xml:space="preserve"> development of </w:t>
      </w:r>
      <w:r w:rsidR="008A2085" w:rsidRPr="001A2DC2">
        <w:rPr>
          <w:rFonts w:ascii="Arial" w:hAnsi="Arial" w:cs="Arial"/>
          <w:sz w:val="20"/>
        </w:rPr>
        <w:t>resistance by different pest</w:t>
      </w:r>
      <w:r w:rsidR="00CB38AB" w:rsidRPr="001A2DC2">
        <w:rPr>
          <w:rFonts w:ascii="Arial" w:hAnsi="Arial" w:cs="Arial"/>
          <w:sz w:val="20"/>
        </w:rPr>
        <w:t>s</w:t>
      </w:r>
      <w:r w:rsidR="008A2085" w:rsidRPr="001A2DC2">
        <w:rPr>
          <w:rFonts w:ascii="Arial" w:hAnsi="Arial" w:cs="Arial"/>
          <w:sz w:val="20"/>
        </w:rPr>
        <w:t xml:space="preserve">. A </w:t>
      </w:r>
      <w:r w:rsidR="001D76AA" w:rsidRPr="001A2DC2">
        <w:rPr>
          <w:rFonts w:ascii="Arial" w:hAnsi="Arial" w:cs="Arial"/>
          <w:sz w:val="20"/>
        </w:rPr>
        <w:t>study on</w:t>
      </w:r>
      <w:r w:rsidRPr="001A2DC2">
        <w:rPr>
          <w:rFonts w:ascii="Arial" w:hAnsi="Arial" w:cs="Arial"/>
          <w:sz w:val="20"/>
        </w:rPr>
        <w:t xml:space="preserve"> </w:t>
      </w:r>
      <w:proofErr w:type="spellStart"/>
      <w:r w:rsidRPr="001A2DC2">
        <w:rPr>
          <w:rFonts w:ascii="Arial" w:hAnsi="Arial" w:cs="Arial"/>
          <w:sz w:val="20"/>
        </w:rPr>
        <w:t>dichlorvos</w:t>
      </w:r>
      <w:proofErr w:type="spellEnd"/>
      <w:r w:rsidRPr="001A2DC2">
        <w:rPr>
          <w:rFonts w:ascii="Arial" w:hAnsi="Arial" w:cs="Arial"/>
          <w:sz w:val="20"/>
        </w:rPr>
        <w:t xml:space="preserve"> resistance</w:t>
      </w:r>
      <w:r w:rsidR="00760D65" w:rsidRPr="001A2DC2">
        <w:rPr>
          <w:rFonts w:ascii="Arial" w:hAnsi="Arial" w:cs="Arial"/>
          <w:sz w:val="20"/>
        </w:rPr>
        <w:t xml:space="preserve"> in the h</w:t>
      </w:r>
      <w:r w:rsidR="001D76AA" w:rsidRPr="001A2DC2">
        <w:rPr>
          <w:rFonts w:ascii="Arial" w:hAnsi="Arial" w:cs="Arial"/>
          <w:sz w:val="20"/>
        </w:rPr>
        <w:t>ouse</w:t>
      </w:r>
      <w:r w:rsidR="00CB38AB" w:rsidRPr="001A2DC2">
        <w:rPr>
          <w:rFonts w:ascii="Arial" w:hAnsi="Arial" w:cs="Arial"/>
          <w:sz w:val="20"/>
        </w:rPr>
        <w:t>fly population showed high-</w:t>
      </w:r>
      <w:r w:rsidR="00760D65" w:rsidRPr="001A2DC2">
        <w:rPr>
          <w:rFonts w:ascii="Arial" w:hAnsi="Arial" w:cs="Arial"/>
          <w:sz w:val="20"/>
        </w:rPr>
        <w:t xml:space="preserve">level resistance to </w:t>
      </w:r>
      <w:proofErr w:type="spellStart"/>
      <w:r w:rsidR="00760D65" w:rsidRPr="001A2DC2">
        <w:rPr>
          <w:rFonts w:ascii="Arial" w:hAnsi="Arial" w:cs="Arial"/>
          <w:sz w:val="20"/>
        </w:rPr>
        <w:t>dichlorvos</w:t>
      </w:r>
      <w:proofErr w:type="spellEnd"/>
      <w:r w:rsidR="00760D65" w:rsidRPr="001A2DC2">
        <w:rPr>
          <w:rFonts w:ascii="Arial" w:hAnsi="Arial" w:cs="Arial"/>
          <w:sz w:val="20"/>
        </w:rPr>
        <w:t xml:space="preserve"> due to Acetylcholinesterase (</w:t>
      </w:r>
      <w:proofErr w:type="spellStart"/>
      <w:r w:rsidR="00760D65" w:rsidRPr="001A2DC2">
        <w:rPr>
          <w:rFonts w:ascii="Arial" w:hAnsi="Arial" w:cs="Arial"/>
          <w:sz w:val="20"/>
        </w:rPr>
        <w:t>AChE</w:t>
      </w:r>
      <w:proofErr w:type="spellEnd"/>
      <w:r w:rsidR="00760D65" w:rsidRPr="001A2DC2">
        <w:rPr>
          <w:rFonts w:ascii="Arial" w:hAnsi="Arial" w:cs="Arial"/>
          <w:sz w:val="20"/>
        </w:rPr>
        <w:t>) insensitivity and enhan</w:t>
      </w:r>
      <w:r w:rsidR="006D16B3" w:rsidRPr="001A2DC2">
        <w:rPr>
          <w:rFonts w:ascii="Arial" w:hAnsi="Arial" w:cs="Arial"/>
          <w:sz w:val="20"/>
        </w:rPr>
        <w:t>ced metabolic de</w:t>
      </w:r>
      <w:r w:rsidR="00452F6B" w:rsidRPr="001A2DC2">
        <w:rPr>
          <w:rFonts w:ascii="Arial" w:hAnsi="Arial" w:cs="Arial"/>
          <w:sz w:val="20"/>
        </w:rPr>
        <w:t>toxification (</w:t>
      </w:r>
      <w:r w:rsidR="00464961" w:rsidRPr="001A2DC2">
        <w:rPr>
          <w:rFonts w:ascii="Arial" w:hAnsi="Arial" w:cs="Arial"/>
          <w:color w:val="1B1B1B"/>
          <w:sz w:val="20"/>
          <w:shd w:val="clear" w:color="auto" w:fill="FFFFFF"/>
        </w:rPr>
        <w:t xml:space="preserve">Ahmadi &amp; </w:t>
      </w:r>
      <w:proofErr w:type="spellStart"/>
      <w:r w:rsidR="00464961" w:rsidRPr="001A2DC2">
        <w:rPr>
          <w:rFonts w:ascii="Arial" w:hAnsi="Arial" w:cs="Arial"/>
          <w:color w:val="1B1B1B"/>
          <w:sz w:val="20"/>
          <w:shd w:val="clear" w:color="auto" w:fill="FFFFFF"/>
        </w:rPr>
        <w:t>Khajehali</w:t>
      </w:r>
      <w:proofErr w:type="spellEnd"/>
      <w:r w:rsidR="00464961" w:rsidRPr="001A2DC2">
        <w:rPr>
          <w:rFonts w:ascii="Arial" w:hAnsi="Arial" w:cs="Arial"/>
          <w:color w:val="1B1B1B"/>
          <w:sz w:val="20"/>
          <w:shd w:val="clear" w:color="auto" w:fill="FFFFFF"/>
        </w:rPr>
        <w:t xml:space="preserve">, </w:t>
      </w:r>
      <w:r w:rsidR="00452F6B" w:rsidRPr="001A2DC2">
        <w:rPr>
          <w:rFonts w:ascii="Arial" w:hAnsi="Arial" w:cs="Arial"/>
          <w:szCs w:val="24"/>
        </w:rPr>
        <w:lastRenderedPageBreak/>
        <w:t>2020;</w:t>
      </w:r>
      <w:r w:rsidR="00452F6B" w:rsidRPr="001A2DC2">
        <w:rPr>
          <w:rFonts w:ascii="Arial" w:hAnsi="Arial" w:cs="Arial"/>
          <w:sz w:val="20"/>
        </w:rPr>
        <w:t xml:space="preserve"> </w:t>
      </w:r>
      <w:proofErr w:type="spellStart"/>
      <w:r w:rsidR="00452F6B" w:rsidRPr="001A2DC2">
        <w:rPr>
          <w:rFonts w:ascii="Arial" w:hAnsi="Arial" w:cs="Arial"/>
          <w:sz w:val="20"/>
        </w:rPr>
        <w:t>Aminu</w:t>
      </w:r>
      <w:proofErr w:type="spellEnd"/>
      <w:r w:rsidR="00452F6B" w:rsidRPr="001A2DC2">
        <w:rPr>
          <w:rFonts w:ascii="Arial" w:hAnsi="Arial" w:cs="Arial"/>
          <w:sz w:val="20"/>
        </w:rPr>
        <w:t xml:space="preserve"> et al., 2018)</w:t>
      </w:r>
      <w:r w:rsidR="00760D65" w:rsidRPr="001A2DC2">
        <w:rPr>
          <w:rFonts w:ascii="Arial" w:hAnsi="Arial" w:cs="Arial"/>
          <w:sz w:val="20"/>
        </w:rPr>
        <w:t>. In another study on point mutation associated with organophosphate and carbamate r</w:t>
      </w:r>
      <w:r w:rsidR="00D706F8" w:rsidRPr="001A2DC2">
        <w:rPr>
          <w:rFonts w:ascii="Arial" w:hAnsi="Arial" w:cs="Arial"/>
          <w:sz w:val="20"/>
        </w:rPr>
        <w:t>esistance</w:t>
      </w:r>
      <w:r w:rsidR="00760D65" w:rsidRPr="001A2DC2">
        <w:rPr>
          <w:rFonts w:ascii="Arial" w:hAnsi="Arial" w:cs="Arial"/>
          <w:sz w:val="20"/>
        </w:rPr>
        <w:t xml:space="preserve"> of </w:t>
      </w:r>
      <w:r w:rsidR="00D706F8" w:rsidRPr="001A2DC2">
        <w:rPr>
          <w:rFonts w:ascii="Arial" w:hAnsi="Arial" w:cs="Arial"/>
          <w:i/>
          <w:iCs/>
          <w:color w:val="212121"/>
          <w:sz w:val="20"/>
          <w:shd w:val="clear" w:color="auto" w:fill="FFFFFF"/>
        </w:rPr>
        <w:t xml:space="preserve">Musca </w:t>
      </w:r>
      <w:proofErr w:type="spellStart"/>
      <w:r w:rsidR="00D706F8" w:rsidRPr="001A2DC2">
        <w:rPr>
          <w:rFonts w:ascii="Arial" w:hAnsi="Arial" w:cs="Arial"/>
          <w:i/>
          <w:iCs/>
          <w:color w:val="212121"/>
          <w:sz w:val="20"/>
          <w:shd w:val="clear" w:color="auto" w:fill="FFFFFF"/>
        </w:rPr>
        <w:t>domestica</w:t>
      </w:r>
      <w:proofErr w:type="spellEnd"/>
      <w:r w:rsidR="00760D65" w:rsidRPr="001A2DC2">
        <w:rPr>
          <w:rFonts w:ascii="Arial" w:hAnsi="Arial" w:cs="Arial"/>
          <w:sz w:val="20"/>
        </w:rPr>
        <w:t xml:space="preserve">, </w:t>
      </w:r>
      <w:proofErr w:type="spellStart"/>
      <w:r w:rsidR="00760D65" w:rsidRPr="001A2DC2">
        <w:rPr>
          <w:rFonts w:ascii="Arial" w:hAnsi="Arial" w:cs="Arial"/>
          <w:sz w:val="20"/>
        </w:rPr>
        <w:t>dichlorvos</w:t>
      </w:r>
      <w:proofErr w:type="spellEnd"/>
      <w:r w:rsidR="00760D65" w:rsidRPr="001A2DC2">
        <w:rPr>
          <w:rFonts w:ascii="Arial" w:hAnsi="Arial" w:cs="Arial"/>
          <w:sz w:val="20"/>
        </w:rPr>
        <w:t xml:space="preserve"> was recognized as one of the organophosp</w:t>
      </w:r>
      <w:r w:rsidR="00D706F8" w:rsidRPr="001A2DC2">
        <w:rPr>
          <w:rFonts w:ascii="Arial" w:hAnsi="Arial" w:cs="Arial"/>
          <w:sz w:val="20"/>
        </w:rPr>
        <w:t>hate insecticides in which house flies</w:t>
      </w:r>
      <w:r w:rsidR="00464961" w:rsidRPr="001A2DC2">
        <w:rPr>
          <w:rFonts w:ascii="Arial" w:hAnsi="Arial" w:cs="Arial"/>
          <w:sz w:val="20"/>
        </w:rPr>
        <w:t xml:space="preserve"> have become resistant to (</w:t>
      </w:r>
      <w:r w:rsidR="00464961" w:rsidRPr="001A2DC2">
        <w:rPr>
          <w:rFonts w:ascii="Arial" w:hAnsi="Arial" w:cs="Arial"/>
          <w:color w:val="1B1B1B"/>
          <w:sz w:val="20"/>
          <w:shd w:val="clear" w:color="auto" w:fill="FFFFFF"/>
        </w:rPr>
        <w:t xml:space="preserve">Ahmadi &amp; </w:t>
      </w:r>
      <w:proofErr w:type="spellStart"/>
      <w:r w:rsidR="00464961" w:rsidRPr="001A2DC2">
        <w:rPr>
          <w:rFonts w:ascii="Arial" w:hAnsi="Arial" w:cs="Arial"/>
          <w:color w:val="1B1B1B"/>
          <w:sz w:val="20"/>
          <w:shd w:val="clear" w:color="auto" w:fill="FFFFFF"/>
        </w:rPr>
        <w:t>Khajehali</w:t>
      </w:r>
      <w:proofErr w:type="spellEnd"/>
      <w:r w:rsidR="00464961" w:rsidRPr="001A2DC2">
        <w:rPr>
          <w:rFonts w:ascii="Arial" w:hAnsi="Arial" w:cs="Arial"/>
          <w:color w:val="1B1B1B"/>
          <w:sz w:val="20"/>
          <w:shd w:val="clear" w:color="auto" w:fill="FFFFFF"/>
        </w:rPr>
        <w:t>,</w:t>
      </w:r>
      <w:r w:rsidR="00452F6B" w:rsidRPr="001A2DC2">
        <w:rPr>
          <w:rFonts w:ascii="Arial" w:hAnsi="Arial" w:cs="Arial"/>
          <w:szCs w:val="24"/>
        </w:rPr>
        <w:t xml:space="preserve"> 2020)</w:t>
      </w:r>
      <w:r w:rsidR="00760D65" w:rsidRPr="001A2DC2">
        <w:rPr>
          <w:rFonts w:ascii="Arial" w:hAnsi="Arial" w:cs="Arial"/>
          <w:sz w:val="20"/>
        </w:rPr>
        <w:t xml:space="preserve">. </w:t>
      </w:r>
      <w:r w:rsidR="001638AA" w:rsidRPr="001A2DC2">
        <w:rPr>
          <w:rFonts w:ascii="Arial" w:hAnsi="Arial" w:cs="Arial"/>
          <w:sz w:val="20"/>
        </w:rPr>
        <w:t>D</w:t>
      </w:r>
      <w:r w:rsidR="00760D65" w:rsidRPr="001A2DC2">
        <w:rPr>
          <w:rFonts w:ascii="Arial" w:hAnsi="Arial" w:cs="Arial"/>
          <w:sz w:val="20"/>
        </w:rPr>
        <w:t>evelo</w:t>
      </w:r>
      <w:r w:rsidR="001638AA" w:rsidRPr="001A2DC2">
        <w:rPr>
          <w:rFonts w:ascii="Arial" w:hAnsi="Arial" w:cs="Arial"/>
          <w:sz w:val="20"/>
        </w:rPr>
        <w:t>pment of resistance leads to</w:t>
      </w:r>
      <w:r w:rsidR="00CB38AB" w:rsidRPr="001A2DC2">
        <w:rPr>
          <w:rFonts w:ascii="Arial" w:hAnsi="Arial" w:cs="Arial"/>
          <w:sz w:val="20"/>
        </w:rPr>
        <w:t xml:space="preserve"> an increase in</w:t>
      </w:r>
      <w:r w:rsidR="001638AA" w:rsidRPr="001A2DC2">
        <w:rPr>
          <w:rFonts w:ascii="Arial" w:hAnsi="Arial" w:cs="Arial"/>
          <w:sz w:val="20"/>
        </w:rPr>
        <w:t xml:space="preserve"> dosage, frequency of application, increase in cost of control, negative impact on the environment</w:t>
      </w:r>
      <w:r w:rsidR="00CB38AB" w:rsidRPr="001A2DC2">
        <w:rPr>
          <w:rFonts w:ascii="Arial" w:hAnsi="Arial" w:cs="Arial"/>
          <w:sz w:val="20"/>
        </w:rPr>
        <w:t>,</w:t>
      </w:r>
      <w:r w:rsidR="001638AA" w:rsidRPr="001A2DC2">
        <w:rPr>
          <w:rFonts w:ascii="Arial" w:hAnsi="Arial" w:cs="Arial"/>
          <w:sz w:val="20"/>
        </w:rPr>
        <w:t xml:space="preserve"> and the overall elimination of the</w:t>
      </w:r>
      <w:r w:rsidR="003E6495" w:rsidRPr="001A2DC2">
        <w:rPr>
          <w:rFonts w:ascii="Arial" w:hAnsi="Arial" w:cs="Arial"/>
          <w:sz w:val="20"/>
        </w:rPr>
        <w:t xml:space="preserve"> pesticide (</w:t>
      </w:r>
      <w:r w:rsidR="00DA67DB" w:rsidRPr="001A2DC2">
        <w:rPr>
          <w:rFonts w:ascii="Arial" w:hAnsi="Arial" w:cs="Arial"/>
          <w:sz w:val="20"/>
        </w:rPr>
        <w:t>Bardin et al., 2015</w:t>
      </w:r>
      <w:r w:rsidR="00313214">
        <w:rPr>
          <w:rFonts w:ascii="Arial" w:hAnsi="Arial" w:cs="Arial"/>
          <w:sz w:val="20"/>
        </w:rPr>
        <w:t xml:space="preserve">; </w:t>
      </w:r>
      <w:r w:rsidR="00313214" w:rsidRPr="001A2DC2">
        <w:rPr>
          <w:rFonts w:ascii="Arial" w:hAnsi="Arial" w:cs="Arial"/>
          <w:sz w:val="20"/>
        </w:rPr>
        <w:t>Davies, 2016</w:t>
      </w:r>
      <w:r w:rsidR="00DA67DB" w:rsidRPr="001A2DC2">
        <w:rPr>
          <w:rFonts w:ascii="Arial" w:hAnsi="Arial" w:cs="Arial"/>
          <w:sz w:val="20"/>
        </w:rPr>
        <w:t>)</w:t>
      </w:r>
      <w:r w:rsidR="001638AA" w:rsidRPr="001A2DC2">
        <w:rPr>
          <w:rFonts w:ascii="Arial" w:hAnsi="Arial" w:cs="Arial"/>
          <w:sz w:val="20"/>
        </w:rPr>
        <w:t xml:space="preserve">. </w:t>
      </w:r>
    </w:p>
    <w:p w14:paraId="092705C6" w14:textId="77777777" w:rsidR="001A72D1" w:rsidRPr="001A2DC2" w:rsidRDefault="00854624" w:rsidP="007A3D60">
      <w:pPr>
        <w:spacing w:line="360" w:lineRule="auto"/>
        <w:jc w:val="both"/>
        <w:rPr>
          <w:rFonts w:ascii="Arial" w:hAnsi="Arial" w:cs="Arial"/>
          <w:sz w:val="20"/>
        </w:rPr>
      </w:pPr>
      <w:r w:rsidRPr="001A2DC2">
        <w:rPr>
          <w:rFonts w:ascii="Arial" w:hAnsi="Arial" w:cs="Arial"/>
          <w:sz w:val="20"/>
        </w:rPr>
        <w:t>Becau</w:t>
      </w:r>
      <w:r w:rsidR="00953150" w:rsidRPr="001A2DC2">
        <w:rPr>
          <w:rFonts w:ascii="Arial" w:hAnsi="Arial" w:cs="Arial"/>
          <w:sz w:val="20"/>
        </w:rPr>
        <w:t>se of the regularity and length</w:t>
      </w:r>
      <w:r w:rsidRPr="001A2DC2">
        <w:rPr>
          <w:rFonts w:ascii="Arial" w:hAnsi="Arial" w:cs="Arial"/>
          <w:sz w:val="20"/>
        </w:rPr>
        <w:t xml:space="preserve"> of time of exposure to these food</w:t>
      </w:r>
      <w:r w:rsidR="00CB38AB" w:rsidRPr="001A2DC2">
        <w:rPr>
          <w:rFonts w:ascii="Arial" w:hAnsi="Arial" w:cs="Arial"/>
          <w:sz w:val="20"/>
        </w:rPr>
        <w:t>s</w:t>
      </w:r>
      <w:r w:rsidRPr="001A2DC2">
        <w:rPr>
          <w:rFonts w:ascii="Arial" w:hAnsi="Arial" w:cs="Arial"/>
          <w:sz w:val="20"/>
        </w:rPr>
        <w:t xml:space="preserve">, reproductive impairment will likely occur. </w:t>
      </w:r>
      <w:r w:rsidR="001A72D1" w:rsidRPr="001A2DC2">
        <w:rPr>
          <w:rFonts w:ascii="Arial" w:hAnsi="Arial" w:cs="Arial"/>
          <w:sz w:val="20"/>
        </w:rPr>
        <w:t xml:space="preserve">A study on the effects of </w:t>
      </w:r>
      <w:proofErr w:type="spellStart"/>
      <w:r w:rsidR="001A72D1" w:rsidRPr="001A2DC2">
        <w:rPr>
          <w:rFonts w:ascii="Arial" w:hAnsi="Arial" w:cs="Arial"/>
          <w:sz w:val="20"/>
        </w:rPr>
        <w:t>dichlorvos</w:t>
      </w:r>
      <w:proofErr w:type="spellEnd"/>
      <w:r w:rsidR="001A72D1" w:rsidRPr="001A2DC2">
        <w:rPr>
          <w:rFonts w:ascii="Arial" w:hAnsi="Arial" w:cs="Arial"/>
          <w:sz w:val="20"/>
        </w:rPr>
        <w:t xml:space="preserve"> on spe</w:t>
      </w:r>
      <w:r w:rsidR="00DA67DB" w:rsidRPr="001A2DC2">
        <w:rPr>
          <w:rFonts w:ascii="Arial" w:hAnsi="Arial" w:cs="Arial"/>
          <w:sz w:val="20"/>
        </w:rPr>
        <w:t>rmatogenesis and sperm count (</w:t>
      </w:r>
      <w:proofErr w:type="spellStart"/>
      <w:r w:rsidR="00DA67DB" w:rsidRPr="001A2DC2">
        <w:rPr>
          <w:rFonts w:ascii="Arial" w:hAnsi="Arial" w:cs="Arial"/>
          <w:sz w:val="20"/>
        </w:rPr>
        <w:t>Akande</w:t>
      </w:r>
      <w:proofErr w:type="spellEnd"/>
      <w:r w:rsidR="00DA67DB" w:rsidRPr="001A2DC2">
        <w:rPr>
          <w:rFonts w:ascii="Arial" w:hAnsi="Arial" w:cs="Arial"/>
          <w:sz w:val="20"/>
        </w:rPr>
        <w:t xml:space="preserve"> et al., 2024),</w:t>
      </w:r>
      <w:r w:rsidR="001A72D1" w:rsidRPr="001A2DC2">
        <w:rPr>
          <w:rFonts w:ascii="Arial" w:hAnsi="Arial" w:cs="Arial"/>
          <w:sz w:val="20"/>
        </w:rPr>
        <w:t xml:space="preserve"> showed that </w:t>
      </w:r>
      <w:proofErr w:type="spellStart"/>
      <w:r w:rsidR="001A72D1" w:rsidRPr="001A2DC2">
        <w:rPr>
          <w:rFonts w:ascii="Arial" w:hAnsi="Arial" w:cs="Arial"/>
          <w:sz w:val="20"/>
        </w:rPr>
        <w:t>dichlorvos</w:t>
      </w:r>
      <w:proofErr w:type="spellEnd"/>
      <w:r w:rsidR="001A72D1" w:rsidRPr="001A2DC2">
        <w:rPr>
          <w:rFonts w:ascii="Arial" w:hAnsi="Arial" w:cs="Arial"/>
          <w:sz w:val="20"/>
        </w:rPr>
        <w:t xml:space="preserve"> suppresses the number of sperms and spermatogenesis</w:t>
      </w:r>
      <w:r w:rsidR="00CB38AB" w:rsidRPr="001A2DC2">
        <w:rPr>
          <w:rFonts w:ascii="Arial" w:hAnsi="Arial" w:cs="Arial"/>
          <w:sz w:val="20"/>
        </w:rPr>
        <w:t>,</w:t>
      </w:r>
      <w:r w:rsidR="001A72D1" w:rsidRPr="001A2DC2">
        <w:rPr>
          <w:rFonts w:ascii="Arial" w:hAnsi="Arial" w:cs="Arial"/>
          <w:sz w:val="20"/>
        </w:rPr>
        <w:t xml:space="preserve"> which may occur because of interference with the sex hormone, testosterone. In another study of the effects of pesticide</w:t>
      </w:r>
      <w:r w:rsidR="00CB38AB" w:rsidRPr="001A2DC2">
        <w:rPr>
          <w:rFonts w:ascii="Arial" w:hAnsi="Arial" w:cs="Arial"/>
          <w:sz w:val="20"/>
        </w:rPr>
        <w:t>s</w:t>
      </w:r>
      <w:r w:rsidR="001A72D1" w:rsidRPr="001A2DC2">
        <w:rPr>
          <w:rFonts w:ascii="Arial" w:hAnsi="Arial" w:cs="Arial"/>
          <w:sz w:val="20"/>
        </w:rPr>
        <w:t xml:space="preserve"> on the female reproductive </w:t>
      </w:r>
      <w:r w:rsidR="00DA67DB" w:rsidRPr="001A2DC2">
        <w:rPr>
          <w:rFonts w:ascii="Arial" w:hAnsi="Arial" w:cs="Arial"/>
          <w:sz w:val="20"/>
        </w:rPr>
        <w:t>system (</w:t>
      </w:r>
      <w:proofErr w:type="spellStart"/>
      <w:r w:rsidR="00DA67DB" w:rsidRPr="001A2DC2">
        <w:rPr>
          <w:rFonts w:ascii="Arial" w:hAnsi="Arial" w:cs="Arial"/>
          <w:bCs/>
          <w:color w:val="000000"/>
          <w:szCs w:val="24"/>
          <w:shd w:val="clear" w:color="auto" w:fill="FFFFFF"/>
        </w:rPr>
        <w:t>Aina</w:t>
      </w:r>
      <w:proofErr w:type="spellEnd"/>
      <w:r w:rsidR="00DA67DB" w:rsidRPr="001A2DC2">
        <w:rPr>
          <w:rFonts w:ascii="Arial" w:hAnsi="Arial" w:cs="Arial"/>
          <w:bCs/>
          <w:color w:val="000000"/>
          <w:szCs w:val="24"/>
          <w:shd w:val="clear" w:color="auto" w:fill="FFFFFF"/>
        </w:rPr>
        <w:t xml:space="preserve"> &amp; </w:t>
      </w:r>
      <w:proofErr w:type="spellStart"/>
      <w:r w:rsidR="00DA67DB" w:rsidRPr="001A2DC2">
        <w:rPr>
          <w:rFonts w:ascii="Arial" w:hAnsi="Arial" w:cs="Arial"/>
          <w:bCs/>
          <w:color w:val="000000"/>
          <w:szCs w:val="24"/>
          <w:shd w:val="clear" w:color="auto" w:fill="FFFFFF"/>
        </w:rPr>
        <w:t>Igbayilola</w:t>
      </w:r>
      <w:proofErr w:type="spellEnd"/>
      <w:r w:rsidR="00DA67DB" w:rsidRPr="001A2DC2">
        <w:rPr>
          <w:rFonts w:ascii="Arial" w:hAnsi="Arial" w:cs="Arial"/>
          <w:bCs/>
          <w:color w:val="000000"/>
          <w:szCs w:val="24"/>
          <w:shd w:val="clear" w:color="auto" w:fill="FFFFFF"/>
        </w:rPr>
        <w:t>, 2025)</w:t>
      </w:r>
      <w:r w:rsidR="00343CB1" w:rsidRPr="001A2DC2">
        <w:rPr>
          <w:rFonts w:ascii="Arial" w:hAnsi="Arial" w:cs="Arial"/>
          <w:sz w:val="20"/>
        </w:rPr>
        <w:t>, it was observed that even a</w:t>
      </w:r>
      <w:r w:rsidR="00CB38AB" w:rsidRPr="001A2DC2">
        <w:rPr>
          <w:rFonts w:ascii="Arial" w:hAnsi="Arial" w:cs="Arial"/>
          <w:sz w:val="20"/>
        </w:rPr>
        <w:t>t low concentrations, pesticide</w:t>
      </w:r>
      <w:r w:rsidR="00343CB1" w:rsidRPr="001A2DC2">
        <w:rPr>
          <w:rFonts w:ascii="Arial" w:hAnsi="Arial" w:cs="Arial"/>
          <w:sz w:val="20"/>
        </w:rPr>
        <w:t xml:space="preserve"> exposure </w:t>
      </w:r>
      <w:r w:rsidR="00343CB1" w:rsidRPr="001A2DC2">
        <w:rPr>
          <w:rFonts w:ascii="Arial" w:hAnsi="Arial" w:cs="Arial"/>
          <w:sz w:val="18"/>
        </w:rPr>
        <w:t>di</w:t>
      </w:r>
      <w:r w:rsidR="00CB38AB" w:rsidRPr="001A2DC2">
        <w:rPr>
          <w:rFonts w:ascii="Arial" w:hAnsi="Arial" w:cs="Arial"/>
          <w:sz w:val="18"/>
        </w:rPr>
        <w:t xml:space="preserve">srupts </w:t>
      </w:r>
      <w:r w:rsidR="00574153" w:rsidRPr="001A2DC2">
        <w:rPr>
          <w:rFonts w:ascii="Arial" w:hAnsi="Arial" w:cs="Arial"/>
          <w:sz w:val="20"/>
        </w:rPr>
        <w:t xml:space="preserve">the </w:t>
      </w:r>
      <w:r w:rsidR="00CB38AB" w:rsidRPr="001A2DC2">
        <w:rPr>
          <w:rFonts w:ascii="Arial" w:hAnsi="Arial" w:cs="Arial"/>
          <w:sz w:val="20"/>
        </w:rPr>
        <w:t xml:space="preserve">ovarian cycle and affects </w:t>
      </w:r>
      <w:r w:rsidR="00343CB1" w:rsidRPr="001A2DC2">
        <w:rPr>
          <w:rFonts w:ascii="Arial" w:hAnsi="Arial" w:cs="Arial"/>
          <w:sz w:val="20"/>
        </w:rPr>
        <w:t>hormonal sy</w:t>
      </w:r>
      <w:r w:rsidR="00D36C44" w:rsidRPr="001A2DC2">
        <w:rPr>
          <w:rFonts w:ascii="Arial" w:hAnsi="Arial" w:cs="Arial"/>
          <w:sz w:val="20"/>
        </w:rPr>
        <w:t>nthesis, storage</w:t>
      </w:r>
      <w:r w:rsidR="00CB38AB" w:rsidRPr="001A2DC2">
        <w:rPr>
          <w:rFonts w:ascii="Arial" w:hAnsi="Arial" w:cs="Arial"/>
          <w:sz w:val="20"/>
        </w:rPr>
        <w:t>,</w:t>
      </w:r>
      <w:r w:rsidR="00DA67DB" w:rsidRPr="001A2DC2">
        <w:rPr>
          <w:rFonts w:ascii="Arial" w:hAnsi="Arial" w:cs="Arial"/>
          <w:sz w:val="20"/>
        </w:rPr>
        <w:t xml:space="preserve"> and release (Saka et al., 2025)</w:t>
      </w:r>
      <w:r w:rsidR="00343CB1" w:rsidRPr="001A2DC2">
        <w:rPr>
          <w:rFonts w:ascii="Arial" w:hAnsi="Arial" w:cs="Arial"/>
          <w:sz w:val="20"/>
        </w:rPr>
        <w:t>, hormonal transport and clearance</w:t>
      </w:r>
      <w:r w:rsidR="00574153" w:rsidRPr="001A2DC2">
        <w:rPr>
          <w:rFonts w:ascii="Arial" w:hAnsi="Arial" w:cs="Arial"/>
          <w:sz w:val="20"/>
        </w:rPr>
        <w:t>,</w:t>
      </w:r>
      <w:r w:rsidR="00343CB1" w:rsidRPr="001A2DC2">
        <w:rPr>
          <w:rFonts w:ascii="Arial" w:hAnsi="Arial" w:cs="Arial"/>
          <w:sz w:val="20"/>
        </w:rPr>
        <w:t xml:space="preserve"> and rece</w:t>
      </w:r>
      <w:r w:rsidR="006D16B3" w:rsidRPr="001A2DC2">
        <w:rPr>
          <w:rFonts w:ascii="Arial" w:hAnsi="Arial" w:cs="Arial"/>
          <w:sz w:val="20"/>
        </w:rPr>
        <w:t>ptor recognition and binding</w:t>
      </w:r>
      <w:r w:rsidR="00DA67DB" w:rsidRPr="001A2DC2">
        <w:rPr>
          <w:rFonts w:ascii="Arial" w:hAnsi="Arial" w:cs="Arial"/>
          <w:sz w:val="20"/>
        </w:rPr>
        <w:t xml:space="preserve"> (</w:t>
      </w:r>
      <w:proofErr w:type="spellStart"/>
      <w:r w:rsidR="00DA67DB" w:rsidRPr="001A2DC2">
        <w:rPr>
          <w:rFonts w:ascii="Arial" w:hAnsi="Arial" w:cs="Arial"/>
          <w:sz w:val="20"/>
        </w:rPr>
        <w:t>Mahuta</w:t>
      </w:r>
      <w:proofErr w:type="spellEnd"/>
      <w:r w:rsidR="00DA67DB" w:rsidRPr="001A2DC2">
        <w:rPr>
          <w:rFonts w:ascii="Arial" w:hAnsi="Arial" w:cs="Arial"/>
          <w:sz w:val="20"/>
        </w:rPr>
        <w:t xml:space="preserve"> et al., 2024)</w:t>
      </w:r>
      <w:r w:rsidR="00343CB1" w:rsidRPr="001A2DC2">
        <w:rPr>
          <w:rFonts w:ascii="Arial" w:hAnsi="Arial" w:cs="Arial"/>
          <w:sz w:val="20"/>
        </w:rPr>
        <w:t>. Again</w:t>
      </w:r>
      <w:r w:rsidR="00574153" w:rsidRPr="001A2DC2">
        <w:rPr>
          <w:rFonts w:ascii="Arial" w:hAnsi="Arial" w:cs="Arial"/>
          <w:sz w:val="20"/>
        </w:rPr>
        <w:t>,</w:t>
      </w:r>
      <w:r w:rsidR="00343CB1" w:rsidRPr="001A2DC2">
        <w:rPr>
          <w:rFonts w:ascii="Arial" w:hAnsi="Arial" w:cs="Arial"/>
          <w:sz w:val="20"/>
        </w:rPr>
        <w:t xml:space="preserve"> in a study on </w:t>
      </w:r>
      <w:proofErr w:type="spellStart"/>
      <w:r w:rsidR="00343CB1" w:rsidRPr="001A2DC2">
        <w:rPr>
          <w:rFonts w:ascii="Arial" w:hAnsi="Arial" w:cs="Arial"/>
          <w:sz w:val="20"/>
        </w:rPr>
        <w:t>haemato</w:t>
      </w:r>
      <w:proofErr w:type="spellEnd"/>
      <w:r w:rsidR="00343CB1" w:rsidRPr="001A2DC2">
        <w:rPr>
          <w:rFonts w:ascii="Arial" w:hAnsi="Arial" w:cs="Arial"/>
          <w:sz w:val="20"/>
        </w:rPr>
        <w:t>-pathological e</w:t>
      </w:r>
      <w:r w:rsidR="00085CC6" w:rsidRPr="001A2DC2">
        <w:rPr>
          <w:rFonts w:ascii="Arial" w:hAnsi="Arial" w:cs="Arial"/>
          <w:sz w:val="20"/>
        </w:rPr>
        <w:t>ffect of</w:t>
      </w:r>
      <w:r w:rsidR="00DA67DB" w:rsidRPr="001A2DC2">
        <w:rPr>
          <w:rFonts w:ascii="Arial" w:hAnsi="Arial" w:cs="Arial"/>
          <w:sz w:val="20"/>
        </w:rPr>
        <w:t xml:space="preserve"> </w:t>
      </w:r>
      <w:proofErr w:type="spellStart"/>
      <w:r w:rsidR="00DA67DB" w:rsidRPr="001A2DC2">
        <w:rPr>
          <w:rFonts w:ascii="Arial" w:hAnsi="Arial" w:cs="Arial"/>
          <w:sz w:val="20"/>
        </w:rPr>
        <w:t>dichlorvos</w:t>
      </w:r>
      <w:proofErr w:type="spellEnd"/>
      <w:r w:rsidR="00DA67DB" w:rsidRPr="001A2DC2">
        <w:rPr>
          <w:rFonts w:ascii="Arial" w:hAnsi="Arial" w:cs="Arial"/>
          <w:sz w:val="20"/>
        </w:rPr>
        <w:t xml:space="preserve"> on blood (Brown et al., 2015)</w:t>
      </w:r>
      <w:r w:rsidR="00343CB1" w:rsidRPr="001A2DC2">
        <w:rPr>
          <w:rFonts w:ascii="Arial" w:hAnsi="Arial" w:cs="Arial"/>
          <w:sz w:val="20"/>
        </w:rPr>
        <w:t xml:space="preserve">, </w:t>
      </w:r>
      <w:proofErr w:type="spellStart"/>
      <w:r w:rsidR="00343CB1" w:rsidRPr="001A2DC2">
        <w:rPr>
          <w:rFonts w:ascii="Arial" w:hAnsi="Arial" w:cs="Arial"/>
          <w:sz w:val="20"/>
        </w:rPr>
        <w:t>anaemia</w:t>
      </w:r>
      <w:proofErr w:type="spellEnd"/>
      <w:r w:rsidR="00343CB1" w:rsidRPr="001A2DC2">
        <w:rPr>
          <w:rFonts w:ascii="Arial" w:hAnsi="Arial" w:cs="Arial"/>
          <w:sz w:val="20"/>
        </w:rPr>
        <w:t xml:space="preserve"> was observed and sh</w:t>
      </w:r>
      <w:r w:rsidR="00603C33" w:rsidRPr="001A2DC2">
        <w:rPr>
          <w:rFonts w:ascii="Arial" w:hAnsi="Arial" w:cs="Arial"/>
          <w:sz w:val="20"/>
        </w:rPr>
        <w:t>owed a decrease in erythrocytes, packed cell volume</w:t>
      </w:r>
      <w:r w:rsidR="00574153" w:rsidRPr="001A2DC2">
        <w:rPr>
          <w:rFonts w:ascii="Arial" w:hAnsi="Arial" w:cs="Arial"/>
          <w:sz w:val="20"/>
        </w:rPr>
        <w:t>,</w:t>
      </w:r>
      <w:r w:rsidR="00603C33" w:rsidRPr="001A2DC2">
        <w:rPr>
          <w:rFonts w:ascii="Arial" w:hAnsi="Arial" w:cs="Arial"/>
          <w:sz w:val="20"/>
        </w:rPr>
        <w:t xml:space="preserve"> and </w:t>
      </w:r>
      <w:proofErr w:type="spellStart"/>
      <w:r w:rsidR="00603C33" w:rsidRPr="001A2DC2">
        <w:rPr>
          <w:rFonts w:ascii="Arial" w:hAnsi="Arial" w:cs="Arial"/>
          <w:sz w:val="20"/>
        </w:rPr>
        <w:t>haemoglobin</w:t>
      </w:r>
      <w:proofErr w:type="spellEnd"/>
      <w:r w:rsidR="00603C33" w:rsidRPr="001A2DC2">
        <w:rPr>
          <w:rFonts w:ascii="Arial" w:hAnsi="Arial" w:cs="Arial"/>
          <w:sz w:val="20"/>
        </w:rPr>
        <w:t xml:space="preserve">. </w:t>
      </w:r>
      <w:proofErr w:type="spellStart"/>
      <w:r w:rsidR="00603C33" w:rsidRPr="001A2DC2">
        <w:rPr>
          <w:rFonts w:ascii="Arial" w:hAnsi="Arial" w:cs="Arial"/>
          <w:sz w:val="20"/>
        </w:rPr>
        <w:t>Erythrocytopenia</w:t>
      </w:r>
      <w:proofErr w:type="spellEnd"/>
      <w:r w:rsidR="00603C33" w:rsidRPr="001A2DC2">
        <w:rPr>
          <w:rFonts w:ascii="Arial" w:hAnsi="Arial" w:cs="Arial"/>
          <w:sz w:val="20"/>
        </w:rPr>
        <w:t xml:space="preserve"> seen in the study was the result of</w:t>
      </w:r>
      <w:r w:rsidR="00574153" w:rsidRPr="001A2DC2">
        <w:rPr>
          <w:rFonts w:ascii="Arial" w:hAnsi="Arial" w:cs="Arial"/>
          <w:sz w:val="20"/>
        </w:rPr>
        <w:t xml:space="preserve"> the</w:t>
      </w:r>
      <w:r w:rsidR="00603C33" w:rsidRPr="001A2DC2">
        <w:rPr>
          <w:rFonts w:ascii="Arial" w:hAnsi="Arial" w:cs="Arial"/>
          <w:sz w:val="20"/>
        </w:rPr>
        <w:t xml:space="preserve"> suppressive effect of </w:t>
      </w:r>
      <w:proofErr w:type="spellStart"/>
      <w:r w:rsidR="00603C33" w:rsidRPr="001A2DC2">
        <w:rPr>
          <w:rFonts w:ascii="Arial" w:hAnsi="Arial" w:cs="Arial"/>
          <w:sz w:val="20"/>
        </w:rPr>
        <w:t>dichlorvos</w:t>
      </w:r>
      <w:proofErr w:type="spellEnd"/>
      <w:r w:rsidR="00603C33" w:rsidRPr="001A2DC2">
        <w:rPr>
          <w:rFonts w:ascii="Arial" w:hAnsi="Arial" w:cs="Arial"/>
          <w:sz w:val="20"/>
        </w:rPr>
        <w:t xml:space="preserve"> on erythropoiesis. In a similar study of neurodegenerative diseases and exposure </w:t>
      </w:r>
      <w:r w:rsidR="00DA67DB" w:rsidRPr="001A2DC2">
        <w:rPr>
          <w:rFonts w:ascii="Arial" w:hAnsi="Arial" w:cs="Arial"/>
          <w:sz w:val="20"/>
        </w:rPr>
        <w:t>to pesticides in the elderly (Alexandra et al., 2025)</w:t>
      </w:r>
      <w:r w:rsidR="00603C33" w:rsidRPr="001A2DC2">
        <w:rPr>
          <w:rFonts w:ascii="Arial" w:hAnsi="Arial" w:cs="Arial"/>
          <w:sz w:val="20"/>
        </w:rPr>
        <w:t xml:space="preserve">, an association was found between past exposure to pesticides and low cognitive performance. The risk of </w:t>
      </w:r>
      <w:r w:rsidR="00A02A90" w:rsidRPr="001A2DC2">
        <w:rPr>
          <w:rFonts w:ascii="Arial" w:hAnsi="Arial" w:cs="Arial"/>
          <w:sz w:val="20"/>
        </w:rPr>
        <w:t>development of Alzheimer</w:t>
      </w:r>
      <w:r w:rsidR="00CB38AB" w:rsidRPr="001A2DC2">
        <w:rPr>
          <w:rFonts w:ascii="Arial" w:hAnsi="Arial" w:cs="Arial"/>
          <w:sz w:val="20"/>
        </w:rPr>
        <w:t>’s</w:t>
      </w:r>
      <w:r w:rsidR="00A02A90" w:rsidRPr="001A2DC2">
        <w:rPr>
          <w:rFonts w:ascii="Arial" w:hAnsi="Arial" w:cs="Arial"/>
          <w:sz w:val="20"/>
        </w:rPr>
        <w:t xml:space="preserve"> or Parkinson’s diseases in the elderly increases with the duration of exposure</w:t>
      </w:r>
      <w:r w:rsidR="00574153" w:rsidRPr="001A2DC2">
        <w:rPr>
          <w:rFonts w:ascii="Arial" w:hAnsi="Arial" w:cs="Arial"/>
          <w:sz w:val="20"/>
        </w:rPr>
        <w:t>,</w:t>
      </w:r>
      <w:r w:rsidR="00A02A90" w:rsidRPr="001A2DC2">
        <w:rPr>
          <w:rFonts w:ascii="Arial" w:hAnsi="Arial" w:cs="Arial"/>
          <w:sz w:val="20"/>
        </w:rPr>
        <w:t xml:space="preserve"> sometimes long after</w:t>
      </w:r>
      <w:r w:rsidR="00E54582" w:rsidRPr="001A2DC2">
        <w:rPr>
          <w:rFonts w:ascii="Arial" w:hAnsi="Arial" w:cs="Arial"/>
          <w:sz w:val="20"/>
        </w:rPr>
        <w:t xml:space="preserve"> exposure</w:t>
      </w:r>
      <w:r w:rsidR="00574153" w:rsidRPr="001A2DC2">
        <w:rPr>
          <w:rFonts w:ascii="Arial" w:hAnsi="Arial" w:cs="Arial"/>
          <w:sz w:val="20"/>
        </w:rPr>
        <w:t>,</w:t>
      </w:r>
      <w:r w:rsidR="00E54582" w:rsidRPr="001A2DC2">
        <w:rPr>
          <w:rFonts w:ascii="Arial" w:hAnsi="Arial" w:cs="Arial"/>
          <w:sz w:val="20"/>
        </w:rPr>
        <w:t xml:space="preserve"> ev</w:t>
      </w:r>
      <w:r w:rsidR="00DA67DB" w:rsidRPr="001A2DC2">
        <w:rPr>
          <w:rFonts w:ascii="Arial" w:hAnsi="Arial" w:cs="Arial"/>
          <w:sz w:val="20"/>
        </w:rPr>
        <w:t>en at low levels (</w:t>
      </w:r>
      <w:proofErr w:type="spellStart"/>
      <w:r w:rsidR="00DA67DB" w:rsidRPr="001A2DC2">
        <w:rPr>
          <w:rFonts w:ascii="Arial" w:hAnsi="Arial" w:cs="Arial"/>
          <w:sz w:val="20"/>
        </w:rPr>
        <w:t>Kaisa</w:t>
      </w:r>
      <w:proofErr w:type="spellEnd"/>
      <w:r w:rsidR="00DA67DB" w:rsidRPr="001A2DC2">
        <w:rPr>
          <w:rFonts w:ascii="Arial" w:hAnsi="Arial" w:cs="Arial"/>
          <w:sz w:val="20"/>
        </w:rPr>
        <w:t xml:space="preserve"> et al., 2024)</w:t>
      </w:r>
      <w:r w:rsidR="00A02A90" w:rsidRPr="001A2DC2">
        <w:rPr>
          <w:rFonts w:ascii="Arial" w:hAnsi="Arial" w:cs="Arial"/>
          <w:sz w:val="20"/>
        </w:rPr>
        <w:t xml:space="preserve">. </w:t>
      </w:r>
    </w:p>
    <w:p w14:paraId="39152B29" w14:textId="77777777" w:rsidR="00A02A90" w:rsidRPr="001A2DC2" w:rsidRDefault="00A02A90" w:rsidP="007A3D60">
      <w:pPr>
        <w:spacing w:line="360" w:lineRule="auto"/>
        <w:jc w:val="both"/>
        <w:rPr>
          <w:rFonts w:ascii="Arial" w:hAnsi="Arial" w:cs="Arial"/>
          <w:sz w:val="20"/>
        </w:rPr>
      </w:pPr>
      <w:r w:rsidRPr="001A2DC2">
        <w:rPr>
          <w:rFonts w:ascii="Arial" w:hAnsi="Arial" w:cs="Arial"/>
          <w:sz w:val="20"/>
        </w:rPr>
        <w:t xml:space="preserve">Though </w:t>
      </w:r>
      <w:proofErr w:type="spellStart"/>
      <w:r w:rsidRPr="001A2DC2">
        <w:rPr>
          <w:rFonts w:ascii="Arial" w:hAnsi="Arial" w:cs="Arial"/>
          <w:sz w:val="20"/>
        </w:rPr>
        <w:t>dichlorvos</w:t>
      </w:r>
      <w:proofErr w:type="spellEnd"/>
      <w:r w:rsidRPr="001A2DC2">
        <w:rPr>
          <w:rFonts w:ascii="Arial" w:hAnsi="Arial" w:cs="Arial"/>
          <w:sz w:val="20"/>
        </w:rPr>
        <w:t xml:space="preserve"> does no</w:t>
      </w:r>
      <w:r w:rsidR="003F76A4" w:rsidRPr="001A2DC2">
        <w:rPr>
          <w:rFonts w:ascii="Arial" w:hAnsi="Arial" w:cs="Arial"/>
          <w:sz w:val="20"/>
        </w:rPr>
        <w:t xml:space="preserve">t quite accumulate in the </w:t>
      </w:r>
      <w:r w:rsidR="00667ECD" w:rsidRPr="001A2DC2">
        <w:rPr>
          <w:rFonts w:ascii="Arial" w:hAnsi="Arial" w:cs="Arial"/>
          <w:sz w:val="20"/>
        </w:rPr>
        <w:t xml:space="preserve">human </w:t>
      </w:r>
      <w:r w:rsidR="003F76A4" w:rsidRPr="001A2DC2">
        <w:rPr>
          <w:rFonts w:ascii="Arial" w:hAnsi="Arial" w:cs="Arial"/>
          <w:sz w:val="20"/>
        </w:rPr>
        <w:t>body</w:t>
      </w:r>
      <w:r w:rsidR="00667ECD" w:rsidRPr="001A2DC2">
        <w:rPr>
          <w:rFonts w:ascii="Arial" w:hAnsi="Arial" w:cs="Arial"/>
          <w:sz w:val="20"/>
        </w:rPr>
        <w:t>,</w:t>
      </w:r>
      <w:r w:rsidRPr="001A2DC2">
        <w:rPr>
          <w:rFonts w:ascii="Arial" w:hAnsi="Arial" w:cs="Arial"/>
          <w:sz w:val="20"/>
        </w:rPr>
        <w:t xml:space="preserve"> consumption of contaminated food</w:t>
      </w:r>
      <w:r w:rsidR="00574153" w:rsidRPr="001A2DC2">
        <w:rPr>
          <w:rFonts w:ascii="Arial" w:hAnsi="Arial" w:cs="Arial"/>
          <w:sz w:val="20"/>
        </w:rPr>
        <w:t>,</w:t>
      </w:r>
      <w:r w:rsidRPr="001A2DC2">
        <w:rPr>
          <w:rFonts w:ascii="Arial" w:hAnsi="Arial" w:cs="Arial"/>
          <w:sz w:val="20"/>
        </w:rPr>
        <w:t xml:space="preserve"> even at low levels</w:t>
      </w:r>
      <w:r w:rsidR="00574153" w:rsidRPr="001A2DC2">
        <w:rPr>
          <w:rFonts w:ascii="Arial" w:hAnsi="Arial" w:cs="Arial"/>
          <w:sz w:val="20"/>
        </w:rPr>
        <w:t xml:space="preserve"> with other pesticides</w:t>
      </w:r>
      <w:r w:rsidR="00D62588" w:rsidRPr="001A2DC2">
        <w:rPr>
          <w:rFonts w:ascii="Arial" w:hAnsi="Arial" w:cs="Arial"/>
          <w:sz w:val="20"/>
        </w:rPr>
        <w:t>,</w:t>
      </w:r>
      <w:r w:rsidR="00574153" w:rsidRPr="001A2DC2">
        <w:rPr>
          <w:rFonts w:ascii="Arial" w:hAnsi="Arial" w:cs="Arial"/>
          <w:sz w:val="20"/>
        </w:rPr>
        <w:t xml:space="preserve"> result</w:t>
      </w:r>
      <w:r w:rsidR="00DB3443" w:rsidRPr="001A2DC2">
        <w:rPr>
          <w:rFonts w:ascii="Arial" w:hAnsi="Arial" w:cs="Arial"/>
          <w:sz w:val="20"/>
        </w:rPr>
        <w:t>s</w:t>
      </w:r>
      <w:r w:rsidR="00574153" w:rsidRPr="001A2DC2">
        <w:rPr>
          <w:rFonts w:ascii="Arial" w:hAnsi="Arial" w:cs="Arial"/>
          <w:sz w:val="20"/>
        </w:rPr>
        <w:t xml:space="preserve"> in</w:t>
      </w:r>
      <w:r w:rsidRPr="001A2DC2">
        <w:rPr>
          <w:rFonts w:ascii="Arial" w:hAnsi="Arial" w:cs="Arial"/>
          <w:sz w:val="20"/>
        </w:rPr>
        <w:t xml:space="preserve"> additive o</w:t>
      </w:r>
      <w:r w:rsidR="00EA71CB" w:rsidRPr="001A2DC2">
        <w:rPr>
          <w:rFonts w:ascii="Arial" w:hAnsi="Arial" w:cs="Arial"/>
          <w:sz w:val="20"/>
        </w:rPr>
        <w:t>r synergistic effects that make</w:t>
      </w:r>
      <w:r w:rsidRPr="001A2DC2">
        <w:rPr>
          <w:rFonts w:ascii="Arial" w:hAnsi="Arial" w:cs="Arial"/>
          <w:sz w:val="20"/>
        </w:rPr>
        <w:t xml:space="preserve"> the food unsafe. </w:t>
      </w:r>
      <w:r w:rsidR="00ED27F1" w:rsidRPr="001A2DC2">
        <w:rPr>
          <w:rFonts w:ascii="Arial" w:hAnsi="Arial" w:cs="Arial"/>
          <w:sz w:val="20"/>
        </w:rPr>
        <w:t>A combination of substances with probably carcinogenic or endocrine-disrupting effects ma</w:t>
      </w:r>
      <w:r w:rsidR="00F16DF4" w:rsidRPr="001A2DC2">
        <w:rPr>
          <w:rFonts w:ascii="Arial" w:hAnsi="Arial" w:cs="Arial"/>
          <w:sz w:val="20"/>
        </w:rPr>
        <w:t>y produce diverse health outcome</w:t>
      </w:r>
      <w:r w:rsidR="00667ECD" w:rsidRPr="001A2DC2">
        <w:rPr>
          <w:rFonts w:ascii="Arial" w:hAnsi="Arial" w:cs="Arial"/>
          <w:sz w:val="20"/>
        </w:rPr>
        <w:t>s</w:t>
      </w:r>
      <w:r w:rsidR="00ED27F1" w:rsidRPr="001A2DC2">
        <w:rPr>
          <w:rFonts w:ascii="Arial" w:hAnsi="Arial" w:cs="Arial"/>
          <w:sz w:val="20"/>
        </w:rPr>
        <w:t xml:space="preserve">. Determination of safe levels of exposure for single pesticides may underestimate the </w:t>
      </w:r>
      <w:r w:rsidR="00CB38AB" w:rsidRPr="001A2DC2">
        <w:rPr>
          <w:rFonts w:ascii="Arial" w:hAnsi="Arial" w:cs="Arial"/>
          <w:sz w:val="20"/>
        </w:rPr>
        <w:t>real-</w:t>
      </w:r>
      <w:r w:rsidR="00DA67DB" w:rsidRPr="001A2DC2">
        <w:rPr>
          <w:rFonts w:ascii="Arial" w:hAnsi="Arial" w:cs="Arial"/>
          <w:sz w:val="20"/>
        </w:rPr>
        <w:t>life effects when combined (</w:t>
      </w:r>
      <w:r w:rsidR="00DA67DB" w:rsidRPr="001A2DC2">
        <w:rPr>
          <w:rFonts w:ascii="Arial" w:hAnsi="Arial" w:cs="Arial"/>
          <w:szCs w:val="24"/>
        </w:rPr>
        <w:t xml:space="preserve">Silvio &amp; </w:t>
      </w:r>
      <w:proofErr w:type="spellStart"/>
      <w:r w:rsidR="00DA67DB" w:rsidRPr="001A2DC2">
        <w:rPr>
          <w:rFonts w:ascii="Arial" w:hAnsi="Arial" w:cs="Arial"/>
          <w:szCs w:val="24"/>
        </w:rPr>
        <w:t>Tommaso</w:t>
      </w:r>
      <w:proofErr w:type="spellEnd"/>
      <w:r w:rsidR="00DA67DB" w:rsidRPr="001A2DC2">
        <w:rPr>
          <w:rFonts w:ascii="Arial" w:hAnsi="Arial" w:cs="Arial"/>
          <w:szCs w:val="24"/>
        </w:rPr>
        <w:t>, 2021).</w:t>
      </w:r>
      <w:r w:rsidR="00ED27F1" w:rsidRPr="001A2DC2">
        <w:rPr>
          <w:rFonts w:ascii="Arial" w:hAnsi="Arial" w:cs="Arial"/>
          <w:sz w:val="20"/>
        </w:rPr>
        <w:t xml:space="preserve"> </w:t>
      </w:r>
      <w:r w:rsidR="00B16806" w:rsidRPr="001A2DC2">
        <w:rPr>
          <w:rFonts w:ascii="Arial" w:hAnsi="Arial" w:cs="Arial"/>
          <w:sz w:val="20"/>
        </w:rPr>
        <w:t xml:space="preserve">In Nigeria, </w:t>
      </w:r>
      <w:proofErr w:type="spellStart"/>
      <w:r w:rsidR="00B16806" w:rsidRPr="001A2DC2">
        <w:rPr>
          <w:rFonts w:ascii="Arial" w:hAnsi="Arial" w:cs="Arial"/>
          <w:sz w:val="20"/>
        </w:rPr>
        <w:t>stockfish</w:t>
      </w:r>
      <w:proofErr w:type="spellEnd"/>
      <w:r w:rsidR="00282D01" w:rsidRPr="001A2DC2">
        <w:rPr>
          <w:rFonts w:ascii="Arial" w:hAnsi="Arial" w:cs="Arial"/>
          <w:sz w:val="20"/>
        </w:rPr>
        <w:t xml:space="preserve"> is highly valued</w:t>
      </w:r>
      <w:r w:rsidR="00574153" w:rsidRPr="001A2DC2">
        <w:rPr>
          <w:rFonts w:ascii="Arial" w:hAnsi="Arial" w:cs="Arial"/>
          <w:sz w:val="20"/>
        </w:rPr>
        <w:t>,</w:t>
      </w:r>
      <w:r w:rsidR="00282D01" w:rsidRPr="001A2DC2">
        <w:rPr>
          <w:rFonts w:ascii="Arial" w:hAnsi="Arial" w:cs="Arial"/>
          <w:sz w:val="20"/>
        </w:rPr>
        <w:t xml:space="preserve"> </w:t>
      </w:r>
      <w:r w:rsidR="00B16806" w:rsidRPr="001A2DC2">
        <w:rPr>
          <w:rFonts w:ascii="Arial" w:hAnsi="Arial" w:cs="Arial"/>
          <w:sz w:val="20"/>
        </w:rPr>
        <w:t xml:space="preserve">and to justify the expenses on it, preservatives including </w:t>
      </w:r>
      <w:proofErr w:type="spellStart"/>
      <w:r w:rsidR="00B16806" w:rsidRPr="001A2DC2">
        <w:rPr>
          <w:rFonts w:ascii="Arial" w:hAnsi="Arial" w:cs="Arial"/>
          <w:sz w:val="20"/>
        </w:rPr>
        <w:t>dichlorvos</w:t>
      </w:r>
      <w:proofErr w:type="spellEnd"/>
      <w:r w:rsidR="00DB3443" w:rsidRPr="001A2DC2">
        <w:rPr>
          <w:rFonts w:ascii="Arial" w:hAnsi="Arial" w:cs="Arial"/>
          <w:sz w:val="20"/>
        </w:rPr>
        <w:t>,</w:t>
      </w:r>
      <w:r w:rsidR="00667ECD" w:rsidRPr="001A2DC2">
        <w:rPr>
          <w:rFonts w:ascii="Arial" w:hAnsi="Arial" w:cs="Arial"/>
          <w:sz w:val="20"/>
        </w:rPr>
        <w:t xml:space="preserve"> are used</w:t>
      </w:r>
      <w:r w:rsidR="00282D01" w:rsidRPr="001A2DC2">
        <w:rPr>
          <w:rFonts w:ascii="Arial" w:hAnsi="Arial" w:cs="Arial"/>
          <w:sz w:val="20"/>
        </w:rPr>
        <w:t xml:space="preserve"> to </w:t>
      </w:r>
      <w:r w:rsidR="00BC360B" w:rsidRPr="001A2DC2">
        <w:rPr>
          <w:rFonts w:ascii="Arial" w:hAnsi="Arial" w:cs="Arial"/>
          <w:sz w:val="20"/>
        </w:rPr>
        <w:t>save it from decomposition</w:t>
      </w:r>
      <w:r w:rsidR="00B16806" w:rsidRPr="001A2DC2">
        <w:rPr>
          <w:rFonts w:ascii="Arial" w:hAnsi="Arial" w:cs="Arial"/>
          <w:sz w:val="20"/>
        </w:rPr>
        <w:t>.</w:t>
      </w:r>
    </w:p>
    <w:p w14:paraId="7C25A081" w14:textId="1E315CAA" w:rsidR="00ED27F1" w:rsidRPr="001A2DC2" w:rsidRDefault="00667ECD" w:rsidP="007A3D60">
      <w:pPr>
        <w:spacing w:line="360" w:lineRule="auto"/>
        <w:jc w:val="both"/>
        <w:rPr>
          <w:rFonts w:ascii="Arial" w:hAnsi="Arial" w:cs="Arial"/>
          <w:sz w:val="20"/>
        </w:rPr>
      </w:pPr>
      <w:r w:rsidRPr="001A2DC2">
        <w:rPr>
          <w:rFonts w:ascii="Arial" w:hAnsi="Arial" w:cs="Arial"/>
          <w:sz w:val="20"/>
        </w:rPr>
        <w:t>Th</w:t>
      </w:r>
      <w:r w:rsidR="00DB3443" w:rsidRPr="001A2DC2">
        <w:rPr>
          <w:rFonts w:ascii="Arial" w:hAnsi="Arial" w:cs="Arial"/>
          <w:sz w:val="20"/>
        </w:rPr>
        <w:t>er</w:t>
      </w:r>
      <w:r w:rsidRPr="001A2DC2">
        <w:rPr>
          <w:rFonts w:ascii="Arial" w:hAnsi="Arial" w:cs="Arial"/>
          <w:sz w:val="20"/>
        </w:rPr>
        <w:t xml:space="preserve">e was an </w:t>
      </w:r>
      <w:r w:rsidR="00ED27F1" w:rsidRPr="001A2DC2">
        <w:rPr>
          <w:rFonts w:ascii="Arial" w:hAnsi="Arial" w:cs="Arial"/>
          <w:sz w:val="20"/>
        </w:rPr>
        <w:t>outcry by institu</w:t>
      </w:r>
      <w:r w:rsidR="00855068" w:rsidRPr="001A2DC2">
        <w:rPr>
          <w:rFonts w:ascii="Arial" w:hAnsi="Arial" w:cs="Arial"/>
          <w:sz w:val="20"/>
        </w:rPr>
        <w:t xml:space="preserve">tions, </w:t>
      </w:r>
      <w:r w:rsidR="00D62588" w:rsidRPr="001A2DC2">
        <w:rPr>
          <w:rFonts w:ascii="Arial" w:hAnsi="Arial" w:cs="Arial"/>
          <w:sz w:val="20"/>
        </w:rPr>
        <w:t xml:space="preserve">the </w:t>
      </w:r>
      <w:r w:rsidR="00855068" w:rsidRPr="001A2DC2">
        <w:rPr>
          <w:rFonts w:ascii="Arial" w:hAnsi="Arial" w:cs="Arial"/>
          <w:sz w:val="20"/>
        </w:rPr>
        <w:t>National Agency for Food</w:t>
      </w:r>
      <w:r w:rsidR="00D62588" w:rsidRPr="001A2DC2">
        <w:rPr>
          <w:rFonts w:ascii="Arial" w:hAnsi="Arial" w:cs="Arial"/>
          <w:sz w:val="20"/>
        </w:rPr>
        <w:t>,</w:t>
      </w:r>
      <w:r w:rsidR="00ED27F1" w:rsidRPr="001A2DC2">
        <w:rPr>
          <w:rFonts w:ascii="Arial" w:hAnsi="Arial" w:cs="Arial"/>
          <w:sz w:val="20"/>
        </w:rPr>
        <w:t xml:space="preserve"> Drug Administration and Control (NAFDAC), the media</w:t>
      </w:r>
      <w:r w:rsidR="00DB3443" w:rsidRPr="001A2DC2">
        <w:rPr>
          <w:rFonts w:ascii="Arial" w:hAnsi="Arial" w:cs="Arial"/>
          <w:sz w:val="20"/>
        </w:rPr>
        <w:t>,</w:t>
      </w:r>
      <w:r w:rsidR="00ED27F1" w:rsidRPr="001A2DC2">
        <w:rPr>
          <w:rFonts w:ascii="Arial" w:hAnsi="Arial" w:cs="Arial"/>
          <w:sz w:val="20"/>
        </w:rPr>
        <w:t xml:space="preserve"> and the general public on </w:t>
      </w:r>
      <w:r w:rsidR="00B16806" w:rsidRPr="001A2DC2">
        <w:rPr>
          <w:rFonts w:ascii="Arial" w:hAnsi="Arial" w:cs="Arial"/>
          <w:sz w:val="20"/>
        </w:rPr>
        <w:t>the mal</w:t>
      </w:r>
      <w:r w:rsidR="00855068" w:rsidRPr="001A2DC2">
        <w:rPr>
          <w:rFonts w:ascii="Arial" w:hAnsi="Arial" w:cs="Arial"/>
          <w:sz w:val="20"/>
        </w:rPr>
        <w:t>-</w:t>
      </w:r>
      <w:r w:rsidR="00B16806" w:rsidRPr="001A2DC2">
        <w:rPr>
          <w:rFonts w:ascii="Arial" w:hAnsi="Arial" w:cs="Arial"/>
          <w:sz w:val="20"/>
        </w:rPr>
        <w:t xml:space="preserve">handling of </w:t>
      </w:r>
      <w:proofErr w:type="spellStart"/>
      <w:r w:rsidR="00B16806" w:rsidRPr="001A2DC2">
        <w:rPr>
          <w:rFonts w:ascii="Arial" w:hAnsi="Arial" w:cs="Arial"/>
          <w:sz w:val="20"/>
        </w:rPr>
        <w:t>dichlorvo</w:t>
      </w:r>
      <w:r w:rsidR="009F63EE" w:rsidRPr="001A2DC2">
        <w:rPr>
          <w:rFonts w:ascii="Arial" w:hAnsi="Arial" w:cs="Arial"/>
          <w:sz w:val="20"/>
        </w:rPr>
        <w:t>s</w:t>
      </w:r>
      <w:proofErr w:type="spellEnd"/>
      <w:r w:rsidR="009F63EE" w:rsidRPr="001A2DC2">
        <w:rPr>
          <w:rFonts w:ascii="Arial" w:hAnsi="Arial" w:cs="Arial"/>
          <w:sz w:val="20"/>
        </w:rPr>
        <w:t xml:space="preserve"> for the preservation of food</w:t>
      </w:r>
      <w:r w:rsidR="00DB3443" w:rsidRPr="001A2DC2">
        <w:rPr>
          <w:rFonts w:ascii="Arial" w:hAnsi="Arial" w:cs="Arial"/>
          <w:sz w:val="20"/>
        </w:rPr>
        <w:t>, which resulted in</w:t>
      </w:r>
      <w:r w:rsidR="009F63EE" w:rsidRPr="001A2DC2">
        <w:rPr>
          <w:rFonts w:ascii="Arial" w:hAnsi="Arial" w:cs="Arial"/>
          <w:sz w:val="20"/>
        </w:rPr>
        <w:t xml:space="preserve"> several death</w:t>
      </w:r>
      <w:r w:rsidR="00EA71CB" w:rsidRPr="001A2DC2">
        <w:rPr>
          <w:rFonts w:ascii="Arial" w:hAnsi="Arial" w:cs="Arial"/>
          <w:sz w:val="20"/>
        </w:rPr>
        <w:t>s</w:t>
      </w:r>
      <w:r w:rsidR="009F63EE" w:rsidRPr="001A2DC2">
        <w:rPr>
          <w:rFonts w:ascii="Arial" w:hAnsi="Arial" w:cs="Arial"/>
          <w:sz w:val="20"/>
        </w:rPr>
        <w:t xml:space="preserve"> across </w:t>
      </w:r>
      <w:r w:rsidR="00D62588" w:rsidRPr="001A2DC2">
        <w:rPr>
          <w:rFonts w:ascii="Arial" w:hAnsi="Arial" w:cs="Arial"/>
          <w:sz w:val="20"/>
        </w:rPr>
        <w:t xml:space="preserve">the country. This study addressed </w:t>
      </w:r>
      <w:r w:rsidR="007641B6" w:rsidRPr="001A2DC2">
        <w:rPr>
          <w:rFonts w:ascii="Arial" w:hAnsi="Arial" w:cs="Arial"/>
          <w:sz w:val="20"/>
        </w:rPr>
        <w:t>the level of response</w:t>
      </w:r>
      <w:r w:rsidR="009F63EE" w:rsidRPr="001A2DC2">
        <w:rPr>
          <w:rFonts w:ascii="Arial" w:hAnsi="Arial" w:cs="Arial"/>
          <w:sz w:val="20"/>
        </w:rPr>
        <w:t xml:space="preserve"> of grain merchants</w:t>
      </w:r>
      <w:r w:rsidR="00A1598D" w:rsidRPr="001A2DC2">
        <w:rPr>
          <w:rFonts w:ascii="Arial" w:hAnsi="Arial" w:cs="Arial"/>
          <w:sz w:val="20"/>
        </w:rPr>
        <w:t>, traders</w:t>
      </w:r>
      <w:r w:rsidR="00CB38AB" w:rsidRPr="001A2DC2">
        <w:rPr>
          <w:rFonts w:ascii="Arial" w:hAnsi="Arial" w:cs="Arial"/>
          <w:sz w:val="20"/>
        </w:rPr>
        <w:t>,</w:t>
      </w:r>
      <w:r w:rsidR="009F63EE" w:rsidRPr="001A2DC2">
        <w:rPr>
          <w:rFonts w:ascii="Arial" w:hAnsi="Arial" w:cs="Arial"/>
          <w:sz w:val="20"/>
        </w:rPr>
        <w:t xml:space="preserve"> and farmers alike to these c</w:t>
      </w:r>
      <w:r w:rsidR="00251CE3" w:rsidRPr="001A2DC2">
        <w:rPr>
          <w:rFonts w:ascii="Arial" w:hAnsi="Arial" w:cs="Arial"/>
          <w:sz w:val="20"/>
        </w:rPr>
        <w:t>ampaigns and the results show</w:t>
      </w:r>
      <w:r w:rsidR="00FC582B" w:rsidRPr="001A2DC2">
        <w:rPr>
          <w:rFonts w:ascii="Arial" w:hAnsi="Arial" w:cs="Arial"/>
          <w:sz w:val="20"/>
        </w:rPr>
        <w:t>ed</w:t>
      </w:r>
      <w:r w:rsidR="00251CE3" w:rsidRPr="001A2DC2">
        <w:rPr>
          <w:rFonts w:ascii="Arial" w:hAnsi="Arial" w:cs="Arial"/>
          <w:sz w:val="20"/>
        </w:rPr>
        <w:t xml:space="preserve"> that </w:t>
      </w:r>
      <w:proofErr w:type="spellStart"/>
      <w:r w:rsidR="00251CE3" w:rsidRPr="001A2DC2">
        <w:rPr>
          <w:rFonts w:ascii="Arial" w:hAnsi="Arial" w:cs="Arial"/>
          <w:sz w:val="20"/>
        </w:rPr>
        <w:t>dichlorvos</w:t>
      </w:r>
      <w:proofErr w:type="spellEnd"/>
      <w:r w:rsidR="00251CE3" w:rsidRPr="001A2DC2">
        <w:rPr>
          <w:rFonts w:ascii="Arial" w:hAnsi="Arial" w:cs="Arial"/>
          <w:sz w:val="20"/>
        </w:rPr>
        <w:t xml:space="preserve"> residue</w:t>
      </w:r>
      <w:r w:rsidR="00DB3443" w:rsidRPr="001A2DC2">
        <w:rPr>
          <w:rFonts w:ascii="Arial" w:hAnsi="Arial" w:cs="Arial"/>
          <w:sz w:val="20"/>
        </w:rPr>
        <w:t>s</w:t>
      </w:r>
      <w:r w:rsidR="00251CE3" w:rsidRPr="001A2DC2">
        <w:rPr>
          <w:rFonts w:ascii="Arial" w:hAnsi="Arial" w:cs="Arial"/>
          <w:sz w:val="20"/>
        </w:rPr>
        <w:t xml:space="preserve"> are still reasonably present</w:t>
      </w:r>
      <w:r w:rsidR="00D62588" w:rsidRPr="001A2DC2">
        <w:rPr>
          <w:rFonts w:ascii="Arial" w:hAnsi="Arial" w:cs="Arial"/>
          <w:sz w:val="20"/>
        </w:rPr>
        <w:t>,</w:t>
      </w:r>
      <w:r w:rsidR="00251CE3" w:rsidRPr="001A2DC2">
        <w:rPr>
          <w:rFonts w:ascii="Arial" w:hAnsi="Arial" w:cs="Arial"/>
          <w:sz w:val="20"/>
        </w:rPr>
        <w:t xml:space="preserve"> though in a reduced amount compared to past studies. </w:t>
      </w:r>
      <w:r w:rsidRPr="001A2DC2">
        <w:rPr>
          <w:rFonts w:ascii="Arial" w:hAnsi="Arial" w:cs="Arial"/>
          <w:sz w:val="20"/>
        </w:rPr>
        <w:t>From the studied</w:t>
      </w:r>
      <w:r w:rsidR="00AE2436" w:rsidRPr="001A2DC2">
        <w:rPr>
          <w:rFonts w:ascii="Arial" w:hAnsi="Arial" w:cs="Arial"/>
          <w:sz w:val="20"/>
        </w:rPr>
        <w:t xml:space="preserve"> food and area, there’s a gradual departure from the use of </w:t>
      </w:r>
      <w:r w:rsidR="00763E74" w:rsidRPr="001A2DC2">
        <w:rPr>
          <w:rFonts w:ascii="Arial" w:hAnsi="Arial" w:cs="Arial"/>
          <w:sz w:val="20"/>
        </w:rPr>
        <w:t xml:space="preserve">the lethal chemical for preservation because </w:t>
      </w:r>
      <w:r w:rsidR="00B56CB8" w:rsidRPr="001A2DC2">
        <w:rPr>
          <w:rFonts w:ascii="Arial" w:hAnsi="Arial" w:cs="Arial"/>
          <w:sz w:val="20"/>
        </w:rPr>
        <w:t xml:space="preserve">of </w:t>
      </w:r>
      <w:r w:rsidR="00763E74" w:rsidRPr="001A2DC2">
        <w:rPr>
          <w:rFonts w:ascii="Arial" w:hAnsi="Arial" w:cs="Arial"/>
          <w:sz w:val="20"/>
        </w:rPr>
        <w:t>health conce</w:t>
      </w:r>
      <w:r w:rsidR="00D62588" w:rsidRPr="001A2DC2">
        <w:rPr>
          <w:rFonts w:ascii="Arial" w:hAnsi="Arial" w:cs="Arial"/>
          <w:sz w:val="20"/>
        </w:rPr>
        <w:t>rns raised by agencies and the S</w:t>
      </w:r>
      <w:r w:rsidR="00763E74" w:rsidRPr="001A2DC2">
        <w:rPr>
          <w:rFonts w:ascii="Arial" w:hAnsi="Arial" w:cs="Arial"/>
          <w:sz w:val="20"/>
        </w:rPr>
        <w:t xml:space="preserve">ocial media. </w:t>
      </w:r>
      <w:r w:rsidR="00251CE3" w:rsidRPr="001A2DC2">
        <w:rPr>
          <w:rFonts w:ascii="Arial" w:hAnsi="Arial" w:cs="Arial"/>
          <w:sz w:val="20"/>
        </w:rPr>
        <w:t xml:space="preserve">Therefore, the campaigns against the use of this chemical should be sustained to eliminate </w:t>
      </w:r>
      <w:r w:rsidR="00BB1BDF">
        <w:rPr>
          <w:rFonts w:ascii="Arial" w:hAnsi="Arial" w:cs="Arial"/>
          <w:sz w:val="20"/>
        </w:rPr>
        <w:t>its use</w:t>
      </w:r>
      <w:r w:rsidR="00763E74" w:rsidRPr="001A2DC2">
        <w:rPr>
          <w:rFonts w:ascii="Arial" w:hAnsi="Arial" w:cs="Arial"/>
          <w:sz w:val="20"/>
        </w:rPr>
        <w:t>.</w:t>
      </w:r>
    </w:p>
    <w:p w14:paraId="4A8B622F" w14:textId="77777777" w:rsidR="00124D6A" w:rsidRPr="00015E61" w:rsidRDefault="00E4595B" w:rsidP="00E4595B">
      <w:pPr>
        <w:spacing w:line="360" w:lineRule="auto"/>
        <w:jc w:val="both"/>
        <w:rPr>
          <w:rFonts w:ascii="Arial" w:hAnsi="Arial" w:cs="Arial"/>
          <w:b/>
        </w:rPr>
      </w:pPr>
      <w:r w:rsidRPr="00015E61">
        <w:rPr>
          <w:rFonts w:ascii="Arial" w:hAnsi="Arial" w:cs="Arial"/>
          <w:b/>
        </w:rPr>
        <w:t>CONCLUSION</w:t>
      </w:r>
    </w:p>
    <w:p w14:paraId="60427F83" w14:textId="2FA98D9D" w:rsidR="00124D6A" w:rsidRPr="001A2DC2" w:rsidRDefault="00E642B3" w:rsidP="007A3D60">
      <w:pPr>
        <w:spacing w:line="360" w:lineRule="auto"/>
        <w:jc w:val="both"/>
        <w:rPr>
          <w:rFonts w:ascii="Arial" w:hAnsi="Arial" w:cs="Arial"/>
          <w:sz w:val="20"/>
        </w:rPr>
      </w:pPr>
      <w:r>
        <w:rPr>
          <w:rFonts w:ascii="Arial" w:hAnsi="Arial" w:cs="Arial"/>
          <w:sz w:val="20"/>
        </w:rPr>
        <w:lastRenderedPageBreak/>
        <w:t xml:space="preserve">Quantitative analysis of </w:t>
      </w:r>
      <w:proofErr w:type="spellStart"/>
      <w:r>
        <w:rPr>
          <w:rFonts w:ascii="Arial" w:hAnsi="Arial" w:cs="Arial"/>
          <w:sz w:val="20"/>
        </w:rPr>
        <w:t>dichlorvos</w:t>
      </w:r>
      <w:proofErr w:type="spellEnd"/>
      <w:r>
        <w:rPr>
          <w:rFonts w:ascii="Arial" w:hAnsi="Arial" w:cs="Arial"/>
          <w:sz w:val="20"/>
        </w:rPr>
        <w:t xml:space="preserve"> residues in regularly consumed food items in the city of </w:t>
      </w:r>
      <w:proofErr w:type="spellStart"/>
      <w:r>
        <w:rPr>
          <w:rFonts w:ascii="Arial" w:hAnsi="Arial" w:cs="Arial"/>
          <w:sz w:val="20"/>
        </w:rPr>
        <w:t>Calabar</w:t>
      </w:r>
      <w:proofErr w:type="spellEnd"/>
      <w:r>
        <w:rPr>
          <w:rFonts w:ascii="Arial" w:hAnsi="Arial" w:cs="Arial"/>
          <w:sz w:val="20"/>
        </w:rPr>
        <w:t xml:space="preserve">, revealed detectable </w:t>
      </w:r>
      <w:r w:rsidR="00B2518E">
        <w:rPr>
          <w:rFonts w:ascii="Arial" w:hAnsi="Arial" w:cs="Arial"/>
          <w:sz w:val="20"/>
        </w:rPr>
        <w:t>value</w:t>
      </w:r>
      <w:r>
        <w:rPr>
          <w:rFonts w:ascii="Arial" w:hAnsi="Arial" w:cs="Arial"/>
          <w:sz w:val="20"/>
        </w:rPr>
        <w:t xml:space="preserve"> of 0.021 mg/Kg only in </w:t>
      </w:r>
      <w:proofErr w:type="spellStart"/>
      <w:r>
        <w:rPr>
          <w:rFonts w:ascii="Arial" w:hAnsi="Arial" w:cs="Arial"/>
          <w:sz w:val="20"/>
        </w:rPr>
        <w:t>Stockfish</w:t>
      </w:r>
      <w:proofErr w:type="spellEnd"/>
      <w:r w:rsidR="0065512A" w:rsidRPr="001A2DC2">
        <w:rPr>
          <w:rFonts w:ascii="Arial" w:hAnsi="Arial" w:cs="Arial"/>
          <w:sz w:val="20"/>
        </w:rPr>
        <w:t xml:space="preserve"> at levels below international safety standards. The continued presence of </w:t>
      </w:r>
      <w:proofErr w:type="spellStart"/>
      <w:r w:rsidR="0065512A" w:rsidRPr="001A2DC2">
        <w:rPr>
          <w:rFonts w:ascii="Arial" w:hAnsi="Arial" w:cs="Arial"/>
          <w:sz w:val="20"/>
        </w:rPr>
        <w:t>dichlorvos</w:t>
      </w:r>
      <w:proofErr w:type="spellEnd"/>
      <w:r w:rsidR="0065512A" w:rsidRPr="001A2DC2">
        <w:rPr>
          <w:rFonts w:ascii="Arial" w:hAnsi="Arial" w:cs="Arial"/>
          <w:sz w:val="20"/>
        </w:rPr>
        <w:t xml:space="preserve"> residues in food products, though reduced, shows the need for sustained awareness campaigns and regulatory enforcement.</w:t>
      </w:r>
      <w:r w:rsidR="00124D6A" w:rsidRPr="001A2DC2">
        <w:rPr>
          <w:rFonts w:ascii="Arial" w:hAnsi="Arial" w:cs="Arial"/>
          <w:sz w:val="20"/>
        </w:rPr>
        <w:t xml:space="preserve"> The health implications of </w:t>
      </w:r>
      <w:proofErr w:type="spellStart"/>
      <w:r w:rsidR="00124D6A" w:rsidRPr="001A2DC2">
        <w:rPr>
          <w:rFonts w:ascii="Arial" w:hAnsi="Arial" w:cs="Arial"/>
          <w:sz w:val="20"/>
        </w:rPr>
        <w:t>dichlorvos</w:t>
      </w:r>
      <w:proofErr w:type="spellEnd"/>
      <w:r w:rsidR="00124D6A" w:rsidRPr="001A2DC2">
        <w:rPr>
          <w:rFonts w:ascii="Arial" w:hAnsi="Arial" w:cs="Arial"/>
          <w:sz w:val="20"/>
        </w:rPr>
        <w:t xml:space="preserve"> are enormous and replacing the use of this </w:t>
      </w:r>
      <w:r w:rsidR="008077C1" w:rsidRPr="001A2DC2">
        <w:rPr>
          <w:rFonts w:ascii="Arial" w:hAnsi="Arial" w:cs="Arial"/>
          <w:sz w:val="20"/>
        </w:rPr>
        <w:t xml:space="preserve">lethal </w:t>
      </w:r>
      <w:r w:rsidR="00124D6A" w:rsidRPr="001A2DC2">
        <w:rPr>
          <w:rFonts w:ascii="Arial" w:hAnsi="Arial" w:cs="Arial"/>
          <w:sz w:val="20"/>
        </w:rPr>
        <w:t>chemical with organic compound</w:t>
      </w:r>
      <w:r w:rsidR="00FC582B" w:rsidRPr="001A2DC2">
        <w:rPr>
          <w:rFonts w:ascii="Arial" w:hAnsi="Arial" w:cs="Arial"/>
          <w:sz w:val="20"/>
        </w:rPr>
        <w:t>s</w:t>
      </w:r>
      <w:r w:rsidR="00124D6A" w:rsidRPr="001A2DC2">
        <w:rPr>
          <w:rFonts w:ascii="Arial" w:hAnsi="Arial" w:cs="Arial"/>
          <w:sz w:val="20"/>
        </w:rPr>
        <w:t xml:space="preserve"> </w:t>
      </w:r>
      <w:r w:rsidR="008077C1" w:rsidRPr="001A2DC2">
        <w:rPr>
          <w:rFonts w:ascii="Arial" w:hAnsi="Arial" w:cs="Arial"/>
          <w:sz w:val="20"/>
        </w:rPr>
        <w:t xml:space="preserve">may be a better option. The campaigns against the use of this hash chemical for the preservation of food should be sustained to </w:t>
      </w:r>
      <w:r w:rsidR="00BB1BDF">
        <w:rPr>
          <w:rFonts w:ascii="Arial" w:hAnsi="Arial" w:cs="Arial"/>
          <w:sz w:val="20"/>
        </w:rPr>
        <w:t>eliminate</w:t>
      </w:r>
      <w:r w:rsidR="00252933" w:rsidRPr="001A2DC2">
        <w:rPr>
          <w:rFonts w:ascii="Arial" w:hAnsi="Arial" w:cs="Arial"/>
          <w:sz w:val="20"/>
        </w:rPr>
        <w:t xml:space="preserve"> </w:t>
      </w:r>
      <w:r w:rsidR="008077C1" w:rsidRPr="001A2DC2">
        <w:rPr>
          <w:rFonts w:ascii="Arial" w:hAnsi="Arial" w:cs="Arial"/>
          <w:sz w:val="20"/>
        </w:rPr>
        <w:t>this deadly practice.</w:t>
      </w:r>
      <w:r w:rsidR="003F187D">
        <w:rPr>
          <w:rFonts w:ascii="Arial" w:hAnsi="Arial" w:cs="Arial"/>
          <w:sz w:val="20"/>
        </w:rPr>
        <w:t xml:space="preserve"> While previous studies have highlighted the use of </w:t>
      </w:r>
      <w:proofErr w:type="spellStart"/>
      <w:r w:rsidR="003F187D">
        <w:rPr>
          <w:rFonts w:ascii="Arial" w:hAnsi="Arial" w:cs="Arial"/>
          <w:sz w:val="20"/>
        </w:rPr>
        <w:t>dichlorvos</w:t>
      </w:r>
      <w:proofErr w:type="spellEnd"/>
      <w:r w:rsidR="003F187D">
        <w:rPr>
          <w:rFonts w:ascii="Arial" w:hAnsi="Arial" w:cs="Arial"/>
          <w:sz w:val="20"/>
        </w:rPr>
        <w:t xml:space="preserve"> for preservation</w:t>
      </w:r>
      <w:r w:rsidR="009508B7">
        <w:rPr>
          <w:rFonts w:ascii="Arial" w:hAnsi="Arial" w:cs="Arial"/>
          <w:sz w:val="20"/>
        </w:rPr>
        <w:t>, this research presents updated data on the level of compliance to regulations and the effects of ongoing awareness campaigns, highlighting trends overtime.</w:t>
      </w:r>
      <w:r w:rsidR="00321032" w:rsidRPr="001A2DC2">
        <w:rPr>
          <w:rFonts w:ascii="Arial" w:hAnsi="Arial" w:cs="Arial"/>
          <w:sz w:val="20"/>
        </w:rPr>
        <w:t xml:space="preserve"> Further studies across different regions and food types are important to fully assess the risk posed by </w:t>
      </w:r>
      <w:proofErr w:type="spellStart"/>
      <w:r w:rsidR="00321032" w:rsidRPr="001A2DC2">
        <w:rPr>
          <w:rFonts w:ascii="Arial" w:hAnsi="Arial" w:cs="Arial"/>
          <w:sz w:val="20"/>
        </w:rPr>
        <w:t>dichlorvos</w:t>
      </w:r>
      <w:proofErr w:type="spellEnd"/>
      <w:r w:rsidR="00321032" w:rsidRPr="001A2DC2">
        <w:rPr>
          <w:rFonts w:ascii="Arial" w:hAnsi="Arial" w:cs="Arial"/>
          <w:sz w:val="20"/>
        </w:rPr>
        <w:t xml:space="preserve"> residues to public health in Nigeria.</w:t>
      </w:r>
    </w:p>
    <w:p w14:paraId="7222A7A4" w14:textId="77777777" w:rsidR="00461494" w:rsidRPr="00015E61" w:rsidRDefault="009B58BB" w:rsidP="007A3D60">
      <w:pPr>
        <w:spacing w:line="360" w:lineRule="auto"/>
        <w:jc w:val="both"/>
        <w:rPr>
          <w:rFonts w:ascii="Arial" w:hAnsi="Arial" w:cs="Arial"/>
          <w:b/>
        </w:rPr>
      </w:pPr>
      <w:r w:rsidRPr="00015E61">
        <w:rPr>
          <w:rFonts w:ascii="Arial" w:hAnsi="Arial" w:cs="Arial"/>
          <w:b/>
        </w:rPr>
        <w:t>STRENGTHS AND LIMITATIONS</w:t>
      </w:r>
    </w:p>
    <w:p w14:paraId="368643BA" w14:textId="236313CD" w:rsidR="007639D9" w:rsidRPr="001A2DC2" w:rsidRDefault="007639D9" w:rsidP="007A3D60">
      <w:pPr>
        <w:spacing w:line="360" w:lineRule="auto"/>
        <w:jc w:val="both"/>
        <w:rPr>
          <w:rFonts w:ascii="Arial" w:hAnsi="Arial" w:cs="Arial"/>
          <w:sz w:val="20"/>
        </w:rPr>
      </w:pPr>
      <w:r w:rsidRPr="001A2DC2">
        <w:rPr>
          <w:rFonts w:ascii="Arial" w:hAnsi="Arial" w:cs="Arial"/>
          <w:sz w:val="20"/>
        </w:rPr>
        <w:t>This work is limited because it focuses on only one pesticide and a single city. It is also limited by the number of items studied based on the broadband of food in the market. The strength is that it educates the pu</w:t>
      </w:r>
      <w:r w:rsidR="009B58BB" w:rsidRPr="001A2DC2">
        <w:rPr>
          <w:rFonts w:ascii="Arial" w:hAnsi="Arial" w:cs="Arial"/>
          <w:sz w:val="20"/>
        </w:rPr>
        <w:t>blic on the safety of food</w:t>
      </w:r>
      <w:r w:rsidRPr="001A2DC2">
        <w:rPr>
          <w:rFonts w:ascii="Arial" w:hAnsi="Arial" w:cs="Arial"/>
          <w:sz w:val="20"/>
        </w:rPr>
        <w:t xml:space="preserve"> regularly consumed. It reliefs the health concerns of consuming certain foods in the market. The study focuses on </w:t>
      </w:r>
      <w:proofErr w:type="spellStart"/>
      <w:r w:rsidRPr="001A2DC2">
        <w:rPr>
          <w:rFonts w:ascii="Arial" w:hAnsi="Arial" w:cs="Arial"/>
          <w:sz w:val="20"/>
        </w:rPr>
        <w:t>dichlorvos</w:t>
      </w:r>
      <w:proofErr w:type="spellEnd"/>
      <w:r w:rsidRPr="001A2DC2">
        <w:rPr>
          <w:rFonts w:ascii="Arial" w:hAnsi="Arial" w:cs="Arial"/>
          <w:sz w:val="20"/>
        </w:rPr>
        <w:t xml:space="preserve"> because i</w:t>
      </w:r>
      <w:r w:rsidR="009508B7">
        <w:rPr>
          <w:rFonts w:ascii="Arial" w:hAnsi="Arial" w:cs="Arial"/>
          <w:sz w:val="20"/>
        </w:rPr>
        <w:t>t is one of the major insecticides</w:t>
      </w:r>
      <w:bookmarkStart w:id="0" w:name="_GoBack"/>
      <w:bookmarkEnd w:id="0"/>
      <w:r w:rsidRPr="001A2DC2">
        <w:rPr>
          <w:rFonts w:ascii="Arial" w:hAnsi="Arial" w:cs="Arial"/>
          <w:sz w:val="20"/>
        </w:rPr>
        <w:t xml:space="preserve"> commonly used for various purposes.</w:t>
      </w:r>
      <w:r w:rsidR="009B58BB" w:rsidRPr="001A2DC2">
        <w:rPr>
          <w:rFonts w:ascii="Arial" w:hAnsi="Arial" w:cs="Arial"/>
          <w:sz w:val="20"/>
        </w:rPr>
        <w:t xml:space="preserve"> Most importantly, it guides the regulatory agencies on the level of compliance to campaigns against the use of harmful substances for food preservation.</w:t>
      </w:r>
    </w:p>
    <w:p w14:paraId="69E762BB" w14:textId="77777777" w:rsidR="00CB5306" w:rsidRDefault="00CB5306" w:rsidP="00AC4EE2">
      <w:pPr>
        <w:spacing w:line="360" w:lineRule="auto"/>
        <w:jc w:val="both"/>
        <w:rPr>
          <w:rFonts w:ascii="Arial" w:hAnsi="Arial" w:cs="Arial"/>
          <w:b/>
        </w:rPr>
      </w:pPr>
    </w:p>
    <w:p w14:paraId="3A8F54F2" w14:textId="2FF5205D" w:rsidR="00AC4EE2" w:rsidRPr="00015E61" w:rsidRDefault="00AC4EE2" w:rsidP="00AC4EE2">
      <w:pPr>
        <w:spacing w:line="360" w:lineRule="auto"/>
        <w:jc w:val="both"/>
        <w:rPr>
          <w:rFonts w:ascii="Arial" w:hAnsi="Arial" w:cs="Arial"/>
          <w:b/>
        </w:rPr>
      </w:pPr>
      <w:r w:rsidRPr="00015E61">
        <w:rPr>
          <w:rFonts w:ascii="Arial" w:hAnsi="Arial" w:cs="Arial"/>
          <w:b/>
        </w:rPr>
        <w:t xml:space="preserve">DECLARATION OF INTEREST </w:t>
      </w:r>
    </w:p>
    <w:p w14:paraId="27BA988A" w14:textId="77777777" w:rsidR="00AC4EE2" w:rsidRPr="00015E61" w:rsidRDefault="00AC4EE2" w:rsidP="00AC4EE2">
      <w:pPr>
        <w:spacing w:line="360" w:lineRule="auto"/>
        <w:jc w:val="both"/>
        <w:rPr>
          <w:rFonts w:ascii="Arial" w:hAnsi="Arial" w:cs="Arial"/>
          <w:shd w:val="clear" w:color="auto" w:fill="FFFFFF"/>
        </w:rPr>
      </w:pPr>
      <w:r w:rsidRPr="00B1164E">
        <w:rPr>
          <w:rFonts w:ascii="Arial" w:hAnsi="Arial" w:cs="Arial"/>
          <w:sz w:val="20"/>
          <w:shd w:val="clear" w:color="auto" w:fill="FFFFFF"/>
        </w:rPr>
        <w:t>On behalf of the authors, I hereby attest that this manuscript has not been summited to any other journal for consideration and publication. None of the manuscript contents has been previously published in any other journal or proceedings, and the authors are aware of this submission and have no conflict of interest</w:t>
      </w:r>
      <w:r w:rsidRPr="00015E61">
        <w:rPr>
          <w:rFonts w:ascii="Arial" w:hAnsi="Arial" w:cs="Arial"/>
          <w:shd w:val="clear" w:color="auto" w:fill="FFFFFF"/>
        </w:rPr>
        <w:t>.</w:t>
      </w:r>
    </w:p>
    <w:p w14:paraId="6871354C" w14:textId="77777777" w:rsidR="00F61FAD" w:rsidRPr="007D49B3" w:rsidRDefault="00F61FAD" w:rsidP="00F61FAD">
      <w:pPr>
        <w:spacing w:after="0" w:line="240" w:lineRule="auto"/>
        <w:rPr>
          <w:rFonts w:ascii="Times New Roman" w:eastAsia="Calibri" w:hAnsi="Times New Roman" w:cs="Times New Roman"/>
          <w:kern w:val="2"/>
        </w:rPr>
      </w:pPr>
      <w:bookmarkStart w:id="1" w:name="_Hlk198031404"/>
      <w:bookmarkStart w:id="2" w:name="_Hlk219125673"/>
      <w:r w:rsidRPr="007D49B3">
        <w:rPr>
          <w:rFonts w:ascii="Times New Roman" w:eastAsia="Calibri" w:hAnsi="Times New Roman" w:cs="Times New Roman"/>
          <w:kern w:val="2"/>
        </w:rPr>
        <w:t>Disclaimer (Artificial intelligence)</w:t>
      </w:r>
    </w:p>
    <w:p w14:paraId="5A16923A" w14:textId="77777777" w:rsidR="00F61FAD" w:rsidRPr="007D49B3" w:rsidRDefault="00F61FAD" w:rsidP="00F61FAD">
      <w:pPr>
        <w:spacing w:after="0" w:line="240" w:lineRule="auto"/>
        <w:rPr>
          <w:rFonts w:ascii="Times New Roman" w:eastAsia="Calibri" w:hAnsi="Times New Roman" w:cs="Times New Roman"/>
          <w:kern w:val="2"/>
        </w:rPr>
      </w:pPr>
    </w:p>
    <w:p w14:paraId="2EF4B14F" w14:textId="77777777" w:rsidR="00F61FAD" w:rsidRPr="007D49B3" w:rsidRDefault="00F61FAD" w:rsidP="00F61FAD">
      <w:pPr>
        <w:spacing w:after="0" w:line="240" w:lineRule="auto"/>
        <w:rPr>
          <w:rFonts w:ascii="Times New Roman" w:eastAsia="Calibri" w:hAnsi="Times New Roman" w:cs="Times New Roman"/>
          <w:kern w:val="2"/>
        </w:rPr>
      </w:pPr>
      <w:r w:rsidRPr="007D49B3">
        <w:rPr>
          <w:rFonts w:ascii="Times New Roman" w:eastAsia="Calibri" w:hAnsi="Times New Roman" w:cs="Times New Roman"/>
          <w:kern w:val="2"/>
        </w:rPr>
        <w:t>Author(s) hereby declare that NO generative AI technologies such as Large Language Models (</w:t>
      </w:r>
      <w:proofErr w:type="spellStart"/>
      <w:r w:rsidRPr="007D49B3">
        <w:rPr>
          <w:rFonts w:ascii="Times New Roman" w:eastAsia="Calibri" w:hAnsi="Times New Roman" w:cs="Times New Roman"/>
          <w:kern w:val="2"/>
        </w:rPr>
        <w:t>ChatGPT</w:t>
      </w:r>
      <w:proofErr w:type="spellEnd"/>
      <w:r w:rsidRPr="007D49B3">
        <w:rPr>
          <w:rFonts w:ascii="Times New Roman" w:eastAsia="Calibri" w:hAnsi="Times New Roman" w:cs="Times New Roman"/>
          <w:kern w:val="2"/>
        </w:rPr>
        <w:t xml:space="preserve">, COPILOT, etc.) and text-to-image generators have been used during the writing or editing of this manuscript. </w:t>
      </w:r>
    </w:p>
    <w:bookmarkEnd w:id="1"/>
    <w:p w14:paraId="7C42EF4C" w14:textId="77777777" w:rsidR="00F61FAD" w:rsidRPr="00F61FAD" w:rsidRDefault="00F61FAD" w:rsidP="00F61FAD">
      <w:pPr>
        <w:spacing w:after="200" w:line="276" w:lineRule="auto"/>
        <w:rPr>
          <w:rFonts w:ascii="Calibri" w:eastAsia="Calibri" w:hAnsi="Calibri" w:cs="Times New Roman"/>
          <w:sz w:val="28"/>
        </w:rPr>
      </w:pPr>
    </w:p>
    <w:bookmarkEnd w:id="2"/>
    <w:p w14:paraId="5395F2C5" w14:textId="77777777" w:rsidR="00AC4EE2" w:rsidRDefault="00AC4EE2" w:rsidP="007A3D60">
      <w:pPr>
        <w:spacing w:line="360" w:lineRule="auto"/>
        <w:jc w:val="both"/>
        <w:rPr>
          <w:rFonts w:ascii="Arial" w:hAnsi="Arial" w:cs="Arial"/>
        </w:rPr>
      </w:pPr>
    </w:p>
    <w:p w14:paraId="12AFEB3B" w14:textId="77777777" w:rsidR="00C6483A" w:rsidRPr="00015E61" w:rsidRDefault="00C6483A" w:rsidP="007A3D60">
      <w:pPr>
        <w:spacing w:line="360" w:lineRule="auto"/>
        <w:jc w:val="both"/>
        <w:rPr>
          <w:rFonts w:ascii="Arial" w:hAnsi="Arial" w:cs="Arial"/>
        </w:rPr>
      </w:pPr>
    </w:p>
    <w:p w14:paraId="01DFE0C6" w14:textId="77777777" w:rsidR="00A450C0" w:rsidRPr="00015E61" w:rsidRDefault="00E4595B" w:rsidP="00C73691">
      <w:pPr>
        <w:spacing w:line="360" w:lineRule="auto"/>
        <w:jc w:val="both"/>
        <w:rPr>
          <w:rFonts w:ascii="Arial" w:hAnsi="Arial" w:cs="Arial"/>
          <w:b/>
        </w:rPr>
      </w:pPr>
      <w:r w:rsidRPr="00015E61">
        <w:rPr>
          <w:rFonts w:ascii="Arial" w:hAnsi="Arial" w:cs="Arial"/>
          <w:b/>
        </w:rPr>
        <w:t>REFERENCES</w:t>
      </w:r>
      <w:r w:rsidR="007C45A7" w:rsidRPr="00015E61">
        <w:rPr>
          <w:rFonts w:ascii="Arial" w:hAnsi="Arial" w:cs="Arial"/>
          <w:b/>
        </w:rPr>
        <w:t xml:space="preserve"> </w:t>
      </w:r>
    </w:p>
    <w:p w14:paraId="04BEB119" w14:textId="77777777" w:rsidR="0046476D" w:rsidRPr="00015E61" w:rsidRDefault="0046476D" w:rsidP="0046476D">
      <w:pPr>
        <w:rPr>
          <w:rFonts w:ascii="Arial" w:hAnsi="Arial" w:cs="Arial"/>
        </w:rPr>
      </w:pPr>
    </w:p>
    <w:p w14:paraId="229CC329" w14:textId="77777777" w:rsidR="00592305" w:rsidRPr="00B1164E" w:rsidRDefault="00592305" w:rsidP="00592305">
      <w:pPr>
        <w:spacing w:line="360" w:lineRule="auto"/>
        <w:ind w:left="720" w:hanging="720"/>
        <w:jc w:val="both"/>
        <w:rPr>
          <w:rFonts w:ascii="Arial" w:hAnsi="Arial" w:cs="Arial"/>
          <w:sz w:val="20"/>
          <w:szCs w:val="24"/>
        </w:rPr>
      </w:pPr>
      <w:proofErr w:type="spellStart"/>
      <w:r w:rsidRPr="00B1164E">
        <w:rPr>
          <w:rFonts w:ascii="Arial" w:hAnsi="Arial" w:cs="Arial"/>
          <w:sz w:val="20"/>
          <w:szCs w:val="24"/>
        </w:rPr>
        <w:lastRenderedPageBreak/>
        <w:t>Abaukaka</w:t>
      </w:r>
      <w:proofErr w:type="spellEnd"/>
      <w:r w:rsidRPr="00B1164E">
        <w:rPr>
          <w:rFonts w:ascii="Arial" w:hAnsi="Arial" w:cs="Arial"/>
          <w:sz w:val="20"/>
          <w:szCs w:val="24"/>
        </w:rPr>
        <w:t xml:space="preserve"> YA, </w:t>
      </w:r>
      <w:proofErr w:type="spellStart"/>
      <w:r w:rsidRPr="00B1164E">
        <w:rPr>
          <w:rFonts w:ascii="Arial" w:hAnsi="Arial" w:cs="Arial"/>
          <w:sz w:val="20"/>
          <w:szCs w:val="24"/>
        </w:rPr>
        <w:t>Sanusi</w:t>
      </w:r>
      <w:proofErr w:type="spellEnd"/>
      <w:r w:rsidRPr="00B1164E">
        <w:rPr>
          <w:rFonts w:ascii="Arial" w:hAnsi="Arial" w:cs="Arial"/>
          <w:sz w:val="20"/>
          <w:szCs w:val="24"/>
        </w:rPr>
        <w:t xml:space="preserve"> S, </w:t>
      </w:r>
      <w:proofErr w:type="spellStart"/>
      <w:r w:rsidRPr="00B1164E">
        <w:rPr>
          <w:rFonts w:ascii="Arial" w:hAnsi="Arial" w:cs="Arial"/>
          <w:sz w:val="20"/>
          <w:szCs w:val="24"/>
        </w:rPr>
        <w:t>Ozigi</w:t>
      </w:r>
      <w:proofErr w:type="spellEnd"/>
      <w:r w:rsidRPr="00B1164E">
        <w:rPr>
          <w:rFonts w:ascii="Arial" w:hAnsi="Arial" w:cs="Arial"/>
          <w:sz w:val="20"/>
          <w:szCs w:val="24"/>
        </w:rPr>
        <w:t xml:space="preserve"> KA, </w:t>
      </w:r>
      <w:proofErr w:type="spellStart"/>
      <w:r w:rsidRPr="00B1164E">
        <w:rPr>
          <w:rFonts w:ascii="Arial" w:hAnsi="Arial" w:cs="Arial"/>
          <w:sz w:val="20"/>
          <w:szCs w:val="24"/>
        </w:rPr>
        <w:t>Malo</w:t>
      </w:r>
      <w:proofErr w:type="spellEnd"/>
      <w:r w:rsidRPr="00B1164E">
        <w:rPr>
          <w:rFonts w:ascii="Arial" w:hAnsi="Arial" w:cs="Arial"/>
          <w:sz w:val="20"/>
          <w:szCs w:val="24"/>
        </w:rPr>
        <w:t xml:space="preserve"> FU. (2020). Assessment of the cytotoxic and mutagenic potential of </w:t>
      </w:r>
      <w:proofErr w:type="spellStart"/>
      <w:r w:rsidRPr="00B1164E">
        <w:rPr>
          <w:rFonts w:ascii="Arial" w:hAnsi="Arial" w:cs="Arial"/>
          <w:sz w:val="20"/>
          <w:szCs w:val="24"/>
        </w:rPr>
        <w:t>dichlorvos</w:t>
      </w:r>
      <w:proofErr w:type="spellEnd"/>
      <w:r w:rsidRPr="00B1164E">
        <w:rPr>
          <w:rFonts w:ascii="Arial" w:hAnsi="Arial" w:cs="Arial"/>
          <w:sz w:val="20"/>
          <w:szCs w:val="24"/>
        </w:rPr>
        <w:t xml:space="preserve"> (DDVP) using in silico classification model; a health hazard awareness in Nigeria. Environ Anal Health </w:t>
      </w:r>
      <w:proofErr w:type="spellStart"/>
      <w:r w:rsidRPr="00B1164E">
        <w:rPr>
          <w:rFonts w:ascii="Arial" w:hAnsi="Arial" w:cs="Arial"/>
          <w:sz w:val="20"/>
          <w:szCs w:val="24"/>
        </w:rPr>
        <w:t>Toxicol</w:t>
      </w:r>
      <w:proofErr w:type="spellEnd"/>
      <w:r w:rsidRPr="00B1164E">
        <w:rPr>
          <w:rFonts w:ascii="Arial" w:hAnsi="Arial" w:cs="Arial"/>
          <w:sz w:val="20"/>
          <w:szCs w:val="24"/>
        </w:rPr>
        <w:t>. 35(3): e2020016. DOI:10.5620/eaht.2020016</w:t>
      </w:r>
    </w:p>
    <w:p w14:paraId="72F7B367" w14:textId="77777777" w:rsidR="00592305" w:rsidRPr="00B1164E" w:rsidRDefault="00592305" w:rsidP="00592305">
      <w:pPr>
        <w:ind w:left="720" w:hanging="720"/>
        <w:rPr>
          <w:rFonts w:ascii="Arial" w:hAnsi="Arial" w:cs="Arial"/>
          <w:sz w:val="20"/>
          <w:szCs w:val="24"/>
        </w:rPr>
      </w:pPr>
      <w:proofErr w:type="spellStart"/>
      <w:r w:rsidRPr="00B1164E">
        <w:rPr>
          <w:rFonts w:ascii="Arial" w:hAnsi="Arial" w:cs="Arial"/>
          <w:sz w:val="20"/>
          <w:szCs w:val="24"/>
        </w:rPr>
        <w:t>Adetola</w:t>
      </w:r>
      <w:proofErr w:type="spellEnd"/>
      <w:r w:rsidRPr="00B1164E">
        <w:rPr>
          <w:rFonts w:ascii="Arial" w:hAnsi="Arial" w:cs="Arial"/>
          <w:sz w:val="20"/>
          <w:szCs w:val="24"/>
        </w:rPr>
        <w:t xml:space="preserve"> Mary </w:t>
      </w:r>
      <w:proofErr w:type="spellStart"/>
      <w:r w:rsidRPr="00B1164E">
        <w:rPr>
          <w:rFonts w:ascii="Arial" w:hAnsi="Arial" w:cs="Arial"/>
          <w:sz w:val="20"/>
          <w:szCs w:val="24"/>
        </w:rPr>
        <w:t>Olatunji-Ojo</w:t>
      </w:r>
      <w:proofErr w:type="spellEnd"/>
      <w:r w:rsidRPr="00B1164E">
        <w:rPr>
          <w:rFonts w:ascii="Arial" w:hAnsi="Arial" w:cs="Arial"/>
          <w:sz w:val="20"/>
          <w:szCs w:val="24"/>
        </w:rPr>
        <w:t xml:space="preserve"> (2025). </w:t>
      </w:r>
      <w:proofErr w:type="spellStart"/>
      <w:r w:rsidRPr="00B1164E">
        <w:rPr>
          <w:rFonts w:ascii="Arial" w:hAnsi="Arial" w:cs="Arial"/>
          <w:sz w:val="20"/>
          <w:szCs w:val="24"/>
        </w:rPr>
        <w:t>Dichlorvos</w:t>
      </w:r>
      <w:proofErr w:type="spellEnd"/>
      <w:r w:rsidRPr="00B1164E">
        <w:rPr>
          <w:rFonts w:ascii="Arial" w:hAnsi="Arial" w:cs="Arial"/>
          <w:sz w:val="20"/>
          <w:szCs w:val="24"/>
        </w:rPr>
        <w:t xml:space="preserve"> Residue Levels in Beans and </w:t>
      </w:r>
      <w:proofErr w:type="spellStart"/>
      <w:r w:rsidRPr="00B1164E">
        <w:rPr>
          <w:rFonts w:ascii="Arial" w:hAnsi="Arial" w:cs="Arial"/>
          <w:sz w:val="20"/>
          <w:szCs w:val="24"/>
        </w:rPr>
        <w:t>Stockfish</w:t>
      </w:r>
      <w:proofErr w:type="spellEnd"/>
      <w:r w:rsidRPr="00B1164E">
        <w:rPr>
          <w:rFonts w:ascii="Arial" w:hAnsi="Arial" w:cs="Arial"/>
          <w:sz w:val="20"/>
          <w:szCs w:val="24"/>
        </w:rPr>
        <w:t xml:space="preserve"> from </w:t>
      </w:r>
      <w:proofErr w:type="spellStart"/>
      <w:r w:rsidRPr="00B1164E">
        <w:rPr>
          <w:rFonts w:ascii="Arial" w:hAnsi="Arial" w:cs="Arial"/>
          <w:sz w:val="20"/>
          <w:szCs w:val="24"/>
        </w:rPr>
        <w:t>Akungba-Akoko</w:t>
      </w:r>
      <w:proofErr w:type="spellEnd"/>
      <w:r w:rsidRPr="00B1164E">
        <w:rPr>
          <w:rFonts w:ascii="Arial" w:hAnsi="Arial" w:cs="Arial"/>
          <w:sz w:val="20"/>
          <w:szCs w:val="24"/>
        </w:rPr>
        <w:t xml:space="preserve"> Market, Nigeria, </w:t>
      </w:r>
      <w:proofErr w:type="gramStart"/>
      <w:r w:rsidRPr="00B1164E">
        <w:rPr>
          <w:rFonts w:ascii="Arial" w:hAnsi="Arial" w:cs="Arial"/>
          <w:sz w:val="20"/>
          <w:szCs w:val="24"/>
        </w:rPr>
        <w:t>Asian</w:t>
      </w:r>
      <w:proofErr w:type="gramEnd"/>
      <w:r w:rsidRPr="00B1164E">
        <w:rPr>
          <w:rFonts w:ascii="Arial" w:hAnsi="Arial" w:cs="Arial"/>
          <w:sz w:val="20"/>
          <w:szCs w:val="24"/>
        </w:rPr>
        <w:t xml:space="preserve"> Journal of Biology. 21 (9</w:t>
      </w:r>
      <w:proofErr w:type="gramStart"/>
      <w:r w:rsidRPr="00B1164E">
        <w:rPr>
          <w:rFonts w:ascii="Arial" w:hAnsi="Arial" w:cs="Arial"/>
          <w:sz w:val="20"/>
          <w:szCs w:val="24"/>
        </w:rPr>
        <w:t>) :</w:t>
      </w:r>
      <w:proofErr w:type="gramEnd"/>
      <w:r w:rsidRPr="00B1164E">
        <w:rPr>
          <w:rFonts w:ascii="Arial" w:hAnsi="Arial" w:cs="Arial"/>
          <w:sz w:val="20"/>
          <w:szCs w:val="24"/>
        </w:rPr>
        <w:t xml:space="preserve"> 17-23. DOI: https://doi.org/10.9734/ajob/2025/v21i9548</w:t>
      </w:r>
    </w:p>
    <w:p w14:paraId="23AA7E3A" w14:textId="77777777" w:rsidR="00592305" w:rsidRPr="00B1164E" w:rsidRDefault="00592305" w:rsidP="00592305">
      <w:pPr>
        <w:spacing w:line="360" w:lineRule="auto"/>
        <w:ind w:left="720" w:hanging="720"/>
        <w:jc w:val="both"/>
        <w:rPr>
          <w:rFonts w:ascii="Arial" w:hAnsi="Arial" w:cs="Arial"/>
          <w:sz w:val="20"/>
          <w:szCs w:val="24"/>
        </w:rPr>
      </w:pPr>
      <w:proofErr w:type="spellStart"/>
      <w:r w:rsidRPr="00B1164E">
        <w:rPr>
          <w:rFonts w:ascii="Arial" w:hAnsi="Arial" w:cs="Arial"/>
          <w:sz w:val="20"/>
          <w:szCs w:val="24"/>
        </w:rPr>
        <w:t>Adoga</w:t>
      </w:r>
      <w:proofErr w:type="spellEnd"/>
      <w:r w:rsidRPr="00B1164E">
        <w:rPr>
          <w:rFonts w:ascii="Arial" w:hAnsi="Arial" w:cs="Arial"/>
          <w:sz w:val="20"/>
          <w:szCs w:val="24"/>
        </w:rPr>
        <w:t xml:space="preserve"> SO, </w:t>
      </w:r>
      <w:proofErr w:type="spellStart"/>
      <w:r w:rsidRPr="00B1164E">
        <w:rPr>
          <w:rFonts w:ascii="Arial" w:hAnsi="Arial" w:cs="Arial"/>
          <w:sz w:val="20"/>
          <w:szCs w:val="24"/>
        </w:rPr>
        <w:t>Ikese</w:t>
      </w:r>
      <w:proofErr w:type="spellEnd"/>
      <w:r w:rsidRPr="00B1164E">
        <w:rPr>
          <w:rFonts w:ascii="Arial" w:hAnsi="Arial" w:cs="Arial"/>
          <w:sz w:val="20"/>
          <w:szCs w:val="24"/>
        </w:rPr>
        <w:t xml:space="preserve"> OC, </w:t>
      </w:r>
      <w:proofErr w:type="spellStart"/>
      <w:r w:rsidRPr="00B1164E">
        <w:rPr>
          <w:rFonts w:ascii="Arial" w:hAnsi="Arial" w:cs="Arial"/>
          <w:sz w:val="20"/>
          <w:szCs w:val="24"/>
        </w:rPr>
        <w:t>Otache</w:t>
      </w:r>
      <w:proofErr w:type="spellEnd"/>
      <w:r w:rsidRPr="00B1164E">
        <w:rPr>
          <w:rFonts w:ascii="Arial" w:hAnsi="Arial" w:cs="Arial"/>
          <w:sz w:val="20"/>
          <w:szCs w:val="24"/>
        </w:rPr>
        <w:t xml:space="preserve"> MA, </w:t>
      </w:r>
      <w:proofErr w:type="spellStart"/>
      <w:r w:rsidRPr="00B1164E">
        <w:rPr>
          <w:rFonts w:ascii="Arial" w:hAnsi="Arial" w:cs="Arial"/>
          <w:sz w:val="20"/>
          <w:szCs w:val="24"/>
        </w:rPr>
        <w:t>Igbum</w:t>
      </w:r>
      <w:proofErr w:type="spellEnd"/>
      <w:r w:rsidRPr="00B1164E">
        <w:rPr>
          <w:rFonts w:ascii="Arial" w:hAnsi="Arial" w:cs="Arial"/>
          <w:sz w:val="20"/>
          <w:szCs w:val="24"/>
        </w:rPr>
        <w:t xml:space="preserve"> MA, </w:t>
      </w:r>
      <w:proofErr w:type="spellStart"/>
      <w:r w:rsidRPr="00B1164E">
        <w:rPr>
          <w:rFonts w:ascii="Arial" w:hAnsi="Arial" w:cs="Arial"/>
          <w:sz w:val="20"/>
          <w:szCs w:val="24"/>
        </w:rPr>
        <w:t>Otikwu</w:t>
      </w:r>
      <w:proofErr w:type="spellEnd"/>
      <w:r w:rsidRPr="00B1164E">
        <w:rPr>
          <w:rFonts w:ascii="Arial" w:hAnsi="Arial" w:cs="Arial"/>
          <w:sz w:val="20"/>
          <w:szCs w:val="24"/>
        </w:rPr>
        <w:t xml:space="preserve"> E and </w:t>
      </w:r>
      <w:proofErr w:type="spellStart"/>
      <w:r w:rsidRPr="00B1164E">
        <w:rPr>
          <w:rFonts w:ascii="Arial" w:hAnsi="Arial" w:cs="Arial"/>
          <w:sz w:val="20"/>
          <w:szCs w:val="24"/>
        </w:rPr>
        <w:t>Ukah</w:t>
      </w:r>
      <w:proofErr w:type="spellEnd"/>
      <w:r w:rsidRPr="00B1164E">
        <w:rPr>
          <w:rFonts w:ascii="Arial" w:hAnsi="Arial" w:cs="Arial"/>
          <w:sz w:val="20"/>
          <w:szCs w:val="24"/>
        </w:rPr>
        <w:t xml:space="preserve"> BO (2018). Assessment of 2, 2-Dichlorovinyl Dimethyl phosphate content in selected </w:t>
      </w:r>
      <w:proofErr w:type="spellStart"/>
      <w:r w:rsidRPr="00B1164E">
        <w:rPr>
          <w:rFonts w:ascii="Arial" w:hAnsi="Arial" w:cs="Arial"/>
          <w:sz w:val="20"/>
          <w:szCs w:val="24"/>
        </w:rPr>
        <w:t>phaseolus</w:t>
      </w:r>
      <w:proofErr w:type="spellEnd"/>
      <w:r w:rsidRPr="00B1164E">
        <w:rPr>
          <w:rFonts w:ascii="Arial" w:hAnsi="Arial" w:cs="Arial"/>
          <w:sz w:val="20"/>
          <w:szCs w:val="24"/>
        </w:rPr>
        <w:t xml:space="preserve"> vulgaris samples sold in Benue State Nigeria. Nigerian Annals of Pure and Applied Sciences 1:161-166. DOI: 10.46912/napas.41</w:t>
      </w:r>
    </w:p>
    <w:p w14:paraId="5EB9466B"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color w:val="1B1B1B"/>
          <w:sz w:val="18"/>
          <w:shd w:val="clear" w:color="auto" w:fill="FFFFFF"/>
        </w:rPr>
        <w:t xml:space="preserve">Ahmadi E, </w:t>
      </w:r>
      <w:proofErr w:type="spellStart"/>
      <w:r w:rsidRPr="00B1164E">
        <w:rPr>
          <w:rFonts w:ascii="Arial" w:hAnsi="Arial" w:cs="Arial"/>
          <w:color w:val="1B1B1B"/>
          <w:sz w:val="18"/>
          <w:shd w:val="clear" w:color="auto" w:fill="FFFFFF"/>
        </w:rPr>
        <w:t>Khajehali</w:t>
      </w:r>
      <w:proofErr w:type="spellEnd"/>
      <w:r w:rsidRPr="00B1164E">
        <w:rPr>
          <w:rFonts w:ascii="Arial" w:hAnsi="Arial" w:cs="Arial"/>
          <w:color w:val="1B1B1B"/>
          <w:sz w:val="18"/>
          <w:shd w:val="clear" w:color="auto" w:fill="FFFFFF"/>
        </w:rPr>
        <w:t xml:space="preserve"> J. (2020). </w:t>
      </w:r>
      <w:proofErr w:type="spellStart"/>
      <w:r w:rsidRPr="00B1164E">
        <w:rPr>
          <w:rFonts w:ascii="Arial" w:hAnsi="Arial" w:cs="Arial"/>
          <w:color w:val="1B1B1B"/>
          <w:sz w:val="18"/>
          <w:shd w:val="clear" w:color="auto" w:fill="FFFFFF"/>
        </w:rPr>
        <w:t>Dichlorvos</w:t>
      </w:r>
      <w:proofErr w:type="spellEnd"/>
      <w:r w:rsidRPr="00B1164E">
        <w:rPr>
          <w:rFonts w:ascii="Arial" w:hAnsi="Arial" w:cs="Arial"/>
          <w:color w:val="1B1B1B"/>
          <w:sz w:val="18"/>
          <w:shd w:val="clear" w:color="auto" w:fill="FFFFFF"/>
        </w:rPr>
        <w:t xml:space="preserve"> Resistance in the House Fly Populations, </w:t>
      </w:r>
      <w:r w:rsidRPr="00B1164E">
        <w:rPr>
          <w:rFonts w:ascii="Arial" w:hAnsi="Arial" w:cs="Arial"/>
          <w:i/>
          <w:iCs/>
          <w:color w:val="1B1B1B"/>
          <w:sz w:val="18"/>
          <w:shd w:val="clear" w:color="auto" w:fill="FFFFFF"/>
        </w:rPr>
        <w:t xml:space="preserve">Musca </w:t>
      </w:r>
      <w:proofErr w:type="spellStart"/>
      <w:r w:rsidRPr="00B1164E">
        <w:rPr>
          <w:rFonts w:ascii="Arial" w:hAnsi="Arial" w:cs="Arial"/>
          <w:i/>
          <w:iCs/>
          <w:color w:val="1B1B1B"/>
          <w:sz w:val="18"/>
          <w:shd w:val="clear" w:color="auto" w:fill="FFFFFF"/>
        </w:rPr>
        <w:t>domestica</w:t>
      </w:r>
      <w:proofErr w:type="spellEnd"/>
      <w:r w:rsidRPr="00B1164E">
        <w:rPr>
          <w:rFonts w:ascii="Arial" w:hAnsi="Arial" w:cs="Arial"/>
          <w:color w:val="1B1B1B"/>
          <w:sz w:val="18"/>
          <w:shd w:val="clear" w:color="auto" w:fill="FFFFFF"/>
        </w:rPr>
        <w:t>, of Iranian Cattle Farms. J Arthropod Borne Dis. 2020 Dec 31</w:t>
      </w:r>
      <w:proofErr w:type="gramStart"/>
      <w:r w:rsidRPr="00B1164E">
        <w:rPr>
          <w:rFonts w:ascii="Arial" w:hAnsi="Arial" w:cs="Arial"/>
          <w:color w:val="1B1B1B"/>
          <w:sz w:val="18"/>
          <w:shd w:val="clear" w:color="auto" w:fill="FFFFFF"/>
        </w:rPr>
        <w:t>;14</w:t>
      </w:r>
      <w:proofErr w:type="gramEnd"/>
      <w:r w:rsidRPr="00B1164E">
        <w:rPr>
          <w:rFonts w:ascii="Arial" w:hAnsi="Arial" w:cs="Arial"/>
          <w:color w:val="1B1B1B"/>
          <w:sz w:val="18"/>
          <w:shd w:val="clear" w:color="auto" w:fill="FFFFFF"/>
        </w:rPr>
        <w:t xml:space="preserve">(4):344-352. </w:t>
      </w:r>
      <w:proofErr w:type="spellStart"/>
      <w:proofErr w:type="gramStart"/>
      <w:r w:rsidRPr="00B1164E">
        <w:rPr>
          <w:rFonts w:ascii="Arial" w:hAnsi="Arial" w:cs="Arial"/>
          <w:color w:val="1B1B1B"/>
          <w:sz w:val="18"/>
          <w:shd w:val="clear" w:color="auto" w:fill="FFFFFF"/>
        </w:rPr>
        <w:t>doi</w:t>
      </w:r>
      <w:proofErr w:type="spellEnd"/>
      <w:proofErr w:type="gramEnd"/>
      <w:r w:rsidRPr="00B1164E">
        <w:rPr>
          <w:rFonts w:ascii="Arial" w:hAnsi="Arial" w:cs="Arial"/>
          <w:color w:val="1B1B1B"/>
          <w:sz w:val="18"/>
          <w:shd w:val="clear" w:color="auto" w:fill="FFFFFF"/>
        </w:rPr>
        <w:t>: 10.18502/jad.v14i4.5271. PMID: 33954208; PMCID: PMC8053071.</w:t>
      </w:r>
    </w:p>
    <w:p w14:paraId="04CF5E6D" w14:textId="77777777" w:rsidR="00592305" w:rsidRPr="00B1164E" w:rsidRDefault="00592305" w:rsidP="00592305">
      <w:pPr>
        <w:shd w:val="clear" w:color="auto" w:fill="FFFFFF"/>
        <w:ind w:left="720" w:hanging="720"/>
        <w:rPr>
          <w:rFonts w:ascii="Arial" w:eastAsia="Times New Roman" w:hAnsi="Arial" w:cs="Arial"/>
          <w:color w:val="000000" w:themeColor="text1"/>
          <w:sz w:val="20"/>
          <w:szCs w:val="24"/>
        </w:rPr>
      </w:pPr>
      <w:proofErr w:type="spellStart"/>
      <w:r w:rsidRPr="00B1164E">
        <w:rPr>
          <w:rFonts w:ascii="Arial" w:hAnsi="Arial" w:cs="Arial"/>
          <w:bCs/>
          <w:color w:val="000000"/>
          <w:sz w:val="20"/>
          <w:szCs w:val="24"/>
          <w:shd w:val="clear" w:color="auto" w:fill="FFFFFF"/>
        </w:rPr>
        <w:t>Aina</w:t>
      </w:r>
      <w:proofErr w:type="spellEnd"/>
      <w:r w:rsidRPr="00B1164E">
        <w:rPr>
          <w:rFonts w:ascii="Arial" w:hAnsi="Arial" w:cs="Arial"/>
          <w:bCs/>
          <w:color w:val="000000"/>
          <w:sz w:val="20"/>
          <w:szCs w:val="24"/>
          <w:shd w:val="clear" w:color="auto" w:fill="FFFFFF"/>
        </w:rPr>
        <w:t xml:space="preserve"> O.S, </w:t>
      </w:r>
      <w:proofErr w:type="spellStart"/>
      <w:r w:rsidRPr="00B1164E">
        <w:rPr>
          <w:rFonts w:ascii="Arial" w:hAnsi="Arial" w:cs="Arial"/>
          <w:bCs/>
          <w:color w:val="000000"/>
          <w:sz w:val="20"/>
          <w:szCs w:val="24"/>
          <w:shd w:val="clear" w:color="auto" w:fill="FFFFFF"/>
        </w:rPr>
        <w:t>Igbayilola</w:t>
      </w:r>
      <w:proofErr w:type="spellEnd"/>
      <w:r w:rsidRPr="00B1164E">
        <w:rPr>
          <w:rFonts w:ascii="Arial" w:hAnsi="Arial" w:cs="Arial"/>
          <w:bCs/>
          <w:color w:val="000000"/>
          <w:sz w:val="20"/>
          <w:szCs w:val="24"/>
          <w:shd w:val="clear" w:color="auto" w:fill="FFFFFF"/>
        </w:rPr>
        <w:t xml:space="preserve"> D.Y (2025)</w:t>
      </w:r>
      <w:r w:rsidRPr="00B1164E">
        <w:rPr>
          <w:rFonts w:ascii="Arial" w:hAnsi="Arial" w:cs="Arial"/>
          <w:b/>
          <w:bCs/>
          <w:color w:val="000000"/>
          <w:sz w:val="20"/>
          <w:szCs w:val="24"/>
          <w:shd w:val="clear" w:color="auto" w:fill="FFFFFF"/>
        </w:rPr>
        <w:t>.</w:t>
      </w:r>
      <w:r w:rsidRPr="00B1164E">
        <w:rPr>
          <w:rFonts w:ascii="Arial" w:hAnsi="Arial" w:cs="Arial"/>
          <w:color w:val="000000"/>
          <w:sz w:val="20"/>
          <w:szCs w:val="24"/>
        </w:rPr>
        <w:t xml:space="preserve"> Reproductive Toxicity of DDVP: Endocrine Disruption and </w:t>
      </w:r>
      <w:proofErr w:type="spellStart"/>
      <w:r w:rsidRPr="00B1164E">
        <w:rPr>
          <w:rFonts w:ascii="Arial" w:hAnsi="Arial" w:cs="Arial"/>
          <w:color w:val="000000"/>
          <w:sz w:val="20"/>
          <w:szCs w:val="24"/>
        </w:rPr>
        <w:t>Gametotoxic</w:t>
      </w:r>
      <w:proofErr w:type="spellEnd"/>
      <w:r w:rsidRPr="00B1164E">
        <w:rPr>
          <w:rFonts w:ascii="Arial" w:hAnsi="Arial" w:cs="Arial"/>
          <w:color w:val="000000"/>
          <w:sz w:val="20"/>
          <w:szCs w:val="24"/>
        </w:rPr>
        <w:t xml:space="preserve"> Effects, </w:t>
      </w:r>
      <w:r w:rsidRPr="00B1164E">
        <w:rPr>
          <w:rFonts w:ascii="Arial" w:hAnsi="Arial" w:cs="Arial"/>
          <w:color w:val="000000" w:themeColor="text1"/>
          <w:sz w:val="20"/>
          <w:szCs w:val="24"/>
        </w:rPr>
        <w:t xml:space="preserve">Trends in Pharmacology and Toxicology </w:t>
      </w:r>
      <w:r w:rsidRPr="00B1164E">
        <w:rPr>
          <w:rFonts w:ascii="Arial" w:eastAsia="Times New Roman" w:hAnsi="Arial" w:cs="Arial"/>
          <w:bCs/>
          <w:color w:val="000000" w:themeColor="text1"/>
          <w:sz w:val="20"/>
          <w:szCs w:val="24"/>
        </w:rPr>
        <w:t>Mini Review</w:t>
      </w:r>
      <w:r w:rsidRPr="00B1164E">
        <w:rPr>
          <w:rFonts w:ascii="Arial" w:eastAsia="Times New Roman" w:hAnsi="Arial" w:cs="Arial"/>
          <w:color w:val="000000" w:themeColor="text1"/>
          <w:sz w:val="20"/>
          <w:szCs w:val="24"/>
        </w:rPr>
        <w:t>;</w:t>
      </w:r>
      <w:r w:rsidRPr="00B1164E">
        <w:rPr>
          <w:rFonts w:ascii="Arial" w:eastAsia="Times New Roman" w:hAnsi="Arial" w:cs="Arial"/>
          <w:color w:val="000000" w:themeColor="text1"/>
          <w:spacing w:val="11"/>
          <w:sz w:val="20"/>
          <w:szCs w:val="24"/>
        </w:rPr>
        <w:t xml:space="preserve"> 1(2) https://doi.org/10.21124/tpt.2025.103.111</w:t>
      </w:r>
    </w:p>
    <w:p w14:paraId="22663020" w14:textId="77777777" w:rsidR="00592305" w:rsidRPr="00B1164E" w:rsidRDefault="00592305" w:rsidP="00592305">
      <w:pPr>
        <w:ind w:left="720" w:hanging="720"/>
        <w:rPr>
          <w:rFonts w:ascii="Arial" w:hAnsi="Arial" w:cs="Arial"/>
          <w:sz w:val="20"/>
          <w:szCs w:val="24"/>
        </w:rPr>
      </w:pPr>
      <w:proofErr w:type="spellStart"/>
      <w:r w:rsidRPr="00B1164E">
        <w:rPr>
          <w:rFonts w:ascii="Arial" w:hAnsi="Arial" w:cs="Arial"/>
          <w:sz w:val="20"/>
          <w:szCs w:val="24"/>
        </w:rPr>
        <w:t>Akande</w:t>
      </w:r>
      <w:proofErr w:type="spellEnd"/>
      <w:r w:rsidRPr="00B1164E">
        <w:rPr>
          <w:rFonts w:ascii="Arial" w:hAnsi="Arial" w:cs="Arial"/>
          <w:sz w:val="20"/>
          <w:szCs w:val="24"/>
        </w:rPr>
        <w:t xml:space="preserve">  O A,  </w:t>
      </w:r>
      <w:proofErr w:type="spellStart"/>
      <w:r w:rsidRPr="00B1164E">
        <w:rPr>
          <w:rFonts w:ascii="Arial" w:hAnsi="Arial" w:cs="Arial"/>
          <w:sz w:val="20"/>
          <w:szCs w:val="24"/>
        </w:rPr>
        <w:t>Aladesanmi</w:t>
      </w:r>
      <w:proofErr w:type="spellEnd"/>
      <w:r w:rsidRPr="00B1164E">
        <w:rPr>
          <w:rFonts w:ascii="Arial" w:hAnsi="Arial" w:cs="Arial"/>
          <w:sz w:val="20"/>
          <w:szCs w:val="24"/>
        </w:rPr>
        <w:t xml:space="preserve"> O T, </w:t>
      </w:r>
      <w:proofErr w:type="spellStart"/>
      <w:r w:rsidRPr="00B1164E">
        <w:rPr>
          <w:rFonts w:ascii="Arial" w:hAnsi="Arial" w:cs="Arial"/>
          <w:sz w:val="20"/>
          <w:szCs w:val="24"/>
        </w:rPr>
        <w:t>Akinsomisoye</w:t>
      </w:r>
      <w:proofErr w:type="spellEnd"/>
      <w:r w:rsidRPr="00B1164E">
        <w:rPr>
          <w:rFonts w:ascii="Arial" w:hAnsi="Arial" w:cs="Arial"/>
          <w:sz w:val="20"/>
          <w:szCs w:val="24"/>
        </w:rPr>
        <w:t xml:space="preserve"> O S, </w:t>
      </w:r>
      <w:proofErr w:type="spellStart"/>
      <w:r w:rsidRPr="00B1164E">
        <w:rPr>
          <w:rFonts w:ascii="Arial" w:hAnsi="Arial" w:cs="Arial"/>
          <w:sz w:val="20"/>
          <w:szCs w:val="24"/>
        </w:rPr>
        <w:t>Akano</w:t>
      </w:r>
      <w:proofErr w:type="spellEnd"/>
      <w:r w:rsidRPr="00B1164E">
        <w:rPr>
          <w:rFonts w:ascii="Arial" w:hAnsi="Arial" w:cs="Arial"/>
          <w:sz w:val="20"/>
          <w:szCs w:val="24"/>
        </w:rPr>
        <w:t xml:space="preserve"> O P., (2024). Assessment of </w:t>
      </w:r>
      <w:proofErr w:type="spellStart"/>
      <w:r w:rsidRPr="00B1164E">
        <w:rPr>
          <w:rFonts w:ascii="Arial" w:hAnsi="Arial" w:cs="Arial"/>
          <w:sz w:val="20"/>
          <w:szCs w:val="24"/>
        </w:rPr>
        <w:t>Dichlorvos</w:t>
      </w:r>
      <w:proofErr w:type="spellEnd"/>
      <w:r w:rsidRPr="00B1164E">
        <w:rPr>
          <w:rFonts w:ascii="Arial" w:hAnsi="Arial" w:cs="Arial"/>
          <w:sz w:val="20"/>
          <w:szCs w:val="24"/>
        </w:rPr>
        <w:t xml:space="preserve">, </w:t>
      </w:r>
      <w:proofErr w:type="spellStart"/>
      <w:r w:rsidRPr="00B1164E">
        <w:rPr>
          <w:rFonts w:ascii="Arial" w:hAnsi="Arial" w:cs="Arial"/>
          <w:sz w:val="20"/>
          <w:szCs w:val="24"/>
        </w:rPr>
        <w:t>Cypermethrin</w:t>
      </w:r>
      <w:proofErr w:type="spellEnd"/>
      <w:r w:rsidRPr="00B1164E">
        <w:rPr>
          <w:rFonts w:ascii="Arial" w:hAnsi="Arial" w:cs="Arial"/>
          <w:sz w:val="20"/>
          <w:szCs w:val="24"/>
        </w:rPr>
        <w:t xml:space="preserve">, Synthetic Camphor, </w:t>
      </w:r>
      <w:proofErr w:type="spellStart"/>
      <w:r w:rsidRPr="00B1164E">
        <w:rPr>
          <w:rFonts w:ascii="Arial" w:hAnsi="Arial" w:cs="Arial"/>
          <w:sz w:val="20"/>
          <w:szCs w:val="24"/>
        </w:rPr>
        <w:t>Pinenes</w:t>
      </w:r>
      <w:proofErr w:type="spellEnd"/>
      <w:r w:rsidRPr="00B1164E">
        <w:rPr>
          <w:rFonts w:ascii="Arial" w:hAnsi="Arial" w:cs="Arial"/>
          <w:sz w:val="20"/>
          <w:szCs w:val="24"/>
        </w:rPr>
        <w:t xml:space="preserve">, and Kerosene: Impact on Testosterone Levels, Glutathione Concentration, and Testicular Histology in Male </w:t>
      </w:r>
      <w:proofErr w:type="spellStart"/>
      <w:r w:rsidRPr="00B1164E">
        <w:rPr>
          <w:rFonts w:ascii="Arial" w:hAnsi="Arial" w:cs="Arial"/>
          <w:sz w:val="20"/>
          <w:szCs w:val="24"/>
        </w:rPr>
        <w:t>Wistar</w:t>
      </w:r>
      <w:proofErr w:type="spellEnd"/>
      <w:r w:rsidRPr="00B1164E">
        <w:rPr>
          <w:rFonts w:ascii="Arial" w:hAnsi="Arial" w:cs="Arial"/>
          <w:sz w:val="20"/>
          <w:szCs w:val="24"/>
        </w:rPr>
        <w:t xml:space="preserve"> Rats. East African Scholars Journal of Medical Sciences. 7 (7)   DOI: 10.36349/easms.2024.v07i07.004</w:t>
      </w:r>
    </w:p>
    <w:p w14:paraId="4550FBC3" w14:textId="77777777" w:rsidR="00592305" w:rsidRPr="00B1164E" w:rsidRDefault="00592305" w:rsidP="00592305">
      <w:pPr>
        <w:spacing w:line="360" w:lineRule="auto"/>
        <w:ind w:left="720" w:hanging="720"/>
        <w:jc w:val="both"/>
        <w:rPr>
          <w:rFonts w:ascii="Arial" w:hAnsi="Arial" w:cs="Arial"/>
          <w:sz w:val="20"/>
          <w:szCs w:val="24"/>
        </w:rPr>
      </w:pPr>
      <w:proofErr w:type="spellStart"/>
      <w:proofErr w:type="gramStart"/>
      <w:r w:rsidRPr="00B1164E">
        <w:rPr>
          <w:rFonts w:ascii="Arial" w:hAnsi="Arial" w:cs="Arial"/>
          <w:sz w:val="20"/>
          <w:szCs w:val="24"/>
        </w:rPr>
        <w:t>Akinneye</w:t>
      </w:r>
      <w:proofErr w:type="spellEnd"/>
      <w:r w:rsidRPr="00B1164E">
        <w:rPr>
          <w:rFonts w:ascii="Arial" w:hAnsi="Arial" w:cs="Arial"/>
          <w:sz w:val="20"/>
          <w:szCs w:val="24"/>
        </w:rPr>
        <w:t xml:space="preserve">  JO</w:t>
      </w:r>
      <w:proofErr w:type="gramEnd"/>
      <w:r w:rsidRPr="00B1164E">
        <w:rPr>
          <w:rFonts w:ascii="Arial" w:hAnsi="Arial" w:cs="Arial"/>
          <w:sz w:val="20"/>
          <w:szCs w:val="24"/>
        </w:rPr>
        <w:t xml:space="preserve">, </w:t>
      </w:r>
      <w:proofErr w:type="spellStart"/>
      <w:r w:rsidRPr="00B1164E">
        <w:rPr>
          <w:rFonts w:ascii="Arial" w:hAnsi="Arial" w:cs="Arial"/>
          <w:sz w:val="20"/>
          <w:szCs w:val="24"/>
        </w:rPr>
        <w:t>Adedolapo</w:t>
      </w:r>
      <w:proofErr w:type="spellEnd"/>
      <w:r w:rsidRPr="00B1164E">
        <w:rPr>
          <w:rFonts w:ascii="Arial" w:hAnsi="Arial" w:cs="Arial"/>
          <w:sz w:val="20"/>
          <w:szCs w:val="24"/>
        </w:rPr>
        <w:t xml:space="preserve"> AO, </w:t>
      </w:r>
      <w:proofErr w:type="spellStart"/>
      <w:r w:rsidRPr="00B1164E">
        <w:rPr>
          <w:rFonts w:ascii="Arial" w:hAnsi="Arial" w:cs="Arial"/>
          <w:sz w:val="20"/>
          <w:szCs w:val="24"/>
        </w:rPr>
        <w:t>Adesina</w:t>
      </w:r>
      <w:proofErr w:type="spellEnd"/>
      <w:r w:rsidRPr="00B1164E">
        <w:rPr>
          <w:rFonts w:ascii="Arial" w:hAnsi="Arial" w:cs="Arial"/>
          <w:sz w:val="20"/>
          <w:szCs w:val="24"/>
        </w:rPr>
        <w:t xml:space="preserve"> FP (2018). Quantification of Organophosphate and Carbamate residue on stored grains in Ondo State, Nigeria. Journal of Biology and Medicine, 2 (1); 001-006. https://dx.doi.org/10.17352/jbm.000006</w:t>
      </w:r>
    </w:p>
    <w:p w14:paraId="4ED75443" w14:textId="77777777" w:rsidR="00592305" w:rsidRPr="00B1164E" w:rsidRDefault="00592305" w:rsidP="00592305">
      <w:pPr>
        <w:pStyle w:val="Heading1"/>
        <w:spacing w:before="0" w:line="450" w:lineRule="atLeast"/>
        <w:ind w:left="720" w:hanging="720"/>
        <w:rPr>
          <w:rFonts w:ascii="Arial" w:hAnsi="Arial" w:cs="Arial"/>
          <w:color w:val="auto"/>
          <w:sz w:val="20"/>
          <w:szCs w:val="24"/>
        </w:rPr>
      </w:pPr>
      <w:r w:rsidRPr="00AC4EE2">
        <w:rPr>
          <w:rStyle w:val="name"/>
          <w:rFonts w:ascii="Arial" w:hAnsi="Arial" w:cs="Arial"/>
          <w:color w:val="auto"/>
          <w:sz w:val="20"/>
          <w:szCs w:val="24"/>
        </w:rPr>
        <w:t xml:space="preserve">Alexandra </w:t>
      </w:r>
      <w:proofErr w:type="spellStart"/>
      <w:r w:rsidRPr="00AC4EE2">
        <w:rPr>
          <w:rStyle w:val="name"/>
          <w:rFonts w:ascii="Arial" w:hAnsi="Arial" w:cs="Arial"/>
          <w:color w:val="auto"/>
          <w:sz w:val="20"/>
          <w:szCs w:val="24"/>
        </w:rPr>
        <w:t>Andreea</w:t>
      </w:r>
      <w:proofErr w:type="spellEnd"/>
      <w:r w:rsidRPr="00AC4EE2">
        <w:rPr>
          <w:rStyle w:val="name"/>
          <w:rFonts w:ascii="Arial" w:hAnsi="Arial" w:cs="Arial"/>
          <w:color w:val="auto"/>
          <w:sz w:val="20"/>
          <w:szCs w:val="24"/>
        </w:rPr>
        <w:t xml:space="preserve"> </w:t>
      </w:r>
      <w:proofErr w:type="spellStart"/>
      <w:r w:rsidRPr="00AC4EE2">
        <w:rPr>
          <w:rStyle w:val="name"/>
          <w:rFonts w:ascii="Arial" w:hAnsi="Arial" w:cs="Arial"/>
          <w:color w:val="auto"/>
          <w:sz w:val="20"/>
          <w:szCs w:val="24"/>
        </w:rPr>
        <w:t>Botnaru</w:t>
      </w:r>
      <w:proofErr w:type="spellEnd"/>
      <w:r w:rsidRPr="00AC4EE2">
        <w:rPr>
          <w:rFonts w:ascii="Arial" w:hAnsi="Arial" w:cs="Arial"/>
          <w:color w:val="auto"/>
          <w:sz w:val="20"/>
          <w:szCs w:val="24"/>
        </w:rPr>
        <w:t>, </w:t>
      </w:r>
      <w:proofErr w:type="spellStart"/>
      <w:r w:rsidRPr="00AC4EE2">
        <w:rPr>
          <w:rStyle w:val="name"/>
          <w:rFonts w:ascii="Arial" w:hAnsi="Arial" w:cs="Arial"/>
          <w:color w:val="auto"/>
          <w:sz w:val="20"/>
          <w:szCs w:val="24"/>
        </w:rPr>
        <w:t>Ancuta</w:t>
      </w:r>
      <w:proofErr w:type="spellEnd"/>
      <w:r w:rsidRPr="00AC4EE2">
        <w:rPr>
          <w:rStyle w:val="name"/>
          <w:rFonts w:ascii="Arial" w:hAnsi="Arial" w:cs="Arial"/>
          <w:color w:val="auto"/>
          <w:sz w:val="20"/>
          <w:szCs w:val="24"/>
        </w:rPr>
        <w:t xml:space="preserve"> </w:t>
      </w:r>
      <w:proofErr w:type="spellStart"/>
      <w:r w:rsidRPr="00AC4EE2">
        <w:rPr>
          <w:rStyle w:val="name"/>
          <w:rFonts w:ascii="Arial" w:hAnsi="Arial" w:cs="Arial"/>
          <w:color w:val="auto"/>
          <w:sz w:val="20"/>
          <w:szCs w:val="24"/>
        </w:rPr>
        <w:t>Lupu</w:t>
      </w:r>
      <w:proofErr w:type="spellEnd"/>
      <w:r w:rsidRPr="00AC4EE2">
        <w:rPr>
          <w:rFonts w:ascii="Arial" w:hAnsi="Arial" w:cs="Arial"/>
          <w:color w:val="auto"/>
          <w:sz w:val="20"/>
          <w:szCs w:val="24"/>
        </w:rPr>
        <w:t>, </w:t>
      </w:r>
      <w:r w:rsidRPr="00AC4EE2">
        <w:rPr>
          <w:rStyle w:val="name"/>
          <w:rFonts w:ascii="Arial" w:hAnsi="Arial" w:cs="Arial"/>
          <w:color w:val="auto"/>
          <w:sz w:val="20"/>
          <w:szCs w:val="24"/>
        </w:rPr>
        <w:t xml:space="preserve">Paula Cristina </w:t>
      </w:r>
      <w:proofErr w:type="spellStart"/>
      <w:r w:rsidRPr="00AC4EE2">
        <w:rPr>
          <w:rStyle w:val="name"/>
          <w:rFonts w:ascii="Arial" w:hAnsi="Arial" w:cs="Arial"/>
          <w:color w:val="auto"/>
          <w:sz w:val="20"/>
          <w:szCs w:val="24"/>
        </w:rPr>
        <w:t>Morariu</w:t>
      </w:r>
      <w:proofErr w:type="spellEnd"/>
      <w:r w:rsidRPr="00AC4EE2">
        <w:rPr>
          <w:rFonts w:ascii="Arial" w:hAnsi="Arial" w:cs="Arial"/>
          <w:color w:val="auto"/>
          <w:sz w:val="20"/>
          <w:szCs w:val="24"/>
        </w:rPr>
        <w:t>, </w:t>
      </w:r>
      <w:r w:rsidRPr="00AC4EE2">
        <w:rPr>
          <w:rStyle w:val="name"/>
          <w:rFonts w:ascii="Arial" w:hAnsi="Arial" w:cs="Arial"/>
          <w:color w:val="auto"/>
          <w:sz w:val="20"/>
          <w:szCs w:val="24"/>
        </w:rPr>
        <w:t xml:space="preserve">Alexandra </w:t>
      </w:r>
      <w:proofErr w:type="spellStart"/>
      <w:r w:rsidRPr="00AC4EE2">
        <w:rPr>
          <w:rStyle w:val="name"/>
          <w:rFonts w:ascii="Arial" w:hAnsi="Arial" w:cs="Arial"/>
          <w:color w:val="auto"/>
          <w:sz w:val="20"/>
          <w:szCs w:val="24"/>
        </w:rPr>
        <w:t>Jităreanu</w:t>
      </w:r>
      <w:proofErr w:type="spellEnd"/>
      <w:r w:rsidRPr="00AC4EE2">
        <w:rPr>
          <w:rFonts w:ascii="Arial" w:hAnsi="Arial" w:cs="Arial"/>
          <w:color w:val="auto"/>
          <w:sz w:val="20"/>
          <w:szCs w:val="24"/>
        </w:rPr>
        <w:t>, </w:t>
      </w:r>
      <w:proofErr w:type="spellStart"/>
      <w:r w:rsidRPr="00AC4EE2">
        <w:rPr>
          <w:rStyle w:val="name"/>
          <w:rFonts w:ascii="Arial" w:hAnsi="Arial" w:cs="Arial"/>
          <w:color w:val="auto"/>
          <w:sz w:val="20"/>
          <w:szCs w:val="24"/>
        </w:rPr>
        <w:t>Alin</w:t>
      </w:r>
      <w:proofErr w:type="spellEnd"/>
      <w:r w:rsidRPr="00AC4EE2">
        <w:rPr>
          <w:rStyle w:val="name"/>
          <w:rFonts w:ascii="Arial" w:hAnsi="Arial" w:cs="Arial"/>
          <w:color w:val="auto"/>
          <w:sz w:val="20"/>
          <w:szCs w:val="24"/>
        </w:rPr>
        <w:t xml:space="preserve"> </w:t>
      </w:r>
      <w:proofErr w:type="spellStart"/>
      <w:r w:rsidRPr="00AC4EE2">
        <w:rPr>
          <w:rStyle w:val="name"/>
          <w:rFonts w:ascii="Arial" w:hAnsi="Arial" w:cs="Arial"/>
          <w:color w:val="auto"/>
          <w:sz w:val="20"/>
          <w:szCs w:val="24"/>
        </w:rPr>
        <w:t>Horatiu</w:t>
      </w:r>
      <w:proofErr w:type="spellEnd"/>
      <w:r w:rsidRPr="00AC4EE2">
        <w:rPr>
          <w:rStyle w:val="name"/>
          <w:rFonts w:ascii="Arial" w:hAnsi="Arial" w:cs="Arial"/>
          <w:color w:val="auto"/>
          <w:sz w:val="20"/>
          <w:szCs w:val="24"/>
        </w:rPr>
        <w:t xml:space="preserve"> </w:t>
      </w:r>
      <w:proofErr w:type="spellStart"/>
      <w:r w:rsidRPr="00AC4EE2">
        <w:rPr>
          <w:rStyle w:val="name"/>
          <w:rFonts w:ascii="Arial" w:hAnsi="Arial" w:cs="Arial"/>
          <w:color w:val="auto"/>
          <w:sz w:val="20"/>
          <w:szCs w:val="24"/>
        </w:rPr>
        <w:t>Nedelcu</w:t>
      </w:r>
      <w:proofErr w:type="spellEnd"/>
      <w:r w:rsidRPr="00AC4EE2">
        <w:rPr>
          <w:rFonts w:ascii="Arial" w:hAnsi="Arial" w:cs="Arial"/>
          <w:color w:val="auto"/>
          <w:sz w:val="20"/>
          <w:szCs w:val="24"/>
        </w:rPr>
        <w:t>, </w:t>
      </w:r>
      <w:proofErr w:type="spellStart"/>
      <w:r w:rsidRPr="00AC4EE2">
        <w:rPr>
          <w:rStyle w:val="name"/>
          <w:rFonts w:ascii="Arial" w:hAnsi="Arial" w:cs="Arial"/>
          <w:color w:val="auto"/>
          <w:sz w:val="20"/>
          <w:szCs w:val="24"/>
        </w:rPr>
        <w:t>Branco</w:t>
      </w:r>
      <w:proofErr w:type="spellEnd"/>
      <w:r w:rsidRPr="00AC4EE2">
        <w:rPr>
          <w:rStyle w:val="name"/>
          <w:rFonts w:ascii="Arial" w:hAnsi="Arial" w:cs="Arial"/>
          <w:color w:val="auto"/>
          <w:sz w:val="20"/>
          <w:szCs w:val="24"/>
        </w:rPr>
        <w:t xml:space="preserve"> Adrian </w:t>
      </w:r>
      <w:proofErr w:type="spellStart"/>
      <w:r w:rsidRPr="00AC4EE2">
        <w:rPr>
          <w:rStyle w:val="name"/>
          <w:rFonts w:ascii="Arial" w:hAnsi="Arial" w:cs="Arial"/>
          <w:color w:val="auto"/>
          <w:sz w:val="20"/>
          <w:szCs w:val="24"/>
        </w:rPr>
        <w:t>Morariu</w:t>
      </w:r>
      <w:proofErr w:type="spellEnd"/>
      <w:r w:rsidRPr="00AC4EE2">
        <w:rPr>
          <w:rFonts w:ascii="Arial" w:hAnsi="Arial" w:cs="Arial"/>
          <w:color w:val="auto"/>
          <w:sz w:val="20"/>
          <w:szCs w:val="24"/>
        </w:rPr>
        <w:t>, </w:t>
      </w:r>
      <w:r w:rsidRPr="00AC4EE2">
        <w:rPr>
          <w:rStyle w:val="name"/>
          <w:rFonts w:ascii="Arial" w:hAnsi="Arial" w:cs="Arial"/>
          <w:color w:val="auto"/>
          <w:sz w:val="20"/>
          <w:szCs w:val="24"/>
        </w:rPr>
        <w:t>Emil Anton</w:t>
      </w:r>
      <w:r w:rsidRPr="00AC4EE2">
        <w:rPr>
          <w:rFonts w:ascii="Arial" w:hAnsi="Arial" w:cs="Arial"/>
          <w:color w:val="auto"/>
          <w:sz w:val="20"/>
          <w:szCs w:val="24"/>
        </w:rPr>
        <w:t>, </w:t>
      </w:r>
      <w:r w:rsidRPr="00AC4EE2">
        <w:rPr>
          <w:rStyle w:val="name"/>
          <w:rFonts w:ascii="Arial" w:hAnsi="Arial" w:cs="Arial"/>
          <w:color w:val="auto"/>
          <w:sz w:val="20"/>
          <w:szCs w:val="24"/>
        </w:rPr>
        <w:t xml:space="preserve">Maria Luisa Di </w:t>
      </w:r>
      <w:proofErr w:type="spellStart"/>
      <w:r w:rsidRPr="00AC4EE2">
        <w:rPr>
          <w:rStyle w:val="name"/>
          <w:rFonts w:ascii="Arial" w:hAnsi="Arial" w:cs="Arial"/>
          <w:color w:val="auto"/>
          <w:sz w:val="20"/>
          <w:szCs w:val="24"/>
        </w:rPr>
        <w:t>Gioia</w:t>
      </w:r>
      <w:proofErr w:type="spellEnd"/>
      <w:r w:rsidRPr="00AC4EE2">
        <w:rPr>
          <w:rFonts w:ascii="Arial" w:hAnsi="Arial" w:cs="Arial"/>
          <w:color w:val="auto"/>
          <w:sz w:val="20"/>
          <w:szCs w:val="24"/>
        </w:rPr>
        <w:t>, </w:t>
      </w:r>
      <w:proofErr w:type="spellStart"/>
      <w:r w:rsidRPr="00AC4EE2">
        <w:rPr>
          <w:rStyle w:val="name"/>
          <w:rFonts w:ascii="Arial" w:hAnsi="Arial" w:cs="Arial"/>
          <w:color w:val="auto"/>
          <w:sz w:val="20"/>
          <w:szCs w:val="24"/>
        </w:rPr>
        <w:t>Vasile</w:t>
      </w:r>
      <w:proofErr w:type="spellEnd"/>
      <w:r w:rsidRPr="00AC4EE2">
        <w:rPr>
          <w:rStyle w:val="name"/>
          <w:rFonts w:ascii="Arial" w:hAnsi="Arial" w:cs="Arial"/>
          <w:color w:val="auto"/>
          <w:sz w:val="20"/>
          <w:szCs w:val="24"/>
        </w:rPr>
        <w:t xml:space="preserve"> </w:t>
      </w:r>
      <w:proofErr w:type="spellStart"/>
      <w:r w:rsidRPr="00AC4EE2">
        <w:rPr>
          <w:rStyle w:val="name"/>
          <w:rFonts w:ascii="Arial" w:hAnsi="Arial" w:cs="Arial"/>
          <w:color w:val="auto"/>
          <w:sz w:val="20"/>
          <w:szCs w:val="24"/>
        </w:rPr>
        <w:t>Valeriu</w:t>
      </w:r>
      <w:proofErr w:type="spellEnd"/>
      <w:r w:rsidRPr="00AC4EE2">
        <w:rPr>
          <w:rStyle w:val="name"/>
          <w:rFonts w:ascii="Arial" w:hAnsi="Arial" w:cs="Arial"/>
          <w:color w:val="auto"/>
          <w:sz w:val="20"/>
          <w:szCs w:val="24"/>
        </w:rPr>
        <w:t xml:space="preserve"> </w:t>
      </w:r>
      <w:proofErr w:type="spellStart"/>
      <w:r w:rsidRPr="00AC4EE2">
        <w:rPr>
          <w:rStyle w:val="name"/>
          <w:rFonts w:ascii="Arial" w:hAnsi="Arial" w:cs="Arial"/>
          <w:color w:val="auto"/>
          <w:sz w:val="20"/>
          <w:szCs w:val="24"/>
        </w:rPr>
        <w:t>Lupu</w:t>
      </w:r>
      <w:proofErr w:type="spellEnd"/>
      <w:r w:rsidRPr="00AC4EE2">
        <w:rPr>
          <w:rFonts w:ascii="Arial" w:hAnsi="Arial" w:cs="Arial"/>
          <w:color w:val="auto"/>
          <w:sz w:val="20"/>
          <w:szCs w:val="24"/>
        </w:rPr>
        <w:t>, </w:t>
      </w:r>
      <w:proofErr w:type="spellStart"/>
      <w:r w:rsidRPr="00AC4EE2">
        <w:rPr>
          <w:rStyle w:val="name"/>
          <w:rFonts w:ascii="Arial" w:hAnsi="Arial" w:cs="Arial"/>
          <w:color w:val="auto"/>
          <w:sz w:val="20"/>
          <w:szCs w:val="24"/>
        </w:rPr>
        <w:t>Oana</w:t>
      </w:r>
      <w:proofErr w:type="spellEnd"/>
      <w:r w:rsidRPr="00AC4EE2">
        <w:rPr>
          <w:rStyle w:val="name"/>
          <w:rFonts w:ascii="Arial" w:hAnsi="Arial" w:cs="Arial"/>
          <w:color w:val="auto"/>
          <w:sz w:val="20"/>
          <w:szCs w:val="24"/>
        </w:rPr>
        <w:t xml:space="preserve"> Maria </w:t>
      </w:r>
      <w:proofErr w:type="spellStart"/>
      <w:r w:rsidRPr="00AC4EE2">
        <w:rPr>
          <w:rStyle w:val="name"/>
          <w:rFonts w:ascii="Arial" w:hAnsi="Arial" w:cs="Arial"/>
          <w:color w:val="auto"/>
          <w:sz w:val="20"/>
          <w:szCs w:val="24"/>
        </w:rPr>
        <w:t>Dragostin</w:t>
      </w:r>
      <w:proofErr w:type="spellEnd"/>
      <w:r w:rsidRPr="00AC4EE2">
        <w:rPr>
          <w:rFonts w:ascii="Arial" w:hAnsi="Arial" w:cs="Arial"/>
          <w:color w:val="auto"/>
          <w:sz w:val="20"/>
          <w:szCs w:val="24"/>
        </w:rPr>
        <w:t>, </w:t>
      </w:r>
      <w:r w:rsidRPr="00AC4EE2">
        <w:rPr>
          <w:rStyle w:val="name"/>
          <w:rFonts w:ascii="Arial" w:hAnsi="Arial" w:cs="Arial"/>
          <w:color w:val="auto"/>
          <w:sz w:val="20"/>
          <w:szCs w:val="24"/>
        </w:rPr>
        <w:t xml:space="preserve">Madalina </w:t>
      </w:r>
      <w:proofErr w:type="spellStart"/>
      <w:r w:rsidRPr="00AC4EE2">
        <w:rPr>
          <w:rStyle w:val="name"/>
          <w:rFonts w:ascii="Arial" w:hAnsi="Arial" w:cs="Arial"/>
          <w:color w:val="auto"/>
          <w:sz w:val="20"/>
          <w:szCs w:val="24"/>
        </w:rPr>
        <w:t>Vieriu</w:t>
      </w:r>
      <w:proofErr w:type="spellEnd"/>
      <w:r w:rsidRPr="00AC4EE2">
        <w:rPr>
          <w:rFonts w:ascii="Arial" w:hAnsi="Arial" w:cs="Arial"/>
          <w:color w:val="auto"/>
          <w:sz w:val="20"/>
          <w:szCs w:val="24"/>
        </w:rPr>
        <w:t>, </w:t>
      </w:r>
      <w:proofErr w:type="spellStart"/>
      <w:r w:rsidRPr="00AC4EE2">
        <w:rPr>
          <w:rStyle w:val="name"/>
          <w:rFonts w:ascii="Arial" w:hAnsi="Arial" w:cs="Arial"/>
          <w:color w:val="auto"/>
          <w:sz w:val="20"/>
          <w:szCs w:val="24"/>
        </w:rPr>
        <w:t>Ionela</w:t>
      </w:r>
      <w:proofErr w:type="spellEnd"/>
      <w:r w:rsidRPr="00AC4EE2">
        <w:rPr>
          <w:rStyle w:val="name"/>
          <w:rFonts w:ascii="Arial" w:hAnsi="Arial" w:cs="Arial"/>
          <w:color w:val="auto"/>
          <w:sz w:val="20"/>
          <w:szCs w:val="24"/>
        </w:rPr>
        <w:t xml:space="preserve"> Daniela </w:t>
      </w:r>
      <w:proofErr w:type="spellStart"/>
      <w:r w:rsidRPr="00AC4EE2">
        <w:rPr>
          <w:rStyle w:val="name"/>
          <w:rFonts w:ascii="Arial" w:hAnsi="Arial" w:cs="Arial"/>
          <w:color w:val="auto"/>
          <w:sz w:val="20"/>
          <w:szCs w:val="24"/>
        </w:rPr>
        <w:t>Morariu</w:t>
      </w:r>
      <w:proofErr w:type="spellEnd"/>
      <w:r w:rsidRPr="00AC4EE2">
        <w:rPr>
          <w:rStyle w:val="name"/>
          <w:rFonts w:ascii="Arial" w:hAnsi="Arial" w:cs="Arial"/>
          <w:color w:val="auto"/>
          <w:sz w:val="20"/>
          <w:szCs w:val="24"/>
        </w:rPr>
        <w:t xml:space="preserve"> (2025), </w:t>
      </w:r>
      <w:r w:rsidRPr="00AC4EE2">
        <w:rPr>
          <w:rFonts w:ascii="Arial" w:hAnsi="Arial" w:cs="Arial"/>
          <w:color w:val="auto"/>
          <w:sz w:val="20"/>
          <w:szCs w:val="24"/>
        </w:rPr>
        <w:t>Neurotoxic</w:t>
      </w:r>
      <w:r w:rsidRPr="00B1164E">
        <w:rPr>
          <w:rFonts w:ascii="Arial" w:hAnsi="Arial" w:cs="Arial"/>
          <w:color w:val="auto"/>
          <w:sz w:val="20"/>
          <w:szCs w:val="24"/>
        </w:rPr>
        <w:t xml:space="preserve"> Effects of Pesticides: Implications for Neurodegenerative and Neurobehavioral Disorders. Journal of Xenobiotics 15 (3): 83 </w:t>
      </w:r>
      <w:proofErr w:type="spellStart"/>
      <w:r w:rsidRPr="00B1164E">
        <w:rPr>
          <w:rFonts w:ascii="Arial" w:hAnsi="Arial" w:cs="Arial"/>
          <w:color w:val="auto"/>
          <w:sz w:val="20"/>
          <w:szCs w:val="24"/>
        </w:rPr>
        <w:t>doi</w:t>
      </w:r>
      <w:proofErr w:type="spellEnd"/>
      <w:r w:rsidRPr="00B1164E">
        <w:rPr>
          <w:rFonts w:ascii="Arial" w:hAnsi="Arial" w:cs="Arial"/>
          <w:color w:val="auto"/>
          <w:sz w:val="20"/>
          <w:szCs w:val="24"/>
        </w:rPr>
        <w:t>: 10.3390/jox15030083</w:t>
      </w:r>
    </w:p>
    <w:p w14:paraId="35C861D0" w14:textId="77777777" w:rsidR="00592305" w:rsidRPr="00B1164E" w:rsidRDefault="00592305" w:rsidP="00592305">
      <w:pPr>
        <w:rPr>
          <w:rFonts w:ascii="Arial" w:hAnsi="Arial" w:cs="Arial"/>
          <w:sz w:val="18"/>
        </w:rPr>
      </w:pPr>
    </w:p>
    <w:p w14:paraId="635D2960" w14:textId="77777777" w:rsidR="00592305" w:rsidRPr="00B1164E" w:rsidRDefault="00592305" w:rsidP="00592305">
      <w:pPr>
        <w:ind w:left="720" w:hanging="720"/>
        <w:rPr>
          <w:rFonts w:ascii="Arial" w:hAnsi="Arial" w:cs="Arial"/>
          <w:sz w:val="20"/>
          <w:szCs w:val="24"/>
        </w:rPr>
      </w:pPr>
      <w:proofErr w:type="spellStart"/>
      <w:r w:rsidRPr="00B1164E">
        <w:rPr>
          <w:rFonts w:ascii="Arial" w:hAnsi="Arial" w:cs="Arial"/>
          <w:sz w:val="20"/>
          <w:szCs w:val="24"/>
        </w:rPr>
        <w:t>Aminu</w:t>
      </w:r>
      <w:proofErr w:type="spellEnd"/>
      <w:r w:rsidRPr="00B1164E">
        <w:rPr>
          <w:rFonts w:ascii="Arial" w:hAnsi="Arial" w:cs="Arial"/>
          <w:sz w:val="20"/>
          <w:szCs w:val="24"/>
        </w:rPr>
        <w:t xml:space="preserve"> I., Muhammed A., </w:t>
      </w:r>
      <w:proofErr w:type="spellStart"/>
      <w:r w:rsidRPr="00B1164E">
        <w:rPr>
          <w:rFonts w:ascii="Arial" w:hAnsi="Arial" w:cs="Arial"/>
          <w:sz w:val="20"/>
          <w:szCs w:val="24"/>
        </w:rPr>
        <w:t>Wahab</w:t>
      </w:r>
      <w:proofErr w:type="spellEnd"/>
      <w:r w:rsidRPr="00B1164E">
        <w:rPr>
          <w:rFonts w:ascii="Arial" w:hAnsi="Arial" w:cs="Arial"/>
          <w:sz w:val="20"/>
          <w:szCs w:val="24"/>
        </w:rPr>
        <w:t xml:space="preserve"> IA., </w:t>
      </w:r>
      <w:proofErr w:type="spellStart"/>
      <w:r w:rsidRPr="00B1164E">
        <w:rPr>
          <w:rFonts w:ascii="Arial" w:hAnsi="Arial" w:cs="Arial"/>
          <w:sz w:val="20"/>
          <w:szCs w:val="24"/>
        </w:rPr>
        <w:t>Abdulmusawir</w:t>
      </w:r>
      <w:proofErr w:type="spellEnd"/>
      <w:r w:rsidRPr="00B1164E">
        <w:rPr>
          <w:rFonts w:ascii="Arial" w:hAnsi="Arial" w:cs="Arial"/>
          <w:sz w:val="20"/>
          <w:szCs w:val="24"/>
        </w:rPr>
        <w:t xml:space="preserve"> A., </w:t>
      </w:r>
      <w:proofErr w:type="spellStart"/>
      <w:r w:rsidRPr="00B1164E">
        <w:rPr>
          <w:rFonts w:ascii="Arial" w:hAnsi="Arial" w:cs="Arial"/>
          <w:sz w:val="20"/>
          <w:szCs w:val="24"/>
        </w:rPr>
        <w:t>Abdulbasit</w:t>
      </w:r>
      <w:proofErr w:type="spellEnd"/>
      <w:r w:rsidRPr="00B1164E">
        <w:rPr>
          <w:rFonts w:ascii="Arial" w:hAnsi="Arial" w:cs="Arial"/>
          <w:sz w:val="20"/>
          <w:szCs w:val="24"/>
        </w:rPr>
        <w:t xml:space="preserve"> A., </w:t>
      </w:r>
      <w:proofErr w:type="spellStart"/>
      <w:r w:rsidRPr="00B1164E">
        <w:rPr>
          <w:rFonts w:ascii="Arial" w:hAnsi="Arial" w:cs="Arial"/>
          <w:sz w:val="20"/>
          <w:szCs w:val="24"/>
        </w:rPr>
        <w:t>Abdulmumin</w:t>
      </w:r>
      <w:proofErr w:type="spellEnd"/>
      <w:r w:rsidRPr="00B1164E">
        <w:rPr>
          <w:rFonts w:ascii="Arial" w:hAnsi="Arial" w:cs="Arial"/>
          <w:sz w:val="20"/>
          <w:szCs w:val="24"/>
        </w:rPr>
        <w:t xml:space="preserve"> I., </w:t>
      </w:r>
      <w:proofErr w:type="spellStart"/>
      <w:r w:rsidRPr="00B1164E">
        <w:rPr>
          <w:rFonts w:ascii="Arial" w:hAnsi="Arial" w:cs="Arial"/>
          <w:sz w:val="20"/>
          <w:szCs w:val="24"/>
        </w:rPr>
        <w:t>Sadiya</w:t>
      </w:r>
      <w:proofErr w:type="spellEnd"/>
      <w:r w:rsidRPr="00B1164E">
        <w:rPr>
          <w:rFonts w:ascii="Arial" w:hAnsi="Arial" w:cs="Arial"/>
          <w:sz w:val="20"/>
          <w:szCs w:val="24"/>
        </w:rPr>
        <w:t xml:space="preserve"> G., </w:t>
      </w:r>
      <w:proofErr w:type="spellStart"/>
      <w:r w:rsidRPr="00B1164E">
        <w:rPr>
          <w:rFonts w:ascii="Arial" w:hAnsi="Arial" w:cs="Arial"/>
          <w:sz w:val="20"/>
          <w:szCs w:val="24"/>
        </w:rPr>
        <w:t>NiyiAbdulGafar</w:t>
      </w:r>
      <w:proofErr w:type="spellEnd"/>
      <w:r w:rsidRPr="00B1164E">
        <w:rPr>
          <w:rFonts w:ascii="Arial" w:hAnsi="Arial" w:cs="Arial"/>
          <w:sz w:val="20"/>
          <w:szCs w:val="24"/>
        </w:rPr>
        <w:t xml:space="preserve"> P. (2018). </w:t>
      </w:r>
      <w:proofErr w:type="spellStart"/>
      <w:r w:rsidRPr="00B1164E">
        <w:rPr>
          <w:rFonts w:ascii="Arial" w:hAnsi="Arial" w:cs="Arial"/>
          <w:sz w:val="20"/>
          <w:szCs w:val="24"/>
        </w:rPr>
        <w:t>Dichlorvos</w:t>
      </w:r>
      <w:proofErr w:type="spellEnd"/>
      <w:r w:rsidRPr="00B1164E">
        <w:rPr>
          <w:rFonts w:ascii="Arial" w:hAnsi="Arial" w:cs="Arial"/>
          <w:sz w:val="20"/>
          <w:szCs w:val="24"/>
        </w:rPr>
        <w:t xml:space="preserve"> Induced </w:t>
      </w:r>
      <w:proofErr w:type="spellStart"/>
      <w:r w:rsidRPr="00B1164E">
        <w:rPr>
          <w:rFonts w:ascii="Arial" w:hAnsi="Arial" w:cs="Arial"/>
          <w:sz w:val="20"/>
          <w:szCs w:val="24"/>
        </w:rPr>
        <w:t>AChE</w:t>
      </w:r>
      <w:proofErr w:type="spellEnd"/>
      <w:r w:rsidRPr="00B1164E">
        <w:rPr>
          <w:rFonts w:ascii="Arial" w:hAnsi="Arial" w:cs="Arial"/>
          <w:sz w:val="20"/>
          <w:szCs w:val="24"/>
        </w:rPr>
        <w:t xml:space="preserve"> Inhibition in Discrete Brain Regions and the </w:t>
      </w:r>
      <w:proofErr w:type="spellStart"/>
      <w:r w:rsidRPr="00B1164E">
        <w:rPr>
          <w:rFonts w:ascii="Arial" w:hAnsi="Arial" w:cs="Arial"/>
          <w:sz w:val="20"/>
          <w:szCs w:val="24"/>
        </w:rPr>
        <w:t>NeuroCognitive</w:t>
      </w:r>
      <w:proofErr w:type="spellEnd"/>
      <w:r w:rsidRPr="00B1164E">
        <w:rPr>
          <w:rFonts w:ascii="Arial" w:hAnsi="Arial" w:cs="Arial"/>
          <w:sz w:val="20"/>
          <w:szCs w:val="24"/>
        </w:rPr>
        <w:t xml:space="preserve"> Implications: Ameliorative Effect of Nigella Sativa. Iranian Journal of Toxicology, 12 (5) http://www.ijt.ir</w:t>
      </w:r>
    </w:p>
    <w:p w14:paraId="0809264A"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Bardin M, </w:t>
      </w:r>
      <w:proofErr w:type="spellStart"/>
      <w:r w:rsidRPr="00B1164E">
        <w:rPr>
          <w:rFonts w:ascii="Arial" w:hAnsi="Arial" w:cs="Arial"/>
          <w:sz w:val="20"/>
          <w:szCs w:val="24"/>
        </w:rPr>
        <w:t>Ajouz</w:t>
      </w:r>
      <w:proofErr w:type="spellEnd"/>
      <w:r w:rsidRPr="00B1164E">
        <w:rPr>
          <w:rFonts w:ascii="Arial" w:hAnsi="Arial" w:cs="Arial"/>
          <w:sz w:val="20"/>
          <w:szCs w:val="24"/>
        </w:rPr>
        <w:t xml:space="preserve"> S, </w:t>
      </w:r>
      <w:proofErr w:type="spellStart"/>
      <w:r w:rsidRPr="00B1164E">
        <w:rPr>
          <w:rFonts w:ascii="Arial" w:hAnsi="Arial" w:cs="Arial"/>
          <w:sz w:val="20"/>
          <w:szCs w:val="24"/>
        </w:rPr>
        <w:t>Comby</w:t>
      </w:r>
      <w:proofErr w:type="spellEnd"/>
      <w:r w:rsidRPr="00B1164E">
        <w:rPr>
          <w:rFonts w:ascii="Arial" w:hAnsi="Arial" w:cs="Arial"/>
          <w:sz w:val="20"/>
          <w:szCs w:val="24"/>
        </w:rPr>
        <w:t xml:space="preserve"> M, Lopez -Ferber M, </w:t>
      </w:r>
      <w:proofErr w:type="spellStart"/>
      <w:r w:rsidRPr="00B1164E">
        <w:rPr>
          <w:rFonts w:ascii="Arial" w:hAnsi="Arial" w:cs="Arial"/>
          <w:sz w:val="20"/>
          <w:szCs w:val="24"/>
        </w:rPr>
        <w:t>Graillot</w:t>
      </w:r>
      <w:proofErr w:type="spellEnd"/>
      <w:r w:rsidRPr="00B1164E">
        <w:rPr>
          <w:rFonts w:ascii="Arial" w:hAnsi="Arial" w:cs="Arial"/>
          <w:sz w:val="20"/>
          <w:szCs w:val="24"/>
        </w:rPr>
        <w:t xml:space="preserve"> B, </w:t>
      </w:r>
      <w:proofErr w:type="spellStart"/>
      <w:r w:rsidRPr="00B1164E">
        <w:rPr>
          <w:rFonts w:ascii="Arial" w:hAnsi="Arial" w:cs="Arial"/>
          <w:sz w:val="20"/>
          <w:szCs w:val="24"/>
        </w:rPr>
        <w:t>Siegwart</w:t>
      </w:r>
      <w:proofErr w:type="spellEnd"/>
      <w:r w:rsidRPr="00B1164E">
        <w:rPr>
          <w:rFonts w:ascii="Arial" w:hAnsi="Arial" w:cs="Arial"/>
          <w:sz w:val="20"/>
          <w:szCs w:val="24"/>
        </w:rPr>
        <w:t xml:space="preserve"> M, and </w:t>
      </w:r>
      <w:proofErr w:type="spellStart"/>
      <w:r w:rsidRPr="00B1164E">
        <w:rPr>
          <w:rFonts w:ascii="Arial" w:hAnsi="Arial" w:cs="Arial"/>
          <w:sz w:val="20"/>
          <w:szCs w:val="24"/>
        </w:rPr>
        <w:t>Nicot</w:t>
      </w:r>
      <w:proofErr w:type="spellEnd"/>
      <w:r w:rsidRPr="00B1164E">
        <w:rPr>
          <w:rFonts w:ascii="Arial" w:hAnsi="Arial" w:cs="Arial"/>
          <w:sz w:val="20"/>
          <w:szCs w:val="24"/>
        </w:rPr>
        <w:t xml:space="preserve"> PC (2015). Is the Efficacy of Biological Control against Plant Diseases likely to be more </w:t>
      </w:r>
      <w:proofErr w:type="gramStart"/>
      <w:r w:rsidRPr="00B1164E">
        <w:rPr>
          <w:rFonts w:ascii="Arial" w:hAnsi="Arial" w:cs="Arial"/>
          <w:sz w:val="20"/>
          <w:szCs w:val="24"/>
        </w:rPr>
        <w:t>Durable</w:t>
      </w:r>
      <w:proofErr w:type="gramEnd"/>
      <w:r w:rsidRPr="00B1164E">
        <w:rPr>
          <w:rFonts w:ascii="Arial" w:hAnsi="Arial" w:cs="Arial"/>
          <w:sz w:val="20"/>
          <w:szCs w:val="24"/>
        </w:rPr>
        <w:t xml:space="preserve"> than that of Pesticides? Frontiers in Plant Science.  6: 566. doi:10.3389/tpls.201500566</w:t>
      </w:r>
    </w:p>
    <w:p w14:paraId="620E9343" w14:textId="77777777" w:rsidR="00592305" w:rsidRPr="00B1164E" w:rsidRDefault="00592305" w:rsidP="00592305">
      <w:pPr>
        <w:spacing w:line="360" w:lineRule="auto"/>
        <w:ind w:left="720" w:hanging="720"/>
        <w:rPr>
          <w:rFonts w:ascii="Arial" w:hAnsi="Arial" w:cs="Arial"/>
          <w:sz w:val="20"/>
          <w:szCs w:val="24"/>
        </w:rPr>
      </w:pPr>
      <w:proofErr w:type="spellStart"/>
      <w:r w:rsidRPr="00B1164E">
        <w:rPr>
          <w:rFonts w:ascii="Arial" w:hAnsi="Arial" w:cs="Arial"/>
          <w:sz w:val="20"/>
          <w:szCs w:val="24"/>
        </w:rPr>
        <w:lastRenderedPageBreak/>
        <w:t>Binelli</w:t>
      </w:r>
      <w:proofErr w:type="spellEnd"/>
      <w:r w:rsidRPr="00B1164E">
        <w:rPr>
          <w:rFonts w:ascii="Arial" w:hAnsi="Arial" w:cs="Arial"/>
          <w:sz w:val="20"/>
          <w:szCs w:val="24"/>
        </w:rPr>
        <w:t xml:space="preserve"> A and </w:t>
      </w:r>
      <w:proofErr w:type="spellStart"/>
      <w:r w:rsidRPr="00B1164E">
        <w:rPr>
          <w:rFonts w:ascii="Arial" w:hAnsi="Arial" w:cs="Arial"/>
          <w:sz w:val="20"/>
          <w:szCs w:val="24"/>
        </w:rPr>
        <w:t>Provin</w:t>
      </w:r>
      <w:proofErr w:type="spellEnd"/>
      <w:r w:rsidRPr="00B1164E">
        <w:rPr>
          <w:rFonts w:ascii="Arial" w:hAnsi="Arial" w:cs="Arial"/>
          <w:sz w:val="20"/>
          <w:szCs w:val="24"/>
        </w:rPr>
        <w:t xml:space="preserve"> A (2003).  POPs in edible clams from different Italian and European markets and possible human health risk. Marine Pollution Bulletin, 46 (7): 879-886 </w:t>
      </w:r>
      <w:proofErr w:type="spellStart"/>
      <w:r w:rsidRPr="00B1164E">
        <w:rPr>
          <w:rFonts w:ascii="Arial" w:hAnsi="Arial" w:cs="Arial"/>
          <w:sz w:val="20"/>
          <w:szCs w:val="24"/>
        </w:rPr>
        <w:t>doi</w:t>
      </w:r>
      <w:proofErr w:type="spellEnd"/>
      <w:r w:rsidRPr="00B1164E">
        <w:rPr>
          <w:rFonts w:ascii="Arial" w:hAnsi="Arial" w:cs="Arial"/>
          <w:sz w:val="20"/>
          <w:szCs w:val="24"/>
        </w:rPr>
        <w:t>: 10.101/s0025-</w:t>
      </w:r>
      <w:proofErr w:type="gramStart"/>
      <w:r w:rsidRPr="00B1164E">
        <w:rPr>
          <w:rFonts w:ascii="Arial" w:hAnsi="Arial" w:cs="Arial"/>
          <w:sz w:val="20"/>
          <w:szCs w:val="24"/>
        </w:rPr>
        <w:t>326x(</w:t>
      </w:r>
      <w:proofErr w:type="gramEnd"/>
      <w:r w:rsidRPr="00B1164E">
        <w:rPr>
          <w:rFonts w:ascii="Arial" w:hAnsi="Arial" w:cs="Arial"/>
          <w:sz w:val="20"/>
          <w:szCs w:val="24"/>
        </w:rPr>
        <w:t>03)00043-2.</w:t>
      </w:r>
    </w:p>
    <w:p w14:paraId="64345BE3"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Brown H, </w:t>
      </w:r>
      <w:proofErr w:type="spellStart"/>
      <w:r w:rsidRPr="00B1164E">
        <w:rPr>
          <w:rFonts w:ascii="Arial" w:hAnsi="Arial" w:cs="Arial"/>
          <w:sz w:val="20"/>
          <w:szCs w:val="24"/>
        </w:rPr>
        <w:t>Kenanagha</w:t>
      </w:r>
      <w:proofErr w:type="spellEnd"/>
      <w:r w:rsidRPr="00B1164E">
        <w:rPr>
          <w:rFonts w:ascii="Arial" w:hAnsi="Arial" w:cs="Arial"/>
          <w:sz w:val="20"/>
          <w:szCs w:val="24"/>
        </w:rPr>
        <w:t xml:space="preserve"> B, and </w:t>
      </w:r>
      <w:proofErr w:type="spellStart"/>
      <w:r w:rsidRPr="00B1164E">
        <w:rPr>
          <w:rFonts w:ascii="Arial" w:hAnsi="Arial" w:cs="Arial"/>
          <w:sz w:val="20"/>
          <w:szCs w:val="24"/>
        </w:rPr>
        <w:t>Onwulli</w:t>
      </w:r>
      <w:proofErr w:type="spellEnd"/>
      <w:r w:rsidRPr="00B1164E">
        <w:rPr>
          <w:rFonts w:ascii="Arial" w:hAnsi="Arial" w:cs="Arial"/>
          <w:sz w:val="20"/>
          <w:szCs w:val="24"/>
        </w:rPr>
        <w:t xml:space="preserve"> DO. </w:t>
      </w:r>
      <w:proofErr w:type="spellStart"/>
      <w:r w:rsidRPr="00B1164E">
        <w:rPr>
          <w:rFonts w:ascii="Arial" w:hAnsi="Arial" w:cs="Arial"/>
          <w:sz w:val="20"/>
          <w:szCs w:val="24"/>
        </w:rPr>
        <w:t>Haemato</w:t>
      </w:r>
      <w:proofErr w:type="spellEnd"/>
      <w:r w:rsidRPr="00B1164E">
        <w:rPr>
          <w:rFonts w:ascii="Arial" w:hAnsi="Arial" w:cs="Arial"/>
          <w:sz w:val="20"/>
          <w:szCs w:val="24"/>
        </w:rPr>
        <w:t xml:space="preserve">-Pathological effect of </w:t>
      </w:r>
      <w:proofErr w:type="spellStart"/>
      <w:r w:rsidRPr="00B1164E">
        <w:rPr>
          <w:rFonts w:ascii="Arial" w:hAnsi="Arial" w:cs="Arial"/>
          <w:sz w:val="20"/>
          <w:szCs w:val="24"/>
        </w:rPr>
        <w:t>dichlorvos</w:t>
      </w:r>
      <w:proofErr w:type="spellEnd"/>
      <w:r w:rsidRPr="00B1164E">
        <w:rPr>
          <w:rFonts w:ascii="Arial" w:hAnsi="Arial" w:cs="Arial"/>
          <w:sz w:val="20"/>
          <w:szCs w:val="24"/>
        </w:rPr>
        <w:t xml:space="preserve"> on the blood picture and liver cells of albino rats. Journal of Toxicology and Environmental Health Sciences 2015; 7 (2</w:t>
      </w:r>
      <w:proofErr w:type="gramStart"/>
      <w:r w:rsidRPr="00B1164E">
        <w:rPr>
          <w:rFonts w:ascii="Arial" w:hAnsi="Arial" w:cs="Arial"/>
          <w:sz w:val="20"/>
          <w:szCs w:val="24"/>
        </w:rPr>
        <w:t>) ;</w:t>
      </w:r>
      <w:proofErr w:type="gramEnd"/>
      <w:r w:rsidRPr="00B1164E">
        <w:rPr>
          <w:rFonts w:ascii="Arial" w:hAnsi="Arial" w:cs="Arial"/>
          <w:sz w:val="20"/>
          <w:szCs w:val="24"/>
        </w:rPr>
        <w:t>18-23. Doi:10.5897/JTEHS2015.0327</w:t>
      </w:r>
    </w:p>
    <w:p w14:paraId="47B5F88B" w14:textId="77777777" w:rsidR="00592305" w:rsidRPr="00B1164E" w:rsidRDefault="00592305" w:rsidP="00592305">
      <w:pPr>
        <w:spacing w:line="360" w:lineRule="auto"/>
        <w:ind w:left="720" w:hanging="720"/>
        <w:rPr>
          <w:rFonts w:ascii="Arial" w:hAnsi="Arial" w:cs="Arial"/>
          <w:sz w:val="20"/>
          <w:szCs w:val="24"/>
        </w:rPr>
      </w:pPr>
      <w:r w:rsidRPr="00B1164E">
        <w:rPr>
          <w:rFonts w:ascii="Arial" w:hAnsi="Arial" w:cs="Arial"/>
          <w:sz w:val="20"/>
          <w:szCs w:val="24"/>
        </w:rPr>
        <w:t xml:space="preserve">Chen HJ, Xiao G, Hu J, Zhou H, and Wang X. (2002). </w:t>
      </w:r>
      <w:proofErr w:type="spellStart"/>
      <w:r w:rsidRPr="00B1164E">
        <w:rPr>
          <w:rFonts w:ascii="Arial" w:hAnsi="Arial" w:cs="Arial"/>
          <w:sz w:val="20"/>
          <w:szCs w:val="24"/>
        </w:rPr>
        <w:t>Estrogenicity</w:t>
      </w:r>
      <w:proofErr w:type="spellEnd"/>
      <w:r w:rsidRPr="00B1164E">
        <w:rPr>
          <w:rFonts w:ascii="Arial" w:hAnsi="Arial" w:cs="Arial"/>
          <w:sz w:val="20"/>
          <w:szCs w:val="24"/>
        </w:rPr>
        <w:t xml:space="preserve"> of </w:t>
      </w:r>
      <w:proofErr w:type="spellStart"/>
      <w:proofErr w:type="gramStart"/>
      <w:r w:rsidRPr="00B1164E">
        <w:rPr>
          <w:rFonts w:ascii="Arial" w:hAnsi="Arial" w:cs="Arial"/>
          <w:sz w:val="20"/>
          <w:szCs w:val="24"/>
        </w:rPr>
        <w:t>Organophosphorous</w:t>
      </w:r>
      <w:proofErr w:type="spellEnd"/>
      <w:r w:rsidRPr="00B1164E">
        <w:rPr>
          <w:rFonts w:ascii="Arial" w:hAnsi="Arial" w:cs="Arial"/>
          <w:sz w:val="20"/>
          <w:szCs w:val="24"/>
        </w:rPr>
        <w:t xml:space="preserve">  and</w:t>
      </w:r>
      <w:proofErr w:type="gramEnd"/>
      <w:r w:rsidRPr="00B1164E">
        <w:rPr>
          <w:rFonts w:ascii="Arial" w:hAnsi="Arial" w:cs="Arial"/>
          <w:sz w:val="20"/>
          <w:szCs w:val="24"/>
        </w:rPr>
        <w:t xml:space="preserve"> </w:t>
      </w:r>
      <w:proofErr w:type="spellStart"/>
      <w:r w:rsidRPr="00B1164E">
        <w:rPr>
          <w:rFonts w:ascii="Arial" w:hAnsi="Arial" w:cs="Arial"/>
          <w:sz w:val="20"/>
          <w:szCs w:val="24"/>
        </w:rPr>
        <w:t>pyrethroid</w:t>
      </w:r>
      <w:proofErr w:type="spellEnd"/>
      <w:r w:rsidRPr="00B1164E">
        <w:rPr>
          <w:rFonts w:ascii="Arial" w:hAnsi="Arial" w:cs="Arial"/>
          <w:sz w:val="20"/>
          <w:szCs w:val="24"/>
        </w:rPr>
        <w:t xml:space="preserve"> pesticides. </w:t>
      </w:r>
      <w:r w:rsidRPr="00B1164E">
        <w:rPr>
          <w:rFonts w:ascii="Arial" w:hAnsi="Arial" w:cs="Arial"/>
          <w:color w:val="000000" w:themeColor="text1"/>
          <w:sz w:val="20"/>
          <w:szCs w:val="24"/>
        </w:rPr>
        <w:t xml:space="preserve">Journal of Toxicology and Environmental Health part </w:t>
      </w:r>
      <w:r w:rsidRPr="00B1164E">
        <w:rPr>
          <w:rFonts w:ascii="Arial" w:hAnsi="Arial" w:cs="Arial"/>
          <w:sz w:val="20"/>
          <w:szCs w:val="24"/>
        </w:rPr>
        <w:t xml:space="preserve">A., 65, 1419-1435 </w:t>
      </w:r>
      <w:proofErr w:type="spellStart"/>
      <w:r w:rsidRPr="00B1164E">
        <w:rPr>
          <w:rFonts w:ascii="Arial" w:hAnsi="Arial" w:cs="Arial"/>
          <w:sz w:val="20"/>
          <w:szCs w:val="24"/>
        </w:rPr>
        <w:t>doi</w:t>
      </w:r>
      <w:proofErr w:type="spellEnd"/>
      <w:r w:rsidRPr="00B1164E">
        <w:rPr>
          <w:rFonts w:ascii="Arial" w:hAnsi="Arial" w:cs="Arial"/>
          <w:sz w:val="20"/>
          <w:szCs w:val="24"/>
        </w:rPr>
        <w:t>: 10.1080/00984100290071243</w:t>
      </w:r>
    </w:p>
    <w:p w14:paraId="2B0CC79C"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Clement A, </w:t>
      </w:r>
      <w:proofErr w:type="spellStart"/>
      <w:r w:rsidRPr="00B1164E">
        <w:rPr>
          <w:rFonts w:ascii="Arial" w:hAnsi="Arial" w:cs="Arial"/>
          <w:sz w:val="20"/>
          <w:szCs w:val="24"/>
        </w:rPr>
        <w:t>Haruna</w:t>
      </w:r>
      <w:proofErr w:type="spellEnd"/>
      <w:r w:rsidRPr="00B1164E">
        <w:rPr>
          <w:rFonts w:ascii="Arial" w:hAnsi="Arial" w:cs="Arial"/>
          <w:sz w:val="20"/>
          <w:szCs w:val="24"/>
        </w:rPr>
        <w:t xml:space="preserve"> I, </w:t>
      </w:r>
      <w:proofErr w:type="spellStart"/>
      <w:r w:rsidRPr="00B1164E">
        <w:rPr>
          <w:rFonts w:ascii="Arial" w:hAnsi="Arial" w:cs="Arial"/>
          <w:sz w:val="20"/>
          <w:szCs w:val="24"/>
        </w:rPr>
        <w:t>Mumini</w:t>
      </w:r>
      <w:proofErr w:type="spellEnd"/>
      <w:r w:rsidRPr="00B1164E">
        <w:rPr>
          <w:rFonts w:ascii="Arial" w:hAnsi="Arial" w:cs="Arial"/>
          <w:sz w:val="20"/>
          <w:szCs w:val="24"/>
        </w:rPr>
        <w:t xml:space="preserve"> A, and </w:t>
      </w:r>
      <w:proofErr w:type="spellStart"/>
      <w:r w:rsidRPr="00B1164E">
        <w:rPr>
          <w:rFonts w:ascii="Arial" w:hAnsi="Arial" w:cs="Arial"/>
          <w:sz w:val="20"/>
          <w:szCs w:val="24"/>
        </w:rPr>
        <w:t>Shehu</w:t>
      </w:r>
      <w:proofErr w:type="spellEnd"/>
      <w:r w:rsidRPr="00B1164E">
        <w:rPr>
          <w:rFonts w:ascii="Arial" w:hAnsi="Arial" w:cs="Arial"/>
          <w:sz w:val="20"/>
          <w:szCs w:val="24"/>
        </w:rPr>
        <w:t xml:space="preserve"> U. (2021). Food poisoning: Killer menace on the prowl. Daily Trust, July 2021.</w:t>
      </w:r>
    </w:p>
    <w:p w14:paraId="245280B8"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Davies MS, Boniface M, and </w:t>
      </w:r>
      <w:proofErr w:type="spellStart"/>
      <w:r w:rsidRPr="00B1164E">
        <w:rPr>
          <w:rFonts w:ascii="Arial" w:hAnsi="Arial" w:cs="Arial"/>
          <w:sz w:val="20"/>
          <w:szCs w:val="24"/>
        </w:rPr>
        <w:t>Gibso</w:t>
      </w:r>
      <w:proofErr w:type="spellEnd"/>
      <w:r w:rsidRPr="00B1164E">
        <w:rPr>
          <w:rFonts w:ascii="Arial" w:hAnsi="Arial" w:cs="Arial"/>
          <w:sz w:val="20"/>
          <w:szCs w:val="24"/>
        </w:rPr>
        <w:t xml:space="preserve"> S. Determination of </w:t>
      </w:r>
      <w:proofErr w:type="spellStart"/>
      <w:r w:rsidRPr="00B1164E">
        <w:rPr>
          <w:rFonts w:ascii="Arial" w:hAnsi="Arial" w:cs="Arial"/>
          <w:sz w:val="20"/>
          <w:szCs w:val="24"/>
        </w:rPr>
        <w:t>dichlorvos</w:t>
      </w:r>
      <w:proofErr w:type="spellEnd"/>
      <w:r w:rsidRPr="00B1164E">
        <w:rPr>
          <w:rFonts w:ascii="Arial" w:hAnsi="Arial" w:cs="Arial"/>
          <w:sz w:val="20"/>
          <w:szCs w:val="24"/>
        </w:rPr>
        <w:t xml:space="preserve"> residue levels in vegetables sold in Lusaka, Zambia. Pan-African Medical Journal. 2016; 1-7 doi:10.11604/pamj.2016.23.113.8211</w:t>
      </w:r>
    </w:p>
    <w:p w14:paraId="0C20CC8B"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Dike-</w:t>
      </w:r>
      <w:proofErr w:type="spellStart"/>
      <w:r w:rsidRPr="00B1164E">
        <w:rPr>
          <w:rFonts w:ascii="Arial" w:hAnsi="Arial" w:cs="Arial"/>
          <w:sz w:val="20"/>
          <w:szCs w:val="24"/>
        </w:rPr>
        <w:t>Iheanyi</w:t>
      </w:r>
      <w:proofErr w:type="spellEnd"/>
      <w:r w:rsidRPr="00B1164E">
        <w:rPr>
          <w:rFonts w:ascii="Arial" w:hAnsi="Arial" w:cs="Arial"/>
          <w:sz w:val="20"/>
          <w:szCs w:val="24"/>
        </w:rPr>
        <w:t xml:space="preserve">, E. I., </w:t>
      </w:r>
      <w:proofErr w:type="spellStart"/>
      <w:r w:rsidRPr="00B1164E">
        <w:rPr>
          <w:rFonts w:ascii="Arial" w:hAnsi="Arial" w:cs="Arial"/>
          <w:sz w:val="20"/>
          <w:szCs w:val="24"/>
        </w:rPr>
        <w:t>Ifemeje</w:t>
      </w:r>
      <w:proofErr w:type="spellEnd"/>
      <w:r w:rsidRPr="00B1164E">
        <w:rPr>
          <w:rFonts w:ascii="Arial" w:hAnsi="Arial" w:cs="Arial"/>
          <w:sz w:val="20"/>
          <w:szCs w:val="24"/>
        </w:rPr>
        <w:t xml:space="preserve">, J. C., Okoye, C. J., </w:t>
      </w:r>
      <w:proofErr w:type="spellStart"/>
      <w:r w:rsidRPr="00B1164E">
        <w:rPr>
          <w:rFonts w:ascii="Arial" w:hAnsi="Arial" w:cs="Arial"/>
          <w:sz w:val="20"/>
          <w:szCs w:val="24"/>
        </w:rPr>
        <w:t>Okoroigwe</w:t>
      </w:r>
      <w:proofErr w:type="spellEnd"/>
      <w:r w:rsidRPr="00B1164E">
        <w:rPr>
          <w:rFonts w:ascii="Arial" w:hAnsi="Arial" w:cs="Arial"/>
          <w:sz w:val="20"/>
          <w:szCs w:val="24"/>
        </w:rPr>
        <w:t xml:space="preserve">, F. C., &amp; </w:t>
      </w:r>
      <w:proofErr w:type="spellStart"/>
      <w:r w:rsidRPr="00B1164E">
        <w:rPr>
          <w:rFonts w:ascii="Arial" w:hAnsi="Arial" w:cs="Arial"/>
          <w:sz w:val="20"/>
          <w:szCs w:val="24"/>
        </w:rPr>
        <w:t>Ezeanyanwu</w:t>
      </w:r>
      <w:proofErr w:type="spellEnd"/>
      <w:r w:rsidRPr="00B1164E">
        <w:rPr>
          <w:rFonts w:ascii="Arial" w:hAnsi="Arial" w:cs="Arial"/>
          <w:sz w:val="20"/>
          <w:szCs w:val="24"/>
        </w:rPr>
        <w:t xml:space="preserve">, V. C. (2024). Determination of residual pesticides in selected grains, fruits and vegetables commercially sold in Eke </w:t>
      </w:r>
      <w:proofErr w:type="spellStart"/>
      <w:r w:rsidRPr="00B1164E">
        <w:rPr>
          <w:rFonts w:ascii="Arial" w:hAnsi="Arial" w:cs="Arial"/>
          <w:sz w:val="20"/>
          <w:szCs w:val="24"/>
        </w:rPr>
        <w:t>Awka</w:t>
      </w:r>
      <w:proofErr w:type="spellEnd"/>
      <w:r w:rsidRPr="00B1164E">
        <w:rPr>
          <w:rFonts w:ascii="Arial" w:hAnsi="Arial" w:cs="Arial"/>
          <w:sz w:val="20"/>
          <w:szCs w:val="24"/>
        </w:rPr>
        <w:t xml:space="preserve"> Market, </w:t>
      </w:r>
      <w:proofErr w:type="spellStart"/>
      <w:r w:rsidRPr="00B1164E">
        <w:rPr>
          <w:rFonts w:ascii="Arial" w:hAnsi="Arial" w:cs="Arial"/>
          <w:sz w:val="20"/>
          <w:szCs w:val="24"/>
        </w:rPr>
        <w:t>Awka</w:t>
      </w:r>
      <w:proofErr w:type="spellEnd"/>
      <w:r w:rsidRPr="00B1164E">
        <w:rPr>
          <w:rFonts w:ascii="Arial" w:hAnsi="Arial" w:cs="Arial"/>
          <w:sz w:val="20"/>
          <w:szCs w:val="24"/>
        </w:rPr>
        <w:t xml:space="preserve">, </w:t>
      </w:r>
      <w:proofErr w:type="gramStart"/>
      <w:r w:rsidRPr="00B1164E">
        <w:rPr>
          <w:rFonts w:ascii="Arial" w:hAnsi="Arial" w:cs="Arial"/>
          <w:sz w:val="20"/>
          <w:szCs w:val="24"/>
        </w:rPr>
        <w:t>Anambra</w:t>
      </w:r>
      <w:proofErr w:type="gramEnd"/>
      <w:r w:rsidRPr="00B1164E">
        <w:rPr>
          <w:rFonts w:ascii="Arial" w:hAnsi="Arial" w:cs="Arial"/>
          <w:sz w:val="20"/>
          <w:szCs w:val="24"/>
        </w:rPr>
        <w:t xml:space="preserve"> State, Nigeria. IDOSR Journal of Biochemistry, Biotechnology and Allied Fields, 9(3), 1–6. https://doi.org/10.59298/IDOSR/JBBAF/24/ 93.16000 </w:t>
      </w:r>
    </w:p>
    <w:p w14:paraId="61539EBA"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FAO-UN: Food and Agriculture </w:t>
      </w:r>
      <w:proofErr w:type="spellStart"/>
      <w:r w:rsidRPr="00B1164E">
        <w:rPr>
          <w:rFonts w:ascii="Arial" w:hAnsi="Arial" w:cs="Arial"/>
          <w:sz w:val="20"/>
          <w:szCs w:val="24"/>
        </w:rPr>
        <w:t>Organisation</w:t>
      </w:r>
      <w:proofErr w:type="spellEnd"/>
      <w:r w:rsidRPr="00B1164E">
        <w:rPr>
          <w:rFonts w:ascii="Arial" w:hAnsi="Arial" w:cs="Arial"/>
          <w:sz w:val="20"/>
          <w:szCs w:val="24"/>
        </w:rPr>
        <w:t xml:space="preserve"> of the United Nations Regional Office for Asia and Pacific (2013). Advancement of Pesticides Regulatory Management in Asia. RAP Publication; 08 pp 298 EISBN 978-92-5-107717-7</w:t>
      </w:r>
    </w:p>
    <w:p w14:paraId="5FFD222E" w14:textId="77777777" w:rsidR="00592305" w:rsidRPr="00B1164E" w:rsidRDefault="00592305" w:rsidP="00592305">
      <w:pPr>
        <w:spacing w:line="360" w:lineRule="auto"/>
        <w:ind w:left="720" w:hanging="720"/>
        <w:jc w:val="both"/>
        <w:rPr>
          <w:rFonts w:ascii="Arial" w:hAnsi="Arial" w:cs="Arial"/>
          <w:sz w:val="20"/>
          <w:szCs w:val="24"/>
        </w:rPr>
      </w:pPr>
      <w:proofErr w:type="spellStart"/>
      <w:r w:rsidRPr="00B1164E">
        <w:rPr>
          <w:rFonts w:ascii="Arial" w:hAnsi="Arial" w:cs="Arial"/>
          <w:sz w:val="20"/>
          <w:szCs w:val="24"/>
        </w:rPr>
        <w:t>Funmilayo</w:t>
      </w:r>
      <w:proofErr w:type="spellEnd"/>
      <w:r w:rsidRPr="00B1164E">
        <w:rPr>
          <w:rFonts w:ascii="Arial" w:hAnsi="Arial" w:cs="Arial"/>
          <w:sz w:val="20"/>
          <w:szCs w:val="24"/>
        </w:rPr>
        <w:t xml:space="preserve"> B. S (2021). Fish, meat sellers using sniper, dead bodies’ chemicals as preservatives NAFDAC. Retrieved from https://odunews.com/2021/08/nafdac-exposes-fish-meat-sellers-using-chemical-for-dead-bodies-as-preservatives/</w:t>
      </w:r>
    </w:p>
    <w:p w14:paraId="0D152C09" w14:textId="77777777" w:rsidR="00592305" w:rsidRPr="00B1164E" w:rsidRDefault="00592305" w:rsidP="00592305">
      <w:pPr>
        <w:ind w:left="720" w:hanging="720"/>
        <w:rPr>
          <w:rFonts w:ascii="Arial" w:hAnsi="Arial" w:cs="Arial"/>
          <w:sz w:val="20"/>
          <w:szCs w:val="24"/>
        </w:rPr>
      </w:pPr>
      <w:r w:rsidRPr="00B1164E">
        <w:rPr>
          <w:rFonts w:ascii="Arial" w:hAnsi="Arial" w:cs="Arial"/>
          <w:sz w:val="20"/>
          <w:szCs w:val="24"/>
        </w:rPr>
        <w:t xml:space="preserve">Joseph, B., </w:t>
      </w:r>
      <w:proofErr w:type="spellStart"/>
      <w:r w:rsidRPr="00B1164E">
        <w:rPr>
          <w:rFonts w:ascii="Arial" w:hAnsi="Arial" w:cs="Arial"/>
          <w:sz w:val="20"/>
          <w:szCs w:val="24"/>
        </w:rPr>
        <w:t>Hickson</w:t>
      </w:r>
      <w:proofErr w:type="spellEnd"/>
      <w:r w:rsidRPr="00B1164E">
        <w:rPr>
          <w:rFonts w:ascii="Arial" w:hAnsi="Arial" w:cs="Arial"/>
          <w:sz w:val="20"/>
          <w:szCs w:val="24"/>
        </w:rPr>
        <w:t xml:space="preserve">, S., </w:t>
      </w:r>
      <w:proofErr w:type="spellStart"/>
      <w:r w:rsidRPr="00B1164E">
        <w:rPr>
          <w:rFonts w:ascii="Arial" w:hAnsi="Arial" w:cs="Arial"/>
          <w:sz w:val="20"/>
          <w:szCs w:val="24"/>
        </w:rPr>
        <w:t>Gambu</w:t>
      </w:r>
      <w:proofErr w:type="spellEnd"/>
      <w:r w:rsidRPr="00B1164E">
        <w:rPr>
          <w:rFonts w:ascii="Arial" w:hAnsi="Arial" w:cs="Arial"/>
          <w:sz w:val="20"/>
          <w:szCs w:val="24"/>
        </w:rPr>
        <w:t>, J. W., &amp; Jonathan, N. (2024). Determination of pesticides residues in beans obtained from some locations in Hong Local Government Areas of Adamawa State, Nigeria. International Journal of Interdisciplinary Research and Innovations, 12(3), 60–67. https://doi.org/10.5281/zenodo.13842912</w:t>
      </w:r>
    </w:p>
    <w:p w14:paraId="00470946" w14:textId="77777777" w:rsidR="00592305" w:rsidRPr="00B1164E" w:rsidRDefault="00592305" w:rsidP="00592305">
      <w:pPr>
        <w:pStyle w:val="Heading1"/>
        <w:shd w:val="clear" w:color="auto" w:fill="FFFFFF"/>
        <w:ind w:left="720" w:hanging="720"/>
        <w:rPr>
          <w:rFonts w:ascii="Arial" w:hAnsi="Arial" w:cs="Arial"/>
          <w:bCs/>
          <w:color w:val="auto"/>
          <w:sz w:val="20"/>
          <w:szCs w:val="24"/>
          <w:shd w:val="clear" w:color="auto" w:fill="FFFFFF"/>
        </w:rPr>
      </w:pPr>
      <w:proofErr w:type="spellStart"/>
      <w:r w:rsidRPr="00B1164E">
        <w:rPr>
          <w:rStyle w:val="accordion-tabbedtab-mobile"/>
          <w:rFonts w:ascii="Arial" w:hAnsi="Arial" w:cs="Arial"/>
          <w:color w:val="auto"/>
          <w:sz w:val="20"/>
          <w:szCs w:val="24"/>
          <w:bdr w:val="none" w:sz="0" w:space="0" w:color="auto" w:frame="1"/>
        </w:rPr>
        <w:t>Kajsa</w:t>
      </w:r>
      <w:proofErr w:type="spellEnd"/>
      <w:r w:rsidRPr="00B1164E">
        <w:rPr>
          <w:rStyle w:val="accordion-tabbedtab-mobile"/>
          <w:rFonts w:ascii="Arial" w:hAnsi="Arial" w:cs="Arial"/>
          <w:color w:val="auto"/>
          <w:sz w:val="20"/>
          <w:szCs w:val="24"/>
          <w:bdr w:val="none" w:sz="0" w:space="0" w:color="auto" w:frame="1"/>
        </w:rPr>
        <w:t xml:space="preserve"> </w:t>
      </w:r>
      <w:proofErr w:type="spellStart"/>
      <w:r w:rsidRPr="00B1164E">
        <w:rPr>
          <w:rStyle w:val="accordion-tabbedtab-mobile"/>
          <w:rFonts w:ascii="Arial" w:hAnsi="Arial" w:cs="Arial"/>
          <w:color w:val="auto"/>
          <w:sz w:val="20"/>
          <w:szCs w:val="24"/>
          <w:bdr w:val="none" w:sz="0" w:space="0" w:color="auto" w:frame="1"/>
        </w:rPr>
        <w:t>Atterling</w:t>
      </w:r>
      <w:proofErr w:type="spellEnd"/>
      <w:r w:rsidRPr="00B1164E">
        <w:rPr>
          <w:rStyle w:val="accordion-tabbedtab-mobile"/>
          <w:rFonts w:ascii="Arial" w:hAnsi="Arial" w:cs="Arial"/>
          <w:color w:val="auto"/>
          <w:sz w:val="20"/>
          <w:szCs w:val="24"/>
          <w:bdr w:val="none" w:sz="0" w:space="0" w:color="auto" w:frame="1"/>
        </w:rPr>
        <w:t xml:space="preserve"> Brolin</w:t>
      </w:r>
      <w:r w:rsidRPr="00B1164E">
        <w:rPr>
          <w:rStyle w:val="comma-separator"/>
          <w:rFonts w:ascii="Arial" w:hAnsi="Arial" w:cs="Arial"/>
          <w:color w:val="auto"/>
          <w:sz w:val="20"/>
          <w:szCs w:val="24"/>
          <w:bdr w:val="none" w:sz="0" w:space="0" w:color="auto" w:frame="1"/>
        </w:rPr>
        <w:t>, </w:t>
      </w:r>
      <w:r w:rsidRPr="00B1164E">
        <w:rPr>
          <w:rStyle w:val="accordion-tabbedtab-mobile"/>
          <w:rFonts w:ascii="Arial" w:hAnsi="Arial" w:cs="Arial"/>
          <w:color w:val="auto"/>
          <w:sz w:val="20"/>
          <w:szCs w:val="24"/>
          <w:bdr w:val="none" w:sz="0" w:space="0" w:color="auto" w:frame="1"/>
        </w:rPr>
        <w:t>Eva Schaeffer</w:t>
      </w:r>
      <w:r w:rsidRPr="00B1164E">
        <w:rPr>
          <w:rStyle w:val="comma-separator"/>
          <w:rFonts w:ascii="Arial" w:hAnsi="Arial" w:cs="Arial"/>
          <w:color w:val="auto"/>
          <w:sz w:val="20"/>
          <w:szCs w:val="24"/>
          <w:bdr w:val="none" w:sz="0" w:space="0" w:color="auto" w:frame="1"/>
        </w:rPr>
        <w:t>, </w:t>
      </w:r>
      <w:proofErr w:type="spellStart"/>
      <w:r w:rsidRPr="00B1164E">
        <w:rPr>
          <w:rStyle w:val="accordion-tabbedtab-mobile"/>
          <w:rFonts w:ascii="Arial" w:hAnsi="Arial" w:cs="Arial"/>
          <w:color w:val="auto"/>
          <w:sz w:val="20"/>
          <w:szCs w:val="24"/>
          <w:bdr w:val="none" w:sz="0" w:space="0" w:color="auto" w:frame="1"/>
        </w:rPr>
        <w:t>Ashvin</w:t>
      </w:r>
      <w:proofErr w:type="spellEnd"/>
      <w:r w:rsidRPr="00B1164E">
        <w:rPr>
          <w:rStyle w:val="accordion-tabbedtab-mobile"/>
          <w:rFonts w:ascii="Arial" w:hAnsi="Arial" w:cs="Arial"/>
          <w:color w:val="auto"/>
          <w:sz w:val="20"/>
          <w:szCs w:val="24"/>
          <w:bdr w:val="none" w:sz="0" w:space="0" w:color="auto" w:frame="1"/>
        </w:rPr>
        <w:t xml:space="preserve"> </w:t>
      </w:r>
      <w:proofErr w:type="spellStart"/>
      <w:r w:rsidRPr="00B1164E">
        <w:rPr>
          <w:rStyle w:val="accordion-tabbedtab-mobile"/>
          <w:rFonts w:ascii="Arial" w:hAnsi="Arial" w:cs="Arial"/>
          <w:color w:val="auto"/>
          <w:sz w:val="20"/>
          <w:szCs w:val="24"/>
          <w:bdr w:val="none" w:sz="0" w:space="0" w:color="auto" w:frame="1"/>
        </w:rPr>
        <w:t>Kuri</w:t>
      </w:r>
      <w:proofErr w:type="spellEnd"/>
      <w:r w:rsidRPr="00B1164E">
        <w:rPr>
          <w:rStyle w:val="comma-separator"/>
          <w:rFonts w:ascii="Arial" w:hAnsi="Arial" w:cs="Arial"/>
          <w:color w:val="auto"/>
          <w:sz w:val="20"/>
          <w:szCs w:val="24"/>
          <w:bdr w:val="none" w:sz="0" w:space="0" w:color="auto" w:frame="1"/>
        </w:rPr>
        <w:t>, </w:t>
      </w:r>
      <w:r w:rsidRPr="00B1164E">
        <w:rPr>
          <w:rStyle w:val="accordion-tabbedtab-mobile"/>
          <w:rFonts w:ascii="Arial" w:hAnsi="Arial" w:cs="Arial"/>
          <w:color w:val="auto"/>
          <w:sz w:val="20"/>
          <w:szCs w:val="24"/>
          <w:bdr w:val="none" w:sz="0" w:space="0" w:color="auto" w:frame="1"/>
        </w:rPr>
        <w:t xml:space="preserve">Isabell Katharina </w:t>
      </w:r>
      <w:proofErr w:type="spellStart"/>
      <w:r w:rsidRPr="00B1164E">
        <w:rPr>
          <w:rStyle w:val="accordion-tabbedtab-mobile"/>
          <w:rFonts w:ascii="Arial" w:hAnsi="Arial" w:cs="Arial"/>
          <w:color w:val="auto"/>
          <w:sz w:val="20"/>
          <w:szCs w:val="24"/>
          <w:bdr w:val="none" w:sz="0" w:space="0" w:color="auto" w:frame="1"/>
        </w:rPr>
        <w:t>Rumrich</w:t>
      </w:r>
      <w:proofErr w:type="spellEnd"/>
      <w:r w:rsidRPr="00B1164E">
        <w:rPr>
          <w:rStyle w:val="accordion-tabbedtab-mobile"/>
          <w:rFonts w:ascii="Arial" w:hAnsi="Arial" w:cs="Arial"/>
          <w:color w:val="auto"/>
          <w:sz w:val="20"/>
          <w:szCs w:val="24"/>
          <w:bdr w:val="none" w:sz="0" w:space="0" w:color="auto" w:frame="1"/>
        </w:rPr>
        <w:t xml:space="preserve">, </w:t>
      </w:r>
      <w:proofErr w:type="spellStart"/>
      <w:r w:rsidRPr="00B1164E">
        <w:rPr>
          <w:rStyle w:val="accordion-tabbedtab-mobile"/>
          <w:rFonts w:ascii="Arial" w:hAnsi="Arial" w:cs="Arial"/>
          <w:color w:val="auto"/>
          <w:sz w:val="20"/>
          <w:szCs w:val="24"/>
          <w:bdr w:val="none" w:sz="0" w:space="0" w:color="auto" w:frame="1"/>
        </w:rPr>
        <w:t>Artur</w:t>
      </w:r>
      <w:proofErr w:type="spellEnd"/>
      <w:r w:rsidRPr="00B1164E">
        <w:rPr>
          <w:rStyle w:val="accordion-tabbedtab-mobile"/>
          <w:rFonts w:ascii="Arial" w:hAnsi="Arial" w:cs="Arial"/>
          <w:color w:val="auto"/>
          <w:sz w:val="20"/>
          <w:szCs w:val="24"/>
          <w:bdr w:val="none" w:sz="0" w:space="0" w:color="auto" w:frame="1"/>
        </w:rPr>
        <w:t xml:space="preserve"> Francisco Schumacher </w:t>
      </w:r>
      <w:proofErr w:type="spellStart"/>
      <w:r w:rsidRPr="00B1164E">
        <w:rPr>
          <w:rStyle w:val="accordion-tabbedtab-mobile"/>
          <w:rFonts w:ascii="Arial" w:hAnsi="Arial" w:cs="Arial"/>
          <w:color w:val="auto"/>
          <w:sz w:val="20"/>
          <w:szCs w:val="24"/>
          <w:bdr w:val="none" w:sz="0" w:space="0" w:color="auto" w:frame="1"/>
        </w:rPr>
        <w:t>Schuh</w:t>
      </w:r>
      <w:proofErr w:type="spellEnd"/>
      <w:r w:rsidRPr="00B1164E">
        <w:rPr>
          <w:rStyle w:val="accordion-tabbedtab-mobile"/>
          <w:rFonts w:ascii="Arial" w:hAnsi="Arial" w:cs="Arial"/>
          <w:color w:val="auto"/>
          <w:sz w:val="20"/>
          <w:szCs w:val="24"/>
          <w:bdr w:val="none" w:sz="0" w:space="0" w:color="auto" w:frame="1"/>
        </w:rPr>
        <w:t>,</w:t>
      </w:r>
      <w:r w:rsidRPr="00B1164E">
        <w:rPr>
          <w:rStyle w:val="comma-separator"/>
          <w:rFonts w:ascii="Arial" w:hAnsi="Arial" w:cs="Arial"/>
          <w:color w:val="auto"/>
          <w:sz w:val="20"/>
          <w:szCs w:val="24"/>
          <w:bdr w:val="none" w:sz="0" w:space="0" w:color="auto" w:frame="1"/>
        </w:rPr>
        <w:t> </w:t>
      </w:r>
      <w:proofErr w:type="spellStart"/>
      <w:r w:rsidRPr="00B1164E">
        <w:rPr>
          <w:rStyle w:val="accordion-tabbedtab-mobile"/>
          <w:rFonts w:ascii="Arial" w:hAnsi="Arial" w:cs="Arial"/>
          <w:color w:val="auto"/>
          <w:sz w:val="20"/>
          <w:szCs w:val="24"/>
          <w:bdr w:val="none" w:sz="0" w:space="0" w:color="auto" w:frame="1"/>
        </w:rPr>
        <w:t>Sirwan</w:t>
      </w:r>
      <w:proofErr w:type="spellEnd"/>
      <w:r w:rsidRPr="00B1164E">
        <w:rPr>
          <w:rStyle w:val="accordion-tabbedtab-mobile"/>
          <w:rFonts w:ascii="Arial" w:hAnsi="Arial" w:cs="Arial"/>
          <w:color w:val="auto"/>
          <w:sz w:val="20"/>
          <w:szCs w:val="24"/>
          <w:bdr w:val="none" w:sz="0" w:space="0" w:color="auto" w:frame="1"/>
        </w:rPr>
        <w:t xml:space="preserve"> K.L. </w:t>
      </w:r>
      <w:proofErr w:type="spellStart"/>
      <w:r w:rsidRPr="00B1164E">
        <w:rPr>
          <w:rStyle w:val="accordion-tabbedtab-mobile"/>
          <w:rFonts w:ascii="Arial" w:hAnsi="Arial" w:cs="Arial"/>
          <w:color w:val="auto"/>
          <w:sz w:val="20"/>
          <w:szCs w:val="24"/>
          <w:bdr w:val="none" w:sz="0" w:space="0" w:color="auto" w:frame="1"/>
        </w:rPr>
        <w:t>Darweesh</w:t>
      </w:r>
      <w:proofErr w:type="spellEnd"/>
      <w:r w:rsidRPr="00B1164E">
        <w:rPr>
          <w:rStyle w:val="accordion-tabbedtab-mobile"/>
          <w:rFonts w:ascii="Arial" w:hAnsi="Arial" w:cs="Arial"/>
          <w:color w:val="auto"/>
          <w:sz w:val="20"/>
          <w:szCs w:val="24"/>
          <w:bdr w:val="none" w:sz="0" w:space="0" w:color="auto" w:frame="1"/>
        </w:rPr>
        <w:t xml:space="preserve">, et al (2024). </w:t>
      </w:r>
      <w:r w:rsidRPr="00B1164E">
        <w:rPr>
          <w:rFonts w:ascii="Arial" w:hAnsi="Arial" w:cs="Arial"/>
          <w:color w:val="auto"/>
          <w:sz w:val="20"/>
          <w:szCs w:val="24"/>
        </w:rPr>
        <w:t xml:space="preserve">Environmental Risk Factors for Parkinson's </w:t>
      </w:r>
      <w:proofErr w:type="gramStart"/>
      <w:r w:rsidRPr="00B1164E">
        <w:rPr>
          <w:rFonts w:ascii="Arial" w:hAnsi="Arial" w:cs="Arial"/>
          <w:color w:val="auto"/>
          <w:sz w:val="20"/>
          <w:szCs w:val="24"/>
        </w:rPr>
        <w:t>Disease</w:t>
      </w:r>
      <w:proofErr w:type="gramEnd"/>
      <w:r w:rsidRPr="00B1164E">
        <w:rPr>
          <w:rFonts w:ascii="Arial" w:hAnsi="Arial" w:cs="Arial"/>
          <w:color w:val="auto"/>
          <w:sz w:val="20"/>
          <w:szCs w:val="24"/>
        </w:rPr>
        <w:t xml:space="preserve">: A Critical Review and Policy Implications, international Parkinson and Movement Disorder Society, 40 (2): 204-221 </w:t>
      </w:r>
      <w:r w:rsidRPr="00B1164E">
        <w:rPr>
          <w:rFonts w:ascii="Arial" w:hAnsi="Arial" w:cs="Arial"/>
          <w:bCs/>
          <w:color w:val="auto"/>
          <w:sz w:val="20"/>
          <w:szCs w:val="24"/>
          <w:shd w:val="clear" w:color="auto" w:fill="FFFFFF"/>
        </w:rPr>
        <w:t>https://doi.org/10.1002/mds.30067</w:t>
      </w:r>
    </w:p>
    <w:p w14:paraId="403B7827" w14:textId="77777777" w:rsidR="00592305" w:rsidRPr="00B1164E" w:rsidRDefault="00592305" w:rsidP="00592305">
      <w:pPr>
        <w:spacing w:before="100" w:beforeAutospacing="1" w:after="100" w:afterAutospacing="1" w:line="240" w:lineRule="auto"/>
        <w:ind w:left="720" w:hanging="720"/>
        <w:rPr>
          <w:rFonts w:ascii="Arial" w:hAnsi="Arial" w:cs="Arial"/>
          <w:color w:val="212121"/>
          <w:sz w:val="20"/>
          <w:szCs w:val="24"/>
        </w:rPr>
      </w:pPr>
      <w:proofErr w:type="spellStart"/>
      <w:r w:rsidRPr="00B1164E">
        <w:rPr>
          <w:rFonts w:ascii="Arial" w:hAnsi="Arial" w:cs="Arial"/>
          <w:color w:val="333333"/>
          <w:sz w:val="20"/>
          <w:szCs w:val="24"/>
          <w:shd w:val="clear" w:color="auto" w:fill="FFFFFF"/>
        </w:rPr>
        <w:t>Mahuta</w:t>
      </w:r>
      <w:proofErr w:type="spellEnd"/>
      <w:r w:rsidRPr="00B1164E">
        <w:rPr>
          <w:rFonts w:ascii="Arial" w:hAnsi="Arial" w:cs="Arial"/>
          <w:color w:val="333333"/>
          <w:sz w:val="20"/>
          <w:szCs w:val="24"/>
          <w:shd w:val="clear" w:color="auto" w:fill="FFFFFF"/>
        </w:rPr>
        <w:t xml:space="preserve">, M. M., Idris, H., </w:t>
      </w:r>
      <w:proofErr w:type="spellStart"/>
      <w:r w:rsidRPr="00B1164E">
        <w:rPr>
          <w:rFonts w:ascii="Arial" w:hAnsi="Arial" w:cs="Arial"/>
          <w:color w:val="333333"/>
          <w:sz w:val="20"/>
          <w:szCs w:val="24"/>
          <w:shd w:val="clear" w:color="auto" w:fill="FFFFFF"/>
        </w:rPr>
        <w:t>Sidi</w:t>
      </w:r>
      <w:proofErr w:type="spellEnd"/>
      <w:r w:rsidRPr="00B1164E">
        <w:rPr>
          <w:rFonts w:ascii="Arial" w:hAnsi="Arial" w:cs="Arial"/>
          <w:color w:val="333333"/>
          <w:sz w:val="20"/>
          <w:szCs w:val="24"/>
          <w:shd w:val="clear" w:color="auto" w:fill="FFFFFF"/>
        </w:rPr>
        <w:t xml:space="preserve">, S., </w:t>
      </w:r>
      <w:proofErr w:type="spellStart"/>
      <w:r w:rsidRPr="00B1164E">
        <w:rPr>
          <w:rFonts w:ascii="Arial" w:hAnsi="Arial" w:cs="Arial"/>
          <w:color w:val="333333"/>
          <w:sz w:val="20"/>
          <w:szCs w:val="24"/>
          <w:shd w:val="clear" w:color="auto" w:fill="FFFFFF"/>
        </w:rPr>
        <w:t>Adeyeye</w:t>
      </w:r>
      <w:proofErr w:type="spellEnd"/>
      <w:r w:rsidRPr="00B1164E">
        <w:rPr>
          <w:rFonts w:ascii="Arial" w:hAnsi="Arial" w:cs="Arial"/>
          <w:color w:val="333333"/>
          <w:sz w:val="20"/>
          <w:szCs w:val="24"/>
          <w:shd w:val="clear" w:color="auto" w:fill="FFFFFF"/>
        </w:rPr>
        <w:t xml:space="preserve">, A. A., Idris, S. B., Usman, M. D., Yusuf, A., &amp; </w:t>
      </w:r>
      <w:proofErr w:type="spellStart"/>
      <w:r w:rsidRPr="00B1164E">
        <w:rPr>
          <w:rFonts w:ascii="Arial" w:hAnsi="Arial" w:cs="Arial"/>
          <w:color w:val="333333"/>
          <w:sz w:val="20"/>
          <w:szCs w:val="24"/>
          <w:shd w:val="clear" w:color="auto" w:fill="FFFFFF"/>
        </w:rPr>
        <w:t>Tijjani</w:t>
      </w:r>
      <w:proofErr w:type="spellEnd"/>
      <w:r w:rsidRPr="00B1164E">
        <w:rPr>
          <w:rFonts w:ascii="Arial" w:hAnsi="Arial" w:cs="Arial"/>
          <w:color w:val="333333"/>
          <w:sz w:val="20"/>
          <w:szCs w:val="24"/>
          <w:shd w:val="clear" w:color="auto" w:fill="FFFFFF"/>
        </w:rPr>
        <w:t xml:space="preserve">, A. (2024). Effects of </w:t>
      </w:r>
      <w:proofErr w:type="spellStart"/>
      <w:r w:rsidRPr="00B1164E">
        <w:rPr>
          <w:rFonts w:ascii="Arial" w:hAnsi="Arial" w:cs="Arial"/>
          <w:color w:val="333333"/>
          <w:sz w:val="20"/>
          <w:szCs w:val="24"/>
          <w:shd w:val="clear" w:color="auto" w:fill="FFFFFF"/>
        </w:rPr>
        <w:t>Dichlorvos</w:t>
      </w:r>
      <w:proofErr w:type="spellEnd"/>
      <w:r w:rsidRPr="00B1164E">
        <w:rPr>
          <w:rFonts w:ascii="Arial" w:hAnsi="Arial" w:cs="Arial"/>
          <w:color w:val="333333"/>
          <w:sz w:val="20"/>
          <w:szCs w:val="24"/>
          <w:shd w:val="clear" w:color="auto" w:fill="FFFFFF"/>
        </w:rPr>
        <w:t xml:space="preserve"> on pregnancy outcomes in </w:t>
      </w:r>
      <w:proofErr w:type="spellStart"/>
      <w:r w:rsidRPr="00B1164E">
        <w:rPr>
          <w:rFonts w:ascii="Arial" w:hAnsi="Arial" w:cs="Arial"/>
          <w:color w:val="333333"/>
          <w:sz w:val="20"/>
          <w:szCs w:val="24"/>
          <w:shd w:val="clear" w:color="auto" w:fill="FFFFFF"/>
        </w:rPr>
        <w:t>Wistar</w:t>
      </w:r>
      <w:proofErr w:type="spellEnd"/>
      <w:r w:rsidRPr="00B1164E">
        <w:rPr>
          <w:rFonts w:ascii="Arial" w:hAnsi="Arial" w:cs="Arial"/>
          <w:color w:val="333333"/>
          <w:sz w:val="20"/>
          <w:szCs w:val="24"/>
          <w:shd w:val="clear" w:color="auto" w:fill="FFFFFF"/>
        </w:rPr>
        <w:t xml:space="preserve"> albino rats. </w:t>
      </w:r>
      <w:r w:rsidRPr="00B1164E">
        <w:rPr>
          <w:rFonts w:ascii="Arial" w:hAnsi="Arial" w:cs="Arial"/>
          <w:i/>
          <w:iCs/>
          <w:color w:val="333333"/>
          <w:sz w:val="20"/>
          <w:szCs w:val="24"/>
          <w:shd w:val="clear" w:color="auto" w:fill="FFFFFF"/>
        </w:rPr>
        <w:t>Sahel Journal of Veterinary Sciences</w:t>
      </w:r>
      <w:r w:rsidRPr="00B1164E">
        <w:rPr>
          <w:rFonts w:ascii="Arial" w:hAnsi="Arial" w:cs="Arial"/>
          <w:color w:val="333333"/>
          <w:sz w:val="20"/>
          <w:szCs w:val="24"/>
          <w:shd w:val="clear" w:color="auto" w:fill="FFFFFF"/>
        </w:rPr>
        <w:t>, </w:t>
      </w:r>
      <w:r w:rsidRPr="00B1164E">
        <w:rPr>
          <w:rFonts w:ascii="Arial" w:hAnsi="Arial" w:cs="Arial"/>
          <w:i/>
          <w:iCs/>
          <w:color w:val="333333"/>
          <w:sz w:val="20"/>
          <w:szCs w:val="24"/>
          <w:shd w:val="clear" w:color="auto" w:fill="FFFFFF"/>
        </w:rPr>
        <w:t>21</w:t>
      </w:r>
      <w:r w:rsidRPr="00B1164E">
        <w:rPr>
          <w:rFonts w:ascii="Arial" w:hAnsi="Arial" w:cs="Arial"/>
          <w:color w:val="333333"/>
          <w:sz w:val="20"/>
          <w:szCs w:val="24"/>
          <w:shd w:val="clear" w:color="auto" w:fill="FFFFFF"/>
        </w:rPr>
        <w:t>(3), 57–60. Retrieved from https://www.ajol.info/index.php/sjvs/article/view/280630</w:t>
      </w:r>
      <w:r w:rsidRPr="00B1164E">
        <w:rPr>
          <w:rFonts w:ascii="Arial" w:hAnsi="Arial" w:cs="Arial"/>
          <w:sz w:val="20"/>
          <w:szCs w:val="24"/>
        </w:rPr>
        <w:t xml:space="preserve"> </w:t>
      </w:r>
    </w:p>
    <w:p w14:paraId="447D5313" w14:textId="77777777" w:rsidR="00592305" w:rsidRPr="00B1164E" w:rsidRDefault="00592305" w:rsidP="00592305">
      <w:pPr>
        <w:ind w:left="720" w:hanging="720"/>
        <w:rPr>
          <w:rFonts w:ascii="Arial" w:hAnsi="Arial" w:cs="Arial"/>
          <w:sz w:val="20"/>
          <w:szCs w:val="24"/>
        </w:rPr>
      </w:pPr>
      <w:proofErr w:type="spellStart"/>
      <w:r w:rsidRPr="00B1164E">
        <w:rPr>
          <w:rFonts w:ascii="Arial" w:hAnsi="Arial" w:cs="Arial"/>
          <w:sz w:val="20"/>
          <w:szCs w:val="24"/>
        </w:rPr>
        <w:lastRenderedPageBreak/>
        <w:t>Okoroiwu</w:t>
      </w:r>
      <w:proofErr w:type="spellEnd"/>
      <w:r w:rsidRPr="00B1164E">
        <w:rPr>
          <w:rFonts w:ascii="Arial" w:hAnsi="Arial" w:cs="Arial"/>
          <w:sz w:val="20"/>
          <w:szCs w:val="24"/>
        </w:rPr>
        <w:t xml:space="preserve"> HC and </w:t>
      </w:r>
      <w:proofErr w:type="spellStart"/>
      <w:r w:rsidRPr="00B1164E">
        <w:rPr>
          <w:rFonts w:ascii="Arial" w:hAnsi="Arial" w:cs="Arial"/>
          <w:sz w:val="20"/>
          <w:szCs w:val="24"/>
        </w:rPr>
        <w:t>Iwara</w:t>
      </w:r>
      <w:proofErr w:type="spellEnd"/>
      <w:r w:rsidRPr="00B1164E">
        <w:rPr>
          <w:rFonts w:ascii="Arial" w:hAnsi="Arial" w:cs="Arial"/>
          <w:sz w:val="20"/>
          <w:szCs w:val="24"/>
        </w:rPr>
        <w:t xml:space="preserve"> TA (2018). </w:t>
      </w:r>
      <w:proofErr w:type="spellStart"/>
      <w:r w:rsidRPr="00B1164E">
        <w:rPr>
          <w:rFonts w:ascii="Arial" w:hAnsi="Arial" w:cs="Arial"/>
          <w:sz w:val="20"/>
          <w:szCs w:val="24"/>
        </w:rPr>
        <w:t>Dichlorvos</w:t>
      </w:r>
      <w:proofErr w:type="spellEnd"/>
      <w:r w:rsidRPr="00B1164E">
        <w:rPr>
          <w:rFonts w:ascii="Arial" w:hAnsi="Arial" w:cs="Arial"/>
          <w:sz w:val="20"/>
          <w:szCs w:val="24"/>
        </w:rPr>
        <w:t xml:space="preserve"> toxicity: A Public health perspective. Interdisciplinary Toxicology, 11(2): 129-138    https://doi.10.2478/intox-2018-0009</w:t>
      </w:r>
    </w:p>
    <w:p w14:paraId="16E8DF24" w14:textId="77777777" w:rsidR="00592305" w:rsidRPr="00B1164E" w:rsidRDefault="00592305" w:rsidP="00592305">
      <w:pPr>
        <w:spacing w:line="360" w:lineRule="auto"/>
        <w:ind w:left="720" w:hanging="720"/>
        <w:jc w:val="both"/>
        <w:rPr>
          <w:rFonts w:ascii="Arial" w:hAnsi="Arial" w:cs="Arial"/>
          <w:sz w:val="20"/>
          <w:szCs w:val="24"/>
        </w:rPr>
      </w:pPr>
      <w:proofErr w:type="spellStart"/>
      <w:r w:rsidRPr="00B1164E">
        <w:rPr>
          <w:rFonts w:ascii="Arial" w:hAnsi="Arial" w:cs="Arial"/>
          <w:sz w:val="20"/>
          <w:szCs w:val="24"/>
        </w:rPr>
        <w:t>Olutaller</w:t>
      </w:r>
      <w:proofErr w:type="spellEnd"/>
      <w:r w:rsidRPr="00B1164E">
        <w:rPr>
          <w:rFonts w:ascii="Arial" w:hAnsi="Arial" w:cs="Arial"/>
          <w:sz w:val="20"/>
          <w:szCs w:val="24"/>
        </w:rPr>
        <w:t xml:space="preserve"> A</w:t>
      </w:r>
      <w:proofErr w:type="gramStart"/>
      <w:r w:rsidRPr="00B1164E">
        <w:rPr>
          <w:rFonts w:ascii="Arial" w:hAnsi="Arial" w:cs="Arial"/>
          <w:sz w:val="20"/>
          <w:szCs w:val="24"/>
        </w:rPr>
        <w:t>.(</w:t>
      </w:r>
      <w:proofErr w:type="gramEnd"/>
      <w:r w:rsidRPr="00B1164E">
        <w:rPr>
          <w:rFonts w:ascii="Arial" w:hAnsi="Arial" w:cs="Arial"/>
          <w:sz w:val="20"/>
          <w:szCs w:val="24"/>
        </w:rPr>
        <w:t>2018). NIFST Advisory response to incidence of sniper in beans. The Nigerian Institute of Food Science and Technology. November, 14 2018.</w:t>
      </w:r>
    </w:p>
    <w:p w14:paraId="7EC51661" w14:textId="77777777" w:rsidR="00592305" w:rsidRPr="00B1164E" w:rsidRDefault="00592305" w:rsidP="00592305">
      <w:pPr>
        <w:spacing w:line="360" w:lineRule="auto"/>
        <w:ind w:left="720" w:hanging="720"/>
        <w:jc w:val="both"/>
        <w:rPr>
          <w:rFonts w:ascii="Arial" w:hAnsi="Arial" w:cs="Arial"/>
          <w:b/>
          <w:sz w:val="20"/>
          <w:szCs w:val="24"/>
        </w:rPr>
      </w:pPr>
      <w:proofErr w:type="spellStart"/>
      <w:r w:rsidRPr="00B1164E">
        <w:rPr>
          <w:rFonts w:ascii="Arial" w:hAnsi="Arial" w:cs="Arial"/>
          <w:sz w:val="20"/>
          <w:szCs w:val="24"/>
        </w:rPr>
        <w:t>Oshatunberu</w:t>
      </w:r>
      <w:proofErr w:type="spellEnd"/>
      <w:r w:rsidRPr="00B1164E">
        <w:rPr>
          <w:rFonts w:ascii="Arial" w:hAnsi="Arial" w:cs="Arial"/>
          <w:sz w:val="20"/>
          <w:szCs w:val="24"/>
        </w:rPr>
        <w:t xml:space="preserve">, M. A., </w:t>
      </w:r>
      <w:proofErr w:type="spellStart"/>
      <w:r w:rsidRPr="00B1164E">
        <w:rPr>
          <w:rFonts w:ascii="Arial" w:hAnsi="Arial" w:cs="Arial"/>
          <w:sz w:val="20"/>
          <w:szCs w:val="24"/>
        </w:rPr>
        <w:t>Oladimeji</w:t>
      </w:r>
      <w:proofErr w:type="spellEnd"/>
      <w:r w:rsidRPr="00B1164E">
        <w:rPr>
          <w:rFonts w:ascii="Arial" w:hAnsi="Arial" w:cs="Arial"/>
          <w:sz w:val="20"/>
          <w:szCs w:val="24"/>
        </w:rPr>
        <w:t xml:space="preserve">, A., </w:t>
      </w:r>
      <w:proofErr w:type="spellStart"/>
      <w:r w:rsidRPr="00B1164E">
        <w:rPr>
          <w:rFonts w:ascii="Arial" w:hAnsi="Arial" w:cs="Arial"/>
          <w:sz w:val="20"/>
          <w:szCs w:val="24"/>
        </w:rPr>
        <w:t>Sawyerr</w:t>
      </w:r>
      <w:proofErr w:type="spellEnd"/>
      <w:r w:rsidRPr="00B1164E">
        <w:rPr>
          <w:rFonts w:ascii="Arial" w:hAnsi="Arial" w:cs="Arial"/>
          <w:sz w:val="20"/>
          <w:szCs w:val="24"/>
        </w:rPr>
        <w:t>, O. H., &amp; Raimi, M. O. (2023). Searching for What You Can’t See - Evaluation of Pesticide Residues in Grain Sold at Selected Markets of Southwest Nigeria. Current Research in Public Health, 3(1), 10–36. Retrieved from https://www.scipublications.com/ journal/</w:t>
      </w:r>
      <w:proofErr w:type="spellStart"/>
      <w:r w:rsidRPr="00B1164E">
        <w:rPr>
          <w:rFonts w:ascii="Arial" w:hAnsi="Arial" w:cs="Arial"/>
          <w:sz w:val="20"/>
          <w:szCs w:val="24"/>
        </w:rPr>
        <w:t>index.php</w:t>
      </w:r>
      <w:proofErr w:type="spellEnd"/>
      <w:r w:rsidRPr="00B1164E">
        <w:rPr>
          <w:rFonts w:ascii="Arial" w:hAnsi="Arial" w:cs="Arial"/>
          <w:sz w:val="20"/>
          <w:szCs w:val="24"/>
        </w:rPr>
        <w:t>/</w:t>
      </w:r>
      <w:proofErr w:type="spellStart"/>
      <w:r w:rsidRPr="00B1164E">
        <w:rPr>
          <w:rFonts w:ascii="Arial" w:hAnsi="Arial" w:cs="Arial"/>
          <w:sz w:val="20"/>
          <w:szCs w:val="24"/>
        </w:rPr>
        <w:t>crph</w:t>
      </w:r>
      <w:proofErr w:type="spellEnd"/>
      <w:r w:rsidRPr="00B1164E">
        <w:rPr>
          <w:rFonts w:ascii="Arial" w:hAnsi="Arial" w:cs="Arial"/>
          <w:sz w:val="20"/>
          <w:szCs w:val="24"/>
        </w:rPr>
        <w:t xml:space="preserve">/article/vie w/566 </w:t>
      </w:r>
    </w:p>
    <w:p w14:paraId="69F8912E" w14:textId="77777777" w:rsidR="00592305" w:rsidRPr="00B1164E" w:rsidRDefault="00592305" w:rsidP="00592305">
      <w:pPr>
        <w:spacing w:after="0" w:line="330" w:lineRule="atLeast"/>
        <w:ind w:left="720" w:hanging="720"/>
        <w:rPr>
          <w:rFonts w:ascii="Arial" w:eastAsia="Times New Roman" w:hAnsi="Arial" w:cs="Arial"/>
          <w:sz w:val="20"/>
          <w:szCs w:val="24"/>
        </w:rPr>
      </w:pPr>
      <w:r w:rsidRPr="00B1164E">
        <w:rPr>
          <w:rFonts w:ascii="Arial" w:eastAsia="Times New Roman" w:hAnsi="Arial" w:cs="Arial"/>
          <w:color w:val="1F1F1F"/>
          <w:sz w:val="20"/>
          <w:szCs w:val="24"/>
          <w:bdr w:val="none" w:sz="0" w:space="0" w:color="auto" w:frame="1"/>
        </w:rPr>
        <w:t xml:space="preserve">Panel </w:t>
      </w:r>
      <w:proofErr w:type="spellStart"/>
      <w:r w:rsidRPr="00B1164E">
        <w:rPr>
          <w:rFonts w:ascii="Arial" w:eastAsia="Times New Roman" w:hAnsi="Arial" w:cs="Arial"/>
          <w:color w:val="1F1F1F"/>
          <w:sz w:val="20"/>
          <w:szCs w:val="24"/>
        </w:rPr>
        <w:t>Sonam</w:t>
      </w:r>
      <w:proofErr w:type="spellEnd"/>
      <w:r w:rsidRPr="00B1164E">
        <w:rPr>
          <w:rFonts w:ascii="Arial" w:eastAsia="Times New Roman" w:hAnsi="Arial" w:cs="Arial"/>
          <w:color w:val="1F1F1F"/>
          <w:sz w:val="20"/>
          <w:szCs w:val="24"/>
        </w:rPr>
        <w:t> </w:t>
      </w:r>
      <w:proofErr w:type="gramStart"/>
      <w:r w:rsidRPr="00B1164E">
        <w:rPr>
          <w:rFonts w:ascii="Arial" w:eastAsia="Times New Roman" w:hAnsi="Arial" w:cs="Arial"/>
          <w:color w:val="1F1F1F"/>
          <w:sz w:val="20"/>
          <w:szCs w:val="24"/>
        </w:rPr>
        <w:t>Agarwal ,</w:t>
      </w:r>
      <w:proofErr w:type="gramEnd"/>
      <w:r w:rsidRPr="00B1164E">
        <w:rPr>
          <w:rFonts w:ascii="Arial" w:eastAsia="Times New Roman" w:hAnsi="Arial" w:cs="Arial"/>
          <w:color w:val="1F1F1F"/>
          <w:sz w:val="20"/>
          <w:szCs w:val="24"/>
        </w:rPr>
        <w:t> </w:t>
      </w:r>
      <w:proofErr w:type="spellStart"/>
      <w:r w:rsidRPr="00B1164E">
        <w:rPr>
          <w:rFonts w:ascii="Arial" w:eastAsia="Times New Roman" w:hAnsi="Arial" w:cs="Arial"/>
          <w:color w:val="1F1F1F"/>
          <w:sz w:val="20"/>
          <w:szCs w:val="24"/>
        </w:rPr>
        <w:t>Renu</w:t>
      </w:r>
      <w:proofErr w:type="spellEnd"/>
      <w:r w:rsidRPr="00B1164E">
        <w:rPr>
          <w:rFonts w:ascii="Arial" w:eastAsia="Times New Roman" w:hAnsi="Arial" w:cs="Arial"/>
          <w:color w:val="1F1F1F"/>
          <w:sz w:val="20"/>
          <w:szCs w:val="24"/>
        </w:rPr>
        <w:t> </w:t>
      </w:r>
      <w:proofErr w:type="spellStart"/>
      <w:r w:rsidRPr="00B1164E">
        <w:rPr>
          <w:rFonts w:ascii="Arial" w:eastAsia="Times New Roman" w:hAnsi="Arial" w:cs="Arial"/>
          <w:color w:val="1F1F1F"/>
          <w:sz w:val="20"/>
          <w:szCs w:val="24"/>
        </w:rPr>
        <w:t>Bist</w:t>
      </w:r>
      <w:proofErr w:type="spellEnd"/>
      <w:r w:rsidRPr="00B1164E">
        <w:rPr>
          <w:rFonts w:ascii="Arial" w:eastAsia="Times New Roman" w:hAnsi="Arial" w:cs="Arial"/>
          <w:color w:val="1F1F1F"/>
          <w:sz w:val="20"/>
          <w:szCs w:val="24"/>
        </w:rPr>
        <w:t> , </w:t>
      </w:r>
      <w:proofErr w:type="spellStart"/>
      <w:r w:rsidRPr="00B1164E">
        <w:rPr>
          <w:rFonts w:ascii="Arial" w:eastAsia="Times New Roman" w:hAnsi="Arial" w:cs="Arial"/>
          <w:color w:val="1F1F1F"/>
          <w:sz w:val="20"/>
          <w:szCs w:val="24"/>
        </w:rPr>
        <w:t>Himani</w:t>
      </w:r>
      <w:proofErr w:type="spellEnd"/>
      <w:r w:rsidRPr="00B1164E">
        <w:rPr>
          <w:rFonts w:ascii="Arial" w:eastAsia="Times New Roman" w:hAnsi="Arial" w:cs="Arial"/>
          <w:color w:val="1F1F1F"/>
          <w:sz w:val="20"/>
          <w:szCs w:val="24"/>
        </w:rPr>
        <w:t> </w:t>
      </w:r>
      <w:proofErr w:type="spellStart"/>
      <w:r w:rsidRPr="00B1164E">
        <w:rPr>
          <w:rFonts w:ascii="Arial" w:eastAsia="Times New Roman" w:hAnsi="Arial" w:cs="Arial"/>
          <w:color w:val="1F1F1F"/>
          <w:sz w:val="20"/>
          <w:szCs w:val="24"/>
        </w:rPr>
        <w:t>Kuntal</w:t>
      </w:r>
      <w:proofErr w:type="spellEnd"/>
      <w:r w:rsidRPr="00B1164E">
        <w:rPr>
          <w:rFonts w:ascii="Arial" w:eastAsia="Times New Roman" w:hAnsi="Arial" w:cs="Arial"/>
          <w:color w:val="1F1F1F"/>
          <w:sz w:val="20"/>
          <w:szCs w:val="24"/>
        </w:rPr>
        <w:t xml:space="preserve"> , D.K. Bhatt (2023). </w:t>
      </w:r>
      <w:r w:rsidRPr="00B1164E">
        <w:rPr>
          <w:rFonts w:ascii="Arial" w:eastAsia="Times New Roman" w:hAnsi="Arial" w:cs="Arial"/>
          <w:bCs/>
          <w:color w:val="1F1F1F"/>
          <w:kern w:val="36"/>
          <w:sz w:val="20"/>
          <w:szCs w:val="24"/>
        </w:rPr>
        <w:t xml:space="preserve">Effect of </w:t>
      </w:r>
      <w:proofErr w:type="spellStart"/>
      <w:r w:rsidRPr="00B1164E">
        <w:rPr>
          <w:rFonts w:ascii="Arial" w:eastAsia="Times New Roman" w:hAnsi="Arial" w:cs="Arial"/>
          <w:bCs/>
          <w:color w:val="1F1F1F"/>
          <w:kern w:val="36"/>
          <w:sz w:val="20"/>
          <w:szCs w:val="24"/>
        </w:rPr>
        <w:t>dichlorvos</w:t>
      </w:r>
      <w:proofErr w:type="spellEnd"/>
      <w:r w:rsidRPr="00B1164E">
        <w:rPr>
          <w:rFonts w:ascii="Arial" w:eastAsia="Times New Roman" w:hAnsi="Arial" w:cs="Arial"/>
          <w:bCs/>
          <w:color w:val="1F1F1F"/>
          <w:kern w:val="36"/>
          <w:sz w:val="20"/>
          <w:szCs w:val="24"/>
        </w:rPr>
        <w:t xml:space="preserve"> on kidney functions with reference to altered </w:t>
      </w:r>
      <w:proofErr w:type="spellStart"/>
      <w:r w:rsidRPr="00B1164E">
        <w:rPr>
          <w:rFonts w:ascii="Arial" w:eastAsia="Times New Roman" w:hAnsi="Arial" w:cs="Arial"/>
          <w:bCs/>
          <w:color w:val="1F1F1F"/>
          <w:kern w:val="36"/>
          <w:sz w:val="20"/>
          <w:szCs w:val="24"/>
        </w:rPr>
        <w:t>AChE</w:t>
      </w:r>
      <w:proofErr w:type="spellEnd"/>
      <w:r w:rsidRPr="00B1164E">
        <w:rPr>
          <w:rFonts w:ascii="Arial" w:eastAsia="Times New Roman" w:hAnsi="Arial" w:cs="Arial"/>
          <w:bCs/>
          <w:color w:val="1F1F1F"/>
          <w:kern w:val="36"/>
          <w:sz w:val="20"/>
          <w:szCs w:val="24"/>
        </w:rPr>
        <w:t xml:space="preserve"> gene expression in mice. </w:t>
      </w:r>
      <w:r w:rsidRPr="00B1164E">
        <w:rPr>
          <w:rFonts w:ascii="Arial" w:eastAsia="Times New Roman" w:hAnsi="Arial" w:cs="Arial"/>
          <w:bCs/>
          <w:color w:val="1F1F1F"/>
          <w:sz w:val="20"/>
          <w:szCs w:val="24"/>
        </w:rPr>
        <w:t xml:space="preserve">Advances in Redox Research, vol. 9. 100078: </w:t>
      </w:r>
      <w:hyperlink r:id="rId12" w:history="1">
        <w:r w:rsidRPr="00B1164E">
          <w:rPr>
            <w:rStyle w:val="Hyperlink"/>
            <w:rFonts w:ascii="Arial" w:eastAsia="Times New Roman" w:hAnsi="Arial" w:cs="Arial"/>
            <w:sz w:val="20"/>
            <w:szCs w:val="24"/>
          </w:rPr>
          <w:t>https://doi.org/10.1016/j.arres.2023.100078</w:t>
        </w:r>
      </w:hyperlink>
      <w:r w:rsidRPr="00B1164E">
        <w:rPr>
          <w:rFonts w:ascii="Arial" w:eastAsia="Times New Roman" w:hAnsi="Arial" w:cs="Arial"/>
          <w:sz w:val="20"/>
          <w:szCs w:val="24"/>
        </w:rPr>
        <w:t xml:space="preserve"> </w:t>
      </w:r>
    </w:p>
    <w:p w14:paraId="7FE67AFB" w14:textId="77777777" w:rsidR="00592305" w:rsidRPr="00B1164E" w:rsidRDefault="00592305" w:rsidP="00592305">
      <w:pPr>
        <w:spacing w:after="0" w:line="330" w:lineRule="atLeast"/>
        <w:rPr>
          <w:rFonts w:ascii="Arial" w:eastAsia="Times New Roman" w:hAnsi="Arial" w:cs="Arial"/>
          <w:color w:val="1F1F1F"/>
          <w:sz w:val="20"/>
          <w:szCs w:val="24"/>
        </w:rPr>
      </w:pPr>
    </w:p>
    <w:p w14:paraId="4808F741" w14:textId="77777777" w:rsidR="00592305" w:rsidRPr="00B1164E" w:rsidRDefault="00592305" w:rsidP="00592305">
      <w:pPr>
        <w:ind w:left="720" w:hanging="720"/>
        <w:rPr>
          <w:rFonts w:ascii="Arial" w:eastAsia="Times New Roman" w:hAnsi="Arial" w:cs="Arial"/>
          <w:color w:val="1F1F1F"/>
          <w:sz w:val="20"/>
          <w:szCs w:val="24"/>
        </w:rPr>
      </w:pPr>
      <w:proofErr w:type="spellStart"/>
      <w:r w:rsidRPr="00B1164E">
        <w:rPr>
          <w:rFonts w:ascii="Arial" w:hAnsi="Arial" w:cs="Arial"/>
          <w:sz w:val="20"/>
          <w:szCs w:val="24"/>
        </w:rPr>
        <w:t>P</w:t>
      </w:r>
      <w:r w:rsidRPr="00B1164E">
        <w:rPr>
          <w:rFonts w:ascii="Arial" w:eastAsia="Times New Roman" w:hAnsi="Arial" w:cs="Arial"/>
          <w:color w:val="1F1F1F"/>
          <w:sz w:val="20"/>
          <w:szCs w:val="24"/>
          <w:bdr w:val="none" w:sz="0" w:space="0" w:color="auto" w:frame="1"/>
        </w:rPr>
        <w:t>anel</w:t>
      </w:r>
      <w:bookmarkStart w:id="3" w:name="bau1-profile"/>
      <w:r w:rsidRPr="00B1164E">
        <w:rPr>
          <w:rFonts w:ascii="Arial" w:eastAsia="Times New Roman" w:hAnsi="Arial" w:cs="Arial"/>
          <w:color w:val="1F1F1F"/>
          <w:sz w:val="20"/>
          <w:szCs w:val="24"/>
        </w:rPr>
        <w:t>Kandasamy</w:t>
      </w:r>
      <w:proofErr w:type="spellEnd"/>
      <w:r w:rsidRPr="00B1164E">
        <w:rPr>
          <w:rFonts w:ascii="Arial" w:eastAsia="Times New Roman" w:hAnsi="Arial" w:cs="Arial"/>
          <w:color w:val="1F1F1F"/>
          <w:sz w:val="20"/>
          <w:szCs w:val="24"/>
        </w:rPr>
        <w:t xml:space="preserve">   </w:t>
      </w:r>
      <w:proofErr w:type="spellStart"/>
      <w:r w:rsidRPr="00B1164E">
        <w:rPr>
          <w:rFonts w:ascii="Arial" w:eastAsia="Times New Roman" w:hAnsi="Arial" w:cs="Arial"/>
          <w:color w:val="1F1F1F"/>
          <w:sz w:val="20"/>
          <w:szCs w:val="24"/>
        </w:rPr>
        <w:t>Saravanakumar</w:t>
      </w:r>
      <w:proofErr w:type="spellEnd"/>
      <w:r w:rsidRPr="00B1164E">
        <w:rPr>
          <w:rFonts w:ascii="Arial" w:eastAsia="Times New Roman" w:hAnsi="Arial" w:cs="Arial"/>
          <w:color w:val="1F1F1F"/>
          <w:sz w:val="20"/>
          <w:szCs w:val="24"/>
        </w:rPr>
        <w:t>, </w:t>
      </w:r>
      <w:bookmarkEnd w:id="3"/>
      <w:r w:rsidRPr="00B1164E">
        <w:rPr>
          <w:rFonts w:ascii="Arial" w:eastAsia="Times New Roman" w:hAnsi="Arial" w:cs="Arial"/>
          <w:color w:val="1F1F1F"/>
          <w:sz w:val="20"/>
          <w:szCs w:val="24"/>
        </w:rPr>
        <w:t xml:space="preserve"> SeonJu Park , Sampathkumar Vijayasarathy, Akila Swaminathan, Sugavaneswaran Sivasantosh, Yebon Kim , Guijae Yoo, Hariharamohan Madhumitha , </w:t>
      </w:r>
      <w:bookmarkStart w:id="4" w:name="bau9-profile"/>
      <w:r w:rsidRPr="00B1164E">
        <w:rPr>
          <w:rFonts w:ascii="Arial" w:eastAsia="Times New Roman" w:hAnsi="Arial" w:cs="Arial"/>
          <w:color w:val="1F1F1F"/>
          <w:sz w:val="20"/>
          <w:szCs w:val="24"/>
        </w:rPr>
        <w:t>Davoodbasha MubarakAli </w:t>
      </w:r>
      <w:bookmarkEnd w:id="4"/>
      <w:r w:rsidRPr="00B1164E">
        <w:rPr>
          <w:rFonts w:ascii="Arial" w:eastAsia="Times New Roman" w:hAnsi="Arial" w:cs="Arial"/>
          <w:color w:val="1F1F1F"/>
          <w:sz w:val="20"/>
          <w:szCs w:val="24"/>
        </w:rPr>
        <w:t> </w:t>
      </w:r>
      <w:bookmarkStart w:id="5" w:name="bau10-profile"/>
      <w:r w:rsidRPr="00B1164E">
        <w:rPr>
          <w:rFonts w:ascii="Arial" w:eastAsia="Times New Roman" w:hAnsi="Arial" w:cs="Arial"/>
          <w:color w:val="1F1F1F"/>
          <w:sz w:val="20"/>
          <w:szCs w:val="24"/>
        </w:rPr>
        <w:t xml:space="preserve">and </w:t>
      </w:r>
      <w:proofErr w:type="spellStart"/>
      <w:r w:rsidRPr="00B1164E">
        <w:rPr>
          <w:rFonts w:ascii="Arial" w:eastAsia="Times New Roman" w:hAnsi="Arial" w:cs="Arial"/>
          <w:color w:val="1F1F1F"/>
          <w:sz w:val="20"/>
          <w:szCs w:val="24"/>
        </w:rPr>
        <w:t>Namki</w:t>
      </w:r>
      <w:proofErr w:type="spellEnd"/>
      <w:r w:rsidRPr="00B1164E">
        <w:rPr>
          <w:rFonts w:ascii="Arial" w:eastAsia="Times New Roman" w:hAnsi="Arial" w:cs="Arial"/>
          <w:color w:val="1F1F1F"/>
          <w:sz w:val="20"/>
          <w:szCs w:val="24"/>
        </w:rPr>
        <w:t> Cho</w:t>
      </w:r>
      <w:bookmarkEnd w:id="5"/>
      <w:r w:rsidRPr="00B1164E">
        <w:rPr>
          <w:rFonts w:ascii="Arial" w:eastAsia="Times New Roman" w:hAnsi="Arial" w:cs="Arial"/>
          <w:color w:val="1F1F1F"/>
          <w:sz w:val="20"/>
          <w:szCs w:val="24"/>
        </w:rPr>
        <w:t xml:space="preserve"> (2023). </w:t>
      </w:r>
      <w:r w:rsidRPr="00B1164E">
        <w:rPr>
          <w:rFonts w:ascii="Arial" w:eastAsia="Times New Roman" w:hAnsi="Arial" w:cs="Arial"/>
          <w:bCs/>
          <w:color w:val="1F1F1F"/>
          <w:kern w:val="36"/>
          <w:sz w:val="20"/>
          <w:szCs w:val="24"/>
        </w:rPr>
        <w:t xml:space="preserve">Cellular metabolism and health impacts of </w:t>
      </w:r>
      <w:proofErr w:type="spellStart"/>
      <w:r w:rsidRPr="00B1164E">
        <w:rPr>
          <w:rFonts w:ascii="Arial" w:eastAsia="Times New Roman" w:hAnsi="Arial" w:cs="Arial"/>
          <w:bCs/>
          <w:color w:val="1F1F1F"/>
          <w:kern w:val="36"/>
          <w:sz w:val="20"/>
          <w:szCs w:val="24"/>
        </w:rPr>
        <w:t>dichlorvos</w:t>
      </w:r>
      <w:proofErr w:type="spellEnd"/>
      <w:r w:rsidRPr="00B1164E">
        <w:rPr>
          <w:rFonts w:ascii="Arial" w:eastAsia="Times New Roman" w:hAnsi="Arial" w:cs="Arial"/>
          <w:bCs/>
          <w:color w:val="1F1F1F"/>
          <w:kern w:val="36"/>
          <w:sz w:val="20"/>
          <w:szCs w:val="24"/>
        </w:rPr>
        <w:t xml:space="preserve">: Occurrence, detection, prevention, and remedial strategies. A review, Environmental Research, </w:t>
      </w:r>
      <w:proofErr w:type="spellStart"/>
      <w:r w:rsidRPr="00B1164E">
        <w:rPr>
          <w:rFonts w:ascii="Arial" w:eastAsia="Times New Roman" w:hAnsi="Arial" w:cs="Arial"/>
          <w:bCs/>
          <w:color w:val="1F1F1F"/>
          <w:kern w:val="36"/>
          <w:sz w:val="20"/>
          <w:szCs w:val="24"/>
        </w:rPr>
        <w:t>vol</w:t>
      </w:r>
      <w:proofErr w:type="spellEnd"/>
      <w:r w:rsidRPr="00B1164E">
        <w:rPr>
          <w:rFonts w:ascii="Arial" w:eastAsia="Times New Roman" w:hAnsi="Arial" w:cs="Arial"/>
          <w:bCs/>
          <w:color w:val="1F1F1F"/>
          <w:kern w:val="36"/>
          <w:sz w:val="20"/>
          <w:szCs w:val="24"/>
        </w:rPr>
        <w:t xml:space="preserve"> 242</w:t>
      </w:r>
      <w:r w:rsidRPr="00B1164E">
        <w:rPr>
          <w:rFonts w:ascii="Arial" w:eastAsia="Times New Roman" w:hAnsi="Arial" w:cs="Arial"/>
          <w:color w:val="1F1F1F"/>
          <w:sz w:val="20"/>
          <w:szCs w:val="24"/>
        </w:rPr>
        <w:t xml:space="preserve">. </w:t>
      </w:r>
      <w:r w:rsidRPr="00B1164E">
        <w:rPr>
          <w:rFonts w:ascii="Arial" w:eastAsia="Times New Roman" w:hAnsi="Arial" w:cs="Arial"/>
          <w:sz w:val="20"/>
          <w:szCs w:val="24"/>
        </w:rPr>
        <w:t xml:space="preserve">https://doi.org/10.1016/j.envres.2023.117600 </w:t>
      </w:r>
    </w:p>
    <w:p w14:paraId="1B024D0F"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Rajeev J, Bharti J, </w:t>
      </w:r>
      <w:proofErr w:type="spellStart"/>
      <w:r w:rsidRPr="00B1164E">
        <w:rPr>
          <w:rFonts w:ascii="Arial" w:hAnsi="Arial" w:cs="Arial"/>
          <w:sz w:val="20"/>
          <w:szCs w:val="24"/>
        </w:rPr>
        <w:t>Vimukti</w:t>
      </w:r>
      <w:proofErr w:type="spellEnd"/>
      <w:r w:rsidRPr="00B1164E">
        <w:rPr>
          <w:rFonts w:ascii="Arial" w:hAnsi="Arial" w:cs="Arial"/>
          <w:sz w:val="20"/>
          <w:szCs w:val="24"/>
        </w:rPr>
        <w:t xml:space="preserve"> C, Bhawna D, </w:t>
      </w:r>
      <w:proofErr w:type="spellStart"/>
      <w:r w:rsidRPr="00B1164E">
        <w:rPr>
          <w:rFonts w:ascii="Arial" w:hAnsi="Arial" w:cs="Arial"/>
          <w:sz w:val="20"/>
          <w:szCs w:val="24"/>
        </w:rPr>
        <w:t>Sukhminder</w:t>
      </w:r>
      <w:proofErr w:type="spellEnd"/>
      <w:r w:rsidRPr="00B1164E">
        <w:rPr>
          <w:rFonts w:ascii="Arial" w:hAnsi="Arial" w:cs="Arial"/>
          <w:sz w:val="20"/>
          <w:szCs w:val="24"/>
        </w:rPr>
        <w:t xml:space="preserve"> K, Shweta S, and  Mohammad A SA (2023). Simple determination of </w:t>
      </w:r>
      <w:proofErr w:type="spellStart"/>
      <w:r w:rsidRPr="00B1164E">
        <w:rPr>
          <w:rFonts w:ascii="Arial" w:hAnsi="Arial" w:cs="Arial"/>
          <w:sz w:val="20"/>
          <w:szCs w:val="24"/>
        </w:rPr>
        <w:t>dichlorvos</w:t>
      </w:r>
      <w:proofErr w:type="spellEnd"/>
      <w:r w:rsidRPr="00B1164E">
        <w:rPr>
          <w:rFonts w:ascii="Arial" w:hAnsi="Arial" w:cs="Arial"/>
          <w:sz w:val="20"/>
          <w:szCs w:val="24"/>
        </w:rPr>
        <w:t xml:space="preserve"> in cases of fatal intoxication by gas Chromatography-Mass spectrometry. Journal of Chromatography B., 1-10   </w:t>
      </w:r>
      <w:r w:rsidRPr="00B1164E">
        <w:rPr>
          <w:rStyle w:val="Hyperlink"/>
          <w:rFonts w:ascii="Arial" w:hAnsi="Arial" w:cs="Arial"/>
          <w:color w:val="auto"/>
          <w:sz w:val="20"/>
          <w:szCs w:val="24"/>
          <w:u w:val="none"/>
        </w:rPr>
        <w:t>https://doi.org/10.1016/j.jchromb.2022.123582</w:t>
      </w:r>
    </w:p>
    <w:p w14:paraId="42530720" w14:textId="77777777" w:rsidR="00592305" w:rsidRPr="00B1164E" w:rsidRDefault="00592305" w:rsidP="00592305">
      <w:pPr>
        <w:spacing w:line="360" w:lineRule="auto"/>
        <w:ind w:left="720" w:hanging="720"/>
        <w:jc w:val="both"/>
        <w:rPr>
          <w:rFonts w:ascii="Arial" w:hAnsi="Arial" w:cs="Arial"/>
          <w:sz w:val="20"/>
          <w:szCs w:val="24"/>
        </w:rPr>
      </w:pPr>
      <w:proofErr w:type="spellStart"/>
      <w:r w:rsidRPr="00B1164E">
        <w:rPr>
          <w:rFonts w:ascii="Arial" w:hAnsi="Arial" w:cs="Arial"/>
          <w:sz w:val="20"/>
          <w:szCs w:val="24"/>
          <w:shd w:val="clear" w:color="auto" w:fill="FFFFFF"/>
        </w:rPr>
        <w:t>Saha</w:t>
      </w:r>
      <w:proofErr w:type="spellEnd"/>
      <w:r w:rsidRPr="00B1164E">
        <w:rPr>
          <w:rFonts w:ascii="Arial" w:hAnsi="Arial" w:cs="Arial"/>
          <w:sz w:val="20"/>
          <w:szCs w:val="24"/>
          <w:shd w:val="clear" w:color="auto" w:fill="FFFFFF"/>
        </w:rPr>
        <w:t xml:space="preserve">, A., </w:t>
      </w:r>
      <w:proofErr w:type="spellStart"/>
      <w:r w:rsidRPr="00B1164E">
        <w:rPr>
          <w:rFonts w:ascii="Arial" w:hAnsi="Arial" w:cs="Arial"/>
          <w:sz w:val="20"/>
          <w:szCs w:val="24"/>
          <w:shd w:val="clear" w:color="auto" w:fill="FFFFFF"/>
        </w:rPr>
        <w:t>Roychoudhury</w:t>
      </w:r>
      <w:proofErr w:type="spellEnd"/>
      <w:r w:rsidRPr="00B1164E">
        <w:rPr>
          <w:rFonts w:ascii="Arial" w:hAnsi="Arial" w:cs="Arial"/>
          <w:sz w:val="20"/>
          <w:szCs w:val="24"/>
          <w:shd w:val="clear" w:color="auto" w:fill="FFFFFF"/>
        </w:rPr>
        <w:t xml:space="preserve">, S., </w:t>
      </w:r>
      <w:proofErr w:type="spellStart"/>
      <w:r w:rsidRPr="00B1164E">
        <w:rPr>
          <w:rFonts w:ascii="Arial" w:hAnsi="Arial" w:cs="Arial"/>
          <w:sz w:val="20"/>
          <w:szCs w:val="24"/>
          <w:shd w:val="clear" w:color="auto" w:fill="FFFFFF"/>
        </w:rPr>
        <w:t>Bhadra</w:t>
      </w:r>
      <w:proofErr w:type="spellEnd"/>
      <w:r w:rsidRPr="00B1164E">
        <w:rPr>
          <w:rFonts w:ascii="Arial" w:hAnsi="Arial" w:cs="Arial"/>
          <w:sz w:val="20"/>
          <w:szCs w:val="24"/>
          <w:shd w:val="clear" w:color="auto" w:fill="FFFFFF"/>
        </w:rPr>
        <w:t>, K., (2024).</w:t>
      </w:r>
      <w:r w:rsidRPr="00B1164E">
        <w:rPr>
          <w:rFonts w:ascii="Arial" w:hAnsi="Arial" w:cs="Arial"/>
          <w:sz w:val="20"/>
          <w:szCs w:val="24"/>
        </w:rPr>
        <w:t xml:space="preserve"> </w:t>
      </w:r>
      <w:r w:rsidRPr="00B1164E">
        <w:rPr>
          <w:rFonts w:ascii="Arial" w:hAnsi="Arial" w:cs="Arial"/>
          <w:sz w:val="20"/>
          <w:szCs w:val="24"/>
          <w:shd w:val="clear" w:color="auto" w:fill="FFFFFF"/>
        </w:rPr>
        <w:t xml:space="preserve">A review of insecticidal efficacy of phytochemicals on stored grain insect pests.  </w:t>
      </w:r>
      <w:proofErr w:type="spellStart"/>
      <w:r w:rsidRPr="00B1164E">
        <w:rPr>
          <w:rFonts w:ascii="Arial" w:hAnsi="Arial" w:cs="Arial"/>
          <w:sz w:val="20"/>
          <w:szCs w:val="24"/>
          <w:shd w:val="clear" w:color="auto" w:fill="FFFFFF"/>
        </w:rPr>
        <w:t>Notulae</w:t>
      </w:r>
      <w:proofErr w:type="spellEnd"/>
      <w:r w:rsidRPr="00B1164E">
        <w:rPr>
          <w:rFonts w:ascii="Arial" w:hAnsi="Arial" w:cs="Arial"/>
          <w:sz w:val="20"/>
          <w:szCs w:val="24"/>
          <w:shd w:val="clear" w:color="auto" w:fill="FFFFFF"/>
        </w:rPr>
        <w:t xml:space="preserve"> Scientia </w:t>
      </w:r>
      <w:proofErr w:type="spellStart"/>
      <w:r w:rsidRPr="00B1164E">
        <w:rPr>
          <w:rFonts w:ascii="Arial" w:hAnsi="Arial" w:cs="Arial"/>
          <w:sz w:val="20"/>
          <w:szCs w:val="24"/>
          <w:shd w:val="clear" w:color="auto" w:fill="FFFFFF"/>
        </w:rPr>
        <w:t>Biologicae</w:t>
      </w:r>
      <w:proofErr w:type="spellEnd"/>
      <w:r w:rsidRPr="00B1164E">
        <w:rPr>
          <w:rFonts w:ascii="Arial" w:hAnsi="Arial" w:cs="Arial"/>
          <w:sz w:val="20"/>
          <w:szCs w:val="24"/>
          <w:shd w:val="clear" w:color="auto" w:fill="FFFFFF"/>
        </w:rPr>
        <w:t>, 16 (3): 1-36, 11939.</w:t>
      </w:r>
      <w:r w:rsidRPr="00B1164E">
        <w:rPr>
          <w:rFonts w:ascii="Arial" w:hAnsi="Arial" w:cs="Arial"/>
          <w:sz w:val="20"/>
          <w:szCs w:val="24"/>
        </w:rPr>
        <w:t xml:space="preserve"> DOI</w:t>
      </w:r>
      <w:proofErr w:type="gramStart"/>
      <w:r w:rsidRPr="00B1164E">
        <w:rPr>
          <w:rFonts w:ascii="Arial" w:hAnsi="Arial" w:cs="Arial"/>
          <w:sz w:val="20"/>
          <w:szCs w:val="24"/>
        </w:rPr>
        <w:t>:10.15835</w:t>
      </w:r>
      <w:proofErr w:type="gramEnd"/>
      <w:r w:rsidRPr="00B1164E">
        <w:rPr>
          <w:rFonts w:ascii="Arial" w:hAnsi="Arial" w:cs="Arial"/>
          <w:sz w:val="20"/>
          <w:szCs w:val="24"/>
        </w:rPr>
        <w:t>/nsb16311939</w:t>
      </w:r>
    </w:p>
    <w:p w14:paraId="064525D4" w14:textId="77777777" w:rsidR="00592305" w:rsidRPr="00B1164E" w:rsidRDefault="00592305" w:rsidP="00592305">
      <w:pPr>
        <w:spacing w:before="100" w:beforeAutospacing="1" w:after="100" w:afterAutospacing="1" w:line="240" w:lineRule="auto"/>
        <w:ind w:left="720" w:hanging="720"/>
        <w:rPr>
          <w:rFonts w:ascii="Arial" w:hAnsi="Arial" w:cs="Arial"/>
          <w:color w:val="212121"/>
          <w:sz w:val="20"/>
          <w:szCs w:val="24"/>
        </w:rPr>
      </w:pPr>
      <w:r w:rsidRPr="00B1164E">
        <w:rPr>
          <w:rStyle w:val="authors-list-item"/>
          <w:rFonts w:ascii="Arial" w:hAnsi="Arial" w:cs="Arial"/>
          <w:color w:val="5B616B"/>
          <w:sz w:val="20"/>
          <w:szCs w:val="24"/>
        </w:rPr>
        <w:t>Saka, W A.,</w:t>
      </w:r>
      <w:r w:rsidRPr="00B1164E">
        <w:rPr>
          <w:rStyle w:val="author-sup-separator"/>
          <w:rFonts w:ascii="Arial" w:hAnsi="Arial" w:cs="Arial"/>
          <w:color w:val="5B616B"/>
          <w:sz w:val="20"/>
          <w:szCs w:val="24"/>
          <w:vertAlign w:val="superscript"/>
        </w:rPr>
        <w:t> </w:t>
      </w:r>
      <w:proofErr w:type="spellStart"/>
      <w:r w:rsidRPr="00B1164E">
        <w:rPr>
          <w:rStyle w:val="authors-list-item"/>
          <w:rFonts w:ascii="Arial" w:hAnsi="Arial" w:cs="Arial"/>
          <w:color w:val="5B616B"/>
          <w:sz w:val="20"/>
          <w:szCs w:val="24"/>
        </w:rPr>
        <w:t>Oladipo</w:t>
      </w:r>
      <w:proofErr w:type="spellEnd"/>
      <w:r w:rsidRPr="00B1164E">
        <w:rPr>
          <w:rStyle w:val="authors-list-item"/>
          <w:rFonts w:ascii="Arial" w:hAnsi="Arial" w:cs="Arial"/>
          <w:color w:val="5B616B"/>
          <w:sz w:val="20"/>
          <w:szCs w:val="24"/>
        </w:rPr>
        <w:t xml:space="preserve"> A. A </w:t>
      </w:r>
      <w:proofErr w:type="spellStart"/>
      <w:r w:rsidRPr="00B1164E">
        <w:rPr>
          <w:rStyle w:val="authors-list-item"/>
          <w:rFonts w:ascii="Arial" w:hAnsi="Arial" w:cs="Arial"/>
          <w:color w:val="5B616B"/>
          <w:sz w:val="20"/>
          <w:szCs w:val="24"/>
        </w:rPr>
        <w:t>Kolawole</w:t>
      </w:r>
      <w:proofErr w:type="spellEnd"/>
      <w:r w:rsidRPr="00B1164E">
        <w:rPr>
          <w:rStyle w:val="authors-list-item"/>
          <w:rFonts w:ascii="Arial" w:hAnsi="Arial" w:cs="Arial"/>
          <w:color w:val="5B616B"/>
          <w:sz w:val="20"/>
          <w:szCs w:val="24"/>
        </w:rPr>
        <w:t xml:space="preserve"> O R </w:t>
      </w:r>
      <w:proofErr w:type="spellStart"/>
      <w:r w:rsidRPr="00B1164E">
        <w:rPr>
          <w:rStyle w:val="authors-list-item"/>
          <w:rFonts w:ascii="Arial" w:hAnsi="Arial" w:cs="Arial"/>
          <w:color w:val="5B616B"/>
          <w:sz w:val="20"/>
          <w:szCs w:val="24"/>
        </w:rPr>
        <w:t>Olayioye</w:t>
      </w:r>
      <w:proofErr w:type="spellEnd"/>
      <w:r w:rsidRPr="00B1164E">
        <w:rPr>
          <w:rStyle w:val="authors-list-item"/>
          <w:rFonts w:ascii="Arial" w:hAnsi="Arial" w:cs="Arial"/>
          <w:color w:val="5B616B"/>
          <w:sz w:val="20"/>
          <w:szCs w:val="24"/>
        </w:rPr>
        <w:t xml:space="preserve"> A., and </w:t>
      </w:r>
      <w:proofErr w:type="spellStart"/>
      <w:r w:rsidRPr="00B1164E">
        <w:rPr>
          <w:rStyle w:val="authors-list-item"/>
          <w:rFonts w:ascii="Arial" w:hAnsi="Arial" w:cs="Arial"/>
          <w:color w:val="5B616B"/>
          <w:sz w:val="20"/>
          <w:szCs w:val="24"/>
        </w:rPr>
        <w:t>Akhigbe</w:t>
      </w:r>
      <w:proofErr w:type="spellEnd"/>
      <w:r w:rsidRPr="00B1164E">
        <w:rPr>
          <w:rFonts w:ascii="Arial" w:hAnsi="Arial" w:cs="Arial"/>
          <w:color w:val="5B616B"/>
          <w:sz w:val="20"/>
          <w:szCs w:val="24"/>
        </w:rPr>
        <w:t xml:space="preserve"> R E., (2025). </w:t>
      </w:r>
      <w:r w:rsidRPr="00B1164E">
        <w:rPr>
          <w:rFonts w:ascii="Arial" w:hAnsi="Arial" w:cs="Arial"/>
          <w:color w:val="212121"/>
          <w:sz w:val="20"/>
          <w:szCs w:val="24"/>
        </w:rPr>
        <w:t xml:space="preserve">Sexual dysfunction in </w:t>
      </w:r>
      <w:proofErr w:type="spellStart"/>
      <w:r w:rsidRPr="00B1164E">
        <w:rPr>
          <w:rFonts w:ascii="Arial" w:hAnsi="Arial" w:cs="Arial"/>
          <w:color w:val="212121"/>
          <w:sz w:val="20"/>
          <w:szCs w:val="24"/>
        </w:rPr>
        <w:t>dichlorvos</w:t>
      </w:r>
      <w:proofErr w:type="spellEnd"/>
      <w:r w:rsidRPr="00B1164E">
        <w:rPr>
          <w:rFonts w:ascii="Arial" w:hAnsi="Arial" w:cs="Arial"/>
          <w:color w:val="212121"/>
          <w:sz w:val="20"/>
          <w:szCs w:val="24"/>
        </w:rPr>
        <w:t xml:space="preserve">-exposed male </w:t>
      </w:r>
      <w:proofErr w:type="spellStart"/>
      <w:r w:rsidRPr="00B1164E">
        <w:rPr>
          <w:rFonts w:ascii="Arial" w:hAnsi="Arial" w:cs="Arial"/>
          <w:color w:val="212121"/>
          <w:sz w:val="20"/>
          <w:szCs w:val="24"/>
        </w:rPr>
        <w:t>Wistar</w:t>
      </w:r>
      <w:proofErr w:type="spellEnd"/>
      <w:r w:rsidRPr="00B1164E">
        <w:rPr>
          <w:rFonts w:ascii="Arial" w:hAnsi="Arial" w:cs="Arial"/>
          <w:color w:val="212121"/>
          <w:sz w:val="20"/>
          <w:szCs w:val="24"/>
        </w:rPr>
        <w:t xml:space="preserve"> rat is ameliorated by curcumin and associated with the upregulation of testosterone, </w:t>
      </w:r>
      <w:proofErr w:type="spellStart"/>
      <w:r w:rsidRPr="00B1164E">
        <w:rPr>
          <w:rFonts w:ascii="Arial" w:hAnsi="Arial" w:cs="Arial"/>
          <w:color w:val="5B616B"/>
          <w:sz w:val="20"/>
          <w:szCs w:val="24"/>
        </w:rPr>
        <w:t>Naunyn</w:t>
      </w:r>
      <w:proofErr w:type="spellEnd"/>
      <w:r w:rsidRPr="00B1164E">
        <w:rPr>
          <w:rFonts w:ascii="Arial" w:hAnsi="Arial" w:cs="Arial"/>
          <w:color w:val="5B616B"/>
          <w:sz w:val="20"/>
          <w:szCs w:val="24"/>
        </w:rPr>
        <w:t xml:space="preserve"> </w:t>
      </w:r>
      <w:proofErr w:type="spellStart"/>
      <w:r w:rsidRPr="00B1164E">
        <w:rPr>
          <w:rFonts w:ascii="Arial" w:hAnsi="Arial" w:cs="Arial"/>
          <w:color w:val="5B616B"/>
          <w:sz w:val="20"/>
          <w:szCs w:val="24"/>
        </w:rPr>
        <w:t>Schmiedebergs</w:t>
      </w:r>
      <w:proofErr w:type="spellEnd"/>
      <w:r w:rsidRPr="00B1164E">
        <w:rPr>
          <w:rFonts w:ascii="Arial" w:hAnsi="Arial" w:cs="Arial"/>
          <w:color w:val="5B616B"/>
          <w:sz w:val="20"/>
          <w:szCs w:val="24"/>
        </w:rPr>
        <w:t xml:space="preserve"> Arch </w:t>
      </w:r>
      <w:proofErr w:type="spellStart"/>
      <w:r w:rsidRPr="00B1164E">
        <w:rPr>
          <w:rFonts w:ascii="Arial" w:hAnsi="Arial" w:cs="Arial"/>
          <w:color w:val="5B616B"/>
          <w:sz w:val="20"/>
          <w:szCs w:val="24"/>
        </w:rPr>
        <w:t>Pharmacol</w:t>
      </w:r>
      <w:proofErr w:type="spellEnd"/>
      <w:r w:rsidRPr="00B1164E">
        <w:rPr>
          <w:rFonts w:ascii="Arial" w:hAnsi="Arial" w:cs="Arial"/>
          <w:color w:val="5B616B"/>
          <w:sz w:val="20"/>
          <w:szCs w:val="24"/>
        </w:rPr>
        <w:t>; 398 (1</w:t>
      </w:r>
      <w:proofErr w:type="gramStart"/>
      <w:r w:rsidRPr="00B1164E">
        <w:rPr>
          <w:rFonts w:ascii="Arial" w:hAnsi="Arial" w:cs="Arial"/>
          <w:color w:val="5B616B"/>
          <w:sz w:val="20"/>
          <w:szCs w:val="24"/>
        </w:rPr>
        <w:t>) :</w:t>
      </w:r>
      <w:proofErr w:type="gramEnd"/>
      <w:r w:rsidRPr="00B1164E">
        <w:rPr>
          <w:rFonts w:ascii="Arial" w:hAnsi="Arial" w:cs="Arial"/>
          <w:color w:val="5B616B"/>
          <w:sz w:val="20"/>
          <w:szCs w:val="24"/>
        </w:rPr>
        <w:t xml:space="preserve"> 1003-1012 </w:t>
      </w:r>
      <w:r w:rsidRPr="00B1164E">
        <w:rPr>
          <w:rStyle w:val="id-label"/>
          <w:rFonts w:ascii="Arial" w:hAnsi="Arial" w:cs="Arial"/>
          <w:color w:val="212121"/>
          <w:sz w:val="20"/>
          <w:szCs w:val="24"/>
        </w:rPr>
        <w:t>DOI: </w:t>
      </w:r>
      <w:r w:rsidRPr="00B1164E">
        <w:rPr>
          <w:rStyle w:val="identifier"/>
          <w:rFonts w:ascii="Arial" w:hAnsi="Arial" w:cs="Arial"/>
          <w:color w:val="212121"/>
          <w:sz w:val="20"/>
          <w:szCs w:val="24"/>
        </w:rPr>
        <w:t>10.1007/s00210-024-03333-y</w:t>
      </w:r>
    </w:p>
    <w:p w14:paraId="25C8E945" w14:textId="77777777" w:rsidR="00592305" w:rsidRPr="00B1164E" w:rsidRDefault="00592305" w:rsidP="00592305">
      <w:pPr>
        <w:ind w:left="720" w:hanging="720"/>
        <w:rPr>
          <w:rFonts w:ascii="Arial" w:hAnsi="Arial" w:cs="Arial"/>
          <w:sz w:val="18"/>
        </w:rPr>
      </w:pPr>
      <w:r w:rsidRPr="00B1164E">
        <w:rPr>
          <w:rFonts w:ascii="Arial" w:hAnsi="Arial" w:cs="Arial"/>
          <w:sz w:val="20"/>
          <w:szCs w:val="24"/>
        </w:rPr>
        <w:t xml:space="preserve">Silvio R. V, </w:t>
      </w:r>
      <w:proofErr w:type="spellStart"/>
      <w:r w:rsidRPr="00B1164E">
        <w:rPr>
          <w:rFonts w:ascii="Arial" w:hAnsi="Arial" w:cs="Arial"/>
          <w:sz w:val="20"/>
          <w:szCs w:val="24"/>
        </w:rPr>
        <w:t>Tommaso</w:t>
      </w:r>
      <w:proofErr w:type="spellEnd"/>
      <w:r w:rsidRPr="00B1164E">
        <w:rPr>
          <w:rFonts w:ascii="Arial" w:hAnsi="Arial" w:cs="Arial"/>
          <w:sz w:val="20"/>
          <w:szCs w:val="24"/>
        </w:rPr>
        <w:t xml:space="preserve"> F (2021). Public Health and public law issues for the toxicological risk assessment of chemical mixtures.  Public Health Toxicology, 1(2):6 </w:t>
      </w:r>
      <w:r w:rsidRPr="00B1164E">
        <w:rPr>
          <w:rStyle w:val="Hyperlink"/>
          <w:rFonts w:ascii="Arial" w:hAnsi="Arial" w:cs="Arial"/>
          <w:color w:val="auto"/>
          <w:sz w:val="20"/>
          <w:szCs w:val="24"/>
          <w:u w:val="none"/>
        </w:rPr>
        <w:t>https://doi.org/10.18332/pht/144201</w:t>
      </w:r>
    </w:p>
    <w:p w14:paraId="27A9B8D6" w14:textId="77777777" w:rsidR="00592305" w:rsidRPr="00B1164E" w:rsidRDefault="00592305" w:rsidP="00592305">
      <w:pPr>
        <w:shd w:val="clear" w:color="auto" w:fill="FFFFFF"/>
        <w:spacing w:before="100" w:beforeAutospacing="1" w:after="100" w:afterAutospacing="1" w:line="240" w:lineRule="auto"/>
        <w:ind w:left="720" w:hanging="720"/>
        <w:rPr>
          <w:rFonts w:ascii="Arial" w:eastAsia="Times New Roman" w:hAnsi="Arial" w:cs="Arial"/>
          <w:color w:val="000000" w:themeColor="text1"/>
          <w:sz w:val="20"/>
          <w:szCs w:val="24"/>
        </w:rPr>
      </w:pPr>
      <w:r w:rsidRPr="00B1164E">
        <w:rPr>
          <w:rFonts w:ascii="Arial" w:hAnsi="Arial" w:cs="Arial"/>
          <w:color w:val="000000" w:themeColor="text1"/>
          <w:sz w:val="20"/>
          <w:szCs w:val="24"/>
          <w:shd w:val="clear" w:color="auto" w:fill="F7F7F7"/>
        </w:rPr>
        <w:t xml:space="preserve">Trivedi SP, </w:t>
      </w:r>
      <w:proofErr w:type="spellStart"/>
      <w:r w:rsidRPr="00B1164E">
        <w:rPr>
          <w:rFonts w:ascii="Arial" w:hAnsi="Arial" w:cs="Arial"/>
          <w:color w:val="000000" w:themeColor="text1"/>
          <w:sz w:val="20"/>
          <w:szCs w:val="24"/>
          <w:shd w:val="clear" w:color="auto" w:fill="F7F7F7"/>
        </w:rPr>
        <w:t>Ratn</w:t>
      </w:r>
      <w:proofErr w:type="spellEnd"/>
      <w:r w:rsidRPr="00B1164E">
        <w:rPr>
          <w:rFonts w:ascii="Arial" w:hAnsi="Arial" w:cs="Arial"/>
          <w:color w:val="000000" w:themeColor="text1"/>
          <w:sz w:val="20"/>
          <w:szCs w:val="24"/>
          <w:shd w:val="clear" w:color="auto" w:fill="F7F7F7"/>
        </w:rPr>
        <w:t xml:space="preserve"> A., </w:t>
      </w:r>
      <w:proofErr w:type="spellStart"/>
      <w:r w:rsidRPr="00B1164E">
        <w:rPr>
          <w:rFonts w:ascii="Arial" w:hAnsi="Arial" w:cs="Arial"/>
          <w:color w:val="000000" w:themeColor="text1"/>
          <w:sz w:val="20"/>
          <w:szCs w:val="24"/>
          <w:shd w:val="clear" w:color="auto" w:fill="F7F7F7"/>
        </w:rPr>
        <w:t>Awasthi</w:t>
      </w:r>
      <w:proofErr w:type="spellEnd"/>
      <w:r w:rsidRPr="00B1164E">
        <w:rPr>
          <w:rFonts w:ascii="Arial" w:hAnsi="Arial" w:cs="Arial"/>
          <w:color w:val="000000" w:themeColor="text1"/>
          <w:sz w:val="20"/>
          <w:szCs w:val="24"/>
          <w:shd w:val="clear" w:color="auto" w:fill="F7F7F7"/>
        </w:rPr>
        <w:t xml:space="preserve"> Y., Kumar M., (2021). </w:t>
      </w:r>
      <w:r w:rsidRPr="00B1164E">
        <w:rPr>
          <w:rFonts w:ascii="Arial" w:hAnsi="Arial" w:cs="Arial"/>
          <w:color w:val="000000" w:themeColor="text1"/>
          <w:sz w:val="20"/>
          <w:szCs w:val="24"/>
        </w:rPr>
        <w:t xml:space="preserve">In vivo assessment of </w:t>
      </w:r>
      <w:proofErr w:type="spellStart"/>
      <w:r w:rsidRPr="00B1164E">
        <w:rPr>
          <w:rFonts w:ascii="Arial" w:hAnsi="Arial" w:cs="Arial"/>
          <w:color w:val="000000" w:themeColor="text1"/>
          <w:sz w:val="20"/>
          <w:szCs w:val="24"/>
        </w:rPr>
        <w:t>dichlorvos</w:t>
      </w:r>
      <w:proofErr w:type="spellEnd"/>
      <w:r w:rsidRPr="00B1164E">
        <w:rPr>
          <w:rFonts w:ascii="Arial" w:hAnsi="Arial" w:cs="Arial"/>
          <w:color w:val="000000" w:themeColor="text1"/>
          <w:sz w:val="20"/>
          <w:szCs w:val="24"/>
        </w:rPr>
        <w:t xml:space="preserve"> induced histological and biochemical impairments coupled with expression of p53 responsive apoptotic genes in the liver and kidney of fish, </w:t>
      </w:r>
      <w:proofErr w:type="spellStart"/>
      <w:r w:rsidRPr="00B1164E">
        <w:rPr>
          <w:rFonts w:ascii="Arial" w:hAnsi="Arial" w:cs="Arial"/>
          <w:color w:val="000000" w:themeColor="text1"/>
          <w:sz w:val="20"/>
          <w:szCs w:val="24"/>
        </w:rPr>
        <w:t>Channa</w:t>
      </w:r>
      <w:proofErr w:type="spellEnd"/>
      <w:r w:rsidRPr="00B1164E">
        <w:rPr>
          <w:rFonts w:ascii="Arial" w:hAnsi="Arial" w:cs="Arial"/>
          <w:color w:val="000000" w:themeColor="text1"/>
          <w:sz w:val="20"/>
          <w:szCs w:val="24"/>
        </w:rPr>
        <w:t xml:space="preserve"> punctatus (Bloch, 1793</w:t>
      </w:r>
      <w:r w:rsidRPr="00B1164E">
        <w:rPr>
          <w:rFonts w:ascii="Arial" w:hAnsi="Arial" w:cs="Arial"/>
          <w:bCs/>
          <w:color w:val="000000" w:themeColor="text1"/>
          <w:sz w:val="20"/>
          <w:szCs w:val="24"/>
        </w:rPr>
        <w:t>)</w:t>
      </w:r>
      <w:r w:rsidRPr="00B1164E">
        <w:rPr>
          <w:rFonts w:ascii="Arial" w:hAnsi="Arial" w:cs="Arial"/>
          <w:b/>
          <w:bCs/>
          <w:color w:val="000000" w:themeColor="text1"/>
          <w:sz w:val="20"/>
          <w:szCs w:val="24"/>
        </w:rPr>
        <w:t xml:space="preserve"> </w:t>
      </w:r>
      <w:r w:rsidRPr="00B1164E">
        <w:rPr>
          <w:rFonts w:ascii="Arial" w:eastAsia="Times New Roman" w:hAnsi="Arial" w:cs="Arial"/>
          <w:color w:val="000000" w:themeColor="text1"/>
          <w:sz w:val="20"/>
          <w:szCs w:val="24"/>
        </w:rPr>
        <w:t>Comparative Biochemistry and Physiology Part C Toxicology &amp; Pharmacology 245(1):109032 DOI:</w:t>
      </w:r>
      <w:r w:rsidRPr="00B1164E">
        <w:rPr>
          <w:rFonts w:ascii="Arial" w:eastAsia="Times New Roman" w:hAnsi="Arial" w:cs="Arial"/>
          <w:color w:val="000000" w:themeColor="text1"/>
          <w:sz w:val="20"/>
          <w:szCs w:val="24"/>
          <w:bdr w:val="none" w:sz="0" w:space="0" w:color="auto" w:frame="1"/>
        </w:rPr>
        <w:t>10.1016/j.cbpc.2021.109032</w:t>
      </w:r>
    </w:p>
    <w:p w14:paraId="3524A922" w14:textId="77777777" w:rsidR="00592305" w:rsidRPr="00B1164E" w:rsidRDefault="00592305" w:rsidP="00592305">
      <w:pPr>
        <w:ind w:left="720" w:hanging="720"/>
        <w:rPr>
          <w:rFonts w:ascii="Arial" w:hAnsi="Arial" w:cs="Arial"/>
          <w:sz w:val="20"/>
          <w:szCs w:val="24"/>
        </w:rPr>
      </w:pPr>
      <w:r w:rsidRPr="00B1164E">
        <w:rPr>
          <w:rFonts w:ascii="Arial" w:hAnsi="Arial" w:cs="Arial"/>
          <w:sz w:val="20"/>
          <w:szCs w:val="24"/>
        </w:rPr>
        <w:t xml:space="preserve">Umar Musa, Stephen S. H, </w:t>
      </w:r>
      <w:proofErr w:type="spellStart"/>
      <w:r w:rsidRPr="00B1164E">
        <w:rPr>
          <w:rFonts w:ascii="Arial" w:hAnsi="Arial" w:cs="Arial"/>
          <w:sz w:val="20"/>
          <w:szCs w:val="24"/>
        </w:rPr>
        <w:t>Abdullahi</w:t>
      </w:r>
      <w:proofErr w:type="spellEnd"/>
      <w:r w:rsidRPr="00B1164E">
        <w:rPr>
          <w:rFonts w:ascii="Arial" w:hAnsi="Arial" w:cs="Arial"/>
          <w:sz w:val="20"/>
          <w:szCs w:val="24"/>
        </w:rPr>
        <w:t xml:space="preserve"> Mustapha and </w:t>
      </w:r>
      <w:proofErr w:type="spellStart"/>
      <w:r w:rsidRPr="00B1164E">
        <w:rPr>
          <w:rFonts w:ascii="Arial" w:hAnsi="Arial" w:cs="Arial"/>
          <w:sz w:val="20"/>
          <w:szCs w:val="24"/>
        </w:rPr>
        <w:t>Garba</w:t>
      </w:r>
      <w:proofErr w:type="spellEnd"/>
      <w:r w:rsidRPr="00B1164E">
        <w:rPr>
          <w:rFonts w:ascii="Arial" w:hAnsi="Arial" w:cs="Arial"/>
          <w:sz w:val="20"/>
          <w:szCs w:val="24"/>
        </w:rPr>
        <w:t xml:space="preserve"> </w:t>
      </w:r>
      <w:proofErr w:type="spellStart"/>
      <w:r w:rsidRPr="00B1164E">
        <w:rPr>
          <w:rFonts w:ascii="Arial" w:hAnsi="Arial" w:cs="Arial"/>
          <w:sz w:val="20"/>
          <w:szCs w:val="24"/>
        </w:rPr>
        <w:t>Magaji</w:t>
      </w:r>
      <w:proofErr w:type="spellEnd"/>
      <w:r w:rsidRPr="00B1164E">
        <w:rPr>
          <w:rFonts w:ascii="Arial" w:hAnsi="Arial" w:cs="Arial"/>
          <w:sz w:val="20"/>
          <w:szCs w:val="24"/>
        </w:rPr>
        <w:t xml:space="preserve"> (2010). </w:t>
      </w:r>
      <w:proofErr w:type="spellStart"/>
      <w:r w:rsidRPr="00B1164E">
        <w:rPr>
          <w:rFonts w:ascii="Arial" w:hAnsi="Arial" w:cs="Arial"/>
          <w:sz w:val="20"/>
          <w:szCs w:val="24"/>
        </w:rPr>
        <w:t>Dichlorvos</w:t>
      </w:r>
      <w:proofErr w:type="spellEnd"/>
      <w:r w:rsidRPr="00B1164E">
        <w:rPr>
          <w:rFonts w:ascii="Arial" w:hAnsi="Arial" w:cs="Arial"/>
          <w:sz w:val="20"/>
          <w:szCs w:val="24"/>
        </w:rPr>
        <w:t xml:space="preserve"> concentrations in locally formulated pesticide (Ota-</w:t>
      </w:r>
      <w:proofErr w:type="spellStart"/>
      <w:r w:rsidRPr="00B1164E">
        <w:rPr>
          <w:rFonts w:ascii="Arial" w:hAnsi="Arial" w:cs="Arial"/>
          <w:sz w:val="20"/>
          <w:szCs w:val="24"/>
        </w:rPr>
        <w:t>piapia</w:t>
      </w:r>
      <w:proofErr w:type="spellEnd"/>
      <w:r w:rsidRPr="00B1164E">
        <w:rPr>
          <w:rFonts w:ascii="Arial" w:hAnsi="Arial" w:cs="Arial"/>
          <w:sz w:val="20"/>
          <w:szCs w:val="24"/>
        </w:rPr>
        <w:t>) utilized in northeastern Nigeria. Scientific Research and Essay Vol. 5 (1), pp. 049-054.  http://www.academicjournals.org/SRE ISSN 1992-2248</w:t>
      </w:r>
    </w:p>
    <w:p w14:paraId="5A794A74" w14:textId="77777777" w:rsidR="00592305" w:rsidRPr="00B1164E" w:rsidRDefault="00592305" w:rsidP="00592305">
      <w:pPr>
        <w:spacing w:line="360" w:lineRule="auto"/>
        <w:ind w:left="720" w:hanging="720"/>
        <w:rPr>
          <w:rFonts w:ascii="Arial" w:hAnsi="Arial" w:cs="Arial"/>
          <w:sz w:val="20"/>
          <w:szCs w:val="24"/>
        </w:rPr>
      </w:pPr>
      <w:r w:rsidRPr="00B1164E">
        <w:rPr>
          <w:rFonts w:ascii="Arial" w:hAnsi="Arial" w:cs="Arial"/>
          <w:sz w:val="20"/>
          <w:szCs w:val="24"/>
        </w:rPr>
        <w:t>USEPA, (2000). Guidance for Assessing Chemical Contaminants, data for use in fish Advisories. 3</w:t>
      </w:r>
      <w:r w:rsidRPr="00B1164E">
        <w:rPr>
          <w:rFonts w:ascii="Arial" w:hAnsi="Arial" w:cs="Arial"/>
          <w:sz w:val="20"/>
          <w:szCs w:val="24"/>
          <w:vertAlign w:val="superscript"/>
        </w:rPr>
        <w:t>rd</w:t>
      </w:r>
      <w:r w:rsidRPr="00B1164E">
        <w:rPr>
          <w:rFonts w:ascii="Arial" w:hAnsi="Arial" w:cs="Arial"/>
          <w:sz w:val="20"/>
          <w:szCs w:val="24"/>
        </w:rPr>
        <w:t xml:space="preserve"> </w:t>
      </w:r>
      <w:proofErr w:type="spellStart"/>
      <w:r w:rsidRPr="00B1164E">
        <w:rPr>
          <w:rFonts w:ascii="Arial" w:hAnsi="Arial" w:cs="Arial"/>
          <w:sz w:val="20"/>
          <w:szCs w:val="24"/>
        </w:rPr>
        <w:t>Edn</w:t>
      </w:r>
      <w:proofErr w:type="spellEnd"/>
      <w:r w:rsidRPr="00B1164E">
        <w:rPr>
          <w:rFonts w:ascii="Arial" w:hAnsi="Arial" w:cs="Arial"/>
          <w:sz w:val="20"/>
          <w:szCs w:val="24"/>
        </w:rPr>
        <w:t>, EPA, Washington DC, 124-129</w:t>
      </w:r>
    </w:p>
    <w:p w14:paraId="7A2A1A74" w14:textId="77777777" w:rsidR="00592305" w:rsidRPr="003B74AB" w:rsidRDefault="00592305" w:rsidP="003B74AB">
      <w:pPr>
        <w:spacing w:line="360" w:lineRule="auto"/>
        <w:ind w:left="720" w:hanging="720"/>
        <w:jc w:val="both"/>
        <w:rPr>
          <w:rFonts w:ascii="Arial" w:hAnsi="Arial" w:cs="Arial"/>
          <w:sz w:val="20"/>
          <w:szCs w:val="24"/>
        </w:rPr>
      </w:pPr>
      <w:r w:rsidRPr="00B1164E">
        <w:rPr>
          <w:rFonts w:ascii="Arial" w:hAnsi="Arial" w:cs="Arial"/>
          <w:sz w:val="20"/>
          <w:szCs w:val="24"/>
        </w:rPr>
        <w:lastRenderedPageBreak/>
        <w:t xml:space="preserve">Yusuf RB, </w:t>
      </w:r>
      <w:proofErr w:type="spellStart"/>
      <w:r w:rsidRPr="00B1164E">
        <w:rPr>
          <w:rFonts w:ascii="Arial" w:hAnsi="Arial" w:cs="Arial"/>
          <w:sz w:val="20"/>
          <w:szCs w:val="24"/>
        </w:rPr>
        <w:t>Lawan</w:t>
      </w:r>
      <w:proofErr w:type="spellEnd"/>
      <w:r w:rsidRPr="00B1164E">
        <w:rPr>
          <w:rFonts w:ascii="Arial" w:hAnsi="Arial" w:cs="Arial"/>
          <w:sz w:val="20"/>
          <w:szCs w:val="24"/>
        </w:rPr>
        <w:t xml:space="preserve"> SH, </w:t>
      </w:r>
      <w:proofErr w:type="spellStart"/>
      <w:r w:rsidRPr="00B1164E">
        <w:rPr>
          <w:rFonts w:ascii="Arial" w:hAnsi="Arial" w:cs="Arial"/>
          <w:sz w:val="20"/>
          <w:szCs w:val="24"/>
        </w:rPr>
        <w:t>Wudil</w:t>
      </w:r>
      <w:proofErr w:type="spellEnd"/>
      <w:r w:rsidRPr="00B1164E">
        <w:rPr>
          <w:rFonts w:ascii="Arial" w:hAnsi="Arial" w:cs="Arial"/>
          <w:sz w:val="20"/>
          <w:szCs w:val="24"/>
        </w:rPr>
        <w:t xml:space="preserve"> BS, and </w:t>
      </w:r>
      <w:proofErr w:type="spellStart"/>
      <w:r w:rsidRPr="00B1164E">
        <w:rPr>
          <w:rFonts w:ascii="Arial" w:hAnsi="Arial" w:cs="Arial"/>
          <w:sz w:val="20"/>
          <w:szCs w:val="24"/>
        </w:rPr>
        <w:t>Sule</w:t>
      </w:r>
      <w:proofErr w:type="spellEnd"/>
      <w:r w:rsidRPr="00B1164E">
        <w:rPr>
          <w:rFonts w:ascii="Arial" w:hAnsi="Arial" w:cs="Arial"/>
          <w:sz w:val="20"/>
          <w:szCs w:val="24"/>
        </w:rPr>
        <w:t xml:space="preserve"> H. (2018). Detection of </w:t>
      </w:r>
      <w:proofErr w:type="spellStart"/>
      <w:r w:rsidRPr="00B1164E">
        <w:rPr>
          <w:rFonts w:ascii="Arial" w:hAnsi="Arial" w:cs="Arial"/>
          <w:sz w:val="20"/>
          <w:szCs w:val="24"/>
        </w:rPr>
        <w:t>Dichlorvos</w:t>
      </w:r>
      <w:proofErr w:type="spellEnd"/>
      <w:r w:rsidRPr="00B1164E">
        <w:rPr>
          <w:rFonts w:ascii="Arial" w:hAnsi="Arial" w:cs="Arial"/>
          <w:sz w:val="20"/>
          <w:szCs w:val="24"/>
        </w:rPr>
        <w:t xml:space="preserve"> Residue in Cowpea Grains, six months after application using High Performance Liquid Chromatography. Asian Research Journal of Agriculture, 7 (4):1-6   https://doi:10.9734/ARJA/2017/37992</w:t>
      </w:r>
    </w:p>
    <w:p w14:paraId="3C45DDEF" w14:textId="77777777" w:rsidR="0046476D" w:rsidRPr="00015E61" w:rsidRDefault="0046476D" w:rsidP="0046476D">
      <w:pPr>
        <w:rPr>
          <w:rFonts w:ascii="Arial" w:hAnsi="Arial" w:cs="Arial"/>
        </w:rPr>
      </w:pPr>
    </w:p>
    <w:sectPr w:rsidR="0046476D" w:rsidRPr="00015E6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BB778" w14:textId="77777777" w:rsidR="00CF7172" w:rsidRDefault="00CF7172" w:rsidP="008E6D9C">
      <w:pPr>
        <w:spacing w:after="0" w:line="240" w:lineRule="auto"/>
      </w:pPr>
      <w:r>
        <w:separator/>
      </w:r>
    </w:p>
  </w:endnote>
  <w:endnote w:type="continuationSeparator" w:id="0">
    <w:p w14:paraId="4F4AD732" w14:textId="77777777" w:rsidR="00CF7172" w:rsidRDefault="00CF7172" w:rsidP="008E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6643F" w14:textId="77777777" w:rsidR="009508B7" w:rsidRDefault="009508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59ADD" w14:textId="77777777" w:rsidR="009508B7" w:rsidRDefault="009508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C2DD2" w14:textId="77777777" w:rsidR="009508B7" w:rsidRDefault="00950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17F76" w14:textId="77777777" w:rsidR="00CF7172" w:rsidRDefault="00CF7172" w:rsidP="008E6D9C">
      <w:pPr>
        <w:spacing w:after="0" w:line="240" w:lineRule="auto"/>
      </w:pPr>
      <w:r>
        <w:separator/>
      </w:r>
    </w:p>
  </w:footnote>
  <w:footnote w:type="continuationSeparator" w:id="0">
    <w:p w14:paraId="07CFB23E" w14:textId="77777777" w:rsidR="00CF7172" w:rsidRDefault="00CF7172" w:rsidP="008E6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38D8F" w14:textId="6FAB63BF" w:rsidR="009508B7" w:rsidRDefault="009508B7">
    <w:pPr>
      <w:pStyle w:val="Header"/>
    </w:pPr>
    <w:r>
      <w:rPr>
        <w:noProof/>
      </w:rPr>
      <w:pict w14:anchorId="736B1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581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72FFB" w14:textId="514BC22E" w:rsidR="009508B7" w:rsidRDefault="009508B7">
    <w:pPr>
      <w:pStyle w:val="Header"/>
      <w:jc w:val="right"/>
    </w:pPr>
    <w:r>
      <w:rPr>
        <w:noProof/>
      </w:rPr>
      <w:pict w14:anchorId="060A3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581095"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2168682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B0BC2">
          <w:rPr>
            <w:noProof/>
          </w:rPr>
          <w:t>13</w:t>
        </w:r>
        <w:r>
          <w:rPr>
            <w:noProof/>
          </w:rPr>
          <w:fldChar w:fldCharType="end"/>
        </w:r>
      </w:sdtContent>
    </w:sdt>
  </w:p>
  <w:p w14:paraId="2838A8D2" w14:textId="77777777" w:rsidR="009508B7" w:rsidRDefault="009508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6DF8E" w14:textId="1BA9E758" w:rsidR="009508B7" w:rsidRDefault="009508B7">
    <w:pPr>
      <w:pStyle w:val="Header"/>
    </w:pPr>
    <w:r>
      <w:rPr>
        <w:noProof/>
      </w:rPr>
      <w:pict w14:anchorId="5B2AF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581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1396A"/>
    <w:multiLevelType w:val="multilevel"/>
    <w:tmpl w:val="C85C0D8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682908"/>
    <w:multiLevelType w:val="hybridMultilevel"/>
    <w:tmpl w:val="6EEE2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44D8E"/>
    <w:multiLevelType w:val="hybridMultilevel"/>
    <w:tmpl w:val="6A42E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B52662"/>
    <w:multiLevelType w:val="hybridMultilevel"/>
    <w:tmpl w:val="9C722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77C82"/>
    <w:multiLevelType w:val="multilevel"/>
    <w:tmpl w:val="A06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72D82"/>
    <w:multiLevelType w:val="hybridMultilevel"/>
    <w:tmpl w:val="5B4A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9D"/>
    <w:rsid w:val="00001FD3"/>
    <w:rsid w:val="00015E61"/>
    <w:rsid w:val="00016F4A"/>
    <w:rsid w:val="00021EB5"/>
    <w:rsid w:val="00027E4F"/>
    <w:rsid w:val="000300E9"/>
    <w:rsid w:val="000340A0"/>
    <w:rsid w:val="000538F2"/>
    <w:rsid w:val="00065359"/>
    <w:rsid w:val="00065927"/>
    <w:rsid w:val="00066855"/>
    <w:rsid w:val="00066E69"/>
    <w:rsid w:val="00066F18"/>
    <w:rsid w:val="00066F81"/>
    <w:rsid w:val="00067ED5"/>
    <w:rsid w:val="00084A16"/>
    <w:rsid w:val="00085CC6"/>
    <w:rsid w:val="000877C2"/>
    <w:rsid w:val="00094968"/>
    <w:rsid w:val="000A0825"/>
    <w:rsid w:val="000B6307"/>
    <w:rsid w:val="000C5F0C"/>
    <w:rsid w:val="000C6AE7"/>
    <w:rsid w:val="000D30EE"/>
    <w:rsid w:val="000D7815"/>
    <w:rsid w:val="000F0B75"/>
    <w:rsid w:val="000F23B1"/>
    <w:rsid w:val="00105268"/>
    <w:rsid w:val="00115FAC"/>
    <w:rsid w:val="00124D6A"/>
    <w:rsid w:val="001450B0"/>
    <w:rsid w:val="001519C3"/>
    <w:rsid w:val="00154170"/>
    <w:rsid w:val="001577C8"/>
    <w:rsid w:val="001638AA"/>
    <w:rsid w:val="001A0A3A"/>
    <w:rsid w:val="001A2DC2"/>
    <w:rsid w:val="001A349A"/>
    <w:rsid w:val="001A72D1"/>
    <w:rsid w:val="001B3106"/>
    <w:rsid w:val="001B559B"/>
    <w:rsid w:val="001C0A0B"/>
    <w:rsid w:val="001C7AC0"/>
    <w:rsid w:val="001D5032"/>
    <w:rsid w:val="001D76AA"/>
    <w:rsid w:val="001D77CD"/>
    <w:rsid w:val="001E5803"/>
    <w:rsid w:val="001E6A3B"/>
    <w:rsid w:val="001F24D0"/>
    <w:rsid w:val="002066D3"/>
    <w:rsid w:val="00222A22"/>
    <w:rsid w:val="00225DB3"/>
    <w:rsid w:val="002457DE"/>
    <w:rsid w:val="00245E34"/>
    <w:rsid w:val="00250099"/>
    <w:rsid w:val="00251CE3"/>
    <w:rsid w:val="00251E51"/>
    <w:rsid w:val="00252933"/>
    <w:rsid w:val="002650DB"/>
    <w:rsid w:val="00266123"/>
    <w:rsid w:val="00270520"/>
    <w:rsid w:val="00271C06"/>
    <w:rsid w:val="00282D01"/>
    <w:rsid w:val="0028363B"/>
    <w:rsid w:val="00287595"/>
    <w:rsid w:val="00290442"/>
    <w:rsid w:val="00291C9B"/>
    <w:rsid w:val="002935D2"/>
    <w:rsid w:val="00296AA5"/>
    <w:rsid w:val="002A45C0"/>
    <w:rsid w:val="002A54CC"/>
    <w:rsid w:val="002A63B8"/>
    <w:rsid w:val="002B2E5A"/>
    <w:rsid w:val="002C3506"/>
    <w:rsid w:val="002C699C"/>
    <w:rsid w:val="002C797E"/>
    <w:rsid w:val="002C7CF2"/>
    <w:rsid w:val="002D7AF5"/>
    <w:rsid w:val="002E1F5A"/>
    <w:rsid w:val="002E3A4E"/>
    <w:rsid w:val="002F0B2B"/>
    <w:rsid w:val="002F249C"/>
    <w:rsid w:val="002F5423"/>
    <w:rsid w:val="002F584C"/>
    <w:rsid w:val="002F7300"/>
    <w:rsid w:val="003059DB"/>
    <w:rsid w:val="00313214"/>
    <w:rsid w:val="00321032"/>
    <w:rsid w:val="003317B2"/>
    <w:rsid w:val="00340794"/>
    <w:rsid w:val="003437C9"/>
    <w:rsid w:val="00343CB1"/>
    <w:rsid w:val="0035127E"/>
    <w:rsid w:val="00354038"/>
    <w:rsid w:val="003667FE"/>
    <w:rsid w:val="0037210E"/>
    <w:rsid w:val="003741A8"/>
    <w:rsid w:val="00377483"/>
    <w:rsid w:val="00380E62"/>
    <w:rsid w:val="003810DA"/>
    <w:rsid w:val="00391CD0"/>
    <w:rsid w:val="00396172"/>
    <w:rsid w:val="003A3C02"/>
    <w:rsid w:val="003A5AE5"/>
    <w:rsid w:val="003B2917"/>
    <w:rsid w:val="003B655B"/>
    <w:rsid w:val="003B74AB"/>
    <w:rsid w:val="003D09D4"/>
    <w:rsid w:val="003E6495"/>
    <w:rsid w:val="003F187D"/>
    <w:rsid w:val="003F1EBF"/>
    <w:rsid w:val="003F76A4"/>
    <w:rsid w:val="00400C1C"/>
    <w:rsid w:val="00404E23"/>
    <w:rsid w:val="00406B9E"/>
    <w:rsid w:val="0041755A"/>
    <w:rsid w:val="00417FAF"/>
    <w:rsid w:val="00422BE8"/>
    <w:rsid w:val="00433492"/>
    <w:rsid w:val="004365BB"/>
    <w:rsid w:val="00445820"/>
    <w:rsid w:val="00452F6B"/>
    <w:rsid w:val="00461494"/>
    <w:rsid w:val="0046475D"/>
    <w:rsid w:val="0046476D"/>
    <w:rsid w:val="00464961"/>
    <w:rsid w:val="004669BE"/>
    <w:rsid w:val="00480C16"/>
    <w:rsid w:val="00482FB6"/>
    <w:rsid w:val="00484594"/>
    <w:rsid w:val="00487D0E"/>
    <w:rsid w:val="00495E6B"/>
    <w:rsid w:val="004A35A1"/>
    <w:rsid w:val="004B2581"/>
    <w:rsid w:val="004C1C0F"/>
    <w:rsid w:val="004C512D"/>
    <w:rsid w:val="004D211E"/>
    <w:rsid w:val="004D558E"/>
    <w:rsid w:val="004E3969"/>
    <w:rsid w:val="004E7D1F"/>
    <w:rsid w:val="00503769"/>
    <w:rsid w:val="00516168"/>
    <w:rsid w:val="00520D50"/>
    <w:rsid w:val="00532A63"/>
    <w:rsid w:val="00537DA9"/>
    <w:rsid w:val="00545D37"/>
    <w:rsid w:val="00546431"/>
    <w:rsid w:val="00552BE8"/>
    <w:rsid w:val="005613D4"/>
    <w:rsid w:val="0056533D"/>
    <w:rsid w:val="00571B00"/>
    <w:rsid w:val="00572A7E"/>
    <w:rsid w:val="00573D43"/>
    <w:rsid w:val="00574153"/>
    <w:rsid w:val="00585593"/>
    <w:rsid w:val="005860F7"/>
    <w:rsid w:val="00592305"/>
    <w:rsid w:val="005977BA"/>
    <w:rsid w:val="005A21F1"/>
    <w:rsid w:val="005E18EC"/>
    <w:rsid w:val="00602739"/>
    <w:rsid w:val="00603C33"/>
    <w:rsid w:val="00606789"/>
    <w:rsid w:val="00607BE6"/>
    <w:rsid w:val="006236C6"/>
    <w:rsid w:val="00641FA1"/>
    <w:rsid w:val="006431EE"/>
    <w:rsid w:val="006459F6"/>
    <w:rsid w:val="00652F10"/>
    <w:rsid w:val="0065512A"/>
    <w:rsid w:val="0065648B"/>
    <w:rsid w:val="0066058C"/>
    <w:rsid w:val="006606C0"/>
    <w:rsid w:val="00663FCD"/>
    <w:rsid w:val="00667ECD"/>
    <w:rsid w:val="00672048"/>
    <w:rsid w:val="006903F9"/>
    <w:rsid w:val="00692F23"/>
    <w:rsid w:val="006A0304"/>
    <w:rsid w:val="006A4A16"/>
    <w:rsid w:val="006A7603"/>
    <w:rsid w:val="006B5082"/>
    <w:rsid w:val="006C5F6A"/>
    <w:rsid w:val="006C6C81"/>
    <w:rsid w:val="006C7BFF"/>
    <w:rsid w:val="006D16B3"/>
    <w:rsid w:val="006D1ED7"/>
    <w:rsid w:val="006D37BE"/>
    <w:rsid w:val="006E0C41"/>
    <w:rsid w:val="006F268E"/>
    <w:rsid w:val="006F32BD"/>
    <w:rsid w:val="00707554"/>
    <w:rsid w:val="00707F94"/>
    <w:rsid w:val="00713DC9"/>
    <w:rsid w:val="00723FA5"/>
    <w:rsid w:val="00737D22"/>
    <w:rsid w:val="00740742"/>
    <w:rsid w:val="007468BA"/>
    <w:rsid w:val="00760D65"/>
    <w:rsid w:val="007639D9"/>
    <w:rsid w:val="00763E74"/>
    <w:rsid w:val="007641B6"/>
    <w:rsid w:val="007713A9"/>
    <w:rsid w:val="00776196"/>
    <w:rsid w:val="00787825"/>
    <w:rsid w:val="007A3D60"/>
    <w:rsid w:val="007A4282"/>
    <w:rsid w:val="007A5D15"/>
    <w:rsid w:val="007A63DB"/>
    <w:rsid w:val="007B0034"/>
    <w:rsid w:val="007B1AC7"/>
    <w:rsid w:val="007C45A7"/>
    <w:rsid w:val="007C6F47"/>
    <w:rsid w:val="007D108E"/>
    <w:rsid w:val="007D49B3"/>
    <w:rsid w:val="007E22BF"/>
    <w:rsid w:val="007E4B42"/>
    <w:rsid w:val="007E7C78"/>
    <w:rsid w:val="007F679D"/>
    <w:rsid w:val="00803480"/>
    <w:rsid w:val="00804ADD"/>
    <w:rsid w:val="00804D50"/>
    <w:rsid w:val="008077C1"/>
    <w:rsid w:val="008101A6"/>
    <w:rsid w:val="00810696"/>
    <w:rsid w:val="0081081D"/>
    <w:rsid w:val="00825053"/>
    <w:rsid w:val="008267F2"/>
    <w:rsid w:val="00841E40"/>
    <w:rsid w:val="0084709C"/>
    <w:rsid w:val="00854624"/>
    <w:rsid w:val="00855068"/>
    <w:rsid w:val="00856D60"/>
    <w:rsid w:val="008624B6"/>
    <w:rsid w:val="00864F8C"/>
    <w:rsid w:val="00871E01"/>
    <w:rsid w:val="00897205"/>
    <w:rsid w:val="008A0234"/>
    <w:rsid w:val="008A2085"/>
    <w:rsid w:val="008A3099"/>
    <w:rsid w:val="008A755B"/>
    <w:rsid w:val="008C05A5"/>
    <w:rsid w:val="008C6E52"/>
    <w:rsid w:val="008D1326"/>
    <w:rsid w:val="008D6999"/>
    <w:rsid w:val="008E6D9C"/>
    <w:rsid w:val="00900E45"/>
    <w:rsid w:val="009136F3"/>
    <w:rsid w:val="009167E5"/>
    <w:rsid w:val="00917C66"/>
    <w:rsid w:val="00924314"/>
    <w:rsid w:val="00930589"/>
    <w:rsid w:val="00934433"/>
    <w:rsid w:val="009354F4"/>
    <w:rsid w:val="00936AB8"/>
    <w:rsid w:val="00940356"/>
    <w:rsid w:val="00942F65"/>
    <w:rsid w:val="009448FE"/>
    <w:rsid w:val="00944A07"/>
    <w:rsid w:val="009508B7"/>
    <w:rsid w:val="00953150"/>
    <w:rsid w:val="00961DC4"/>
    <w:rsid w:val="0096249C"/>
    <w:rsid w:val="009810A7"/>
    <w:rsid w:val="00986BF2"/>
    <w:rsid w:val="00993822"/>
    <w:rsid w:val="009B58BB"/>
    <w:rsid w:val="009C752A"/>
    <w:rsid w:val="009D03A4"/>
    <w:rsid w:val="009D56A8"/>
    <w:rsid w:val="009D7D61"/>
    <w:rsid w:val="009F63EE"/>
    <w:rsid w:val="00A007B5"/>
    <w:rsid w:val="00A02A90"/>
    <w:rsid w:val="00A0415B"/>
    <w:rsid w:val="00A05C2E"/>
    <w:rsid w:val="00A1598D"/>
    <w:rsid w:val="00A17E44"/>
    <w:rsid w:val="00A215A9"/>
    <w:rsid w:val="00A21D53"/>
    <w:rsid w:val="00A31558"/>
    <w:rsid w:val="00A42042"/>
    <w:rsid w:val="00A4219D"/>
    <w:rsid w:val="00A450C0"/>
    <w:rsid w:val="00A60D45"/>
    <w:rsid w:val="00A64140"/>
    <w:rsid w:val="00A727AF"/>
    <w:rsid w:val="00A81CAE"/>
    <w:rsid w:val="00A92451"/>
    <w:rsid w:val="00A9419C"/>
    <w:rsid w:val="00A95BB7"/>
    <w:rsid w:val="00AA2DCA"/>
    <w:rsid w:val="00AA4675"/>
    <w:rsid w:val="00AA518F"/>
    <w:rsid w:val="00AB402E"/>
    <w:rsid w:val="00AB49CF"/>
    <w:rsid w:val="00AB755B"/>
    <w:rsid w:val="00AC0CFE"/>
    <w:rsid w:val="00AC446B"/>
    <w:rsid w:val="00AC4EE2"/>
    <w:rsid w:val="00AC6084"/>
    <w:rsid w:val="00AC67DE"/>
    <w:rsid w:val="00AE0992"/>
    <w:rsid w:val="00AE0E81"/>
    <w:rsid w:val="00AE2436"/>
    <w:rsid w:val="00AE65BF"/>
    <w:rsid w:val="00AE7D4D"/>
    <w:rsid w:val="00AF4D4F"/>
    <w:rsid w:val="00B1164E"/>
    <w:rsid w:val="00B11DD2"/>
    <w:rsid w:val="00B15024"/>
    <w:rsid w:val="00B16806"/>
    <w:rsid w:val="00B215A4"/>
    <w:rsid w:val="00B232D6"/>
    <w:rsid w:val="00B2518E"/>
    <w:rsid w:val="00B56CB8"/>
    <w:rsid w:val="00B824B9"/>
    <w:rsid w:val="00B8742D"/>
    <w:rsid w:val="00BA0768"/>
    <w:rsid w:val="00BB1BDF"/>
    <w:rsid w:val="00BC360B"/>
    <w:rsid w:val="00BD3D4F"/>
    <w:rsid w:val="00BD74B2"/>
    <w:rsid w:val="00BE3A85"/>
    <w:rsid w:val="00BE6F6A"/>
    <w:rsid w:val="00C22DBE"/>
    <w:rsid w:val="00C359B0"/>
    <w:rsid w:val="00C44A39"/>
    <w:rsid w:val="00C47D9A"/>
    <w:rsid w:val="00C61067"/>
    <w:rsid w:val="00C61E4F"/>
    <w:rsid w:val="00C6483A"/>
    <w:rsid w:val="00C64E39"/>
    <w:rsid w:val="00C735FA"/>
    <w:rsid w:val="00C73691"/>
    <w:rsid w:val="00C828C0"/>
    <w:rsid w:val="00C850DD"/>
    <w:rsid w:val="00C94815"/>
    <w:rsid w:val="00CA4109"/>
    <w:rsid w:val="00CA6D20"/>
    <w:rsid w:val="00CB0782"/>
    <w:rsid w:val="00CB1E58"/>
    <w:rsid w:val="00CB38AB"/>
    <w:rsid w:val="00CB3EF1"/>
    <w:rsid w:val="00CB5306"/>
    <w:rsid w:val="00CC1069"/>
    <w:rsid w:val="00CC2A57"/>
    <w:rsid w:val="00CC3712"/>
    <w:rsid w:val="00CC4588"/>
    <w:rsid w:val="00CD081C"/>
    <w:rsid w:val="00CD295C"/>
    <w:rsid w:val="00CD30A1"/>
    <w:rsid w:val="00CD5488"/>
    <w:rsid w:val="00CE286D"/>
    <w:rsid w:val="00CF49FD"/>
    <w:rsid w:val="00CF7172"/>
    <w:rsid w:val="00D03A27"/>
    <w:rsid w:val="00D10625"/>
    <w:rsid w:val="00D11CD7"/>
    <w:rsid w:val="00D22A2F"/>
    <w:rsid w:val="00D246A1"/>
    <w:rsid w:val="00D3185D"/>
    <w:rsid w:val="00D36C44"/>
    <w:rsid w:val="00D40F56"/>
    <w:rsid w:val="00D4440C"/>
    <w:rsid w:val="00D455A5"/>
    <w:rsid w:val="00D47929"/>
    <w:rsid w:val="00D51994"/>
    <w:rsid w:val="00D5234B"/>
    <w:rsid w:val="00D53A08"/>
    <w:rsid w:val="00D54165"/>
    <w:rsid w:val="00D56A46"/>
    <w:rsid w:val="00D60E09"/>
    <w:rsid w:val="00D62588"/>
    <w:rsid w:val="00D706F8"/>
    <w:rsid w:val="00D76BF6"/>
    <w:rsid w:val="00DA67DB"/>
    <w:rsid w:val="00DB2ECE"/>
    <w:rsid w:val="00DB3443"/>
    <w:rsid w:val="00DB6BB9"/>
    <w:rsid w:val="00DD251E"/>
    <w:rsid w:val="00DD7EA6"/>
    <w:rsid w:val="00DE51FE"/>
    <w:rsid w:val="00DF63B0"/>
    <w:rsid w:val="00E00622"/>
    <w:rsid w:val="00E0526C"/>
    <w:rsid w:val="00E07003"/>
    <w:rsid w:val="00E10975"/>
    <w:rsid w:val="00E227DB"/>
    <w:rsid w:val="00E318E7"/>
    <w:rsid w:val="00E4595B"/>
    <w:rsid w:val="00E47095"/>
    <w:rsid w:val="00E47153"/>
    <w:rsid w:val="00E54582"/>
    <w:rsid w:val="00E569BD"/>
    <w:rsid w:val="00E642B3"/>
    <w:rsid w:val="00E740D9"/>
    <w:rsid w:val="00E9034C"/>
    <w:rsid w:val="00E930A0"/>
    <w:rsid w:val="00E96B76"/>
    <w:rsid w:val="00EA71CB"/>
    <w:rsid w:val="00EA7897"/>
    <w:rsid w:val="00EB1631"/>
    <w:rsid w:val="00EB6ECD"/>
    <w:rsid w:val="00EC17B7"/>
    <w:rsid w:val="00EC3B4C"/>
    <w:rsid w:val="00EC7BD3"/>
    <w:rsid w:val="00ED27F1"/>
    <w:rsid w:val="00ED27FE"/>
    <w:rsid w:val="00ED699D"/>
    <w:rsid w:val="00ED7A3B"/>
    <w:rsid w:val="00EF1B3F"/>
    <w:rsid w:val="00F11280"/>
    <w:rsid w:val="00F14764"/>
    <w:rsid w:val="00F16DF4"/>
    <w:rsid w:val="00F17E4F"/>
    <w:rsid w:val="00F20803"/>
    <w:rsid w:val="00F37091"/>
    <w:rsid w:val="00F466BB"/>
    <w:rsid w:val="00F47CD7"/>
    <w:rsid w:val="00F61FAD"/>
    <w:rsid w:val="00F742A0"/>
    <w:rsid w:val="00F76761"/>
    <w:rsid w:val="00F828F2"/>
    <w:rsid w:val="00F95315"/>
    <w:rsid w:val="00FA5B81"/>
    <w:rsid w:val="00FA6B14"/>
    <w:rsid w:val="00FA7C7B"/>
    <w:rsid w:val="00FB0BC2"/>
    <w:rsid w:val="00FB0D28"/>
    <w:rsid w:val="00FB56B1"/>
    <w:rsid w:val="00FB6A3D"/>
    <w:rsid w:val="00FC42DB"/>
    <w:rsid w:val="00FC582B"/>
    <w:rsid w:val="00FC77F7"/>
    <w:rsid w:val="00FD2A3F"/>
    <w:rsid w:val="00FD4A2A"/>
    <w:rsid w:val="00FE3E1C"/>
    <w:rsid w:val="00FF1555"/>
    <w:rsid w:val="00FF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F2C41"/>
  <w15:chartTrackingRefBased/>
  <w15:docId w15:val="{EFDAE057-497C-493E-B73D-4965017C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50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D20"/>
    <w:rPr>
      <w:color w:val="0563C1" w:themeColor="hyperlink"/>
      <w:u w:val="single"/>
    </w:rPr>
  </w:style>
  <w:style w:type="table" w:styleId="TableGrid">
    <w:name w:val="Table Grid"/>
    <w:basedOn w:val="TableNormal"/>
    <w:uiPriority w:val="39"/>
    <w:rsid w:val="00E9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D9C"/>
  </w:style>
  <w:style w:type="paragraph" w:styleId="Footer">
    <w:name w:val="footer"/>
    <w:basedOn w:val="Normal"/>
    <w:link w:val="FooterChar"/>
    <w:uiPriority w:val="99"/>
    <w:unhideWhenUsed/>
    <w:rsid w:val="008E6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D9C"/>
  </w:style>
  <w:style w:type="paragraph" w:styleId="ListParagraph">
    <w:name w:val="List Paragraph"/>
    <w:basedOn w:val="Normal"/>
    <w:uiPriority w:val="34"/>
    <w:qFormat/>
    <w:rsid w:val="00251E51"/>
    <w:pPr>
      <w:ind w:left="720"/>
      <w:contextualSpacing/>
    </w:pPr>
  </w:style>
  <w:style w:type="character" w:customStyle="1" w:styleId="authors-list-item">
    <w:name w:val="authors-list-item"/>
    <w:basedOn w:val="DefaultParagraphFont"/>
    <w:rsid w:val="001450B0"/>
  </w:style>
  <w:style w:type="character" w:customStyle="1" w:styleId="author-sup-separator">
    <w:name w:val="author-sup-separator"/>
    <w:basedOn w:val="DefaultParagraphFont"/>
    <w:rsid w:val="001450B0"/>
  </w:style>
  <w:style w:type="character" w:customStyle="1" w:styleId="identifier">
    <w:name w:val="identifier"/>
    <w:basedOn w:val="DefaultParagraphFont"/>
    <w:rsid w:val="001450B0"/>
  </w:style>
  <w:style w:type="character" w:customStyle="1" w:styleId="id-label">
    <w:name w:val="id-label"/>
    <w:basedOn w:val="DefaultParagraphFont"/>
    <w:rsid w:val="001450B0"/>
  </w:style>
  <w:style w:type="character" w:customStyle="1" w:styleId="Heading1Char">
    <w:name w:val="Heading 1 Char"/>
    <w:basedOn w:val="DefaultParagraphFont"/>
    <w:link w:val="Heading1"/>
    <w:uiPriority w:val="9"/>
    <w:rsid w:val="001450B0"/>
    <w:rPr>
      <w:rFonts w:asciiTheme="majorHAnsi" w:eastAsiaTheme="majorEastAsia" w:hAnsiTheme="majorHAnsi" w:cstheme="majorBidi"/>
      <w:color w:val="2F5496" w:themeColor="accent1" w:themeShade="BF"/>
      <w:sz w:val="32"/>
      <w:szCs w:val="32"/>
    </w:rPr>
  </w:style>
  <w:style w:type="character" w:customStyle="1" w:styleId="name">
    <w:name w:val="name"/>
    <w:basedOn w:val="DefaultParagraphFont"/>
    <w:rsid w:val="001450B0"/>
  </w:style>
  <w:style w:type="character" w:customStyle="1" w:styleId="accordion-tabbedtab-mobile">
    <w:name w:val="accordion-tabbed__tab-mobile"/>
    <w:basedOn w:val="DefaultParagraphFont"/>
    <w:rsid w:val="001450B0"/>
  </w:style>
  <w:style w:type="character" w:customStyle="1" w:styleId="comma-separator">
    <w:name w:val="comma-separator"/>
    <w:basedOn w:val="DefaultParagraphFont"/>
    <w:rsid w:val="001450B0"/>
  </w:style>
  <w:style w:type="character" w:customStyle="1" w:styleId="UnresolvedMention">
    <w:name w:val="Unresolved Mention"/>
    <w:basedOn w:val="DefaultParagraphFont"/>
    <w:uiPriority w:val="99"/>
    <w:semiHidden/>
    <w:unhideWhenUsed/>
    <w:rsid w:val="002E3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5411">
      <w:bodyDiv w:val="1"/>
      <w:marLeft w:val="0"/>
      <w:marRight w:val="0"/>
      <w:marTop w:val="0"/>
      <w:marBottom w:val="0"/>
      <w:divBdr>
        <w:top w:val="none" w:sz="0" w:space="0" w:color="auto"/>
        <w:left w:val="none" w:sz="0" w:space="0" w:color="auto"/>
        <w:bottom w:val="none" w:sz="0" w:space="0" w:color="auto"/>
        <w:right w:val="none" w:sz="0" w:space="0" w:color="auto"/>
      </w:divBdr>
    </w:div>
    <w:div w:id="1180702418">
      <w:bodyDiv w:val="1"/>
      <w:marLeft w:val="0"/>
      <w:marRight w:val="0"/>
      <w:marTop w:val="0"/>
      <w:marBottom w:val="0"/>
      <w:divBdr>
        <w:top w:val="none" w:sz="0" w:space="0" w:color="auto"/>
        <w:left w:val="none" w:sz="0" w:space="0" w:color="auto"/>
        <w:bottom w:val="none" w:sz="0" w:space="0" w:color="auto"/>
        <w:right w:val="none" w:sz="0" w:space="0" w:color="auto"/>
      </w:divBdr>
      <w:divsChild>
        <w:div w:id="1424649299">
          <w:marLeft w:val="0"/>
          <w:marRight w:val="0"/>
          <w:marTop w:val="0"/>
          <w:marBottom w:val="0"/>
          <w:divBdr>
            <w:top w:val="none" w:sz="0" w:space="0" w:color="auto"/>
            <w:left w:val="none" w:sz="0" w:space="0" w:color="auto"/>
            <w:bottom w:val="none" w:sz="0" w:space="0" w:color="auto"/>
            <w:right w:val="none" w:sz="0" w:space="0" w:color="auto"/>
          </w:divBdr>
        </w:div>
        <w:div w:id="165429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arres.2023.10007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13</Pages>
  <Words>4229</Words>
  <Characters>24110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2026-05-09T20:02:00Z</dcterms:created>
  <dcterms:modified xsi:type="dcterms:W3CDTF">2026-05-12T11:13:00Z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ec83a44a-eb12-489d-9bf4-0fc0b4f735d2</vt:lpwstr>
  </property>
</Properties>
</file>