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464" w:rsidRDefault="00EA7C43">
      <w:pPr>
        <w:spacing w:before="60"/>
        <w:ind w:left="674" w:right="68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color w:val="1F3764"/>
          <w:sz w:val="32"/>
          <w:szCs w:val="32"/>
        </w:rPr>
        <w:t>Etiological Spectrum of Heart Failure with Reduced Ejection Fraction in a Moroccan Military Hospital: A Comparative Registry Analysis</w:t>
      </w:r>
    </w:p>
    <w:p w:rsidR="00931464" w:rsidRDefault="00931464">
      <w:pPr>
        <w:spacing w:line="200" w:lineRule="exact"/>
      </w:pPr>
    </w:p>
    <w:p w:rsidR="00931464" w:rsidRDefault="00EA7C43">
      <w:pPr>
        <w:ind w:left="100" w:right="755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1F3764"/>
          <w:sz w:val="28"/>
          <w:szCs w:val="28"/>
        </w:rPr>
        <w:t>ABSTRACT</w:t>
      </w:r>
    </w:p>
    <w:p w:rsidR="00931464" w:rsidRDefault="00931464">
      <w:pPr>
        <w:spacing w:before="10" w:line="140" w:lineRule="exact"/>
        <w:rPr>
          <w:sz w:val="14"/>
          <w:szCs w:val="14"/>
        </w:rPr>
      </w:pPr>
    </w:p>
    <w:p w:rsidR="00931464" w:rsidRDefault="00EA7C43">
      <w:pPr>
        <w:spacing w:line="276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Background:  </w:t>
      </w:r>
      <w:proofErr w:type="gramStart"/>
      <w:r>
        <w:rPr>
          <w:rFonts w:ascii="Arial" w:eastAsia="Arial" w:hAnsi="Arial" w:cs="Arial"/>
          <w:sz w:val="22"/>
          <w:szCs w:val="22"/>
        </w:rPr>
        <w:t>The  etiological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distribution  of  heart  failure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reduced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ejection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fraction (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varies significantly across regions, reflecting di</w:t>
      </w:r>
      <w:r>
        <w:rPr>
          <w:rFonts w:ascii="Arial" w:eastAsia="Arial" w:hAnsi="Arial" w:cs="Arial"/>
          <w:spacing w:val="-4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ferences in cardiovascular risk factor prevalence,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predisposition, and healthcare access. Data from North African military populations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scarce.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study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aimed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characterize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etiological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spectrum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a Moroccan military hospital and compare findings with major international registries.</w:t>
      </w:r>
    </w:p>
    <w:p w:rsidR="00931464" w:rsidRDefault="00EA7C43">
      <w:pPr>
        <w:spacing w:before="81" w:line="276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Methods: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retrospective observational registry study conducted at the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vicenne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Military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Hospital,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Marrakech,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Morocco,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two-year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period (2021–2023). Etiologies were systematically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classified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173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consecutive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(left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ventricular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ejection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fraction</w:t>
      </w:r>
    </w:p>
    <w:p w:rsidR="00931464" w:rsidRDefault="00EA7C43">
      <w:pPr>
        <w:spacing w:before="1"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&lt;40%)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based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clinical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histor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electrocardiographic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findings,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echocardiographic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pattern, and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angiographic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results.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Descriptive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statistics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used,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results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expressed 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frequencies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percentages for categorical variables and means ± standard deviations for continuous variables.</w:t>
      </w:r>
    </w:p>
    <w:p w:rsidR="00931464" w:rsidRDefault="00EA7C43">
      <w:pPr>
        <w:spacing w:before="81"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Results: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173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included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(mean age 67.9 ± 8.7 years; 80% male). The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dominant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cardiovascular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risk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factors  were  sedentary  lifestyle  (85%),  smoking  (53%), diabetes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mellitus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(45%),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hypertension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(33%),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dyslipidemia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(33%). Ischemic cardiomyopathy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predominant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etiology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(56.6%),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followed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idiopathic dilated cardiomyopathy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(17.3%), hypertensive cardiomyopathy (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1.6%), arrhythmia-induced cardiomyopathy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(6.4%),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valvular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cardiomyopathy (5.8%), and toxic cardiomyopathy (1.7%). 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angiography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performed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18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 (68.2%), with multivessel disease as 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most frequent finding: </w:t>
      </w:r>
      <w:proofErr w:type="spellStart"/>
      <w:r>
        <w:rPr>
          <w:rFonts w:ascii="Arial" w:eastAsia="Arial" w:hAnsi="Arial" w:cs="Arial"/>
          <w:sz w:val="22"/>
          <w:szCs w:val="22"/>
        </w:rPr>
        <w:t>tritroncoronary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involvement in 22%, </w:t>
      </w:r>
      <w:proofErr w:type="spellStart"/>
      <w:r>
        <w:rPr>
          <w:rFonts w:ascii="Arial" w:eastAsia="Arial" w:hAnsi="Arial" w:cs="Arial"/>
          <w:sz w:val="22"/>
          <w:szCs w:val="22"/>
        </w:rPr>
        <w:t>bitroncoronary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14%, and single-vessel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significant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disease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19%.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left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anterior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descending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artery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 the most commonly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fected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vessel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(41%).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Compared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to international registries, the ischemic etiology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burden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exceeded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that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 the  Asian  JCARE-CARD  registry  (34.0%)  and  the  African INTER-CHF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cohort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(13.0%),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aligned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Long-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Registry (48.6%) and the </w:t>
      </w:r>
      <w:proofErr w:type="spellStart"/>
      <w:r>
        <w:rPr>
          <w:rFonts w:ascii="Arial" w:eastAsia="Arial" w:hAnsi="Arial" w:cs="Arial"/>
          <w:sz w:val="22"/>
          <w:szCs w:val="22"/>
        </w:rPr>
        <w:t>SwedeHF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registry (60.0%).</w:t>
      </w:r>
    </w:p>
    <w:p w:rsidR="00931464" w:rsidRDefault="00EA7C43">
      <w:pPr>
        <w:spacing w:before="81" w:line="276" w:lineRule="auto"/>
        <w:ind w:left="10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Conclusion: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Ischemic cardiomyopathy dominates the etiological spectrum of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 this Moroccan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military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cohort,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reinforcing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priority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 risk factor management and timely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revascularization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 prevention strategies. Future multicenter prospective studies across North Africa and expanded access to cardiac MRI are recommended.</w:t>
      </w:r>
    </w:p>
    <w:p w:rsidR="00931464" w:rsidRDefault="00EA7C43">
      <w:pPr>
        <w:spacing w:before="81"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Keywords: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Etiology; Ischemic cardiomyopathy; Dilated cardiomyopathy; Coronary angiography; Morocco; Military hospital</w:t>
      </w:r>
    </w:p>
    <w:p w:rsidR="00931464" w:rsidRDefault="00931464">
      <w:pPr>
        <w:spacing w:line="200" w:lineRule="exact"/>
      </w:pPr>
    </w:p>
    <w:p w:rsidR="00931464" w:rsidRDefault="00931464">
      <w:pPr>
        <w:spacing w:line="200" w:lineRule="exact"/>
      </w:pPr>
    </w:p>
    <w:p w:rsidR="00931464" w:rsidRDefault="00931464">
      <w:pPr>
        <w:spacing w:before="14" w:line="220" w:lineRule="exact"/>
        <w:rPr>
          <w:sz w:val="22"/>
          <w:szCs w:val="22"/>
        </w:rPr>
      </w:pPr>
    </w:p>
    <w:p w:rsidR="00931464" w:rsidRDefault="00EA7C43">
      <w:pPr>
        <w:ind w:left="100" w:right="7155"/>
        <w:jc w:val="both"/>
        <w:rPr>
          <w:rFonts w:ascii="Arial" w:eastAsia="Arial" w:hAnsi="Arial" w:cs="Arial"/>
          <w:sz w:val="28"/>
          <w:szCs w:val="28"/>
        </w:rPr>
        <w:sectPr w:rsidR="00931464">
          <w:pgSz w:w="11920" w:h="16840"/>
          <w:pgMar w:top="15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  <w:color w:val="1F3764"/>
          <w:sz w:val="28"/>
          <w:szCs w:val="28"/>
        </w:rPr>
        <w:t>1. Introduction</w:t>
      </w:r>
    </w:p>
    <w:p w:rsidR="00931464" w:rsidRDefault="00EA7C43">
      <w:pPr>
        <w:spacing w:before="80"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Heart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failure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reduced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ejection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fraction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>),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defined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left ventricular ejection fraction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VEF)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below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40%,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represents a leading cause of cardiovascular morbidity and mortality worldwide [1]. The etiology of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critically influences prognosis, therapeutic strateg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likelihood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left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ventricular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V) recover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. In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estern countries, ischemic cardiomyopathy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secondary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artery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disease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(CAD) accounts for the majority of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cases (50–70%), followed by dilated cardiomyopathy (DCM), hypertensive </w:t>
      </w:r>
      <w:proofErr w:type="gramStart"/>
      <w:r>
        <w:rPr>
          <w:rFonts w:ascii="Arial" w:eastAsia="Arial" w:hAnsi="Arial" w:cs="Arial"/>
          <w:sz w:val="22"/>
          <w:szCs w:val="22"/>
        </w:rPr>
        <w:t>cardiomyopath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valvular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heart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disease  [2].  </w:t>
      </w:r>
      <w:proofErr w:type="gramStart"/>
      <w:r>
        <w:rPr>
          <w:rFonts w:ascii="Arial" w:eastAsia="Arial" w:hAnsi="Arial" w:cs="Arial"/>
          <w:sz w:val="22"/>
          <w:szCs w:val="22"/>
        </w:rPr>
        <w:t>In  contrast</w:t>
      </w:r>
      <w:proofErr w:type="gramEnd"/>
      <w:r>
        <w:rPr>
          <w:rFonts w:ascii="Arial" w:eastAsia="Arial" w:hAnsi="Arial" w:cs="Arial"/>
          <w:sz w:val="22"/>
          <w:szCs w:val="22"/>
        </w:rPr>
        <w:t>,  non-ischemic  etiologies, including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idiopathic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DCM,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inflammatory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cardiomyopathies,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toxic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causes, predominate in younger populations and certain geographic regions [3].</w:t>
      </w:r>
    </w:p>
    <w:p w:rsidR="00931464" w:rsidRDefault="00EA7C43">
      <w:pPr>
        <w:spacing w:before="81"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artery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disease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remains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global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leading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cause of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due to myocardial ischemia,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infarction,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hibernation, and adverse ventricular remodeling [1]. Accurate etiological characterization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essential,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ischemic etiology carries distinct prognostic implications and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guides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specific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interventions  including  coronary  revascularization,  implantable cardioverter-defibrillators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(ICD), and cardiac resynchronization therapy (C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T) eligibility [4]. In North Africa, cardiovascular risk factor burden is rising rapidl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driven by increasing rates of diabetes,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hypertension,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dyslipidemia,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tobacco consumption. Howeve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 regional registry data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characterizing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etiological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distribution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remain scarce, particularly from military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hospital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settings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where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specific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demographic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occupational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risk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profiles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 di</w:t>
      </w:r>
      <w:r>
        <w:rPr>
          <w:rFonts w:ascii="Arial" w:eastAsia="Arial" w:hAnsi="Arial" w:cs="Arial"/>
          <w:spacing w:val="-4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fer from the general population [5].</w:t>
      </w:r>
    </w:p>
    <w:p w:rsidR="00931464" w:rsidRDefault="00EA7C43">
      <w:pPr>
        <w:spacing w:before="81"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objective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study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systematically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characterize the etiological spectrum of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Moroccan military hospital and to compare these findings with major international registries to identify region-specific etiological patterns and their potential determinants.</w:t>
      </w:r>
    </w:p>
    <w:p w:rsidR="00931464" w:rsidRDefault="00931464">
      <w:pPr>
        <w:spacing w:line="200" w:lineRule="exact"/>
      </w:pPr>
    </w:p>
    <w:p w:rsidR="00931464" w:rsidRDefault="00931464">
      <w:pPr>
        <w:spacing w:line="200" w:lineRule="exact"/>
      </w:pPr>
    </w:p>
    <w:p w:rsidR="00931464" w:rsidRDefault="00931464">
      <w:pPr>
        <w:spacing w:before="14" w:line="220" w:lineRule="exact"/>
        <w:rPr>
          <w:sz w:val="22"/>
          <w:szCs w:val="22"/>
        </w:rPr>
      </w:pPr>
    </w:p>
    <w:p w:rsidR="00931464" w:rsidRDefault="00EA7C43">
      <w:pPr>
        <w:ind w:left="100" w:right="7636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1F3764"/>
          <w:sz w:val="28"/>
          <w:szCs w:val="28"/>
        </w:rPr>
        <w:t>2. Methods</w:t>
      </w:r>
    </w:p>
    <w:p w:rsidR="00931464" w:rsidRDefault="00931464">
      <w:pPr>
        <w:spacing w:before="10" w:line="180" w:lineRule="exact"/>
        <w:rPr>
          <w:sz w:val="19"/>
          <w:szCs w:val="19"/>
        </w:rPr>
      </w:pPr>
    </w:p>
    <w:p w:rsidR="00931464" w:rsidRDefault="00EA7C43">
      <w:pPr>
        <w:ind w:left="100" w:right="579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2.1 Study Design and Setting</w:t>
      </w:r>
    </w:p>
    <w:p w:rsidR="00931464" w:rsidRDefault="00931464">
      <w:pPr>
        <w:spacing w:line="100" w:lineRule="exact"/>
        <w:rPr>
          <w:sz w:val="10"/>
          <w:szCs w:val="10"/>
        </w:rPr>
      </w:pPr>
    </w:p>
    <w:p w:rsidR="00931464" w:rsidRDefault="00EA7C43">
      <w:pPr>
        <w:spacing w:line="276" w:lineRule="auto"/>
        <w:ind w:left="100" w:right="8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This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retrospective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observational  registry  study  conducted  at  the  Cardiology Department  of 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vicenne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Military  Hospital,  Marrakech,  Morocco,  from  January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2021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 December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2023.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admitted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diagnosis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VEF &lt;40%) during this period were included.</w:t>
      </w:r>
    </w:p>
    <w:p w:rsidR="00931464" w:rsidRDefault="00931464">
      <w:pPr>
        <w:spacing w:before="1" w:line="200" w:lineRule="exact"/>
      </w:pPr>
    </w:p>
    <w:p w:rsidR="00931464" w:rsidRDefault="00EA7C43">
      <w:pPr>
        <w:ind w:left="100" w:right="50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2.2 Inclusion and Exclusion Criteria</w:t>
      </w:r>
    </w:p>
    <w:p w:rsidR="00931464" w:rsidRDefault="00931464">
      <w:pPr>
        <w:spacing w:line="100" w:lineRule="exact"/>
        <w:rPr>
          <w:sz w:val="10"/>
          <w:szCs w:val="10"/>
        </w:rPr>
      </w:pPr>
    </w:p>
    <w:p w:rsidR="00931464" w:rsidRDefault="00EA7C43">
      <w:pPr>
        <w:spacing w:line="276" w:lineRule="auto"/>
        <w:ind w:left="10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Inclusion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criteria: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adult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(≥18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years)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confirmed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first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diagnosis of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based 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symptoms,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clinical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signs,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echocardiographic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evidence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VEF &lt;40%). Patients presenting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cardiogenic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shock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 admission, HF with mid-range or preserved ejection fraction,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incomplete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records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excluded.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173 patients met the inclusion criteria.</w:t>
      </w:r>
    </w:p>
    <w:p w:rsidR="00931464" w:rsidRDefault="00931464">
      <w:pPr>
        <w:spacing w:before="1" w:line="200" w:lineRule="exact"/>
      </w:pPr>
    </w:p>
    <w:p w:rsidR="00931464" w:rsidRDefault="00EA7C43">
      <w:pPr>
        <w:ind w:left="100" w:right="58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2.3 Etiological Classification</w:t>
      </w:r>
    </w:p>
    <w:p w:rsidR="00931464" w:rsidRDefault="00931464">
      <w:pPr>
        <w:spacing w:line="100" w:lineRule="exact"/>
        <w:rPr>
          <w:sz w:val="10"/>
          <w:szCs w:val="10"/>
        </w:rPr>
      </w:pPr>
    </w:p>
    <w:p w:rsidR="00931464" w:rsidRDefault="00EA7C43">
      <w:pPr>
        <w:spacing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Etiology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classified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on: (1) clinical history and cardiovascular risk factor profile; (2) ECG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findings;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(3)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echocardiographic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pattern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(global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vs.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segmental wall motion abnormality); and (4) coronary angiography results when indicated. Specific definitions applied:</w:t>
      </w:r>
    </w:p>
    <w:p w:rsidR="00931464" w:rsidRDefault="00EA7C43">
      <w:pPr>
        <w:spacing w:before="81" w:line="276" w:lineRule="auto"/>
        <w:ind w:left="100" w:right="82"/>
        <w:jc w:val="both"/>
        <w:rPr>
          <w:rFonts w:ascii="Arial" w:eastAsia="Arial" w:hAnsi="Arial" w:cs="Arial"/>
          <w:sz w:val="22"/>
          <w:szCs w:val="22"/>
        </w:rPr>
        <w:sectPr w:rsidR="00931464">
          <w:pgSz w:w="11920" w:h="16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Ischemic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cardiomyopathy: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presence of obstructive CAD (≥50% stenosis in ≥1 major epicardial artery) or documented prior myocardial infarction.</w:t>
      </w:r>
    </w:p>
    <w:p w:rsidR="00931464" w:rsidRDefault="00EA7C43">
      <w:pPr>
        <w:spacing w:before="80" w:line="276" w:lineRule="auto"/>
        <w:ind w:left="100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•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Idiopathic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DCM: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global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dysfunction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dilatation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after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exclusion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identifiable causes including ischemic, hypertensive, valvula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 and toxic etiologies [6].</w:t>
      </w:r>
    </w:p>
    <w:p w:rsidR="00931464" w:rsidRDefault="00EA7C43">
      <w:pPr>
        <w:spacing w:before="81"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Hypertensive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cardiomyopathy: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history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sustained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hypertension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with echocardiographic evidence of 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 hypertrophy preceding dilatation.</w:t>
      </w:r>
    </w:p>
    <w:p w:rsidR="00931464" w:rsidRDefault="00EA7C43">
      <w:pPr>
        <w:spacing w:before="81"/>
        <w:ind w:left="100" w:right="120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rPr>
          <w:rFonts w:ascii="Arial" w:eastAsia="Arial" w:hAnsi="Arial" w:cs="Arial"/>
          <w:spacing w:val="-16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 xml:space="preserve">alvular cardiomyopathy: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attributable to primary severe valvular disease.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ind w:left="100" w:right="1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oxic cardiomyopathy: documented alcohol excess or chemotherapy-related cardiotoxicit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spacing w:line="276" w:lineRule="auto"/>
        <w:ind w:left="100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•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Arrhythmia-induced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cardiomyopathy: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dysfunction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predominant arrhythmic substrate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(atrial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fibrillation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rapid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ventricular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rate or frequent ventricular extrasystoles), in the absence of other identifiable causes.</w:t>
      </w:r>
    </w:p>
    <w:p w:rsidR="00931464" w:rsidRDefault="00931464">
      <w:pPr>
        <w:spacing w:before="1" w:line="200" w:lineRule="exact"/>
      </w:pPr>
    </w:p>
    <w:p w:rsidR="00931464" w:rsidRDefault="00EA7C43">
      <w:pPr>
        <w:ind w:left="100" w:right="65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2.4 Statistical Analysis</w:t>
      </w:r>
    </w:p>
    <w:p w:rsidR="00931464" w:rsidRDefault="00EA7C43">
      <w:pPr>
        <w:spacing w:before="100" w:line="276" w:lineRule="auto"/>
        <w:ind w:left="100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Descriptive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statistics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used.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Categorical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variables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frequencies and percentages.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Continuous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variables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  presented  as  means  ±  standard  deviations. Etiological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distributions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compared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descriptively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 published international registry data.</w:t>
      </w:r>
    </w:p>
    <w:p w:rsidR="00931464" w:rsidRDefault="00931464">
      <w:pPr>
        <w:spacing w:line="200" w:lineRule="exact"/>
      </w:pPr>
    </w:p>
    <w:p w:rsidR="00137487" w:rsidRDefault="00137487" w:rsidP="00137487">
      <w:pPr>
        <w:ind w:left="100" w:right="6066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1F3764"/>
          <w:sz w:val="28"/>
          <w:szCs w:val="28"/>
        </w:rPr>
        <w:t>Ethical Considerations</w:t>
      </w:r>
    </w:p>
    <w:p w:rsidR="00137487" w:rsidRDefault="00137487" w:rsidP="00137487">
      <w:pPr>
        <w:spacing w:line="140" w:lineRule="exact"/>
        <w:rPr>
          <w:sz w:val="15"/>
          <w:szCs w:val="15"/>
        </w:rPr>
      </w:pPr>
    </w:p>
    <w:p w:rsidR="00137487" w:rsidRDefault="00137487" w:rsidP="00137487">
      <w:pPr>
        <w:spacing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study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 conducted in accordance with applicable ethical principles. Patient data were treated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strict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confidentiality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anonymized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before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analysis. No ethical issues were identified during this work.</w:t>
      </w:r>
    </w:p>
    <w:p w:rsidR="00931464" w:rsidRDefault="00931464">
      <w:pPr>
        <w:spacing w:line="200" w:lineRule="exact"/>
      </w:pPr>
    </w:p>
    <w:p w:rsidR="00931464" w:rsidRDefault="00931464">
      <w:pPr>
        <w:spacing w:before="14" w:line="220" w:lineRule="exact"/>
        <w:rPr>
          <w:sz w:val="22"/>
          <w:szCs w:val="22"/>
        </w:rPr>
      </w:pPr>
    </w:p>
    <w:p w:rsidR="00931464" w:rsidRDefault="00EA7C43">
      <w:pPr>
        <w:ind w:left="100" w:right="7776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1F3764"/>
          <w:sz w:val="28"/>
          <w:szCs w:val="28"/>
        </w:rPr>
        <w:t>3. Results</w:t>
      </w:r>
    </w:p>
    <w:p w:rsidR="00931464" w:rsidRDefault="00931464">
      <w:pPr>
        <w:spacing w:before="10" w:line="180" w:lineRule="exact"/>
        <w:rPr>
          <w:sz w:val="19"/>
          <w:szCs w:val="19"/>
        </w:rPr>
      </w:pPr>
    </w:p>
    <w:p w:rsidR="00931464" w:rsidRDefault="00EA7C43">
      <w:pPr>
        <w:ind w:left="100" w:right="16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3.1 Patient Demographics and Cardiovascular Risk Factor Profile</w:t>
      </w:r>
    </w:p>
    <w:p w:rsidR="00931464" w:rsidRDefault="00931464">
      <w:pPr>
        <w:spacing w:line="100" w:lineRule="exact"/>
        <w:rPr>
          <w:sz w:val="10"/>
          <w:szCs w:val="10"/>
        </w:rPr>
      </w:pPr>
    </w:p>
    <w:p w:rsidR="00931464" w:rsidRDefault="00EA7C43">
      <w:pPr>
        <w:spacing w:line="276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total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173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consecutive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were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enrolled.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mean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67.9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±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8.7 years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(range: 38–92 years). The majority of patients (79%) were between 60 and 79 years of age: 52% were aged 60–69 years and 27% were aged 70–79 years. A marked male </w:t>
      </w:r>
      <w:proofErr w:type="gramStart"/>
      <w:r>
        <w:rPr>
          <w:rFonts w:ascii="Arial" w:eastAsia="Arial" w:hAnsi="Arial" w:cs="Arial"/>
          <w:sz w:val="22"/>
          <w:szCs w:val="22"/>
        </w:rPr>
        <w:t>predominance  was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observed,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138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male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(80%)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versus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35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female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 (20%).</w:t>
      </w:r>
    </w:p>
    <w:p w:rsidR="00931464" w:rsidRDefault="00EA7C43">
      <w:pPr>
        <w:spacing w:before="81" w:line="276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Sedentary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lifestyle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most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prevalent cardiovascular risk facto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 identified in 85% of patients.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Smoking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 recorded in 53%, with a higher burden among men. Diabetes mellitus type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 present in 45%, of whom 16% were managed with oral antidiabetic agents alone,</w:t>
      </w:r>
    </w:p>
    <w:p w:rsidR="00931464" w:rsidRDefault="00EA7C43">
      <w:pPr>
        <w:spacing w:before="1"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  <w:sectPr w:rsidR="00931464">
          <w:pgSz w:w="11920" w:h="16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15%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insulin therap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8% with combined oral agents and insulin, and 6% with dietary measures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onl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Hypertension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 documented in 33%, with the majority on monotherapy (23%).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Dyslipidemia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33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% 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based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on prior medical diagnosis; howeve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 lipid panel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results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time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admission revealed dyslipidemia in up to 60.7% , suggesting a significant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gap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prior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detection.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Obesity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identified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  <w:proofErr w:type="gramStart"/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.</w:t>
      </w:r>
      <w:proofErr w:type="gramEnd"/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family history of coronary artery disease.</w:t>
      </w:r>
    </w:p>
    <w:p w:rsidR="00931464" w:rsidRDefault="00137487">
      <w:pPr>
        <w:spacing w:before="90"/>
        <w:ind w:left="130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8pt;height:287.45pt">
            <v:imagedata r:id="rId5" o:title=""/>
          </v:shape>
        </w:pict>
      </w:r>
    </w:p>
    <w:p w:rsidR="00931464" w:rsidRDefault="00931464">
      <w:pPr>
        <w:spacing w:before="7" w:line="100" w:lineRule="exact"/>
        <w:rPr>
          <w:sz w:val="10"/>
          <w:szCs w:val="10"/>
        </w:rPr>
      </w:pPr>
    </w:p>
    <w:p w:rsidR="00931464" w:rsidRDefault="00EA7C43">
      <w:pPr>
        <w:ind w:left="14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444444"/>
          <w:sz w:val="18"/>
          <w:szCs w:val="18"/>
        </w:rPr>
        <w:t xml:space="preserve">Figure </w:t>
      </w:r>
      <w:r w:rsidR="00AA5EDE">
        <w:rPr>
          <w:rFonts w:ascii="Arial" w:eastAsia="Arial" w:hAnsi="Arial" w:cs="Arial"/>
          <w:i/>
          <w:color w:val="444444"/>
          <w:sz w:val="18"/>
          <w:szCs w:val="18"/>
        </w:rPr>
        <w:t>1</w:t>
      </w:r>
      <w:r>
        <w:rPr>
          <w:rFonts w:ascii="Arial" w:eastAsia="Arial" w:hAnsi="Arial" w:cs="Arial"/>
          <w:i/>
          <w:color w:val="444444"/>
          <w:sz w:val="18"/>
          <w:szCs w:val="18"/>
        </w:rPr>
        <w:t>. Prevalence of cardiovascular risk factors in the study cohort (n=173).</w:t>
      </w:r>
    </w:p>
    <w:p w:rsidR="00931464" w:rsidRDefault="00931464">
      <w:pPr>
        <w:spacing w:line="200" w:lineRule="exact"/>
      </w:pPr>
    </w:p>
    <w:p w:rsidR="00931464" w:rsidRDefault="00EA7C43">
      <w:pPr>
        <w:ind w:left="100" w:right="63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3.2 Clinical Presentation</w:t>
      </w:r>
    </w:p>
    <w:p w:rsidR="00931464" w:rsidRDefault="00EA7C43">
      <w:pPr>
        <w:spacing w:before="100" w:line="276" w:lineRule="auto"/>
        <w:ind w:left="100" w:right="10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Dyspnea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dominant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presenting symptom (98.2%), classified predominantly as NYHA class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(45%)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class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III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(33%).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Chest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reported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 50% of patients, peripheral edema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31.7%,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palpitations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12.7%. On physical examination, resting heart rate was</w:t>
      </w:r>
    </w:p>
    <w:p w:rsidR="00931464" w:rsidRDefault="00EA7C43">
      <w:pPr>
        <w:spacing w:before="1" w:line="276" w:lineRule="auto"/>
        <w:ind w:left="100" w:right="100"/>
        <w:jc w:val="both"/>
        <w:rPr>
          <w:rFonts w:ascii="Arial" w:eastAsia="Arial" w:hAnsi="Arial" w:cs="Arial"/>
          <w:sz w:val="22"/>
          <w:szCs w:val="22"/>
        </w:rPr>
        <w:sectPr w:rsidR="00931464">
          <w:pgSz w:w="11920" w:h="16840"/>
          <w:pgMar w:top="138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60–99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bpm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75%,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bibasilar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crackles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38%, lower limb edema in 31.7%, spontaneous jugular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venous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distension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19.6%,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mitral regurgitation murmur in 17.3%. Left heart failure predominated (68%), with global (biventricular) failure in 32%.</w:t>
      </w:r>
    </w:p>
    <w:p w:rsidR="00931464" w:rsidRDefault="00137487">
      <w:pPr>
        <w:spacing w:before="90"/>
        <w:ind w:left="675"/>
      </w:pPr>
      <w:r>
        <w:lastRenderedPageBreak/>
        <w:pict>
          <v:shape id="_x0000_i1026" type="#_x0000_t75" style="width:393.85pt;height:295.5pt">
            <v:imagedata r:id="rId6" o:title=""/>
          </v:shape>
        </w:pict>
      </w:r>
    </w:p>
    <w:p w:rsidR="00931464" w:rsidRDefault="00931464">
      <w:pPr>
        <w:spacing w:before="7" w:line="100" w:lineRule="exact"/>
        <w:rPr>
          <w:sz w:val="10"/>
          <w:szCs w:val="10"/>
        </w:rPr>
      </w:pPr>
    </w:p>
    <w:p w:rsidR="00931464" w:rsidRDefault="00EA7C43">
      <w:pPr>
        <w:ind w:left="1840" w:right="185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444444"/>
          <w:sz w:val="18"/>
          <w:szCs w:val="18"/>
        </w:rPr>
        <w:t xml:space="preserve">Figure </w:t>
      </w:r>
      <w:r w:rsidR="00AA5EDE">
        <w:rPr>
          <w:rFonts w:ascii="Arial" w:eastAsia="Arial" w:hAnsi="Arial" w:cs="Arial"/>
          <w:i/>
          <w:color w:val="444444"/>
          <w:sz w:val="18"/>
          <w:szCs w:val="18"/>
        </w:rPr>
        <w:t>2</w:t>
      </w:r>
      <w:r>
        <w:rPr>
          <w:rFonts w:ascii="Arial" w:eastAsia="Arial" w:hAnsi="Arial" w:cs="Arial"/>
          <w:i/>
          <w:color w:val="444444"/>
          <w:sz w:val="18"/>
          <w:szCs w:val="18"/>
        </w:rPr>
        <w:t>. Distribution of NYHA functional class at admission (n=173).</w:t>
      </w:r>
    </w:p>
    <w:p w:rsidR="00931464" w:rsidRDefault="00931464">
      <w:pPr>
        <w:spacing w:line="200" w:lineRule="exact"/>
      </w:pPr>
    </w:p>
    <w:p w:rsidR="00931464" w:rsidRDefault="00EA7C43">
      <w:pPr>
        <w:ind w:left="100" w:right="54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3.3 Echocardiographic Findings</w:t>
      </w:r>
    </w:p>
    <w:p w:rsidR="00931464" w:rsidRDefault="00EA7C43">
      <w:pPr>
        <w:spacing w:before="100"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All  173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patients  underwent  transthoracic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echocardiograph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mean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VEF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32% (range: 13–40%).</w:t>
      </w:r>
    </w:p>
    <w:p w:rsidR="00931464" w:rsidRDefault="00EA7C43">
      <w:pPr>
        <w:spacing w:before="81"/>
        <w:ind w:left="100" w:right="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6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alvular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regurgitation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common,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identified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67.6%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17/173):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mitral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regurgitation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</w:p>
    <w:p w:rsidR="00931464" w:rsidRDefault="00EA7C43">
      <w:pPr>
        <w:spacing w:before="38" w:line="276" w:lineRule="auto"/>
        <w:ind w:left="10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59.5</w:t>
      </w:r>
      <w:proofErr w:type="gramStart"/>
      <w:r>
        <w:rPr>
          <w:rFonts w:ascii="Arial" w:eastAsia="Arial" w:hAnsi="Arial" w:cs="Arial"/>
          <w:sz w:val="22"/>
          <w:szCs w:val="22"/>
        </w:rPr>
        <w:t>%  (</w:t>
      </w:r>
      <w:proofErr w:type="gramEnd"/>
      <w:r>
        <w:rPr>
          <w:rFonts w:ascii="Arial" w:eastAsia="Arial" w:hAnsi="Arial" w:cs="Arial"/>
          <w:sz w:val="22"/>
          <w:szCs w:val="22"/>
        </w:rPr>
        <w:t>103/173),  of  whom  12  had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mild,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70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moderate,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intermediate,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severe degrees; aortic regurgitation in 25.4% (44/173); and tricuspid regurgitation in 15% (26/173).</w:t>
      </w:r>
    </w:p>
    <w:p w:rsidR="00931464" w:rsidRDefault="00931464">
      <w:pPr>
        <w:spacing w:line="200" w:lineRule="exact"/>
      </w:pPr>
    </w:p>
    <w:p w:rsidR="00931464" w:rsidRDefault="00931464">
      <w:pPr>
        <w:spacing w:line="200" w:lineRule="exact"/>
      </w:pPr>
    </w:p>
    <w:p w:rsidR="00931464" w:rsidRDefault="00931464">
      <w:pPr>
        <w:spacing w:before="17" w:line="260" w:lineRule="exact"/>
        <w:rPr>
          <w:sz w:val="26"/>
          <w:szCs w:val="26"/>
        </w:rPr>
      </w:pPr>
    </w:p>
    <w:p w:rsidR="00931464" w:rsidRDefault="00EA7C43">
      <w:pPr>
        <w:ind w:left="100" w:right="50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3.4 Coronary Angiography Findings</w:t>
      </w:r>
    </w:p>
    <w:p w:rsidR="00931464" w:rsidRDefault="00931464">
      <w:pPr>
        <w:spacing w:line="100" w:lineRule="exact"/>
        <w:rPr>
          <w:sz w:val="10"/>
          <w:szCs w:val="10"/>
        </w:rPr>
      </w:pPr>
    </w:p>
    <w:p w:rsidR="00931464" w:rsidRDefault="00EA7C43">
      <w:pPr>
        <w:spacing w:line="276" w:lineRule="auto"/>
        <w:ind w:left="10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angiography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performed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18 patients (68.2%), in those where ischemic </w:t>
      </w:r>
      <w:proofErr w:type="gramStart"/>
      <w:r>
        <w:rPr>
          <w:rFonts w:ascii="Arial" w:eastAsia="Arial" w:hAnsi="Arial" w:cs="Arial"/>
          <w:sz w:val="22"/>
          <w:szCs w:val="22"/>
        </w:rPr>
        <w:t>etiology  was</w:t>
      </w:r>
      <w:proofErr w:type="gramEnd"/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clinically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suspected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based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histor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ECG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findings,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echocardiographic segmental   wall   motion   abnormalities.   Multivessel   disease   was   the   most   frequent angiographic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finding: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tritroncoronary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disease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22%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(38 patients), </w:t>
      </w:r>
      <w:proofErr w:type="spellStart"/>
      <w:r>
        <w:rPr>
          <w:rFonts w:ascii="Arial" w:eastAsia="Arial" w:hAnsi="Arial" w:cs="Arial"/>
          <w:sz w:val="22"/>
          <w:szCs w:val="22"/>
        </w:rPr>
        <w:t>bitroncoronary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disease in</w:t>
      </w:r>
    </w:p>
    <w:p w:rsidR="00931464" w:rsidRDefault="00EA7C43">
      <w:pPr>
        <w:spacing w:before="1" w:line="276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14%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24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patients),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  single-vessel   significant   disease   in   19%   (33   patients). Non-obstructive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disease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found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(21/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18),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intramyocardial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bridging in 2%.</w:t>
      </w:r>
    </w:p>
    <w:p w:rsidR="00931464" w:rsidRDefault="00EA7C43">
      <w:pPr>
        <w:spacing w:before="81" w:line="276" w:lineRule="auto"/>
        <w:ind w:left="100" w:right="83"/>
        <w:jc w:val="both"/>
        <w:rPr>
          <w:rFonts w:ascii="Arial" w:eastAsia="Arial" w:hAnsi="Arial" w:cs="Arial"/>
          <w:sz w:val="22"/>
          <w:szCs w:val="22"/>
        </w:rPr>
        <w:sectPr w:rsidR="00931464">
          <w:pgSz w:w="11920" w:h="16840"/>
          <w:pgMar w:top="13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Regarding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distribution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lesions,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left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anterior descending artery (LAD) was 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most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commonly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involved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vessel,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 significant stenosis (70–90%) in 41% of patients. 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circumflex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artery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fected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27%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right coronary artery in 26%. Left main involvement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(&gt;50%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stenosis)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9.2%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 (16/173). Regarding lesion topograph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LAD stenosis was most frequent at the middle segment (25.4%), followed by the proximal segment (23.1%). Circumflex artery stenosis predominated at the distal segment (17.3%) and the right coronary artery at the second segment (12.7%).</w:t>
      </w:r>
    </w:p>
    <w:p w:rsidR="00931464" w:rsidRDefault="00137487">
      <w:pPr>
        <w:spacing w:before="90"/>
        <w:ind w:left="345"/>
      </w:pPr>
      <w:r>
        <w:lastRenderedPageBreak/>
        <w:pict>
          <v:shape id="_x0000_i1027" type="#_x0000_t75" style="width:426.65pt;height:270.8pt">
            <v:imagedata r:id="rId7" o:title=""/>
          </v:shape>
        </w:pict>
      </w:r>
    </w:p>
    <w:p w:rsidR="00931464" w:rsidRDefault="00931464">
      <w:pPr>
        <w:spacing w:before="7" w:line="100" w:lineRule="exact"/>
        <w:rPr>
          <w:sz w:val="10"/>
          <w:szCs w:val="10"/>
        </w:rPr>
      </w:pPr>
    </w:p>
    <w:p w:rsidR="00931464" w:rsidRDefault="00EA7C43">
      <w:pPr>
        <w:ind w:left="3549" w:right="241" w:hanging="32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444444"/>
          <w:sz w:val="18"/>
          <w:szCs w:val="18"/>
        </w:rPr>
        <w:t xml:space="preserve">Figure </w:t>
      </w:r>
      <w:r w:rsidR="00AA5EDE">
        <w:rPr>
          <w:rFonts w:ascii="Arial" w:eastAsia="Arial" w:hAnsi="Arial" w:cs="Arial"/>
          <w:i/>
          <w:color w:val="444444"/>
          <w:sz w:val="18"/>
          <w:szCs w:val="18"/>
        </w:rPr>
        <w:t>3</w:t>
      </w:r>
      <w:r>
        <w:rPr>
          <w:rFonts w:ascii="Arial" w:eastAsia="Arial" w:hAnsi="Arial" w:cs="Arial"/>
          <w:i/>
          <w:color w:val="444444"/>
          <w:sz w:val="18"/>
          <w:szCs w:val="18"/>
        </w:rPr>
        <w:t xml:space="preserve">. Distribution of significant coronary artery stenosis among </w:t>
      </w:r>
      <w:proofErr w:type="spellStart"/>
      <w:r>
        <w:rPr>
          <w:rFonts w:ascii="Arial" w:eastAsia="Arial" w:hAnsi="Arial" w:cs="Arial"/>
          <w:i/>
          <w:color w:val="444444"/>
          <w:sz w:val="18"/>
          <w:szCs w:val="18"/>
        </w:rPr>
        <w:t>angiographied</w:t>
      </w:r>
      <w:proofErr w:type="spellEnd"/>
      <w:r>
        <w:rPr>
          <w:rFonts w:ascii="Arial" w:eastAsia="Arial" w:hAnsi="Arial" w:cs="Arial"/>
          <w:i/>
          <w:color w:val="444444"/>
          <w:sz w:val="18"/>
          <w:szCs w:val="18"/>
        </w:rPr>
        <w:t xml:space="preserve"> patients (n=</w:t>
      </w:r>
      <w:r>
        <w:rPr>
          <w:rFonts w:ascii="Arial" w:eastAsia="Arial" w:hAnsi="Arial" w:cs="Arial"/>
          <w:i/>
          <w:color w:val="444444"/>
          <w:spacing w:val="-13"/>
          <w:sz w:val="18"/>
          <w:szCs w:val="18"/>
        </w:rPr>
        <w:t>1</w:t>
      </w:r>
      <w:r>
        <w:rPr>
          <w:rFonts w:ascii="Arial" w:eastAsia="Arial" w:hAnsi="Arial" w:cs="Arial"/>
          <w:i/>
          <w:color w:val="444444"/>
          <w:sz w:val="18"/>
          <w:szCs w:val="18"/>
        </w:rPr>
        <w:t>18). LAD = left anterior descending arter</w:t>
      </w:r>
      <w:r>
        <w:rPr>
          <w:rFonts w:ascii="Arial" w:eastAsia="Arial" w:hAnsi="Arial" w:cs="Arial"/>
          <w:i/>
          <w:color w:val="444444"/>
          <w:spacing w:val="-13"/>
          <w:sz w:val="18"/>
          <w:szCs w:val="18"/>
        </w:rPr>
        <w:t>y</w:t>
      </w:r>
      <w:r>
        <w:rPr>
          <w:rFonts w:ascii="Arial" w:eastAsia="Arial" w:hAnsi="Arial" w:cs="Arial"/>
          <w:i/>
          <w:color w:val="444444"/>
          <w:sz w:val="18"/>
          <w:szCs w:val="18"/>
        </w:rPr>
        <w:t>.</w:t>
      </w:r>
    </w:p>
    <w:p w:rsidR="00931464" w:rsidRDefault="00931464">
      <w:pPr>
        <w:spacing w:line="200" w:lineRule="exact"/>
      </w:pPr>
    </w:p>
    <w:p w:rsidR="00931464" w:rsidRDefault="00EA7C43">
      <w:pPr>
        <w:spacing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Among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98 patients with confirmed ischemic cardiomyopath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58 (33% of the overall cohort)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underwent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percutaneous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intervention (PCI), and 19 (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1%) were referred for 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artery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bypass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grafting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(CABG).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management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alone was pursued in the remaining patients, based on clinical judgment and coronary anatom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931464" w:rsidRDefault="00931464">
      <w:pPr>
        <w:spacing w:before="1" w:line="200" w:lineRule="exact"/>
      </w:pPr>
    </w:p>
    <w:p w:rsidR="00931464" w:rsidRDefault="00EA7C43">
      <w:pPr>
        <w:ind w:left="100" w:right="60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3.5 Etiological Distribution</w:t>
      </w:r>
    </w:p>
    <w:p w:rsidR="00931464" w:rsidRDefault="00EA7C43">
      <w:pPr>
        <w:spacing w:before="100" w:line="276" w:lineRule="auto"/>
        <w:ind w:left="100" w:right="82"/>
        <w:jc w:val="both"/>
        <w:rPr>
          <w:rFonts w:ascii="Arial" w:eastAsia="Arial" w:hAnsi="Arial" w:cs="Arial"/>
          <w:sz w:val="22"/>
          <w:szCs w:val="22"/>
        </w:rPr>
        <w:sectPr w:rsidR="00931464">
          <w:pgSz w:w="11920" w:h="16840"/>
          <w:pgMar w:top="1380" w:right="1340" w:bottom="280" w:left="1340" w:header="720" w:footer="720" w:gutter="0"/>
          <w:cols w:space="720"/>
        </w:sectPr>
      </w:pPr>
      <w:proofErr w:type="gramStart"/>
      <w:r>
        <w:rPr>
          <w:rFonts w:ascii="Arial" w:eastAsia="Arial" w:hAnsi="Arial" w:cs="Arial"/>
          <w:sz w:val="22"/>
          <w:szCs w:val="22"/>
        </w:rPr>
        <w:t>Ischemic  cardiomyopathy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was  the  dominant  etiolog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 identified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98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(56.6%). Idiopathic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dilated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cardiomyopathy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accounted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for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30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patients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(17.3%),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hypertensive cardiomyopathy for 20 patients (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1.6%), arrhythmia-induced cardiomyopathy for 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 patients (6.4%),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valvular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cardiomyopathy for 10 patients (5.8%), toxic cardiomyopathy for 3 patients (1.7%), and metabolic cardiomyopathy (hypocalcemia) for 1 patient (0.6%).</w:t>
      </w:r>
    </w:p>
    <w:p w:rsidR="00931464" w:rsidRDefault="00137487">
      <w:pPr>
        <w:spacing w:before="90"/>
        <w:ind w:left="130"/>
      </w:pPr>
      <w:r>
        <w:lastRenderedPageBreak/>
        <w:pict>
          <v:shape id="_x0000_i1028" type="#_x0000_t75" style="width:451.35pt;height:321.85pt">
            <v:imagedata r:id="rId8" o:title=""/>
          </v:shape>
        </w:pict>
      </w:r>
    </w:p>
    <w:p w:rsidR="00931464" w:rsidRDefault="00931464">
      <w:pPr>
        <w:spacing w:before="7" w:line="100" w:lineRule="exact"/>
        <w:rPr>
          <w:sz w:val="10"/>
          <w:szCs w:val="10"/>
        </w:rPr>
      </w:pPr>
    </w:p>
    <w:p w:rsidR="00931464" w:rsidRDefault="00EA7C43">
      <w:pPr>
        <w:ind w:left="53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444444"/>
          <w:sz w:val="18"/>
          <w:szCs w:val="18"/>
        </w:rPr>
        <w:t xml:space="preserve">Figure </w:t>
      </w:r>
      <w:r w:rsidR="00AA5EDE">
        <w:rPr>
          <w:rFonts w:ascii="Arial" w:eastAsia="Arial" w:hAnsi="Arial" w:cs="Arial"/>
          <w:i/>
          <w:color w:val="444444"/>
          <w:sz w:val="18"/>
          <w:szCs w:val="18"/>
        </w:rPr>
        <w:t>4</w:t>
      </w:r>
      <w:r>
        <w:rPr>
          <w:rFonts w:ascii="Arial" w:eastAsia="Arial" w:hAnsi="Arial" w:cs="Arial"/>
          <w:i/>
          <w:color w:val="444444"/>
          <w:sz w:val="18"/>
          <w:szCs w:val="18"/>
        </w:rPr>
        <w:t xml:space="preserve">. Etiological distribution of </w:t>
      </w:r>
      <w:proofErr w:type="spellStart"/>
      <w:r>
        <w:rPr>
          <w:rFonts w:ascii="Arial" w:eastAsia="Arial" w:hAnsi="Arial" w:cs="Arial"/>
          <w:i/>
          <w:color w:val="444444"/>
          <w:sz w:val="18"/>
          <w:szCs w:val="18"/>
        </w:rPr>
        <w:t>HFrEF</w:t>
      </w:r>
      <w:proofErr w:type="spellEnd"/>
      <w:r>
        <w:rPr>
          <w:rFonts w:ascii="Arial" w:eastAsia="Arial" w:hAnsi="Arial" w:cs="Arial"/>
          <w:i/>
          <w:color w:val="444444"/>
          <w:sz w:val="18"/>
          <w:szCs w:val="18"/>
        </w:rPr>
        <w:t xml:space="preserve"> in the study cohort (n=173). DCM = Dilated Cardiomyopath</w:t>
      </w:r>
      <w:r>
        <w:rPr>
          <w:rFonts w:ascii="Arial" w:eastAsia="Arial" w:hAnsi="Arial" w:cs="Arial"/>
          <w:i/>
          <w:color w:val="444444"/>
          <w:spacing w:val="-13"/>
          <w:sz w:val="18"/>
          <w:szCs w:val="18"/>
        </w:rPr>
        <w:t>y</w:t>
      </w:r>
      <w:r>
        <w:rPr>
          <w:rFonts w:ascii="Arial" w:eastAsia="Arial" w:hAnsi="Arial" w:cs="Arial"/>
          <w:i/>
          <w:color w:val="444444"/>
          <w:sz w:val="18"/>
          <w:szCs w:val="18"/>
        </w:rPr>
        <w:t>.</w:t>
      </w:r>
    </w:p>
    <w:p w:rsidR="00931464" w:rsidRDefault="00931464">
      <w:pPr>
        <w:spacing w:before="3" w:line="140" w:lineRule="exact"/>
        <w:rPr>
          <w:sz w:val="15"/>
          <w:szCs w:val="15"/>
        </w:rPr>
      </w:pPr>
    </w:p>
    <w:p w:rsidR="00931464" w:rsidRDefault="00931464">
      <w:pPr>
        <w:spacing w:line="200" w:lineRule="exact"/>
      </w:pPr>
    </w:p>
    <w:p w:rsidR="00931464" w:rsidRDefault="00931464">
      <w:pPr>
        <w:spacing w:line="200" w:lineRule="exact"/>
      </w:pPr>
    </w:p>
    <w:p w:rsidR="00931464" w:rsidRDefault="00EA7C43">
      <w:pPr>
        <w:spacing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pacing w:val="-7"/>
          <w:position w:val="-1"/>
        </w:rPr>
        <w:t>T</w:t>
      </w:r>
      <w:r>
        <w:rPr>
          <w:rFonts w:ascii="Arial" w:eastAsia="Arial" w:hAnsi="Arial" w:cs="Arial"/>
          <w:b/>
          <w:i/>
          <w:position w:val="-1"/>
        </w:rPr>
        <w:t xml:space="preserve">able 1. Etiological distribution of </w:t>
      </w:r>
      <w:proofErr w:type="spellStart"/>
      <w:r>
        <w:rPr>
          <w:rFonts w:ascii="Arial" w:eastAsia="Arial" w:hAnsi="Arial" w:cs="Arial"/>
          <w:b/>
          <w:i/>
          <w:position w:val="-1"/>
        </w:rPr>
        <w:t>HFrEF</w:t>
      </w:r>
      <w:proofErr w:type="spellEnd"/>
      <w:r>
        <w:rPr>
          <w:rFonts w:ascii="Arial" w:eastAsia="Arial" w:hAnsi="Arial" w:cs="Arial"/>
          <w:b/>
          <w:i/>
          <w:position w:val="-1"/>
        </w:rPr>
        <w:t xml:space="preserve"> in the study cohort (n=173).</w:t>
      </w:r>
    </w:p>
    <w:p w:rsidR="00931464" w:rsidRDefault="00931464">
      <w:pPr>
        <w:spacing w:before="3" w:line="40" w:lineRule="exact"/>
        <w:rPr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2260"/>
        <w:gridCol w:w="2240"/>
      </w:tblGrid>
      <w:tr w:rsidR="00931464">
        <w:trPr>
          <w:trHeight w:hRule="exact" w:val="380"/>
        </w:trPr>
        <w:tc>
          <w:tcPr>
            <w:tcW w:w="4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764"/>
          </w:tcPr>
          <w:p w:rsidR="00931464" w:rsidRDefault="00EA7C43">
            <w:pPr>
              <w:spacing w:before="71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Etiology</w:t>
            </w:r>
          </w:p>
        </w:tc>
        <w:tc>
          <w:tcPr>
            <w:tcW w:w="22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764"/>
          </w:tcPr>
          <w:p w:rsidR="00931464" w:rsidRDefault="00EA7C43">
            <w:pPr>
              <w:spacing w:before="71"/>
              <w:ind w:left="2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Number of patients</w:t>
            </w:r>
          </w:p>
        </w:tc>
        <w:tc>
          <w:tcPr>
            <w:tcW w:w="22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764"/>
          </w:tcPr>
          <w:p w:rsidR="00931464" w:rsidRDefault="00EA7C43">
            <w:pPr>
              <w:spacing w:before="71"/>
              <w:ind w:left="3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Percentage (%)</w:t>
            </w:r>
          </w:p>
        </w:tc>
      </w:tr>
      <w:tr w:rsidR="00931464">
        <w:trPr>
          <w:trHeight w:hRule="exact" w:val="400"/>
        </w:trPr>
        <w:tc>
          <w:tcPr>
            <w:tcW w:w="4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Ischemic cardiomyopathy</w:t>
            </w:r>
          </w:p>
        </w:tc>
        <w:tc>
          <w:tcPr>
            <w:tcW w:w="22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6"/>
              <w:ind w:left="974" w:right="9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22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6"/>
              <w:ind w:left="792" w:right="79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56.6%</w:t>
            </w:r>
          </w:p>
        </w:tc>
      </w:tr>
      <w:tr w:rsidR="00931464">
        <w:trPr>
          <w:trHeight w:hRule="exact" w:val="400"/>
        </w:trPr>
        <w:tc>
          <w:tcPr>
            <w:tcW w:w="4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1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Idiopathic dilated cardiomyopathy</w:t>
            </w:r>
          </w:p>
        </w:tc>
        <w:tc>
          <w:tcPr>
            <w:tcW w:w="22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1"/>
              <w:ind w:left="974" w:right="9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22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1"/>
              <w:ind w:left="792" w:right="79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17.3%</w:t>
            </w:r>
          </w:p>
        </w:tc>
      </w:tr>
      <w:tr w:rsidR="00931464">
        <w:trPr>
          <w:trHeight w:hRule="exact" w:val="398"/>
        </w:trPr>
        <w:tc>
          <w:tcPr>
            <w:tcW w:w="4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Hypertensive cardiomyopathy</w:t>
            </w:r>
          </w:p>
        </w:tc>
        <w:tc>
          <w:tcPr>
            <w:tcW w:w="22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6"/>
              <w:ind w:left="974" w:right="9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2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6"/>
              <w:ind w:left="799" w:right="7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5"/>
              </w:rPr>
              <w:t>1</w:t>
            </w:r>
            <w:r>
              <w:rPr>
                <w:rFonts w:ascii="Arial" w:eastAsia="Arial" w:hAnsi="Arial" w:cs="Arial"/>
              </w:rPr>
              <w:t>1.6%</w:t>
            </w:r>
          </w:p>
        </w:tc>
      </w:tr>
      <w:tr w:rsidR="00931464">
        <w:trPr>
          <w:trHeight w:hRule="exact" w:val="383"/>
        </w:trPr>
        <w:tc>
          <w:tcPr>
            <w:tcW w:w="4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3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Arrhythmia-induced cardiomyopathy</w:t>
            </w:r>
          </w:p>
        </w:tc>
        <w:tc>
          <w:tcPr>
            <w:tcW w:w="22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3"/>
              <w:ind w:left="981" w:right="98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5"/>
              </w:rPr>
              <w:t>1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3"/>
              <w:ind w:left="847" w:right="8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6.4%</w:t>
            </w:r>
          </w:p>
        </w:tc>
      </w:tr>
      <w:tr w:rsidR="00931464">
        <w:trPr>
          <w:trHeight w:hRule="exact" w:val="399"/>
        </w:trPr>
        <w:tc>
          <w:tcPr>
            <w:tcW w:w="4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5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5"/>
              </w:rPr>
              <w:t>V</w:t>
            </w:r>
            <w:r>
              <w:rPr>
                <w:rFonts w:ascii="Arial" w:eastAsia="Arial" w:hAnsi="Arial" w:cs="Arial"/>
              </w:rPr>
              <w:t>alvular cardiomyopathy</w:t>
            </w:r>
          </w:p>
        </w:tc>
        <w:tc>
          <w:tcPr>
            <w:tcW w:w="22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5"/>
              <w:ind w:left="974" w:right="97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2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5"/>
              <w:ind w:left="847" w:right="8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5.8%</w:t>
            </w:r>
          </w:p>
        </w:tc>
      </w:tr>
      <w:tr w:rsidR="00931464">
        <w:trPr>
          <w:trHeight w:hRule="exact" w:val="400"/>
        </w:trPr>
        <w:tc>
          <w:tcPr>
            <w:tcW w:w="4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1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2"/>
              </w:rPr>
              <w:t>T</w:t>
            </w:r>
            <w:r>
              <w:rPr>
                <w:rFonts w:ascii="Arial" w:eastAsia="Arial" w:hAnsi="Arial" w:cs="Arial"/>
              </w:rPr>
              <w:t>oxic cardiomyopathy</w:t>
            </w:r>
          </w:p>
        </w:tc>
        <w:tc>
          <w:tcPr>
            <w:tcW w:w="22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1"/>
              <w:ind w:left="1029" w:right="10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2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1"/>
              <w:ind w:left="847" w:right="8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1.7%</w:t>
            </w:r>
          </w:p>
        </w:tc>
      </w:tr>
      <w:tr w:rsidR="00931464">
        <w:trPr>
          <w:trHeight w:hRule="exact" w:val="400"/>
        </w:trPr>
        <w:tc>
          <w:tcPr>
            <w:tcW w:w="45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Metabolic cardiomyopathy (hypocalcemia)</w:t>
            </w:r>
          </w:p>
        </w:tc>
        <w:tc>
          <w:tcPr>
            <w:tcW w:w="22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6"/>
              <w:ind w:left="1029" w:right="10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6"/>
              <w:ind w:left="847" w:right="84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0.6%</w:t>
            </w:r>
          </w:p>
        </w:tc>
      </w:tr>
    </w:tbl>
    <w:p w:rsidR="00931464" w:rsidRDefault="00931464">
      <w:pPr>
        <w:spacing w:line="200" w:lineRule="exact"/>
      </w:pPr>
    </w:p>
    <w:p w:rsidR="00931464" w:rsidRDefault="00931464">
      <w:pPr>
        <w:spacing w:line="280" w:lineRule="exact"/>
        <w:rPr>
          <w:sz w:val="28"/>
          <w:szCs w:val="28"/>
        </w:rPr>
      </w:pPr>
    </w:p>
    <w:p w:rsidR="00931464" w:rsidRDefault="00EA7C43">
      <w:pPr>
        <w:spacing w:before="29"/>
        <w:ind w:left="100" w:right="58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3.6 Therapeutic Management</w:t>
      </w:r>
    </w:p>
    <w:p w:rsidR="00931464" w:rsidRDefault="00931464">
      <w:pPr>
        <w:spacing w:line="100" w:lineRule="exact"/>
        <w:rPr>
          <w:sz w:val="10"/>
          <w:szCs w:val="10"/>
        </w:rPr>
      </w:pPr>
    </w:p>
    <w:p w:rsidR="00931464" w:rsidRDefault="00EA7C43">
      <w:pPr>
        <w:ind w:left="100" w:right="1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received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guideline-directed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medical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therap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Beta-blockers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were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prescribed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</w:p>
    <w:p w:rsidR="00931464" w:rsidRDefault="00EA7C43">
      <w:pPr>
        <w:spacing w:before="38" w:line="276" w:lineRule="auto"/>
        <w:ind w:left="100" w:right="116"/>
        <w:jc w:val="both"/>
        <w:rPr>
          <w:rFonts w:ascii="Arial" w:eastAsia="Arial" w:hAnsi="Arial" w:cs="Arial"/>
          <w:sz w:val="22"/>
          <w:szCs w:val="22"/>
        </w:rPr>
        <w:sectPr w:rsidR="00931464">
          <w:pgSz w:w="11920" w:h="16840"/>
          <w:pgMar w:top="1380" w:right="130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87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%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predominantly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bisoprolol),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74%,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MRA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(spironolactone)  in  78%,  SG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T2 inhibitors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33%,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ARNI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(sacubitril/valsartan)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8%.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Loop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diuretics were used in 54%, statins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71%,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anticoagulation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37%.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Device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therapy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limited: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ICD and two C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implantations.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Among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ischemic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58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underwent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PCI (33% of the cohort) and 19 were referred for CABG (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1%).</w:t>
      </w:r>
    </w:p>
    <w:p w:rsidR="00931464" w:rsidRDefault="00931464">
      <w:pPr>
        <w:spacing w:before="9" w:line="160" w:lineRule="exact"/>
        <w:rPr>
          <w:sz w:val="17"/>
          <w:szCs w:val="17"/>
        </w:rPr>
      </w:pPr>
    </w:p>
    <w:p w:rsidR="00931464" w:rsidRDefault="00EA7C43">
      <w:pPr>
        <w:spacing w:before="34" w:line="220" w:lineRule="exact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pacing w:val="-7"/>
          <w:position w:val="-1"/>
        </w:rPr>
        <w:t>T</w:t>
      </w:r>
      <w:r>
        <w:rPr>
          <w:rFonts w:ascii="Arial" w:eastAsia="Arial" w:hAnsi="Arial" w:cs="Arial"/>
          <w:b/>
          <w:i/>
          <w:position w:val="-1"/>
        </w:rPr>
        <w:t xml:space="preserve">able 2. Comparative etiological distribution of </w:t>
      </w:r>
      <w:proofErr w:type="spellStart"/>
      <w:r>
        <w:rPr>
          <w:rFonts w:ascii="Arial" w:eastAsia="Arial" w:hAnsi="Arial" w:cs="Arial"/>
          <w:b/>
          <w:i/>
          <w:position w:val="-1"/>
        </w:rPr>
        <w:t>HFrEF</w:t>
      </w:r>
      <w:proofErr w:type="spellEnd"/>
      <w:r>
        <w:rPr>
          <w:rFonts w:ascii="Arial" w:eastAsia="Arial" w:hAnsi="Arial" w:cs="Arial"/>
          <w:b/>
          <w:i/>
          <w:position w:val="-1"/>
        </w:rPr>
        <w:t xml:space="preserve"> across major international registries.</w:t>
      </w:r>
    </w:p>
    <w:p w:rsidR="00931464" w:rsidRDefault="00931464">
      <w:pPr>
        <w:spacing w:before="1" w:line="40" w:lineRule="exact"/>
        <w:rPr>
          <w:sz w:val="5"/>
          <w:szCs w:val="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320"/>
        <w:gridCol w:w="1320"/>
        <w:gridCol w:w="1320"/>
        <w:gridCol w:w="1320"/>
        <w:gridCol w:w="1320"/>
      </w:tblGrid>
      <w:tr w:rsidR="00931464">
        <w:trPr>
          <w:trHeight w:hRule="exact" w:val="600"/>
        </w:trPr>
        <w:tc>
          <w:tcPr>
            <w:tcW w:w="2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764"/>
          </w:tcPr>
          <w:p w:rsidR="00931464" w:rsidRDefault="00EA7C43">
            <w:pPr>
              <w:spacing w:before="73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>Etiology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764"/>
          </w:tcPr>
          <w:p w:rsidR="00931464" w:rsidRDefault="00EA7C43">
            <w:pPr>
              <w:spacing w:before="73"/>
              <w:ind w:left="1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>Our Study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764"/>
          </w:tcPr>
          <w:p w:rsidR="00931464" w:rsidRDefault="00EA7C43">
            <w:pPr>
              <w:spacing w:before="73"/>
              <w:ind w:left="524" w:right="200" w:hanging="311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>SwedeHF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 xml:space="preserve"> [7]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764"/>
          </w:tcPr>
          <w:p w:rsidR="00931464" w:rsidRDefault="00EA7C43">
            <w:pPr>
              <w:spacing w:before="73"/>
              <w:ind w:left="524" w:right="144" w:hanging="36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 xml:space="preserve">ESC HF </w:t>
            </w:r>
            <w:r>
              <w:rPr>
                <w:rFonts w:ascii="Arial" w:eastAsia="Arial" w:hAnsi="Arial" w:cs="Arial"/>
                <w:b/>
                <w:color w:val="FFFFFF"/>
                <w:spacing w:val="-1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>T [2]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764"/>
          </w:tcPr>
          <w:p w:rsidR="00931464" w:rsidRDefault="00EA7C43">
            <w:pPr>
              <w:spacing w:before="73"/>
              <w:ind w:left="361" w:right="137" w:hanging="2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>JCARE-CA RD [8]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764"/>
          </w:tcPr>
          <w:p w:rsidR="00931464" w:rsidRDefault="00EA7C43">
            <w:pPr>
              <w:spacing w:before="73"/>
              <w:ind w:left="229" w:right="116" w:hanging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>INTER-CHF Africa [9]</w:t>
            </w:r>
          </w:p>
        </w:tc>
      </w:tr>
      <w:tr w:rsidR="00931464">
        <w:trPr>
          <w:trHeight w:hRule="exact" w:val="380"/>
        </w:trPr>
        <w:tc>
          <w:tcPr>
            <w:tcW w:w="2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5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Ischemic (%)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5"/>
              <w:ind w:left="421" w:right="4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56.6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5"/>
              <w:ind w:left="421" w:right="4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60.0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5"/>
              <w:ind w:left="421" w:right="4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48.6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5"/>
              <w:ind w:left="421" w:right="4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34.0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75"/>
              <w:ind w:left="421" w:right="4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13.0</w:t>
            </w:r>
          </w:p>
        </w:tc>
      </w:tr>
      <w:tr w:rsidR="00931464">
        <w:trPr>
          <w:trHeight w:hRule="exact" w:val="380"/>
        </w:trPr>
        <w:tc>
          <w:tcPr>
            <w:tcW w:w="2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8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Hypertensive (%)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8"/>
              <w:ind w:left="428" w:right="4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1.6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8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8"/>
              <w:ind w:left="474" w:right="49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4.5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8"/>
              <w:ind w:left="421" w:right="4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21.6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8"/>
              <w:ind w:left="421" w:right="4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45.0</w:t>
            </w:r>
          </w:p>
        </w:tc>
      </w:tr>
      <w:tr w:rsidR="00931464">
        <w:trPr>
          <w:trHeight w:hRule="exact" w:val="380"/>
        </w:trPr>
        <w:tc>
          <w:tcPr>
            <w:tcW w:w="2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Idiopathic DCM (%)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2"/>
              <w:ind w:left="421" w:right="4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17.3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2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2"/>
              <w:ind w:left="421" w:right="4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35.1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2"/>
              <w:ind w:left="421" w:right="441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15.7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2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</w:tr>
      <w:tr w:rsidR="00931464">
        <w:trPr>
          <w:trHeight w:hRule="exact" w:val="380"/>
        </w:trPr>
        <w:tc>
          <w:tcPr>
            <w:tcW w:w="2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5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alvular (%)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5"/>
              <w:ind w:left="474" w:right="49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5.8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5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5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5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85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</w:tr>
      <w:tr w:rsidR="00931464">
        <w:trPr>
          <w:trHeight w:hRule="exact" w:val="400"/>
        </w:trPr>
        <w:tc>
          <w:tcPr>
            <w:tcW w:w="2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9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Arrhythmic (%)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9"/>
              <w:ind w:left="474" w:right="49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6.4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9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9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9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9F0FA"/>
          </w:tcPr>
          <w:p w:rsidR="00931464" w:rsidRDefault="00EA7C43">
            <w:pPr>
              <w:spacing w:before="89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</w:tr>
      <w:tr w:rsidR="00931464">
        <w:trPr>
          <w:trHeight w:hRule="exact" w:val="380"/>
        </w:trPr>
        <w:tc>
          <w:tcPr>
            <w:tcW w:w="24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2"/>
              <w:ind w:left="1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oxic (%)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2"/>
              <w:ind w:left="474" w:right="49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1.7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2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2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2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 w:rsidR="00931464" w:rsidRDefault="00EA7C43">
            <w:pPr>
              <w:spacing w:before="72"/>
              <w:ind w:left="469" w:right="48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NR</w:t>
            </w:r>
          </w:p>
        </w:tc>
      </w:tr>
    </w:tbl>
    <w:p w:rsidR="00931464" w:rsidRDefault="00EA7C43">
      <w:pPr>
        <w:spacing w:before="51"/>
        <w:ind w:left="100" w:right="48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DCM = Dilated Cardiomyopathy; NR = Not Reported.</w:t>
      </w:r>
    </w:p>
    <w:p w:rsidR="00931464" w:rsidRDefault="00931464">
      <w:pPr>
        <w:spacing w:line="200" w:lineRule="exact"/>
      </w:pPr>
    </w:p>
    <w:p w:rsidR="00931464" w:rsidRDefault="00931464">
      <w:pPr>
        <w:spacing w:line="200" w:lineRule="exact"/>
      </w:pPr>
    </w:p>
    <w:p w:rsidR="00931464" w:rsidRDefault="00931464">
      <w:pPr>
        <w:spacing w:before="13" w:line="260" w:lineRule="exact"/>
        <w:rPr>
          <w:sz w:val="26"/>
          <w:szCs w:val="26"/>
        </w:rPr>
      </w:pPr>
    </w:p>
    <w:p w:rsidR="00931464" w:rsidRDefault="00EA7C43">
      <w:pPr>
        <w:ind w:left="100" w:right="7294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1F3764"/>
          <w:sz w:val="28"/>
          <w:szCs w:val="28"/>
        </w:rPr>
        <w:t xml:space="preserve">4. </w:t>
      </w:r>
      <w:bookmarkStart w:id="0" w:name="_GoBack"/>
      <w:r>
        <w:rPr>
          <w:rFonts w:ascii="Arial" w:eastAsia="Arial" w:hAnsi="Arial" w:cs="Arial"/>
          <w:b/>
          <w:color w:val="1F3764"/>
          <w:sz w:val="28"/>
          <w:szCs w:val="28"/>
        </w:rPr>
        <w:t>Discus</w:t>
      </w:r>
      <w:bookmarkEnd w:id="0"/>
      <w:r>
        <w:rPr>
          <w:rFonts w:ascii="Arial" w:eastAsia="Arial" w:hAnsi="Arial" w:cs="Arial"/>
          <w:b/>
          <w:color w:val="1F3764"/>
          <w:sz w:val="28"/>
          <w:szCs w:val="28"/>
        </w:rPr>
        <w:t>sion</w:t>
      </w:r>
    </w:p>
    <w:p w:rsidR="00931464" w:rsidRDefault="00931464">
      <w:pPr>
        <w:spacing w:line="140" w:lineRule="exact"/>
        <w:rPr>
          <w:sz w:val="15"/>
          <w:szCs w:val="15"/>
        </w:rPr>
      </w:pPr>
    </w:p>
    <w:p w:rsidR="00931464" w:rsidRDefault="00EA7C43">
      <w:pPr>
        <w:spacing w:line="276" w:lineRule="auto"/>
        <w:ind w:left="100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registry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study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provides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systematic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characterization of the etiological spectrum of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in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a  Moroccan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military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hospital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setting.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predominance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ischemic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etiology (56.6%),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combined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detailed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angiographic,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echocardiographic, biological, and therapeutic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drawn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same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cohort,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positions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work as a valuable regional contribution at a time when North African cardiovascular registry data remain scarce.</w:t>
      </w:r>
    </w:p>
    <w:p w:rsidR="00931464" w:rsidRDefault="00931464">
      <w:pPr>
        <w:spacing w:before="1" w:line="200" w:lineRule="exact"/>
      </w:pPr>
    </w:p>
    <w:p w:rsidR="00931464" w:rsidRDefault="00EA7C43">
      <w:pPr>
        <w:ind w:left="100" w:right="29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4.1 Ischemic Cardiomyopathy: The Dominant Etiology</w:t>
      </w:r>
    </w:p>
    <w:p w:rsidR="00931464" w:rsidRDefault="00931464">
      <w:pPr>
        <w:spacing w:line="100" w:lineRule="exact"/>
        <w:rPr>
          <w:sz w:val="10"/>
          <w:szCs w:val="10"/>
        </w:rPr>
      </w:pPr>
    </w:p>
    <w:p w:rsidR="00931464" w:rsidRDefault="00EA7C43">
      <w:pPr>
        <w:spacing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Ischemic cardiomyopathy was the dominant etiology in our cohort (56.6%), exceeding the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ischemic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proportion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reported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  the  JCARE-CARD  Japanese  registry  (34.0%)  [8]  and aligning  with  the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HF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Long-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erm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Registry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(48.6%)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[2]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SwedeHF</w:t>
      </w:r>
      <w:proofErr w:type="spellEnd"/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Swedish registry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(60.0%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[7].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predominance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directly attributable to the high cardiovascular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risk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factor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burden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observed in our cohort: smoking in 53% and diabetes mellitus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type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45%,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synergistically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accelerating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atherosclerosis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ischemic myocardial injury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[10,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1].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recent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meta-analysis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across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122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randomized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controlled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trials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(169,855</w:t>
      </w:r>
    </w:p>
    <w:p w:rsidR="00931464" w:rsidRDefault="00EA7C43">
      <w:pPr>
        <w:spacing w:before="1"/>
        <w:ind w:left="100" w:right="84"/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confirmed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that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ischemic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etiology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accounts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approximately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57.8%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</w:p>
    <w:p w:rsidR="00931464" w:rsidRDefault="00EA7C43">
      <w:pPr>
        <w:spacing w:before="38"/>
        <w:ind w:left="100" w:right="44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cases in clinical trial populations, a figure consistent with our registry findings [12].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spacing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  <w:sectPr w:rsidR="00931464">
          <w:pgSz w:w="11920" w:h="16840"/>
          <w:pgMar w:top="158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pathophysiological standpoint, the combination of smoking-induced endothelial dysfunction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diabetes-related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microvascular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disease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creates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particularly hostile environment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artery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disease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progression,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leading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adverse ventricular remodeling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1]. The high prevalence of </w:t>
      </w:r>
      <w:proofErr w:type="spellStart"/>
      <w:r>
        <w:rPr>
          <w:rFonts w:ascii="Arial" w:eastAsia="Arial" w:hAnsi="Arial" w:cs="Arial"/>
          <w:sz w:val="22"/>
          <w:szCs w:val="22"/>
        </w:rPr>
        <w:t>tritroncoronary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disease (22%) and </w:t>
      </w:r>
      <w:proofErr w:type="spellStart"/>
      <w:r>
        <w:rPr>
          <w:rFonts w:ascii="Arial" w:eastAsia="Arial" w:hAnsi="Arial" w:cs="Arial"/>
          <w:sz w:val="22"/>
          <w:szCs w:val="22"/>
        </w:rPr>
        <w:t>bitroncoronary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disease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(14%)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angiographic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subgroup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confirms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severity of coronary burden and explains the depressed mean 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VEF of 32% observed in our cohort.</w:t>
      </w:r>
    </w:p>
    <w:p w:rsidR="00931464" w:rsidRDefault="00137487">
      <w:pPr>
        <w:spacing w:before="90"/>
        <w:ind w:left="130"/>
      </w:pPr>
      <w:r>
        <w:lastRenderedPageBreak/>
        <w:pict>
          <v:shape id="_x0000_i1029" type="#_x0000_t75" style="width:451.35pt;height:261.65pt">
            <v:imagedata r:id="rId9" o:title=""/>
          </v:shape>
        </w:pict>
      </w:r>
    </w:p>
    <w:p w:rsidR="00931464" w:rsidRDefault="00931464">
      <w:pPr>
        <w:spacing w:before="7" w:line="100" w:lineRule="exact"/>
        <w:rPr>
          <w:sz w:val="10"/>
          <w:szCs w:val="10"/>
        </w:rPr>
      </w:pPr>
    </w:p>
    <w:p w:rsidR="00931464" w:rsidRDefault="00EA7C43">
      <w:pPr>
        <w:ind w:left="328" w:right="36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444444"/>
          <w:sz w:val="18"/>
          <w:szCs w:val="18"/>
        </w:rPr>
        <w:t xml:space="preserve">Figure </w:t>
      </w:r>
      <w:r w:rsidR="00AA5EDE">
        <w:rPr>
          <w:rFonts w:ascii="Arial" w:eastAsia="Arial" w:hAnsi="Arial" w:cs="Arial"/>
          <w:i/>
          <w:color w:val="444444"/>
          <w:sz w:val="18"/>
          <w:szCs w:val="18"/>
        </w:rPr>
        <w:t>5</w:t>
      </w:r>
      <w:r>
        <w:rPr>
          <w:rFonts w:ascii="Arial" w:eastAsia="Arial" w:hAnsi="Arial" w:cs="Arial"/>
          <w:i/>
          <w:color w:val="444444"/>
          <w:sz w:val="18"/>
          <w:szCs w:val="18"/>
        </w:rPr>
        <w:t xml:space="preserve">. Comparative etiological distribution of </w:t>
      </w:r>
      <w:proofErr w:type="spellStart"/>
      <w:r>
        <w:rPr>
          <w:rFonts w:ascii="Arial" w:eastAsia="Arial" w:hAnsi="Arial" w:cs="Arial"/>
          <w:i/>
          <w:color w:val="444444"/>
          <w:sz w:val="18"/>
          <w:szCs w:val="18"/>
        </w:rPr>
        <w:t>HFrEF</w:t>
      </w:r>
      <w:proofErr w:type="spellEnd"/>
      <w:r>
        <w:rPr>
          <w:rFonts w:ascii="Arial" w:eastAsia="Arial" w:hAnsi="Arial" w:cs="Arial"/>
          <w:i/>
          <w:color w:val="444444"/>
          <w:sz w:val="18"/>
          <w:szCs w:val="18"/>
        </w:rPr>
        <w:t xml:space="preserve"> across major international registries. DCM = Dilated</w:t>
      </w:r>
    </w:p>
    <w:p w:rsidR="00931464" w:rsidRDefault="00EA7C43">
      <w:pPr>
        <w:ind w:left="3081" w:right="31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444444"/>
          <w:sz w:val="18"/>
          <w:szCs w:val="18"/>
        </w:rPr>
        <w:t>Cardiomyopathy; NR = Not Reported.</w:t>
      </w:r>
    </w:p>
    <w:p w:rsidR="00931464" w:rsidRDefault="00931464">
      <w:pPr>
        <w:spacing w:before="10" w:line="180" w:lineRule="exact"/>
        <w:rPr>
          <w:sz w:val="19"/>
          <w:szCs w:val="19"/>
        </w:rPr>
      </w:pPr>
    </w:p>
    <w:p w:rsidR="00931464" w:rsidRDefault="00EA7C43">
      <w:pPr>
        <w:spacing w:line="276" w:lineRule="auto"/>
        <w:ind w:left="100" w:right="9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angiography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was performed in 68.2% of our patients. The high rate of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tritroncoronary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22%)  and  </w:t>
      </w:r>
      <w:proofErr w:type="spellStart"/>
      <w:r>
        <w:rPr>
          <w:rFonts w:ascii="Arial" w:eastAsia="Arial" w:hAnsi="Arial" w:cs="Arial"/>
          <w:sz w:val="22"/>
          <w:szCs w:val="22"/>
        </w:rPr>
        <w:t>bitroncoronary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disease  (14%)  confirms  the  severity  of  the 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burden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justifies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systematic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invasive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evaluation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strategy in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patients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without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clear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non-ischemic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etiolog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emphasized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2021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 Failure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Guidelines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[4],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etiological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characterization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drives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therapeutic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decision-making. In our series,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33%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overall cohort underwent PCI and 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1% were referred for CABG, reflecting a proactive revascularization approach.</w:t>
      </w:r>
    </w:p>
    <w:p w:rsidR="00931464" w:rsidRDefault="00EA7C43">
      <w:pPr>
        <w:spacing w:before="81" w:line="276" w:lineRule="auto"/>
        <w:ind w:left="100" w:right="98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The  clinical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benefit  of  revascularization  in  ischemic 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remains  an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area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active investigation.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landmark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STICH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trial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demonstrated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CABG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patients with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≤35%)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significant CAD provides long-term mortality benefits over optimal medical therapy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alone,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particularly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extended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10-year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follow-up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(STICHES)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[13]. More recent data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RevascHeart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cohort study (2012–2023), which enrolled 408 patients with HF 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≤40%,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confirmed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positive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remodeling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revascularized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medically treated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groups, though revascularization did not confer a statistically significant mortality advantage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optimal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therapy in all subgroups, underscoring the need for individualized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decision-making [14]. In patients with multivessel disease, studies have shown that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selective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incomplete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revascularization may achieve outcomes comparable to complete revascularization when guided by clinical judgment and functional assessment [15].</w:t>
      </w:r>
    </w:p>
    <w:p w:rsidR="00931464" w:rsidRDefault="00931464">
      <w:pPr>
        <w:spacing w:before="1" w:line="200" w:lineRule="exact"/>
      </w:pPr>
    </w:p>
    <w:p w:rsidR="00931464" w:rsidRDefault="00EA7C43">
      <w:pPr>
        <w:ind w:left="100" w:right="47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4.2 Idiopathic Dilated Cardiomyopathy</w:t>
      </w:r>
    </w:p>
    <w:p w:rsidR="00931464" w:rsidRDefault="00EA7C43">
      <w:pPr>
        <w:spacing w:before="100" w:line="276" w:lineRule="auto"/>
        <w:ind w:left="100" w:right="98"/>
        <w:jc w:val="both"/>
        <w:rPr>
          <w:rFonts w:ascii="Arial" w:eastAsia="Arial" w:hAnsi="Arial" w:cs="Arial"/>
          <w:sz w:val="22"/>
          <w:szCs w:val="22"/>
        </w:rPr>
        <w:sectPr w:rsidR="00931464">
          <w:pgSz w:w="11920" w:h="16840"/>
          <w:pgMar w:top="138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prevalence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idiopathic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DCM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(17.3%)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 lower than that reported by the ESC HF Long-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erm Registry (35.1%) [2]. When combined with arrhythmia-induced cardiomyopathy (6.4%),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non-ischemic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dilated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category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totals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23.7%, still below the ESC registr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 This discrepancy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likely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reflects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several converging factors. First, limited access to cardiac MRI for tissue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characterization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misclassification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certain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post-ischemic DCM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inflammatory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cardiomyopathy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idiopathic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[6].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Second,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lack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routine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genetic</w:t>
      </w:r>
    </w:p>
    <w:p w:rsidR="00931464" w:rsidRDefault="00EA7C43">
      <w:pPr>
        <w:spacing w:before="80" w:line="276" w:lineRule="auto"/>
        <w:ind w:left="100" w:right="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testing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 center prevents identification of familial DCM, which is estimated to account for up to 40–60% of apparently idiopathic cases when modern genetic panels are applied [6].</w:t>
      </w:r>
    </w:p>
    <w:p w:rsidR="00931464" w:rsidRDefault="00EA7C43">
      <w:pPr>
        <w:spacing w:before="81" w:line="276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2023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ESC   Guidelines   for   the   Management   of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Cardiomyopathies,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the   first comprehensive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dedicated 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guidelines   from   ESC   on   this   topic,   now   emphasize   a phenotype-first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approach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 assign  cardiac  MRI  a  Class  I  recommendation  in  the diagnostic  pathway  [16].  </w:t>
      </w:r>
      <w:proofErr w:type="gramStart"/>
      <w:r>
        <w:rPr>
          <w:rFonts w:ascii="Arial" w:eastAsia="Arial" w:hAnsi="Arial" w:cs="Arial"/>
          <w:sz w:val="22"/>
          <w:szCs w:val="22"/>
        </w:rPr>
        <w:t>Cardiac  MRI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enables  tissue  characterization  through  late gadolinium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enhancement (LGE) patterns that distinguish ischemic (subendocardial or transmural)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non-ischemic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(mid-wall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epicardial)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sca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identifies inflammator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infiltrative,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substrates.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Expanded access to CMR at our institution could significantly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improve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etiological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precision,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reduce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proportion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classified as idiopathic, and guide prognostic stratification and ICD eligibility [16].</w:t>
      </w:r>
    </w:p>
    <w:p w:rsidR="00931464" w:rsidRDefault="00931464">
      <w:pPr>
        <w:spacing w:before="1" w:line="200" w:lineRule="exact"/>
      </w:pPr>
    </w:p>
    <w:p w:rsidR="00931464" w:rsidRDefault="00EA7C43">
      <w:pPr>
        <w:ind w:left="100" w:right="523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4.3 Hypertensive Cardiomyopathy</w:t>
      </w:r>
    </w:p>
    <w:p w:rsidR="00931464" w:rsidRDefault="00931464">
      <w:pPr>
        <w:spacing w:line="100" w:lineRule="exact"/>
        <w:rPr>
          <w:sz w:val="10"/>
          <w:szCs w:val="10"/>
        </w:rPr>
      </w:pPr>
    </w:p>
    <w:p w:rsidR="00931464" w:rsidRDefault="00EA7C43">
      <w:pPr>
        <w:spacing w:line="276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Hypertensive  cardiomyopathy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was  present  in  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1.6%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cohort,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most </w:t>
      </w:r>
      <w:r>
        <w:rPr>
          <w:rFonts w:ascii="Arial" w:eastAsia="Arial" w:hAnsi="Arial" w:cs="Arial"/>
          <w:spacing w:val="-4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estern  registries  (ESC  HF  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4.5%)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[2]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substantially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less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Japanese JCARE-CARD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registry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(21.6%)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[8]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far below the INTER-CHF African cohort, where hypertensive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etiology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predominated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45%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[9]. This reflects the intermediate cardiovascular transition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stage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North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Africa: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hypertension is prevalent (33% in our cohort, consistent with 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41.7%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reported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multicentric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Moroccan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study)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[17],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 risk factors — particularly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high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tobacco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—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superimposed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ischemic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burden that surpasses hypertensive etiology as the primary cause of 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 dysfunction.</w:t>
      </w:r>
    </w:p>
    <w:p w:rsidR="00931464" w:rsidRDefault="00EA7C43">
      <w:pPr>
        <w:spacing w:before="81"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growing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body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evidence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shows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 Africa is undergoing a rapid cardiovascular epidemiological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transition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[18,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19]. While hypertensive heart disease and cardiomyopathies traditionally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dominated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sub-Saharan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African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registries,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ischemic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 disease is now emerging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a significant contributor across the continent. North Africa, and Morocco in particula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demonstrates this transition more acutely due to demographic aging, urbanization, sedentary lifestyle (85% in our cohort), and growing tobacco use.</w:t>
      </w:r>
    </w:p>
    <w:p w:rsidR="00931464" w:rsidRDefault="00931464">
      <w:pPr>
        <w:spacing w:before="1" w:line="200" w:lineRule="exact"/>
      </w:pPr>
    </w:p>
    <w:p w:rsidR="00931464" w:rsidRDefault="00EA7C43">
      <w:pPr>
        <w:ind w:left="100" w:right="393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 xml:space="preserve">4.4 </w:t>
      </w:r>
      <w:r>
        <w:rPr>
          <w:rFonts w:ascii="Arial" w:eastAsia="Arial" w:hAnsi="Arial" w:cs="Arial"/>
          <w:b/>
          <w:color w:val="2E5395"/>
          <w:spacing w:val="-13"/>
          <w:sz w:val="24"/>
          <w:szCs w:val="24"/>
        </w:rPr>
        <w:t>V</w:t>
      </w:r>
      <w:r>
        <w:rPr>
          <w:rFonts w:ascii="Arial" w:eastAsia="Arial" w:hAnsi="Arial" w:cs="Arial"/>
          <w:b/>
          <w:color w:val="2E5395"/>
          <w:sz w:val="24"/>
          <w:szCs w:val="24"/>
        </w:rPr>
        <w:t>alvula</w:t>
      </w:r>
      <w:r>
        <w:rPr>
          <w:rFonts w:ascii="Arial" w:eastAsia="Arial" w:hAnsi="Arial" w:cs="Arial"/>
          <w:b/>
          <w:color w:val="2E5395"/>
          <w:spacing w:val="-13"/>
          <w:sz w:val="24"/>
          <w:szCs w:val="24"/>
        </w:rPr>
        <w:t>r</w:t>
      </w:r>
      <w:r>
        <w:rPr>
          <w:rFonts w:ascii="Arial" w:eastAsia="Arial" w:hAnsi="Arial" w:cs="Arial"/>
          <w:b/>
          <w:color w:val="2E5395"/>
          <w:sz w:val="24"/>
          <w:szCs w:val="24"/>
        </w:rPr>
        <w:t xml:space="preserve">, Arrhythmic, and </w:t>
      </w:r>
      <w:r>
        <w:rPr>
          <w:rFonts w:ascii="Arial" w:eastAsia="Arial" w:hAnsi="Arial" w:cs="Arial"/>
          <w:b/>
          <w:color w:val="2E5395"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color w:val="2E5395"/>
          <w:sz w:val="24"/>
          <w:szCs w:val="24"/>
        </w:rPr>
        <w:t>oxic Etiologies</w:t>
      </w:r>
    </w:p>
    <w:p w:rsidR="00931464" w:rsidRDefault="00931464">
      <w:pPr>
        <w:spacing w:line="100" w:lineRule="exact"/>
        <w:rPr>
          <w:sz w:val="10"/>
          <w:szCs w:val="10"/>
        </w:rPr>
      </w:pPr>
    </w:p>
    <w:p w:rsidR="00931464" w:rsidRDefault="00EA7C43">
      <w:pPr>
        <w:spacing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6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alvular cardiomyopathy (5.8%) was consistent with the proportions observed in general cardiology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cohorts,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primarily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driven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 mitral regurgitation and aortic valve disease. Echocardiographic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assessment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mitral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regurgitation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59.5%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all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patients, though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most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cases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represented secondary (functional) mitral regurgitation rather than primary valvular patholog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931464" w:rsidRDefault="00EA7C43">
      <w:pPr>
        <w:spacing w:before="81" w:line="276" w:lineRule="auto"/>
        <w:ind w:left="100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Arrhythmia-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induced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tachycardiomyopathy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),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identified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 6.4%  of  our patients,  represents  a  potentially  reversible  form  of  </w:t>
      </w:r>
      <w:proofErr w:type="spellStart"/>
      <w:r>
        <w:rPr>
          <w:rFonts w:ascii="Arial" w:eastAsia="Arial" w:hAnsi="Arial" w:cs="Arial"/>
          <w:sz w:val="22"/>
          <w:szCs w:val="22"/>
        </w:rPr>
        <w:t>HFrE</w:t>
      </w:r>
      <w:r>
        <w:rPr>
          <w:rFonts w:ascii="Arial" w:eastAsia="Arial" w:hAnsi="Arial" w:cs="Arial"/>
          <w:spacing w:val="-24"/>
          <w:sz w:val="22"/>
          <w:szCs w:val="22"/>
        </w:rPr>
        <w:t>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sz w:val="22"/>
          <w:szCs w:val="22"/>
        </w:rPr>
        <w:t>Atrial  fibrillation</w:t>
      </w:r>
      <w:proofErr w:type="gramEnd"/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rapid ventricular rate was the predominant substrate. This entity warrants systematic consideration 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diagnostic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workup,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rhythm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control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strategies — pharmacological or interventional (catheter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ablation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atrial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fibrillation)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—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result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partial or complete 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 functional recover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931464" w:rsidRDefault="00EA7C43">
      <w:pPr>
        <w:spacing w:before="81" w:line="276" w:lineRule="auto"/>
        <w:ind w:left="100" w:right="80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oxic  cardiomyopathy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(1.7%),  predominantly  related  to  chemotherap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 was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rare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 series.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apparent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low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prevalence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alcohol-related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likely reflects underreporting,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given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Muslim-majority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socio-cultural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context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where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alcohol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consumption 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generally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disclosed.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represents a limitation for accurate etiological classification and calls for non-judgmental, structured screening approaches.</w:t>
      </w:r>
    </w:p>
    <w:p w:rsidR="00931464" w:rsidRDefault="00931464">
      <w:pPr>
        <w:spacing w:before="1" w:line="200" w:lineRule="exact"/>
      </w:pPr>
    </w:p>
    <w:p w:rsidR="00931464" w:rsidRDefault="00EA7C43">
      <w:pPr>
        <w:ind w:left="100" w:right="2849"/>
        <w:jc w:val="both"/>
        <w:rPr>
          <w:rFonts w:ascii="Arial" w:eastAsia="Arial" w:hAnsi="Arial" w:cs="Arial"/>
          <w:sz w:val="24"/>
          <w:szCs w:val="24"/>
        </w:rPr>
        <w:sectPr w:rsidR="00931464">
          <w:pgSz w:w="11920" w:h="16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b/>
          <w:color w:val="2E5395"/>
          <w:sz w:val="24"/>
          <w:szCs w:val="24"/>
        </w:rPr>
        <w:t>4.5 Therapeutic Management and Guideline Adherence</w:t>
      </w:r>
    </w:p>
    <w:p w:rsidR="00931464" w:rsidRDefault="00EA7C43">
      <w:pPr>
        <w:spacing w:before="80"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lastRenderedPageBreak/>
        <w:t xml:space="preserve">Adherence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guideline-directed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medical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therapy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(GDMT)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was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generally  satisfactor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 Beta-blockers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prescribed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87%,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ACEi</w:t>
      </w:r>
      <w:proofErr w:type="spellEnd"/>
      <w:r>
        <w:rPr>
          <w:rFonts w:ascii="Arial" w:eastAsia="Arial" w:hAnsi="Arial" w:cs="Arial"/>
          <w:sz w:val="22"/>
          <w:szCs w:val="22"/>
        </w:rPr>
        <w:t>/ARB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77%,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MRA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78% of patients,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reflecting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triple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neurohormonal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blockade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approach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consistent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with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2021  ESC  HF guidelines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[4].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Notabl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SG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T2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inhibitors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—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which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received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Class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recommendation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regardless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diabetes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status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following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16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A-HF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EMPEROR-Reduced trials</w:t>
      </w:r>
    </w:p>
    <w:p w:rsidR="00931464" w:rsidRDefault="00EA7C43">
      <w:pPr>
        <w:spacing w:before="1" w:line="276" w:lineRule="auto"/>
        <w:ind w:left="100" w:right="9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—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were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prescribed in 33% of patients, indicating early uptake of this newer therapeutic class </w:t>
      </w:r>
      <w:proofErr w:type="gramStart"/>
      <w:r>
        <w:rPr>
          <w:rFonts w:ascii="Arial" w:eastAsia="Arial" w:hAnsi="Arial" w:cs="Arial"/>
          <w:sz w:val="22"/>
          <w:szCs w:val="22"/>
        </w:rPr>
        <w:t>in  our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institution.  </w:t>
      </w:r>
      <w:proofErr w:type="gramStart"/>
      <w:r>
        <w:rPr>
          <w:rFonts w:ascii="Arial" w:eastAsia="Arial" w:hAnsi="Arial" w:cs="Arial"/>
          <w:sz w:val="22"/>
          <w:szCs w:val="22"/>
        </w:rPr>
        <w:t>ARNI  (</w:t>
      </w:r>
      <w:proofErr w:type="gramEnd"/>
      <w:r>
        <w:rPr>
          <w:rFonts w:ascii="Arial" w:eastAsia="Arial" w:hAnsi="Arial" w:cs="Arial"/>
          <w:sz w:val="22"/>
          <w:szCs w:val="22"/>
        </w:rPr>
        <w:t>sacubitril/valsartan)  prescription  remained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limited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8%,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likely reflecting access and cost barriers rather than clinical ineligibilit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931464" w:rsidRDefault="00EA7C43">
      <w:pPr>
        <w:spacing w:before="81"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Device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therapy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utilization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limited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cohort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(1 ICD, 2 C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T), a pattern commonly observed in resource-limited settings where the procedural infrastructure and cost reimbursement frameworks may not support broad device implantation.</w:t>
      </w:r>
    </w:p>
    <w:p w:rsidR="00931464" w:rsidRDefault="00EA7C43">
      <w:pPr>
        <w:spacing w:before="81"/>
        <w:ind w:left="100" w:right="20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4.6 Comparison with the North African and Moroccan Context</w:t>
      </w:r>
    </w:p>
    <w:p w:rsidR="00931464" w:rsidRDefault="00931464">
      <w:pPr>
        <w:spacing w:before="1" w:line="120" w:lineRule="exact"/>
        <w:rPr>
          <w:sz w:val="12"/>
          <w:szCs w:val="12"/>
        </w:rPr>
      </w:pPr>
    </w:p>
    <w:p w:rsidR="00931464" w:rsidRDefault="00EA7C43">
      <w:pPr>
        <w:spacing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Compared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multicentric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Moroccan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stud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which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identified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hypertension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 the leading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risk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factor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(41.7%),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smoking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36%,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diabetes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36.7%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[17],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military cohort showed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notably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higher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smoking prevalence (53%) and diabetes prevalence (45%), consistent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specific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occupational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lifestyle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profile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the military population. The ischemic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predominance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series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(56.6%)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contrasts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 the generally mixed etiology profile reported in civilian Moroccan centers.</w:t>
      </w:r>
    </w:p>
    <w:p w:rsidR="00931464" w:rsidRDefault="00EA7C43">
      <w:pPr>
        <w:spacing w:before="81" w:line="276" w:lineRule="auto"/>
        <w:ind w:left="10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TURE-HF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unisian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registr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largest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North African HF registry to date, demonstrated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 ischemic etiology was an independent predictor of adverse outcomes (mortality and rehospitalization) in chronic HF [20]. This reinforces the priority of systematic coronary assessment and aggressive risk factor modification in our regional context.</w:t>
      </w:r>
    </w:p>
    <w:p w:rsidR="00931464" w:rsidRDefault="00931464">
      <w:pPr>
        <w:spacing w:before="1" w:line="200" w:lineRule="exact"/>
      </w:pPr>
    </w:p>
    <w:p w:rsidR="00931464" w:rsidRDefault="00EA7C43">
      <w:pPr>
        <w:ind w:left="100" w:right="74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E5395"/>
          <w:sz w:val="24"/>
          <w:szCs w:val="24"/>
        </w:rPr>
        <w:t>4.7 Limitations</w:t>
      </w:r>
    </w:p>
    <w:p w:rsidR="00931464" w:rsidRDefault="00931464">
      <w:pPr>
        <w:spacing w:line="100" w:lineRule="exact"/>
        <w:rPr>
          <w:sz w:val="10"/>
          <w:szCs w:val="10"/>
        </w:rPr>
      </w:pPr>
    </w:p>
    <w:p w:rsidR="00931464" w:rsidRDefault="00EA7C43">
      <w:pPr>
        <w:spacing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This  study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has  several  limitations  that  must  be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acknowledged.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First,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single-center retrospective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design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introduces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potential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selection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bias,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 the military hospital population is </w:t>
      </w:r>
      <w:proofErr w:type="gramStart"/>
      <w:r>
        <w:rPr>
          <w:rFonts w:ascii="Arial" w:eastAsia="Arial" w:hAnsi="Arial" w:cs="Arial"/>
          <w:sz w:val="22"/>
          <w:szCs w:val="22"/>
        </w:rPr>
        <w:t>predominantly  male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and  does  not  represent  the  broader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Moroccan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civilian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population. Second,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limited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cardiac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MRI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have led to underdiagnosis of genetic and inflammatory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cardiomyopathies,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potentially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overestimating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proportion classified as idiopathic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DCM.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Third,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prevalence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toxic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may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underestimated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due 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social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desirability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bias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reporting alcohol consumption in a Muslim-majority context. Fourth,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retrospective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design precludes standardized prospective data collection. Future prospective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multicenter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studies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 standardized protocols, access to cardiac MRI, and extended follow-up are needed to overcome these limitations.</w:t>
      </w:r>
    </w:p>
    <w:p w:rsidR="00931464" w:rsidRDefault="00931464">
      <w:pPr>
        <w:spacing w:line="200" w:lineRule="exact"/>
      </w:pPr>
    </w:p>
    <w:p w:rsidR="00931464" w:rsidRDefault="00931464">
      <w:pPr>
        <w:spacing w:line="200" w:lineRule="exact"/>
      </w:pPr>
    </w:p>
    <w:p w:rsidR="00931464" w:rsidRDefault="00931464">
      <w:pPr>
        <w:spacing w:before="14" w:line="220" w:lineRule="exact"/>
        <w:rPr>
          <w:sz w:val="22"/>
          <w:szCs w:val="22"/>
        </w:rPr>
      </w:pPr>
    </w:p>
    <w:p w:rsidR="00931464" w:rsidRDefault="00EA7C43">
      <w:pPr>
        <w:ind w:left="100" w:right="726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1F3764"/>
          <w:sz w:val="28"/>
          <w:szCs w:val="28"/>
        </w:rPr>
        <w:t>5. Conclusion</w:t>
      </w:r>
    </w:p>
    <w:p w:rsidR="00931464" w:rsidRDefault="00931464">
      <w:pPr>
        <w:spacing w:line="140" w:lineRule="exact"/>
        <w:rPr>
          <w:sz w:val="15"/>
          <w:szCs w:val="15"/>
        </w:rPr>
      </w:pPr>
    </w:p>
    <w:p w:rsidR="00931464" w:rsidRDefault="00EA7C43">
      <w:pPr>
        <w:spacing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  <w:sectPr w:rsidR="00931464">
          <w:pgSz w:w="11920" w:h="16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This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analysis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confirms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ischemic cardiomyopathy dominates the etiological spectrum of </w:t>
      </w:r>
      <w:proofErr w:type="spellStart"/>
      <w:r>
        <w:rPr>
          <w:rFonts w:ascii="Arial" w:eastAsia="Arial" w:hAnsi="Arial" w:cs="Arial"/>
          <w:sz w:val="22"/>
          <w:szCs w:val="22"/>
        </w:rPr>
        <w:t>HFrEF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Moroccan military hospital setting (56.6%), driven by a high burden of smoking, diabetes,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sedentary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lifestyle, and dyslipidemia. The high rate of multivessel coronary artery disease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angiography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tritroncoronary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disease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22%)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severely depressed mean 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(32%)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underscore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advanced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stage of disease at presentation. These findings highlight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critical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aggressive primary and secondary cardiovascular prevention, systematic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coronary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artery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disease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screening,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expanded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 to coronary revascularization in this population.</w:t>
      </w:r>
    </w:p>
    <w:p w:rsidR="00931464" w:rsidRDefault="00EA7C43">
      <w:pPr>
        <w:spacing w:before="80"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Enhanced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diagnostic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workup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including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cardiac MRI should be considered to improve etiological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classification,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reduce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proportion labeled idiopathic, and guide ICD/C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T </w:t>
      </w:r>
      <w:proofErr w:type="gramStart"/>
      <w:r>
        <w:rPr>
          <w:rFonts w:ascii="Arial" w:eastAsia="Arial" w:hAnsi="Arial" w:cs="Arial"/>
          <w:sz w:val="22"/>
          <w:szCs w:val="22"/>
        </w:rPr>
        <w:t>eligibility  and</w:t>
      </w:r>
      <w:proofErr w:type="gramEnd"/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risk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stratification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according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2023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ESC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Cardiomyopathy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Guidelines. Guideline-directed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therapy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adherence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satisfactor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although device therapy </w:t>
      </w:r>
      <w:proofErr w:type="gramStart"/>
      <w:r>
        <w:rPr>
          <w:rFonts w:ascii="Arial" w:eastAsia="Arial" w:hAnsi="Arial" w:cs="Arial"/>
          <w:sz w:val="22"/>
          <w:szCs w:val="22"/>
        </w:rPr>
        <w:t>utilization  remains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limited  and  represents  a  target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improvement.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Future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multicenter </w:t>
      </w:r>
      <w:proofErr w:type="gramStart"/>
      <w:r>
        <w:rPr>
          <w:rFonts w:ascii="Arial" w:eastAsia="Arial" w:hAnsi="Arial" w:cs="Arial"/>
          <w:sz w:val="22"/>
          <w:szCs w:val="22"/>
        </w:rPr>
        <w:t>prospective  registries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across  North  Africa,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combined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broader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access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advanced imaging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testing,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needed to better characterize regional etiological patterns and inform evidence-based cardiovascular health polic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</w:p>
    <w:p w:rsidR="00137487" w:rsidRDefault="00137487">
      <w:pPr>
        <w:spacing w:before="80"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</w:p>
    <w:p w:rsidR="00137487" w:rsidRPr="00137487" w:rsidRDefault="00137487" w:rsidP="00137487">
      <w:pPr>
        <w:spacing w:before="80" w:line="276" w:lineRule="auto"/>
        <w:ind w:left="100" w:right="79"/>
        <w:jc w:val="both"/>
        <w:rPr>
          <w:rFonts w:ascii="Arial" w:eastAsia="Arial" w:hAnsi="Arial" w:cs="Arial"/>
          <w:b/>
          <w:sz w:val="22"/>
          <w:szCs w:val="22"/>
        </w:rPr>
      </w:pPr>
      <w:r w:rsidRPr="00137487">
        <w:rPr>
          <w:rFonts w:ascii="Arial" w:eastAsia="Arial" w:hAnsi="Arial" w:cs="Arial"/>
          <w:b/>
          <w:sz w:val="22"/>
          <w:szCs w:val="22"/>
        </w:rPr>
        <w:t>Ethical Approval:</w:t>
      </w:r>
    </w:p>
    <w:p w:rsidR="00137487" w:rsidRPr="00137487" w:rsidRDefault="00137487" w:rsidP="00137487">
      <w:pPr>
        <w:spacing w:before="80"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</w:p>
    <w:p w:rsidR="00137487" w:rsidRDefault="00137487" w:rsidP="00137487">
      <w:pPr>
        <w:spacing w:before="80"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 w:rsidRPr="00137487">
        <w:rPr>
          <w:rFonts w:ascii="Arial" w:eastAsia="Arial" w:hAnsi="Arial" w:cs="Arial"/>
          <w:sz w:val="22"/>
          <w:szCs w:val="22"/>
        </w:rPr>
        <w:t>As per international standards or university standards written ethical approval has been collected and preserved by the author(s).</w:t>
      </w:r>
    </w:p>
    <w:p w:rsidR="00931464" w:rsidRDefault="00931464">
      <w:pPr>
        <w:spacing w:line="200" w:lineRule="exact"/>
      </w:pPr>
    </w:p>
    <w:p w:rsidR="00931464" w:rsidRDefault="00931464">
      <w:pPr>
        <w:spacing w:line="200" w:lineRule="exact"/>
      </w:pPr>
    </w:p>
    <w:p w:rsidR="00137487" w:rsidRDefault="00137487" w:rsidP="00137487">
      <w:pPr>
        <w:spacing w:before="14" w:line="220" w:lineRule="exact"/>
        <w:rPr>
          <w:b/>
          <w:sz w:val="22"/>
          <w:szCs w:val="22"/>
        </w:rPr>
      </w:pPr>
    </w:p>
    <w:p w:rsidR="00137487" w:rsidRPr="00137487" w:rsidRDefault="00137487" w:rsidP="00137487">
      <w:pPr>
        <w:spacing w:before="14" w:line="220" w:lineRule="exact"/>
        <w:rPr>
          <w:b/>
          <w:sz w:val="22"/>
          <w:szCs w:val="22"/>
        </w:rPr>
      </w:pPr>
      <w:r w:rsidRPr="00137487">
        <w:rPr>
          <w:b/>
          <w:sz w:val="22"/>
          <w:szCs w:val="22"/>
        </w:rPr>
        <w:t xml:space="preserve">Consent </w:t>
      </w:r>
    </w:p>
    <w:p w:rsidR="00931464" w:rsidRDefault="00137487" w:rsidP="00137487">
      <w:pPr>
        <w:spacing w:before="14" w:line="220" w:lineRule="exact"/>
        <w:rPr>
          <w:sz w:val="22"/>
          <w:szCs w:val="22"/>
        </w:rPr>
      </w:pPr>
      <w:r w:rsidRPr="00137487">
        <w:rPr>
          <w:sz w:val="22"/>
          <w:szCs w:val="22"/>
        </w:rPr>
        <w:t>As per international standards or university standards, patient(s) written consent has been collected and preserved by the author(s).</w:t>
      </w:r>
    </w:p>
    <w:p w:rsidR="00931464" w:rsidRDefault="00931464">
      <w:pPr>
        <w:spacing w:line="200" w:lineRule="exact"/>
      </w:pPr>
    </w:p>
    <w:p w:rsidR="00931464" w:rsidRDefault="00931464">
      <w:pPr>
        <w:spacing w:line="200" w:lineRule="exact"/>
      </w:pPr>
    </w:p>
    <w:p w:rsidR="00931464" w:rsidRDefault="00931464">
      <w:pPr>
        <w:spacing w:before="14" w:line="220" w:lineRule="exact"/>
        <w:rPr>
          <w:sz w:val="22"/>
          <w:szCs w:val="22"/>
        </w:rPr>
      </w:pPr>
    </w:p>
    <w:p w:rsidR="00931464" w:rsidRDefault="00EA7C43">
      <w:pPr>
        <w:ind w:left="100" w:right="758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1F3764"/>
          <w:sz w:val="28"/>
          <w:szCs w:val="28"/>
        </w:rPr>
        <w:t>References</w:t>
      </w:r>
    </w:p>
    <w:p w:rsidR="00931464" w:rsidRDefault="00931464">
      <w:pPr>
        <w:spacing w:line="140" w:lineRule="exact"/>
        <w:rPr>
          <w:sz w:val="15"/>
          <w:szCs w:val="15"/>
        </w:rPr>
      </w:pPr>
    </w:p>
    <w:p w:rsidR="00931464" w:rsidRDefault="00EA7C43">
      <w:pPr>
        <w:ind w:left="100" w:right="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[1]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Savarese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G,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Lund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LH.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Global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public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health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burden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failure.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</w:t>
      </w:r>
      <w:r>
        <w:rPr>
          <w:rFonts w:ascii="Arial" w:eastAsia="Arial" w:hAnsi="Arial" w:cs="Arial"/>
          <w:spacing w:val="-16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</w:t>
      </w:r>
    </w:p>
    <w:p w:rsidR="00931464" w:rsidRDefault="00EA7C43">
      <w:pPr>
        <w:spacing w:before="38"/>
        <w:ind w:left="100" w:right="474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2017;3(1):7–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1. DOI: 10.15420/cf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.2016:25:2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spacing w:line="276" w:lineRule="auto"/>
        <w:ind w:left="10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[2]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Crespo-</w:t>
      </w:r>
      <w:proofErr w:type="spellStart"/>
      <w:r>
        <w:rPr>
          <w:rFonts w:ascii="Arial" w:eastAsia="Arial" w:hAnsi="Arial" w:cs="Arial"/>
          <w:sz w:val="22"/>
          <w:szCs w:val="22"/>
        </w:rPr>
        <w:t>Leiro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MG,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Anker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SD,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Maggioni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-28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, et al. European Society of Cardiology Heart Failure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Long-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Registry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(ESC-HF-</w:t>
      </w:r>
      <w:r>
        <w:rPr>
          <w:rFonts w:ascii="Arial" w:eastAsia="Arial" w:hAnsi="Arial" w:cs="Arial"/>
          <w:spacing w:val="-1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T):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1-year follow-up outcomes and di</w:t>
      </w:r>
      <w:r>
        <w:rPr>
          <w:rFonts w:ascii="Arial" w:eastAsia="Arial" w:hAnsi="Arial" w:cs="Arial"/>
          <w:spacing w:val="-4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ferences across regions. Eur J Heart Fail. 2016;18(6):613–625. DOI: 10.1002/ejhf.566</w:t>
      </w:r>
    </w:p>
    <w:p w:rsidR="00931464" w:rsidRDefault="00EA7C43">
      <w:pPr>
        <w:spacing w:before="81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[3]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Schultheiss</w:t>
      </w:r>
      <w:proofErr w:type="spellEnd"/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8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Fairweather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Caforio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8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Dilated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Nat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</w:t>
      </w:r>
    </w:p>
    <w:p w:rsidR="00931464" w:rsidRDefault="00EA7C43">
      <w:pPr>
        <w:spacing w:before="38"/>
        <w:ind w:left="100" w:right="357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Primers. 2019;5(1):32. DOI: 10.1038/s41572-019-0084-1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spacing w:line="276" w:lineRule="auto"/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[4]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McDonagh </w:t>
      </w:r>
      <w:r>
        <w:rPr>
          <w:rFonts w:ascii="Arial" w:eastAsia="Arial" w:hAnsi="Arial" w:cs="Arial"/>
          <w:spacing w:val="-1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A, Metra M, Adamo M, et al. 2021 ESC Guidelines for the diagnosis and treatment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acute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chronic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failure.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Eur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J.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2021;42(36):3599–3726.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DOI:</w:t>
      </w:r>
    </w:p>
    <w:p w:rsidR="00931464" w:rsidRDefault="00EA7C43">
      <w:pPr>
        <w:spacing w:before="1"/>
        <w:ind w:left="100" w:right="64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10.1093/</w:t>
      </w:r>
      <w:proofErr w:type="spellStart"/>
      <w:r>
        <w:rPr>
          <w:rFonts w:ascii="Arial" w:eastAsia="Arial" w:hAnsi="Arial" w:cs="Arial"/>
          <w:sz w:val="22"/>
          <w:szCs w:val="22"/>
        </w:rPr>
        <w:t>eurheartj</w:t>
      </w:r>
      <w:proofErr w:type="spellEnd"/>
      <w:r>
        <w:rPr>
          <w:rFonts w:ascii="Arial" w:eastAsia="Arial" w:hAnsi="Arial" w:cs="Arial"/>
          <w:sz w:val="22"/>
          <w:szCs w:val="22"/>
        </w:rPr>
        <w:t>/ehab368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spacing w:line="276" w:lineRule="auto"/>
        <w:ind w:left="100" w:right="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[5] </w:t>
      </w:r>
      <w:proofErr w:type="spellStart"/>
      <w:r>
        <w:rPr>
          <w:rFonts w:ascii="Arial" w:eastAsia="Arial" w:hAnsi="Arial" w:cs="Arial"/>
          <w:sz w:val="22"/>
          <w:szCs w:val="22"/>
        </w:rPr>
        <w:t>Damasceno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A, </w:t>
      </w:r>
      <w:proofErr w:type="spellStart"/>
      <w:r>
        <w:rPr>
          <w:rFonts w:ascii="Arial" w:eastAsia="Arial" w:hAnsi="Arial" w:cs="Arial"/>
          <w:sz w:val="22"/>
          <w:szCs w:val="22"/>
        </w:rPr>
        <w:t>Mayosi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BM, Sani M, et al. The causes, treatment, and outcome of acute heart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failure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1006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Africans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from 9 countries. Arch Intern Med. 2012;172(18):1386–1394. DOI: 10.1001/archinternmed.2012.3310</w:t>
      </w:r>
    </w:p>
    <w:p w:rsidR="00931464" w:rsidRDefault="00EA7C43">
      <w:pPr>
        <w:spacing w:before="81" w:line="276" w:lineRule="auto"/>
        <w:ind w:left="100" w:right="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[6]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Pinto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YM,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Elliott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PM,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Arbustini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Proposal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revised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definition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dilated </w:t>
      </w:r>
      <w:proofErr w:type="gramStart"/>
      <w:r>
        <w:rPr>
          <w:rFonts w:ascii="Arial" w:eastAsia="Arial" w:hAnsi="Arial" w:cs="Arial"/>
          <w:sz w:val="22"/>
          <w:szCs w:val="22"/>
        </w:rPr>
        <w:t>cardiomyopath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 hypokinetic</w:t>
      </w:r>
      <w:proofErr w:type="gramEnd"/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non-dilated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its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implications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clinical practice. Eur Heart J. 2016;37(23):1850–1858. DOI: 10.1093/</w:t>
      </w:r>
      <w:proofErr w:type="spellStart"/>
      <w:r>
        <w:rPr>
          <w:rFonts w:ascii="Arial" w:eastAsia="Arial" w:hAnsi="Arial" w:cs="Arial"/>
          <w:sz w:val="22"/>
          <w:szCs w:val="22"/>
        </w:rPr>
        <w:t>eurheartj</w:t>
      </w:r>
      <w:proofErr w:type="spellEnd"/>
      <w:r>
        <w:rPr>
          <w:rFonts w:ascii="Arial" w:eastAsia="Arial" w:hAnsi="Arial" w:cs="Arial"/>
          <w:sz w:val="22"/>
          <w:szCs w:val="22"/>
        </w:rPr>
        <w:t>/ehv727</w:t>
      </w:r>
    </w:p>
    <w:p w:rsidR="00931464" w:rsidRDefault="00EA7C43">
      <w:pPr>
        <w:spacing w:before="81"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[7]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edin</w:t>
      </w:r>
      <w:proofErr w:type="spellEnd"/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O,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Lam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CS</w:t>
      </w:r>
      <w:r>
        <w:rPr>
          <w:rFonts w:ascii="Arial" w:eastAsia="Arial" w:hAnsi="Arial" w:cs="Arial"/>
          <w:spacing w:val="-28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Koh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AS,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Significance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Ischemic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Disease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Patients </w:t>
      </w:r>
      <w:proofErr w:type="gramStart"/>
      <w:r>
        <w:rPr>
          <w:rFonts w:ascii="Arial" w:eastAsia="Arial" w:hAnsi="Arial" w:cs="Arial"/>
          <w:sz w:val="22"/>
          <w:szCs w:val="22"/>
        </w:rPr>
        <w:t>With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Heart Failure and Preserved, Midrange, and Reduced Ejection Fraction: A Nationwide Cohort        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Stud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.        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Circ        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Heart  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Fail.  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2017;10(6</w:t>
      </w:r>
      <w:proofErr w:type="gramStart"/>
      <w:r>
        <w:rPr>
          <w:rFonts w:ascii="Arial" w:eastAsia="Arial" w:hAnsi="Arial" w:cs="Arial"/>
          <w:sz w:val="22"/>
          <w:szCs w:val="22"/>
        </w:rPr>
        <w:t>):e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003875.        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DOI:</w:t>
      </w:r>
    </w:p>
    <w:p w:rsidR="00931464" w:rsidRDefault="00EA7C43">
      <w:pPr>
        <w:spacing w:before="1"/>
        <w:ind w:left="100" w:right="486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161/CIRCHEA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2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AILURE.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17.003875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spacing w:line="276" w:lineRule="auto"/>
        <w:ind w:left="100" w:right="8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[8]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sutsui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suchihashi-Makaya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M, Kinugawa S, </w:t>
      </w:r>
      <w:proofErr w:type="spellStart"/>
      <w:r>
        <w:rPr>
          <w:rFonts w:ascii="Arial" w:eastAsia="Arial" w:hAnsi="Arial" w:cs="Arial"/>
          <w:sz w:val="22"/>
          <w:szCs w:val="22"/>
        </w:rPr>
        <w:t>Goto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D,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akeshita A; JCARE-CARD Investigators.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Clinical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characteristics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outcome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hospitalized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failure in Japan. Circ J. 2006;70(12):1617–1623. DOI: 10.1253/circj.70.1617</w:t>
      </w:r>
    </w:p>
    <w:p w:rsidR="00931464" w:rsidRDefault="00EA7C43">
      <w:pPr>
        <w:spacing w:before="81"/>
        <w:ind w:left="10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[9]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Dokainish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Zhu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failure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Africa,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Asia,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Middle East and South</w:t>
      </w:r>
    </w:p>
    <w:p w:rsidR="00931464" w:rsidRDefault="00EA7C43">
      <w:pPr>
        <w:spacing w:before="38"/>
        <w:ind w:left="100" w:right="8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America: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the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INTER-CHF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stud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Int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J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Cardiol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2016;204:133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–141.    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DOI:</w:t>
      </w:r>
    </w:p>
    <w:p w:rsidR="00931464" w:rsidRDefault="00EA7C43">
      <w:pPr>
        <w:spacing w:before="38"/>
        <w:ind w:left="100" w:right="6349"/>
        <w:jc w:val="both"/>
        <w:rPr>
          <w:rFonts w:ascii="Arial" w:eastAsia="Arial" w:hAnsi="Arial" w:cs="Arial"/>
          <w:sz w:val="22"/>
          <w:szCs w:val="22"/>
        </w:rPr>
        <w:sectPr w:rsidR="00931464">
          <w:pgSz w:w="11920" w:h="16840"/>
          <w:pgMar w:top="1360" w:right="1340" w:bottom="280" w:left="1340" w:header="720" w:footer="72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10.1016/j.ijcard.2015.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1.183</w:t>
      </w:r>
    </w:p>
    <w:p w:rsidR="00931464" w:rsidRDefault="00EA7C43">
      <w:pPr>
        <w:spacing w:before="80" w:line="276" w:lineRule="auto"/>
        <w:ind w:left="100" w:right="8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[10]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Einarson</w:t>
      </w:r>
      <w:proofErr w:type="spellEnd"/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Acs</w:t>
      </w:r>
      <w:proofErr w:type="spellEnd"/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Ludwig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C,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Panton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UH.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Prevalence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cardiovascular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disease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 type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diabetes: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systematic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literature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review of scientific evidence from across the world in</w:t>
      </w:r>
    </w:p>
    <w:p w:rsidR="00931464" w:rsidRDefault="00EA7C43">
      <w:pPr>
        <w:spacing w:before="1"/>
        <w:ind w:left="100" w:right="103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2007–2017. Cardiovasc </w:t>
      </w:r>
      <w:proofErr w:type="spellStart"/>
      <w:r>
        <w:rPr>
          <w:rFonts w:ascii="Arial" w:eastAsia="Arial" w:hAnsi="Arial" w:cs="Arial"/>
          <w:sz w:val="22"/>
          <w:szCs w:val="22"/>
        </w:rPr>
        <w:t>Diabetol</w:t>
      </w:r>
      <w:proofErr w:type="spellEnd"/>
      <w:r>
        <w:rPr>
          <w:rFonts w:ascii="Arial" w:eastAsia="Arial" w:hAnsi="Arial" w:cs="Arial"/>
          <w:sz w:val="22"/>
          <w:szCs w:val="22"/>
        </w:rPr>
        <w:t>. 2018;17(1):83. DOI: 10.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186/s12933-018-0728-6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spacing w:line="276" w:lineRule="auto"/>
        <w:ind w:left="100" w:right="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Gamrat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Endothelial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Dysfunction: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Contributor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Adverse Cardiovascular Remodeling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Failure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Development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ype 2 Diabetes beyond Accelerated Atherogenesis. J Clin Med. 2020;9(7):2090. DOI: 10.3390/jcm9072090</w:t>
      </w:r>
    </w:p>
    <w:p w:rsidR="00931464" w:rsidRDefault="00EA7C43">
      <w:pPr>
        <w:spacing w:before="81" w:line="276" w:lineRule="auto"/>
        <w:ind w:left="100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[12]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Canepa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Characterization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ischemic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etiology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failure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 reduced ejection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fraction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randomized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clinical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trials: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systematic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review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meta-analysis.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Eur J Intern Med. 2025;134. DOI: 10.1016/j.ejim.2025.01.024</w:t>
      </w:r>
    </w:p>
    <w:p w:rsidR="00931464" w:rsidRDefault="00EA7C43">
      <w:pPr>
        <w:spacing w:before="81" w:line="276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[13]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elazquez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EJ,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KL,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Jones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RH, et al. Coronary-artery bypass surgery in patients with ischemic  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cardiomyopath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.  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  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Engl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J  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Med.  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2016;374(16):15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1–1520.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DOI:</w:t>
      </w:r>
    </w:p>
    <w:p w:rsidR="00931464" w:rsidRDefault="00EA7C43">
      <w:pPr>
        <w:spacing w:before="1"/>
        <w:ind w:left="100" w:right="655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10.1056/NEJMoa1602001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ind w:left="10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[14]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Blaj-</w:t>
      </w:r>
      <w:proofErr w:type="spellStart"/>
      <w:r>
        <w:rPr>
          <w:rFonts w:ascii="Arial" w:eastAsia="Arial" w:hAnsi="Arial" w:cs="Arial"/>
          <w:spacing w:val="-8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unduc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8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Brisc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CMI,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Brisc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CM,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Role of Myocardial Revascularization in</w:t>
      </w:r>
    </w:p>
    <w:p w:rsidR="00931464" w:rsidRDefault="00EA7C43">
      <w:pPr>
        <w:spacing w:before="38"/>
        <w:ind w:left="100" w:right="88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Ischemic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Failure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in </w:t>
      </w:r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the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Era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Modern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Optimal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Medical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Therap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Medicina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931464" w:rsidRDefault="00EA7C43">
      <w:pPr>
        <w:spacing w:before="38"/>
        <w:ind w:left="100" w:right="41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2025;61(8):1451. DOI: 10.3390/medicina61081451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spacing w:line="276" w:lineRule="auto"/>
        <w:ind w:left="100" w:right="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[15]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Acerbo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0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Cesaro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Scherillo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Understanding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role of coronary artery revascularization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patients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with left ventricular dysfunction and multivessel disease. Heart Fail Re</w:t>
      </w:r>
      <w:r>
        <w:rPr>
          <w:rFonts w:ascii="Arial" w:eastAsia="Arial" w:hAnsi="Arial" w:cs="Arial"/>
          <w:spacing w:val="-16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. 2023;28(6):1325–1334. DOI: 10.1007/s10741-023-10335-0</w:t>
      </w:r>
    </w:p>
    <w:p w:rsidR="00931464" w:rsidRDefault="00EA7C43">
      <w:pPr>
        <w:spacing w:before="81" w:line="276" w:lineRule="auto"/>
        <w:ind w:left="100" w:right="9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[16]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Arbelo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Protonotarios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Gimeno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JR, et al. 2023 ESC Guidelines for the management of cardiomyopathies. Eur Heart J. 2023;44(37):3503–3626. DOI: 10.1093/</w:t>
      </w:r>
      <w:proofErr w:type="spellStart"/>
      <w:r>
        <w:rPr>
          <w:rFonts w:ascii="Arial" w:eastAsia="Arial" w:hAnsi="Arial" w:cs="Arial"/>
          <w:sz w:val="22"/>
          <w:szCs w:val="22"/>
        </w:rPr>
        <w:t>eurheartj</w:t>
      </w:r>
      <w:proofErr w:type="spellEnd"/>
      <w:r>
        <w:rPr>
          <w:rFonts w:ascii="Arial" w:eastAsia="Arial" w:hAnsi="Arial" w:cs="Arial"/>
          <w:sz w:val="22"/>
          <w:szCs w:val="22"/>
        </w:rPr>
        <w:t>/ehad194</w:t>
      </w:r>
    </w:p>
    <w:p w:rsidR="00931464" w:rsidRDefault="00EA7C43">
      <w:pPr>
        <w:spacing w:before="81" w:line="276" w:lineRule="auto"/>
        <w:ind w:left="100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[17]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Haboub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Mechal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Cherti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Doghmi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Hattaoui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Bendriss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L, </w:t>
      </w:r>
      <w:proofErr w:type="spellStart"/>
      <w:r>
        <w:rPr>
          <w:rFonts w:ascii="Arial" w:eastAsia="Arial" w:hAnsi="Arial" w:cs="Arial"/>
          <w:sz w:val="22"/>
          <w:szCs w:val="22"/>
        </w:rPr>
        <w:t>Khatouri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A, </w:t>
      </w:r>
      <w:proofErr w:type="spellStart"/>
      <w:r>
        <w:rPr>
          <w:rFonts w:ascii="Arial" w:eastAsia="Arial" w:hAnsi="Arial" w:cs="Arial"/>
          <w:sz w:val="22"/>
          <w:szCs w:val="22"/>
        </w:rPr>
        <w:t>Habbal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Epidemiology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outcomes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chronic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failure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among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Moroccan individuals: A multicentric   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stud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 xml:space="preserve">.     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Arch   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Cardiovasc   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Dis      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Suppl.     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2021;13(1).     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DOI:</w:t>
      </w:r>
    </w:p>
    <w:p w:rsidR="00931464" w:rsidRDefault="00EA7C43">
      <w:pPr>
        <w:spacing w:before="1"/>
        <w:ind w:left="100" w:right="616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10.1016/j.acvdsp.2020.10.120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spacing w:line="276" w:lineRule="auto"/>
        <w:ind w:left="100" w:right="8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[18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]  </w:t>
      </w:r>
      <w:proofErr w:type="spellStart"/>
      <w:r>
        <w:rPr>
          <w:rFonts w:ascii="Arial" w:eastAsia="Arial" w:hAnsi="Arial" w:cs="Arial"/>
          <w:sz w:val="22"/>
          <w:szCs w:val="22"/>
        </w:rPr>
        <w:t>Minja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 N</w:t>
      </w:r>
      <w:r>
        <w:rPr>
          <w:rFonts w:ascii="Arial" w:eastAsia="Arial" w:hAnsi="Arial" w:cs="Arial"/>
          <w:spacing w:val="-1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,  </w:t>
      </w:r>
      <w:proofErr w:type="spellStart"/>
      <w:r>
        <w:rPr>
          <w:rFonts w:ascii="Arial" w:eastAsia="Arial" w:hAnsi="Arial" w:cs="Arial"/>
          <w:sz w:val="22"/>
          <w:szCs w:val="22"/>
        </w:rPr>
        <w:t>Nakagaayi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D,  </w:t>
      </w:r>
      <w:proofErr w:type="spellStart"/>
      <w:r>
        <w:rPr>
          <w:rFonts w:ascii="Arial" w:eastAsia="Arial" w:hAnsi="Arial" w:cs="Arial"/>
          <w:sz w:val="22"/>
          <w:szCs w:val="22"/>
        </w:rPr>
        <w:t>Aliku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,  et  al.  </w:t>
      </w:r>
      <w:proofErr w:type="gramStart"/>
      <w:r>
        <w:rPr>
          <w:rFonts w:ascii="Arial" w:eastAsia="Arial" w:hAnsi="Arial" w:cs="Arial"/>
          <w:sz w:val="22"/>
          <w:szCs w:val="22"/>
        </w:rPr>
        <w:t>Cardiovascular  diseases</w:t>
      </w:r>
      <w:proofErr w:type="gramEnd"/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Africa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the twenty-first 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century: 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Gaps 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and 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priorities 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going 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forward. 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Front 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Cardiovasc 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Med.</w:t>
      </w:r>
    </w:p>
    <w:p w:rsidR="00931464" w:rsidRDefault="00EA7C43">
      <w:pPr>
        <w:spacing w:before="1"/>
        <w:ind w:left="100" w:right="4095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2022;9:1008335</w:t>
      </w:r>
      <w:proofErr w:type="gramEnd"/>
      <w:r>
        <w:rPr>
          <w:rFonts w:ascii="Arial" w:eastAsia="Arial" w:hAnsi="Arial" w:cs="Arial"/>
          <w:sz w:val="22"/>
          <w:szCs w:val="22"/>
        </w:rPr>
        <w:t>. DOI: 10.3389/fcvm.2022.1008335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ind w:left="100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[19]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GBD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2021 CVD Collaborators. Global, Regional, and National Burden of Cardiovascular</w:t>
      </w:r>
    </w:p>
    <w:p w:rsidR="00931464" w:rsidRDefault="00EA7C43">
      <w:pPr>
        <w:spacing w:before="38"/>
        <w:ind w:left="100" w:right="9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Diseases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Risk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Factors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204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Countries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erritories,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1990–2023.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Am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Coll </w:t>
      </w:r>
      <w:proofErr w:type="spellStart"/>
      <w:r>
        <w:rPr>
          <w:rFonts w:ascii="Arial" w:eastAsia="Arial" w:hAnsi="Arial" w:cs="Arial"/>
          <w:sz w:val="22"/>
          <w:szCs w:val="22"/>
        </w:rPr>
        <w:t>Cardiol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931464" w:rsidRDefault="00EA7C43">
      <w:pPr>
        <w:spacing w:before="38"/>
        <w:ind w:left="100" w:right="53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2025. DOI: 10.1016/j.jacc.2025.08.015</w:t>
      </w:r>
    </w:p>
    <w:p w:rsidR="00931464" w:rsidRDefault="00931464">
      <w:pPr>
        <w:spacing w:before="8" w:line="100" w:lineRule="exact"/>
        <w:rPr>
          <w:sz w:val="11"/>
          <w:szCs w:val="11"/>
        </w:rPr>
      </w:pPr>
    </w:p>
    <w:p w:rsidR="00931464" w:rsidRDefault="00EA7C43">
      <w:pPr>
        <w:spacing w:line="276" w:lineRule="auto"/>
        <w:ind w:left="100" w:right="8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[20]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Abid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L,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et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al.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Epidemiology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failure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long-term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follow-up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outcomes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 north-</w:t>
      </w:r>
      <w:proofErr w:type="gramStart"/>
      <w:r>
        <w:rPr>
          <w:rFonts w:ascii="Arial" w:eastAsia="Arial" w:hAnsi="Arial" w:cs="Arial"/>
          <w:sz w:val="22"/>
          <w:szCs w:val="22"/>
        </w:rPr>
        <w:t>African  population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:  Results  from  the  </w:t>
      </w:r>
      <w:proofErr w:type="spellStart"/>
      <w:r>
        <w:rPr>
          <w:rFonts w:ascii="Arial" w:eastAsia="Arial" w:hAnsi="Arial" w:cs="Arial"/>
          <w:sz w:val="22"/>
          <w:szCs w:val="22"/>
        </w:rPr>
        <w:t>NAtional</w:t>
      </w:r>
      <w:proofErr w:type="spellEnd"/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TUnisian</w:t>
      </w:r>
      <w:proofErr w:type="spellEnd"/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REgistry</w:t>
      </w:r>
      <w:proofErr w:type="spellEnd"/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Heart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Failure (N</w:t>
      </w:r>
      <w:r>
        <w:rPr>
          <w:rFonts w:ascii="Arial" w:eastAsia="Arial" w:hAnsi="Arial" w:cs="Arial"/>
          <w:spacing w:val="-16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TURE-HF). </w:t>
      </w:r>
      <w:proofErr w:type="spellStart"/>
      <w:r>
        <w:rPr>
          <w:rFonts w:ascii="Arial" w:eastAsia="Arial" w:hAnsi="Arial" w:cs="Arial"/>
          <w:sz w:val="22"/>
          <w:szCs w:val="22"/>
        </w:rPr>
        <w:t>PLoS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ONE. 2021;16(5</w:t>
      </w:r>
      <w:proofErr w:type="gramStart"/>
      <w:r>
        <w:rPr>
          <w:rFonts w:ascii="Arial" w:eastAsia="Arial" w:hAnsi="Arial" w:cs="Arial"/>
          <w:sz w:val="22"/>
          <w:szCs w:val="22"/>
        </w:rPr>
        <w:t>):e</w:t>
      </w:r>
      <w:proofErr w:type="gramEnd"/>
      <w:r>
        <w:rPr>
          <w:rFonts w:ascii="Arial" w:eastAsia="Arial" w:hAnsi="Arial" w:cs="Arial"/>
          <w:sz w:val="22"/>
          <w:szCs w:val="22"/>
        </w:rPr>
        <w:t>0251658. DOI: 10.1371/journal.pone.0251658</w:t>
      </w:r>
    </w:p>
    <w:sectPr w:rsidR="00931464">
      <w:pgSz w:w="11920" w:h="16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06212"/>
    <w:multiLevelType w:val="multilevel"/>
    <w:tmpl w:val="0C5205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4"/>
    <w:rsid w:val="00137487"/>
    <w:rsid w:val="00303266"/>
    <w:rsid w:val="00931464"/>
    <w:rsid w:val="00AA5EDE"/>
    <w:rsid w:val="00EA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A6627"/>
  <w15:docId w15:val="{4638D565-0425-4299-8053-1E8B0EE1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4430</Words>
  <Characters>25253</Characters>
  <Application>Microsoft Office Word</Application>
  <DocSecurity>0</DocSecurity>
  <Lines>210</Lines>
  <Paragraphs>59</Paragraphs>
  <ScaleCrop>false</ScaleCrop>
  <Company/>
  <LinksUpToDate>false</LinksUpToDate>
  <CharactersWithSpaces>29624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Editor-1183</cp:lastModifiedBy>
  <cp:revision>14</cp:revision>
  <dcterms:created xsi:type="dcterms:W3CDTF">2026-05-08T06:55:00Z</dcterms:created>
  <dcterms:modified xsi:type="dcterms:W3CDTF">2026-05-08T12:09:00Z</dcterms:modified>
</cp:coreProperties>
</file>