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D6DE" w14:textId="6DE787DC" w:rsidR="00B31714" w:rsidRPr="005C12D6" w:rsidRDefault="00840C99" w:rsidP="00696783">
      <w:pPr>
        <w:tabs>
          <w:tab w:val="left" w:pos="1140"/>
        </w:tabs>
        <w:spacing w:before="100" w:beforeAutospacing="1" w:after="0" w:line="276" w:lineRule="auto"/>
        <w:ind w:right="-23"/>
        <w:jc w:val="center"/>
        <w:rPr>
          <w:rFonts w:ascii="Times New Roman" w:eastAsia="Calibri" w:hAnsi="Times New Roman" w:cs="Times New Roman"/>
          <w:bCs/>
          <w:color w:val="000000"/>
          <w:kern w:val="0"/>
          <w:sz w:val="28"/>
          <w:szCs w:val="32"/>
          <w:lang w:val="en-US" w:bidi="hi-IN"/>
          <w14:ligatures w14:val="none"/>
        </w:rPr>
      </w:pPr>
      <w:r w:rsidRPr="005C12D6">
        <w:rPr>
          <w:rFonts w:ascii="Times New Roman" w:eastAsia="Calibri" w:hAnsi="Times New Roman" w:cs="Times New Roman"/>
          <w:b/>
          <w:color w:val="000000"/>
          <w:kern w:val="0"/>
          <w:sz w:val="28"/>
          <w:szCs w:val="32"/>
          <w:lang w:val="en-US" w:bidi="hi-IN"/>
          <w14:ligatures w14:val="none"/>
        </w:rPr>
        <w:t xml:space="preserve">Chemical </w:t>
      </w:r>
      <w:r>
        <w:rPr>
          <w:rFonts w:ascii="Times New Roman" w:eastAsia="Calibri" w:hAnsi="Times New Roman" w:cs="Times New Roman"/>
          <w:b/>
          <w:color w:val="000000"/>
          <w:kern w:val="0"/>
          <w:sz w:val="28"/>
          <w:szCs w:val="32"/>
          <w:lang w:val="en-US" w:bidi="hi-IN"/>
          <w14:ligatures w14:val="none"/>
        </w:rPr>
        <w:t>C</w:t>
      </w:r>
      <w:r w:rsidRPr="005C12D6">
        <w:rPr>
          <w:rFonts w:ascii="Times New Roman" w:eastAsia="Calibri" w:hAnsi="Times New Roman" w:cs="Times New Roman"/>
          <w:b/>
          <w:color w:val="000000"/>
          <w:kern w:val="0"/>
          <w:sz w:val="28"/>
          <w:szCs w:val="32"/>
          <w:lang w:val="en-US" w:bidi="hi-IN"/>
          <w14:ligatures w14:val="none"/>
        </w:rPr>
        <w:t xml:space="preserve">omposition and </w:t>
      </w:r>
      <w:r>
        <w:rPr>
          <w:rFonts w:ascii="Times New Roman" w:eastAsia="Calibri" w:hAnsi="Times New Roman" w:cs="Times New Roman"/>
          <w:b/>
          <w:color w:val="000000"/>
          <w:kern w:val="0"/>
          <w:sz w:val="28"/>
          <w:szCs w:val="32"/>
          <w:lang w:val="en-US" w:bidi="hi-IN"/>
          <w14:ligatures w14:val="none"/>
        </w:rPr>
        <w:t>B</w:t>
      </w:r>
      <w:r w:rsidRPr="005C12D6">
        <w:rPr>
          <w:rFonts w:ascii="Times New Roman" w:eastAsia="Calibri" w:hAnsi="Times New Roman" w:cs="Times New Roman"/>
          <w:b/>
          <w:color w:val="000000"/>
          <w:kern w:val="0"/>
          <w:sz w:val="28"/>
          <w:szCs w:val="32"/>
          <w:lang w:val="en-US" w:bidi="hi-IN"/>
          <w14:ligatures w14:val="none"/>
        </w:rPr>
        <w:t xml:space="preserve">iological </w:t>
      </w:r>
      <w:r>
        <w:rPr>
          <w:rFonts w:ascii="Times New Roman" w:eastAsia="Calibri" w:hAnsi="Times New Roman" w:cs="Times New Roman"/>
          <w:b/>
          <w:color w:val="000000"/>
          <w:kern w:val="0"/>
          <w:sz w:val="28"/>
          <w:szCs w:val="32"/>
          <w:lang w:val="en-US" w:bidi="hi-IN"/>
          <w14:ligatures w14:val="none"/>
        </w:rPr>
        <w:t>A</w:t>
      </w:r>
      <w:r w:rsidRPr="005C12D6">
        <w:rPr>
          <w:rFonts w:ascii="Times New Roman" w:eastAsia="Calibri" w:hAnsi="Times New Roman" w:cs="Times New Roman"/>
          <w:b/>
          <w:color w:val="000000"/>
          <w:kern w:val="0"/>
          <w:sz w:val="28"/>
          <w:szCs w:val="32"/>
          <w:lang w:val="en-US" w:bidi="hi-IN"/>
          <w14:ligatures w14:val="none"/>
        </w:rPr>
        <w:t xml:space="preserve">ctivities of </w:t>
      </w:r>
      <w:r>
        <w:rPr>
          <w:rFonts w:ascii="Times New Roman" w:eastAsia="Calibri" w:hAnsi="Times New Roman" w:cs="Times New Roman"/>
          <w:b/>
          <w:color w:val="000000"/>
          <w:kern w:val="0"/>
          <w:sz w:val="28"/>
          <w:szCs w:val="32"/>
          <w:lang w:val="en-US" w:bidi="hi-IN"/>
          <w14:ligatures w14:val="none"/>
        </w:rPr>
        <w:t xml:space="preserve">leaf </w:t>
      </w:r>
      <w:proofErr w:type="spellStart"/>
      <w:r>
        <w:rPr>
          <w:rFonts w:ascii="Times New Roman" w:eastAsia="Calibri" w:hAnsi="Times New Roman" w:cs="Times New Roman"/>
          <w:b/>
          <w:i/>
          <w:iCs/>
          <w:color w:val="000000"/>
          <w:kern w:val="0"/>
          <w:sz w:val="28"/>
          <w:szCs w:val="32"/>
          <w:lang w:val="en-US" w:bidi="hi-IN"/>
          <w14:ligatures w14:val="none"/>
        </w:rPr>
        <w:t>c</w:t>
      </w:r>
      <w:r w:rsidRPr="005C12D6">
        <w:rPr>
          <w:rFonts w:ascii="Times New Roman" w:eastAsia="Calibri" w:hAnsi="Times New Roman" w:cs="Times New Roman"/>
          <w:b/>
          <w:i/>
          <w:iCs/>
          <w:color w:val="000000"/>
          <w:kern w:val="0"/>
          <w:sz w:val="28"/>
          <w:szCs w:val="32"/>
          <w:lang w:val="en-US" w:bidi="hi-IN"/>
          <w14:ligatures w14:val="none"/>
        </w:rPr>
        <w:t>alotropis</w:t>
      </w:r>
      <w:proofErr w:type="spellEnd"/>
      <w:r w:rsidRPr="005C12D6">
        <w:rPr>
          <w:rFonts w:ascii="Times New Roman" w:eastAsia="Calibri" w:hAnsi="Times New Roman" w:cs="Times New Roman"/>
          <w:b/>
          <w:i/>
          <w:iCs/>
          <w:color w:val="000000"/>
          <w:kern w:val="0"/>
          <w:sz w:val="28"/>
          <w:szCs w:val="32"/>
          <w:lang w:val="en-US" w:bidi="hi-IN"/>
          <w14:ligatures w14:val="none"/>
        </w:rPr>
        <w:t xml:space="preserve"> gigantea</w:t>
      </w:r>
      <w:r w:rsidRPr="005C12D6">
        <w:rPr>
          <w:rFonts w:ascii="Times New Roman" w:eastAsia="Calibri" w:hAnsi="Times New Roman" w:cs="Times New Roman"/>
          <w:b/>
          <w:color w:val="000000"/>
          <w:kern w:val="0"/>
          <w:sz w:val="28"/>
          <w:szCs w:val="32"/>
          <w:lang w:val="en-US" w:bidi="hi-IN"/>
          <w14:ligatures w14:val="none"/>
        </w:rPr>
        <w:t xml:space="preserve"> (l.) </w:t>
      </w:r>
      <w:proofErr w:type="spellStart"/>
      <w:r w:rsidRPr="005C12D6">
        <w:rPr>
          <w:rFonts w:ascii="Times New Roman" w:eastAsia="Calibri" w:hAnsi="Times New Roman" w:cs="Times New Roman"/>
          <w:b/>
          <w:color w:val="000000"/>
          <w:kern w:val="0"/>
          <w:sz w:val="28"/>
          <w:szCs w:val="32"/>
          <w:lang w:val="en-US" w:bidi="hi-IN"/>
          <w14:ligatures w14:val="none"/>
        </w:rPr>
        <w:t>Dryand</w:t>
      </w:r>
      <w:proofErr w:type="spellEnd"/>
      <w:r>
        <w:rPr>
          <w:rFonts w:ascii="Times New Roman" w:eastAsia="Calibri" w:hAnsi="Times New Roman" w:cs="Times New Roman"/>
          <w:b/>
          <w:color w:val="000000"/>
          <w:kern w:val="0"/>
          <w:sz w:val="28"/>
          <w:szCs w:val="32"/>
          <w:lang w:val="en-US" w:bidi="hi-IN"/>
          <w14:ligatures w14:val="none"/>
        </w:rPr>
        <w:t xml:space="preserve"> oleoresin</w:t>
      </w:r>
    </w:p>
    <w:p w14:paraId="2E18C276" w14:textId="4E929461" w:rsidR="00907580" w:rsidRDefault="00907580" w:rsidP="00696783">
      <w:pPr>
        <w:spacing w:after="0" w:line="276" w:lineRule="auto"/>
        <w:ind w:left="142" w:hanging="142"/>
        <w:rPr>
          <w:rFonts w:ascii="Times New Roman" w:hAnsi="Times New Roman" w:cs="Times New Roman"/>
          <w:sz w:val="24"/>
          <w:szCs w:val="24"/>
        </w:rPr>
      </w:pPr>
    </w:p>
    <w:p w14:paraId="685331DD" w14:textId="77777777" w:rsidR="0026649D" w:rsidRPr="009F6584" w:rsidRDefault="0026649D" w:rsidP="00696783">
      <w:pPr>
        <w:spacing w:after="0" w:line="276" w:lineRule="auto"/>
        <w:ind w:left="142" w:hanging="142"/>
        <w:rPr>
          <w:rFonts w:ascii="Times New Roman" w:hAnsi="Times New Roman" w:cs="Times New Roman"/>
          <w:sz w:val="24"/>
          <w:szCs w:val="24"/>
        </w:rPr>
      </w:pPr>
    </w:p>
    <w:p w14:paraId="76A5AC84" w14:textId="05ECBD1D" w:rsidR="00A44587" w:rsidRPr="00061029" w:rsidRDefault="00A237FC" w:rsidP="00696783">
      <w:pPr>
        <w:autoSpaceDE w:val="0"/>
        <w:autoSpaceDN w:val="0"/>
        <w:adjustRightInd w:val="0"/>
        <w:spacing w:before="60" w:after="60" w:line="276" w:lineRule="auto"/>
        <w:jc w:val="center"/>
        <w:rPr>
          <w:rFonts w:ascii="Times New Roman" w:hAnsi="Times New Roman"/>
          <w:b/>
          <w:bCs/>
          <w:sz w:val="24"/>
          <w:szCs w:val="24"/>
        </w:rPr>
      </w:pPr>
      <w:r w:rsidRPr="00061029">
        <w:rPr>
          <w:rFonts w:ascii="Times New Roman" w:hAnsi="Times New Roman"/>
          <w:b/>
          <w:bCs/>
          <w:sz w:val="24"/>
          <w:szCs w:val="24"/>
        </w:rPr>
        <w:t>ABSTRACT</w:t>
      </w:r>
    </w:p>
    <w:p w14:paraId="50BE7E7C" w14:textId="62EBBBF2" w:rsidR="00061029" w:rsidRPr="00061029" w:rsidRDefault="00061029" w:rsidP="00696783">
      <w:pPr>
        <w:autoSpaceDE w:val="0"/>
        <w:autoSpaceDN w:val="0"/>
        <w:adjustRightInd w:val="0"/>
        <w:spacing w:before="60" w:after="60" w:line="276" w:lineRule="auto"/>
        <w:jc w:val="both"/>
        <w:rPr>
          <w:rFonts w:ascii="Times New Roman" w:hAnsi="Times New Roman"/>
          <w:sz w:val="24"/>
          <w:szCs w:val="24"/>
        </w:rPr>
      </w:pPr>
      <w:r w:rsidRPr="00061029">
        <w:rPr>
          <w:rFonts w:ascii="Times New Roman" w:hAnsi="Times New Roman"/>
          <w:i/>
          <w:iCs/>
          <w:sz w:val="24"/>
          <w:szCs w:val="24"/>
        </w:rPr>
        <w:t>Calotropis gigantea</w:t>
      </w:r>
      <w:r w:rsidRPr="00061029">
        <w:rPr>
          <w:rFonts w:ascii="Times New Roman" w:hAnsi="Times New Roman"/>
          <w:sz w:val="24"/>
          <w:szCs w:val="24"/>
        </w:rPr>
        <w:t xml:space="preserve"> (L.) </w:t>
      </w:r>
      <w:proofErr w:type="spellStart"/>
      <w:r w:rsidRPr="00061029">
        <w:rPr>
          <w:rFonts w:ascii="Times New Roman" w:hAnsi="Times New Roman"/>
          <w:sz w:val="24"/>
          <w:szCs w:val="24"/>
        </w:rPr>
        <w:t>Dryand</w:t>
      </w:r>
      <w:proofErr w:type="spellEnd"/>
      <w:r w:rsidRPr="00061029">
        <w:rPr>
          <w:rFonts w:ascii="Times New Roman" w:hAnsi="Times New Roman"/>
          <w:sz w:val="24"/>
          <w:szCs w:val="24"/>
        </w:rPr>
        <w:t xml:space="preserve">., commonly known as </w:t>
      </w:r>
      <w:r w:rsidRPr="002A7D21">
        <w:rPr>
          <w:rFonts w:ascii="Times New Roman" w:hAnsi="Times New Roman"/>
          <w:i/>
          <w:iCs/>
          <w:sz w:val="24"/>
          <w:szCs w:val="24"/>
        </w:rPr>
        <w:t xml:space="preserve">Giant </w:t>
      </w:r>
      <w:proofErr w:type="spellStart"/>
      <w:r w:rsidRPr="002A7D21">
        <w:rPr>
          <w:rFonts w:ascii="Times New Roman" w:hAnsi="Times New Roman"/>
          <w:i/>
          <w:iCs/>
          <w:sz w:val="24"/>
          <w:szCs w:val="24"/>
        </w:rPr>
        <w:t>calotrope</w:t>
      </w:r>
      <w:proofErr w:type="spellEnd"/>
      <w:r w:rsidRPr="00061029">
        <w:rPr>
          <w:rFonts w:ascii="Times New Roman" w:hAnsi="Times New Roman"/>
          <w:sz w:val="24"/>
          <w:szCs w:val="24"/>
        </w:rPr>
        <w:t xml:space="preserve">, is traditionally used in the treatment of bronchitis, asthma, leprosy, eczema, and elephantiasis. This study aimed to determine the phytochemical composition and biological activities of its leaf oleoresin (GCLO) and root oleoresin (GCRO). The plant material was subjected to cold percolation extraction using acetone, and chemical components were identified by GC-MS analysis. </w:t>
      </w:r>
      <w:r w:rsidR="006F08E0" w:rsidRPr="006F08E0">
        <w:rPr>
          <w:rFonts w:ascii="Times New Roman" w:hAnsi="Times New Roman"/>
          <w:sz w:val="24"/>
          <w:szCs w:val="24"/>
          <w:highlight w:val="yellow"/>
        </w:rPr>
        <w:t>Organ specific variation was observed:</w:t>
      </w:r>
      <w:r w:rsidRPr="006F08E0">
        <w:rPr>
          <w:rFonts w:ascii="Times New Roman" w:hAnsi="Times New Roman"/>
          <w:sz w:val="24"/>
          <w:szCs w:val="24"/>
          <w:highlight w:val="yellow"/>
        </w:rPr>
        <w:t xml:space="preserve"> GCLO </w:t>
      </w:r>
      <w:r w:rsidR="006F08E0" w:rsidRPr="006F08E0">
        <w:rPr>
          <w:rFonts w:ascii="Times New Roman" w:hAnsi="Times New Roman"/>
          <w:sz w:val="24"/>
          <w:szCs w:val="24"/>
          <w:highlight w:val="yellow"/>
        </w:rPr>
        <w:t xml:space="preserve">contained 13 compounds (87.9% of total composition), while </w:t>
      </w:r>
      <w:r w:rsidRPr="006F08E0">
        <w:rPr>
          <w:rFonts w:ascii="Times New Roman" w:hAnsi="Times New Roman"/>
          <w:sz w:val="24"/>
          <w:szCs w:val="24"/>
          <w:highlight w:val="yellow"/>
        </w:rPr>
        <w:t xml:space="preserve">GCRO </w:t>
      </w:r>
      <w:r w:rsidR="006F08E0" w:rsidRPr="006F08E0">
        <w:rPr>
          <w:rFonts w:ascii="Times New Roman" w:hAnsi="Times New Roman"/>
          <w:sz w:val="24"/>
          <w:szCs w:val="24"/>
          <w:highlight w:val="yellow"/>
        </w:rPr>
        <w:t xml:space="preserve">contained 12 compounds (88.1). Both oleoresins </w:t>
      </w:r>
      <w:r w:rsidRPr="006F08E0">
        <w:rPr>
          <w:rFonts w:ascii="Times New Roman" w:hAnsi="Times New Roman"/>
          <w:sz w:val="24"/>
          <w:szCs w:val="24"/>
          <w:highlight w:val="yellow"/>
        </w:rPr>
        <w:t xml:space="preserve">demonstrated </w:t>
      </w:r>
      <w:r w:rsidR="006F08E0" w:rsidRPr="006F08E0">
        <w:rPr>
          <w:rFonts w:ascii="Times New Roman" w:hAnsi="Times New Roman"/>
          <w:sz w:val="24"/>
          <w:szCs w:val="24"/>
          <w:highlight w:val="yellow"/>
        </w:rPr>
        <w:t>dose dependent</w:t>
      </w:r>
      <w:r w:rsidRPr="006F08E0">
        <w:rPr>
          <w:rFonts w:ascii="Times New Roman" w:hAnsi="Times New Roman"/>
          <w:sz w:val="24"/>
          <w:szCs w:val="24"/>
          <w:highlight w:val="yellow"/>
        </w:rPr>
        <w:t xml:space="preserve"> herbicidal effects on radish seeds (</w:t>
      </w:r>
      <w:proofErr w:type="spellStart"/>
      <w:r w:rsidRPr="006F08E0">
        <w:rPr>
          <w:rFonts w:ascii="Times New Roman" w:hAnsi="Times New Roman"/>
          <w:i/>
          <w:iCs/>
          <w:sz w:val="24"/>
          <w:szCs w:val="24"/>
          <w:highlight w:val="yellow"/>
        </w:rPr>
        <w:t>Raphanus</w:t>
      </w:r>
      <w:proofErr w:type="spellEnd"/>
      <w:r w:rsidRPr="006F08E0">
        <w:rPr>
          <w:rFonts w:ascii="Times New Roman" w:hAnsi="Times New Roman"/>
          <w:i/>
          <w:iCs/>
          <w:sz w:val="24"/>
          <w:szCs w:val="24"/>
          <w:highlight w:val="yellow"/>
        </w:rPr>
        <w:t xml:space="preserve"> </w:t>
      </w:r>
      <w:proofErr w:type="spellStart"/>
      <w:r w:rsidRPr="006F08E0">
        <w:rPr>
          <w:rFonts w:ascii="Times New Roman" w:hAnsi="Times New Roman"/>
          <w:i/>
          <w:iCs/>
          <w:sz w:val="24"/>
          <w:szCs w:val="24"/>
          <w:highlight w:val="yellow"/>
        </w:rPr>
        <w:t>raphanistrum</w:t>
      </w:r>
      <w:proofErr w:type="spellEnd"/>
      <w:r w:rsidRPr="006F08E0">
        <w:rPr>
          <w:rFonts w:ascii="Times New Roman" w:hAnsi="Times New Roman"/>
          <w:sz w:val="24"/>
          <w:szCs w:val="24"/>
          <w:highlight w:val="yellow"/>
        </w:rPr>
        <w:t> subsp. sativus)</w:t>
      </w:r>
      <w:r w:rsidR="006F08E0">
        <w:rPr>
          <w:rFonts w:ascii="Times New Roman" w:hAnsi="Times New Roman"/>
          <w:sz w:val="24"/>
          <w:szCs w:val="24"/>
        </w:rPr>
        <w:t xml:space="preserve">. </w:t>
      </w:r>
      <w:r w:rsidR="006F08E0" w:rsidRPr="006F08E0">
        <w:rPr>
          <w:rFonts w:ascii="Times New Roman" w:hAnsi="Times New Roman"/>
          <w:sz w:val="24"/>
          <w:szCs w:val="24"/>
          <w:highlight w:val="yellow"/>
        </w:rPr>
        <w:t>A</w:t>
      </w:r>
      <w:r w:rsidRPr="006F08E0">
        <w:rPr>
          <w:rFonts w:ascii="Times New Roman" w:hAnsi="Times New Roman"/>
          <w:sz w:val="24"/>
          <w:szCs w:val="24"/>
          <w:highlight w:val="yellow"/>
        </w:rPr>
        <w:t>ntifungal activity against </w:t>
      </w:r>
      <w:r w:rsidRPr="006F08E0">
        <w:rPr>
          <w:rFonts w:ascii="Times New Roman" w:hAnsi="Times New Roman"/>
          <w:i/>
          <w:iCs/>
          <w:sz w:val="24"/>
          <w:szCs w:val="24"/>
          <w:highlight w:val="yellow"/>
        </w:rPr>
        <w:t xml:space="preserve">Aspergillus </w:t>
      </w:r>
      <w:proofErr w:type="spellStart"/>
      <w:r w:rsidRPr="006F08E0">
        <w:rPr>
          <w:rFonts w:ascii="Times New Roman" w:hAnsi="Times New Roman"/>
          <w:i/>
          <w:iCs/>
          <w:sz w:val="24"/>
          <w:szCs w:val="24"/>
          <w:highlight w:val="yellow"/>
        </w:rPr>
        <w:t>niger</w:t>
      </w:r>
      <w:proofErr w:type="spellEnd"/>
      <w:r w:rsidRPr="006F08E0">
        <w:rPr>
          <w:rFonts w:ascii="Times New Roman" w:hAnsi="Times New Roman"/>
          <w:sz w:val="24"/>
          <w:szCs w:val="24"/>
          <w:highlight w:val="yellow"/>
        </w:rPr>
        <w:t> and </w:t>
      </w:r>
      <w:r w:rsidRPr="006F08E0">
        <w:rPr>
          <w:rFonts w:ascii="Times New Roman" w:hAnsi="Times New Roman"/>
          <w:i/>
          <w:iCs/>
          <w:sz w:val="24"/>
          <w:szCs w:val="24"/>
          <w:highlight w:val="yellow"/>
        </w:rPr>
        <w:t xml:space="preserve">Penicillium </w:t>
      </w:r>
      <w:proofErr w:type="spellStart"/>
      <w:r w:rsidRPr="006F08E0">
        <w:rPr>
          <w:rFonts w:ascii="Times New Roman" w:hAnsi="Times New Roman"/>
          <w:i/>
          <w:iCs/>
          <w:sz w:val="24"/>
          <w:szCs w:val="24"/>
          <w:highlight w:val="yellow"/>
        </w:rPr>
        <w:t>chrysogenum</w:t>
      </w:r>
      <w:proofErr w:type="spellEnd"/>
      <w:r w:rsidR="006F08E0" w:rsidRPr="006F08E0">
        <w:rPr>
          <w:rFonts w:ascii="Times New Roman" w:hAnsi="Times New Roman"/>
          <w:i/>
          <w:iCs/>
          <w:sz w:val="24"/>
          <w:szCs w:val="24"/>
          <w:highlight w:val="yellow"/>
        </w:rPr>
        <w:t xml:space="preserve"> </w:t>
      </w:r>
      <w:r w:rsidR="006F08E0" w:rsidRPr="006F08E0">
        <w:rPr>
          <w:rFonts w:ascii="Times New Roman" w:hAnsi="Times New Roman"/>
          <w:sz w:val="24"/>
          <w:szCs w:val="24"/>
          <w:highlight w:val="yellow"/>
        </w:rPr>
        <w:t>was modest, with percent growth inhibition ranging from 2.2% to 5.2% at 32mg/</w:t>
      </w:r>
      <w:proofErr w:type="spellStart"/>
      <w:r w:rsidR="006F08E0" w:rsidRPr="006F08E0">
        <w:rPr>
          <w:rFonts w:ascii="Times New Roman" w:hAnsi="Times New Roman"/>
          <w:sz w:val="24"/>
          <w:szCs w:val="24"/>
          <w:highlight w:val="yellow"/>
        </w:rPr>
        <w:t>Ml</w:t>
      </w:r>
      <w:proofErr w:type="spellEnd"/>
      <w:r w:rsidR="006F08E0" w:rsidRPr="006F08E0">
        <w:rPr>
          <w:rFonts w:ascii="Times New Roman" w:hAnsi="Times New Roman"/>
          <w:sz w:val="24"/>
          <w:szCs w:val="24"/>
          <w:highlight w:val="yellow"/>
        </w:rPr>
        <w:t>, and MIC values of 8-16mg/</w:t>
      </w:r>
      <w:proofErr w:type="spellStart"/>
      <w:r w:rsidR="006F08E0" w:rsidRPr="006F08E0">
        <w:rPr>
          <w:rFonts w:ascii="Times New Roman" w:hAnsi="Times New Roman"/>
          <w:sz w:val="24"/>
          <w:szCs w:val="24"/>
          <w:highlight w:val="yellow"/>
        </w:rPr>
        <w:t>mL</w:t>
      </w:r>
      <w:r w:rsidRPr="00061029">
        <w:rPr>
          <w:rFonts w:ascii="Times New Roman" w:hAnsi="Times New Roman"/>
          <w:sz w:val="24"/>
          <w:szCs w:val="24"/>
        </w:rPr>
        <w:t>.</w:t>
      </w:r>
      <w:proofErr w:type="spellEnd"/>
      <w:r w:rsidRPr="00061029">
        <w:rPr>
          <w:rFonts w:ascii="Times New Roman" w:hAnsi="Times New Roman"/>
          <w:sz w:val="24"/>
          <w:szCs w:val="24"/>
        </w:rPr>
        <w:t xml:space="preserve"> The significant herbicidal and antifungal properties of both oleoresins demonstrate their potential as excellent sources for the development of environmentally beneficial biopesticides that may eventually substitute synthetic</w:t>
      </w:r>
      <w:r w:rsidR="000E23EA">
        <w:rPr>
          <w:rFonts w:ascii="Times New Roman" w:hAnsi="Times New Roman"/>
          <w:sz w:val="24"/>
          <w:szCs w:val="24"/>
        </w:rPr>
        <w:t xml:space="preserve"> pesticides.</w:t>
      </w:r>
    </w:p>
    <w:p w14:paraId="6D190009" w14:textId="202BF0B8" w:rsidR="00CF113A" w:rsidRPr="00413998" w:rsidRDefault="000E5B26" w:rsidP="00696783">
      <w:pPr>
        <w:autoSpaceDE w:val="0"/>
        <w:autoSpaceDN w:val="0"/>
        <w:adjustRightInd w:val="0"/>
        <w:spacing w:before="60" w:after="60" w:line="276" w:lineRule="auto"/>
        <w:jc w:val="both"/>
        <w:rPr>
          <w:rFonts w:ascii="Times New Roman" w:hAnsi="Times New Roman"/>
          <w:sz w:val="24"/>
          <w:szCs w:val="24"/>
        </w:rPr>
      </w:pPr>
      <w:r w:rsidRPr="00B22D73">
        <w:rPr>
          <w:rFonts w:ascii="Times New Roman" w:hAnsi="Times New Roman"/>
          <w:b/>
          <w:bCs/>
          <w:i/>
          <w:iCs/>
          <w:sz w:val="24"/>
          <w:szCs w:val="24"/>
        </w:rPr>
        <w:t>K</w:t>
      </w:r>
      <w:r w:rsidR="00B74BFB" w:rsidRPr="00B22D73">
        <w:rPr>
          <w:rFonts w:ascii="Times New Roman" w:hAnsi="Times New Roman"/>
          <w:b/>
          <w:bCs/>
          <w:i/>
          <w:iCs/>
          <w:sz w:val="24"/>
          <w:szCs w:val="24"/>
        </w:rPr>
        <w:t>eywords</w:t>
      </w:r>
      <w:r w:rsidR="00B74BFB">
        <w:rPr>
          <w:rFonts w:ascii="Times New Roman" w:hAnsi="Times New Roman"/>
          <w:sz w:val="24"/>
          <w:szCs w:val="24"/>
        </w:rPr>
        <w:t xml:space="preserve">: </w:t>
      </w:r>
      <w:r w:rsidR="004E41CF" w:rsidRPr="00A77133">
        <w:rPr>
          <w:rFonts w:ascii="Times New Roman" w:eastAsia="Calibri" w:hAnsi="Times New Roman" w:cs="Times New Roman"/>
          <w:i/>
          <w:iCs/>
          <w:color w:val="000000"/>
          <w:kern w:val="0"/>
          <w:sz w:val="24"/>
          <w:szCs w:val="24"/>
          <w:lang w:val="en-US" w:bidi="hi-IN"/>
          <w14:ligatures w14:val="none"/>
        </w:rPr>
        <w:t>Calotropis gigantea</w:t>
      </w:r>
      <w:r w:rsidR="004A28EA">
        <w:rPr>
          <w:rFonts w:ascii="Times New Roman" w:hAnsi="Times New Roman"/>
          <w:sz w:val="24"/>
          <w:szCs w:val="24"/>
        </w:rPr>
        <w:t xml:space="preserve">, </w:t>
      </w:r>
      <w:proofErr w:type="spellStart"/>
      <w:r w:rsidR="00FF1326" w:rsidRPr="00413998">
        <w:rPr>
          <w:rFonts w:ascii="Times New Roman" w:hAnsi="Times New Roman" w:cs="Times New Roman"/>
          <w:sz w:val="24"/>
          <w:szCs w:val="24"/>
        </w:rPr>
        <w:t>Apocynaceae</w:t>
      </w:r>
      <w:proofErr w:type="spellEnd"/>
      <w:r w:rsidR="00FF1326">
        <w:rPr>
          <w:rFonts w:ascii="Times New Roman" w:hAnsi="Times New Roman"/>
          <w:sz w:val="24"/>
          <w:szCs w:val="24"/>
        </w:rPr>
        <w:t xml:space="preserve">, </w:t>
      </w:r>
      <w:r w:rsidR="00B74BFB">
        <w:rPr>
          <w:rFonts w:ascii="Times New Roman" w:hAnsi="Times New Roman"/>
          <w:sz w:val="24"/>
          <w:szCs w:val="24"/>
        </w:rPr>
        <w:t>Herbicidal</w:t>
      </w:r>
      <w:r w:rsidR="00594A40">
        <w:rPr>
          <w:rFonts w:ascii="Times New Roman" w:hAnsi="Times New Roman"/>
          <w:sz w:val="24"/>
          <w:szCs w:val="24"/>
        </w:rPr>
        <w:t>,</w:t>
      </w:r>
      <w:r w:rsidR="004A28EA">
        <w:rPr>
          <w:rFonts w:ascii="Times New Roman" w:hAnsi="Times New Roman"/>
          <w:sz w:val="24"/>
          <w:szCs w:val="24"/>
        </w:rPr>
        <w:t xml:space="preserve"> </w:t>
      </w:r>
      <w:r w:rsidR="00594A40">
        <w:rPr>
          <w:rFonts w:ascii="Times New Roman" w:hAnsi="Times New Roman"/>
          <w:sz w:val="24"/>
          <w:szCs w:val="24"/>
        </w:rPr>
        <w:t>Antifungal,</w:t>
      </w:r>
      <w:r w:rsidR="004A28EA">
        <w:rPr>
          <w:rFonts w:ascii="Times New Roman" w:hAnsi="Times New Roman"/>
          <w:sz w:val="24"/>
          <w:szCs w:val="24"/>
        </w:rPr>
        <w:t xml:space="preserve"> </w:t>
      </w:r>
      <w:r w:rsidR="002F7A57">
        <w:rPr>
          <w:rFonts w:ascii="Times New Roman" w:hAnsi="Times New Roman"/>
          <w:sz w:val="24"/>
          <w:szCs w:val="24"/>
        </w:rPr>
        <w:t>Oleoresins</w:t>
      </w:r>
      <w:r w:rsidR="00E30F5C">
        <w:rPr>
          <w:rFonts w:ascii="Times New Roman" w:hAnsi="Times New Roman"/>
          <w:sz w:val="24"/>
          <w:szCs w:val="24"/>
        </w:rPr>
        <w:t>,</w:t>
      </w:r>
      <w:r w:rsidR="004A28EA">
        <w:rPr>
          <w:rFonts w:ascii="Times New Roman" w:hAnsi="Times New Roman"/>
          <w:sz w:val="24"/>
          <w:szCs w:val="24"/>
        </w:rPr>
        <w:t xml:space="preserve"> </w:t>
      </w:r>
      <w:r w:rsidR="00E30F5C">
        <w:rPr>
          <w:rFonts w:ascii="Times New Roman" w:hAnsi="Times New Roman"/>
          <w:sz w:val="24"/>
          <w:szCs w:val="24"/>
        </w:rPr>
        <w:t>GC-MS</w:t>
      </w:r>
    </w:p>
    <w:p w14:paraId="6BB3E52E" w14:textId="51A0F700" w:rsidR="00E61C66" w:rsidRPr="00A237FC" w:rsidRDefault="00B22D73" w:rsidP="00696783">
      <w:pPr>
        <w:pStyle w:val="ListParagraph"/>
        <w:spacing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1A7FD5" w:rsidRPr="00A237FC">
        <w:rPr>
          <w:rFonts w:ascii="Times New Roman" w:hAnsi="Times New Roman" w:cs="Times New Roman"/>
          <w:b/>
          <w:bCs/>
          <w:color w:val="000000"/>
          <w:sz w:val="28"/>
          <w:szCs w:val="28"/>
        </w:rPr>
        <w:t>I</w:t>
      </w:r>
      <w:r w:rsidR="00A237FC" w:rsidRPr="00A237FC">
        <w:rPr>
          <w:rFonts w:ascii="Times New Roman" w:hAnsi="Times New Roman" w:cs="Times New Roman"/>
          <w:b/>
          <w:bCs/>
          <w:color w:val="000000"/>
          <w:sz w:val="28"/>
          <w:szCs w:val="28"/>
        </w:rPr>
        <w:t>ntroduction</w:t>
      </w:r>
    </w:p>
    <w:p w14:paraId="4A8AD146" w14:textId="1162C2FB" w:rsidR="00B53D9D" w:rsidRPr="005C5F7B" w:rsidRDefault="00B53D9D" w:rsidP="005C5F7B">
      <w:pPr>
        <w:autoSpaceDE w:val="0"/>
        <w:autoSpaceDN w:val="0"/>
        <w:adjustRightInd w:val="0"/>
        <w:spacing w:after="0" w:line="276" w:lineRule="auto"/>
        <w:ind w:firstLine="360"/>
        <w:jc w:val="both"/>
        <w:rPr>
          <w:rFonts w:ascii="Times New Roman" w:eastAsia="Calibri" w:hAnsi="Times New Roman" w:cs="Times New Roman"/>
          <w:color w:val="000000"/>
          <w:kern w:val="0"/>
          <w:sz w:val="24"/>
          <w:szCs w:val="24"/>
          <w:lang w:val="en-US"/>
          <w14:ligatures w14:val="none"/>
        </w:rPr>
      </w:pPr>
      <w:r w:rsidRPr="00413998">
        <w:rPr>
          <w:rFonts w:ascii="Times New Roman" w:eastAsia="Calibri" w:hAnsi="Times New Roman" w:cs="Times New Roman"/>
          <w:i/>
          <w:iCs/>
          <w:color w:val="000000"/>
          <w:kern w:val="0"/>
          <w:sz w:val="24"/>
          <w:szCs w:val="24"/>
          <w:lang w:val="en-US"/>
          <w14:ligatures w14:val="none"/>
        </w:rPr>
        <w:t>Calotropis gigantea</w:t>
      </w:r>
      <w:r w:rsidR="00042C85" w:rsidRPr="00413998">
        <w:rPr>
          <w:rFonts w:ascii="Times New Roman" w:eastAsia="Calibri" w:hAnsi="Times New Roman" w:cs="Times New Roman"/>
          <w:i/>
          <w:iCs/>
          <w:color w:val="000000"/>
          <w:kern w:val="0"/>
          <w:sz w:val="24"/>
          <w:szCs w:val="24"/>
          <w:lang w:val="en-US"/>
          <w14:ligatures w14:val="none"/>
        </w:rPr>
        <w:t xml:space="preserve"> (</w:t>
      </w:r>
      <w:r w:rsidR="00920CAB" w:rsidRPr="00413998">
        <w:rPr>
          <w:rFonts w:ascii="Times New Roman" w:eastAsia="Calibri" w:hAnsi="Times New Roman" w:cs="Times New Roman"/>
          <w:i/>
          <w:iCs/>
          <w:color w:val="000000"/>
          <w:kern w:val="0"/>
          <w:sz w:val="24"/>
          <w:szCs w:val="24"/>
          <w:lang w:val="en-US"/>
          <w14:ligatures w14:val="none"/>
        </w:rPr>
        <w:t xml:space="preserve">L.) </w:t>
      </w:r>
      <w:proofErr w:type="spellStart"/>
      <w:r w:rsidR="00920CAB" w:rsidRPr="00286486">
        <w:rPr>
          <w:rFonts w:ascii="Times New Roman" w:eastAsia="Calibri" w:hAnsi="Times New Roman" w:cs="Times New Roman"/>
          <w:iCs/>
          <w:color w:val="000000"/>
          <w:kern w:val="0"/>
          <w:sz w:val="24"/>
          <w:szCs w:val="24"/>
          <w:lang w:val="en-US"/>
          <w14:ligatures w14:val="none"/>
        </w:rPr>
        <w:t>Dryand</w:t>
      </w:r>
      <w:proofErr w:type="spellEnd"/>
      <w:r w:rsidR="00DE77F4" w:rsidRPr="00286486">
        <w:rPr>
          <w:rFonts w:ascii="Times New Roman" w:eastAsia="Calibri" w:hAnsi="Times New Roman" w:cs="Times New Roman"/>
          <w:iCs/>
          <w:color w:val="000000"/>
          <w:kern w:val="0"/>
          <w:sz w:val="24"/>
          <w:szCs w:val="24"/>
          <w:lang w:val="en-US"/>
          <w14:ligatures w14:val="none"/>
        </w:rPr>
        <w:t>.</w:t>
      </w:r>
      <w:r w:rsidRPr="00413998">
        <w:rPr>
          <w:rFonts w:ascii="Times New Roman" w:eastAsia="Calibri" w:hAnsi="Times New Roman" w:cs="Times New Roman"/>
          <w:color w:val="000000"/>
          <w:kern w:val="0"/>
          <w:sz w:val="24"/>
          <w:szCs w:val="24"/>
          <w:lang w:val="en-US"/>
          <w14:ligatures w14:val="none"/>
        </w:rPr>
        <w:t xml:space="preserve"> </w:t>
      </w:r>
      <w:r w:rsidR="00A77133" w:rsidRPr="00413998">
        <w:rPr>
          <w:rFonts w:ascii="Times New Roman" w:hAnsi="Times New Roman" w:cs="Times New Roman"/>
          <w:sz w:val="24"/>
          <w:szCs w:val="24"/>
        </w:rPr>
        <w:t xml:space="preserve">commonly known as </w:t>
      </w:r>
      <w:r w:rsidR="00413998" w:rsidRPr="00413998">
        <w:rPr>
          <w:rFonts w:ascii="Times New Roman" w:eastAsia="Calibri" w:hAnsi="Times New Roman" w:cs="Times New Roman"/>
          <w:color w:val="000000"/>
          <w:kern w:val="0"/>
          <w:sz w:val="24"/>
          <w:szCs w:val="24"/>
          <w:lang w:val="en-US"/>
          <w14:ligatures w14:val="none"/>
        </w:rPr>
        <w:t xml:space="preserve">giant </w:t>
      </w:r>
      <w:proofErr w:type="spellStart"/>
      <w:r w:rsidR="00413998" w:rsidRPr="00413998">
        <w:rPr>
          <w:rFonts w:ascii="Times New Roman" w:eastAsia="Calibri" w:hAnsi="Times New Roman" w:cs="Times New Roman"/>
          <w:color w:val="000000"/>
          <w:kern w:val="0"/>
          <w:sz w:val="24"/>
          <w:szCs w:val="24"/>
          <w:lang w:val="en-US"/>
          <w14:ligatures w14:val="none"/>
        </w:rPr>
        <w:t>calotrope</w:t>
      </w:r>
      <w:proofErr w:type="spellEnd"/>
      <w:r w:rsidR="00A77133" w:rsidRPr="00413998">
        <w:rPr>
          <w:rFonts w:ascii="Times New Roman" w:hAnsi="Times New Roman" w:cs="Times New Roman"/>
          <w:sz w:val="24"/>
          <w:szCs w:val="24"/>
        </w:rPr>
        <w:t xml:space="preserve">, is a tropical shrub belonging to the family </w:t>
      </w:r>
      <w:proofErr w:type="spellStart"/>
      <w:r w:rsidR="00A77133" w:rsidRPr="00413998">
        <w:rPr>
          <w:rFonts w:ascii="Times New Roman" w:hAnsi="Times New Roman" w:cs="Times New Roman"/>
          <w:sz w:val="24"/>
          <w:szCs w:val="24"/>
        </w:rPr>
        <w:t>Apocynaceae</w:t>
      </w:r>
      <w:proofErr w:type="spellEnd"/>
      <w:r w:rsidR="00A77133" w:rsidRPr="00413998">
        <w:rPr>
          <w:rFonts w:ascii="Times New Roman" w:hAnsi="Times New Roman" w:cs="Times New Roman"/>
          <w:sz w:val="24"/>
          <w:szCs w:val="24"/>
        </w:rPr>
        <w:t xml:space="preserve">. </w:t>
      </w:r>
      <w:r w:rsidRPr="00413998">
        <w:rPr>
          <w:rFonts w:ascii="Times New Roman" w:eastAsia="Calibri" w:hAnsi="Times New Roman" w:cs="Times New Roman"/>
          <w:color w:val="000000"/>
          <w:kern w:val="0"/>
          <w:sz w:val="24"/>
          <w:szCs w:val="24"/>
          <w:lang w:val="en-US"/>
          <w14:ligatures w14:val="none"/>
        </w:rPr>
        <w:t>It can grow to impressive heights of around 4 m</w:t>
      </w:r>
      <w:r w:rsidR="00413998"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w:t>
      </w:r>
      <w:r w:rsidR="00FF1326">
        <w:rPr>
          <w:rFonts w:ascii="Times New Roman" w:eastAsia="Calibri" w:hAnsi="Times New Roman" w:cs="Times New Roman"/>
          <w:color w:val="000000"/>
          <w:kern w:val="0"/>
          <w:sz w:val="24"/>
          <w:szCs w:val="24"/>
          <w:lang w:val="en-US"/>
          <w14:ligatures w14:val="none"/>
        </w:rPr>
        <w:t>approx.</w:t>
      </w:r>
      <w:r w:rsidRPr="00413998">
        <w:rPr>
          <w:rFonts w:ascii="Times New Roman" w:eastAsia="Calibri" w:hAnsi="Times New Roman" w:cs="Times New Roman"/>
          <w:color w:val="000000"/>
          <w:kern w:val="0"/>
          <w:sz w:val="24"/>
          <w:szCs w:val="24"/>
          <w:lang w:val="en-US"/>
          <w14:ligatures w14:val="none"/>
        </w:rPr>
        <w:t xml:space="preserve"> 13 feet). </w:t>
      </w:r>
      <w:r w:rsidR="00EC5863" w:rsidRPr="00EC5863">
        <w:rPr>
          <w:rFonts w:ascii="Times New Roman" w:eastAsia="Calibri" w:hAnsi="Times New Roman" w:cs="Times New Roman"/>
          <w:color w:val="000000"/>
          <w:kern w:val="0"/>
          <w:sz w:val="24"/>
          <w:szCs w:val="24"/>
          <w:lang w:val="en-US"/>
          <w14:ligatures w14:val="none"/>
        </w:rPr>
        <w:t xml:space="preserve">The shrub features clusters of waxy, either white or lavender </w:t>
      </w:r>
      <w:r w:rsidR="00A237FC" w:rsidRPr="00EC5863">
        <w:rPr>
          <w:rFonts w:ascii="Times New Roman" w:eastAsia="Calibri" w:hAnsi="Times New Roman" w:cs="Times New Roman"/>
          <w:color w:val="000000"/>
          <w:kern w:val="0"/>
          <w:sz w:val="24"/>
          <w:szCs w:val="24"/>
          <w:lang w:val="en-US"/>
          <w14:ligatures w14:val="none"/>
        </w:rPr>
        <w:t>colored</w:t>
      </w:r>
      <w:r w:rsidR="00EC5863" w:rsidRPr="00EC5863">
        <w:rPr>
          <w:rFonts w:ascii="Times New Roman" w:eastAsia="Calibri" w:hAnsi="Times New Roman" w:cs="Times New Roman"/>
          <w:color w:val="000000"/>
          <w:kern w:val="0"/>
          <w:sz w:val="24"/>
          <w:szCs w:val="24"/>
          <w:lang w:val="en-US"/>
          <w14:ligatures w14:val="none"/>
        </w:rPr>
        <w:t xml:space="preserve"> blooms. Five angular petals make up each flower, which also has a little "crown" in the middle that contains the stamens. The sepals or petals in a whorl of Calotropis exhibit valvate aestivation, which is when they contact the edges without overlapping. The plant has milky latex-releasing stems and round, light green leaves</w:t>
      </w:r>
      <w:r w:rsidRPr="00413998">
        <w:rPr>
          <w:rFonts w:ascii="Times New Roman" w:eastAsia="Calibri" w:hAnsi="Times New Roman" w:cs="Times New Roman"/>
          <w:color w:val="000000"/>
          <w:kern w:val="0"/>
          <w:sz w:val="24"/>
          <w:szCs w:val="24"/>
          <w:lang w:val="en-US"/>
          <w14:ligatures w14:val="none"/>
        </w:rPr>
        <w:t xml:space="preserve">. This latex contains various compounds such as cardiac glycosides, fatty acids, and calcium oxalate. Notably, the roots of </w:t>
      </w:r>
      <w:r w:rsidRPr="00413998">
        <w:rPr>
          <w:rFonts w:ascii="Times New Roman" w:eastAsia="Calibri" w:hAnsi="Times New Roman" w:cs="Times New Roman"/>
          <w:i/>
          <w:iCs/>
          <w:color w:val="000000"/>
          <w:kern w:val="0"/>
          <w:sz w:val="24"/>
          <w:szCs w:val="24"/>
          <w:lang w:val="en-US"/>
          <w14:ligatures w14:val="none"/>
        </w:rPr>
        <w:t>Calotropis gigantea</w:t>
      </w:r>
      <w:r w:rsidRPr="00413998">
        <w:rPr>
          <w:rFonts w:ascii="Times New Roman" w:eastAsia="Calibri" w:hAnsi="Times New Roman" w:cs="Times New Roman"/>
          <w:color w:val="000000"/>
          <w:kern w:val="0"/>
          <w:sz w:val="24"/>
          <w:szCs w:val="24"/>
          <w:lang w:val="en-US"/>
          <w14:ligatures w14:val="none"/>
        </w:rPr>
        <w:t xml:space="preserve"> contain a specific compound called </w:t>
      </w:r>
      <w:proofErr w:type="spellStart"/>
      <w:r w:rsidRPr="00413998">
        <w:rPr>
          <w:rFonts w:ascii="Times New Roman" w:eastAsia="Calibri" w:hAnsi="Times New Roman" w:cs="Times New Roman"/>
          <w:color w:val="000000"/>
          <w:kern w:val="0"/>
          <w:sz w:val="24"/>
          <w:szCs w:val="24"/>
          <w:lang w:val="en-US"/>
          <w14:ligatures w14:val="none"/>
        </w:rPr>
        <w:t>Calotropone</w:t>
      </w:r>
      <w:proofErr w:type="spellEnd"/>
      <w:r w:rsidRPr="00413998">
        <w:rPr>
          <w:rFonts w:ascii="Times New Roman" w:eastAsia="Calibri" w:hAnsi="Times New Roman" w:cs="Times New Roman"/>
          <w:color w:val="000000"/>
          <w:kern w:val="0"/>
          <w:sz w:val="24"/>
          <w:szCs w:val="24"/>
          <w:lang w:val="en-US"/>
          <w14:ligatures w14:val="none"/>
        </w:rPr>
        <w:t xml:space="preserve">. </w:t>
      </w:r>
      <w:r w:rsidR="00413998" w:rsidRPr="00413998">
        <w:rPr>
          <w:rFonts w:ascii="Times New Roman" w:hAnsi="Times New Roman" w:cs="Times New Roman"/>
          <w:i/>
          <w:sz w:val="24"/>
          <w:szCs w:val="24"/>
        </w:rPr>
        <w:t>Calotropis gigantea</w:t>
      </w:r>
      <w:r w:rsidR="00413998" w:rsidRPr="00413998">
        <w:rPr>
          <w:rFonts w:ascii="Times New Roman" w:hAnsi="Times New Roman" w:cs="Times New Roman"/>
          <w:sz w:val="24"/>
          <w:szCs w:val="24"/>
        </w:rPr>
        <w:t xml:space="preserve"> is a significant medicinal plant found in tropical and subtropical regions worldwide. It has a rich ethnopharmacological history, with various traditional uses in folk medicine for ailments such as wounds, inflammation, rheumatism, skin diseases, and gastrointestinal disorders. </w:t>
      </w:r>
      <w:r w:rsidRPr="00413998">
        <w:rPr>
          <w:rFonts w:ascii="Times New Roman" w:eastAsia="Calibri" w:hAnsi="Times New Roman" w:cs="Times New Roman"/>
          <w:color w:val="000000"/>
          <w:kern w:val="0"/>
          <w:sz w:val="24"/>
          <w:szCs w:val="24"/>
          <w:lang w:val="en-US"/>
          <w14:ligatures w14:val="none"/>
        </w:rPr>
        <w:t xml:space="preserve">GC-MS analysis has identified 46 active compounds in </w:t>
      </w:r>
      <w:r w:rsidRPr="00491B53">
        <w:rPr>
          <w:rFonts w:ascii="Times New Roman" w:eastAsia="Calibri" w:hAnsi="Times New Roman" w:cs="Times New Roman"/>
          <w:i/>
          <w:iCs/>
          <w:color w:val="000000"/>
          <w:kern w:val="0"/>
          <w:sz w:val="24"/>
          <w:szCs w:val="24"/>
          <w:lang w:val="en-US"/>
          <w14:ligatures w14:val="none"/>
        </w:rPr>
        <w:t>giant</w:t>
      </w:r>
      <w:r w:rsidRPr="00413998">
        <w:rPr>
          <w:rFonts w:ascii="Times New Roman" w:eastAsia="Calibri" w:hAnsi="Times New Roman" w:cs="Times New Roman"/>
          <w:color w:val="000000"/>
          <w:kern w:val="0"/>
          <w:sz w:val="24"/>
          <w:szCs w:val="24"/>
          <w:lang w:val="en-US"/>
          <w14:ligatures w14:val="none"/>
        </w:rPr>
        <w:t xml:space="preserve"> </w:t>
      </w:r>
      <w:proofErr w:type="spellStart"/>
      <w:r w:rsidRPr="00413998">
        <w:rPr>
          <w:rFonts w:ascii="Times New Roman" w:eastAsia="Calibri" w:hAnsi="Times New Roman" w:cs="Times New Roman"/>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with 24 found in the leaves and 22 in the sap</w:t>
      </w:r>
      <w:r w:rsidR="003343C2">
        <w:rPr>
          <w:rFonts w:ascii="Times New Roman" w:eastAsia="Calibri" w:hAnsi="Times New Roman" w:cs="Times New Roman"/>
          <w:color w:val="000000"/>
          <w:kern w:val="0"/>
          <w:sz w:val="24"/>
          <w:szCs w:val="24"/>
          <w:lang w:val="en-US"/>
          <w14:ligatures w14:val="none"/>
        </w:rPr>
        <w:t xml:space="preserve"> </w:t>
      </w:r>
      <w:r w:rsidR="00B50F57">
        <w:rPr>
          <w:rFonts w:ascii="Times New Roman" w:eastAsia="Calibri" w:hAnsi="Times New Roman" w:cs="Times New Roman"/>
          <w:color w:val="000000"/>
          <w:kern w:val="0"/>
          <w:sz w:val="24"/>
          <w:szCs w:val="24"/>
          <w:lang w:val="en-US"/>
          <w14:ligatures w14:val="none"/>
        </w:rPr>
        <w:t xml:space="preserve">(Sharma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2016; Arya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2022)</w:t>
      </w:r>
      <w:r w:rsidRPr="00413998">
        <w:rPr>
          <w:rFonts w:ascii="Times New Roman" w:eastAsia="Calibri" w:hAnsi="Times New Roman" w:cs="Times New Roman"/>
          <w:color w:val="000000"/>
          <w:kern w:val="0"/>
          <w:sz w:val="24"/>
          <w:szCs w:val="24"/>
          <w:lang w:val="en-US"/>
          <w14:ligatures w14:val="none"/>
        </w:rPr>
        <w:t xml:space="preserve">. The fruit of </w:t>
      </w:r>
      <w:r w:rsidRPr="00413998">
        <w:rPr>
          <w:rFonts w:ascii="Times New Roman" w:eastAsia="Calibri" w:hAnsi="Times New Roman" w:cs="Times New Roman"/>
          <w:i/>
          <w:iCs/>
          <w:color w:val="000000"/>
          <w:kern w:val="0"/>
          <w:sz w:val="24"/>
          <w:szCs w:val="24"/>
          <w:lang w:val="en-US"/>
          <w14:ligatures w14:val="none"/>
        </w:rPr>
        <w:t xml:space="preserve">giant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contains a compound of the cardenolide type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Parhira</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2016)</w:t>
      </w:r>
      <w:r w:rsidR="003343C2">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while the flower contains alkaloids, tannins, phenols, flavonoids, sterols, anthraquinones, proteins, and quinones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Dhivya</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2016; </w:t>
      </w:r>
      <w:proofErr w:type="spellStart"/>
      <w:r w:rsidR="00B50F57">
        <w:rPr>
          <w:rFonts w:ascii="Times New Roman" w:eastAsia="Calibri" w:hAnsi="Times New Roman" w:cs="Times New Roman"/>
          <w:color w:val="000000"/>
          <w:kern w:val="0"/>
          <w:sz w:val="24"/>
          <w:szCs w:val="24"/>
          <w:lang w:val="en-US"/>
          <w14:ligatures w14:val="none"/>
        </w:rPr>
        <w:t>Rajamohan</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2014)</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These compounds have potential medicinal uses, such as in dysentery medicine </w:t>
      </w:r>
      <w:r w:rsidR="00B50F57">
        <w:rPr>
          <w:rFonts w:ascii="Times New Roman" w:eastAsia="Calibri" w:hAnsi="Times New Roman" w:cs="Times New Roman"/>
          <w:color w:val="000000"/>
          <w:kern w:val="0"/>
          <w:sz w:val="24"/>
          <w:szCs w:val="24"/>
          <w:lang w:val="en-US"/>
          <w14:ligatures w14:val="none"/>
        </w:rPr>
        <w:t>(Singh et al., 2015)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i/>
          <w:color w:val="000000"/>
          <w:kern w:val="0"/>
          <w:sz w:val="24"/>
          <w:szCs w:val="24"/>
          <w:lang w:val="en-US"/>
          <w14:ligatures w14:val="none"/>
        </w:rPr>
        <w:t xml:space="preserve">Giant </w:t>
      </w:r>
      <w:proofErr w:type="spellStart"/>
      <w:r w:rsidRPr="00413998">
        <w:rPr>
          <w:rFonts w:ascii="Times New Roman" w:eastAsia="Calibri" w:hAnsi="Times New Roman" w:cs="Times New Roman"/>
          <w:i/>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is commonly used in traditional Asian medicine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Parhira</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w:t>
      </w:r>
      <w:r w:rsidR="00B50F57">
        <w:rPr>
          <w:rFonts w:ascii="Times New Roman" w:eastAsia="Calibri" w:hAnsi="Times New Roman" w:cs="Times New Roman"/>
          <w:color w:val="000000"/>
          <w:kern w:val="0"/>
          <w:sz w:val="24"/>
          <w:szCs w:val="24"/>
          <w:lang w:val="en-US"/>
          <w14:ligatures w14:val="none"/>
        </w:rPr>
        <w:t xml:space="preserve">l., 2016; Singh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2015)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Recent research has also suggested that this plant has potential antibacterial properties and can help prevent tooth decay caused by bacteria like </w:t>
      </w:r>
      <w:r w:rsidRPr="00413998">
        <w:rPr>
          <w:rFonts w:ascii="Times New Roman" w:eastAsia="Calibri" w:hAnsi="Times New Roman" w:cs="Times New Roman"/>
          <w:i/>
          <w:iCs/>
          <w:color w:val="000000"/>
          <w:kern w:val="0"/>
          <w:sz w:val="24"/>
          <w:szCs w:val="24"/>
          <w:lang w:val="en-US"/>
          <w14:ligatures w14:val="none"/>
        </w:rPr>
        <w:t>Streptococcus</w:t>
      </w:r>
      <w:r w:rsidRPr="00413998">
        <w:rPr>
          <w:rFonts w:ascii="Times New Roman" w:eastAsia="Calibri" w:hAnsi="Times New Roman" w:cs="Times New Roman"/>
          <w:color w:val="000000"/>
          <w:kern w:val="0"/>
          <w:sz w:val="24"/>
          <w:szCs w:val="24"/>
          <w:lang w:val="en-US"/>
          <w14:ligatures w14:val="none"/>
        </w:rPr>
        <w:t xml:space="preserve"> and </w:t>
      </w:r>
      <w:r w:rsidRPr="00413998">
        <w:rPr>
          <w:rFonts w:ascii="Times New Roman" w:eastAsia="Calibri" w:hAnsi="Times New Roman" w:cs="Times New Roman"/>
          <w:i/>
          <w:iCs/>
          <w:color w:val="000000"/>
          <w:kern w:val="0"/>
          <w:sz w:val="24"/>
          <w:szCs w:val="24"/>
          <w:lang w:val="en-US"/>
          <w14:ligatures w14:val="none"/>
        </w:rPr>
        <w:t>Lactobacillus</w:t>
      </w:r>
      <w:r w:rsidRPr="00413998">
        <w:rPr>
          <w:rFonts w:ascii="Times New Roman" w:eastAsia="Calibri" w:hAnsi="Times New Roman" w:cs="Times New Roman"/>
          <w:color w:val="000000"/>
          <w:kern w:val="0"/>
          <w:sz w:val="24"/>
          <w:szCs w:val="24"/>
          <w:lang w:val="en-US"/>
          <w14:ligatures w14:val="none"/>
        </w:rPr>
        <w:t xml:space="preserve"> sp.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Ningsih</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2019; Arya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2023)</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The secondary metabolites of plants can be influenced by geographical factors. Plants </w:t>
      </w:r>
      <w:r w:rsidRPr="00413998">
        <w:rPr>
          <w:rFonts w:ascii="Times New Roman" w:eastAsia="Calibri" w:hAnsi="Times New Roman" w:cs="Times New Roman"/>
          <w:color w:val="000000"/>
          <w:kern w:val="0"/>
          <w:sz w:val="24"/>
          <w:szCs w:val="24"/>
          <w:lang w:val="en-US"/>
          <w14:ligatures w14:val="none"/>
        </w:rPr>
        <w:lastRenderedPageBreak/>
        <w:t xml:space="preserve">growing in high salinity environments are predicted to have higher levels of secondary metabolites such as phenols and terpenes </w:t>
      </w:r>
      <w:r w:rsidR="00B50F57">
        <w:rPr>
          <w:rFonts w:ascii="Times New Roman" w:eastAsia="Calibri" w:hAnsi="Times New Roman" w:cs="Times New Roman"/>
          <w:color w:val="000000"/>
          <w:kern w:val="0"/>
          <w:sz w:val="24"/>
          <w:szCs w:val="24"/>
          <w:lang w:val="en-US"/>
          <w14:ligatures w14:val="none"/>
        </w:rPr>
        <w:t xml:space="preserve">(Smirnoff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1985)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i/>
          <w:iCs/>
          <w:color w:val="000000"/>
          <w:kern w:val="0"/>
          <w:sz w:val="24"/>
          <w:szCs w:val="24"/>
          <w:lang w:val="en-US"/>
          <w14:ligatures w14:val="none"/>
        </w:rPr>
        <w:t xml:space="preserve">Giant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can adapt to various environments, from plateaus to coastal regions and soils with high lime content. </w:t>
      </w:r>
      <w:r w:rsidR="005C5F7B" w:rsidRPr="00AF5B65">
        <w:rPr>
          <w:rFonts w:ascii="Times New Roman" w:eastAsia="Calibri" w:hAnsi="Times New Roman" w:cs="Times New Roman"/>
          <w:color w:val="000000"/>
          <w:kern w:val="0"/>
          <w:sz w:val="24"/>
          <w:szCs w:val="24"/>
          <w:highlight w:val="yellow"/>
          <w:lang w:val="en-US"/>
          <w14:ligatures w14:val="none"/>
        </w:rPr>
        <w:t xml:space="preserve">This research aims to analyze the chemical composition and biological activities of </w:t>
      </w:r>
      <w:r w:rsidR="005C5F7B" w:rsidRPr="00AF5B65">
        <w:rPr>
          <w:rFonts w:ascii="Times New Roman" w:eastAsia="Calibri" w:hAnsi="Times New Roman" w:cs="Times New Roman"/>
          <w:i/>
          <w:iCs/>
          <w:color w:val="000000"/>
          <w:kern w:val="0"/>
          <w:sz w:val="24"/>
          <w:szCs w:val="24"/>
          <w:highlight w:val="yellow"/>
          <w:lang w:val="en-US"/>
          <w14:ligatures w14:val="none"/>
        </w:rPr>
        <w:t xml:space="preserve">C. gigantea </w:t>
      </w:r>
      <w:r w:rsidR="005C5F7B" w:rsidRPr="00AF5B65">
        <w:rPr>
          <w:rFonts w:ascii="Times New Roman" w:eastAsia="Calibri" w:hAnsi="Times New Roman" w:cs="Times New Roman"/>
          <w:color w:val="000000"/>
          <w:kern w:val="0"/>
          <w:sz w:val="24"/>
          <w:szCs w:val="24"/>
          <w:highlight w:val="yellow"/>
          <w:lang w:val="en-US"/>
          <w14:ligatures w14:val="none"/>
        </w:rPr>
        <w:t>oleoresin collected from Gaya district, Bihar, India.</w:t>
      </w:r>
      <w:r w:rsidR="005C5F7B">
        <w:rPr>
          <w:rFonts w:ascii="Times New Roman" w:eastAsia="Calibri" w:hAnsi="Times New Roman" w:cs="Times New Roman"/>
          <w:color w:val="000000"/>
          <w:kern w:val="0"/>
          <w:sz w:val="24"/>
          <w:szCs w:val="24"/>
          <w:lang w:val="en-US"/>
          <w14:ligatures w14:val="none"/>
        </w:rPr>
        <w:t xml:space="preserve"> </w:t>
      </w:r>
      <w:r w:rsidR="00413998" w:rsidRPr="00413998">
        <w:rPr>
          <w:rFonts w:ascii="Times New Roman" w:hAnsi="Times New Roman" w:cs="Times New Roman"/>
          <w:sz w:val="24"/>
          <w:szCs w:val="24"/>
        </w:rPr>
        <w:t>Over the years, researchers have shown a growing interest in investigating the chemical composition of different plant parts and their pharmacological activities.</w:t>
      </w:r>
    </w:p>
    <w:p w14:paraId="1E158AC6" w14:textId="1B2BE021" w:rsidR="00D60C45" w:rsidRPr="00286486" w:rsidRDefault="00286486" w:rsidP="00696783">
      <w:pPr>
        <w:pStyle w:val="ListParagraph"/>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sidRPr="00286486">
        <w:rPr>
          <w:rFonts w:ascii="Times New Roman" w:eastAsia="Times New Roman" w:hAnsi="Times New Roman" w:cs="Times New Roman"/>
          <w:b/>
          <w:bCs/>
          <w:kern w:val="0"/>
          <w:sz w:val="24"/>
          <w:szCs w:val="24"/>
          <w:lang w:val="en-US" w:bidi="hi-IN"/>
          <w14:ligatures w14:val="none"/>
        </w:rPr>
        <w:t>M</w:t>
      </w:r>
      <w:r w:rsidR="00A237FC" w:rsidRPr="00286486">
        <w:rPr>
          <w:rFonts w:ascii="Times New Roman" w:eastAsia="Times New Roman" w:hAnsi="Times New Roman" w:cs="Times New Roman"/>
          <w:b/>
          <w:bCs/>
          <w:kern w:val="0"/>
          <w:sz w:val="24"/>
          <w:szCs w:val="24"/>
          <w:lang w:val="en-US" w:bidi="hi-IN"/>
          <w14:ligatures w14:val="none"/>
        </w:rPr>
        <w:t xml:space="preserve">aterials and </w:t>
      </w:r>
      <w:r w:rsidRPr="00286486">
        <w:rPr>
          <w:rFonts w:ascii="Times New Roman" w:eastAsia="Times New Roman" w:hAnsi="Times New Roman" w:cs="Times New Roman"/>
          <w:b/>
          <w:bCs/>
          <w:kern w:val="0"/>
          <w:sz w:val="24"/>
          <w:szCs w:val="24"/>
          <w:lang w:val="en-US" w:bidi="hi-IN"/>
          <w14:ligatures w14:val="none"/>
        </w:rPr>
        <w:t>M</w:t>
      </w:r>
      <w:r w:rsidR="00A237FC" w:rsidRPr="00286486">
        <w:rPr>
          <w:rFonts w:ascii="Times New Roman" w:eastAsia="Times New Roman" w:hAnsi="Times New Roman" w:cs="Times New Roman"/>
          <w:b/>
          <w:bCs/>
          <w:kern w:val="0"/>
          <w:sz w:val="24"/>
          <w:szCs w:val="24"/>
          <w:lang w:val="en-US" w:bidi="hi-IN"/>
          <w14:ligatures w14:val="none"/>
        </w:rPr>
        <w:t>ethods</w:t>
      </w:r>
    </w:p>
    <w:p w14:paraId="0B3E5AAF" w14:textId="3367532B" w:rsidR="006C6DE1" w:rsidRPr="00C94217" w:rsidRDefault="00C94217"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CB58A1" w:rsidRPr="00C94217">
        <w:rPr>
          <w:rFonts w:ascii="Times New Roman" w:eastAsia="Times New Roman" w:hAnsi="Times New Roman" w:cs="Times New Roman"/>
          <w:b/>
          <w:bCs/>
          <w:kern w:val="0"/>
          <w:sz w:val="24"/>
          <w:szCs w:val="24"/>
          <w:lang w:val="en-US" w:bidi="hi-IN"/>
          <w14:ligatures w14:val="none"/>
        </w:rPr>
        <w:t>Plant Material</w:t>
      </w:r>
    </w:p>
    <w:p w14:paraId="34BD0300" w14:textId="6E9F774F" w:rsidR="00974E12" w:rsidRDefault="000E294F" w:rsidP="00AB0F16">
      <w:pPr>
        <w:spacing w:line="276" w:lineRule="auto"/>
        <w:ind w:left="426"/>
        <w:jc w:val="both"/>
        <w:rPr>
          <w:rFonts w:ascii="Times New Roman" w:hAnsi="Times New Roman" w:cs="Times New Roman"/>
          <w:color w:val="000000"/>
          <w:sz w:val="24"/>
          <w:szCs w:val="24"/>
        </w:rPr>
      </w:pPr>
      <w:r>
        <w:rPr>
          <w:rFonts w:ascii="Times New Roman" w:eastAsia="Times New Roman" w:hAnsi="Times New Roman" w:cs="Times New Roman"/>
          <w:kern w:val="0"/>
          <w:sz w:val="24"/>
          <w:szCs w:val="24"/>
          <w:lang w:val="en-US" w:bidi="hi-IN"/>
          <w14:ligatures w14:val="none"/>
        </w:rPr>
        <w:t xml:space="preserve">The </w:t>
      </w:r>
      <w:r w:rsidR="00227EF3">
        <w:rPr>
          <w:rFonts w:ascii="Times New Roman" w:eastAsia="Times New Roman" w:hAnsi="Times New Roman" w:cs="Times New Roman"/>
          <w:kern w:val="0"/>
          <w:sz w:val="24"/>
          <w:szCs w:val="24"/>
          <w:lang w:val="en-US" w:bidi="hi-IN"/>
          <w14:ligatures w14:val="none"/>
        </w:rPr>
        <w:t>p</w:t>
      </w:r>
      <w:r w:rsidR="00FF5CD1">
        <w:rPr>
          <w:rFonts w:ascii="Times New Roman" w:eastAsia="Times New Roman" w:hAnsi="Times New Roman" w:cs="Times New Roman"/>
          <w:kern w:val="0"/>
          <w:sz w:val="24"/>
          <w:szCs w:val="24"/>
          <w:lang w:val="en-US" w:bidi="hi-IN"/>
          <w14:ligatures w14:val="none"/>
        </w:rPr>
        <w:t>lant mat</w:t>
      </w:r>
      <w:r w:rsidR="00F10680">
        <w:rPr>
          <w:rFonts w:ascii="Times New Roman" w:eastAsia="Times New Roman" w:hAnsi="Times New Roman" w:cs="Times New Roman"/>
          <w:kern w:val="0"/>
          <w:sz w:val="24"/>
          <w:szCs w:val="24"/>
          <w:lang w:val="en-US" w:bidi="hi-IN"/>
          <w14:ligatures w14:val="none"/>
        </w:rPr>
        <w:t>erial</w:t>
      </w:r>
      <w:r w:rsidR="00227EF3">
        <w:rPr>
          <w:rFonts w:ascii="Times New Roman" w:eastAsia="Times New Roman" w:hAnsi="Times New Roman" w:cs="Times New Roman"/>
          <w:kern w:val="0"/>
          <w:sz w:val="24"/>
          <w:szCs w:val="24"/>
          <w:lang w:val="en-US" w:bidi="hi-IN"/>
          <w14:ligatures w14:val="none"/>
        </w:rPr>
        <w:t xml:space="preserve"> of</w:t>
      </w:r>
      <w:r w:rsidR="00AB0F16">
        <w:rPr>
          <w:rFonts w:ascii="Times New Roman" w:eastAsia="Times New Roman" w:hAnsi="Times New Roman" w:cs="Times New Roman"/>
          <w:kern w:val="0"/>
          <w:sz w:val="24"/>
          <w:szCs w:val="24"/>
          <w:lang w:val="en-US" w:bidi="hi-IN"/>
          <w14:ligatures w14:val="none"/>
        </w:rPr>
        <w:t xml:space="preserve"> </w:t>
      </w:r>
      <w:r w:rsidR="004F3DF7" w:rsidRPr="00491B53">
        <w:rPr>
          <w:rFonts w:ascii="Times New Roman" w:eastAsia="Times New Roman" w:hAnsi="Times New Roman" w:cs="Times New Roman"/>
          <w:i/>
          <w:iCs/>
          <w:kern w:val="0"/>
          <w:sz w:val="24"/>
          <w:szCs w:val="24"/>
          <w:lang w:val="en-US" w:bidi="hi-IN"/>
          <w14:ligatures w14:val="none"/>
        </w:rPr>
        <w:t xml:space="preserve">Giant </w:t>
      </w:r>
      <w:proofErr w:type="spellStart"/>
      <w:r w:rsidR="004F3DF7" w:rsidRPr="00491B53">
        <w:rPr>
          <w:rFonts w:ascii="Times New Roman" w:eastAsia="Times New Roman" w:hAnsi="Times New Roman" w:cs="Times New Roman"/>
          <w:i/>
          <w:iCs/>
          <w:kern w:val="0"/>
          <w:sz w:val="24"/>
          <w:szCs w:val="24"/>
          <w:lang w:val="en-US" w:bidi="hi-IN"/>
          <w14:ligatures w14:val="none"/>
        </w:rPr>
        <w:t>calotrope</w:t>
      </w:r>
      <w:proofErr w:type="spellEnd"/>
      <w:r w:rsidR="003F0DF6">
        <w:rPr>
          <w:rFonts w:ascii="Times New Roman" w:eastAsia="Times New Roman" w:hAnsi="Times New Roman" w:cs="Times New Roman"/>
          <w:kern w:val="0"/>
          <w:sz w:val="24"/>
          <w:szCs w:val="24"/>
          <w:lang w:val="en-US" w:bidi="hi-IN"/>
          <w14:ligatures w14:val="none"/>
        </w:rPr>
        <w:t xml:space="preserve"> (</w:t>
      </w:r>
      <w:r w:rsidR="00837B55" w:rsidRPr="00AA6C92">
        <w:rPr>
          <w:rFonts w:ascii="Times New Roman" w:eastAsia="Calibri" w:hAnsi="Times New Roman" w:cs="Times New Roman"/>
          <w:i/>
          <w:iCs/>
          <w:color w:val="000000"/>
          <w:kern w:val="0"/>
          <w:sz w:val="24"/>
          <w:szCs w:val="24"/>
          <w:lang w:val="en-US"/>
          <w14:ligatures w14:val="none"/>
        </w:rPr>
        <w:t xml:space="preserve">Calotropis gigantea (L.) </w:t>
      </w:r>
      <w:proofErr w:type="spellStart"/>
      <w:r w:rsidR="00837B55" w:rsidRPr="00AA6C92">
        <w:rPr>
          <w:rFonts w:ascii="Times New Roman" w:eastAsia="Calibri" w:hAnsi="Times New Roman" w:cs="Times New Roman"/>
          <w:i/>
          <w:iCs/>
          <w:color w:val="000000"/>
          <w:kern w:val="0"/>
          <w:sz w:val="24"/>
          <w:szCs w:val="24"/>
          <w:lang w:val="en-US"/>
          <w14:ligatures w14:val="none"/>
        </w:rPr>
        <w:t>Dryand</w:t>
      </w:r>
      <w:proofErr w:type="spellEnd"/>
      <w:r w:rsidR="00353859">
        <w:rPr>
          <w:rFonts w:ascii="Times New Roman" w:eastAsia="Calibri" w:hAnsi="Times New Roman" w:cs="Times New Roman"/>
          <w:i/>
          <w:iCs/>
          <w:color w:val="000000"/>
          <w:kern w:val="0"/>
          <w:sz w:val="24"/>
          <w:szCs w:val="24"/>
          <w:lang w:val="en-US"/>
          <w14:ligatures w14:val="none"/>
        </w:rPr>
        <w:t>.</w:t>
      </w:r>
      <w:r w:rsidR="00FF5CD1">
        <w:rPr>
          <w:rFonts w:ascii="Times New Roman" w:eastAsia="Times New Roman" w:hAnsi="Times New Roman" w:cs="Times New Roman"/>
          <w:kern w:val="0"/>
          <w:sz w:val="24"/>
          <w:szCs w:val="24"/>
          <w:lang w:val="en-US" w:bidi="hi-IN"/>
          <w14:ligatures w14:val="none"/>
        </w:rPr>
        <w:t>)</w:t>
      </w:r>
      <w:r w:rsidR="00FF5CD1" w:rsidRPr="00734F01">
        <w:rPr>
          <w:rFonts w:ascii="Times New Roman" w:eastAsia="Times New Roman" w:hAnsi="Times New Roman" w:cs="Times New Roman"/>
          <w:kern w:val="0"/>
          <w:sz w:val="24"/>
          <w:szCs w:val="24"/>
          <w:lang w:val="en-US" w:bidi="hi-IN"/>
          <w14:ligatures w14:val="none"/>
        </w:rPr>
        <w:t xml:space="preserve"> </w:t>
      </w:r>
      <w:r w:rsidR="00FF5CD1">
        <w:rPr>
          <w:rFonts w:ascii="Times New Roman" w:eastAsia="Times New Roman" w:hAnsi="Times New Roman" w:cs="Times New Roman"/>
          <w:kern w:val="0"/>
          <w:sz w:val="24"/>
          <w:szCs w:val="24"/>
          <w:lang w:val="en-US" w:bidi="hi-IN"/>
          <w14:ligatures w14:val="none"/>
        </w:rPr>
        <w:t>w</w:t>
      </w:r>
      <w:r w:rsidR="00290AB3">
        <w:rPr>
          <w:rFonts w:ascii="Times New Roman" w:eastAsia="Times New Roman" w:hAnsi="Times New Roman" w:cs="Times New Roman"/>
          <w:kern w:val="0"/>
          <w:sz w:val="24"/>
          <w:szCs w:val="24"/>
          <w:lang w:val="en-US" w:bidi="hi-IN"/>
          <w14:ligatures w14:val="none"/>
        </w:rPr>
        <w:t>as</w:t>
      </w:r>
      <w:r w:rsidR="00F8494C" w:rsidRPr="00734F01">
        <w:rPr>
          <w:rFonts w:ascii="Times New Roman" w:eastAsia="Times New Roman" w:hAnsi="Times New Roman" w:cs="Times New Roman"/>
          <w:kern w:val="0"/>
          <w:sz w:val="24"/>
          <w:szCs w:val="24"/>
          <w:lang w:val="en-US" w:bidi="hi-IN"/>
          <w14:ligatures w14:val="none"/>
        </w:rPr>
        <w:t xml:space="preserve"> collected from </w:t>
      </w:r>
      <w:r w:rsidR="001A4E01">
        <w:rPr>
          <w:rFonts w:ascii="Times New Roman" w:eastAsia="Times New Roman" w:hAnsi="Times New Roman" w:cs="Times New Roman"/>
          <w:kern w:val="0"/>
          <w:sz w:val="24"/>
          <w:szCs w:val="24"/>
          <w:lang w:val="en-US" w:bidi="hi-IN"/>
          <w14:ligatures w14:val="none"/>
        </w:rPr>
        <w:t>district-</w:t>
      </w:r>
      <w:r w:rsidR="00F8494C" w:rsidRPr="00734F01">
        <w:rPr>
          <w:rFonts w:ascii="Times New Roman" w:eastAsia="Times New Roman" w:hAnsi="Times New Roman" w:cs="Times New Roman"/>
          <w:kern w:val="0"/>
          <w:sz w:val="24"/>
          <w:szCs w:val="24"/>
          <w:lang w:val="en-US" w:bidi="hi-IN"/>
          <w14:ligatures w14:val="none"/>
        </w:rPr>
        <w:t xml:space="preserve">Gaya </w:t>
      </w:r>
      <w:r w:rsidR="001A4E01">
        <w:rPr>
          <w:rFonts w:ascii="Times New Roman" w:eastAsia="Times New Roman" w:hAnsi="Times New Roman" w:cs="Times New Roman"/>
          <w:kern w:val="0"/>
          <w:sz w:val="24"/>
          <w:szCs w:val="24"/>
          <w:lang w:val="en-US" w:bidi="hi-IN"/>
          <w14:ligatures w14:val="none"/>
        </w:rPr>
        <w:t>(</w:t>
      </w:r>
      <w:r w:rsidR="00F8494C" w:rsidRPr="001A4E01">
        <w:rPr>
          <w:rFonts w:ascii="Times New Roman" w:eastAsia="Times New Roman" w:hAnsi="Times New Roman" w:cs="Times New Roman"/>
          <w:bCs/>
          <w:kern w:val="0"/>
          <w:sz w:val="24"/>
          <w:szCs w:val="24"/>
          <w:lang w:val="en-US" w:bidi="hi-IN"/>
          <w14:ligatures w14:val="none"/>
        </w:rPr>
        <w:t>Altitude</w:t>
      </w:r>
      <w:r w:rsidR="00AB0F16">
        <w:rPr>
          <w:rFonts w:ascii="Times New Roman" w:eastAsia="Times New Roman" w:hAnsi="Times New Roman" w:cs="Times New Roman"/>
          <w:kern w:val="0"/>
          <w:sz w:val="24"/>
          <w:szCs w:val="24"/>
          <w:lang w:val="en-US" w:bidi="hi-IN"/>
          <w14:ligatures w14:val="none"/>
        </w:rPr>
        <w:t>:</w:t>
      </w:r>
      <w:r w:rsidR="00F8494C" w:rsidRPr="001A4E01">
        <w:rPr>
          <w:rFonts w:ascii="Times New Roman" w:eastAsia="Times New Roman" w:hAnsi="Times New Roman" w:cs="Times New Roman"/>
          <w:kern w:val="0"/>
          <w:sz w:val="24"/>
          <w:szCs w:val="24"/>
          <w:lang w:val="en-US" w:bidi="hi-IN"/>
          <w14:ligatures w14:val="none"/>
        </w:rPr>
        <w:t>111m,</w:t>
      </w:r>
      <w:r w:rsidR="00F8494C" w:rsidRPr="001A4E01">
        <w:rPr>
          <w:rFonts w:ascii="Times New Roman" w:eastAsia="Times New Roman" w:hAnsi="Times New Roman" w:cs="Times New Roman"/>
          <w:bCs/>
          <w:kern w:val="0"/>
          <w:sz w:val="24"/>
          <w:szCs w:val="24"/>
          <w:lang w:val="en-US" w:bidi="hi-IN"/>
          <w14:ligatures w14:val="none"/>
        </w:rPr>
        <w:t xml:space="preserve"> Latitude</w:t>
      </w:r>
      <w:r w:rsidR="00AB0F16">
        <w:rPr>
          <w:rFonts w:ascii="Times New Roman" w:eastAsia="Times New Roman" w:hAnsi="Times New Roman" w:cs="Times New Roman"/>
          <w:bCs/>
          <w:kern w:val="0"/>
          <w:sz w:val="24"/>
          <w:szCs w:val="24"/>
          <w:lang w:val="en-US" w:bidi="hi-IN"/>
          <w14:ligatures w14:val="none"/>
        </w:rPr>
        <w:t>:</w:t>
      </w:r>
      <w:r w:rsidR="00F8494C" w:rsidRPr="001A4E01">
        <w:rPr>
          <w:rFonts w:ascii="Times New Roman" w:eastAsia="Times New Roman" w:hAnsi="Times New Roman" w:cs="Times New Roman"/>
          <w:bCs/>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24.7914°</w:t>
      </w:r>
      <w:r w:rsidR="00F8494C" w:rsidRPr="001A4E01">
        <w:rPr>
          <w:rFonts w:ascii="Times New Roman" w:eastAsia="Times New Roman" w:hAnsi="Times New Roman" w:cs="Times New Roman"/>
          <w:bCs/>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N, and</w:t>
      </w:r>
      <w:r w:rsidR="00F8494C" w:rsidRPr="001A4E01">
        <w:rPr>
          <w:rFonts w:ascii="Times New Roman" w:eastAsia="Times New Roman" w:hAnsi="Times New Roman" w:cs="Times New Roman"/>
          <w:bCs/>
          <w:kern w:val="0"/>
          <w:sz w:val="24"/>
          <w:szCs w:val="24"/>
          <w:lang w:val="en-US" w:bidi="hi-IN"/>
          <w14:ligatures w14:val="none"/>
        </w:rPr>
        <w:t xml:space="preserve"> Longitude</w:t>
      </w:r>
      <w:r w:rsidR="00AB0F16">
        <w:rPr>
          <w:rFonts w:ascii="Times New Roman" w:eastAsia="Times New Roman" w:hAnsi="Times New Roman" w:cs="Times New Roman"/>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85.0002° E</w:t>
      </w:r>
      <w:r w:rsidR="00F8494C" w:rsidRPr="00734F01">
        <w:rPr>
          <w:rFonts w:ascii="Times New Roman" w:eastAsia="Times New Roman" w:hAnsi="Times New Roman" w:cs="Times New Roman"/>
          <w:kern w:val="0"/>
          <w:sz w:val="24"/>
          <w:szCs w:val="24"/>
          <w:lang w:val="en-US" w:bidi="hi-IN"/>
          <w14:ligatures w14:val="none"/>
        </w:rPr>
        <w:t>) Bihar, India in the month of March,</w:t>
      </w:r>
      <w:r w:rsidR="00651D8F">
        <w:rPr>
          <w:rFonts w:ascii="Times New Roman" w:eastAsia="Times New Roman" w:hAnsi="Times New Roman" w:cs="Times New Roman"/>
          <w:kern w:val="0"/>
          <w:sz w:val="24"/>
          <w:szCs w:val="24"/>
          <w:lang w:val="en-US" w:bidi="hi-IN"/>
          <w14:ligatures w14:val="none"/>
        </w:rPr>
        <w:t xml:space="preserve"> </w:t>
      </w:r>
      <w:r w:rsidR="00F8494C" w:rsidRPr="00734F01">
        <w:rPr>
          <w:rFonts w:ascii="Times New Roman" w:eastAsia="Times New Roman" w:hAnsi="Times New Roman" w:cs="Times New Roman"/>
          <w:kern w:val="0"/>
          <w:sz w:val="24"/>
          <w:szCs w:val="24"/>
          <w:lang w:val="en-US" w:bidi="hi-IN"/>
          <w14:ligatures w14:val="none"/>
        </w:rPr>
        <w:t>2023</w:t>
      </w:r>
      <w:r w:rsidR="004B4D2A">
        <w:rPr>
          <w:rFonts w:ascii="Times New Roman" w:eastAsia="Times New Roman" w:hAnsi="Times New Roman" w:cs="Times New Roman"/>
          <w:kern w:val="0"/>
          <w:sz w:val="24"/>
          <w:szCs w:val="24"/>
          <w:lang w:val="en-US" w:bidi="hi-IN"/>
          <w14:ligatures w14:val="none"/>
        </w:rPr>
        <w:t>.</w:t>
      </w:r>
      <w:r w:rsidR="00F8494C" w:rsidRPr="00734F01">
        <w:rPr>
          <w:rFonts w:ascii="Times New Roman" w:eastAsia="Times New Roman" w:hAnsi="Times New Roman" w:cs="Times New Roman"/>
          <w:kern w:val="0"/>
          <w:sz w:val="24"/>
          <w:szCs w:val="24"/>
          <w:lang w:val="en-US" w:bidi="hi-IN"/>
          <w14:ligatures w14:val="none"/>
        </w:rPr>
        <w:t xml:space="preserve"> </w:t>
      </w:r>
    </w:p>
    <w:p w14:paraId="72A09D5D" w14:textId="08E5B248" w:rsidR="00853FAE" w:rsidRPr="00A237FC" w:rsidRDefault="00A237FC" w:rsidP="00696783">
      <w:pPr>
        <w:spacing w:line="276" w:lineRule="auto"/>
        <w:jc w:val="both"/>
        <w:rPr>
          <w:rFonts w:ascii="Times New Roman" w:hAnsi="Times New Roman"/>
          <w:b/>
          <w:bCs/>
          <w:sz w:val="24"/>
          <w:szCs w:val="24"/>
        </w:rPr>
      </w:pPr>
      <w:r>
        <w:rPr>
          <w:rFonts w:ascii="Times New Roman" w:hAnsi="Times New Roman"/>
          <w:b/>
          <w:bCs/>
          <w:sz w:val="24"/>
          <w:szCs w:val="24"/>
        </w:rPr>
        <w:t xml:space="preserve">       </w:t>
      </w:r>
      <w:r w:rsidR="00853FAE" w:rsidRPr="00A237FC">
        <w:rPr>
          <w:rFonts w:ascii="Times New Roman" w:hAnsi="Times New Roman"/>
          <w:b/>
          <w:bCs/>
          <w:sz w:val="24"/>
          <w:szCs w:val="24"/>
        </w:rPr>
        <w:t xml:space="preserve">Oleoresin </w:t>
      </w:r>
      <w:r w:rsidR="007F6637" w:rsidRPr="00A237FC">
        <w:rPr>
          <w:rFonts w:ascii="Times New Roman" w:hAnsi="Times New Roman"/>
          <w:b/>
          <w:bCs/>
          <w:sz w:val="24"/>
          <w:szCs w:val="24"/>
        </w:rPr>
        <w:t>preparation</w:t>
      </w:r>
    </w:p>
    <w:p w14:paraId="1D6E7A91" w14:textId="1CAB107C" w:rsidR="006B7F20" w:rsidRPr="00FC1C6C" w:rsidRDefault="00AB0F16" w:rsidP="00696783">
      <w:pPr>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The collected</w:t>
      </w:r>
      <w:r w:rsidR="00FC1C6C" w:rsidRPr="00FC1C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plant part </w:t>
      </w:r>
      <w:r w:rsidR="00AF5B65" w:rsidRPr="00FC1C6C">
        <w:rPr>
          <w:rFonts w:ascii="Times New Roman" w:hAnsi="Times New Roman" w:cs="Times New Roman"/>
          <w:color w:val="000000"/>
          <w:sz w:val="24"/>
          <w:szCs w:val="24"/>
        </w:rPr>
        <w:t>was</w:t>
      </w:r>
      <w:r w:rsidR="00FC1C6C" w:rsidRPr="00FC1C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washed</w:t>
      </w:r>
      <w:r w:rsidR="00FC1C6C" w:rsidRPr="00FC1C6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shade- </w:t>
      </w:r>
      <w:r w:rsidR="00FC1C6C" w:rsidRPr="00FC1C6C">
        <w:rPr>
          <w:rFonts w:ascii="Times New Roman" w:hAnsi="Times New Roman" w:cs="Times New Roman"/>
          <w:color w:val="000000"/>
          <w:sz w:val="24"/>
          <w:szCs w:val="24"/>
        </w:rPr>
        <w:t>dried</w:t>
      </w:r>
      <w:r>
        <w:rPr>
          <w:rFonts w:ascii="Times New Roman" w:hAnsi="Times New Roman" w:cs="Times New Roman"/>
          <w:color w:val="000000"/>
          <w:sz w:val="24"/>
          <w:szCs w:val="24"/>
        </w:rPr>
        <w:t xml:space="preserve"> </w:t>
      </w:r>
      <w:r w:rsidRPr="00AB0F16">
        <w:rPr>
          <w:rFonts w:ascii="Times New Roman" w:hAnsi="Times New Roman" w:cs="Times New Roman"/>
          <w:color w:val="000000"/>
          <w:sz w:val="24"/>
          <w:szCs w:val="24"/>
        </w:rPr>
        <w:t>at room temperature (25±2°C) for 15 days</w:t>
      </w:r>
      <w:r w:rsidR="00FC1C6C" w:rsidRPr="00FC1C6C">
        <w:rPr>
          <w:rFonts w:ascii="Times New Roman" w:hAnsi="Times New Roman" w:cs="Times New Roman"/>
          <w:color w:val="000000"/>
          <w:sz w:val="24"/>
          <w:szCs w:val="24"/>
        </w:rPr>
        <w:t xml:space="preserve">. </w:t>
      </w:r>
      <w:r w:rsidR="00974E12" w:rsidRPr="00974E12">
        <w:rPr>
          <w:rFonts w:ascii="Times New Roman" w:hAnsi="Times New Roman" w:cs="Times New Roman"/>
          <w:color w:val="000000"/>
          <w:sz w:val="24"/>
          <w:szCs w:val="24"/>
        </w:rPr>
        <w:t xml:space="preserve">After the drying process, the plant material was ground into a coarse powder. The </w:t>
      </w:r>
      <w:r>
        <w:rPr>
          <w:rFonts w:ascii="Times New Roman" w:hAnsi="Times New Roman" w:cs="Times New Roman"/>
          <w:color w:val="000000"/>
          <w:sz w:val="24"/>
          <w:szCs w:val="24"/>
        </w:rPr>
        <w:t xml:space="preserve">powdered sample </w:t>
      </w:r>
      <w:r w:rsidR="00974E12" w:rsidRPr="00974E12">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w:t>
      </w:r>
      <w:r w:rsidR="00974E12" w:rsidRPr="00974E12">
        <w:rPr>
          <w:rFonts w:ascii="Times New Roman" w:hAnsi="Times New Roman" w:cs="Times New Roman"/>
          <w:color w:val="000000"/>
          <w:sz w:val="24"/>
          <w:szCs w:val="24"/>
        </w:rPr>
        <w:t xml:space="preserve">subjected to extraction with acetone using the cold percolation </w:t>
      </w:r>
      <w:r w:rsidR="00FC1C6C">
        <w:rPr>
          <w:rFonts w:ascii="Times New Roman" w:hAnsi="Times New Roman" w:cs="Times New Roman"/>
          <w:color w:val="000000"/>
          <w:sz w:val="24"/>
          <w:szCs w:val="24"/>
        </w:rPr>
        <w:t>method</w:t>
      </w:r>
      <w:r w:rsidR="00974E12" w:rsidRPr="00974E12">
        <w:rPr>
          <w:rFonts w:ascii="Times New Roman" w:hAnsi="Times New Roman" w:cs="Times New Roman"/>
          <w:color w:val="000000"/>
          <w:sz w:val="24"/>
          <w:szCs w:val="24"/>
        </w:rPr>
        <w:t xml:space="preserve">. Subsequently, the </w:t>
      </w:r>
      <w:r w:rsidR="00EC5863">
        <w:rPr>
          <w:rFonts w:ascii="Times New Roman" w:hAnsi="Times New Roman" w:cs="Times New Roman"/>
          <w:color w:val="000000"/>
          <w:sz w:val="24"/>
          <w:szCs w:val="24"/>
        </w:rPr>
        <w:t>oleoresin</w:t>
      </w:r>
      <w:r w:rsidR="00974E12" w:rsidRPr="00974E12">
        <w:rPr>
          <w:rFonts w:ascii="Times New Roman" w:hAnsi="Times New Roman" w:cs="Times New Roman"/>
          <w:color w:val="000000"/>
          <w:sz w:val="24"/>
          <w:szCs w:val="24"/>
        </w:rPr>
        <w:t xml:space="preserve"> obtained was filtered and concentrated utilizing a rotary evaporator</w:t>
      </w:r>
      <w:r>
        <w:rPr>
          <w:rFonts w:ascii="Times New Roman" w:hAnsi="Times New Roman" w:cs="Times New Roman"/>
          <w:color w:val="000000"/>
          <w:sz w:val="24"/>
          <w:szCs w:val="24"/>
        </w:rPr>
        <w:t xml:space="preserve"> at 40 </w:t>
      </w:r>
      <w:proofErr w:type="spellStart"/>
      <w:r w:rsidRPr="00AB0F16">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r w:rsidR="00974E12" w:rsidRPr="00974E12">
        <w:rPr>
          <w:rFonts w:ascii="Times New Roman" w:hAnsi="Times New Roman" w:cs="Times New Roman"/>
          <w:color w:val="000000"/>
          <w:sz w:val="24"/>
          <w:szCs w:val="24"/>
        </w:rPr>
        <w:t>.</w:t>
      </w:r>
      <w:proofErr w:type="spellEnd"/>
      <w:r w:rsidR="00974E12" w:rsidRPr="00974E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resulting oleoresin w</w:t>
      </w:r>
      <w:r w:rsidR="00290AB3">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weighted to calculate yield percentage and stored at </w:t>
      </w:r>
      <w:r w:rsidR="00974E12" w:rsidRPr="00974E12">
        <w:rPr>
          <w:rFonts w:ascii="Times New Roman" w:hAnsi="Times New Roman" w:cs="Times New Roman"/>
          <w:color w:val="000000"/>
          <w:sz w:val="24"/>
          <w:szCs w:val="24"/>
        </w:rPr>
        <w:t xml:space="preserve">controlled temperature of 4°C for </w:t>
      </w:r>
      <w:r>
        <w:rPr>
          <w:rFonts w:ascii="Times New Roman" w:hAnsi="Times New Roman" w:cs="Times New Roman"/>
          <w:color w:val="000000"/>
          <w:sz w:val="24"/>
          <w:szCs w:val="24"/>
        </w:rPr>
        <w:t xml:space="preserve">further analysis. </w:t>
      </w:r>
      <w:r w:rsidRPr="00AB0F16">
        <w:rPr>
          <w:rFonts w:ascii="Times New Roman" w:hAnsi="Times New Roman" w:cs="Times New Roman"/>
          <w:color w:val="000000"/>
          <w:sz w:val="24"/>
          <w:szCs w:val="24"/>
        </w:rPr>
        <w:t>The yield percentages were 4.8% (w/w) for leaf oleoresin (GCLO) and 3.9% (w/w) for root oleoresin (GCRO).</w:t>
      </w:r>
    </w:p>
    <w:p w14:paraId="744BADC7" w14:textId="7EC19E65" w:rsidR="006D4B4D"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6D4B4D" w:rsidRPr="00A237FC">
        <w:rPr>
          <w:rFonts w:ascii="Times New Roman" w:eastAsia="Times New Roman" w:hAnsi="Times New Roman" w:cs="Times New Roman"/>
          <w:b/>
          <w:bCs/>
          <w:kern w:val="0"/>
          <w:sz w:val="24"/>
          <w:szCs w:val="24"/>
          <w:lang w:val="en-US" w:bidi="hi-IN"/>
          <w14:ligatures w14:val="none"/>
        </w:rPr>
        <w:t>GC-MS analysis</w:t>
      </w:r>
    </w:p>
    <w:p w14:paraId="1656AF52" w14:textId="215FFC78" w:rsidR="006D4B4D" w:rsidRDefault="006D4B4D"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A545C3">
        <w:rPr>
          <w:rFonts w:ascii="Times New Roman" w:eastAsia="Times New Roman" w:hAnsi="Times New Roman" w:cs="Times New Roman"/>
          <w:kern w:val="0"/>
          <w:sz w:val="24"/>
          <w:szCs w:val="24"/>
          <w:lang w:val="en-US" w:bidi="hi-IN"/>
          <w14:ligatures w14:val="none"/>
        </w:rPr>
        <w:t xml:space="preserve">The chemical composition of the </w:t>
      </w:r>
      <w:r w:rsidR="00FC1C6C">
        <w:rPr>
          <w:rFonts w:ascii="Times New Roman" w:eastAsia="Times New Roman" w:hAnsi="Times New Roman" w:cs="Times New Roman"/>
          <w:kern w:val="0"/>
          <w:sz w:val="24"/>
          <w:szCs w:val="24"/>
          <w:lang w:val="en-US" w:bidi="hi-IN"/>
          <w14:ligatures w14:val="none"/>
        </w:rPr>
        <w:t>acetone</w:t>
      </w:r>
      <w:r w:rsidRPr="00A545C3">
        <w:rPr>
          <w:rFonts w:ascii="Times New Roman" w:eastAsia="Times New Roman" w:hAnsi="Times New Roman" w:cs="Times New Roman"/>
          <w:kern w:val="0"/>
          <w:sz w:val="24"/>
          <w:szCs w:val="24"/>
          <w:lang w:val="en-US" w:bidi="hi-IN"/>
          <w14:ligatures w14:val="none"/>
        </w:rPr>
        <w:t xml:space="preserve"> oleoresin obtained from the </w:t>
      </w:r>
      <w:r w:rsidR="00FC1C6C" w:rsidRPr="00AA6C92">
        <w:rPr>
          <w:rFonts w:ascii="Times New Roman" w:eastAsia="Calibri" w:hAnsi="Times New Roman" w:cs="Times New Roman"/>
          <w:i/>
          <w:iCs/>
          <w:color w:val="000000"/>
          <w:kern w:val="0"/>
          <w:sz w:val="24"/>
          <w:szCs w:val="24"/>
          <w:lang w:val="en-US"/>
          <w14:ligatures w14:val="none"/>
        </w:rPr>
        <w:t xml:space="preserve">Calotropis gigantea </w:t>
      </w:r>
      <w:r w:rsidRPr="00A545C3">
        <w:rPr>
          <w:rFonts w:ascii="Times New Roman" w:eastAsia="Times New Roman" w:hAnsi="Times New Roman" w:cs="Times New Roman"/>
          <w:kern w:val="0"/>
          <w:sz w:val="24"/>
          <w:szCs w:val="24"/>
          <w:lang w:val="en-US" w:bidi="hi-IN"/>
          <w14:ligatures w14:val="none"/>
        </w:rPr>
        <w:t xml:space="preserve">plant was </w:t>
      </w:r>
      <w:r w:rsidR="007162AA">
        <w:rPr>
          <w:rFonts w:ascii="Times New Roman" w:eastAsia="Times New Roman" w:hAnsi="Times New Roman" w:cs="Times New Roman"/>
          <w:kern w:val="0"/>
          <w:sz w:val="24"/>
          <w:szCs w:val="24"/>
          <w:lang w:val="en-US" w:bidi="hi-IN"/>
          <w14:ligatures w14:val="none"/>
        </w:rPr>
        <w:t>performed</w:t>
      </w:r>
      <w:r w:rsidRPr="00A545C3">
        <w:rPr>
          <w:rFonts w:ascii="Times New Roman" w:eastAsia="Times New Roman" w:hAnsi="Times New Roman" w:cs="Times New Roman"/>
          <w:kern w:val="0"/>
          <w:sz w:val="24"/>
          <w:szCs w:val="24"/>
          <w:lang w:val="en-US" w:bidi="hi-IN"/>
          <w14:ligatures w14:val="none"/>
        </w:rPr>
        <w:t xml:space="preserve"> using gas chromatography-mass spectrometry (GC-MS) with a Perkin Elmer GCMS-SQ8 instrument. The analysis utilized a PE-5 column with dimensions of 30 m × 0.25 mm and an inner diameter of 0.25μm. The injector temperature was set to 280 °C, employing a split ratio of 50</w:t>
      </w:r>
      <w:r w:rsidR="007162AA">
        <w:rPr>
          <w:rFonts w:ascii="Times New Roman" w:eastAsia="Times New Roman" w:hAnsi="Times New Roman" w:cs="Times New Roman"/>
          <w:kern w:val="0"/>
          <w:sz w:val="24"/>
          <w:szCs w:val="24"/>
          <w:lang w:val="en-US" w:bidi="hi-IN"/>
          <w14:ligatures w14:val="none"/>
        </w:rPr>
        <w:t>:</w:t>
      </w:r>
      <w:r w:rsidRPr="00A545C3">
        <w:rPr>
          <w:rFonts w:ascii="Times New Roman" w:eastAsia="Times New Roman" w:hAnsi="Times New Roman" w:cs="Times New Roman"/>
          <w:kern w:val="0"/>
          <w:sz w:val="24"/>
          <w:szCs w:val="24"/>
          <w:lang w:val="en-US" w:bidi="hi-IN"/>
          <w14:ligatures w14:val="none"/>
        </w:rPr>
        <w:t>1. Helium was used as the carrier gas with a flow rate of 1</w:t>
      </w:r>
      <w:r w:rsidR="007162AA">
        <w:rPr>
          <w:rFonts w:ascii="Times New Roman" w:eastAsia="Times New Roman" w:hAnsi="Times New Roman" w:cs="Times New Roman"/>
          <w:kern w:val="0"/>
          <w:sz w:val="24"/>
          <w:szCs w:val="24"/>
          <w:lang w:val="en-US" w:bidi="hi-IN"/>
          <w14:ligatures w14:val="none"/>
        </w:rPr>
        <w:t>.0</w:t>
      </w:r>
      <w:r w:rsidRPr="00A545C3">
        <w:rPr>
          <w:rFonts w:ascii="Times New Roman" w:eastAsia="Times New Roman" w:hAnsi="Times New Roman" w:cs="Times New Roman"/>
          <w:kern w:val="0"/>
          <w:sz w:val="24"/>
          <w:szCs w:val="24"/>
          <w:lang w:val="en-US" w:bidi="hi-IN"/>
          <w14:ligatures w14:val="none"/>
        </w:rPr>
        <w:t xml:space="preserve"> mL/min. </w:t>
      </w:r>
      <w:r w:rsidR="00DF4DC9" w:rsidRPr="00DF4DC9">
        <w:rPr>
          <w:rFonts w:ascii="Times New Roman" w:eastAsia="Times New Roman" w:hAnsi="Times New Roman" w:cs="Times New Roman"/>
          <w:kern w:val="0"/>
          <w:sz w:val="24"/>
          <w:szCs w:val="24"/>
          <w:lang w:val="en-US" w:bidi="hi-IN"/>
          <w14:ligatures w14:val="none"/>
        </w:rPr>
        <w:t>By analyzing their mass spectrum fragmentation patterns and retention index (RI) values, the components of the oleoresin were determined.</w:t>
      </w:r>
      <w:r w:rsidRPr="00A545C3">
        <w:rPr>
          <w:rFonts w:ascii="Times New Roman" w:eastAsia="Times New Roman" w:hAnsi="Times New Roman" w:cs="Times New Roman"/>
          <w:kern w:val="0"/>
          <w:sz w:val="24"/>
          <w:szCs w:val="24"/>
          <w:lang w:val="en-US" w:bidi="hi-IN"/>
          <w14:ligatures w14:val="none"/>
        </w:rPr>
        <w:t xml:space="preserve"> The obtained mass spectra were compared with the NIST14.lib MS library and relevant literature data to validate the presence of the detected compounds.</w:t>
      </w:r>
    </w:p>
    <w:p w14:paraId="2BE6E1BC" w14:textId="31263183" w:rsidR="000804F1"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B22D73">
        <w:rPr>
          <w:rFonts w:ascii="Times New Roman" w:eastAsia="Times New Roman" w:hAnsi="Times New Roman" w:cs="Times New Roman"/>
          <w:b/>
          <w:bCs/>
          <w:kern w:val="0"/>
          <w:sz w:val="24"/>
          <w:szCs w:val="24"/>
          <w:lang w:val="en-US" w:bidi="hi-IN"/>
          <w14:ligatures w14:val="none"/>
        </w:rPr>
        <w:t xml:space="preserve"> </w:t>
      </w:r>
      <w:r>
        <w:rPr>
          <w:rFonts w:ascii="Times New Roman" w:eastAsia="Times New Roman" w:hAnsi="Times New Roman" w:cs="Times New Roman"/>
          <w:b/>
          <w:bCs/>
          <w:kern w:val="0"/>
          <w:sz w:val="24"/>
          <w:szCs w:val="24"/>
          <w:lang w:val="en-US" w:bidi="hi-IN"/>
          <w14:ligatures w14:val="none"/>
        </w:rPr>
        <w:t xml:space="preserve"> </w:t>
      </w:r>
      <w:r w:rsidR="000804F1" w:rsidRPr="00A237FC">
        <w:rPr>
          <w:rFonts w:ascii="Times New Roman" w:eastAsia="Times New Roman" w:hAnsi="Times New Roman" w:cs="Times New Roman"/>
          <w:b/>
          <w:bCs/>
          <w:kern w:val="0"/>
          <w:sz w:val="24"/>
          <w:szCs w:val="24"/>
          <w:lang w:val="en-US" w:bidi="hi-IN"/>
          <w14:ligatures w14:val="none"/>
        </w:rPr>
        <w:t>Herbicidal activity</w:t>
      </w:r>
      <w:r w:rsidR="00B12352">
        <w:rPr>
          <w:rFonts w:ascii="Times New Roman" w:eastAsia="Times New Roman" w:hAnsi="Times New Roman" w:cs="Times New Roman"/>
          <w:b/>
          <w:bCs/>
          <w:kern w:val="0"/>
          <w:sz w:val="24"/>
          <w:szCs w:val="24"/>
          <w:lang w:val="en-US" w:bidi="hi-IN"/>
          <w14:ligatures w14:val="none"/>
        </w:rPr>
        <w:t xml:space="preserve"> assay</w:t>
      </w:r>
    </w:p>
    <w:p w14:paraId="160F9052" w14:textId="1AB2647D" w:rsidR="003E382B" w:rsidRDefault="000804F1"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822D3C">
        <w:rPr>
          <w:rFonts w:ascii="Times New Roman" w:eastAsia="Times New Roman" w:hAnsi="Times New Roman" w:cs="Times New Roman"/>
          <w:kern w:val="0"/>
          <w:sz w:val="24"/>
          <w:szCs w:val="24"/>
          <w:lang w:val="en-US" w:bidi="hi-IN"/>
          <w14:ligatures w14:val="none"/>
        </w:rPr>
        <w:t xml:space="preserve">The herbicidal </w:t>
      </w:r>
      <w:r w:rsidR="00FC1C6C">
        <w:rPr>
          <w:rFonts w:ascii="Times New Roman" w:eastAsia="Times New Roman" w:hAnsi="Times New Roman" w:cs="Times New Roman"/>
          <w:kern w:val="0"/>
          <w:sz w:val="24"/>
          <w:szCs w:val="24"/>
          <w:lang w:val="en-US" w:bidi="hi-IN"/>
          <w14:ligatures w14:val="none"/>
        </w:rPr>
        <w:t>activity</w:t>
      </w:r>
      <w:r w:rsidRPr="00822D3C">
        <w:rPr>
          <w:rFonts w:ascii="Times New Roman" w:eastAsia="Times New Roman" w:hAnsi="Times New Roman" w:cs="Times New Roman"/>
          <w:kern w:val="0"/>
          <w:sz w:val="24"/>
          <w:szCs w:val="24"/>
          <w:lang w:val="en-US" w:bidi="hi-IN"/>
          <w14:ligatures w14:val="none"/>
        </w:rPr>
        <w:t xml:space="preserve"> of </w:t>
      </w:r>
      <w:r w:rsidR="00B12352">
        <w:rPr>
          <w:rFonts w:ascii="Times New Roman" w:eastAsia="Times New Roman" w:hAnsi="Times New Roman" w:cs="Times New Roman"/>
          <w:kern w:val="0"/>
          <w:sz w:val="24"/>
          <w:szCs w:val="24"/>
          <w:lang w:val="en-US" w:bidi="hi-IN"/>
          <w14:ligatures w14:val="none"/>
        </w:rPr>
        <w:t>GCLO and GCRO</w:t>
      </w:r>
      <w:r w:rsidR="00FC1C6C" w:rsidRPr="00AA6C92">
        <w:rPr>
          <w:rFonts w:ascii="Times New Roman" w:eastAsia="Calibri" w:hAnsi="Times New Roman" w:cs="Times New Roman"/>
          <w:i/>
          <w:iCs/>
          <w:color w:val="000000"/>
          <w:kern w:val="0"/>
          <w:sz w:val="24"/>
          <w:szCs w:val="24"/>
          <w:lang w:val="en-US"/>
          <w14:ligatures w14:val="none"/>
        </w:rPr>
        <w:t xml:space="preserve"> </w:t>
      </w:r>
      <w:r w:rsidRPr="00822D3C">
        <w:rPr>
          <w:rFonts w:ascii="Times New Roman" w:eastAsia="Times New Roman" w:hAnsi="Times New Roman" w:cs="Times New Roman"/>
          <w:kern w:val="0"/>
          <w:sz w:val="24"/>
          <w:szCs w:val="24"/>
          <w:lang w:val="en-US" w:bidi="hi-IN"/>
          <w14:ligatures w14:val="none"/>
        </w:rPr>
        <w:t xml:space="preserve">was assessed at various concentrations (250 to 1000 </w:t>
      </w:r>
      <w:proofErr w:type="spellStart"/>
      <w:r w:rsidRPr="00822D3C">
        <w:rPr>
          <w:rFonts w:ascii="Times New Roman" w:eastAsia="Times New Roman" w:hAnsi="Times New Roman" w:cs="Times New Roman"/>
          <w:kern w:val="0"/>
          <w:sz w:val="24"/>
          <w:szCs w:val="24"/>
          <w:lang w:val="en-US" w:bidi="hi-IN"/>
          <w14:ligatures w14:val="none"/>
        </w:rPr>
        <w:t>u</w:t>
      </w:r>
      <w:r w:rsidR="007F6637">
        <w:rPr>
          <w:rFonts w:ascii="Times New Roman" w:eastAsia="Times New Roman" w:hAnsi="Times New Roman" w:cs="Times New Roman"/>
          <w:kern w:val="0"/>
          <w:sz w:val="24"/>
          <w:szCs w:val="24"/>
          <w:lang w:val="en-US" w:bidi="hi-IN"/>
          <w14:ligatures w14:val="none"/>
        </w:rPr>
        <w:t>L</w:t>
      </w:r>
      <w:proofErr w:type="spellEnd"/>
      <w:r w:rsidRPr="00822D3C">
        <w:rPr>
          <w:rFonts w:ascii="Times New Roman" w:eastAsia="Times New Roman" w:hAnsi="Times New Roman" w:cs="Times New Roman"/>
          <w:kern w:val="0"/>
          <w:sz w:val="24"/>
          <w:szCs w:val="24"/>
          <w:lang w:val="en-US" w:bidi="hi-IN"/>
          <w14:ligatures w14:val="none"/>
        </w:rPr>
        <w:t>/mL) against hybrid radish (</w:t>
      </w:r>
      <w:proofErr w:type="spellStart"/>
      <w:r w:rsidRPr="00FC1C6C">
        <w:rPr>
          <w:rFonts w:ascii="Times New Roman" w:eastAsia="Times New Roman" w:hAnsi="Times New Roman" w:cs="Times New Roman"/>
          <w:i/>
          <w:kern w:val="0"/>
          <w:sz w:val="24"/>
          <w:szCs w:val="24"/>
          <w:lang w:val="en-US" w:bidi="hi-IN"/>
          <w14:ligatures w14:val="none"/>
        </w:rPr>
        <w:t>Raphanus</w:t>
      </w:r>
      <w:proofErr w:type="spellEnd"/>
      <w:r w:rsidRPr="00FC1C6C">
        <w:rPr>
          <w:rFonts w:ascii="Times New Roman" w:eastAsia="Times New Roman" w:hAnsi="Times New Roman" w:cs="Times New Roman"/>
          <w:i/>
          <w:kern w:val="0"/>
          <w:sz w:val="24"/>
          <w:szCs w:val="24"/>
          <w:lang w:val="en-US" w:bidi="hi-IN"/>
          <w14:ligatures w14:val="none"/>
        </w:rPr>
        <w:t xml:space="preserve"> </w:t>
      </w:r>
      <w:proofErr w:type="spellStart"/>
      <w:r w:rsidRPr="00FC1C6C">
        <w:rPr>
          <w:rFonts w:ascii="Times New Roman" w:eastAsia="Times New Roman" w:hAnsi="Times New Roman" w:cs="Times New Roman"/>
          <w:i/>
          <w:kern w:val="0"/>
          <w:sz w:val="24"/>
          <w:szCs w:val="24"/>
          <w:lang w:val="en-US" w:bidi="hi-IN"/>
          <w14:ligatures w14:val="none"/>
        </w:rPr>
        <w:t>raphanistrum</w:t>
      </w:r>
      <w:proofErr w:type="spellEnd"/>
      <w:r w:rsidRPr="007E160E">
        <w:rPr>
          <w:rFonts w:ascii="Times New Roman" w:eastAsia="Times New Roman" w:hAnsi="Times New Roman" w:cs="Times New Roman"/>
          <w:kern w:val="0"/>
          <w:sz w:val="24"/>
          <w:szCs w:val="24"/>
          <w:lang w:val="en-US" w:bidi="hi-IN"/>
          <w14:ligatures w14:val="none"/>
        </w:rPr>
        <w:t xml:space="preserve"> sub sp. Sativus</w:t>
      </w:r>
      <w:r w:rsidRPr="00822D3C">
        <w:rPr>
          <w:rFonts w:ascii="Times New Roman" w:eastAsia="Times New Roman" w:hAnsi="Times New Roman" w:cs="Times New Roman"/>
          <w:kern w:val="0"/>
          <w:sz w:val="24"/>
          <w:szCs w:val="24"/>
          <w:lang w:val="en-US" w:bidi="hi-IN"/>
          <w14:ligatures w14:val="none"/>
        </w:rPr>
        <w:t>) seeds. The evaluation was conducted using a method developed by</w:t>
      </w:r>
      <w:r w:rsidR="003343C2">
        <w:rPr>
          <w:rFonts w:ascii="Times New Roman" w:eastAsia="Times New Roman" w:hAnsi="Times New Roman" w:cs="Times New Roman"/>
          <w:b/>
          <w:bCs/>
          <w:kern w:val="0"/>
          <w:sz w:val="24"/>
          <w:szCs w:val="24"/>
          <w:lang w:val="en-US" w:bidi="hi-IN"/>
          <w14:ligatures w14:val="none"/>
        </w:rPr>
        <w:t xml:space="preserve"> </w:t>
      </w:r>
      <w:proofErr w:type="spellStart"/>
      <w:r w:rsidR="00B12352">
        <w:rPr>
          <w:rFonts w:ascii="Times New Roman" w:eastAsia="Times New Roman" w:hAnsi="Times New Roman" w:cs="Times New Roman"/>
          <w:bCs/>
          <w:kern w:val="0"/>
          <w:sz w:val="24"/>
          <w:szCs w:val="24"/>
          <w:lang w:val="en-US" w:bidi="hi-IN"/>
          <w14:ligatures w14:val="none"/>
        </w:rPr>
        <w:t>Sahu</w:t>
      </w:r>
      <w:proofErr w:type="spellEnd"/>
      <w:r w:rsidR="00B12352">
        <w:rPr>
          <w:rFonts w:ascii="Times New Roman" w:eastAsia="Times New Roman" w:hAnsi="Times New Roman" w:cs="Times New Roman"/>
          <w:bCs/>
          <w:kern w:val="0"/>
          <w:sz w:val="24"/>
          <w:szCs w:val="24"/>
          <w:lang w:val="en-US" w:bidi="hi-IN"/>
          <w14:ligatures w14:val="none"/>
        </w:rPr>
        <w:t xml:space="preserve"> and </w:t>
      </w:r>
      <w:proofErr w:type="spellStart"/>
      <w:r w:rsidR="00B12352">
        <w:rPr>
          <w:rFonts w:ascii="Times New Roman" w:eastAsia="Times New Roman" w:hAnsi="Times New Roman" w:cs="Times New Roman"/>
          <w:bCs/>
          <w:kern w:val="0"/>
          <w:sz w:val="24"/>
          <w:szCs w:val="24"/>
          <w:lang w:val="en-US" w:bidi="hi-IN"/>
          <w14:ligatures w14:val="none"/>
        </w:rPr>
        <w:t>Devkota</w:t>
      </w:r>
      <w:proofErr w:type="spellEnd"/>
      <w:r w:rsidR="00B12352">
        <w:rPr>
          <w:rFonts w:ascii="Times New Roman" w:eastAsia="Times New Roman" w:hAnsi="Times New Roman" w:cs="Times New Roman"/>
          <w:bCs/>
          <w:kern w:val="0"/>
          <w:sz w:val="24"/>
          <w:szCs w:val="24"/>
          <w:lang w:val="en-US" w:bidi="hi-IN"/>
          <w14:ligatures w14:val="none"/>
        </w:rPr>
        <w:t xml:space="preserve"> (2013)</w:t>
      </w:r>
      <w:r w:rsidRPr="003343C2">
        <w:rPr>
          <w:rFonts w:ascii="Times New Roman" w:eastAsia="Times New Roman" w:hAnsi="Times New Roman" w:cs="Times New Roman"/>
          <w:kern w:val="0"/>
          <w:sz w:val="24"/>
          <w:szCs w:val="24"/>
          <w:lang w:val="en-US" w:bidi="hi-IN"/>
          <w14:ligatures w14:val="none"/>
        </w:rPr>
        <w:t>.</w:t>
      </w:r>
      <w:r w:rsidRPr="00822D3C">
        <w:rPr>
          <w:rFonts w:ascii="Times New Roman" w:eastAsia="Times New Roman" w:hAnsi="Times New Roman" w:cs="Times New Roman"/>
          <w:kern w:val="0"/>
          <w:sz w:val="24"/>
          <w:szCs w:val="24"/>
          <w:lang w:val="en-US" w:bidi="hi-IN"/>
          <w14:ligatures w14:val="none"/>
        </w:rPr>
        <w:t xml:space="preserve"> In order to measure the inhibition of seed germination, the acetone oleoresin was diluted in a 1% Tween-20 aqueous solution to create different concentrations (ranging from 250 </w:t>
      </w:r>
      <w:r w:rsidRPr="00822D3C">
        <w:rPr>
          <w:rFonts w:ascii="Times New Roman" w:eastAsia="Times New Roman" w:hAnsi="Times New Roman" w:cs="Times New Roman"/>
          <w:kern w:val="0"/>
          <w:sz w:val="24"/>
          <w:szCs w:val="24"/>
          <w:lang w:val="en-US" w:bidi="hi-IN"/>
          <w14:ligatures w14:val="none"/>
        </w:rPr>
        <w:lastRenderedPageBreak/>
        <w:t xml:space="preserve">to 1000 </w:t>
      </w:r>
      <w:proofErr w:type="spellStart"/>
      <w:r w:rsidRPr="00822D3C">
        <w:rPr>
          <w:rFonts w:ascii="Times New Roman" w:eastAsia="Times New Roman" w:hAnsi="Times New Roman" w:cs="Times New Roman"/>
          <w:kern w:val="0"/>
          <w:sz w:val="24"/>
          <w:szCs w:val="24"/>
          <w:lang w:val="en-US" w:bidi="hi-IN"/>
          <w14:ligatures w14:val="none"/>
        </w:rPr>
        <w:t>u</w:t>
      </w:r>
      <w:r w:rsidR="007F6637">
        <w:rPr>
          <w:rFonts w:ascii="Times New Roman" w:eastAsia="Times New Roman" w:hAnsi="Times New Roman" w:cs="Times New Roman"/>
          <w:kern w:val="0"/>
          <w:sz w:val="24"/>
          <w:szCs w:val="24"/>
          <w:lang w:val="en-US" w:bidi="hi-IN"/>
          <w14:ligatures w14:val="none"/>
        </w:rPr>
        <w:t>L</w:t>
      </w:r>
      <w:proofErr w:type="spellEnd"/>
      <w:r w:rsidRPr="00822D3C">
        <w:rPr>
          <w:rFonts w:ascii="Times New Roman" w:eastAsia="Times New Roman" w:hAnsi="Times New Roman" w:cs="Times New Roman"/>
          <w:kern w:val="0"/>
          <w:sz w:val="24"/>
          <w:szCs w:val="24"/>
          <w:lang w:val="en-US" w:bidi="hi-IN"/>
          <w14:ligatures w14:val="none"/>
        </w:rPr>
        <w:t>/mL)</w:t>
      </w:r>
      <w:r w:rsidR="007F6637">
        <w:rPr>
          <w:rFonts w:ascii="Times New Roman" w:eastAsia="Times New Roman" w:hAnsi="Times New Roman" w:cs="Times New Roman"/>
          <w:kern w:val="0"/>
          <w:sz w:val="24"/>
          <w:szCs w:val="24"/>
          <w:lang w:val="en-US" w:bidi="hi-IN"/>
          <w14:ligatures w14:val="none"/>
        </w:rPr>
        <w:t xml:space="preserve"> </w:t>
      </w:r>
      <w:r w:rsidR="002F2F0A">
        <w:rPr>
          <w:rFonts w:ascii="Times New Roman" w:eastAsia="Times New Roman" w:hAnsi="Times New Roman" w:cs="Times New Roman"/>
          <w:kern w:val="0"/>
          <w:sz w:val="24"/>
          <w:szCs w:val="24"/>
          <w:lang w:val="en-US" w:bidi="hi-IN"/>
          <w14:ligatures w14:val="none"/>
        </w:rPr>
        <w:t>solution</w:t>
      </w:r>
      <w:r w:rsidRPr="00822D3C">
        <w:rPr>
          <w:rFonts w:ascii="Times New Roman" w:eastAsia="Times New Roman" w:hAnsi="Times New Roman" w:cs="Times New Roman"/>
          <w:kern w:val="0"/>
          <w:sz w:val="24"/>
          <w:szCs w:val="24"/>
          <w:lang w:val="en-US" w:bidi="hi-IN"/>
          <w14:ligatures w14:val="none"/>
        </w:rPr>
        <w:t xml:space="preserve">. To ensure the sterility of the radish seeds, they were initially treated with a 5% sodium hypochlorite solution for a duration of 15 minutes. Seven sterilized radish seeds were then placed in each petri dish, with filter papers at the bottom to maintain adequate moisture for germination. Next, 4 mL of the respective concentrations of the acetone oleoresin were added to the petri dishes, and the seeds were </w:t>
      </w:r>
      <w:r w:rsidR="000D2C43" w:rsidRPr="00822D3C">
        <w:rPr>
          <w:rFonts w:ascii="Times New Roman" w:eastAsia="Times New Roman" w:hAnsi="Times New Roman" w:cs="Times New Roman"/>
          <w:kern w:val="0"/>
          <w:sz w:val="24"/>
          <w:szCs w:val="24"/>
          <w:lang w:val="en-US" w:bidi="hi-IN"/>
          <w14:ligatures w14:val="none"/>
        </w:rPr>
        <w:t>acceptable</w:t>
      </w:r>
      <w:r w:rsidRPr="00822D3C">
        <w:rPr>
          <w:rFonts w:ascii="Times New Roman" w:eastAsia="Times New Roman" w:hAnsi="Times New Roman" w:cs="Times New Roman"/>
          <w:kern w:val="0"/>
          <w:sz w:val="24"/>
          <w:szCs w:val="24"/>
          <w:lang w:val="en-US" w:bidi="hi-IN"/>
          <w14:ligatures w14:val="none"/>
        </w:rPr>
        <w:t xml:space="preserve"> to germinate in an incubator at a temperature of 25±1°C for a period of 24 h</w:t>
      </w:r>
      <w:r w:rsidR="00B12352">
        <w:rPr>
          <w:rFonts w:ascii="Times New Roman" w:eastAsia="Times New Roman" w:hAnsi="Times New Roman" w:cs="Times New Roman"/>
          <w:kern w:val="0"/>
          <w:sz w:val="24"/>
          <w:szCs w:val="24"/>
          <w:lang w:val="en-US" w:bidi="hi-IN"/>
          <w14:ligatures w14:val="none"/>
        </w:rPr>
        <w:t>rs</w:t>
      </w:r>
      <w:r w:rsidRPr="00822D3C">
        <w:rPr>
          <w:rFonts w:ascii="Times New Roman" w:eastAsia="Times New Roman" w:hAnsi="Times New Roman" w:cs="Times New Roman"/>
          <w:kern w:val="0"/>
          <w:sz w:val="24"/>
          <w:szCs w:val="24"/>
          <w:lang w:val="en-US" w:bidi="hi-IN"/>
          <w14:ligatures w14:val="none"/>
        </w:rPr>
        <w:t>. The experiment was concluded once all the seeds in the control group had germinated.</w:t>
      </w:r>
      <w:r>
        <w:rPr>
          <w:rFonts w:ascii="Times New Roman" w:eastAsia="Times New Roman" w:hAnsi="Times New Roman" w:cs="Times New Roman"/>
          <w:kern w:val="0"/>
          <w:sz w:val="24"/>
          <w:szCs w:val="24"/>
          <w:lang w:val="en-US" w:bidi="hi-IN"/>
          <w14:ligatures w14:val="none"/>
        </w:rPr>
        <w:t xml:space="preserve"> </w:t>
      </w:r>
      <w:r w:rsidRPr="00822D3C">
        <w:rPr>
          <w:rFonts w:ascii="Times New Roman" w:eastAsia="Times New Roman" w:hAnsi="Times New Roman" w:cs="Times New Roman"/>
          <w:kern w:val="0"/>
          <w:sz w:val="24"/>
          <w:szCs w:val="24"/>
          <w:lang w:val="en-US" w:bidi="hi-IN"/>
          <w14:ligatures w14:val="none"/>
        </w:rPr>
        <w:t xml:space="preserve">The herbicidal activity of the acetone oleoresin was evaluated by comparing its effects to both the control group and the standard herbicide </w:t>
      </w:r>
      <w:r w:rsidR="00716C08">
        <w:rPr>
          <w:rFonts w:ascii="Times New Roman" w:eastAsia="Times New Roman" w:hAnsi="Times New Roman" w:cs="Times New Roman"/>
          <w:kern w:val="0"/>
          <w:sz w:val="24"/>
          <w:szCs w:val="24"/>
          <w:lang w:val="en-US" w:bidi="hi-IN"/>
          <w14:ligatures w14:val="none"/>
        </w:rPr>
        <w:t>(P</w:t>
      </w:r>
      <w:r w:rsidRPr="00822D3C">
        <w:rPr>
          <w:rFonts w:ascii="Times New Roman" w:eastAsia="Times New Roman" w:hAnsi="Times New Roman" w:cs="Times New Roman"/>
          <w:kern w:val="0"/>
          <w:sz w:val="24"/>
          <w:szCs w:val="24"/>
          <w:lang w:val="en-US" w:bidi="hi-IN"/>
          <w14:ligatures w14:val="none"/>
        </w:rPr>
        <w:t>endimethalin</w:t>
      </w:r>
      <w:r w:rsidR="00716C08">
        <w:rPr>
          <w:rFonts w:ascii="Times New Roman" w:eastAsia="Times New Roman" w:hAnsi="Times New Roman" w:cs="Times New Roman"/>
          <w:kern w:val="0"/>
          <w:sz w:val="24"/>
          <w:szCs w:val="24"/>
          <w:lang w:val="en-US" w:bidi="hi-IN"/>
          <w14:ligatures w14:val="none"/>
        </w:rPr>
        <w:t>)</w:t>
      </w:r>
      <w:r w:rsidR="003E382B">
        <w:rPr>
          <w:rFonts w:ascii="Times New Roman" w:eastAsia="Times New Roman" w:hAnsi="Times New Roman" w:cs="Times New Roman"/>
          <w:kern w:val="0"/>
          <w:sz w:val="24"/>
          <w:szCs w:val="24"/>
          <w:lang w:val="en-US" w:bidi="hi-IN"/>
          <w14:ligatures w14:val="none"/>
        </w:rPr>
        <w:t xml:space="preserve"> and by using formula</w:t>
      </w:r>
      <w:r w:rsidR="00A9458B">
        <w:rPr>
          <w:rFonts w:ascii="Times New Roman" w:eastAsia="Times New Roman" w:hAnsi="Times New Roman" w:cs="Times New Roman"/>
          <w:kern w:val="0"/>
          <w:sz w:val="24"/>
          <w:szCs w:val="24"/>
          <w:lang w:val="en-US" w:bidi="hi-IN"/>
          <w14:ligatures w14:val="none"/>
        </w:rPr>
        <w:t>.</w:t>
      </w:r>
    </w:p>
    <w:p w14:paraId="2671CE4C" w14:textId="719C5406" w:rsidR="00F57274" w:rsidRPr="003E382B" w:rsidRDefault="00F57274" w:rsidP="00B22D73">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kern w:val="0"/>
          <w:sz w:val="24"/>
          <w:szCs w:val="24"/>
          <w:lang w:val="en-US" w:bidi="hi-IN"/>
          <w14:ligatures w14:val="none"/>
        </w:rPr>
        <w:t xml:space="preserve">% Inhibition =100 × (1- </w:t>
      </w:r>
      <w:r w:rsidR="003E382B" w:rsidRPr="003E382B">
        <w:rPr>
          <w:rFonts w:ascii="Times New Roman" w:eastAsia="Times New Roman" w:hAnsi="Times New Roman" w:cs="Times New Roman"/>
          <w:kern w:val="0"/>
          <w:sz w:val="24"/>
          <w:szCs w:val="24"/>
          <w:lang w:val="en-US" w:bidi="hi-IN"/>
          <w14:ligatures w14:val="none"/>
        </w:rPr>
        <w:t>S</w:t>
      </w:r>
      <w:r w:rsidRPr="003E382B">
        <w:rPr>
          <w:rFonts w:ascii="Times New Roman" w:eastAsia="Times New Roman" w:hAnsi="Times New Roman" w:cs="Times New Roman"/>
          <w:kern w:val="0"/>
          <w:sz w:val="24"/>
          <w:szCs w:val="24"/>
          <w:lang w:val="en-US" w:bidi="hi-IN"/>
          <w14:ligatures w14:val="none"/>
        </w:rPr>
        <w:t>t/</w:t>
      </w:r>
      <w:r w:rsidR="003E382B" w:rsidRPr="003E382B">
        <w:rPr>
          <w:rFonts w:ascii="Times New Roman" w:eastAsia="Times New Roman" w:hAnsi="Times New Roman" w:cs="Times New Roman"/>
          <w:kern w:val="0"/>
          <w:sz w:val="24"/>
          <w:szCs w:val="24"/>
          <w:lang w:val="en-US" w:bidi="hi-IN"/>
          <w14:ligatures w14:val="none"/>
        </w:rPr>
        <w:t>S</w:t>
      </w:r>
      <w:r w:rsidRPr="003E382B">
        <w:rPr>
          <w:rFonts w:ascii="Times New Roman" w:eastAsia="Times New Roman" w:hAnsi="Times New Roman" w:cs="Times New Roman"/>
          <w:kern w:val="0"/>
          <w:sz w:val="24"/>
          <w:szCs w:val="24"/>
          <w:lang w:val="en-US" w:bidi="hi-IN"/>
          <w14:ligatures w14:val="none"/>
        </w:rPr>
        <w:t>c)</w:t>
      </w:r>
    </w:p>
    <w:p w14:paraId="77041206" w14:textId="77777777" w:rsidR="00F57274" w:rsidRPr="003E382B" w:rsidRDefault="00F57274" w:rsidP="00B22D73">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kern w:val="0"/>
          <w:sz w:val="24"/>
          <w:szCs w:val="24"/>
          <w:lang w:val="en-US" w:bidi="hi-IN"/>
          <w14:ligatures w14:val="none"/>
        </w:rPr>
        <w:t>Where,</w:t>
      </w:r>
    </w:p>
    <w:p w14:paraId="5CF6DD51" w14:textId="64DAFBAB" w:rsidR="00F57274" w:rsidRPr="003E382B" w:rsidRDefault="003E382B" w:rsidP="0037323A">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bCs/>
          <w:kern w:val="0"/>
          <w:sz w:val="24"/>
          <w:szCs w:val="24"/>
          <w:lang w:val="en-US" w:bidi="hi-IN"/>
          <w14:ligatures w14:val="none"/>
        </w:rPr>
        <w:t>S</w:t>
      </w:r>
      <w:r w:rsidR="00F57274" w:rsidRPr="003E382B">
        <w:rPr>
          <w:rFonts w:ascii="Times New Roman" w:eastAsia="Times New Roman" w:hAnsi="Times New Roman" w:cs="Times New Roman"/>
          <w:bCs/>
          <w:kern w:val="0"/>
          <w:sz w:val="24"/>
          <w:szCs w:val="24"/>
          <w:lang w:val="en-US" w:bidi="hi-IN"/>
          <w14:ligatures w14:val="none"/>
        </w:rPr>
        <w:t>t</w:t>
      </w:r>
      <w:r w:rsidR="00F57274" w:rsidRPr="003E382B">
        <w:rPr>
          <w:rFonts w:ascii="Times New Roman" w:eastAsia="Times New Roman" w:hAnsi="Times New Roman" w:cs="Times New Roman"/>
          <w:kern w:val="0"/>
          <w:sz w:val="24"/>
          <w:szCs w:val="24"/>
          <w:lang w:val="en-US" w:bidi="hi-IN"/>
          <w14:ligatures w14:val="none"/>
        </w:rPr>
        <w:t xml:space="preserve"> – no. of seeds germination in treatment</w:t>
      </w:r>
      <w:r w:rsidR="0037323A">
        <w:rPr>
          <w:rFonts w:ascii="Times New Roman" w:eastAsia="Times New Roman" w:hAnsi="Times New Roman" w:cs="Times New Roman"/>
          <w:kern w:val="0"/>
          <w:sz w:val="24"/>
          <w:szCs w:val="24"/>
          <w:lang w:val="en-US" w:bidi="hi-IN"/>
          <w14:ligatures w14:val="none"/>
        </w:rPr>
        <w:t xml:space="preserve">; </w:t>
      </w:r>
      <w:r w:rsidRPr="003E382B">
        <w:rPr>
          <w:rFonts w:ascii="Times New Roman" w:eastAsia="Times New Roman" w:hAnsi="Times New Roman" w:cs="Times New Roman"/>
          <w:bCs/>
          <w:kern w:val="0"/>
          <w:sz w:val="24"/>
          <w:szCs w:val="24"/>
          <w:lang w:val="en-US" w:bidi="hi-IN"/>
          <w14:ligatures w14:val="none"/>
        </w:rPr>
        <w:t>S</w:t>
      </w:r>
      <w:r w:rsidR="00F57274" w:rsidRPr="003E382B">
        <w:rPr>
          <w:rFonts w:ascii="Times New Roman" w:eastAsia="Times New Roman" w:hAnsi="Times New Roman" w:cs="Times New Roman"/>
          <w:bCs/>
          <w:kern w:val="0"/>
          <w:sz w:val="24"/>
          <w:szCs w:val="24"/>
          <w:lang w:val="en-US" w:bidi="hi-IN"/>
          <w14:ligatures w14:val="none"/>
        </w:rPr>
        <w:t>c</w:t>
      </w:r>
      <w:r w:rsidR="00F57274" w:rsidRPr="003E382B">
        <w:rPr>
          <w:rFonts w:ascii="Times New Roman" w:eastAsia="Times New Roman" w:hAnsi="Times New Roman" w:cs="Times New Roman"/>
          <w:kern w:val="0"/>
          <w:sz w:val="24"/>
          <w:szCs w:val="24"/>
          <w:lang w:val="en-US" w:bidi="hi-IN"/>
          <w14:ligatures w14:val="none"/>
        </w:rPr>
        <w:t xml:space="preserve"> – no. of seeds germination in control</w:t>
      </w:r>
    </w:p>
    <w:p w14:paraId="7049A951" w14:textId="507F256D" w:rsidR="0035541C" w:rsidRPr="00A237FC" w:rsidRDefault="00A237FC" w:rsidP="00B22D73">
      <w:pPr>
        <w:spacing w:before="100" w:beforeAutospacing="1" w:after="200" w:line="240"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286486" w:rsidRPr="00A237FC">
        <w:rPr>
          <w:rFonts w:ascii="Times New Roman" w:eastAsia="Times New Roman" w:hAnsi="Times New Roman" w:cs="Times New Roman"/>
          <w:b/>
          <w:bCs/>
          <w:kern w:val="0"/>
          <w:sz w:val="24"/>
          <w:szCs w:val="24"/>
          <w:lang w:val="en-US" w:bidi="hi-IN"/>
          <w14:ligatures w14:val="none"/>
        </w:rPr>
        <w:t xml:space="preserve"> </w:t>
      </w:r>
      <w:r w:rsidR="0035541C" w:rsidRPr="00A237FC">
        <w:rPr>
          <w:rFonts w:ascii="Times New Roman" w:eastAsia="Times New Roman" w:hAnsi="Times New Roman" w:cs="Times New Roman"/>
          <w:b/>
          <w:bCs/>
          <w:kern w:val="0"/>
          <w:sz w:val="24"/>
          <w:szCs w:val="24"/>
          <w:lang w:val="en-US" w:bidi="hi-IN"/>
          <w14:ligatures w14:val="none"/>
        </w:rPr>
        <w:t xml:space="preserve">Antifungal </w:t>
      </w:r>
      <w:r w:rsidR="00CB461F">
        <w:rPr>
          <w:rFonts w:ascii="Times New Roman" w:eastAsia="Times New Roman" w:hAnsi="Times New Roman" w:cs="Times New Roman"/>
          <w:b/>
          <w:bCs/>
          <w:kern w:val="0"/>
          <w:sz w:val="24"/>
          <w:szCs w:val="24"/>
          <w:lang w:val="en-US" w:bidi="hi-IN"/>
          <w14:ligatures w14:val="none"/>
        </w:rPr>
        <w:t>a</w:t>
      </w:r>
      <w:r w:rsidR="0035541C" w:rsidRPr="00A237FC">
        <w:rPr>
          <w:rFonts w:ascii="Times New Roman" w:eastAsia="Times New Roman" w:hAnsi="Times New Roman" w:cs="Times New Roman"/>
          <w:b/>
          <w:bCs/>
          <w:kern w:val="0"/>
          <w:sz w:val="24"/>
          <w:szCs w:val="24"/>
          <w:lang w:val="en-US" w:bidi="hi-IN"/>
          <w14:ligatures w14:val="none"/>
        </w:rPr>
        <w:t>ctivity</w:t>
      </w:r>
      <w:r w:rsidR="00B12352">
        <w:rPr>
          <w:rFonts w:ascii="Times New Roman" w:eastAsia="Times New Roman" w:hAnsi="Times New Roman" w:cs="Times New Roman"/>
          <w:b/>
          <w:bCs/>
          <w:kern w:val="0"/>
          <w:sz w:val="24"/>
          <w:szCs w:val="24"/>
          <w:lang w:val="en-US" w:bidi="hi-IN"/>
          <w14:ligatures w14:val="none"/>
        </w:rPr>
        <w:t xml:space="preserve"> assay</w:t>
      </w:r>
    </w:p>
    <w:p w14:paraId="5F5536E5" w14:textId="516CA5E9" w:rsidR="0037323A" w:rsidRDefault="0037323A" w:rsidP="00B22D73">
      <w:pPr>
        <w:spacing w:line="240" w:lineRule="auto"/>
        <w:ind w:left="426"/>
        <w:jc w:val="both"/>
        <w:rPr>
          <w:rFonts w:ascii="Times New Roman" w:eastAsia="Times New Roman" w:hAnsi="Times New Roman" w:cs="Times New Roman"/>
          <w:kern w:val="0"/>
          <w:sz w:val="24"/>
          <w:szCs w:val="24"/>
          <w:lang w:eastAsia="en-IN"/>
          <w14:ligatures w14:val="none"/>
        </w:rPr>
      </w:pPr>
      <w:r w:rsidRPr="0037323A">
        <w:rPr>
          <w:rFonts w:ascii="Times New Roman" w:eastAsia="Times New Roman" w:hAnsi="Times New Roman" w:cs="Times New Roman"/>
          <w:kern w:val="0"/>
          <w:sz w:val="24"/>
          <w:szCs w:val="24"/>
          <w:lang w:eastAsia="en-IN"/>
          <w14:ligatures w14:val="none"/>
        </w:rPr>
        <w:t>The antifungal activity was evaluated against </w:t>
      </w:r>
      <w:r w:rsidRPr="0037323A">
        <w:rPr>
          <w:rFonts w:ascii="Times New Roman" w:eastAsia="Times New Roman" w:hAnsi="Times New Roman" w:cs="Times New Roman"/>
          <w:i/>
          <w:iCs/>
          <w:kern w:val="0"/>
          <w:sz w:val="24"/>
          <w:szCs w:val="24"/>
          <w:lang w:eastAsia="en-IN"/>
          <w14:ligatures w14:val="none"/>
        </w:rPr>
        <w:t xml:space="preserve">Aspergillus </w:t>
      </w:r>
      <w:proofErr w:type="spellStart"/>
      <w:r w:rsidRPr="0037323A">
        <w:rPr>
          <w:rFonts w:ascii="Times New Roman" w:eastAsia="Times New Roman" w:hAnsi="Times New Roman" w:cs="Times New Roman"/>
          <w:i/>
          <w:iCs/>
          <w:kern w:val="0"/>
          <w:sz w:val="24"/>
          <w:szCs w:val="24"/>
          <w:lang w:eastAsia="en-IN"/>
          <w14:ligatures w14:val="none"/>
        </w:rPr>
        <w:t>niger</w:t>
      </w:r>
      <w:proofErr w:type="spellEnd"/>
      <w:r w:rsidRPr="0037323A">
        <w:rPr>
          <w:rFonts w:ascii="Times New Roman" w:eastAsia="Times New Roman" w:hAnsi="Times New Roman" w:cs="Times New Roman"/>
          <w:kern w:val="0"/>
          <w:sz w:val="24"/>
          <w:szCs w:val="24"/>
          <w:lang w:eastAsia="en-IN"/>
          <w14:ligatures w14:val="none"/>
        </w:rPr>
        <w:t> and </w:t>
      </w:r>
      <w:r w:rsidRPr="0037323A">
        <w:rPr>
          <w:rFonts w:ascii="Times New Roman" w:eastAsia="Times New Roman" w:hAnsi="Times New Roman" w:cs="Times New Roman"/>
          <w:i/>
          <w:iCs/>
          <w:kern w:val="0"/>
          <w:sz w:val="24"/>
          <w:szCs w:val="24"/>
          <w:lang w:eastAsia="en-IN"/>
          <w14:ligatures w14:val="none"/>
        </w:rPr>
        <w:t xml:space="preserve">Penicillium </w:t>
      </w:r>
      <w:proofErr w:type="spellStart"/>
      <w:r w:rsidRPr="0037323A">
        <w:rPr>
          <w:rFonts w:ascii="Times New Roman" w:eastAsia="Times New Roman" w:hAnsi="Times New Roman" w:cs="Times New Roman"/>
          <w:i/>
          <w:iCs/>
          <w:kern w:val="0"/>
          <w:sz w:val="24"/>
          <w:szCs w:val="24"/>
          <w:lang w:eastAsia="en-IN"/>
          <w14:ligatures w14:val="none"/>
        </w:rPr>
        <w:t>chrysogenum</w:t>
      </w:r>
      <w:proofErr w:type="spellEnd"/>
      <w:r w:rsidRPr="0037323A">
        <w:rPr>
          <w:rFonts w:ascii="Times New Roman" w:eastAsia="Times New Roman" w:hAnsi="Times New Roman" w:cs="Times New Roman"/>
          <w:kern w:val="0"/>
          <w:sz w:val="24"/>
          <w:szCs w:val="24"/>
          <w:lang w:eastAsia="en-IN"/>
          <w14:ligatures w14:val="none"/>
        </w:rPr>
        <w:t> using the poisoned food technique (</w:t>
      </w:r>
      <w:proofErr w:type="spellStart"/>
      <w:r w:rsidRPr="0037323A">
        <w:rPr>
          <w:rFonts w:ascii="Times New Roman" w:eastAsia="Times New Roman" w:hAnsi="Times New Roman" w:cs="Times New Roman"/>
          <w:kern w:val="0"/>
          <w:sz w:val="24"/>
          <w:szCs w:val="24"/>
          <w:lang w:eastAsia="en-IN"/>
          <w14:ligatures w14:val="none"/>
        </w:rPr>
        <w:t>Kuta</w:t>
      </w:r>
      <w:proofErr w:type="spellEnd"/>
      <w:r w:rsidRPr="0037323A">
        <w:rPr>
          <w:rFonts w:ascii="Times New Roman" w:eastAsia="Times New Roman" w:hAnsi="Times New Roman" w:cs="Times New Roman"/>
          <w:kern w:val="0"/>
          <w:sz w:val="24"/>
          <w:szCs w:val="24"/>
          <w:lang w:eastAsia="en-IN"/>
          <w14:ligatures w14:val="none"/>
        </w:rPr>
        <w:t xml:space="preserve">, 2008). Fungal cultures were obtained from the Microbial Type Culture Collection (MTCC), Chandigarh, India, and maintained on potato dextrose agar (PDA) slants at 4°C. The oleoresins were dissolved in </w:t>
      </w:r>
      <w:proofErr w:type="spellStart"/>
      <w:proofErr w:type="gramStart"/>
      <w:r w:rsidRPr="0037323A">
        <w:rPr>
          <w:rFonts w:ascii="Times New Roman" w:eastAsia="Times New Roman" w:hAnsi="Times New Roman" w:cs="Times New Roman"/>
          <w:kern w:val="0"/>
          <w:sz w:val="24"/>
          <w:szCs w:val="24"/>
          <w:lang w:eastAsia="en-IN"/>
          <w14:ligatures w14:val="none"/>
        </w:rPr>
        <w:t>acetone:water</w:t>
      </w:r>
      <w:proofErr w:type="spellEnd"/>
      <w:proofErr w:type="gramEnd"/>
      <w:r w:rsidRPr="0037323A">
        <w:rPr>
          <w:rFonts w:ascii="Times New Roman" w:eastAsia="Times New Roman" w:hAnsi="Times New Roman" w:cs="Times New Roman"/>
          <w:kern w:val="0"/>
          <w:sz w:val="24"/>
          <w:szCs w:val="24"/>
          <w:lang w:eastAsia="en-IN"/>
          <w14:ligatures w14:val="none"/>
        </w:rPr>
        <w:t xml:space="preserve"> (1:1 v/v) to prepare stock solutions and then serially diluted to obtain final concentrations of 2, 4, 8, 16, and 32 mg/</w:t>
      </w:r>
      <w:proofErr w:type="spellStart"/>
      <w:r w:rsidRPr="0037323A">
        <w:rPr>
          <w:rFonts w:ascii="Times New Roman" w:eastAsia="Times New Roman" w:hAnsi="Times New Roman" w:cs="Times New Roman"/>
          <w:kern w:val="0"/>
          <w:sz w:val="24"/>
          <w:szCs w:val="24"/>
          <w:lang w:eastAsia="en-IN"/>
          <w14:ligatures w14:val="none"/>
        </w:rPr>
        <w:t>mL.</w:t>
      </w:r>
      <w:proofErr w:type="spellEnd"/>
      <w:r w:rsidRPr="0037323A">
        <w:rPr>
          <w:rFonts w:ascii="Times New Roman" w:eastAsia="Times New Roman" w:hAnsi="Times New Roman" w:cs="Times New Roman"/>
          <w:kern w:val="0"/>
          <w:sz w:val="24"/>
          <w:szCs w:val="24"/>
          <w:lang w:eastAsia="en-IN"/>
          <w14:ligatures w14:val="none"/>
        </w:rPr>
        <w:t xml:space="preserve"> Sterile PDA medium was amended with appropriate volumes of oleoresin solutions to achieve the desired concentrations and poured into sterile Petri plates. A 6 mm mycelial disc from 7-day-old fungal cultures was inoculated at the </w:t>
      </w:r>
      <w:r w:rsidR="005C397D" w:rsidRPr="0037323A">
        <w:rPr>
          <w:rFonts w:ascii="Times New Roman" w:eastAsia="Times New Roman" w:hAnsi="Times New Roman" w:cs="Times New Roman"/>
          <w:kern w:val="0"/>
          <w:sz w:val="24"/>
          <w:szCs w:val="24"/>
          <w:lang w:eastAsia="en-IN"/>
          <w14:ligatures w14:val="none"/>
        </w:rPr>
        <w:t>centre</w:t>
      </w:r>
      <w:r w:rsidRPr="0037323A">
        <w:rPr>
          <w:rFonts w:ascii="Times New Roman" w:eastAsia="Times New Roman" w:hAnsi="Times New Roman" w:cs="Times New Roman"/>
          <w:kern w:val="0"/>
          <w:sz w:val="24"/>
          <w:szCs w:val="24"/>
          <w:lang w:eastAsia="en-IN"/>
          <w14:ligatures w14:val="none"/>
        </w:rPr>
        <w:t xml:space="preserve"> of each plate. Plates containing medium with solvent only served as negative control, while fluconazole (6 </w:t>
      </w:r>
      <w:r w:rsidR="000E23EA">
        <w:rPr>
          <w:rFonts w:ascii="Times New Roman" w:eastAsia="Times New Roman" w:hAnsi="Times New Roman" w:cs="Times New Roman"/>
          <w:kern w:val="0"/>
          <w:sz w:val="24"/>
          <w:szCs w:val="24"/>
          <w:lang w:eastAsia="en-IN"/>
          <w14:ligatures w14:val="none"/>
        </w:rPr>
        <w:t>m</w:t>
      </w:r>
      <w:r w:rsidRPr="0037323A">
        <w:rPr>
          <w:rFonts w:ascii="Times New Roman" w:eastAsia="Times New Roman" w:hAnsi="Times New Roman" w:cs="Times New Roman"/>
          <w:kern w:val="0"/>
          <w:sz w:val="24"/>
          <w:szCs w:val="24"/>
          <w:lang w:eastAsia="en-IN"/>
          <w14:ligatures w14:val="none"/>
        </w:rPr>
        <w:t>g/mL) was used as positive control. All treatments were performed in triplicate and incubated at 28±1°C for 5-7 days. Fungal growth was measured as colony diameter, and percent mycelial growth inhibition was calculated as:</w:t>
      </w:r>
    </w:p>
    <w:p w14:paraId="4637AB1D" w14:textId="76984633" w:rsidR="00A462FE" w:rsidRPr="00D972F8" w:rsidRDefault="00A462FE" w:rsidP="00B22D73">
      <w:pPr>
        <w:spacing w:line="240" w:lineRule="auto"/>
        <w:ind w:left="426"/>
        <w:jc w:val="both"/>
        <w:rPr>
          <w:rFonts w:ascii="Times New Roman" w:hAnsi="Times New Roman" w:cs="Times New Roman"/>
          <w:sz w:val="24"/>
          <w:szCs w:val="24"/>
        </w:rPr>
      </w:pPr>
      <w:r w:rsidRPr="00D972F8">
        <w:rPr>
          <w:rFonts w:ascii="Times New Roman" w:hAnsi="Times New Roman" w:cs="Times New Roman"/>
          <w:sz w:val="24"/>
          <w:szCs w:val="24"/>
        </w:rPr>
        <w:t xml:space="preserve">% </w:t>
      </w:r>
      <w:r w:rsidR="000E23EA">
        <w:rPr>
          <w:rFonts w:ascii="Times New Roman" w:hAnsi="Times New Roman" w:cs="Times New Roman"/>
          <w:sz w:val="24"/>
          <w:szCs w:val="24"/>
        </w:rPr>
        <w:t>Inhibition</w:t>
      </w:r>
      <w:r w:rsidRPr="00D972F8">
        <w:rPr>
          <w:rFonts w:ascii="Times New Roman" w:hAnsi="Times New Roman" w:cs="Times New Roman"/>
          <w:sz w:val="24"/>
          <w:szCs w:val="24"/>
        </w:rPr>
        <w:t xml:space="preserve"> = {1 - (</w:t>
      </w:r>
      <w:proofErr w:type="spellStart"/>
      <w:r w:rsidRPr="00D972F8">
        <w:rPr>
          <w:rFonts w:ascii="Times New Roman" w:hAnsi="Times New Roman" w:cs="Times New Roman"/>
          <w:sz w:val="24"/>
          <w:szCs w:val="24"/>
        </w:rPr>
        <w:t>R</w:t>
      </w:r>
      <w:r w:rsidR="00BD5DC5">
        <w:rPr>
          <w:rFonts w:ascii="Times New Roman" w:hAnsi="Times New Roman" w:cs="Times New Roman"/>
          <w:sz w:val="24"/>
          <w:szCs w:val="24"/>
        </w:rPr>
        <w:t>c</w:t>
      </w:r>
      <w:proofErr w:type="spellEnd"/>
      <w:r w:rsidRPr="00D972F8">
        <w:rPr>
          <w:rFonts w:ascii="Times New Roman" w:hAnsi="Times New Roman" w:cs="Times New Roman"/>
          <w:sz w:val="24"/>
          <w:szCs w:val="24"/>
        </w:rPr>
        <w:t>-R</w:t>
      </w:r>
      <w:r w:rsidR="00BD5DC5">
        <w:rPr>
          <w:rFonts w:ascii="Times New Roman" w:hAnsi="Times New Roman" w:cs="Times New Roman"/>
          <w:sz w:val="24"/>
          <w:szCs w:val="24"/>
        </w:rPr>
        <w:t>t/</w:t>
      </w:r>
      <w:proofErr w:type="spellStart"/>
      <w:r w:rsidR="00BD5DC5">
        <w:rPr>
          <w:rFonts w:ascii="Times New Roman" w:hAnsi="Times New Roman" w:cs="Times New Roman"/>
          <w:sz w:val="24"/>
          <w:szCs w:val="24"/>
        </w:rPr>
        <w:t>Rc</w:t>
      </w:r>
      <w:proofErr w:type="spellEnd"/>
      <w:r w:rsidRPr="00D972F8">
        <w:rPr>
          <w:rFonts w:ascii="Times New Roman" w:hAnsi="Times New Roman" w:cs="Times New Roman"/>
          <w:sz w:val="24"/>
          <w:szCs w:val="24"/>
        </w:rPr>
        <w:t xml:space="preserve">)} x 100 </w:t>
      </w:r>
    </w:p>
    <w:p w14:paraId="60AC4768" w14:textId="77777777" w:rsidR="00A462FE" w:rsidRDefault="00A462FE" w:rsidP="00B22D73">
      <w:pPr>
        <w:spacing w:line="240" w:lineRule="auto"/>
        <w:ind w:left="426"/>
        <w:jc w:val="both"/>
        <w:rPr>
          <w:rFonts w:ascii="Times New Roman" w:hAnsi="Times New Roman" w:cs="Times New Roman"/>
          <w:sz w:val="24"/>
          <w:szCs w:val="24"/>
        </w:rPr>
      </w:pPr>
      <w:r w:rsidRPr="00D972F8">
        <w:rPr>
          <w:rFonts w:ascii="Times New Roman" w:hAnsi="Times New Roman" w:cs="Times New Roman"/>
          <w:sz w:val="24"/>
          <w:szCs w:val="24"/>
        </w:rPr>
        <w:t xml:space="preserve">where, </w:t>
      </w:r>
    </w:p>
    <w:p w14:paraId="4C3C52BF" w14:textId="7C86DA03" w:rsidR="00A462FE" w:rsidRPr="00D972F8" w:rsidRDefault="00BD5DC5" w:rsidP="0037323A">
      <w:pPr>
        <w:spacing w:line="240" w:lineRule="auto"/>
        <w:ind w:left="426"/>
        <w:jc w:val="both"/>
        <w:rPr>
          <w:rFonts w:ascii="Times New Roman" w:hAnsi="Times New Roman" w:cs="Times New Roman"/>
          <w:sz w:val="24"/>
          <w:szCs w:val="24"/>
        </w:rPr>
      </w:pPr>
      <w:proofErr w:type="spellStart"/>
      <w:r w:rsidRPr="00D972F8">
        <w:rPr>
          <w:rFonts w:ascii="Times New Roman" w:hAnsi="Times New Roman" w:cs="Times New Roman"/>
          <w:sz w:val="24"/>
          <w:szCs w:val="24"/>
        </w:rPr>
        <w:t>Rc</w:t>
      </w:r>
      <w:proofErr w:type="spellEnd"/>
      <w:r w:rsidRPr="00D972F8">
        <w:rPr>
          <w:rFonts w:ascii="Times New Roman" w:hAnsi="Times New Roman" w:cs="Times New Roman"/>
          <w:sz w:val="24"/>
          <w:szCs w:val="24"/>
        </w:rPr>
        <w:t xml:space="preserve"> = growth of control</w:t>
      </w:r>
      <w:r w:rsidR="0037323A">
        <w:rPr>
          <w:rFonts w:ascii="Times New Roman" w:hAnsi="Times New Roman" w:cs="Times New Roman"/>
          <w:sz w:val="24"/>
          <w:szCs w:val="24"/>
        </w:rPr>
        <w:t xml:space="preserve">; </w:t>
      </w:r>
      <w:r w:rsidR="00A462FE" w:rsidRPr="00D972F8">
        <w:rPr>
          <w:rFonts w:ascii="Times New Roman" w:hAnsi="Times New Roman" w:cs="Times New Roman"/>
          <w:sz w:val="24"/>
          <w:szCs w:val="24"/>
        </w:rPr>
        <w:t xml:space="preserve">Rt = radial growth of treatment </w:t>
      </w:r>
    </w:p>
    <w:p w14:paraId="48D8E92C" w14:textId="1E6656F5" w:rsidR="00A32663"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0E23E7" w:rsidRPr="00A237FC">
        <w:rPr>
          <w:rFonts w:ascii="Times New Roman" w:eastAsia="Times New Roman" w:hAnsi="Times New Roman" w:cs="Times New Roman"/>
          <w:b/>
          <w:bCs/>
          <w:kern w:val="0"/>
          <w:sz w:val="24"/>
          <w:szCs w:val="24"/>
          <w:lang w:val="en-US" w:bidi="hi-IN"/>
          <w14:ligatures w14:val="none"/>
        </w:rPr>
        <w:t>Determination of minimal inhibitory concentration (MIC)</w:t>
      </w:r>
    </w:p>
    <w:p w14:paraId="59DE5DC1" w14:textId="3ECC286A" w:rsidR="00707C60" w:rsidRDefault="00A32663" w:rsidP="00696783">
      <w:pPr>
        <w:spacing w:line="276" w:lineRule="auto"/>
        <w:ind w:left="426" w:firstLine="294"/>
        <w:jc w:val="both"/>
        <w:rPr>
          <w:rFonts w:ascii="Times New Roman" w:hAnsi="Times New Roman" w:cs="Times New Roman"/>
          <w:sz w:val="24"/>
          <w:szCs w:val="24"/>
        </w:rPr>
      </w:pPr>
      <w:r w:rsidRPr="00CB00BA">
        <w:rPr>
          <w:rFonts w:ascii="Times New Roman" w:hAnsi="Times New Roman" w:cs="Times New Roman"/>
          <w:sz w:val="24"/>
          <w:szCs w:val="24"/>
        </w:rPr>
        <w:t>The minimum inhibitory concentrations (MICs)</w:t>
      </w:r>
      <w:r>
        <w:rPr>
          <w:rFonts w:ascii="Times New Roman" w:hAnsi="Times New Roman" w:cs="Times New Roman"/>
          <w:sz w:val="24"/>
          <w:szCs w:val="24"/>
        </w:rPr>
        <w:t xml:space="preserve"> </w:t>
      </w:r>
      <w:r w:rsidRPr="00CB00BA">
        <w:rPr>
          <w:rFonts w:ascii="Times New Roman" w:hAnsi="Times New Roman" w:cs="Times New Roman"/>
          <w:sz w:val="24"/>
          <w:szCs w:val="24"/>
        </w:rPr>
        <w:t>of oleoresins w</w:t>
      </w:r>
      <w:r w:rsidR="0037323A">
        <w:rPr>
          <w:rFonts w:ascii="Times New Roman" w:hAnsi="Times New Roman" w:cs="Times New Roman"/>
          <w:sz w:val="24"/>
          <w:szCs w:val="24"/>
        </w:rPr>
        <w:t>as</w:t>
      </w:r>
      <w:r w:rsidRPr="00CB00BA">
        <w:rPr>
          <w:rFonts w:ascii="Times New Roman" w:hAnsi="Times New Roman" w:cs="Times New Roman"/>
          <w:sz w:val="24"/>
          <w:szCs w:val="24"/>
        </w:rPr>
        <w:t xml:space="preserve"> determined by broth</w:t>
      </w:r>
      <w:r>
        <w:rPr>
          <w:rFonts w:ascii="Times New Roman" w:hAnsi="Times New Roman" w:cs="Times New Roman"/>
          <w:sz w:val="24"/>
          <w:szCs w:val="24"/>
        </w:rPr>
        <w:t xml:space="preserve"> </w:t>
      </w:r>
      <w:r w:rsidRPr="00CB00BA">
        <w:rPr>
          <w:rFonts w:ascii="Times New Roman" w:hAnsi="Times New Roman" w:cs="Times New Roman"/>
          <w:sz w:val="24"/>
          <w:szCs w:val="24"/>
        </w:rPr>
        <w:t xml:space="preserve">dilution method </w:t>
      </w:r>
      <w:r w:rsidR="00CB461F">
        <w:rPr>
          <w:rFonts w:ascii="Times New Roman" w:hAnsi="Times New Roman" w:cs="Times New Roman"/>
          <w:sz w:val="24"/>
          <w:szCs w:val="24"/>
        </w:rPr>
        <w:t>(Saratha and Subramanian</w:t>
      </w:r>
      <w:r w:rsidR="007C613B">
        <w:rPr>
          <w:rFonts w:ascii="Times New Roman" w:hAnsi="Times New Roman" w:cs="Times New Roman"/>
          <w:sz w:val="24"/>
          <w:szCs w:val="24"/>
        </w:rPr>
        <w:t>, 2010; Han et al., 2022)</w:t>
      </w:r>
      <w:r w:rsidR="00A9458B" w:rsidRPr="00A9458B">
        <w:rPr>
          <w:rFonts w:ascii="Times New Roman" w:hAnsi="Times New Roman" w:cs="Times New Roman"/>
          <w:sz w:val="24"/>
          <w:szCs w:val="24"/>
        </w:rPr>
        <w:t>.</w:t>
      </w:r>
      <w:r w:rsidR="00A9458B">
        <w:rPr>
          <w:rFonts w:ascii="Times New Roman" w:hAnsi="Times New Roman" w:cs="Times New Roman"/>
          <w:b/>
          <w:sz w:val="24"/>
          <w:szCs w:val="24"/>
        </w:rPr>
        <w:t xml:space="preserve"> </w:t>
      </w:r>
      <w:r w:rsidR="00707C60" w:rsidRPr="00707C60">
        <w:rPr>
          <w:rFonts w:ascii="Times New Roman" w:hAnsi="Times New Roman" w:cs="Times New Roman"/>
          <w:sz w:val="24"/>
          <w:szCs w:val="24"/>
        </w:rPr>
        <w:t xml:space="preserve">In order to create the stock solution with a concentration of 100 </w:t>
      </w:r>
      <w:r w:rsidR="000E23EA">
        <w:rPr>
          <w:rFonts w:ascii="Times New Roman" w:hAnsi="Times New Roman" w:cs="Times New Roman"/>
          <w:sz w:val="24"/>
          <w:szCs w:val="24"/>
        </w:rPr>
        <w:t>m</w:t>
      </w:r>
      <w:r w:rsidR="00707C60" w:rsidRPr="00707C60">
        <w:rPr>
          <w:rFonts w:ascii="Times New Roman" w:hAnsi="Times New Roman" w:cs="Times New Roman"/>
          <w:sz w:val="24"/>
          <w:szCs w:val="24"/>
        </w:rPr>
        <w:t xml:space="preserve">g/mL, the plant oleoresins were </w:t>
      </w:r>
      <w:r w:rsidR="0042112C">
        <w:rPr>
          <w:rFonts w:ascii="Times New Roman" w:hAnsi="Times New Roman" w:cs="Times New Roman"/>
          <w:sz w:val="24"/>
          <w:szCs w:val="24"/>
        </w:rPr>
        <w:t>dissolved</w:t>
      </w:r>
      <w:r w:rsidR="00707C60" w:rsidRPr="00707C60">
        <w:rPr>
          <w:rFonts w:ascii="Times New Roman" w:hAnsi="Times New Roman" w:cs="Times New Roman"/>
          <w:sz w:val="24"/>
          <w:szCs w:val="24"/>
        </w:rPr>
        <w:t xml:space="preserve"> in 50% acetone. The final concentrations were 2, 4, 8, 16, and 32</w:t>
      </w:r>
      <w:r w:rsidR="00707C60" w:rsidRPr="00707C60">
        <w:t xml:space="preserve"> </w:t>
      </w:r>
      <w:r w:rsidR="000E23EA">
        <w:rPr>
          <w:rFonts w:ascii="Times New Roman" w:hAnsi="Times New Roman" w:cs="Times New Roman"/>
          <w:sz w:val="24"/>
          <w:szCs w:val="24"/>
        </w:rPr>
        <w:t>m</w:t>
      </w:r>
      <w:r w:rsidR="00707C60" w:rsidRPr="00707C60">
        <w:rPr>
          <w:rFonts w:ascii="Times New Roman" w:hAnsi="Times New Roman" w:cs="Times New Roman"/>
          <w:sz w:val="24"/>
          <w:szCs w:val="24"/>
        </w:rPr>
        <w:t xml:space="preserve">g/mL after being serially diluted twice. In the test tubes containing potato dextrose broth (PDB) medium, </w:t>
      </w:r>
      <w:r w:rsidR="000E23EA">
        <w:rPr>
          <w:rFonts w:ascii="Times New Roman" w:hAnsi="Times New Roman" w:cs="Times New Roman"/>
          <w:sz w:val="24"/>
          <w:szCs w:val="24"/>
        </w:rPr>
        <w:t xml:space="preserve">were inoculated with </w:t>
      </w:r>
      <w:r w:rsidR="00707C60" w:rsidRPr="00707C60">
        <w:rPr>
          <w:rFonts w:ascii="Times New Roman" w:hAnsi="Times New Roman" w:cs="Times New Roman"/>
          <w:sz w:val="24"/>
          <w:szCs w:val="24"/>
        </w:rPr>
        <w:t xml:space="preserve">10 </w:t>
      </w:r>
      <w:proofErr w:type="spellStart"/>
      <w:r w:rsidR="00BD5DC5" w:rsidRPr="00707C60">
        <w:rPr>
          <w:rFonts w:ascii="Times New Roman" w:hAnsi="Times New Roman" w:cs="Times New Roman"/>
          <w:sz w:val="24"/>
          <w:szCs w:val="24"/>
        </w:rPr>
        <w:t>μ</w:t>
      </w:r>
      <w:r w:rsidR="00707C60" w:rsidRPr="00707C60">
        <w:rPr>
          <w:rFonts w:ascii="Times New Roman" w:hAnsi="Times New Roman" w:cs="Times New Roman"/>
          <w:sz w:val="24"/>
          <w:szCs w:val="24"/>
        </w:rPr>
        <w:t>L</w:t>
      </w:r>
      <w:proofErr w:type="spellEnd"/>
      <w:r w:rsidR="00707C60" w:rsidRPr="00707C60">
        <w:rPr>
          <w:rFonts w:ascii="Times New Roman" w:hAnsi="Times New Roman" w:cs="Times New Roman"/>
          <w:sz w:val="24"/>
          <w:szCs w:val="24"/>
        </w:rPr>
        <w:t xml:space="preserve"> </w:t>
      </w:r>
      <w:r w:rsidR="000E23EA" w:rsidRPr="000E23EA">
        <w:rPr>
          <w:rFonts w:ascii="Times New Roman" w:hAnsi="Times New Roman" w:cs="Times New Roman"/>
          <w:sz w:val="24"/>
          <w:szCs w:val="24"/>
        </w:rPr>
        <w:t>of fungal spore suspension (10⁶ spores/mL) and incubated at 28°C for 5-7 days</w:t>
      </w:r>
      <w:r w:rsidR="00707C60" w:rsidRPr="00707C60">
        <w:rPr>
          <w:rFonts w:ascii="Times New Roman" w:hAnsi="Times New Roman" w:cs="Times New Roman"/>
          <w:sz w:val="24"/>
          <w:szCs w:val="24"/>
        </w:rPr>
        <w:t xml:space="preserve">. Only PDB medium with 50% acetone and fungal inoculum were present in the control. </w:t>
      </w:r>
      <w:r w:rsidR="00707C60" w:rsidRPr="00921A4E">
        <w:rPr>
          <w:rFonts w:ascii="Times New Roman" w:hAnsi="Times New Roman" w:cs="Times New Roman"/>
          <w:sz w:val="24"/>
          <w:szCs w:val="24"/>
          <w:highlight w:val="yellow"/>
        </w:rPr>
        <w:t xml:space="preserve">The </w:t>
      </w:r>
      <w:r w:rsidR="00921A4E" w:rsidRPr="00921A4E">
        <w:rPr>
          <w:rFonts w:ascii="Times New Roman" w:hAnsi="Times New Roman" w:cs="Times New Roman"/>
          <w:sz w:val="24"/>
          <w:szCs w:val="24"/>
          <w:highlight w:val="yellow"/>
        </w:rPr>
        <w:t>MIC was defined as the lowest concentration of oleoresin that visibly inhibited fungal growth (reduced turbidity compared to control).</w:t>
      </w:r>
    </w:p>
    <w:p w14:paraId="181D4FB3" w14:textId="4C2AADA3" w:rsidR="001B5926" w:rsidRPr="00A237FC" w:rsidRDefault="00A237FC" w:rsidP="00696783">
      <w:pPr>
        <w:spacing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lastRenderedPageBreak/>
        <w:t xml:space="preserve">       </w:t>
      </w:r>
      <w:r w:rsidR="001B5926" w:rsidRPr="00A237FC">
        <w:rPr>
          <w:rFonts w:ascii="Times New Roman" w:eastAsia="Times New Roman" w:hAnsi="Times New Roman" w:cs="Times New Roman"/>
          <w:b/>
          <w:bCs/>
          <w:kern w:val="0"/>
          <w:sz w:val="24"/>
          <w:szCs w:val="24"/>
          <w:lang w:val="en-US" w:bidi="hi-IN"/>
          <w14:ligatures w14:val="none"/>
        </w:rPr>
        <w:t>Statistical analysis</w:t>
      </w:r>
    </w:p>
    <w:p w14:paraId="69006399" w14:textId="26AE81C1" w:rsidR="00116CA3" w:rsidRDefault="00707C60"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707C60">
        <w:rPr>
          <w:rFonts w:ascii="Times New Roman" w:hAnsi="Times New Roman" w:cs="Times New Roman"/>
          <w:sz w:val="24"/>
          <w:szCs w:val="24"/>
        </w:rPr>
        <w:t>The mean±</w:t>
      </w:r>
      <w:r w:rsidR="00491B53">
        <w:rPr>
          <w:rFonts w:ascii="Times New Roman" w:hAnsi="Times New Roman" w:cs="Times New Roman"/>
          <w:sz w:val="24"/>
          <w:szCs w:val="24"/>
        </w:rPr>
        <w:t xml:space="preserve"> </w:t>
      </w:r>
      <w:r w:rsidRPr="00707C60">
        <w:rPr>
          <w:rFonts w:ascii="Times New Roman" w:hAnsi="Times New Roman" w:cs="Times New Roman"/>
          <w:sz w:val="24"/>
          <w:szCs w:val="24"/>
        </w:rPr>
        <w:t xml:space="preserve">standard deviation of three parallel measurements </w:t>
      </w:r>
      <w:r w:rsidR="009A24C2" w:rsidRPr="00707C60">
        <w:rPr>
          <w:rFonts w:ascii="Times New Roman" w:hAnsi="Times New Roman" w:cs="Times New Roman"/>
          <w:sz w:val="24"/>
          <w:szCs w:val="24"/>
        </w:rPr>
        <w:t>was</w:t>
      </w:r>
      <w:r w:rsidRPr="00707C60">
        <w:rPr>
          <w:rFonts w:ascii="Times New Roman" w:hAnsi="Times New Roman" w:cs="Times New Roman"/>
          <w:sz w:val="24"/>
          <w:szCs w:val="24"/>
        </w:rPr>
        <w:t xml:space="preserve"> used to determine the experimental results. Statisticians determined the average values and standard deviation</w:t>
      </w:r>
      <w:r w:rsidR="001B5926" w:rsidRPr="00045292">
        <w:rPr>
          <w:rFonts w:ascii="Times New Roman" w:eastAsia="Times New Roman" w:hAnsi="Times New Roman" w:cs="Times New Roman"/>
          <w:kern w:val="0"/>
          <w:sz w:val="24"/>
          <w:szCs w:val="24"/>
          <w:lang w:val="en-US" w:bidi="hi-IN"/>
          <w14:ligatures w14:val="none"/>
        </w:rPr>
        <w:t>.</w:t>
      </w:r>
      <w:r w:rsidR="0042112C" w:rsidRPr="0042112C">
        <w:rPr>
          <w:rFonts w:ascii="Segoe UI" w:hAnsi="Segoe UI" w:cs="Segoe UI"/>
          <w:color w:val="0F1115"/>
          <w:shd w:val="clear" w:color="auto" w:fill="FFFFFF"/>
        </w:rPr>
        <w:t xml:space="preserve"> </w:t>
      </w:r>
      <w:r w:rsidR="0042112C" w:rsidRPr="0042112C">
        <w:rPr>
          <w:rFonts w:ascii="Times New Roman" w:eastAsia="Times New Roman" w:hAnsi="Times New Roman" w:cs="Times New Roman"/>
          <w:kern w:val="0"/>
          <w:sz w:val="24"/>
          <w:szCs w:val="24"/>
          <w:lang w:bidi="hi-IN"/>
          <w14:ligatures w14:val="none"/>
        </w:rPr>
        <w:t xml:space="preserve">Data were </w:t>
      </w:r>
      <w:proofErr w:type="spellStart"/>
      <w:r w:rsidR="0042112C" w:rsidRPr="0042112C">
        <w:rPr>
          <w:rFonts w:ascii="Times New Roman" w:eastAsia="Times New Roman" w:hAnsi="Times New Roman" w:cs="Times New Roman"/>
          <w:kern w:val="0"/>
          <w:sz w:val="24"/>
          <w:szCs w:val="24"/>
          <w:lang w:bidi="hi-IN"/>
          <w14:ligatures w14:val="none"/>
        </w:rPr>
        <w:t>analyzed</w:t>
      </w:r>
      <w:proofErr w:type="spellEnd"/>
      <w:r w:rsidR="0042112C" w:rsidRPr="0042112C">
        <w:rPr>
          <w:rFonts w:ascii="Times New Roman" w:eastAsia="Times New Roman" w:hAnsi="Times New Roman" w:cs="Times New Roman"/>
          <w:kern w:val="0"/>
          <w:sz w:val="24"/>
          <w:szCs w:val="24"/>
          <w:lang w:bidi="hi-IN"/>
          <w14:ligatures w14:val="none"/>
        </w:rPr>
        <w:t xml:space="preserve"> using one-way analysis of variance (ANOVA) followed by Duncan's multiple range test (DMRT) at p &lt; 0.05 significance level using SPSS software version 20.0 (IBM Corp., USA). IC₅₀ values were calculated using regression analysis in Microsoft Excel 2016.</w:t>
      </w:r>
    </w:p>
    <w:p w14:paraId="718B4DD1" w14:textId="3C1D8CF9" w:rsidR="007733A6" w:rsidRPr="00286486" w:rsidRDefault="00286486" w:rsidP="00696783">
      <w:pPr>
        <w:pStyle w:val="ListParagraph"/>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sidRPr="00286486">
        <w:rPr>
          <w:rFonts w:ascii="Times New Roman" w:eastAsia="Times New Roman" w:hAnsi="Times New Roman" w:cs="Times New Roman"/>
          <w:b/>
          <w:bCs/>
          <w:kern w:val="0"/>
          <w:sz w:val="24"/>
          <w:szCs w:val="24"/>
          <w:lang w:val="en-US" w:bidi="hi-IN"/>
          <w14:ligatures w14:val="none"/>
        </w:rPr>
        <w:t>R</w:t>
      </w:r>
      <w:r w:rsidR="00A237FC" w:rsidRPr="00286486">
        <w:rPr>
          <w:rFonts w:ascii="Times New Roman" w:eastAsia="Times New Roman" w:hAnsi="Times New Roman" w:cs="Times New Roman"/>
          <w:b/>
          <w:bCs/>
          <w:kern w:val="0"/>
          <w:sz w:val="24"/>
          <w:szCs w:val="24"/>
          <w:lang w:val="en-US" w:bidi="hi-IN"/>
          <w14:ligatures w14:val="none"/>
        </w:rPr>
        <w:t xml:space="preserve">esult </w:t>
      </w:r>
    </w:p>
    <w:p w14:paraId="7C1133DD" w14:textId="649F18C2" w:rsidR="001A493C"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B97402" w:rsidRPr="00A237FC">
        <w:rPr>
          <w:rFonts w:ascii="Times New Roman" w:eastAsia="Times New Roman" w:hAnsi="Times New Roman" w:cs="Times New Roman"/>
          <w:b/>
          <w:bCs/>
          <w:kern w:val="0"/>
          <w:sz w:val="24"/>
          <w:szCs w:val="24"/>
          <w:lang w:val="en-US" w:bidi="hi-IN"/>
          <w14:ligatures w14:val="none"/>
        </w:rPr>
        <w:t xml:space="preserve">Comparative </w:t>
      </w:r>
      <w:r w:rsidR="001A493C" w:rsidRPr="00A237FC">
        <w:rPr>
          <w:rFonts w:ascii="Times New Roman" w:eastAsia="Times New Roman" w:hAnsi="Times New Roman" w:cs="Times New Roman"/>
          <w:b/>
          <w:bCs/>
          <w:kern w:val="0"/>
          <w:sz w:val="24"/>
          <w:szCs w:val="24"/>
          <w:lang w:val="en-US" w:bidi="hi-IN"/>
          <w14:ligatures w14:val="none"/>
        </w:rPr>
        <w:t>composition</w:t>
      </w:r>
      <w:r w:rsidR="00B97402" w:rsidRPr="00A237FC">
        <w:rPr>
          <w:rFonts w:ascii="Times New Roman" w:eastAsia="Times New Roman" w:hAnsi="Times New Roman" w:cs="Times New Roman"/>
          <w:b/>
          <w:bCs/>
          <w:kern w:val="0"/>
          <w:sz w:val="24"/>
          <w:szCs w:val="24"/>
          <w:lang w:val="en-US" w:bidi="hi-IN"/>
          <w14:ligatures w14:val="none"/>
        </w:rPr>
        <w:t>al variability</w:t>
      </w:r>
      <w:r w:rsidR="001A493C" w:rsidRPr="00A237FC">
        <w:rPr>
          <w:rFonts w:ascii="Times New Roman" w:eastAsia="Times New Roman" w:hAnsi="Times New Roman" w:cs="Times New Roman"/>
          <w:b/>
          <w:bCs/>
          <w:kern w:val="0"/>
          <w:sz w:val="24"/>
          <w:szCs w:val="24"/>
          <w:lang w:val="en-US" w:bidi="hi-IN"/>
          <w14:ligatures w14:val="none"/>
        </w:rPr>
        <w:t xml:space="preserve"> of </w:t>
      </w:r>
      <w:bookmarkStart w:id="0" w:name="_Hlk140450230"/>
      <w:r w:rsidR="001A493C" w:rsidRPr="00A237FC">
        <w:rPr>
          <w:rFonts w:ascii="Times New Roman" w:eastAsia="Times New Roman" w:hAnsi="Times New Roman" w:cs="Times New Roman"/>
          <w:b/>
          <w:bCs/>
          <w:kern w:val="0"/>
          <w:sz w:val="24"/>
          <w:szCs w:val="24"/>
          <w:lang w:val="en-US" w:bidi="hi-IN"/>
          <w14:ligatures w14:val="none"/>
        </w:rPr>
        <w:t>GCLO</w:t>
      </w:r>
      <w:r w:rsidR="00B97402" w:rsidRPr="00A237FC">
        <w:rPr>
          <w:rFonts w:ascii="Times New Roman" w:eastAsia="Times New Roman" w:hAnsi="Times New Roman" w:cs="Times New Roman"/>
          <w:b/>
          <w:bCs/>
          <w:kern w:val="0"/>
          <w:sz w:val="24"/>
          <w:szCs w:val="24"/>
          <w:lang w:val="en-US" w:bidi="hi-IN"/>
          <w14:ligatures w14:val="none"/>
        </w:rPr>
        <w:t xml:space="preserve"> and GCRO</w:t>
      </w:r>
    </w:p>
    <w:bookmarkEnd w:id="0"/>
    <w:p w14:paraId="62237A4F" w14:textId="6202085F" w:rsidR="00AA3BC8" w:rsidRPr="00AA3BC8" w:rsidRDefault="00AA3BC8" w:rsidP="00696783">
      <w:pPr>
        <w:spacing w:before="100" w:beforeAutospacing="1" w:line="276" w:lineRule="auto"/>
        <w:ind w:left="426" w:firstLine="294"/>
        <w:jc w:val="both"/>
        <w:rPr>
          <w:rFonts w:ascii="Times New Roman" w:hAnsi="Times New Roman"/>
          <w:b/>
          <w:sz w:val="24"/>
          <w:szCs w:val="24"/>
        </w:rPr>
      </w:pPr>
      <w:r>
        <w:rPr>
          <w:rFonts w:ascii="Times New Roman" w:hAnsi="Times New Roman" w:cs="Times New Roman"/>
          <w:sz w:val="24"/>
          <w:szCs w:val="24"/>
        </w:rPr>
        <w:t>I</w:t>
      </w:r>
      <w:r w:rsidRPr="00AA3BC8">
        <w:rPr>
          <w:rFonts w:ascii="Times New Roman" w:hAnsi="Times New Roman" w:cs="Times New Roman"/>
          <w:sz w:val="24"/>
          <w:szCs w:val="24"/>
        </w:rPr>
        <w:t>n the current investigation</w:t>
      </w:r>
      <w:r>
        <w:rPr>
          <w:rFonts w:ascii="Times New Roman" w:hAnsi="Times New Roman" w:cs="Times New Roman"/>
          <w:sz w:val="24"/>
          <w:szCs w:val="24"/>
        </w:rPr>
        <w:t>, t</w:t>
      </w:r>
      <w:r w:rsidRPr="00AA3BC8">
        <w:rPr>
          <w:rFonts w:ascii="Times New Roman" w:hAnsi="Times New Roman" w:cs="Times New Roman"/>
          <w:sz w:val="24"/>
          <w:szCs w:val="24"/>
        </w:rPr>
        <w:t xml:space="preserve">he chemical composition of GCLO and GCRO was found to vary both qualitatively and quantitatively. The GC/MS analysis found that 13 compounds made up 87.9% of the total oleoresin composition in GCLO and that 88.1% of the total oleoresin in GCRO were composed of 12 constituents. </w:t>
      </w:r>
      <w:r w:rsidR="00CA0C22" w:rsidRPr="00CA0C22">
        <w:rPr>
          <w:rFonts w:ascii="Times New Roman" w:hAnsi="Times New Roman" w:cs="Times New Roman"/>
          <w:sz w:val="24"/>
          <w:szCs w:val="24"/>
          <w:highlight w:val="yellow"/>
        </w:rPr>
        <w:t>n</w:t>
      </w:r>
      <w:r w:rsidRPr="00CA0C22">
        <w:rPr>
          <w:rFonts w:ascii="Times New Roman" w:hAnsi="Times New Roman" w:cs="Times New Roman"/>
          <w:sz w:val="24"/>
          <w:szCs w:val="24"/>
          <w:highlight w:val="yellow"/>
        </w:rPr>
        <w:t>-Butylidene-</w:t>
      </w:r>
      <w:proofErr w:type="spellStart"/>
      <w:r w:rsidR="00CA0C22" w:rsidRPr="00CA0C22">
        <w:rPr>
          <w:rFonts w:ascii="Times New Roman" w:hAnsi="Times New Roman" w:cs="Times New Roman"/>
          <w:sz w:val="24"/>
          <w:szCs w:val="24"/>
          <w:highlight w:val="yellow"/>
        </w:rPr>
        <w:t>m</w:t>
      </w:r>
      <w:r w:rsidRPr="00CA0C22">
        <w:rPr>
          <w:rFonts w:ascii="Times New Roman" w:hAnsi="Times New Roman" w:cs="Times New Roman"/>
          <w:sz w:val="24"/>
          <w:szCs w:val="24"/>
          <w:highlight w:val="yellow"/>
        </w:rPr>
        <w:t>ethanamine</w:t>
      </w:r>
      <w:proofErr w:type="spellEnd"/>
      <w:r w:rsidRPr="00AA3BC8">
        <w:rPr>
          <w:rFonts w:ascii="Times New Roman" w:hAnsi="Times New Roman" w:cs="Times New Roman"/>
          <w:sz w:val="24"/>
          <w:szCs w:val="24"/>
        </w:rPr>
        <w:t xml:space="preserve"> predominated in both oleoresins, accounting for 12.6% in GCLO and 13.6% in GCRO, respectively</w:t>
      </w:r>
      <w:r w:rsidR="00BB7430" w:rsidRPr="009704DD">
        <w:rPr>
          <w:rFonts w:ascii="Times New Roman" w:hAnsi="Times New Roman" w:cs="Times New Roman"/>
          <w:sz w:val="24"/>
          <w:szCs w:val="24"/>
        </w:rPr>
        <w:t xml:space="preserve">. </w:t>
      </w:r>
      <w:r w:rsidR="00BB7430" w:rsidRPr="009704DD">
        <w:rPr>
          <w:rFonts w:ascii="Times New Roman" w:eastAsia="Times New Roman" w:hAnsi="Times New Roman" w:cs="Times New Roman"/>
          <w:kern w:val="0"/>
          <w:sz w:val="24"/>
          <w:szCs w:val="24"/>
          <w:lang w:val="en-US" w:bidi="hi-IN"/>
          <w14:ligatures w14:val="none"/>
        </w:rPr>
        <w:t xml:space="preserve">1-propen-2-ol, acetate (11.8%),  </w:t>
      </w:r>
      <w:r w:rsidR="00BB7430" w:rsidRPr="009704DD">
        <w:rPr>
          <w:rFonts w:ascii="Times New Roman" w:hAnsi="Times New Roman" w:cs="Times New Roman"/>
          <w:sz w:val="24"/>
          <w:szCs w:val="24"/>
        </w:rPr>
        <w:t xml:space="preserve">was the dominating constituent in </w:t>
      </w:r>
      <w:r w:rsidR="00BB7430" w:rsidRPr="009704DD">
        <w:rPr>
          <w:rFonts w:ascii="Times New Roman" w:eastAsia="Times New Roman" w:hAnsi="Times New Roman" w:cs="Times New Roman"/>
          <w:bCs/>
          <w:kern w:val="0"/>
          <w:sz w:val="24"/>
          <w:szCs w:val="24"/>
          <w:lang w:val="en-US" w:bidi="hi-IN"/>
          <w14:ligatures w14:val="none"/>
        </w:rPr>
        <w:t>GCLO</w:t>
      </w:r>
      <w:r w:rsidR="00BB7430" w:rsidRPr="009704DD">
        <w:rPr>
          <w:rFonts w:ascii="Times New Roman" w:hAnsi="Times New Roman" w:cs="Times New Roman"/>
          <w:sz w:val="24"/>
          <w:szCs w:val="24"/>
        </w:rPr>
        <w:t xml:space="preserve"> followed by </w:t>
      </w:r>
      <w:r w:rsidR="00BB7430" w:rsidRPr="009704DD">
        <w:rPr>
          <w:rFonts w:ascii="Times New Roman" w:eastAsia="Times New Roman" w:hAnsi="Times New Roman" w:cs="Times New Roman"/>
          <w:kern w:val="0"/>
          <w:sz w:val="24"/>
          <w:szCs w:val="24"/>
          <w:lang w:val="en-US" w:bidi="hi-IN"/>
          <w14:ligatures w14:val="none"/>
        </w:rPr>
        <w:t>benzene, 1,4-diacetyloxy-2,3-dicyano</w:t>
      </w:r>
      <w:r w:rsidR="00866E34">
        <w:rPr>
          <w:rFonts w:ascii="Times New Roman" w:eastAsia="Times New Roman" w:hAnsi="Times New Roman" w:cs="Times New Roman"/>
          <w:kern w:val="0"/>
          <w:sz w:val="24"/>
          <w:szCs w:val="24"/>
          <w:lang w:val="en-US" w:bidi="hi-IN"/>
          <w14:ligatures w14:val="none"/>
        </w:rPr>
        <w:t xml:space="preserve">benzene </w:t>
      </w:r>
      <w:r w:rsidR="00BB7430" w:rsidRPr="009704DD">
        <w:rPr>
          <w:rFonts w:ascii="Times New Roman" w:eastAsia="Times New Roman" w:hAnsi="Times New Roman" w:cs="Times New Roman"/>
          <w:kern w:val="0"/>
          <w:sz w:val="24"/>
          <w:szCs w:val="24"/>
          <w:lang w:val="en-US" w:bidi="hi-IN"/>
          <w14:ligatures w14:val="none"/>
        </w:rPr>
        <w:t>(9.5), 3-[n-acetyl-4-acetylanilino] propionic ac</w:t>
      </w:r>
      <w:r w:rsidR="006A0FFE">
        <w:rPr>
          <w:rFonts w:ascii="Times New Roman" w:eastAsia="Times New Roman" w:hAnsi="Times New Roman" w:cs="Times New Roman"/>
          <w:kern w:val="0"/>
          <w:sz w:val="24"/>
          <w:szCs w:val="24"/>
          <w:lang w:val="en-US" w:bidi="hi-IN"/>
          <w14:ligatures w14:val="none"/>
        </w:rPr>
        <w:t>id</w:t>
      </w:r>
      <w:r w:rsidR="00BB7430" w:rsidRPr="009704DD">
        <w:rPr>
          <w:rFonts w:ascii="Times New Roman" w:eastAsia="Times New Roman" w:hAnsi="Times New Roman" w:cs="Times New Roman"/>
          <w:kern w:val="0"/>
          <w:sz w:val="24"/>
          <w:szCs w:val="24"/>
          <w:lang w:val="en-US" w:bidi="hi-IN"/>
          <w14:ligatures w14:val="none"/>
        </w:rPr>
        <w:t xml:space="preserve"> (8.3%), pentane (8.1</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4-hydroxy </w:t>
      </w:r>
      <w:r w:rsidR="00BB7430" w:rsidRPr="009704DD">
        <w:rPr>
          <w:rFonts w:ascii="Times New Roman" w:eastAsia="Times New Roman" w:hAnsi="Times New Roman" w:cs="Times New Roman"/>
          <w:kern w:val="0"/>
          <w:sz w:val="24"/>
          <w:szCs w:val="24"/>
          <w:lang w:val="en-US" w:bidi="hi-IN"/>
          <w14:ligatures w14:val="none"/>
        </w:rPr>
        <w:t>butanoic acid (7.4</w:t>
      </w:r>
      <w:r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5-ethyl-2,4-dimethyl</w:t>
      </w:r>
      <w:r w:rsidR="006A0FFE" w:rsidRPr="009704DD">
        <w:rPr>
          <w:rFonts w:ascii="Times New Roman" w:eastAsia="Times New Roman" w:hAnsi="Times New Roman" w:cs="Times New Roman"/>
          <w:kern w:val="0"/>
          <w:sz w:val="24"/>
          <w:szCs w:val="24"/>
          <w:lang w:val="en-US" w:bidi="hi-IN"/>
          <w14:ligatures w14:val="none"/>
        </w:rPr>
        <w:t xml:space="preserve">isoxazolidine </w:t>
      </w:r>
      <w:r w:rsidR="00BB7430" w:rsidRPr="009704DD">
        <w:rPr>
          <w:rFonts w:ascii="Times New Roman" w:eastAsia="Times New Roman" w:hAnsi="Times New Roman" w:cs="Times New Roman"/>
          <w:kern w:val="0"/>
          <w:sz w:val="24"/>
          <w:szCs w:val="24"/>
          <w:lang w:val="en-US" w:bidi="hi-IN"/>
          <w14:ligatures w14:val="none"/>
        </w:rPr>
        <w:t>(6.6</w:t>
      </w:r>
      <w:r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4-piperidone  (5.4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 bis</w:t>
      </w:r>
      <w:r w:rsidR="006A0FFE">
        <w:rPr>
          <w:rFonts w:ascii="Times New Roman" w:eastAsia="Times New Roman" w:hAnsi="Times New Roman" w:cs="Times New Roman"/>
          <w:kern w:val="0"/>
          <w:sz w:val="24"/>
          <w:szCs w:val="24"/>
          <w:lang w:val="en-US" w:bidi="hi-IN"/>
          <w14:ligatures w14:val="none"/>
        </w:rPr>
        <w:t>-</w:t>
      </w:r>
      <w:r w:rsidR="006A0FFE" w:rsidRPr="009704DD">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 xml:space="preserve">(1,1-dimethylethyl) </w:t>
      </w:r>
      <w:r w:rsidR="00866E34" w:rsidRPr="009704DD">
        <w:rPr>
          <w:rFonts w:ascii="Times New Roman" w:eastAsia="Times New Roman" w:hAnsi="Times New Roman" w:cs="Times New Roman"/>
          <w:kern w:val="0"/>
          <w:sz w:val="24"/>
          <w:szCs w:val="24"/>
          <w:lang w:val="en-US" w:bidi="hi-IN"/>
          <w14:ligatures w14:val="none"/>
        </w:rPr>
        <w:t xml:space="preserve">nitroxide </w:t>
      </w:r>
      <w:r w:rsidR="00BB7430" w:rsidRPr="009704DD">
        <w:rPr>
          <w:rFonts w:ascii="Times New Roman" w:eastAsia="Times New Roman" w:hAnsi="Times New Roman" w:cs="Times New Roman"/>
          <w:kern w:val="0"/>
          <w:sz w:val="24"/>
          <w:szCs w:val="24"/>
          <w:lang w:val="en-US" w:bidi="hi-IN"/>
          <w14:ligatures w14:val="none"/>
        </w:rPr>
        <w:t>(5.2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piperazine, (4.3</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2-hexanone (3.2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2,3-pentanedione  (3.1</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methyl isobutyl ketone  (2.4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hAnsi="Times New Roman" w:cs="Times New Roman"/>
          <w:sz w:val="24"/>
          <w:szCs w:val="24"/>
        </w:rPr>
        <w:t xml:space="preserve"> besides other minor constituents whereas, in </w:t>
      </w:r>
      <w:r w:rsidR="00BB7430" w:rsidRPr="009704DD">
        <w:rPr>
          <w:rFonts w:ascii="Times New Roman" w:eastAsia="Times New Roman" w:hAnsi="Times New Roman" w:cs="Times New Roman"/>
          <w:bCs/>
          <w:kern w:val="0"/>
          <w:sz w:val="24"/>
          <w:szCs w:val="24"/>
          <w:lang w:val="en-US" w:bidi="hi-IN"/>
          <w14:ligatures w14:val="none"/>
        </w:rPr>
        <w:t>GCRO</w:t>
      </w:r>
      <w:r w:rsidR="00BB7430" w:rsidRPr="009704DD">
        <w:rPr>
          <w:rFonts w:ascii="Times New Roman" w:hAnsi="Times New Roman" w:cs="Times New Roman"/>
          <w:sz w:val="24"/>
          <w:szCs w:val="24"/>
        </w:rPr>
        <w:t xml:space="preserve">, </w:t>
      </w:r>
      <w:r w:rsidR="006A0FFE" w:rsidRPr="009704DD">
        <w:rPr>
          <w:rFonts w:ascii="Times New Roman" w:eastAsia="Times New Roman" w:hAnsi="Times New Roman" w:cs="Times New Roman"/>
          <w:kern w:val="0"/>
          <w:sz w:val="24"/>
          <w:szCs w:val="24"/>
          <w:lang w:val="en-US" w:bidi="hi-IN"/>
          <w14:ligatures w14:val="none"/>
        </w:rPr>
        <w:t>2-methyl</w:t>
      </w:r>
      <w:r w:rsidR="00BB7430" w:rsidRPr="009704DD">
        <w:rPr>
          <w:rFonts w:ascii="Times New Roman" w:eastAsia="Times New Roman" w:hAnsi="Times New Roman" w:cs="Times New Roman"/>
          <w:kern w:val="0"/>
          <w:sz w:val="24"/>
          <w:szCs w:val="24"/>
          <w:lang w:val="en-US" w:bidi="hi-IN"/>
          <w14:ligatures w14:val="none"/>
        </w:rPr>
        <w:t>butane (10.8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sz w:val="24"/>
          <w:szCs w:val="24"/>
          <w:lang w:val="en-US" w:bidi="hi-IN"/>
        </w:rPr>
        <w:t xml:space="preserve"> is</w:t>
      </w:r>
      <w:r w:rsidR="00BB7430" w:rsidRPr="009704DD">
        <w:rPr>
          <w:rFonts w:ascii="Times New Roman" w:hAnsi="Times New Roman" w:cs="Times New Roman"/>
          <w:sz w:val="24"/>
          <w:szCs w:val="24"/>
        </w:rPr>
        <w:t xml:space="preserve"> the major component followed by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piperazine (9.5</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proofErr w:type="spellStart"/>
      <w:r w:rsidR="00866E34" w:rsidRPr="009704DD">
        <w:rPr>
          <w:rFonts w:ascii="Times New Roman" w:eastAsia="Times New Roman" w:hAnsi="Times New Roman" w:cs="Times New Roman"/>
          <w:kern w:val="0"/>
          <w:sz w:val="24"/>
          <w:szCs w:val="24"/>
          <w:lang w:val="en-US" w:bidi="hi-IN"/>
          <w14:ligatures w14:val="none"/>
        </w:rPr>
        <w:t>ethanethioic</w:t>
      </w:r>
      <w:proofErr w:type="spellEnd"/>
      <w:r w:rsidR="00866E34" w:rsidRPr="009704DD">
        <w:rPr>
          <w:rFonts w:ascii="Times New Roman" w:eastAsia="Times New Roman" w:hAnsi="Times New Roman" w:cs="Times New Roman"/>
          <w:kern w:val="0"/>
          <w:sz w:val="24"/>
          <w:szCs w:val="24"/>
          <w:lang w:val="en-US" w:bidi="hi-IN"/>
          <w14:ligatures w14:val="none"/>
        </w:rPr>
        <w:t xml:space="preserve"> acid</w:t>
      </w:r>
      <w:r w:rsidR="00866E34">
        <w:rPr>
          <w:rFonts w:ascii="Times New Roman" w:eastAsia="Times New Roman" w:hAnsi="Times New Roman" w:cs="Times New Roman"/>
          <w:kern w:val="0"/>
          <w:sz w:val="24"/>
          <w:szCs w:val="24"/>
          <w:lang w:val="en-US" w:bidi="hi-IN"/>
          <w14:ligatures w14:val="none"/>
        </w:rPr>
        <w:t>, S</w:t>
      </w:r>
      <w:r w:rsidR="006A0FFE" w:rsidRPr="009704DD">
        <w:rPr>
          <w:rFonts w:ascii="Times New Roman" w:eastAsia="Times New Roman" w:hAnsi="Times New Roman" w:cs="Times New Roman"/>
          <w:kern w:val="0"/>
          <w:sz w:val="24"/>
          <w:szCs w:val="24"/>
          <w:lang w:val="en-US" w:bidi="hi-IN"/>
          <w14:ligatures w14:val="none"/>
        </w:rPr>
        <w:t xml:space="preserve">-pentyl ester </w:t>
      </w:r>
      <w:r w:rsidR="00BB7430" w:rsidRPr="009704DD">
        <w:rPr>
          <w:rFonts w:ascii="Times New Roman" w:eastAsia="Times New Roman" w:hAnsi="Times New Roman" w:cs="Times New Roman"/>
          <w:kern w:val="0"/>
          <w:sz w:val="24"/>
          <w:szCs w:val="24"/>
          <w:lang w:val="en-US" w:bidi="hi-IN"/>
          <w14:ligatures w14:val="none"/>
        </w:rPr>
        <w:t>(8.4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3-methyl- </w:t>
      </w:r>
      <w:r w:rsidR="00BB7430" w:rsidRPr="009704DD">
        <w:rPr>
          <w:rFonts w:ascii="Times New Roman" w:eastAsia="Times New Roman" w:hAnsi="Times New Roman" w:cs="Times New Roman"/>
          <w:kern w:val="0"/>
          <w:sz w:val="24"/>
          <w:szCs w:val="24"/>
          <w:lang w:val="en-US" w:bidi="hi-IN"/>
          <w14:ligatures w14:val="none"/>
        </w:rPr>
        <w:t>2,4-pentanedione</w:t>
      </w:r>
      <w:r w:rsidR="006A0FFE">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(7.8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s-[4-cyanophenyl]-</w:t>
      </w:r>
      <w:r w:rsidR="00866E34">
        <w:rPr>
          <w:rFonts w:ascii="Times New Roman" w:eastAsia="Times New Roman" w:hAnsi="Times New Roman" w:cs="Times New Roman"/>
          <w:kern w:val="0"/>
          <w:sz w:val="24"/>
          <w:szCs w:val="24"/>
          <w:lang w:val="en-US" w:bidi="hi-IN"/>
          <w14:ligatures w14:val="none"/>
        </w:rPr>
        <w:t>N</w:t>
      </w:r>
      <w:r w:rsidR="00BB7430" w:rsidRPr="009704DD">
        <w:rPr>
          <w:rFonts w:ascii="Times New Roman" w:eastAsia="Times New Roman" w:hAnsi="Times New Roman" w:cs="Times New Roman"/>
          <w:kern w:val="0"/>
          <w:sz w:val="24"/>
          <w:szCs w:val="24"/>
          <w:lang w:val="en-US" w:bidi="hi-IN"/>
          <w14:ligatures w14:val="none"/>
        </w:rPr>
        <w:t>,</w:t>
      </w:r>
      <w:r w:rsidR="00866E34">
        <w:rPr>
          <w:rFonts w:ascii="Times New Roman" w:eastAsia="Times New Roman" w:hAnsi="Times New Roman" w:cs="Times New Roman"/>
          <w:kern w:val="0"/>
          <w:sz w:val="24"/>
          <w:szCs w:val="24"/>
          <w:lang w:val="en-US" w:bidi="hi-IN"/>
          <w14:ligatures w14:val="none"/>
        </w:rPr>
        <w:t>N-</w:t>
      </w:r>
      <w:r w:rsidR="00866E34">
        <w:t xml:space="preserve"> </w:t>
      </w:r>
      <w:proofErr w:type="spellStart"/>
      <w:r w:rsidR="00866E34" w:rsidRPr="00866E34">
        <w:rPr>
          <w:rFonts w:ascii="Times New Roman" w:hAnsi="Times New Roman" w:cs="Times New Roman"/>
          <w:sz w:val="24"/>
          <w:szCs w:val="24"/>
        </w:rPr>
        <w:t>dimethylthiocarbamate</w:t>
      </w:r>
      <w:proofErr w:type="spellEnd"/>
      <w:r w:rsidR="00866E34" w:rsidRPr="00866E34">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(7.2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2-acetylamino-3-(3,4,5-trimethoxyphenyl) (6.8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aziridine (5.9</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pentane (5.8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acetamide (4.9</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1-bromo</w:t>
      </w:r>
      <w:r w:rsidR="00866E34">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2-butanone (4.8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acetamide oxime (2.6</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sz w:val="24"/>
          <w:szCs w:val="24"/>
          <w:lang w:val="en-US" w:bidi="hi-IN"/>
        </w:rPr>
        <w:t xml:space="preserve"> </w:t>
      </w:r>
      <w:r w:rsidR="00BB7430" w:rsidRPr="009704DD">
        <w:rPr>
          <w:rFonts w:ascii="Times New Roman" w:hAnsi="Times New Roman" w:cs="Times New Roman"/>
          <w:sz w:val="24"/>
          <w:szCs w:val="24"/>
        </w:rPr>
        <w:t>besides other minor</w:t>
      </w:r>
      <w:r w:rsidR="00866E34">
        <w:rPr>
          <w:rFonts w:ascii="Times New Roman" w:hAnsi="Times New Roman" w:cs="Times New Roman"/>
          <w:sz w:val="24"/>
          <w:szCs w:val="24"/>
        </w:rPr>
        <w:t xml:space="preserve"> </w:t>
      </w:r>
      <w:r w:rsidR="00BB7430" w:rsidRPr="009704DD">
        <w:rPr>
          <w:rFonts w:ascii="Times New Roman" w:hAnsi="Times New Roman" w:cs="Times New Roman"/>
          <w:sz w:val="24"/>
          <w:szCs w:val="24"/>
        </w:rPr>
        <w:t xml:space="preserve">constituents. </w:t>
      </w:r>
      <w:r w:rsidRPr="00AA3BC8">
        <w:rPr>
          <w:rFonts w:ascii="Times New Roman" w:hAnsi="Times New Roman" w:cs="Times New Roman"/>
          <w:sz w:val="24"/>
          <w:szCs w:val="24"/>
        </w:rPr>
        <w:t xml:space="preserve">Variations in the amount of percent contribution for the major and minor constituents were observed in the investigation of the </w:t>
      </w:r>
      <w:r>
        <w:rPr>
          <w:rFonts w:ascii="Times New Roman" w:hAnsi="Times New Roman" w:cs="Times New Roman"/>
          <w:sz w:val="24"/>
          <w:szCs w:val="24"/>
        </w:rPr>
        <w:t>oleoresin</w:t>
      </w:r>
      <w:r w:rsidRPr="00AA3BC8">
        <w:rPr>
          <w:rFonts w:ascii="Times New Roman" w:hAnsi="Times New Roman" w:cs="Times New Roman"/>
          <w:sz w:val="24"/>
          <w:szCs w:val="24"/>
        </w:rPr>
        <w:t xml:space="preserve"> composition of </w:t>
      </w:r>
      <w:r>
        <w:rPr>
          <w:rFonts w:ascii="Times New Roman" w:hAnsi="Times New Roman" w:cs="Times New Roman"/>
          <w:sz w:val="24"/>
          <w:szCs w:val="24"/>
        </w:rPr>
        <w:t>GCLO</w:t>
      </w:r>
      <w:r w:rsidRPr="00AA3BC8">
        <w:rPr>
          <w:rFonts w:ascii="Times New Roman" w:hAnsi="Times New Roman" w:cs="Times New Roman"/>
          <w:sz w:val="24"/>
          <w:szCs w:val="24"/>
        </w:rPr>
        <w:t xml:space="preserve"> and </w:t>
      </w:r>
      <w:r>
        <w:rPr>
          <w:rFonts w:ascii="Times New Roman" w:hAnsi="Times New Roman" w:cs="Times New Roman"/>
          <w:sz w:val="24"/>
          <w:szCs w:val="24"/>
        </w:rPr>
        <w:t>GCRO</w:t>
      </w:r>
      <w:r w:rsidRPr="00AA3BC8">
        <w:rPr>
          <w:rFonts w:ascii="Times New Roman" w:hAnsi="Times New Roman" w:cs="Times New Roman"/>
          <w:sz w:val="24"/>
          <w:szCs w:val="24"/>
        </w:rPr>
        <w:t>.  The detailed comparative chemical composition</w:t>
      </w:r>
      <w:r>
        <w:rPr>
          <w:rFonts w:ascii="Times New Roman" w:hAnsi="Times New Roman" w:cs="Times New Roman"/>
          <w:sz w:val="24"/>
          <w:szCs w:val="24"/>
        </w:rPr>
        <w:t xml:space="preserve"> </w:t>
      </w:r>
      <w:r w:rsidRPr="00A94639">
        <w:rPr>
          <w:rFonts w:ascii="Times New Roman" w:eastAsia="Calibri" w:hAnsi="Times New Roman"/>
          <w:sz w:val="24"/>
          <w:szCs w:val="24"/>
        </w:rPr>
        <w:t>of GCLO and GCRO</w:t>
      </w:r>
      <w:r>
        <w:rPr>
          <w:rFonts w:ascii="Times New Roman" w:eastAsia="Calibri" w:hAnsi="Times New Roman"/>
          <w:sz w:val="24"/>
          <w:szCs w:val="24"/>
        </w:rPr>
        <w:t xml:space="preserve"> </w:t>
      </w:r>
      <w:r w:rsidRPr="00AA3BC8">
        <w:rPr>
          <w:rFonts w:ascii="Times New Roman" w:eastAsia="Calibri" w:hAnsi="Times New Roman"/>
          <w:sz w:val="24"/>
          <w:szCs w:val="24"/>
        </w:rPr>
        <w:t xml:space="preserve">is presented in </w:t>
      </w:r>
      <w:r w:rsidRPr="00286486">
        <w:rPr>
          <w:rFonts w:ascii="Times New Roman" w:eastAsia="Calibri" w:hAnsi="Times New Roman"/>
          <w:sz w:val="24"/>
          <w:szCs w:val="24"/>
        </w:rPr>
        <w:t>Table 1.</w:t>
      </w:r>
    </w:p>
    <w:p w14:paraId="4C6E85DC" w14:textId="14D7513B" w:rsidR="008903EF" w:rsidRDefault="00AE5777" w:rsidP="00696783">
      <w:pPr>
        <w:spacing w:before="100" w:beforeAutospacing="1" w:line="276" w:lineRule="auto"/>
        <w:jc w:val="both"/>
        <w:rPr>
          <w:rFonts w:ascii="Times New Roman" w:hAnsi="Times New Roman"/>
          <w:b/>
          <w:sz w:val="24"/>
          <w:szCs w:val="24"/>
        </w:rPr>
      </w:pPr>
      <w:r>
        <w:rPr>
          <w:rFonts w:ascii="Times New Roman" w:eastAsia="Calibri" w:hAnsi="Times New Roman"/>
          <w:b/>
          <w:sz w:val="24"/>
          <w:szCs w:val="24"/>
        </w:rPr>
        <w:t xml:space="preserve">Table </w:t>
      </w:r>
      <w:r w:rsidR="008E4044">
        <w:rPr>
          <w:rFonts w:ascii="Times New Roman" w:eastAsia="Calibri" w:hAnsi="Times New Roman"/>
          <w:b/>
          <w:sz w:val="24"/>
          <w:szCs w:val="24"/>
        </w:rPr>
        <w:t>1</w:t>
      </w:r>
      <w:r w:rsidR="00A237FC">
        <w:rPr>
          <w:rFonts w:ascii="Times New Roman" w:eastAsia="Calibri" w:hAnsi="Times New Roman"/>
          <w:b/>
          <w:sz w:val="24"/>
          <w:szCs w:val="24"/>
        </w:rPr>
        <w:t>:</w:t>
      </w:r>
      <w:r w:rsidR="009C38B4">
        <w:rPr>
          <w:rFonts w:ascii="Times New Roman" w:eastAsia="Calibri" w:hAnsi="Times New Roman"/>
          <w:b/>
          <w:sz w:val="24"/>
          <w:szCs w:val="24"/>
        </w:rPr>
        <w:t xml:space="preserve"> </w:t>
      </w:r>
      <w:r w:rsidR="008903EF" w:rsidRPr="00A237FC">
        <w:rPr>
          <w:rFonts w:ascii="Times New Roman" w:eastAsia="Calibri" w:hAnsi="Times New Roman"/>
          <w:bCs/>
          <w:sz w:val="24"/>
          <w:szCs w:val="24"/>
        </w:rPr>
        <w:t xml:space="preserve">Comparative chemical composition of </w:t>
      </w:r>
      <w:r w:rsidR="005C1922" w:rsidRPr="00A237FC">
        <w:rPr>
          <w:rFonts w:ascii="Times New Roman" w:eastAsia="Calibri" w:hAnsi="Times New Roman"/>
          <w:bCs/>
          <w:sz w:val="24"/>
          <w:szCs w:val="24"/>
        </w:rPr>
        <w:t>GCLO and GCRO</w:t>
      </w:r>
    </w:p>
    <w:tbl>
      <w:tblPr>
        <w:tblStyle w:val="TableGrid"/>
        <w:tblW w:w="8796" w:type="dxa"/>
        <w:tblInd w:w="-60" w:type="dxa"/>
        <w:tblLayout w:type="fixed"/>
        <w:tblLook w:val="04A0" w:firstRow="1" w:lastRow="0" w:firstColumn="1" w:lastColumn="0" w:noHBand="0" w:noVBand="1"/>
      </w:tblPr>
      <w:tblGrid>
        <w:gridCol w:w="653"/>
        <w:gridCol w:w="4690"/>
        <w:gridCol w:w="939"/>
        <w:gridCol w:w="1182"/>
        <w:gridCol w:w="1332"/>
      </w:tblGrid>
      <w:tr w:rsidR="0062615F" w:rsidRPr="00A237FC" w14:paraId="34854234" w14:textId="77777777" w:rsidTr="0062615F">
        <w:trPr>
          <w:trHeight w:val="111"/>
        </w:trPr>
        <w:tc>
          <w:tcPr>
            <w:tcW w:w="653" w:type="dxa"/>
            <w:vMerge w:val="restart"/>
            <w:hideMark/>
          </w:tcPr>
          <w:p w14:paraId="471234AB" w14:textId="77777777" w:rsidR="0062615F" w:rsidRPr="00A237FC" w:rsidRDefault="0062615F" w:rsidP="00696783">
            <w:pPr>
              <w:spacing w:before="100" w:beforeAutospacing="1" w:line="276" w:lineRule="auto"/>
              <w:jc w:val="center"/>
              <w:rPr>
                <w:b/>
              </w:rPr>
            </w:pPr>
            <w:r w:rsidRPr="00A237FC">
              <w:rPr>
                <w:b/>
              </w:rPr>
              <w:t>S. No</w:t>
            </w:r>
          </w:p>
        </w:tc>
        <w:tc>
          <w:tcPr>
            <w:tcW w:w="4690" w:type="dxa"/>
            <w:vMerge w:val="restart"/>
            <w:hideMark/>
          </w:tcPr>
          <w:p w14:paraId="207B659B" w14:textId="7F7615B6" w:rsidR="0062615F" w:rsidRPr="00A237FC" w:rsidRDefault="0062615F" w:rsidP="00696783">
            <w:pPr>
              <w:spacing w:before="100" w:beforeAutospacing="1" w:line="276" w:lineRule="auto"/>
              <w:jc w:val="center"/>
              <w:rPr>
                <w:b/>
              </w:rPr>
            </w:pPr>
            <w:r w:rsidRPr="00A237FC">
              <w:rPr>
                <w:b/>
              </w:rPr>
              <w:t xml:space="preserve">Compound </w:t>
            </w:r>
            <w:r w:rsidR="00286486" w:rsidRPr="00A237FC">
              <w:rPr>
                <w:b/>
              </w:rPr>
              <w:t>I</w:t>
            </w:r>
            <w:r w:rsidRPr="00A237FC">
              <w:rPr>
                <w:b/>
              </w:rPr>
              <w:t>dentified</w:t>
            </w:r>
          </w:p>
        </w:tc>
        <w:tc>
          <w:tcPr>
            <w:tcW w:w="939" w:type="dxa"/>
            <w:vMerge w:val="restart"/>
            <w:hideMark/>
          </w:tcPr>
          <w:p w14:paraId="38F5AAD9" w14:textId="77777777" w:rsidR="0062615F" w:rsidRPr="00A237FC" w:rsidRDefault="0062615F" w:rsidP="00696783">
            <w:pPr>
              <w:spacing w:before="100" w:beforeAutospacing="1" w:line="276" w:lineRule="auto"/>
              <w:jc w:val="center"/>
              <w:rPr>
                <w:b/>
              </w:rPr>
            </w:pPr>
            <w:r w:rsidRPr="00A237FC">
              <w:rPr>
                <w:b/>
              </w:rPr>
              <w:t>RI</w:t>
            </w:r>
          </w:p>
        </w:tc>
        <w:tc>
          <w:tcPr>
            <w:tcW w:w="2514" w:type="dxa"/>
            <w:gridSpan w:val="2"/>
            <w:hideMark/>
          </w:tcPr>
          <w:p w14:paraId="43A821DF" w14:textId="66D61F35" w:rsidR="0062615F" w:rsidRPr="00A237FC" w:rsidRDefault="0062615F" w:rsidP="00696783">
            <w:pPr>
              <w:spacing w:before="100" w:beforeAutospacing="1" w:line="276" w:lineRule="auto"/>
              <w:jc w:val="center"/>
              <w:rPr>
                <w:b/>
              </w:rPr>
            </w:pPr>
            <w:r w:rsidRPr="00A237FC">
              <w:rPr>
                <w:b/>
              </w:rPr>
              <w:t xml:space="preserve">% </w:t>
            </w:r>
            <w:r w:rsidR="00286486" w:rsidRPr="00A237FC">
              <w:rPr>
                <w:b/>
              </w:rPr>
              <w:t>C</w:t>
            </w:r>
            <w:r w:rsidRPr="00A237FC">
              <w:rPr>
                <w:b/>
              </w:rPr>
              <w:t xml:space="preserve">omposition </w:t>
            </w:r>
          </w:p>
        </w:tc>
      </w:tr>
      <w:tr w:rsidR="0062615F" w:rsidRPr="00A237FC" w14:paraId="0E333439" w14:textId="77777777" w:rsidTr="002F7A57">
        <w:trPr>
          <w:trHeight w:val="73"/>
        </w:trPr>
        <w:tc>
          <w:tcPr>
            <w:tcW w:w="653" w:type="dxa"/>
            <w:vMerge/>
          </w:tcPr>
          <w:p w14:paraId="7749A505" w14:textId="77777777" w:rsidR="0062615F" w:rsidRPr="00A237FC" w:rsidRDefault="0062615F" w:rsidP="00696783">
            <w:pPr>
              <w:spacing w:before="100" w:beforeAutospacing="1" w:line="276" w:lineRule="auto"/>
              <w:jc w:val="center"/>
            </w:pPr>
          </w:p>
        </w:tc>
        <w:tc>
          <w:tcPr>
            <w:tcW w:w="4690" w:type="dxa"/>
            <w:vMerge/>
          </w:tcPr>
          <w:p w14:paraId="5F4CB2BE" w14:textId="77777777" w:rsidR="0062615F" w:rsidRPr="00A237FC" w:rsidRDefault="0062615F" w:rsidP="00696783">
            <w:pPr>
              <w:spacing w:before="100" w:beforeAutospacing="1" w:line="276" w:lineRule="auto"/>
              <w:jc w:val="center"/>
            </w:pPr>
          </w:p>
        </w:tc>
        <w:tc>
          <w:tcPr>
            <w:tcW w:w="939" w:type="dxa"/>
            <w:vMerge/>
          </w:tcPr>
          <w:p w14:paraId="1C71FBAB" w14:textId="77777777" w:rsidR="0062615F" w:rsidRPr="00A237FC" w:rsidRDefault="0062615F" w:rsidP="00696783">
            <w:pPr>
              <w:spacing w:before="100" w:beforeAutospacing="1" w:line="276" w:lineRule="auto"/>
              <w:jc w:val="center"/>
            </w:pPr>
          </w:p>
        </w:tc>
        <w:tc>
          <w:tcPr>
            <w:tcW w:w="1182" w:type="dxa"/>
            <w:hideMark/>
          </w:tcPr>
          <w:p w14:paraId="5BD07E06" w14:textId="2F155A54" w:rsidR="0062615F" w:rsidRPr="00A237FC" w:rsidRDefault="0062615F" w:rsidP="00696783">
            <w:pPr>
              <w:spacing w:before="100" w:beforeAutospacing="1" w:line="276" w:lineRule="auto"/>
              <w:jc w:val="center"/>
              <w:rPr>
                <w:b/>
              </w:rPr>
            </w:pPr>
            <w:r w:rsidRPr="00A237FC">
              <w:rPr>
                <w:b/>
              </w:rPr>
              <w:t>GCLO</w:t>
            </w:r>
          </w:p>
        </w:tc>
        <w:tc>
          <w:tcPr>
            <w:tcW w:w="1332" w:type="dxa"/>
            <w:hideMark/>
          </w:tcPr>
          <w:p w14:paraId="687FA124" w14:textId="14326D11" w:rsidR="0062615F" w:rsidRPr="00A237FC" w:rsidRDefault="0062615F" w:rsidP="00696783">
            <w:pPr>
              <w:spacing w:before="100" w:beforeAutospacing="1" w:line="276" w:lineRule="auto"/>
              <w:jc w:val="center"/>
              <w:rPr>
                <w:b/>
              </w:rPr>
            </w:pPr>
            <w:r w:rsidRPr="00A237FC">
              <w:rPr>
                <w:b/>
              </w:rPr>
              <w:t>GCRO</w:t>
            </w:r>
          </w:p>
        </w:tc>
      </w:tr>
      <w:tr w:rsidR="0062615F" w:rsidRPr="00A237FC" w14:paraId="72024B1B" w14:textId="77777777" w:rsidTr="002F7A57">
        <w:trPr>
          <w:trHeight w:val="138"/>
        </w:trPr>
        <w:tc>
          <w:tcPr>
            <w:tcW w:w="653" w:type="dxa"/>
            <w:hideMark/>
          </w:tcPr>
          <w:p w14:paraId="5D672B19" w14:textId="77777777" w:rsidR="0062615F" w:rsidRPr="00A237FC" w:rsidRDefault="0062615F" w:rsidP="00696783">
            <w:pPr>
              <w:spacing w:before="100" w:beforeAutospacing="1" w:line="276" w:lineRule="auto"/>
              <w:jc w:val="center"/>
            </w:pPr>
            <w:r w:rsidRPr="00A237FC">
              <w:t>1</w:t>
            </w:r>
          </w:p>
        </w:tc>
        <w:tc>
          <w:tcPr>
            <w:tcW w:w="4690" w:type="dxa"/>
            <w:hideMark/>
          </w:tcPr>
          <w:p w14:paraId="59ED475B" w14:textId="4EE1372E" w:rsidR="0062615F" w:rsidRPr="00A237FC" w:rsidRDefault="00CA0C22" w:rsidP="00696783">
            <w:pPr>
              <w:spacing w:line="276" w:lineRule="auto"/>
              <w:jc w:val="center"/>
            </w:pPr>
            <w:r w:rsidRPr="00CA0C22">
              <w:rPr>
                <w:color w:val="000000" w:themeColor="text1"/>
                <w:highlight w:val="yellow"/>
              </w:rPr>
              <w:t>n-Butylidene-</w:t>
            </w:r>
            <w:proofErr w:type="spellStart"/>
            <w:r w:rsidRPr="00CA0C22">
              <w:rPr>
                <w:color w:val="000000" w:themeColor="text1"/>
                <w:highlight w:val="yellow"/>
              </w:rPr>
              <w:t>m</w:t>
            </w:r>
            <w:r w:rsidR="0062615F" w:rsidRPr="00CA0C22">
              <w:rPr>
                <w:color w:val="000000" w:themeColor="text1"/>
                <w:highlight w:val="yellow"/>
              </w:rPr>
              <w:t>ethanamine</w:t>
            </w:r>
            <w:proofErr w:type="spellEnd"/>
            <w:r w:rsidR="0062615F" w:rsidRPr="00A237FC">
              <w:rPr>
                <w:color w:val="000000" w:themeColor="text1"/>
              </w:rPr>
              <w:t xml:space="preserve">, </w:t>
            </w:r>
          </w:p>
        </w:tc>
        <w:tc>
          <w:tcPr>
            <w:tcW w:w="939" w:type="dxa"/>
          </w:tcPr>
          <w:p w14:paraId="7ED74FC3" w14:textId="40EE48CE" w:rsidR="0062615F" w:rsidRPr="00A237FC" w:rsidRDefault="0062615F" w:rsidP="00696783">
            <w:pPr>
              <w:spacing w:line="276" w:lineRule="auto"/>
              <w:jc w:val="center"/>
            </w:pPr>
            <w:r w:rsidRPr="00A237FC">
              <w:t>832</w:t>
            </w:r>
          </w:p>
        </w:tc>
        <w:tc>
          <w:tcPr>
            <w:tcW w:w="1182" w:type="dxa"/>
          </w:tcPr>
          <w:p w14:paraId="251BE6A6" w14:textId="42792DA3" w:rsidR="0062615F" w:rsidRPr="00A237FC" w:rsidRDefault="0062615F" w:rsidP="00696783">
            <w:pPr>
              <w:spacing w:before="100" w:beforeAutospacing="1" w:line="276" w:lineRule="auto"/>
              <w:jc w:val="center"/>
            </w:pPr>
            <w:r w:rsidRPr="00A237FC">
              <w:t>12.6</w:t>
            </w:r>
          </w:p>
        </w:tc>
        <w:tc>
          <w:tcPr>
            <w:tcW w:w="1332" w:type="dxa"/>
          </w:tcPr>
          <w:p w14:paraId="3A6C3D0E" w14:textId="192CE22F" w:rsidR="0062615F" w:rsidRPr="00A237FC" w:rsidRDefault="0062615F" w:rsidP="00696783">
            <w:pPr>
              <w:spacing w:before="100" w:beforeAutospacing="1" w:line="276" w:lineRule="auto"/>
              <w:jc w:val="center"/>
            </w:pPr>
            <w:r w:rsidRPr="00A237FC">
              <w:t>-</w:t>
            </w:r>
          </w:p>
        </w:tc>
      </w:tr>
      <w:tr w:rsidR="0062615F" w:rsidRPr="00A237FC" w14:paraId="37185062" w14:textId="77777777" w:rsidTr="002F7A57">
        <w:trPr>
          <w:trHeight w:val="138"/>
        </w:trPr>
        <w:tc>
          <w:tcPr>
            <w:tcW w:w="653" w:type="dxa"/>
            <w:hideMark/>
          </w:tcPr>
          <w:p w14:paraId="5D082E50" w14:textId="77777777" w:rsidR="0062615F" w:rsidRPr="00A237FC" w:rsidRDefault="0062615F" w:rsidP="00696783">
            <w:pPr>
              <w:spacing w:before="100" w:beforeAutospacing="1" w:line="276" w:lineRule="auto"/>
              <w:jc w:val="center"/>
            </w:pPr>
            <w:r w:rsidRPr="00A237FC">
              <w:t>2</w:t>
            </w:r>
          </w:p>
        </w:tc>
        <w:tc>
          <w:tcPr>
            <w:tcW w:w="4690" w:type="dxa"/>
            <w:hideMark/>
          </w:tcPr>
          <w:p w14:paraId="1DE5954C" w14:textId="63B92B28" w:rsidR="0062615F" w:rsidRPr="00A237FC" w:rsidRDefault="0062615F" w:rsidP="00696783">
            <w:pPr>
              <w:spacing w:line="276" w:lineRule="auto"/>
              <w:jc w:val="center"/>
            </w:pPr>
            <w:r w:rsidRPr="00A237FC">
              <w:rPr>
                <w:color w:val="000000" w:themeColor="text1"/>
              </w:rPr>
              <w:t>1-Propen-2-ol, acetate</w:t>
            </w:r>
          </w:p>
        </w:tc>
        <w:tc>
          <w:tcPr>
            <w:tcW w:w="939" w:type="dxa"/>
          </w:tcPr>
          <w:p w14:paraId="0B9D3D1C" w14:textId="50EF608F" w:rsidR="0062615F" w:rsidRPr="00A237FC" w:rsidRDefault="0062615F" w:rsidP="00696783">
            <w:pPr>
              <w:spacing w:line="276" w:lineRule="auto"/>
              <w:jc w:val="center"/>
            </w:pPr>
            <w:r w:rsidRPr="00A237FC">
              <w:t>606</w:t>
            </w:r>
          </w:p>
        </w:tc>
        <w:tc>
          <w:tcPr>
            <w:tcW w:w="1182" w:type="dxa"/>
          </w:tcPr>
          <w:p w14:paraId="2A3E0D00" w14:textId="3A644C0D" w:rsidR="0062615F" w:rsidRPr="00A237FC" w:rsidRDefault="0062615F" w:rsidP="00696783">
            <w:pPr>
              <w:spacing w:before="100" w:beforeAutospacing="1" w:line="276" w:lineRule="auto"/>
              <w:jc w:val="center"/>
            </w:pPr>
            <w:r w:rsidRPr="00A237FC">
              <w:t>11.8</w:t>
            </w:r>
          </w:p>
        </w:tc>
        <w:tc>
          <w:tcPr>
            <w:tcW w:w="1332" w:type="dxa"/>
          </w:tcPr>
          <w:p w14:paraId="29858AD3" w14:textId="69EDF253" w:rsidR="0062615F" w:rsidRPr="00A237FC" w:rsidRDefault="0062615F" w:rsidP="00696783">
            <w:pPr>
              <w:spacing w:before="100" w:beforeAutospacing="1" w:line="276" w:lineRule="auto"/>
              <w:jc w:val="center"/>
            </w:pPr>
            <w:r w:rsidRPr="00A237FC">
              <w:t>-</w:t>
            </w:r>
          </w:p>
        </w:tc>
      </w:tr>
      <w:tr w:rsidR="0062615F" w:rsidRPr="00A237FC" w14:paraId="6F601578" w14:textId="77777777" w:rsidTr="002F7A57">
        <w:trPr>
          <w:trHeight w:val="113"/>
        </w:trPr>
        <w:tc>
          <w:tcPr>
            <w:tcW w:w="653" w:type="dxa"/>
            <w:hideMark/>
          </w:tcPr>
          <w:p w14:paraId="3AD08C1B" w14:textId="77777777" w:rsidR="0062615F" w:rsidRPr="00A237FC" w:rsidRDefault="0062615F" w:rsidP="00696783">
            <w:pPr>
              <w:spacing w:before="100" w:beforeAutospacing="1" w:line="276" w:lineRule="auto"/>
              <w:jc w:val="center"/>
            </w:pPr>
            <w:r w:rsidRPr="00A237FC">
              <w:t>3</w:t>
            </w:r>
          </w:p>
        </w:tc>
        <w:tc>
          <w:tcPr>
            <w:tcW w:w="4690" w:type="dxa"/>
            <w:hideMark/>
          </w:tcPr>
          <w:p w14:paraId="6D9BC3BE" w14:textId="6E95FAFF" w:rsidR="0062615F" w:rsidRPr="00A237FC" w:rsidRDefault="0062615F" w:rsidP="00696783">
            <w:pPr>
              <w:spacing w:line="276" w:lineRule="auto"/>
              <w:jc w:val="center"/>
            </w:pPr>
            <w:r w:rsidRPr="00A237FC">
              <w:rPr>
                <w:color w:val="000000" w:themeColor="text1"/>
              </w:rPr>
              <w:t>1,4-</w:t>
            </w:r>
            <w:r w:rsidR="003065EB">
              <w:rPr>
                <w:color w:val="000000" w:themeColor="text1"/>
              </w:rPr>
              <w:t>D</w:t>
            </w:r>
            <w:r w:rsidRPr="00A237FC">
              <w:rPr>
                <w:color w:val="000000" w:themeColor="text1"/>
              </w:rPr>
              <w:t>iacetyloxy-2,3-dicyanobenzene</w:t>
            </w:r>
          </w:p>
        </w:tc>
        <w:tc>
          <w:tcPr>
            <w:tcW w:w="939" w:type="dxa"/>
          </w:tcPr>
          <w:p w14:paraId="0BB14B5C" w14:textId="7D90433F" w:rsidR="0062615F" w:rsidRPr="00A237FC" w:rsidRDefault="0062615F" w:rsidP="00696783">
            <w:pPr>
              <w:spacing w:line="276" w:lineRule="auto"/>
              <w:jc w:val="center"/>
            </w:pPr>
            <w:r w:rsidRPr="00A237FC">
              <w:t>379</w:t>
            </w:r>
          </w:p>
        </w:tc>
        <w:tc>
          <w:tcPr>
            <w:tcW w:w="1182" w:type="dxa"/>
          </w:tcPr>
          <w:p w14:paraId="2BA4BB4D" w14:textId="3D93103D" w:rsidR="0062615F" w:rsidRPr="00A237FC" w:rsidRDefault="0062615F" w:rsidP="00696783">
            <w:pPr>
              <w:spacing w:before="100" w:beforeAutospacing="1" w:line="276" w:lineRule="auto"/>
              <w:jc w:val="center"/>
            </w:pPr>
            <w:r w:rsidRPr="00A237FC">
              <w:t>9.5</w:t>
            </w:r>
          </w:p>
        </w:tc>
        <w:tc>
          <w:tcPr>
            <w:tcW w:w="1332" w:type="dxa"/>
          </w:tcPr>
          <w:p w14:paraId="69B23942" w14:textId="68763E67" w:rsidR="0062615F" w:rsidRPr="00A237FC" w:rsidRDefault="0062615F" w:rsidP="00696783">
            <w:pPr>
              <w:spacing w:before="100" w:beforeAutospacing="1" w:line="276" w:lineRule="auto"/>
              <w:jc w:val="center"/>
            </w:pPr>
            <w:r w:rsidRPr="00A237FC">
              <w:t>-</w:t>
            </w:r>
          </w:p>
        </w:tc>
      </w:tr>
      <w:tr w:rsidR="0062615F" w:rsidRPr="00A237FC" w14:paraId="2AEB2908" w14:textId="77777777" w:rsidTr="002F7A57">
        <w:trPr>
          <w:trHeight w:val="138"/>
        </w:trPr>
        <w:tc>
          <w:tcPr>
            <w:tcW w:w="653" w:type="dxa"/>
            <w:hideMark/>
          </w:tcPr>
          <w:p w14:paraId="54248485" w14:textId="77777777" w:rsidR="0062615F" w:rsidRPr="00A237FC" w:rsidRDefault="0062615F" w:rsidP="00696783">
            <w:pPr>
              <w:spacing w:before="100" w:beforeAutospacing="1" w:line="276" w:lineRule="auto"/>
              <w:jc w:val="center"/>
            </w:pPr>
            <w:r w:rsidRPr="00A237FC">
              <w:t>4</w:t>
            </w:r>
          </w:p>
        </w:tc>
        <w:tc>
          <w:tcPr>
            <w:tcW w:w="4690" w:type="dxa"/>
            <w:hideMark/>
          </w:tcPr>
          <w:p w14:paraId="17FCB9C3" w14:textId="5685A1AC" w:rsidR="0062615F" w:rsidRPr="00A237FC" w:rsidRDefault="0062615F" w:rsidP="00696783">
            <w:pPr>
              <w:spacing w:line="276" w:lineRule="auto"/>
              <w:jc w:val="center"/>
            </w:pPr>
            <w:r w:rsidRPr="00A237FC">
              <w:rPr>
                <w:color w:val="000000" w:themeColor="text1"/>
              </w:rPr>
              <w:t>3-[n-acetyl-4-acetylanilino] propionic acid</w:t>
            </w:r>
          </w:p>
        </w:tc>
        <w:tc>
          <w:tcPr>
            <w:tcW w:w="939" w:type="dxa"/>
          </w:tcPr>
          <w:p w14:paraId="556F2057" w14:textId="76D5A72B" w:rsidR="0062615F" w:rsidRPr="00A237FC" w:rsidRDefault="0062615F" w:rsidP="00696783">
            <w:pPr>
              <w:spacing w:line="276" w:lineRule="auto"/>
              <w:jc w:val="center"/>
            </w:pPr>
            <w:r w:rsidRPr="00A237FC">
              <w:t>326</w:t>
            </w:r>
          </w:p>
        </w:tc>
        <w:tc>
          <w:tcPr>
            <w:tcW w:w="1182" w:type="dxa"/>
          </w:tcPr>
          <w:p w14:paraId="233893C8" w14:textId="11597559" w:rsidR="0062615F" w:rsidRPr="00A237FC" w:rsidRDefault="0062615F" w:rsidP="00696783">
            <w:pPr>
              <w:spacing w:before="100" w:beforeAutospacing="1" w:line="276" w:lineRule="auto"/>
              <w:jc w:val="center"/>
            </w:pPr>
            <w:r w:rsidRPr="00A237FC">
              <w:t>8.3</w:t>
            </w:r>
          </w:p>
        </w:tc>
        <w:tc>
          <w:tcPr>
            <w:tcW w:w="1332" w:type="dxa"/>
          </w:tcPr>
          <w:p w14:paraId="4C8A21E4" w14:textId="1B44F6F9" w:rsidR="0062615F" w:rsidRPr="00A237FC" w:rsidRDefault="0062615F" w:rsidP="00696783">
            <w:pPr>
              <w:spacing w:before="100" w:beforeAutospacing="1" w:line="276" w:lineRule="auto"/>
              <w:jc w:val="center"/>
            </w:pPr>
            <w:r w:rsidRPr="00A237FC">
              <w:t>-</w:t>
            </w:r>
          </w:p>
        </w:tc>
      </w:tr>
      <w:tr w:rsidR="0062615F" w:rsidRPr="00A237FC" w14:paraId="3B8D09B8" w14:textId="77777777" w:rsidTr="002F7A57">
        <w:trPr>
          <w:trHeight w:val="321"/>
        </w:trPr>
        <w:tc>
          <w:tcPr>
            <w:tcW w:w="653" w:type="dxa"/>
            <w:hideMark/>
          </w:tcPr>
          <w:p w14:paraId="1A91E336" w14:textId="77777777" w:rsidR="0062615F" w:rsidRPr="00A237FC" w:rsidRDefault="0062615F" w:rsidP="00696783">
            <w:pPr>
              <w:spacing w:before="100" w:beforeAutospacing="1" w:line="276" w:lineRule="auto"/>
              <w:jc w:val="center"/>
            </w:pPr>
            <w:r w:rsidRPr="00A237FC">
              <w:t>5</w:t>
            </w:r>
          </w:p>
        </w:tc>
        <w:tc>
          <w:tcPr>
            <w:tcW w:w="4690" w:type="dxa"/>
            <w:hideMark/>
          </w:tcPr>
          <w:p w14:paraId="69C65725" w14:textId="3409EF80" w:rsidR="0062615F" w:rsidRPr="00A237FC" w:rsidRDefault="0062615F" w:rsidP="00696783">
            <w:pPr>
              <w:spacing w:line="276" w:lineRule="auto"/>
              <w:jc w:val="center"/>
            </w:pPr>
            <w:bookmarkStart w:id="1" w:name="_Hlk137418177"/>
            <w:r w:rsidRPr="00A237FC">
              <w:rPr>
                <w:color w:val="000000" w:themeColor="text1"/>
              </w:rPr>
              <w:t>Pentane</w:t>
            </w:r>
            <w:bookmarkEnd w:id="1"/>
          </w:p>
        </w:tc>
        <w:tc>
          <w:tcPr>
            <w:tcW w:w="939" w:type="dxa"/>
          </w:tcPr>
          <w:p w14:paraId="790A200C" w14:textId="28B76108" w:rsidR="0062615F" w:rsidRPr="00A237FC" w:rsidRDefault="0062615F" w:rsidP="00696783">
            <w:pPr>
              <w:spacing w:line="276" w:lineRule="auto"/>
              <w:jc w:val="center"/>
            </w:pPr>
            <w:r w:rsidRPr="00A237FC">
              <w:t>700</w:t>
            </w:r>
          </w:p>
        </w:tc>
        <w:tc>
          <w:tcPr>
            <w:tcW w:w="1182" w:type="dxa"/>
          </w:tcPr>
          <w:p w14:paraId="147C64FF" w14:textId="60B4A8E9" w:rsidR="0062615F" w:rsidRPr="00A237FC" w:rsidRDefault="0062615F" w:rsidP="00696783">
            <w:pPr>
              <w:spacing w:before="100" w:beforeAutospacing="1" w:line="276" w:lineRule="auto"/>
              <w:jc w:val="center"/>
            </w:pPr>
            <w:r w:rsidRPr="00A237FC">
              <w:t>8.1</w:t>
            </w:r>
          </w:p>
        </w:tc>
        <w:tc>
          <w:tcPr>
            <w:tcW w:w="1332" w:type="dxa"/>
          </w:tcPr>
          <w:p w14:paraId="033B4F33" w14:textId="3FC3641B" w:rsidR="0062615F" w:rsidRPr="00A237FC" w:rsidRDefault="0062615F" w:rsidP="00696783">
            <w:pPr>
              <w:spacing w:before="100" w:beforeAutospacing="1" w:line="276" w:lineRule="auto"/>
              <w:jc w:val="center"/>
            </w:pPr>
            <w:r w:rsidRPr="00A237FC">
              <w:t>-</w:t>
            </w:r>
          </w:p>
        </w:tc>
      </w:tr>
      <w:tr w:rsidR="0062615F" w:rsidRPr="00A237FC" w14:paraId="2E906CA6" w14:textId="77777777" w:rsidTr="00A237FC">
        <w:trPr>
          <w:trHeight w:val="361"/>
        </w:trPr>
        <w:tc>
          <w:tcPr>
            <w:tcW w:w="653" w:type="dxa"/>
            <w:hideMark/>
          </w:tcPr>
          <w:p w14:paraId="2CBA9F67" w14:textId="77777777" w:rsidR="0062615F" w:rsidRPr="00A237FC" w:rsidRDefault="0062615F" w:rsidP="00696783">
            <w:pPr>
              <w:spacing w:before="100" w:beforeAutospacing="1" w:line="276" w:lineRule="auto"/>
              <w:jc w:val="center"/>
            </w:pPr>
            <w:r w:rsidRPr="00A237FC">
              <w:t>6</w:t>
            </w:r>
          </w:p>
        </w:tc>
        <w:tc>
          <w:tcPr>
            <w:tcW w:w="4690" w:type="dxa"/>
            <w:hideMark/>
          </w:tcPr>
          <w:p w14:paraId="0E81F7CE" w14:textId="519FB23C" w:rsidR="0062615F" w:rsidRPr="00A237FC" w:rsidRDefault="003065EB" w:rsidP="000E23EA">
            <w:pPr>
              <w:pStyle w:val="Heading1"/>
              <w:shd w:val="clear" w:color="auto" w:fill="FFFFFF"/>
              <w:spacing w:line="276" w:lineRule="auto"/>
              <w:jc w:val="center"/>
              <w:outlineLvl w:val="0"/>
              <w:rPr>
                <w:rFonts w:ascii="Times New Roman" w:hAnsi="Times New Roman" w:cs="Times New Roman"/>
                <w:color w:val="000000"/>
                <w:spacing w:val="-7"/>
                <w:sz w:val="20"/>
                <w:szCs w:val="20"/>
              </w:rPr>
            </w:pPr>
            <w:bookmarkStart w:id="2" w:name="_Hlk137418224"/>
            <w:r w:rsidRPr="00A237FC">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H</w:t>
            </w:r>
            <w:r w:rsidRPr="00A237FC">
              <w:rPr>
                <w:rFonts w:ascii="Times New Roman" w:eastAsia="Times New Roman" w:hAnsi="Times New Roman" w:cs="Times New Roman"/>
                <w:color w:val="000000" w:themeColor="text1"/>
                <w:sz w:val="20"/>
                <w:szCs w:val="20"/>
              </w:rPr>
              <w:t>ydroxy</w:t>
            </w:r>
            <w:r>
              <w:rPr>
                <w:rFonts w:ascii="Times New Roman" w:eastAsia="Times New Roman" w:hAnsi="Times New Roman" w:cs="Times New Roman"/>
                <w:color w:val="000000" w:themeColor="text1"/>
                <w:sz w:val="20"/>
                <w:szCs w:val="20"/>
              </w:rPr>
              <w:t>b</w:t>
            </w:r>
            <w:r w:rsidR="0062615F" w:rsidRPr="00A237FC">
              <w:rPr>
                <w:rFonts w:ascii="Times New Roman" w:eastAsia="Times New Roman" w:hAnsi="Times New Roman" w:cs="Times New Roman"/>
                <w:color w:val="000000" w:themeColor="text1"/>
                <w:sz w:val="20"/>
                <w:szCs w:val="20"/>
              </w:rPr>
              <w:t>utanoic acid</w:t>
            </w:r>
            <w:bookmarkEnd w:id="2"/>
          </w:p>
        </w:tc>
        <w:tc>
          <w:tcPr>
            <w:tcW w:w="939" w:type="dxa"/>
          </w:tcPr>
          <w:p w14:paraId="2B0C54F5" w14:textId="2314550E" w:rsidR="0062615F" w:rsidRPr="00A237FC" w:rsidRDefault="0062615F" w:rsidP="00696783">
            <w:pPr>
              <w:spacing w:line="276" w:lineRule="auto"/>
              <w:jc w:val="center"/>
            </w:pPr>
            <w:r w:rsidRPr="00A237FC">
              <w:t>594</w:t>
            </w:r>
          </w:p>
        </w:tc>
        <w:tc>
          <w:tcPr>
            <w:tcW w:w="1182" w:type="dxa"/>
          </w:tcPr>
          <w:p w14:paraId="1323FA8C" w14:textId="660CD4ED" w:rsidR="0062615F" w:rsidRPr="00A237FC" w:rsidRDefault="0062615F" w:rsidP="00696783">
            <w:pPr>
              <w:spacing w:before="100" w:beforeAutospacing="1" w:line="276" w:lineRule="auto"/>
              <w:jc w:val="center"/>
            </w:pPr>
            <w:r w:rsidRPr="00A237FC">
              <w:t>7.4</w:t>
            </w:r>
          </w:p>
        </w:tc>
        <w:tc>
          <w:tcPr>
            <w:tcW w:w="1332" w:type="dxa"/>
          </w:tcPr>
          <w:p w14:paraId="664F8188" w14:textId="45E43BBF" w:rsidR="0062615F" w:rsidRPr="00A237FC" w:rsidRDefault="0062615F" w:rsidP="00696783">
            <w:pPr>
              <w:spacing w:before="100" w:beforeAutospacing="1" w:line="276" w:lineRule="auto"/>
              <w:jc w:val="center"/>
            </w:pPr>
            <w:r w:rsidRPr="00A237FC">
              <w:t>-</w:t>
            </w:r>
          </w:p>
        </w:tc>
      </w:tr>
      <w:tr w:rsidR="0062615F" w:rsidRPr="00A237FC" w14:paraId="05B2ADA6" w14:textId="77777777" w:rsidTr="002F7A57">
        <w:trPr>
          <w:trHeight w:val="138"/>
        </w:trPr>
        <w:tc>
          <w:tcPr>
            <w:tcW w:w="653" w:type="dxa"/>
            <w:hideMark/>
          </w:tcPr>
          <w:p w14:paraId="75A4F085" w14:textId="77777777" w:rsidR="0062615F" w:rsidRPr="00A237FC" w:rsidRDefault="0062615F" w:rsidP="00696783">
            <w:pPr>
              <w:spacing w:before="100" w:beforeAutospacing="1" w:line="276" w:lineRule="auto"/>
              <w:jc w:val="center"/>
            </w:pPr>
            <w:r w:rsidRPr="00A237FC">
              <w:t>7</w:t>
            </w:r>
          </w:p>
        </w:tc>
        <w:tc>
          <w:tcPr>
            <w:tcW w:w="4690" w:type="dxa"/>
            <w:hideMark/>
          </w:tcPr>
          <w:p w14:paraId="53AC24D0" w14:textId="1C4D1D06" w:rsidR="0062615F" w:rsidRPr="00A237FC" w:rsidRDefault="003065EB" w:rsidP="00696783">
            <w:pPr>
              <w:spacing w:line="276" w:lineRule="auto"/>
              <w:jc w:val="center"/>
            </w:pPr>
            <w:bookmarkStart w:id="3" w:name="_Hlk137418255"/>
            <w:r w:rsidRPr="00A237FC">
              <w:rPr>
                <w:color w:val="000000" w:themeColor="text1"/>
              </w:rPr>
              <w:t>5-</w:t>
            </w:r>
            <w:r>
              <w:rPr>
                <w:color w:val="000000" w:themeColor="text1"/>
              </w:rPr>
              <w:t>E</w:t>
            </w:r>
            <w:r w:rsidRPr="00A237FC">
              <w:rPr>
                <w:color w:val="000000" w:themeColor="text1"/>
              </w:rPr>
              <w:t>thyl-2,4-dimethyl</w:t>
            </w:r>
            <w:r>
              <w:rPr>
                <w:color w:val="000000" w:themeColor="text1"/>
              </w:rPr>
              <w:t>i</w:t>
            </w:r>
            <w:r w:rsidR="0062615F" w:rsidRPr="00A237FC">
              <w:rPr>
                <w:color w:val="000000" w:themeColor="text1"/>
              </w:rPr>
              <w:t>soxazolidine</w:t>
            </w:r>
            <w:bookmarkEnd w:id="3"/>
          </w:p>
        </w:tc>
        <w:tc>
          <w:tcPr>
            <w:tcW w:w="939" w:type="dxa"/>
          </w:tcPr>
          <w:p w14:paraId="0E0D1B34" w14:textId="3E4F3732" w:rsidR="0062615F" w:rsidRPr="00A237FC" w:rsidRDefault="0062615F" w:rsidP="00696783">
            <w:pPr>
              <w:spacing w:line="276" w:lineRule="auto"/>
              <w:jc w:val="center"/>
            </w:pPr>
            <w:r w:rsidRPr="00A237FC">
              <w:t>569</w:t>
            </w:r>
          </w:p>
        </w:tc>
        <w:tc>
          <w:tcPr>
            <w:tcW w:w="1182" w:type="dxa"/>
          </w:tcPr>
          <w:p w14:paraId="27D952FD" w14:textId="0AC0DC53" w:rsidR="0062615F" w:rsidRPr="00A237FC" w:rsidRDefault="0062615F" w:rsidP="00696783">
            <w:pPr>
              <w:spacing w:before="100" w:beforeAutospacing="1" w:line="276" w:lineRule="auto"/>
              <w:jc w:val="center"/>
            </w:pPr>
            <w:r w:rsidRPr="00A237FC">
              <w:t>6.6</w:t>
            </w:r>
          </w:p>
        </w:tc>
        <w:tc>
          <w:tcPr>
            <w:tcW w:w="1332" w:type="dxa"/>
          </w:tcPr>
          <w:p w14:paraId="5751771F" w14:textId="5FD4E35B" w:rsidR="0062615F" w:rsidRPr="00A237FC" w:rsidRDefault="0062615F" w:rsidP="00696783">
            <w:pPr>
              <w:spacing w:line="276" w:lineRule="auto"/>
              <w:jc w:val="center"/>
            </w:pPr>
            <w:r w:rsidRPr="00A237FC">
              <w:t>-</w:t>
            </w:r>
          </w:p>
        </w:tc>
      </w:tr>
      <w:tr w:rsidR="0062615F" w:rsidRPr="00A237FC" w14:paraId="46F65EE2" w14:textId="77777777" w:rsidTr="002F7A57">
        <w:trPr>
          <w:trHeight w:val="304"/>
        </w:trPr>
        <w:tc>
          <w:tcPr>
            <w:tcW w:w="653" w:type="dxa"/>
            <w:hideMark/>
          </w:tcPr>
          <w:p w14:paraId="32BC6331" w14:textId="77777777" w:rsidR="0062615F" w:rsidRPr="00A237FC" w:rsidRDefault="0062615F" w:rsidP="00696783">
            <w:pPr>
              <w:spacing w:line="276" w:lineRule="auto"/>
              <w:jc w:val="center"/>
            </w:pPr>
            <w:r w:rsidRPr="00A237FC">
              <w:lastRenderedPageBreak/>
              <w:t>8</w:t>
            </w:r>
          </w:p>
        </w:tc>
        <w:tc>
          <w:tcPr>
            <w:tcW w:w="4690" w:type="dxa"/>
          </w:tcPr>
          <w:p w14:paraId="003616E3" w14:textId="336E7F71"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4-Piperidone</w:t>
            </w:r>
          </w:p>
        </w:tc>
        <w:tc>
          <w:tcPr>
            <w:tcW w:w="939" w:type="dxa"/>
          </w:tcPr>
          <w:p w14:paraId="3618ABE7" w14:textId="4E6C191F" w:rsidR="0062615F" w:rsidRPr="00A237FC" w:rsidRDefault="0062615F" w:rsidP="00696783">
            <w:pPr>
              <w:spacing w:line="276" w:lineRule="auto"/>
              <w:jc w:val="center"/>
            </w:pPr>
            <w:r w:rsidRPr="00A237FC">
              <w:t>513</w:t>
            </w:r>
          </w:p>
        </w:tc>
        <w:tc>
          <w:tcPr>
            <w:tcW w:w="1182" w:type="dxa"/>
          </w:tcPr>
          <w:p w14:paraId="6B87818D" w14:textId="0E176B62" w:rsidR="0062615F" w:rsidRPr="00A237FC" w:rsidRDefault="0062615F" w:rsidP="00696783">
            <w:pPr>
              <w:spacing w:line="276" w:lineRule="auto"/>
              <w:jc w:val="center"/>
            </w:pPr>
            <w:r w:rsidRPr="00A237FC">
              <w:t>5.4</w:t>
            </w:r>
          </w:p>
        </w:tc>
        <w:tc>
          <w:tcPr>
            <w:tcW w:w="1332" w:type="dxa"/>
          </w:tcPr>
          <w:p w14:paraId="4881F522" w14:textId="0522F327" w:rsidR="0062615F" w:rsidRPr="00A237FC" w:rsidRDefault="0062615F" w:rsidP="00696783">
            <w:pPr>
              <w:spacing w:line="276" w:lineRule="auto"/>
              <w:jc w:val="center"/>
            </w:pPr>
            <w:r w:rsidRPr="00A237FC">
              <w:t>-</w:t>
            </w:r>
          </w:p>
        </w:tc>
      </w:tr>
      <w:tr w:rsidR="0062615F" w:rsidRPr="00A237FC" w14:paraId="03FD22C0" w14:textId="77777777" w:rsidTr="002F7A57">
        <w:trPr>
          <w:trHeight w:val="281"/>
        </w:trPr>
        <w:tc>
          <w:tcPr>
            <w:tcW w:w="653" w:type="dxa"/>
            <w:hideMark/>
          </w:tcPr>
          <w:p w14:paraId="74A2EC79" w14:textId="77777777" w:rsidR="0062615F" w:rsidRPr="00A237FC" w:rsidRDefault="0062615F" w:rsidP="00696783">
            <w:pPr>
              <w:spacing w:line="276" w:lineRule="auto"/>
              <w:jc w:val="center"/>
            </w:pPr>
            <w:r w:rsidRPr="00A237FC">
              <w:t>9</w:t>
            </w:r>
          </w:p>
        </w:tc>
        <w:tc>
          <w:tcPr>
            <w:tcW w:w="4690" w:type="dxa"/>
          </w:tcPr>
          <w:p w14:paraId="2956DF23" w14:textId="3E8A8FA7" w:rsidR="0062615F" w:rsidRPr="00A237FC" w:rsidRDefault="00A237FC" w:rsidP="00696783">
            <w:pPr>
              <w:shd w:val="clear" w:color="auto" w:fill="FFFFFF"/>
              <w:spacing w:after="100" w:afterAutospacing="1" w:line="276" w:lineRule="auto"/>
              <w:jc w:val="center"/>
              <w:outlineLvl w:val="0"/>
              <w:rPr>
                <w:color w:val="000000"/>
                <w:spacing w:val="-7"/>
                <w:kern w:val="36"/>
              </w:rPr>
            </w:pPr>
            <w:r>
              <w:rPr>
                <w:color w:val="000000" w:themeColor="text1"/>
              </w:rPr>
              <w:t>B</w:t>
            </w:r>
            <w:r w:rsidR="0062615F" w:rsidRPr="00A237FC">
              <w:rPr>
                <w:color w:val="000000" w:themeColor="text1"/>
              </w:rPr>
              <w:t xml:space="preserve">is(1,1-dimethylethyl) </w:t>
            </w:r>
            <w:r w:rsidR="003065EB">
              <w:rPr>
                <w:color w:val="000000" w:themeColor="text1"/>
              </w:rPr>
              <w:t>n</w:t>
            </w:r>
            <w:r w:rsidR="0062615F" w:rsidRPr="00A237FC">
              <w:rPr>
                <w:color w:val="000000" w:themeColor="text1"/>
              </w:rPr>
              <w:t>itroxide</w:t>
            </w:r>
          </w:p>
        </w:tc>
        <w:tc>
          <w:tcPr>
            <w:tcW w:w="939" w:type="dxa"/>
          </w:tcPr>
          <w:p w14:paraId="04BAFAE4" w14:textId="4FE0D1FF" w:rsidR="0062615F" w:rsidRPr="00A237FC" w:rsidRDefault="0062615F" w:rsidP="00696783">
            <w:pPr>
              <w:spacing w:line="276" w:lineRule="auto"/>
              <w:jc w:val="center"/>
            </w:pPr>
            <w:r w:rsidRPr="00A237FC">
              <w:t>540</w:t>
            </w:r>
          </w:p>
        </w:tc>
        <w:tc>
          <w:tcPr>
            <w:tcW w:w="1182" w:type="dxa"/>
          </w:tcPr>
          <w:p w14:paraId="1437A0A6" w14:textId="7771C4FF" w:rsidR="0062615F" w:rsidRPr="00A237FC" w:rsidRDefault="0062615F" w:rsidP="00696783">
            <w:pPr>
              <w:spacing w:line="276" w:lineRule="auto"/>
              <w:jc w:val="center"/>
            </w:pPr>
            <w:r w:rsidRPr="00A237FC">
              <w:t>5.2</w:t>
            </w:r>
          </w:p>
        </w:tc>
        <w:tc>
          <w:tcPr>
            <w:tcW w:w="1332" w:type="dxa"/>
          </w:tcPr>
          <w:p w14:paraId="351AAD0A" w14:textId="28D6D186" w:rsidR="0062615F" w:rsidRPr="00A237FC" w:rsidRDefault="0062615F" w:rsidP="00696783">
            <w:pPr>
              <w:spacing w:line="276" w:lineRule="auto"/>
              <w:jc w:val="center"/>
            </w:pPr>
            <w:r w:rsidRPr="00A237FC">
              <w:t>-</w:t>
            </w:r>
          </w:p>
        </w:tc>
      </w:tr>
      <w:tr w:rsidR="0062615F" w:rsidRPr="00A237FC" w14:paraId="31A9F6FB" w14:textId="77777777" w:rsidTr="002F7A57">
        <w:trPr>
          <w:trHeight w:val="138"/>
        </w:trPr>
        <w:tc>
          <w:tcPr>
            <w:tcW w:w="653" w:type="dxa"/>
            <w:hideMark/>
          </w:tcPr>
          <w:p w14:paraId="212ACC42" w14:textId="77777777" w:rsidR="0062615F" w:rsidRPr="00A237FC" w:rsidRDefault="0062615F" w:rsidP="00696783">
            <w:pPr>
              <w:spacing w:line="276" w:lineRule="auto"/>
              <w:jc w:val="center"/>
            </w:pPr>
            <w:r w:rsidRPr="00A237FC">
              <w:t>10</w:t>
            </w:r>
          </w:p>
        </w:tc>
        <w:tc>
          <w:tcPr>
            <w:tcW w:w="4690" w:type="dxa"/>
          </w:tcPr>
          <w:p w14:paraId="01EAD5C6" w14:textId="64B5BF20"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1-</w:t>
            </w:r>
            <w:r w:rsidR="00A237FC">
              <w:rPr>
                <w:color w:val="000000" w:themeColor="text1"/>
              </w:rPr>
              <w:t>M</w:t>
            </w:r>
            <w:r w:rsidRPr="00A237FC">
              <w:rPr>
                <w:color w:val="000000" w:themeColor="text1"/>
              </w:rPr>
              <w:t xml:space="preserve">ethylpiperazine </w:t>
            </w:r>
          </w:p>
        </w:tc>
        <w:tc>
          <w:tcPr>
            <w:tcW w:w="939" w:type="dxa"/>
          </w:tcPr>
          <w:p w14:paraId="2917BF95" w14:textId="0DE3DA5E" w:rsidR="0062615F" w:rsidRPr="00A237FC" w:rsidRDefault="0062615F" w:rsidP="00696783">
            <w:pPr>
              <w:spacing w:line="276" w:lineRule="auto"/>
              <w:jc w:val="center"/>
            </w:pPr>
            <w:r w:rsidRPr="00A237FC">
              <w:t>588</w:t>
            </w:r>
          </w:p>
        </w:tc>
        <w:tc>
          <w:tcPr>
            <w:tcW w:w="1182" w:type="dxa"/>
          </w:tcPr>
          <w:p w14:paraId="0F1D88E2" w14:textId="52B84DBA" w:rsidR="0062615F" w:rsidRPr="00A237FC" w:rsidRDefault="0062615F" w:rsidP="00696783">
            <w:pPr>
              <w:spacing w:line="276" w:lineRule="auto"/>
              <w:jc w:val="center"/>
            </w:pPr>
            <w:r w:rsidRPr="00A237FC">
              <w:t>4.3</w:t>
            </w:r>
          </w:p>
        </w:tc>
        <w:tc>
          <w:tcPr>
            <w:tcW w:w="1332" w:type="dxa"/>
          </w:tcPr>
          <w:p w14:paraId="7B18F0BC" w14:textId="5430B78D" w:rsidR="0062615F" w:rsidRPr="00A237FC" w:rsidRDefault="0062615F" w:rsidP="00696783">
            <w:pPr>
              <w:spacing w:line="276" w:lineRule="auto"/>
              <w:jc w:val="center"/>
            </w:pPr>
            <w:r w:rsidRPr="00A237FC">
              <w:t>-</w:t>
            </w:r>
          </w:p>
        </w:tc>
      </w:tr>
      <w:tr w:rsidR="0062615F" w:rsidRPr="00A237FC" w14:paraId="75FE4A23" w14:textId="77777777" w:rsidTr="002F7A57">
        <w:trPr>
          <w:trHeight w:val="138"/>
        </w:trPr>
        <w:tc>
          <w:tcPr>
            <w:tcW w:w="653" w:type="dxa"/>
            <w:hideMark/>
          </w:tcPr>
          <w:p w14:paraId="6074C390" w14:textId="77777777" w:rsidR="0062615F" w:rsidRPr="00A237FC" w:rsidRDefault="0062615F" w:rsidP="00696783">
            <w:pPr>
              <w:spacing w:line="276" w:lineRule="auto"/>
              <w:jc w:val="center"/>
            </w:pPr>
            <w:r w:rsidRPr="00A237FC">
              <w:t>11</w:t>
            </w:r>
          </w:p>
        </w:tc>
        <w:tc>
          <w:tcPr>
            <w:tcW w:w="4690" w:type="dxa"/>
          </w:tcPr>
          <w:p w14:paraId="7A7F56FB" w14:textId="3C2EAF55"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2-</w:t>
            </w:r>
            <w:r w:rsidR="00A237FC">
              <w:rPr>
                <w:color w:val="000000" w:themeColor="text1"/>
              </w:rPr>
              <w:t>H</w:t>
            </w:r>
            <w:r w:rsidRPr="00A237FC">
              <w:rPr>
                <w:color w:val="000000" w:themeColor="text1"/>
              </w:rPr>
              <w:t>exanone</w:t>
            </w:r>
          </w:p>
        </w:tc>
        <w:tc>
          <w:tcPr>
            <w:tcW w:w="939" w:type="dxa"/>
          </w:tcPr>
          <w:p w14:paraId="0238DC10" w14:textId="5FD0CA5D" w:rsidR="0062615F" w:rsidRPr="00A237FC" w:rsidRDefault="0062615F" w:rsidP="00696783">
            <w:pPr>
              <w:spacing w:line="276" w:lineRule="auto"/>
              <w:jc w:val="center"/>
            </w:pPr>
            <w:r w:rsidRPr="00A237FC">
              <w:t>534</w:t>
            </w:r>
          </w:p>
        </w:tc>
        <w:tc>
          <w:tcPr>
            <w:tcW w:w="1182" w:type="dxa"/>
          </w:tcPr>
          <w:p w14:paraId="5A5F1579" w14:textId="288004B3" w:rsidR="0062615F" w:rsidRPr="00A237FC" w:rsidRDefault="0062615F" w:rsidP="00696783">
            <w:pPr>
              <w:spacing w:line="276" w:lineRule="auto"/>
              <w:jc w:val="center"/>
            </w:pPr>
            <w:r w:rsidRPr="00A237FC">
              <w:t>3.2</w:t>
            </w:r>
          </w:p>
        </w:tc>
        <w:tc>
          <w:tcPr>
            <w:tcW w:w="1332" w:type="dxa"/>
          </w:tcPr>
          <w:p w14:paraId="0CC79DA0" w14:textId="6BFE8D10" w:rsidR="0062615F" w:rsidRPr="00A237FC" w:rsidRDefault="0062615F" w:rsidP="00696783">
            <w:pPr>
              <w:spacing w:line="276" w:lineRule="auto"/>
              <w:jc w:val="center"/>
            </w:pPr>
            <w:r w:rsidRPr="00A237FC">
              <w:t>-</w:t>
            </w:r>
          </w:p>
        </w:tc>
      </w:tr>
      <w:tr w:rsidR="0062615F" w:rsidRPr="00A237FC" w14:paraId="0518E757" w14:textId="77777777" w:rsidTr="002F7A57">
        <w:trPr>
          <w:trHeight w:val="138"/>
        </w:trPr>
        <w:tc>
          <w:tcPr>
            <w:tcW w:w="653" w:type="dxa"/>
            <w:hideMark/>
          </w:tcPr>
          <w:p w14:paraId="376F1A40" w14:textId="77777777" w:rsidR="0062615F" w:rsidRPr="00A237FC" w:rsidRDefault="0062615F" w:rsidP="00696783">
            <w:pPr>
              <w:spacing w:line="276" w:lineRule="auto"/>
              <w:jc w:val="center"/>
            </w:pPr>
            <w:r w:rsidRPr="00A237FC">
              <w:t>12</w:t>
            </w:r>
          </w:p>
        </w:tc>
        <w:tc>
          <w:tcPr>
            <w:tcW w:w="4690" w:type="dxa"/>
          </w:tcPr>
          <w:p w14:paraId="3C4ED4B4" w14:textId="05DD88B0"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2,3-</w:t>
            </w:r>
            <w:r w:rsidR="00A237FC">
              <w:rPr>
                <w:color w:val="000000" w:themeColor="text1"/>
              </w:rPr>
              <w:t>P</w:t>
            </w:r>
            <w:r w:rsidRPr="00A237FC">
              <w:rPr>
                <w:color w:val="000000" w:themeColor="text1"/>
              </w:rPr>
              <w:t>entanedione</w:t>
            </w:r>
          </w:p>
        </w:tc>
        <w:tc>
          <w:tcPr>
            <w:tcW w:w="939" w:type="dxa"/>
          </w:tcPr>
          <w:p w14:paraId="3742D3DC" w14:textId="45BE406D" w:rsidR="0062615F" w:rsidRPr="00A237FC" w:rsidRDefault="0062615F" w:rsidP="00696783">
            <w:pPr>
              <w:spacing w:line="276" w:lineRule="auto"/>
              <w:jc w:val="center"/>
            </w:pPr>
            <w:r w:rsidRPr="00A237FC">
              <w:t>520</w:t>
            </w:r>
          </w:p>
        </w:tc>
        <w:tc>
          <w:tcPr>
            <w:tcW w:w="1182" w:type="dxa"/>
          </w:tcPr>
          <w:p w14:paraId="19C669EE" w14:textId="407BA245" w:rsidR="0062615F" w:rsidRPr="00A237FC" w:rsidRDefault="0062615F" w:rsidP="00696783">
            <w:pPr>
              <w:spacing w:line="276" w:lineRule="auto"/>
              <w:jc w:val="center"/>
            </w:pPr>
            <w:r w:rsidRPr="00A237FC">
              <w:t>3.1</w:t>
            </w:r>
          </w:p>
        </w:tc>
        <w:tc>
          <w:tcPr>
            <w:tcW w:w="1332" w:type="dxa"/>
          </w:tcPr>
          <w:p w14:paraId="6BDA7C1E" w14:textId="1F768DC9" w:rsidR="0062615F" w:rsidRPr="00A237FC" w:rsidRDefault="0062615F" w:rsidP="00696783">
            <w:pPr>
              <w:spacing w:line="276" w:lineRule="auto"/>
              <w:jc w:val="center"/>
            </w:pPr>
            <w:r w:rsidRPr="00A237FC">
              <w:t>-</w:t>
            </w:r>
          </w:p>
        </w:tc>
      </w:tr>
      <w:tr w:rsidR="0062615F" w:rsidRPr="00A237FC" w14:paraId="4DE20ACC" w14:textId="77777777" w:rsidTr="002F7A57">
        <w:trPr>
          <w:trHeight w:val="138"/>
        </w:trPr>
        <w:tc>
          <w:tcPr>
            <w:tcW w:w="653" w:type="dxa"/>
            <w:hideMark/>
          </w:tcPr>
          <w:p w14:paraId="276FA7B5" w14:textId="77777777" w:rsidR="0062615F" w:rsidRPr="00A237FC" w:rsidRDefault="0062615F" w:rsidP="00696783">
            <w:pPr>
              <w:spacing w:line="276" w:lineRule="auto"/>
              <w:jc w:val="center"/>
            </w:pPr>
            <w:r w:rsidRPr="00A237FC">
              <w:t>13</w:t>
            </w:r>
          </w:p>
        </w:tc>
        <w:tc>
          <w:tcPr>
            <w:tcW w:w="4690" w:type="dxa"/>
          </w:tcPr>
          <w:p w14:paraId="01819FF4" w14:textId="73571427" w:rsidR="0062615F" w:rsidRPr="00A237FC" w:rsidRDefault="0062615F" w:rsidP="00696783">
            <w:pPr>
              <w:tabs>
                <w:tab w:val="left" w:pos="7675"/>
              </w:tabs>
              <w:spacing w:line="276" w:lineRule="auto"/>
              <w:jc w:val="center"/>
            </w:pPr>
            <w:r w:rsidRPr="00A237FC">
              <w:rPr>
                <w:color w:val="000000" w:themeColor="text1"/>
              </w:rPr>
              <w:t>Methyl isobutyl ketone</w:t>
            </w:r>
          </w:p>
        </w:tc>
        <w:tc>
          <w:tcPr>
            <w:tcW w:w="939" w:type="dxa"/>
          </w:tcPr>
          <w:p w14:paraId="64E1F4E8" w14:textId="47402055" w:rsidR="0062615F" w:rsidRPr="00A237FC" w:rsidRDefault="0062615F" w:rsidP="00696783">
            <w:pPr>
              <w:tabs>
                <w:tab w:val="left" w:pos="7675"/>
              </w:tabs>
              <w:spacing w:line="276" w:lineRule="auto"/>
              <w:jc w:val="center"/>
            </w:pPr>
            <w:r w:rsidRPr="00A237FC">
              <w:t>510</w:t>
            </w:r>
          </w:p>
        </w:tc>
        <w:tc>
          <w:tcPr>
            <w:tcW w:w="1182" w:type="dxa"/>
          </w:tcPr>
          <w:p w14:paraId="4B7D5AFF" w14:textId="65701ECA" w:rsidR="0062615F" w:rsidRPr="00A237FC" w:rsidRDefault="0062615F" w:rsidP="00696783">
            <w:pPr>
              <w:spacing w:line="276" w:lineRule="auto"/>
              <w:jc w:val="center"/>
            </w:pPr>
            <w:r w:rsidRPr="00A237FC">
              <w:t>2.4</w:t>
            </w:r>
          </w:p>
        </w:tc>
        <w:tc>
          <w:tcPr>
            <w:tcW w:w="1332" w:type="dxa"/>
          </w:tcPr>
          <w:p w14:paraId="2318D177" w14:textId="222A0BF2" w:rsidR="0062615F" w:rsidRPr="00A237FC" w:rsidRDefault="0062615F" w:rsidP="00696783">
            <w:pPr>
              <w:spacing w:line="276" w:lineRule="auto"/>
              <w:jc w:val="center"/>
            </w:pPr>
            <w:r w:rsidRPr="00A237FC">
              <w:t>-</w:t>
            </w:r>
          </w:p>
        </w:tc>
      </w:tr>
      <w:tr w:rsidR="0062615F" w:rsidRPr="00A237FC" w14:paraId="6FC450B2" w14:textId="77777777" w:rsidTr="003065EB">
        <w:trPr>
          <w:trHeight w:val="87"/>
        </w:trPr>
        <w:tc>
          <w:tcPr>
            <w:tcW w:w="653" w:type="dxa"/>
            <w:hideMark/>
          </w:tcPr>
          <w:p w14:paraId="73C50089" w14:textId="77777777" w:rsidR="0062615F" w:rsidRPr="00A237FC" w:rsidRDefault="0062615F" w:rsidP="00696783">
            <w:pPr>
              <w:spacing w:line="276" w:lineRule="auto"/>
              <w:jc w:val="center"/>
            </w:pPr>
            <w:r w:rsidRPr="00A237FC">
              <w:t>14</w:t>
            </w:r>
          </w:p>
        </w:tc>
        <w:tc>
          <w:tcPr>
            <w:tcW w:w="4690" w:type="dxa"/>
          </w:tcPr>
          <w:p w14:paraId="67B26C19" w14:textId="64C34B53" w:rsidR="0062615F" w:rsidRPr="00A237FC" w:rsidRDefault="0062615F" w:rsidP="00696783">
            <w:pPr>
              <w:tabs>
                <w:tab w:val="left" w:pos="7675"/>
              </w:tabs>
              <w:spacing w:line="276" w:lineRule="auto"/>
              <w:jc w:val="center"/>
            </w:pPr>
            <w:r w:rsidRPr="00A237FC">
              <w:t>n-</w:t>
            </w:r>
            <w:r w:rsidR="00A237FC">
              <w:t>B</w:t>
            </w:r>
            <w:r w:rsidRPr="00A237FC">
              <w:t>utylidene-</w:t>
            </w:r>
            <w:proofErr w:type="spellStart"/>
            <w:r w:rsidRPr="00A237FC">
              <w:t>methanamine</w:t>
            </w:r>
            <w:proofErr w:type="spellEnd"/>
            <w:r w:rsidRPr="00A237FC">
              <w:t xml:space="preserve"> </w:t>
            </w:r>
          </w:p>
        </w:tc>
        <w:tc>
          <w:tcPr>
            <w:tcW w:w="939" w:type="dxa"/>
          </w:tcPr>
          <w:p w14:paraId="42E9DD50" w14:textId="213B9C44" w:rsidR="0062615F" w:rsidRPr="00A237FC" w:rsidRDefault="0062615F" w:rsidP="00696783">
            <w:pPr>
              <w:tabs>
                <w:tab w:val="left" w:pos="7675"/>
              </w:tabs>
              <w:spacing w:line="276" w:lineRule="auto"/>
              <w:jc w:val="center"/>
            </w:pPr>
            <w:r w:rsidRPr="00A237FC">
              <w:t>853</w:t>
            </w:r>
          </w:p>
        </w:tc>
        <w:tc>
          <w:tcPr>
            <w:tcW w:w="1182" w:type="dxa"/>
          </w:tcPr>
          <w:p w14:paraId="20DC24ED" w14:textId="72B50CC3" w:rsidR="0062615F" w:rsidRPr="00A237FC" w:rsidRDefault="0062615F" w:rsidP="00696783">
            <w:pPr>
              <w:spacing w:line="276" w:lineRule="auto"/>
              <w:jc w:val="center"/>
            </w:pPr>
            <w:r w:rsidRPr="00A237FC">
              <w:t>-</w:t>
            </w:r>
          </w:p>
        </w:tc>
        <w:tc>
          <w:tcPr>
            <w:tcW w:w="1332" w:type="dxa"/>
          </w:tcPr>
          <w:p w14:paraId="388149ED" w14:textId="2E6CD699" w:rsidR="0062615F" w:rsidRPr="00A237FC" w:rsidRDefault="0062615F" w:rsidP="00696783">
            <w:pPr>
              <w:spacing w:line="276" w:lineRule="auto"/>
              <w:jc w:val="center"/>
            </w:pPr>
            <w:r w:rsidRPr="00A237FC">
              <w:t>13.6</w:t>
            </w:r>
          </w:p>
        </w:tc>
      </w:tr>
      <w:tr w:rsidR="0062615F" w:rsidRPr="00A237FC" w14:paraId="2E9976CF" w14:textId="77777777" w:rsidTr="002F7A57">
        <w:trPr>
          <w:trHeight w:val="138"/>
        </w:trPr>
        <w:tc>
          <w:tcPr>
            <w:tcW w:w="653" w:type="dxa"/>
            <w:hideMark/>
          </w:tcPr>
          <w:p w14:paraId="5958A902" w14:textId="77777777" w:rsidR="0062615F" w:rsidRPr="00A237FC" w:rsidRDefault="0062615F" w:rsidP="00696783">
            <w:pPr>
              <w:spacing w:line="276" w:lineRule="auto"/>
              <w:jc w:val="center"/>
            </w:pPr>
            <w:r w:rsidRPr="00A237FC">
              <w:t>15</w:t>
            </w:r>
          </w:p>
        </w:tc>
        <w:tc>
          <w:tcPr>
            <w:tcW w:w="4690" w:type="dxa"/>
          </w:tcPr>
          <w:p w14:paraId="3958A4BE" w14:textId="4B2CA40C" w:rsidR="0062615F" w:rsidRPr="00A237FC" w:rsidRDefault="0062615F" w:rsidP="00696783">
            <w:pPr>
              <w:tabs>
                <w:tab w:val="left" w:pos="7675"/>
              </w:tabs>
              <w:spacing w:line="276" w:lineRule="auto"/>
              <w:jc w:val="center"/>
            </w:pPr>
            <w:r w:rsidRPr="00A237FC">
              <w:t>2-</w:t>
            </w:r>
            <w:r w:rsidR="00A237FC">
              <w:t>M</w:t>
            </w:r>
            <w:r w:rsidRPr="00A237FC">
              <w:t>ethyl</w:t>
            </w:r>
            <w:r w:rsidR="003065EB">
              <w:t>b</w:t>
            </w:r>
            <w:r w:rsidRPr="00A237FC">
              <w:t>utane</w:t>
            </w:r>
          </w:p>
        </w:tc>
        <w:tc>
          <w:tcPr>
            <w:tcW w:w="939" w:type="dxa"/>
          </w:tcPr>
          <w:p w14:paraId="18B4DFE6" w14:textId="06E6AA08" w:rsidR="0062615F" w:rsidRPr="00A237FC" w:rsidRDefault="0062615F" w:rsidP="00696783">
            <w:pPr>
              <w:tabs>
                <w:tab w:val="left" w:pos="7675"/>
              </w:tabs>
              <w:spacing w:line="276" w:lineRule="auto"/>
              <w:jc w:val="center"/>
            </w:pPr>
            <w:r w:rsidRPr="00A237FC">
              <w:t>714</w:t>
            </w:r>
          </w:p>
        </w:tc>
        <w:tc>
          <w:tcPr>
            <w:tcW w:w="1182" w:type="dxa"/>
          </w:tcPr>
          <w:p w14:paraId="6DFE29FB" w14:textId="26B7865C" w:rsidR="0062615F" w:rsidRPr="00A237FC" w:rsidRDefault="0062615F" w:rsidP="00696783">
            <w:pPr>
              <w:spacing w:line="276" w:lineRule="auto"/>
              <w:jc w:val="center"/>
            </w:pPr>
            <w:r w:rsidRPr="00A237FC">
              <w:t>-</w:t>
            </w:r>
          </w:p>
        </w:tc>
        <w:tc>
          <w:tcPr>
            <w:tcW w:w="1332" w:type="dxa"/>
          </w:tcPr>
          <w:p w14:paraId="4A9D8190" w14:textId="5B718E4C" w:rsidR="0062615F" w:rsidRPr="00A237FC" w:rsidRDefault="0062615F" w:rsidP="00696783">
            <w:pPr>
              <w:spacing w:line="276" w:lineRule="auto"/>
              <w:jc w:val="center"/>
            </w:pPr>
            <w:r w:rsidRPr="00A237FC">
              <w:t>10.8</w:t>
            </w:r>
          </w:p>
        </w:tc>
      </w:tr>
      <w:tr w:rsidR="0062615F" w:rsidRPr="00A237FC" w14:paraId="0780FDCA" w14:textId="77777777" w:rsidTr="002F7A57">
        <w:trPr>
          <w:trHeight w:val="138"/>
        </w:trPr>
        <w:tc>
          <w:tcPr>
            <w:tcW w:w="653" w:type="dxa"/>
            <w:hideMark/>
          </w:tcPr>
          <w:p w14:paraId="506FAD4D" w14:textId="77777777" w:rsidR="0062615F" w:rsidRPr="00A237FC" w:rsidRDefault="0062615F" w:rsidP="00696783">
            <w:pPr>
              <w:spacing w:line="276" w:lineRule="auto"/>
              <w:jc w:val="center"/>
            </w:pPr>
            <w:r w:rsidRPr="00A237FC">
              <w:t>16</w:t>
            </w:r>
          </w:p>
        </w:tc>
        <w:tc>
          <w:tcPr>
            <w:tcW w:w="4690" w:type="dxa"/>
          </w:tcPr>
          <w:p w14:paraId="67585576" w14:textId="0A9E41C5" w:rsidR="0062615F" w:rsidRPr="00A237FC" w:rsidRDefault="0062615F" w:rsidP="00696783">
            <w:pPr>
              <w:tabs>
                <w:tab w:val="left" w:pos="7675"/>
              </w:tabs>
              <w:spacing w:line="276" w:lineRule="auto"/>
              <w:jc w:val="center"/>
            </w:pPr>
            <w:r w:rsidRPr="00A237FC">
              <w:t>1-</w:t>
            </w:r>
            <w:r w:rsidR="00A237FC">
              <w:t>M</w:t>
            </w:r>
            <w:r w:rsidRPr="00A237FC">
              <w:t>ethylpiperazine</w:t>
            </w:r>
          </w:p>
        </w:tc>
        <w:tc>
          <w:tcPr>
            <w:tcW w:w="939" w:type="dxa"/>
          </w:tcPr>
          <w:p w14:paraId="42D37EB0" w14:textId="5A15B9C4" w:rsidR="0062615F" w:rsidRPr="00A237FC" w:rsidRDefault="0062615F" w:rsidP="00696783">
            <w:pPr>
              <w:tabs>
                <w:tab w:val="left" w:pos="7675"/>
              </w:tabs>
              <w:spacing w:line="276" w:lineRule="auto"/>
              <w:jc w:val="center"/>
            </w:pPr>
            <w:r w:rsidRPr="00A237FC">
              <w:t>713</w:t>
            </w:r>
          </w:p>
        </w:tc>
        <w:tc>
          <w:tcPr>
            <w:tcW w:w="1182" w:type="dxa"/>
          </w:tcPr>
          <w:p w14:paraId="46AFF237" w14:textId="69AA3217" w:rsidR="0062615F" w:rsidRPr="00A237FC" w:rsidRDefault="0062615F" w:rsidP="00696783">
            <w:pPr>
              <w:spacing w:line="276" w:lineRule="auto"/>
              <w:jc w:val="center"/>
            </w:pPr>
            <w:r w:rsidRPr="00A237FC">
              <w:t>-</w:t>
            </w:r>
          </w:p>
        </w:tc>
        <w:tc>
          <w:tcPr>
            <w:tcW w:w="1332" w:type="dxa"/>
          </w:tcPr>
          <w:p w14:paraId="66EBFE5F" w14:textId="26D3612C" w:rsidR="0062615F" w:rsidRPr="00A237FC" w:rsidRDefault="0062615F" w:rsidP="00696783">
            <w:pPr>
              <w:spacing w:line="276" w:lineRule="auto"/>
              <w:jc w:val="center"/>
            </w:pPr>
            <w:r w:rsidRPr="00A237FC">
              <w:t>9.5</w:t>
            </w:r>
          </w:p>
        </w:tc>
      </w:tr>
      <w:tr w:rsidR="0062615F" w:rsidRPr="00A237FC" w14:paraId="591801B7" w14:textId="77777777" w:rsidTr="002F7A57">
        <w:trPr>
          <w:trHeight w:val="138"/>
        </w:trPr>
        <w:tc>
          <w:tcPr>
            <w:tcW w:w="653" w:type="dxa"/>
            <w:hideMark/>
          </w:tcPr>
          <w:p w14:paraId="7A94EB5F" w14:textId="77777777" w:rsidR="0062615F" w:rsidRPr="00A237FC" w:rsidRDefault="0062615F" w:rsidP="00696783">
            <w:pPr>
              <w:spacing w:line="276" w:lineRule="auto"/>
              <w:jc w:val="center"/>
            </w:pPr>
            <w:r w:rsidRPr="00A237FC">
              <w:t>17</w:t>
            </w:r>
          </w:p>
        </w:tc>
        <w:tc>
          <w:tcPr>
            <w:tcW w:w="4690" w:type="dxa"/>
          </w:tcPr>
          <w:p w14:paraId="3E16962B" w14:textId="66D80736" w:rsidR="0062615F" w:rsidRPr="00A237FC" w:rsidRDefault="003065EB" w:rsidP="00696783">
            <w:pPr>
              <w:tabs>
                <w:tab w:val="left" w:pos="7675"/>
              </w:tabs>
              <w:spacing w:line="276" w:lineRule="auto"/>
              <w:jc w:val="center"/>
            </w:pPr>
            <w:proofErr w:type="spellStart"/>
            <w:r>
              <w:t>E</w:t>
            </w:r>
            <w:r w:rsidRPr="00A237FC">
              <w:t>thanethioic</w:t>
            </w:r>
            <w:proofErr w:type="spellEnd"/>
            <w:r w:rsidRPr="00A237FC">
              <w:t xml:space="preserve"> acid</w:t>
            </w:r>
            <w:r>
              <w:t>,</w:t>
            </w:r>
            <w:r w:rsidRPr="00A237FC">
              <w:t xml:space="preserve"> </w:t>
            </w:r>
            <w:r>
              <w:t>S</w:t>
            </w:r>
            <w:r w:rsidR="0062615F" w:rsidRPr="00A237FC">
              <w:t>-</w:t>
            </w:r>
            <w:r>
              <w:t>p</w:t>
            </w:r>
            <w:r w:rsidR="0062615F" w:rsidRPr="00A237FC">
              <w:t>entyl ester-</w:t>
            </w:r>
          </w:p>
        </w:tc>
        <w:tc>
          <w:tcPr>
            <w:tcW w:w="939" w:type="dxa"/>
          </w:tcPr>
          <w:p w14:paraId="038BD6CD" w14:textId="0E846B46" w:rsidR="0062615F" w:rsidRPr="00A237FC" w:rsidRDefault="0062615F" w:rsidP="00696783">
            <w:pPr>
              <w:tabs>
                <w:tab w:val="left" w:pos="7675"/>
              </w:tabs>
              <w:spacing w:line="276" w:lineRule="auto"/>
              <w:jc w:val="center"/>
            </w:pPr>
            <w:r w:rsidRPr="00A237FC">
              <w:t>384</w:t>
            </w:r>
          </w:p>
        </w:tc>
        <w:tc>
          <w:tcPr>
            <w:tcW w:w="1182" w:type="dxa"/>
          </w:tcPr>
          <w:p w14:paraId="26BC2E85" w14:textId="41507ED0" w:rsidR="0062615F" w:rsidRPr="00A237FC" w:rsidRDefault="0062615F" w:rsidP="00696783">
            <w:pPr>
              <w:spacing w:line="276" w:lineRule="auto"/>
              <w:jc w:val="center"/>
            </w:pPr>
            <w:r w:rsidRPr="00A237FC">
              <w:t>-</w:t>
            </w:r>
          </w:p>
        </w:tc>
        <w:tc>
          <w:tcPr>
            <w:tcW w:w="1332" w:type="dxa"/>
          </w:tcPr>
          <w:p w14:paraId="1C517910" w14:textId="1643A5D6" w:rsidR="0062615F" w:rsidRPr="00A237FC" w:rsidRDefault="0062615F" w:rsidP="00696783">
            <w:pPr>
              <w:spacing w:line="276" w:lineRule="auto"/>
              <w:jc w:val="center"/>
            </w:pPr>
            <w:r w:rsidRPr="00A237FC">
              <w:t>8.4</w:t>
            </w:r>
          </w:p>
        </w:tc>
      </w:tr>
      <w:tr w:rsidR="0062615F" w:rsidRPr="00A237FC" w14:paraId="4B3B1E09" w14:textId="77777777" w:rsidTr="002F7A57">
        <w:trPr>
          <w:trHeight w:val="138"/>
        </w:trPr>
        <w:tc>
          <w:tcPr>
            <w:tcW w:w="653" w:type="dxa"/>
            <w:hideMark/>
          </w:tcPr>
          <w:p w14:paraId="0906A4AC" w14:textId="77777777" w:rsidR="0062615F" w:rsidRPr="00A237FC" w:rsidRDefault="0062615F" w:rsidP="00696783">
            <w:pPr>
              <w:spacing w:line="276" w:lineRule="auto"/>
              <w:jc w:val="center"/>
            </w:pPr>
            <w:r w:rsidRPr="00A237FC">
              <w:t>18</w:t>
            </w:r>
          </w:p>
        </w:tc>
        <w:tc>
          <w:tcPr>
            <w:tcW w:w="4690" w:type="dxa"/>
          </w:tcPr>
          <w:p w14:paraId="5EE81022" w14:textId="4D622127" w:rsidR="0062615F" w:rsidRPr="00A237FC" w:rsidRDefault="0062615F" w:rsidP="00696783">
            <w:pPr>
              <w:tabs>
                <w:tab w:val="left" w:pos="7675"/>
              </w:tabs>
              <w:spacing w:line="276" w:lineRule="auto"/>
              <w:jc w:val="center"/>
            </w:pPr>
            <w:r w:rsidRPr="00A237FC">
              <w:t>3-</w:t>
            </w:r>
            <w:r w:rsidR="00A237FC">
              <w:t>M</w:t>
            </w:r>
            <w:r w:rsidRPr="00A237FC">
              <w:t>ethyl-2,4-pentanedione</w:t>
            </w:r>
          </w:p>
        </w:tc>
        <w:tc>
          <w:tcPr>
            <w:tcW w:w="939" w:type="dxa"/>
          </w:tcPr>
          <w:p w14:paraId="07BFC44B" w14:textId="09141275" w:rsidR="0062615F" w:rsidRPr="00A237FC" w:rsidRDefault="0062615F" w:rsidP="00696783">
            <w:pPr>
              <w:tabs>
                <w:tab w:val="left" w:pos="7675"/>
              </w:tabs>
              <w:spacing w:line="276" w:lineRule="auto"/>
              <w:jc w:val="center"/>
            </w:pPr>
            <w:r w:rsidRPr="00A237FC">
              <w:t>365</w:t>
            </w:r>
          </w:p>
        </w:tc>
        <w:tc>
          <w:tcPr>
            <w:tcW w:w="1182" w:type="dxa"/>
          </w:tcPr>
          <w:p w14:paraId="62DA1FDA" w14:textId="481DBEF7" w:rsidR="0062615F" w:rsidRPr="00A237FC" w:rsidRDefault="0062615F" w:rsidP="00696783">
            <w:pPr>
              <w:spacing w:line="276" w:lineRule="auto"/>
              <w:jc w:val="center"/>
            </w:pPr>
            <w:r w:rsidRPr="00A237FC">
              <w:t>-</w:t>
            </w:r>
          </w:p>
        </w:tc>
        <w:tc>
          <w:tcPr>
            <w:tcW w:w="1332" w:type="dxa"/>
          </w:tcPr>
          <w:p w14:paraId="6504C748" w14:textId="3C3DB5D8" w:rsidR="0062615F" w:rsidRPr="00A237FC" w:rsidRDefault="0062615F" w:rsidP="00696783">
            <w:pPr>
              <w:spacing w:line="276" w:lineRule="auto"/>
              <w:jc w:val="center"/>
            </w:pPr>
            <w:r w:rsidRPr="00A237FC">
              <w:t>7.8</w:t>
            </w:r>
          </w:p>
        </w:tc>
      </w:tr>
      <w:tr w:rsidR="0062615F" w:rsidRPr="00A237FC" w14:paraId="11C65C52" w14:textId="77777777" w:rsidTr="002F7A57">
        <w:trPr>
          <w:trHeight w:val="434"/>
        </w:trPr>
        <w:tc>
          <w:tcPr>
            <w:tcW w:w="653" w:type="dxa"/>
            <w:hideMark/>
          </w:tcPr>
          <w:p w14:paraId="35FC09C0" w14:textId="77777777" w:rsidR="0062615F" w:rsidRPr="00A237FC" w:rsidRDefault="0062615F" w:rsidP="00696783">
            <w:pPr>
              <w:spacing w:line="276" w:lineRule="auto"/>
              <w:jc w:val="center"/>
            </w:pPr>
            <w:r w:rsidRPr="00A237FC">
              <w:t>19</w:t>
            </w:r>
          </w:p>
        </w:tc>
        <w:tc>
          <w:tcPr>
            <w:tcW w:w="4690" w:type="dxa"/>
          </w:tcPr>
          <w:p w14:paraId="210ED35C" w14:textId="27F30CB5" w:rsidR="0062615F" w:rsidRPr="00A237FC" w:rsidRDefault="0062615F" w:rsidP="00696783">
            <w:pPr>
              <w:tabs>
                <w:tab w:val="left" w:pos="7675"/>
              </w:tabs>
              <w:spacing w:line="276" w:lineRule="auto"/>
              <w:jc w:val="center"/>
            </w:pPr>
            <w:r w:rsidRPr="00A237FC">
              <w:t>S-[4-cyanophenyl]-</w:t>
            </w:r>
            <w:r w:rsidR="003065EB">
              <w:t>N</w:t>
            </w:r>
            <w:r w:rsidRPr="00A237FC">
              <w:t xml:space="preserve">, </w:t>
            </w:r>
            <w:r w:rsidR="003065EB">
              <w:t>N</w:t>
            </w:r>
            <w:r w:rsidRPr="00A237FC">
              <w:t>-</w:t>
            </w:r>
            <w:proofErr w:type="spellStart"/>
            <w:r w:rsidRPr="00A237FC">
              <w:t>dimethylthiocarbam</w:t>
            </w:r>
            <w:r w:rsidR="003065EB">
              <w:t>ate</w:t>
            </w:r>
            <w:proofErr w:type="spellEnd"/>
          </w:p>
        </w:tc>
        <w:tc>
          <w:tcPr>
            <w:tcW w:w="939" w:type="dxa"/>
          </w:tcPr>
          <w:p w14:paraId="50CF2446" w14:textId="6214C48E" w:rsidR="0062615F" w:rsidRPr="00A237FC" w:rsidRDefault="0062615F" w:rsidP="00696783">
            <w:pPr>
              <w:tabs>
                <w:tab w:val="left" w:pos="7675"/>
              </w:tabs>
              <w:spacing w:line="276" w:lineRule="auto"/>
              <w:jc w:val="center"/>
            </w:pPr>
            <w:r w:rsidRPr="00A237FC">
              <w:t>302</w:t>
            </w:r>
          </w:p>
        </w:tc>
        <w:tc>
          <w:tcPr>
            <w:tcW w:w="1182" w:type="dxa"/>
          </w:tcPr>
          <w:p w14:paraId="35AF5F95" w14:textId="3833D58F" w:rsidR="0062615F" w:rsidRPr="00A237FC" w:rsidRDefault="0062615F" w:rsidP="00696783">
            <w:pPr>
              <w:spacing w:line="276" w:lineRule="auto"/>
              <w:jc w:val="center"/>
            </w:pPr>
            <w:r w:rsidRPr="00A237FC">
              <w:t>-</w:t>
            </w:r>
          </w:p>
        </w:tc>
        <w:tc>
          <w:tcPr>
            <w:tcW w:w="1332" w:type="dxa"/>
          </w:tcPr>
          <w:p w14:paraId="23F29BEA" w14:textId="2675F4AA" w:rsidR="0062615F" w:rsidRPr="00A237FC" w:rsidRDefault="0062615F" w:rsidP="00696783">
            <w:pPr>
              <w:spacing w:line="276" w:lineRule="auto"/>
              <w:jc w:val="center"/>
            </w:pPr>
            <w:r w:rsidRPr="00A237FC">
              <w:t>7.2</w:t>
            </w:r>
          </w:p>
        </w:tc>
      </w:tr>
      <w:tr w:rsidR="0062615F" w:rsidRPr="00A237FC" w14:paraId="799ABA6D" w14:textId="77777777" w:rsidTr="002F7A57">
        <w:trPr>
          <w:trHeight w:val="138"/>
        </w:trPr>
        <w:tc>
          <w:tcPr>
            <w:tcW w:w="653" w:type="dxa"/>
            <w:hideMark/>
          </w:tcPr>
          <w:p w14:paraId="01D06778" w14:textId="77777777" w:rsidR="0062615F" w:rsidRPr="00A237FC" w:rsidRDefault="0062615F" w:rsidP="00696783">
            <w:pPr>
              <w:spacing w:line="276" w:lineRule="auto"/>
              <w:jc w:val="center"/>
            </w:pPr>
            <w:r w:rsidRPr="00A237FC">
              <w:t>20</w:t>
            </w:r>
          </w:p>
        </w:tc>
        <w:tc>
          <w:tcPr>
            <w:tcW w:w="4690" w:type="dxa"/>
          </w:tcPr>
          <w:p w14:paraId="331E2A7B" w14:textId="0C533E64" w:rsidR="0062615F" w:rsidRPr="00A237FC" w:rsidRDefault="0062615F" w:rsidP="00696783">
            <w:pPr>
              <w:tabs>
                <w:tab w:val="left" w:pos="7675"/>
              </w:tabs>
              <w:spacing w:line="276" w:lineRule="auto"/>
              <w:jc w:val="center"/>
            </w:pPr>
            <w:r w:rsidRPr="00A237FC">
              <w:t>2-</w:t>
            </w:r>
            <w:r w:rsidR="00A237FC">
              <w:t>A</w:t>
            </w:r>
            <w:r w:rsidRPr="00A237FC">
              <w:t>cetylamino-3-(3,4,5-trimethoxyphenyl)</w:t>
            </w:r>
          </w:p>
        </w:tc>
        <w:tc>
          <w:tcPr>
            <w:tcW w:w="939" w:type="dxa"/>
          </w:tcPr>
          <w:p w14:paraId="275079E5" w14:textId="51C56250" w:rsidR="0062615F" w:rsidRPr="00A237FC" w:rsidRDefault="0062615F" w:rsidP="00696783">
            <w:pPr>
              <w:tabs>
                <w:tab w:val="left" w:pos="7675"/>
              </w:tabs>
              <w:spacing w:line="276" w:lineRule="auto"/>
              <w:jc w:val="center"/>
            </w:pPr>
            <w:r w:rsidRPr="00A237FC">
              <w:t>344</w:t>
            </w:r>
          </w:p>
        </w:tc>
        <w:tc>
          <w:tcPr>
            <w:tcW w:w="1182" w:type="dxa"/>
          </w:tcPr>
          <w:p w14:paraId="5560FC10" w14:textId="3794A1E5" w:rsidR="0062615F" w:rsidRPr="00A237FC" w:rsidRDefault="0062615F" w:rsidP="00696783">
            <w:pPr>
              <w:spacing w:line="276" w:lineRule="auto"/>
              <w:jc w:val="center"/>
            </w:pPr>
            <w:r w:rsidRPr="00A237FC">
              <w:t>-</w:t>
            </w:r>
          </w:p>
        </w:tc>
        <w:tc>
          <w:tcPr>
            <w:tcW w:w="1332" w:type="dxa"/>
          </w:tcPr>
          <w:p w14:paraId="04B2E2A9" w14:textId="1637E564" w:rsidR="0062615F" w:rsidRPr="00A237FC" w:rsidRDefault="0062615F" w:rsidP="00696783">
            <w:pPr>
              <w:spacing w:line="276" w:lineRule="auto"/>
              <w:jc w:val="center"/>
            </w:pPr>
            <w:r w:rsidRPr="00A237FC">
              <w:t>6.8</w:t>
            </w:r>
          </w:p>
        </w:tc>
      </w:tr>
      <w:tr w:rsidR="0062615F" w:rsidRPr="00A237FC" w14:paraId="17C06615" w14:textId="77777777" w:rsidTr="002F7A57">
        <w:trPr>
          <w:trHeight w:val="365"/>
        </w:trPr>
        <w:tc>
          <w:tcPr>
            <w:tcW w:w="653" w:type="dxa"/>
            <w:hideMark/>
          </w:tcPr>
          <w:p w14:paraId="3FEEDC1D" w14:textId="77777777" w:rsidR="0062615F" w:rsidRPr="00A237FC" w:rsidRDefault="0062615F" w:rsidP="00696783">
            <w:pPr>
              <w:spacing w:line="276" w:lineRule="auto"/>
              <w:jc w:val="center"/>
            </w:pPr>
            <w:r w:rsidRPr="00A237FC">
              <w:t>21</w:t>
            </w:r>
          </w:p>
        </w:tc>
        <w:tc>
          <w:tcPr>
            <w:tcW w:w="4690" w:type="dxa"/>
          </w:tcPr>
          <w:p w14:paraId="497F0965" w14:textId="61494BDA" w:rsidR="0062615F" w:rsidRPr="00A237FC" w:rsidRDefault="0062615F" w:rsidP="00696783">
            <w:pPr>
              <w:tabs>
                <w:tab w:val="left" w:pos="7675"/>
              </w:tabs>
              <w:spacing w:line="276" w:lineRule="auto"/>
              <w:jc w:val="center"/>
            </w:pPr>
            <w:r w:rsidRPr="00A237FC">
              <w:t>1-</w:t>
            </w:r>
            <w:r w:rsidR="00A237FC">
              <w:t>M</w:t>
            </w:r>
            <w:r w:rsidRPr="00A237FC">
              <w:t>ethylaziridine</w:t>
            </w:r>
          </w:p>
        </w:tc>
        <w:tc>
          <w:tcPr>
            <w:tcW w:w="939" w:type="dxa"/>
          </w:tcPr>
          <w:p w14:paraId="29983EC3" w14:textId="1C597207" w:rsidR="0062615F" w:rsidRPr="00A237FC" w:rsidRDefault="0062615F" w:rsidP="00696783">
            <w:pPr>
              <w:tabs>
                <w:tab w:val="left" w:pos="7675"/>
              </w:tabs>
              <w:spacing w:line="276" w:lineRule="auto"/>
              <w:jc w:val="center"/>
            </w:pPr>
            <w:r w:rsidRPr="00A237FC">
              <w:t>675</w:t>
            </w:r>
          </w:p>
        </w:tc>
        <w:tc>
          <w:tcPr>
            <w:tcW w:w="1182" w:type="dxa"/>
          </w:tcPr>
          <w:p w14:paraId="50AC74DD" w14:textId="5C13AAF4" w:rsidR="0062615F" w:rsidRPr="00A237FC" w:rsidRDefault="0062615F" w:rsidP="00696783">
            <w:pPr>
              <w:spacing w:line="276" w:lineRule="auto"/>
              <w:jc w:val="center"/>
            </w:pPr>
            <w:r w:rsidRPr="00A237FC">
              <w:t>-</w:t>
            </w:r>
          </w:p>
        </w:tc>
        <w:tc>
          <w:tcPr>
            <w:tcW w:w="1332" w:type="dxa"/>
          </w:tcPr>
          <w:p w14:paraId="030C1AB4" w14:textId="7967F9AD" w:rsidR="0062615F" w:rsidRPr="00A237FC" w:rsidRDefault="0062615F" w:rsidP="00696783">
            <w:pPr>
              <w:spacing w:line="276" w:lineRule="auto"/>
              <w:jc w:val="center"/>
            </w:pPr>
            <w:r w:rsidRPr="00A237FC">
              <w:t>5.9</w:t>
            </w:r>
          </w:p>
        </w:tc>
      </w:tr>
      <w:tr w:rsidR="0062615F" w:rsidRPr="00A237FC" w14:paraId="24DA3505" w14:textId="77777777" w:rsidTr="002F7A57">
        <w:trPr>
          <w:trHeight w:val="138"/>
        </w:trPr>
        <w:tc>
          <w:tcPr>
            <w:tcW w:w="653" w:type="dxa"/>
            <w:hideMark/>
          </w:tcPr>
          <w:p w14:paraId="4B18EB5F" w14:textId="77777777" w:rsidR="0062615F" w:rsidRPr="00A237FC" w:rsidRDefault="0062615F" w:rsidP="00696783">
            <w:pPr>
              <w:spacing w:line="276" w:lineRule="auto"/>
              <w:jc w:val="center"/>
            </w:pPr>
            <w:r w:rsidRPr="00A237FC">
              <w:t>22</w:t>
            </w:r>
          </w:p>
        </w:tc>
        <w:tc>
          <w:tcPr>
            <w:tcW w:w="4690" w:type="dxa"/>
          </w:tcPr>
          <w:p w14:paraId="160A7320" w14:textId="66813AF8" w:rsidR="0062615F" w:rsidRPr="00A237FC" w:rsidRDefault="0062615F" w:rsidP="00696783">
            <w:pPr>
              <w:tabs>
                <w:tab w:val="left" w:pos="7675"/>
              </w:tabs>
              <w:spacing w:line="276" w:lineRule="auto"/>
              <w:jc w:val="center"/>
            </w:pPr>
            <w:r w:rsidRPr="00A237FC">
              <w:t>Pentane</w:t>
            </w:r>
          </w:p>
        </w:tc>
        <w:tc>
          <w:tcPr>
            <w:tcW w:w="939" w:type="dxa"/>
          </w:tcPr>
          <w:p w14:paraId="29EF4B33" w14:textId="2E783DA7" w:rsidR="0062615F" w:rsidRPr="00A237FC" w:rsidRDefault="0062615F" w:rsidP="00696783">
            <w:pPr>
              <w:tabs>
                <w:tab w:val="left" w:pos="7675"/>
              </w:tabs>
              <w:spacing w:line="276" w:lineRule="auto"/>
              <w:jc w:val="center"/>
            </w:pPr>
            <w:r w:rsidRPr="00A237FC">
              <w:t>595</w:t>
            </w:r>
          </w:p>
        </w:tc>
        <w:tc>
          <w:tcPr>
            <w:tcW w:w="1182" w:type="dxa"/>
          </w:tcPr>
          <w:p w14:paraId="5C249C52" w14:textId="79922788" w:rsidR="0062615F" w:rsidRPr="00A237FC" w:rsidRDefault="0062615F" w:rsidP="00696783">
            <w:pPr>
              <w:spacing w:line="276" w:lineRule="auto"/>
              <w:jc w:val="center"/>
            </w:pPr>
            <w:r w:rsidRPr="00A237FC">
              <w:t>-</w:t>
            </w:r>
          </w:p>
        </w:tc>
        <w:tc>
          <w:tcPr>
            <w:tcW w:w="1332" w:type="dxa"/>
          </w:tcPr>
          <w:p w14:paraId="038DE9DB" w14:textId="24E26593" w:rsidR="0062615F" w:rsidRPr="00A237FC" w:rsidRDefault="0062615F" w:rsidP="00696783">
            <w:pPr>
              <w:spacing w:line="276" w:lineRule="auto"/>
              <w:jc w:val="center"/>
            </w:pPr>
            <w:r w:rsidRPr="00A237FC">
              <w:t>5.8</w:t>
            </w:r>
          </w:p>
        </w:tc>
      </w:tr>
      <w:tr w:rsidR="0062615F" w:rsidRPr="00A237FC" w14:paraId="5B569945" w14:textId="77777777" w:rsidTr="002F7A57">
        <w:trPr>
          <w:trHeight w:val="331"/>
        </w:trPr>
        <w:tc>
          <w:tcPr>
            <w:tcW w:w="653" w:type="dxa"/>
            <w:hideMark/>
          </w:tcPr>
          <w:p w14:paraId="6230B8C9" w14:textId="77777777" w:rsidR="0062615F" w:rsidRPr="00A237FC" w:rsidRDefault="0062615F" w:rsidP="00696783">
            <w:pPr>
              <w:spacing w:line="276" w:lineRule="auto"/>
              <w:jc w:val="center"/>
            </w:pPr>
            <w:r w:rsidRPr="00A237FC">
              <w:t>23</w:t>
            </w:r>
          </w:p>
        </w:tc>
        <w:tc>
          <w:tcPr>
            <w:tcW w:w="4690" w:type="dxa"/>
          </w:tcPr>
          <w:p w14:paraId="022DEB2A" w14:textId="680B5D97" w:rsidR="0062615F" w:rsidRPr="00A237FC" w:rsidRDefault="0062615F" w:rsidP="00696783">
            <w:pPr>
              <w:tabs>
                <w:tab w:val="left" w:pos="7675"/>
              </w:tabs>
              <w:spacing w:line="276" w:lineRule="auto"/>
              <w:jc w:val="center"/>
            </w:pPr>
            <w:r w:rsidRPr="00A237FC">
              <w:t>Acetamide</w:t>
            </w:r>
          </w:p>
        </w:tc>
        <w:tc>
          <w:tcPr>
            <w:tcW w:w="939" w:type="dxa"/>
          </w:tcPr>
          <w:p w14:paraId="36A34C34" w14:textId="55E1F19B" w:rsidR="0062615F" w:rsidRPr="00A237FC" w:rsidRDefault="0062615F" w:rsidP="00696783">
            <w:pPr>
              <w:tabs>
                <w:tab w:val="left" w:pos="7675"/>
              </w:tabs>
              <w:spacing w:line="276" w:lineRule="auto"/>
              <w:jc w:val="center"/>
            </w:pPr>
            <w:r w:rsidRPr="00A237FC">
              <w:t>516</w:t>
            </w:r>
          </w:p>
        </w:tc>
        <w:tc>
          <w:tcPr>
            <w:tcW w:w="1182" w:type="dxa"/>
          </w:tcPr>
          <w:p w14:paraId="31AF253C" w14:textId="770384E3" w:rsidR="0062615F" w:rsidRPr="00A237FC" w:rsidRDefault="0062615F" w:rsidP="00696783">
            <w:pPr>
              <w:spacing w:line="276" w:lineRule="auto"/>
              <w:jc w:val="center"/>
            </w:pPr>
            <w:r w:rsidRPr="00A237FC">
              <w:t>-</w:t>
            </w:r>
          </w:p>
        </w:tc>
        <w:tc>
          <w:tcPr>
            <w:tcW w:w="1332" w:type="dxa"/>
          </w:tcPr>
          <w:p w14:paraId="27343E13" w14:textId="1C5F7878" w:rsidR="0062615F" w:rsidRPr="00A237FC" w:rsidRDefault="0062615F" w:rsidP="00696783">
            <w:pPr>
              <w:spacing w:line="276" w:lineRule="auto"/>
              <w:jc w:val="center"/>
            </w:pPr>
            <w:r w:rsidRPr="00A237FC">
              <w:t>4.9</w:t>
            </w:r>
          </w:p>
        </w:tc>
      </w:tr>
      <w:tr w:rsidR="0062615F" w:rsidRPr="00A237FC" w14:paraId="01F7F53D" w14:textId="77777777" w:rsidTr="002F7A57">
        <w:trPr>
          <w:trHeight w:val="138"/>
        </w:trPr>
        <w:tc>
          <w:tcPr>
            <w:tcW w:w="653" w:type="dxa"/>
            <w:hideMark/>
          </w:tcPr>
          <w:p w14:paraId="2442D232" w14:textId="77777777" w:rsidR="0062615F" w:rsidRPr="00A237FC" w:rsidRDefault="0062615F" w:rsidP="00696783">
            <w:pPr>
              <w:spacing w:line="276" w:lineRule="auto"/>
              <w:jc w:val="center"/>
            </w:pPr>
            <w:r w:rsidRPr="00A237FC">
              <w:t>24</w:t>
            </w:r>
          </w:p>
        </w:tc>
        <w:tc>
          <w:tcPr>
            <w:tcW w:w="4690" w:type="dxa"/>
          </w:tcPr>
          <w:p w14:paraId="328691BF" w14:textId="3592E1A4" w:rsidR="0062615F" w:rsidRPr="00A237FC" w:rsidRDefault="0062615F" w:rsidP="00696783">
            <w:pPr>
              <w:tabs>
                <w:tab w:val="left" w:pos="7675"/>
              </w:tabs>
              <w:spacing w:line="276" w:lineRule="auto"/>
              <w:jc w:val="center"/>
            </w:pPr>
            <w:r w:rsidRPr="00A237FC">
              <w:t>1-</w:t>
            </w:r>
            <w:r w:rsidR="00A237FC">
              <w:t>B</w:t>
            </w:r>
            <w:r w:rsidRPr="00A237FC">
              <w:t>romo-2-butanone</w:t>
            </w:r>
          </w:p>
        </w:tc>
        <w:tc>
          <w:tcPr>
            <w:tcW w:w="939" w:type="dxa"/>
          </w:tcPr>
          <w:p w14:paraId="6F920E19" w14:textId="57FE9B27" w:rsidR="0062615F" w:rsidRPr="00A237FC" w:rsidRDefault="0062615F" w:rsidP="00696783">
            <w:pPr>
              <w:tabs>
                <w:tab w:val="left" w:pos="7675"/>
              </w:tabs>
              <w:spacing w:line="276" w:lineRule="auto"/>
              <w:jc w:val="center"/>
            </w:pPr>
            <w:r w:rsidRPr="00A237FC">
              <w:t>532</w:t>
            </w:r>
          </w:p>
        </w:tc>
        <w:tc>
          <w:tcPr>
            <w:tcW w:w="1182" w:type="dxa"/>
          </w:tcPr>
          <w:p w14:paraId="5133BA62" w14:textId="4FFB75A2" w:rsidR="0062615F" w:rsidRPr="00A237FC" w:rsidRDefault="0062615F" w:rsidP="00696783">
            <w:pPr>
              <w:spacing w:line="276" w:lineRule="auto"/>
              <w:jc w:val="center"/>
            </w:pPr>
            <w:r w:rsidRPr="00A237FC">
              <w:t>-</w:t>
            </w:r>
          </w:p>
        </w:tc>
        <w:tc>
          <w:tcPr>
            <w:tcW w:w="1332" w:type="dxa"/>
          </w:tcPr>
          <w:p w14:paraId="4882319F" w14:textId="159D52B0" w:rsidR="0062615F" w:rsidRPr="00A237FC" w:rsidRDefault="0062615F" w:rsidP="00696783">
            <w:pPr>
              <w:spacing w:line="276" w:lineRule="auto"/>
              <w:jc w:val="center"/>
            </w:pPr>
            <w:r w:rsidRPr="00A237FC">
              <w:t>4.8</w:t>
            </w:r>
          </w:p>
        </w:tc>
      </w:tr>
      <w:tr w:rsidR="0062615F" w:rsidRPr="00A237FC" w14:paraId="2A9285DB" w14:textId="77777777" w:rsidTr="002F7A57">
        <w:trPr>
          <w:trHeight w:val="138"/>
        </w:trPr>
        <w:tc>
          <w:tcPr>
            <w:tcW w:w="653" w:type="dxa"/>
            <w:hideMark/>
          </w:tcPr>
          <w:p w14:paraId="2087C8D4" w14:textId="77777777" w:rsidR="0062615F" w:rsidRPr="00A237FC" w:rsidRDefault="0062615F" w:rsidP="00696783">
            <w:pPr>
              <w:spacing w:line="276" w:lineRule="auto"/>
              <w:jc w:val="center"/>
            </w:pPr>
            <w:r w:rsidRPr="00A237FC">
              <w:t>25</w:t>
            </w:r>
          </w:p>
        </w:tc>
        <w:tc>
          <w:tcPr>
            <w:tcW w:w="4690" w:type="dxa"/>
          </w:tcPr>
          <w:p w14:paraId="1430322E" w14:textId="7260565A" w:rsidR="0062615F" w:rsidRPr="00A237FC" w:rsidRDefault="00A94639" w:rsidP="00696783">
            <w:pPr>
              <w:tabs>
                <w:tab w:val="left" w:pos="7675"/>
              </w:tabs>
              <w:spacing w:line="276" w:lineRule="auto"/>
              <w:jc w:val="center"/>
            </w:pPr>
            <w:bookmarkStart w:id="4" w:name="_Hlk137421530"/>
            <w:r w:rsidRPr="00A237FC">
              <w:t>A</w:t>
            </w:r>
            <w:r w:rsidR="0062615F" w:rsidRPr="00A237FC">
              <w:t xml:space="preserve">cetamide </w:t>
            </w:r>
            <w:bookmarkEnd w:id="4"/>
            <w:r w:rsidRPr="00A237FC">
              <w:t>oxime</w:t>
            </w:r>
          </w:p>
        </w:tc>
        <w:tc>
          <w:tcPr>
            <w:tcW w:w="939" w:type="dxa"/>
          </w:tcPr>
          <w:p w14:paraId="1801CBEE" w14:textId="5D930AD2" w:rsidR="0062615F" w:rsidRPr="00A237FC" w:rsidRDefault="0062615F" w:rsidP="00696783">
            <w:pPr>
              <w:tabs>
                <w:tab w:val="left" w:pos="7675"/>
              </w:tabs>
              <w:spacing w:line="276" w:lineRule="auto"/>
              <w:jc w:val="center"/>
            </w:pPr>
            <w:r w:rsidRPr="00A237FC">
              <w:t>504</w:t>
            </w:r>
          </w:p>
        </w:tc>
        <w:tc>
          <w:tcPr>
            <w:tcW w:w="1182" w:type="dxa"/>
          </w:tcPr>
          <w:p w14:paraId="17F92C4D" w14:textId="7CDCA116" w:rsidR="0062615F" w:rsidRPr="00A237FC" w:rsidRDefault="0062615F" w:rsidP="00696783">
            <w:pPr>
              <w:spacing w:line="276" w:lineRule="auto"/>
              <w:jc w:val="center"/>
            </w:pPr>
            <w:r w:rsidRPr="00A237FC">
              <w:t>-</w:t>
            </w:r>
          </w:p>
        </w:tc>
        <w:tc>
          <w:tcPr>
            <w:tcW w:w="1332" w:type="dxa"/>
          </w:tcPr>
          <w:p w14:paraId="4D253A59" w14:textId="4F79DB2A" w:rsidR="0062615F" w:rsidRPr="00A237FC" w:rsidRDefault="0062615F" w:rsidP="00696783">
            <w:pPr>
              <w:spacing w:line="276" w:lineRule="auto"/>
              <w:jc w:val="center"/>
            </w:pPr>
            <w:r w:rsidRPr="00A237FC">
              <w:t>2.6</w:t>
            </w:r>
          </w:p>
        </w:tc>
      </w:tr>
      <w:tr w:rsidR="00061029" w:rsidRPr="00A237FC" w14:paraId="13112628" w14:textId="77777777" w:rsidTr="00056CAE">
        <w:trPr>
          <w:trHeight w:val="138"/>
        </w:trPr>
        <w:tc>
          <w:tcPr>
            <w:tcW w:w="653" w:type="dxa"/>
          </w:tcPr>
          <w:p w14:paraId="0BAE58DD" w14:textId="77777777" w:rsidR="00061029" w:rsidRPr="00A237FC" w:rsidRDefault="00061029" w:rsidP="00696783">
            <w:pPr>
              <w:spacing w:line="276" w:lineRule="auto"/>
              <w:jc w:val="center"/>
            </w:pPr>
          </w:p>
        </w:tc>
        <w:tc>
          <w:tcPr>
            <w:tcW w:w="5629" w:type="dxa"/>
            <w:gridSpan w:val="2"/>
          </w:tcPr>
          <w:p w14:paraId="51823D17" w14:textId="1DB357E4" w:rsidR="00061029" w:rsidRPr="00A237FC" w:rsidRDefault="00061029" w:rsidP="00696783">
            <w:pPr>
              <w:tabs>
                <w:tab w:val="left" w:pos="7675"/>
              </w:tabs>
              <w:spacing w:line="276" w:lineRule="auto"/>
              <w:jc w:val="center"/>
            </w:pPr>
            <w:r>
              <w:t>Total %</w:t>
            </w:r>
          </w:p>
        </w:tc>
        <w:tc>
          <w:tcPr>
            <w:tcW w:w="1182" w:type="dxa"/>
          </w:tcPr>
          <w:p w14:paraId="0C6E7F77" w14:textId="487DA32C" w:rsidR="00061029" w:rsidRPr="00A237FC" w:rsidRDefault="00061029" w:rsidP="00696783">
            <w:pPr>
              <w:spacing w:line="276" w:lineRule="auto"/>
              <w:jc w:val="center"/>
            </w:pPr>
            <w:r>
              <w:t>87.9</w:t>
            </w:r>
          </w:p>
        </w:tc>
        <w:tc>
          <w:tcPr>
            <w:tcW w:w="1332" w:type="dxa"/>
          </w:tcPr>
          <w:p w14:paraId="061C9F1F" w14:textId="1BE9A947" w:rsidR="00061029" w:rsidRPr="00A237FC" w:rsidRDefault="00061029" w:rsidP="00696783">
            <w:pPr>
              <w:spacing w:line="276" w:lineRule="auto"/>
              <w:jc w:val="center"/>
            </w:pPr>
            <w:r>
              <w:t>88.1</w:t>
            </w:r>
          </w:p>
        </w:tc>
      </w:tr>
    </w:tbl>
    <w:p w14:paraId="041E36B4" w14:textId="3C3C41D1" w:rsidR="002F7A57" w:rsidRPr="00A9458B" w:rsidRDefault="002F7A57" w:rsidP="00696783">
      <w:pPr>
        <w:spacing w:before="100" w:beforeAutospacing="1" w:after="200" w:line="276" w:lineRule="auto"/>
        <w:jc w:val="both"/>
        <w:rPr>
          <w:rFonts w:ascii="Times New Roman" w:eastAsia="Times New Roman" w:hAnsi="Times New Roman" w:cs="Times New Roman"/>
          <w:bCs/>
          <w:kern w:val="0"/>
          <w:lang w:val="en-US" w:bidi="hi-IN"/>
          <w14:ligatures w14:val="none"/>
        </w:rPr>
      </w:pPr>
      <w:r w:rsidRPr="00A9458B">
        <w:rPr>
          <w:rFonts w:ascii="Times New Roman" w:eastAsia="Times New Roman" w:hAnsi="Times New Roman" w:cs="Times New Roman"/>
          <w:bCs/>
          <w:kern w:val="0"/>
          <w:lang w:val="en-US" w:bidi="hi-IN"/>
          <w14:ligatures w14:val="none"/>
        </w:rPr>
        <w:t>GCLO</w:t>
      </w:r>
      <w:r w:rsidRPr="00A9458B">
        <w:rPr>
          <w:rFonts w:ascii="Times New Roman" w:eastAsia="Times New Roman" w:hAnsi="Times New Roman" w:cs="Times New Roman"/>
          <w:bCs/>
          <w:i/>
          <w:iCs/>
          <w:kern w:val="0"/>
          <w:lang w:val="en-US" w:bidi="hi-IN"/>
          <w14:ligatures w14:val="none"/>
        </w:rPr>
        <w:t xml:space="preserve">= Giant </w:t>
      </w:r>
      <w:proofErr w:type="spellStart"/>
      <w:r w:rsidRPr="00A9458B">
        <w:rPr>
          <w:rFonts w:ascii="Times New Roman" w:eastAsia="Times New Roman" w:hAnsi="Times New Roman" w:cs="Times New Roman"/>
          <w:bCs/>
          <w:i/>
          <w:iCs/>
          <w:kern w:val="0"/>
          <w:lang w:val="en-US" w:bidi="hi-IN"/>
          <w14:ligatures w14:val="none"/>
        </w:rPr>
        <w:t>Calotrope</w:t>
      </w:r>
      <w:proofErr w:type="spellEnd"/>
      <w:r w:rsidRPr="00A9458B">
        <w:rPr>
          <w:rFonts w:ascii="Times New Roman" w:eastAsia="Times New Roman" w:hAnsi="Times New Roman" w:cs="Times New Roman"/>
          <w:bCs/>
          <w:kern w:val="0"/>
          <w:lang w:val="en-US" w:bidi="hi-IN"/>
          <w14:ligatures w14:val="none"/>
        </w:rPr>
        <w:t xml:space="preserve"> leaf oleoresin; GCRO= </w:t>
      </w:r>
      <w:r w:rsidRPr="00A9458B">
        <w:rPr>
          <w:rFonts w:ascii="Times New Roman" w:eastAsia="Times New Roman" w:hAnsi="Times New Roman" w:cs="Times New Roman"/>
          <w:bCs/>
          <w:i/>
          <w:iCs/>
          <w:kern w:val="0"/>
          <w:lang w:val="en-US" w:bidi="hi-IN"/>
          <w14:ligatures w14:val="none"/>
        </w:rPr>
        <w:t xml:space="preserve">Giant </w:t>
      </w:r>
      <w:proofErr w:type="spellStart"/>
      <w:r w:rsidRPr="00A9458B">
        <w:rPr>
          <w:rFonts w:ascii="Times New Roman" w:eastAsia="Times New Roman" w:hAnsi="Times New Roman" w:cs="Times New Roman"/>
          <w:bCs/>
          <w:i/>
          <w:iCs/>
          <w:kern w:val="0"/>
          <w:lang w:val="en-US" w:bidi="hi-IN"/>
          <w14:ligatures w14:val="none"/>
        </w:rPr>
        <w:t>Calotrope</w:t>
      </w:r>
      <w:proofErr w:type="spellEnd"/>
      <w:r w:rsidRPr="00A9458B">
        <w:rPr>
          <w:rFonts w:ascii="Times New Roman" w:eastAsia="Times New Roman" w:hAnsi="Times New Roman" w:cs="Times New Roman"/>
          <w:bCs/>
          <w:kern w:val="0"/>
          <w:lang w:val="en-US" w:bidi="hi-IN"/>
          <w14:ligatures w14:val="none"/>
        </w:rPr>
        <w:t xml:space="preserve"> root oleoresin; </w:t>
      </w:r>
      <w:r w:rsidRPr="00A9458B">
        <w:rPr>
          <w:rFonts w:ascii="Times New Roman" w:hAnsi="Times New Roman" w:cs="Times New Roman"/>
          <w:bCs/>
        </w:rPr>
        <w:t>RI=</w:t>
      </w:r>
      <w:r w:rsidRPr="00A9458B">
        <w:rPr>
          <w:rFonts w:ascii="Times New Roman" w:hAnsi="Times New Roman" w:cs="Times New Roman"/>
        </w:rPr>
        <w:t>Retention index</w:t>
      </w:r>
    </w:p>
    <w:p w14:paraId="5912F6C4" w14:textId="041B1A4F" w:rsidR="00A94639"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5B3845" w:rsidRPr="00A237FC">
        <w:rPr>
          <w:rFonts w:ascii="Times New Roman" w:eastAsia="Times New Roman" w:hAnsi="Times New Roman" w:cs="Times New Roman"/>
          <w:b/>
          <w:bCs/>
          <w:kern w:val="0"/>
          <w:sz w:val="24"/>
          <w:szCs w:val="24"/>
          <w:lang w:val="en-US" w:bidi="hi-IN"/>
          <w14:ligatures w14:val="none"/>
        </w:rPr>
        <w:t xml:space="preserve"> </w:t>
      </w:r>
      <w:r w:rsidR="00F966AB" w:rsidRPr="00A237FC">
        <w:rPr>
          <w:rFonts w:ascii="Times New Roman" w:eastAsia="Times New Roman" w:hAnsi="Times New Roman" w:cs="Times New Roman"/>
          <w:b/>
          <w:bCs/>
          <w:kern w:val="0"/>
          <w:sz w:val="24"/>
          <w:szCs w:val="24"/>
          <w:lang w:val="en-US" w:bidi="hi-IN"/>
          <w14:ligatures w14:val="none"/>
        </w:rPr>
        <w:t>Herbicidal activity</w:t>
      </w:r>
    </w:p>
    <w:p w14:paraId="0CE793F6" w14:textId="5E8ACAC2" w:rsidR="00F966AB"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F966AB" w:rsidRPr="00A237FC">
        <w:rPr>
          <w:rFonts w:ascii="Times New Roman" w:eastAsia="Times New Roman" w:hAnsi="Times New Roman" w:cs="Times New Roman"/>
          <w:b/>
          <w:bCs/>
          <w:kern w:val="0"/>
          <w:sz w:val="24"/>
          <w:szCs w:val="24"/>
          <w:lang w:val="en-US" w:bidi="hi-IN"/>
          <w14:ligatures w14:val="none"/>
        </w:rPr>
        <w:t xml:space="preserve">Inhibition of seed germination </w:t>
      </w:r>
    </w:p>
    <w:p w14:paraId="44760BDB" w14:textId="195DA5B8" w:rsidR="007A2FEE" w:rsidRPr="00A9458B" w:rsidRDefault="00F966AB" w:rsidP="00696783">
      <w:pPr>
        <w:spacing w:before="100" w:beforeAutospacing="1" w:after="200" w:line="276" w:lineRule="auto"/>
        <w:ind w:left="426" w:firstLine="294"/>
        <w:jc w:val="both"/>
        <w:rPr>
          <w:rFonts w:ascii="Times New Roman" w:eastAsia="Times New Roman" w:hAnsi="Times New Roman" w:cs="Times New Roman"/>
          <w:kern w:val="0"/>
          <w:sz w:val="24"/>
          <w:szCs w:val="24"/>
          <w:lang w:val="en-US" w:bidi="hi-IN"/>
          <w14:ligatures w14:val="none"/>
        </w:rPr>
      </w:pPr>
      <w:r w:rsidRPr="00EE72B5">
        <w:rPr>
          <w:rFonts w:ascii="Times New Roman" w:eastAsia="Times New Roman" w:hAnsi="Times New Roman" w:cs="Times New Roman"/>
          <w:kern w:val="0"/>
          <w:sz w:val="24"/>
          <w:szCs w:val="24"/>
          <w:lang w:val="en-US" w:bidi="hi-IN"/>
          <w14:ligatures w14:val="none"/>
        </w:rPr>
        <w:t xml:space="preserve">The acetone oleoresin of </w:t>
      </w:r>
      <w:r w:rsidRPr="00A94639">
        <w:rPr>
          <w:rFonts w:ascii="Times New Roman" w:eastAsia="Times New Roman" w:hAnsi="Times New Roman" w:cs="Times New Roman"/>
          <w:i/>
          <w:kern w:val="0"/>
          <w:sz w:val="24"/>
          <w:szCs w:val="24"/>
          <w:lang w:val="en-US" w:bidi="hi-IN"/>
          <w14:ligatures w14:val="none"/>
        </w:rPr>
        <w:t xml:space="preserve">Giant </w:t>
      </w:r>
      <w:proofErr w:type="spellStart"/>
      <w:r w:rsidRPr="00A94639">
        <w:rPr>
          <w:rFonts w:ascii="Times New Roman" w:eastAsia="Times New Roman" w:hAnsi="Times New Roman" w:cs="Times New Roman"/>
          <w:i/>
          <w:kern w:val="0"/>
          <w:sz w:val="24"/>
          <w:szCs w:val="24"/>
          <w:lang w:val="en-US" w:bidi="hi-IN"/>
          <w14:ligatures w14:val="none"/>
        </w:rPr>
        <w:t>calotrope</w:t>
      </w:r>
      <w:proofErr w:type="spellEnd"/>
      <w:r w:rsidRPr="00EE72B5">
        <w:rPr>
          <w:rFonts w:ascii="Times New Roman" w:eastAsia="Times New Roman" w:hAnsi="Times New Roman" w:cs="Times New Roman"/>
          <w:kern w:val="0"/>
          <w:sz w:val="24"/>
          <w:szCs w:val="24"/>
          <w:lang w:val="en-US" w:bidi="hi-IN"/>
          <w14:ligatures w14:val="none"/>
        </w:rPr>
        <w:t xml:space="preserve"> exhibits herbicidal activity in a dose-dependent manner. The seed germination </w:t>
      </w:r>
      <w:r w:rsidR="00A94639" w:rsidRPr="00EE72B5">
        <w:rPr>
          <w:rFonts w:ascii="Times New Roman" w:eastAsia="Times New Roman" w:hAnsi="Times New Roman" w:cs="Times New Roman"/>
          <w:kern w:val="0"/>
          <w:sz w:val="24"/>
          <w:szCs w:val="24"/>
          <w:lang w:val="en-US" w:bidi="hi-IN"/>
          <w14:ligatures w14:val="none"/>
        </w:rPr>
        <w:t xml:space="preserve">inhibition </w:t>
      </w:r>
      <w:r w:rsidRPr="00EE72B5">
        <w:rPr>
          <w:rFonts w:ascii="Times New Roman" w:eastAsia="Times New Roman" w:hAnsi="Times New Roman" w:cs="Times New Roman"/>
          <w:kern w:val="0"/>
          <w:sz w:val="24"/>
          <w:szCs w:val="24"/>
          <w:lang w:val="en-US" w:bidi="hi-IN"/>
          <w14:ligatures w14:val="none"/>
        </w:rPr>
        <w:t xml:space="preserve">by the acetone oleoresin was determined at different concentrations </w:t>
      </w:r>
      <w:r w:rsidR="00A94639">
        <w:rPr>
          <w:rFonts w:ascii="Times New Roman" w:eastAsia="Times New Roman" w:hAnsi="Times New Roman" w:cs="Times New Roman"/>
          <w:kern w:val="0"/>
          <w:sz w:val="24"/>
          <w:szCs w:val="24"/>
          <w:lang w:val="en-US" w:bidi="hi-IN"/>
          <w14:ligatures w14:val="none"/>
        </w:rPr>
        <w:t>(</w:t>
      </w:r>
      <w:r w:rsidRPr="00EE72B5">
        <w:rPr>
          <w:rFonts w:ascii="Times New Roman" w:eastAsia="Times New Roman" w:hAnsi="Times New Roman" w:cs="Times New Roman"/>
          <w:kern w:val="0"/>
          <w:sz w:val="24"/>
          <w:szCs w:val="24"/>
          <w:lang w:val="en-US" w:bidi="hi-IN"/>
          <w14:ligatures w14:val="none"/>
        </w:rPr>
        <w:t xml:space="preserve">250, 500, 750, and 1000 </w:t>
      </w:r>
      <w:r w:rsidR="00A94639" w:rsidRPr="00A94639">
        <w:rPr>
          <w:rFonts w:ascii="Times New Roman" w:eastAsia="Times New Roman" w:hAnsi="Times New Roman" w:cs="Times New Roman"/>
          <w:kern w:val="0"/>
          <w:sz w:val="24"/>
          <w:szCs w:val="24"/>
          <w:lang w:val="en-US" w:bidi="hi-IN"/>
          <w14:ligatures w14:val="none"/>
        </w:rPr>
        <w:t>µL/mL</w:t>
      </w:r>
      <w:r w:rsidR="00A94639">
        <w:rPr>
          <w:rFonts w:ascii="Times New Roman" w:eastAsia="Times New Roman" w:hAnsi="Times New Roman" w:cs="Times New Roman"/>
          <w:kern w:val="0"/>
          <w:sz w:val="24"/>
          <w:szCs w:val="24"/>
          <w:lang w:val="en-US" w:bidi="hi-IN"/>
          <w14:ligatures w14:val="none"/>
        </w:rPr>
        <w:t>)</w:t>
      </w:r>
      <w:r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 xml:space="preserve">In GCLO, </w:t>
      </w:r>
      <w:r w:rsidRPr="00EE72B5">
        <w:rPr>
          <w:rFonts w:ascii="Times New Roman" w:eastAsia="Times New Roman" w:hAnsi="Times New Roman" w:cs="Times New Roman"/>
          <w:kern w:val="0"/>
          <w:sz w:val="24"/>
          <w:szCs w:val="24"/>
          <w:lang w:val="en-US" w:bidi="hi-IN"/>
          <w14:ligatures w14:val="none"/>
        </w:rPr>
        <w:t>recorded percent inhibition values, from lowest to highest concentration, were 60%, 67.33%, 79.33%, and 94.00%</w:t>
      </w:r>
      <w:r w:rsidR="00A94639">
        <w:rPr>
          <w:rFonts w:ascii="Times New Roman" w:eastAsia="Times New Roman" w:hAnsi="Times New Roman" w:cs="Times New Roman"/>
          <w:kern w:val="0"/>
          <w:sz w:val="24"/>
          <w:szCs w:val="24"/>
          <w:lang w:val="en-US" w:bidi="hi-IN"/>
          <w14:ligatures w14:val="none"/>
        </w:rPr>
        <w:t xml:space="preserve"> and</w:t>
      </w:r>
      <w:r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in GCRO</w:t>
      </w:r>
      <w:r w:rsidR="00A94639"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 xml:space="preserve">the </w:t>
      </w:r>
      <w:r w:rsidR="00A94639" w:rsidRPr="00EB76C8">
        <w:rPr>
          <w:rFonts w:ascii="Times New Roman" w:eastAsia="Times New Roman" w:hAnsi="Times New Roman" w:cs="Times New Roman"/>
          <w:kern w:val="0"/>
          <w:sz w:val="24"/>
          <w:szCs w:val="24"/>
          <w:lang w:val="en-US" w:bidi="hi-IN"/>
          <w14:ligatures w14:val="none"/>
        </w:rPr>
        <w:t xml:space="preserve">percent </w:t>
      </w:r>
      <w:r w:rsidR="00491850" w:rsidRPr="00EE72B5">
        <w:rPr>
          <w:rFonts w:ascii="Times New Roman" w:eastAsia="Times New Roman" w:hAnsi="Times New Roman" w:cs="Times New Roman"/>
          <w:kern w:val="0"/>
          <w:sz w:val="24"/>
          <w:szCs w:val="24"/>
          <w:lang w:val="en-US" w:bidi="hi-IN"/>
          <w14:ligatures w14:val="none"/>
        </w:rPr>
        <w:t xml:space="preserve">seed germination </w:t>
      </w:r>
      <w:r w:rsidR="00A94639" w:rsidRPr="00EB76C8">
        <w:rPr>
          <w:rFonts w:ascii="Times New Roman" w:eastAsia="Times New Roman" w:hAnsi="Times New Roman" w:cs="Times New Roman"/>
          <w:kern w:val="0"/>
          <w:sz w:val="24"/>
          <w:szCs w:val="24"/>
          <w:lang w:val="en-US" w:bidi="hi-IN"/>
          <w14:ligatures w14:val="none"/>
        </w:rPr>
        <w:t>inhibition values</w:t>
      </w:r>
      <w:r w:rsidR="00A94639">
        <w:rPr>
          <w:rFonts w:ascii="Times New Roman" w:eastAsia="Times New Roman" w:hAnsi="Times New Roman" w:cs="Times New Roman"/>
          <w:kern w:val="0"/>
          <w:sz w:val="24"/>
          <w:szCs w:val="24"/>
          <w:lang w:val="en-US" w:bidi="hi-IN"/>
          <w14:ligatures w14:val="none"/>
        </w:rPr>
        <w:t xml:space="preserve"> reported as</w:t>
      </w:r>
      <w:r w:rsidR="00A94639" w:rsidRPr="00EB76C8">
        <w:rPr>
          <w:rFonts w:ascii="Times New Roman" w:eastAsia="Times New Roman" w:hAnsi="Times New Roman" w:cs="Times New Roman"/>
          <w:kern w:val="0"/>
          <w:sz w:val="24"/>
          <w:szCs w:val="24"/>
          <w:lang w:val="en-US" w:bidi="hi-IN"/>
          <w14:ligatures w14:val="none"/>
        </w:rPr>
        <w:t xml:space="preserve"> 59%, 64.66%, 80.66%, and 92.00% </w:t>
      </w:r>
      <w:r w:rsidR="00A94639" w:rsidRPr="00EE72B5">
        <w:rPr>
          <w:rFonts w:ascii="Times New Roman" w:eastAsia="Times New Roman" w:hAnsi="Times New Roman" w:cs="Times New Roman"/>
          <w:kern w:val="0"/>
          <w:sz w:val="24"/>
          <w:szCs w:val="24"/>
          <w:lang w:val="en-US" w:bidi="hi-IN"/>
          <w14:ligatures w14:val="none"/>
        </w:rPr>
        <w:t>respectively</w:t>
      </w:r>
      <w:r w:rsidR="007A2FEE">
        <w:rPr>
          <w:rFonts w:ascii="Times New Roman" w:eastAsia="Times New Roman" w:hAnsi="Times New Roman" w:cs="Times New Roman"/>
          <w:kern w:val="0"/>
          <w:sz w:val="24"/>
          <w:szCs w:val="24"/>
          <w:lang w:val="en-US" w:bidi="hi-IN"/>
          <w14:ligatures w14:val="none"/>
        </w:rPr>
        <w:t xml:space="preserve"> </w:t>
      </w:r>
      <w:r w:rsidR="007A2FEE" w:rsidRPr="00A9458B">
        <w:rPr>
          <w:rFonts w:ascii="Times New Roman" w:eastAsia="Times New Roman" w:hAnsi="Times New Roman" w:cs="Times New Roman"/>
          <w:kern w:val="0"/>
          <w:sz w:val="24"/>
          <w:szCs w:val="24"/>
          <w:lang w:val="en-US" w:bidi="hi-IN"/>
          <w14:ligatures w14:val="none"/>
        </w:rPr>
        <w:t>(Table 5).</w:t>
      </w:r>
      <w:r w:rsidR="00A94639" w:rsidRPr="00A9458B">
        <w:rPr>
          <w:rFonts w:ascii="Times New Roman" w:eastAsia="Times New Roman" w:hAnsi="Times New Roman" w:cs="Times New Roman"/>
          <w:kern w:val="0"/>
          <w:sz w:val="24"/>
          <w:szCs w:val="24"/>
          <w:lang w:val="en-US" w:bidi="hi-IN"/>
          <w14:ligatures w14:val="none"/>
        </w:rPr>
        <w:t xml:space="preserve"> In order t</w:t>
      </w:r>
      <w:r w:rsidRPr="00A9458B">
        <w:rPr>
          <w:rFonts w:ascii="Times New Roman" w:eastAsia="Times New Roman" w:hAnsi="Times New Roman" w:cs="Times New Roman"/>
          <w:kern w:val="0"/>
          <w:sz w:val="24"/>
          <w:szCs w:val="24"/>
          <w:lang w:val="en-US" w:bidi="hi-IN"/>
          <w14:ligatures w14:val="none"/>
        </w:rPr>
        <w:t>o assess the relative herbicidal activity, the IC</w:t>
      </w:r>
      <w:r w:rsidRPr="00A9458B">
        <w:rPr>
          <w:rFonts w:ascii="Times New Roman" w:eastAsia="Times New Roman" w:hAnsi="Times New Roman" w:cs="Times New Roman"/>
          <w:kern w:val="0"/>
          <w:sz w:val="24"/>
          <w:szCs w:val="24"/>
          <w:vertAlign w:val="subscript"/>
          <w:lang w:val="en-US" w:bidi="hi-IN"/>
          <w14:ligatures w14:val="none"/>
        </w:rPr>
        <w:t>50</w:t>
      </w:r>
      <w:r w:rsidRPr="00A9458B">
        <w:rPr>
          <w:rFonts w:ascii="Times New Roman" w:eastAsia="Times New Roman" w:hAnsi="Times New Roman" w:cs="Times New Roman"/>
          <w:kern w:val="0"/>
          <w:sz w:val="24"/>
          <w:szCs w:val="24"/>
          <w:lang w:val="en-US" w:bidi="hi-IN"/>
          <w14:ligatures w14:val="none"/>
        </w:rPr>
        <w:t xml:space="preserve"> value of the acetone oleoresin was calculated. The IC</w:t>
      </w:r>
      <w:r w:rsidRPr="00A9458B">
        <w:rPr>
          <w:rFonts w:ascii="Times New Roman" w:eastAsia="Times New Roman" w:hAnsi="Times New Roman" w:cs="Times New Roman"/>
          <w:kern w:val="0"/>
          <w:sz w:val="24"/>
          <w:szCs w:val="24"/>
          <w:vertAlign w:val="subscript"/>
          <w:lang w:val="en-US" w:bidi="hi-IN"/>
          <w14:ligatures w14:val="none"/>
        </w:rPr>
        <w:t>50</w:t>
      </w:r>
      <w:r w:rsidRPr="00A9458B">
        <w:rPr>
          <w:rFonts w:ascii="Times New Roman" w:eastAsia="Times New Roman" w:hAnsi="Times New Roman" w:cs="Times New Roman"/>
          <w:kern w:val="0"/>
          <w:sz w:val="24"/>
          <w:szCs w:val="24"/>
          <w:lang w:val="en-US" w:bidi="hi-IN"/>
          <w14:ligatures w14:val="none"/>
        </w:rPr>
        <w:t xml:space="preserve"> value represents the concentration at which 50% inhibition of seed germination is achieved. For the </w:t>
      </w:r>
      <w:r w:rsidRPr="00A9458B">
        <w:rPr>
          <w:rFonts w:ascii="Times New Roman" w:eastAsia="Times New Roman" w:hAnsi="Times New Roman" w:cs="Times New Roman"/>
          <w:i/>
          <w:kern w:val="0"/>
          <w:sz w:val="24"/>
          <w:szCs w:val="24"/>
          <w:lang w:val="en-US" w:bidi="hi-IN"/>
          <w14:ligatures w14:val="none"/>
        </w:rPr>
        <w:t xml:space="preserve">Giant </w:t>
      </w:r>
      <w:proofErr w:type="spellStart"/>
      <w:r w:rsidRPr="00A9458B">
        <w:rPr>
          <w:rFonts w:ascii="Times New Roman" w:eastAsia="Times New Roman" w:hAnsi="Times New Roman" w:cs="Times New Roman"/>
          <w:i/>
          <w:kern w:val="0"/>
          <w:sz w:val="24"/>
          <w:szCs w:val="24"/>
          <w:lang w:val="en-US" w:bidi="hi-IN"/>
          <w14:ligatures w14:val="none"/>
        </w:rPr>
        <w:t>calotrope</w:t>
      </w:r>
      <w:proofErr w:type="spellEnd"/>
      <w:r w:rsidRPr="00A9458B">
        <w:rPr>
          <w:rFonts w:ascii="Times New Roman" w:eastAsia="Times New Roman" w:hAnsi="Times New Roman" w:cs="Times New Roman"/>
          <w:kern w:val="0"/>
          <w:sz w:val="24"/>
          <w:szCs w:val="24"/>
          <w:lang w:val="en-US" w:bidi="hi-IN"/>
          <w14:ligatures w14:val="none"/>
        </w:rPr>
        <w:t xml:space="preserve"> acetone oleoresin, the IC</w:t>
      </w:r>
      <w:r w:rsidRPr="00A9458B">
        <w:rPr>
          <w:rFonts w:ascii="Times New Roman" w:eastAsia="Times New Roman" w:hAnsi="Times New Roman" w:cs="Times New Roman"/>
          <w:kern w:val="0"/>
          <w:sz w:val="24"/>
          <w:szCs w:val="24"/>
          <w:vertAlign w:val="subscript"/>
          <w:lang w:val="en-US" w:bidi="hi-IN"/>
          <w14:ligatures w14:val="none"/>
        </w:rPr>
        <w:t xml:space="preserve">50 </w:t>
      </w:r>
      <w:r w:rsidRPr="00A9458B">
        <w:rPr>
          <w:rFonts w:ascii="Times New Roman" w:eastAsia="Times New Roman" w:hAnsi="Times New Roman" w:cs="Times New Roman"/>
          <w:kern w:val="0"/>
          <w:sz w:val="24"/>
          <w:szCs w:val="24"/>
          <w:lang w:val="en-US" w:bidi="hi-IN"/>
          <w14:ligatures w14:val="none"/>
        </w:rPr>
        <w:t xml:space="preserve">value was </w:t>
      </w:r>
      <w:r w:rsidR="007A2FEE" w:rsidRPr="00A9458B">
        <w:rPr>
          <w:rFonts w:ascii="Times New Roman" w:hAnsi="Times New Roman" w:cs="Times New Roman"/>
          <w:sz w:val="24"/>
          <w:szCs w:val="24"/>
        </w:rPr>
        <w:t xml:space="preserve">observed as </w:t>
      </w:r>
      <w:r w:rsidR="003404F2" w:rsidRPr="00A9458B">
        <w:rPr>
          <w:rFonts w:ascii="Times New Roman" w:hAnsi="Times New Roman" w:cs="Times New Roman"/>
          <w:sz w:val="24"/>
          <w:szCs w:val="24"/>
        </w:rPr>
        <w:t>GCLO (</w:t>
      </w:r>
      <w:r w:rsidRPr="00A9458B">
        <w:rPr>
          <w:rFonts w:ascii="Times New Roman" w:eastAsia="Times New Roman" w:hAnsi="Times New Roman" w:cs="Times New Roman"/>
          <w:kern w:val="0"/>
          <w:sz w:val="24"/>
          <w:szCs w:val="24"/>
          <w:lang w:val="en-US" w:bidi="hi-IN"/>
          <w14:ligatures w14:val="none"/>
        </w:rPr>
        <w:t>73.03±4.83</w:t>
      </w:r>
      <w:r w:rsidR="007A2FEE" w:rsidRPr="00A9458B">
        <w:rPr>
          <w:rFonts w:ascii="Times New Roman" w:eastAsia="Times New Roman" w:hAnsi="Times New Roman" w:cs="Times New Roman"/>
          <w:kern w:val="0"/>
          <w:sz w:val="24"/>
          <w:szCs w:val="24"/>
          <w:lang w:val="en-US" w:bidi="hi-IN"/>
          <w14:ligatures w14:val="none"/>
        </w:rPr>
        <w:t>µL/mL</w:t>
      </w:r>
      <w:r w:rsidR="003404F2" w:rsidRPr="00A9458B">
        <w:rPr>
          <w:rFonts w:ascii="Times New Roman" w:eastAsia="Times New Roman" w:hAnsi="Times New Roman" w:cs="Times New Roman"/>
          <w:kern w:val="0"/>
          <w:sz w:val="24"/>
          <w:szCs w:val="24"/>
          <w:lang w:val="en-US" w:bidi="hi-IN"/>
          <w14:ligatures w14:val="none"/>
        </w:rPr>
        <w:t>)</w:t>
      </w:r>
      <w:r w:rsidR="007A2FEE" w:rsidRPr="00A9458B">
        <w:rPr>
          <w:rFonts w:ascii="Times New Roman" w:eastAsia="Times New Roman" w:hAnsi="Times New Roman" w:cs="Times New Roman"/>
          <w:kern w:val="0"/>
          <w:sz w:val="24"/>
          <w:szCs w:val="24"/>
          <w:lang w:val="en-US" w:bidi="hi-IN"/>
          <w14:ligatures w14:val="none"/>
        </w:rPr>
        <w:t xml:space="preserve"> &gt;</w:t>
      </w:r>
      <w:r w:rsidR="003404F2" w:rsidRPr="00A9458B">
        <w:rPr>
          <w:rFonts w:ascii="Times New Roman" w:eastAsia="Times New Roman" w:hAnsi="Times New Roman" w:cs="Times New Roman"/>
          <w:kern w:val="0"/>
          <w:sz w:val="24"/>
          <w:szCs w:val="24"/>
          <w:lang w:val="en-US" w:bidi="hi-IN"/>
          <w14:ligatures w14:val="none"/>
        </w:rPr>
        <w:t xml:space="preserve"> GCRO (</w:t>
      </w:r>
      <w:r w:rsidR="003404F2" w:rsidRPr="00A9458B">
        <w:rPr>
          <w:rFonts w:ascii="Times New Roman" w:eastAsia="Times New Roman" w:hAnsi="Times New Roman" w:cs="Times New Roman"/>
          <w:kern w:val="0"/>
          <w:sz w:val="24"/>
          <w:szCs w:val="24"/>
          <w:lang w:bidi="hi-IN"/>
          <w14:ligatures w14:val="none"/>
        </w:rPr>
        <w:t>100.94±18.95</w:t>
      </w:r>
      <w:r w:rsidR="007A2FEE" w:rsidRPr="00A9458B">
        <w:rPr>
          <w:rFonts w:ascii="Times New Roman" w:eastAsia="Times New Roman" w:hAnsi="Times New Roman" w:cs="Times New Roman"/>
          <w:kern w:val="0"/>
          <w:sz w:val="24"/>
          <w:szCs w:val="24"/>
          <w:lang w:val="en-US" w:bidi="hi-IN"/>
          <w14:ligatures w14:val="none"/>
        </w:rPr>
        <w:t xml:space="preserve"> µL/mL</w:t>
      </w:r>
      <w:r w:rsidR="003404F2" w:rsidRPr="00A9458B">
        <w:rPr>
          <w:rFonts w:ascii="Times New Roman" w:eastAsia="Times New Roman" w:hAnsi="Times New Roman" w:cs="Times New Roman"/>
          <w:kern w:val="0"/>
          <w:sz w:val="24"/>
          <w:szCs w:val="24"/>
          <w:lang w:val="en-US" w:bidi="hi-IN"/>
          <w14:ligatures w14:val="none"/>
        </w:rPr>
        <w:t>)</w:t>
      </w:r>
      <w:r w:rsidR="007A2FEE" w:rsidRPr="00A9458B">
        <w:rPr>
          <w:rFonts w:ascii="Times New Roman" w:eastAsia="Times New Roman" w:hAnsi="Times New Roman" w:cs="Times New Roman"/>
          <w:kern w:val="0"/>
          <w:sz w:val="24"/>
          <w:szCs w:val="24"/>
          <w:lang w:val="en-US" w:bidi="hi-IN"/>
          <w14:ligatures w14:val="none"/>
        </w:rPr>
        <w:t xml:space="preserve"> (Table 2).</w:t>
      </w:r>
    </w:p>
    <w:p w14:paraId="2B1547C3" w14:textId="1AE6660E" w:rsidR="0026751F" w:rsidRPr="007A2FEE" w:rsidRDefault="0026751F"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2</w:t>
      </w:r>
      <w:r w:rsidR="00A237FC">
        <w:rPr>
          <w:rFonts w:ascii="Times New Roman" w:eastAsia="Times New Roman" w:hAnsi="Times New Roman" w:cs="Times New Roman"/>
          <w:b/>
          <w:bCs/>
          <w:kern w:val="0"/>
          <w:sz w:val="24"/>
          <w:szCs w:val="24"/>
          <w:lang w:val="en-US" w:bidi="hi-IN"/>
          <w14:ligatures w14:val="none"/>
        </w:rPr>
        <w:t>:</w:t>
      </w:r>
      <w:r w:rsidRPr="00734F01">
        <w:rPr>
          <w:rFonts w:ascii="Times New Roman" w:eastAsia="Times New Roman" w:hAnsi="Times New Roman" w:cs="Times New Roman"/>
          <w:b/>
          <w:bCs/>
          <w:kern w:val="0"/>
          <w:sz w:val="24"/>
          <w:szCs w:val="24"/>
          <w:lang w:val="en-US" w:bidi="hi-IN"/>
          <w14:ligatures w14:val="none"/>
        </w:rPr>
        <w:t xml:space="preserve"> </w:t>
      </w:r>
      <w:r w:rsidRPr="00A237FC">
        <w:rPr>
          <w:rFonts w:ascii="Times New Roman" w:eastAsia="Times New Roman" w:hAnsi="Times New Roman" w:cs="Times New Roman"/>
          <w:kern w:val="0"/>
          <w:sz w:val="24"/>
          <w:szCs w:val="24"/>
          <w:lang w:val="en-US" w:bidi="hi-IN"/>
          <w14:ligatures w14:val="none"/>
        </w:rPr>
        <w:t>IC</w:t>
      </w:r>
      <w:r w:rsidRPr="00A237FC">
        <w:rPr>
          <w:rFonts w:ascii="Times New Roman" w:eastAsia="Times New Roman" w:hAnsi="Times New Roman" w:cs="Times New Roman"/>
          <w:kern w:val="0"/>
          <w:sz w:val="24"/>
          <w:szCs w:val="24"/>
          <w:vertAlign w:val="subscript"/>
          <w:lang w:val="en-US" w:bidi="hi-IN"/>
          <w14:ligatures w14:val="none"/>
        </w:rPr>
        <w:t xml:space="preserve">50 </w:t>
      </w:r>
      <w:r w:rsidRPr="00A237FC">
        <w:rPr>
          <w:rFonts w:ascii="Times New Roman" w:eastAsia="Times New Roman" w:hAnsi="Times New Roman" w:cs="Times New Roman"/>
          <w:kern w:val="0"/>
          <w:sz w:val="24"/>
          <w:szCs w:val="24"/>
          <w:lang w:val="en-US" w:bidi="hi-IN"/>
          <w14:ligatures w14:val="none"/>
        </w:rPr>
        <w:t>value for Seed germination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954"/>
        <w:gridCol w:w="1304"/>
        <w:gridCol w:w="1305"/>
        <w:gridCol w:w="1309"/>
        <w:gridCol w:w="2193"/>
      </w:tblGrid>
      <w:tr w:rsidR="0026751F" w:rsidRPr="00696783" w14:paraId="6CE1D89A" w14:textId="77777777" w:rsidTr="00EB5B0A">
        <w:trPr>
          <w:trHeight w:val="158"/>
        </w:trPr>
        <w:tc>
          <w:tcPr>
            <w:tcW w:w="841" w:type="dxa"/>
            <w:vMerge w:val="restart"/>
            <w:tcBorders>
              <w:top w:val="single" w:sz="4" w:space="0" w:color="000000"/>
              <w:left w:val="single" w:sz="4" w:space="0" w:color="000000"/>
              <w:bottom w:val="single" w:sz="4" w:space="0" w:color="000000"/>
              <w:right w:val="single" w:sz="4" w:space="0" w:color="000000"/>
            </w:tcBorders>
            <w:hideMark/>
          </w:tcPr>
          <w:p w14:paraId="6A6EC374" w14:textId="77777777" w:rsidR="0026751F" w:rsidRPr="00696783" w:rsidRDefault="0026751F" w:rsidP="00696783">
            <w:pPr>
              <w:autoSpaceDE w:val="0"/>
              <w:autoSpaceDN w:val="0"/>
              <w:adjustRightInd w:val="0"/>
              <w:spacing w:before="60" w:beforeAutospacing="1" w:after="60" w:line="276" w:lineRule="auto"/>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81" w:type="dxa"/>
            <w:vMerge w:val="restart"/>
            <w:tcBorders>
              <w:top w:val="single" w:sz="4" w:space="0" w:color="000000"/>
              <w:left w:val="single" w:sz="4" w:space="0" w:color="000000"/>
              <w:bottom w:val="single" w:sz="4" w:space="0" w:color="000000"/>
              <w:right w:val="single" w:sz="4" w:space="0" w:color="000000"/>
            </w:tcBorders>
            <w:hideMark/>
          </w:tcPr>
          <w:p w14:paraId="364D1B26"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47174AC2" w14:textId="6AFE6D54"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224" w:type="dxa"/>
            <w:vMerge w:val="restart"/>
            <w:tcBorders>
              <w:top w:val="single" w:sz="4" w:space="0" w:color="000000"/>
              <w:left w:val="single" w:sz="4" w:space="0" w:color="000000"/>
              <w:bottom w:val="single" w:sz="4" w:space="0" w:color="000000"/>
              <w:right w:val="single" w:sz="4" w:space="0" w:color="000000"/>
            </w:tcBorders>
            <w:hideMark/>
          </w:tcPr>
          <w:p w14:paraId="639BD90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r w:rsidRPr="00696783">
              <w:rPr>
                <w:rFonts w:ascii="Times New Roman" w:eastAsia="Times New Roman" w:hAnsi="Times New Roman" w:cs="Times New Roman"/>
                <w:b/>
                <w:kern w:val="0"/>
                <w:sz w:val="20"/>
                <w:szCs w:val="20"/>
                <w:lang w:bidi="hi-IN"/>
                <w14:ligatures w14:val="none"/>
              </w:rPr>
              <w:t>±SD</w:t>
            </w:r>
          </w:p>
        </w:tc>
      </w:tr>
      <w:tr w:rsidR="0026751F" w:rsidRPr="00696783" w14:paraId="2E293A88" w14:textId="77777777" w:rsidTr="00EB5B0A">
        <w:trPr>
          <w:trHeight w:val="184"/>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2F3F7DD6" w14:textId="77777777" w:rsidR="0026751F" w:rsidRPr="00696783" w:rsidRDefault="0026751F" w:rsidP="00696783">
            <w:pPr>
              <w:spacing w:before="100" w:beforeAutospacing="1" w:after="0" w:line="276" w:lineRule="auto"/>
              <w:ind w:left="426"/>
              <w:rPr>
                <w:rFonts w:ascii="Times New Roman" w:eastAsia="Calibri" w:hAnsi="Times New Roman" w:cs="Times New Roman"/>
                <w:b/>
                <w:kern w:val="0"/>
                <w:sz w:val="20"/>
                <w:szCs w:val="20"/>
                <w:lang w:val="en-US" w:bidi="hi-IN"/>
                <w14:ligatures w14:val="none"/>
              </w:rPr>
            </w:pP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14:paraId="31CB582E" w14:textId="77777777" w:rsidR="0026751F" w:rsidRPr="00696783" w:rsidRDefault="0026751F" w:rsidP="00696783">
            <w:pPr>
              <w:spacing w:before="100" w:beforeAutospacing="1" w:after="0" w:line="276" w:lineRule="auto"/>
              <w:ind w:left="426"/>
              <w:rPr>
                <w:rFonts w:ascii="Times New Roman" w:eastAsia="Calibri" w:hAnsi="Times New Roman" w:cs="Times New Roman"/>
                <w:kern w:val="0"/>
                <w:sz w:val="20"/>
                <w:szCs w:val="20"/>
                <w:lang w:val="en-US" w:bidi="hi-IN"/>
                <w14:ligatures w14:val="none"/>
              </w:rPr>
            </w:pPr>
          </w:p>
        </w:tc>
        <w:tc>
          <w:tcPr>
            <w:tcW w:w="1321" w:type="dxa"/>
            <w:tcBorders>
              <w:top w:val="single" w:sz="4" w:space="0" w:color="000000"/>
              <w:left w:val="single" w:sz="4" w:space="0" w:color="000000"/>
              <w:bottom w:val="single" w:sz="4" w:space="0" w:color="000000"/>
              <w:right w:val="single" w:sz="4" w:space="0" w:color="000000"/>
            </w:tcBorders>
            <w:hideMark/>
          </w:tcPr>
          <w:p w14:paraId="6102A39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22" w:type="dxa"/>
            <w:tcBorders>
              <w:top w:val="single" w:sz="4" w:space="0" w:color="000000"/>
              <w:left w:val="single" w:sz="4" w:space="0" w:color="000000"/>
              <w:bottom w:val="single" w:sz="4" w:space="0" w:color="000000"/>
              <w:right w:val="single" w:sz="4" w:space="0" w:color="000000"/>
            </w:tcBorders>
            <w:hideMark/>
          </w:tcPr>
          <w:p w14:paraId="3D4AD19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25" w:type="dxa"/>
            <w:tcBorders>
              <w:top w:val="single" w:sz="4" w:space="0" w:color="000000"/>
              <w:left w:val="single" w:sz="4" w:space="0" w:color="000000"/>
              <w:bottom w:val="single" w:sz="4" w:space="0" w:color="000000"/>
              <w:right w:val="single" w:sz="4" w:space="0" w:color="000000"/>
            </w:tcBorders>
            <w:hideMark/>
          </w:tcPr>
          <w:p w14:paraId="7A58543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224" w:type="dxa"/>
            <w:vMerge/>
            <w:tcBorders>
              <w:top w:val="single" w:sz="4" w:space="0" w:color="000000"/>
              <w:left w:val="single" w:sz="4" w:space="0" w:color="000000"/>
              <w:bottom w:val="single" w:sz="4" w:space="0" w:color="000000"/>
              <w:right w:val="single" w:sz="4" w:space="0" w:color="000000"/>
            </w:tcBorders>
            <w:vAlign w:val="center"/>
            <w:hideMark/>
          </w:tcPr>
          <w:p w14:paraId="29A4B10E" w14:textId="77777777" w:rsidR="0026751F" w:rsidRPr="00696783" w:rsidRDefault="0026751F" w:rsidP="00696783">
            <w:pPr>
              <w:spacing w:before="100" w:beforeAutospacing="1" w:after="0" w:line="276" w:lineRule="auto"/>
              <w:ind w:left="426"/>
              <w:rPr>
                <w:rFonts w:ascii="Times New Roman" w:eastAsia="Calibri" w:hAnsi="Times New Roman" w:cs="Times New Roman"/>
                <w:kern w:val="0"/>
                <w:sz w:val="20"/>
                <w:szCs w:val="20"/>
                <w:lang w:val="en-US" w:bidi="hi-IN"/>
                <w14:ligatures w14:val="none"/>
              </w:rPr>
            </w:pPr>
          </w:p>
        </w:tc>
      </w:tr>
      <w:tr w:rsidR="0026751F" w:rsidRPr="00696783" w14:paraId="33C4C3C1" w14:textId="77777777" w:rsidTr="00EB5B0A">
        <w:trPr>
          <w:trHeight w:val="164"/>
        </w:trPr>
        <w:tc>
          <w:tcPr>
            <w:tcW w:w="841" w:type="dxa"/>
            <w:tcBorders>
              <w:top w:val="single" w:sz="4" w:space="0" w:color="000000"/>
              <w:left w:val="single" w:sz="4" w:space="0" w:color="000000"/>
              <w:bottom w:val="single" w:sz="4" w:space="0" w:color="000000"/>
              <w:right w:val="single" w:sz="4" w:space="0" w:color="000000"/>
            </w:tcBorders>
            <w:hideMark/>
          </w:tcPr>
          <w:p w14:paraId="7EB74214" w14:textId="77777777" w:rsidR="0026751F" w:rsidRPr="00696783" w:rsidRDefault="0026751F" w:rsidP="00696783">
            <w:pPr>
              <w:autoSpaceDE w:val="0"/>
              <w:autoSpaceDN w:val="0"/>
              <w:adjustRightInd w:val="0"/>
              <w:spacing w:before="60" w:beforeAutospacing="1" w:after="60" w:line="276" w:lineRule="auto"/>
              <w:ind w:left="426"/>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w:t>
            </w:r>
          </w:p>
        </w:tc>
        <w:tc>
          <w:tcPr>
            <w:tcW w:w="1981" w:type="dxa"/>
            <w:tcBorders>
              <w:top w:val="single" w:sz="4" w:space="0" w:color="000000"/>
              <w:left w:val="single" w:sz="4" w:space="0" w:color="000000"/>
              <w:bottom w:val="single" w:sz="4" w:space="0" w:color="000000"/>
              <w:right w:val="single" w:sz="4" w:space="0" w:color="000000"/>
            </w:tcBorders>
            <w:vAlign w:val="bottom"/>
            <w:hideMark/>
          </w:tcPr>
          <w:p w14:paraId="576EEED4" w14:textId="77777777" w:rsidR="0026751F" w:rsidRPr="00696783" w:rsidRDefault="0026751F" w:rsidP="00696783">
            <w:pPr>
              <w:spacing w:before="120" w:beforeAutospacing="1" w:after="120" w:line="276" w:lineRule="auto"/>
              <w:ind w:left="426"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GCLO</w:t>
            </w:r>
          </w:p>
        </w:tc>
        <w:tc>
          <w:tcPr>
            <w:tcW w:w="1321" w:type="dxa"/>
            <w:tcBorders>
              <w:top w:val="single" w:sz="4" w:space="0" w:color="000000"/>
              <w:left w:val="single" w:sz="4" w:space="0" w:color="000000"/>
              <w:bottom w:val="single" w:sz="4" w:space="0" w:color="000000"/>
              <w:right w:val="single" w:sz="4" w:space="0" w:color="000000"/>
            </w:tcBorders>
            <w:hideMark/>
          </w:tcPr>
          <w:p w14:paraId="55CD14B4"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74.78</w:t>
            </w:r>
          </w:p>
        </w:tc>
        <w:tc>
          <w:tcPr>
            <w:tcW w:w="1322" w:type="dxa"/>
            <w:tcBorders>
              <w:top w:val="single" w:sz="4" w:space="0" w:color="000000"/>
              <w:left w:val="single" w:sz="4" w:space="0" w:color="000000"/>
              <w:bottom w:val="single" w:sz="4" w:space="0" w:color="000000"/>
              <w:right w:val="single" w:sz="4" w:space="0" w:color="000000"/>
            </w:tcBorders>
            <w:hideMark/>
          </w:tcPr>
          <w:p w14:paraId="37A0277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76.75</w:t>
            </w:r>
          </w:p>
        </w:tc>
        <w:tc>
          <w:tcPr>
            <w:tcW w:w="1325" w:type="dxa"/>
            <w:tcBorders>
              <w:top w:val="single" w:sz="4" w:space="0" w:color="000000"/>
              <w:left w:val="single" w:sz="4" w:space="0" w:color="000000"/>
              <w:bottom w:val="single" w:sz="4" w:space="0" w:color="000000"/>
              <w:right w:val="single" w:sz="4" w:space="0" w:color="000000"/>
            </w:tcBorders>
            <w:hideMark/>
          </w:tcPr>
          <w:p w14:paraId="1617C80B"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67.56</w:t>
            </w:r>
          </w:p>
        </w:tc>
        <w:tc>
          <w:tcPr>
            <w:tcW w:w="2224" w:type="dxa"/>
            <w:tcBorders>
              <w:top w:val="single" w:sz="4" w:space="0" w:color="000000"/>
              <w:left w:val="single" w:sz="4" w:space="0" w:color="000000"/>
              <w:bottom w:val="single" w:sz="4" w:space="0" w:color="000000"/>
              <w:right w:val="single" w:sz="4" w:space="0" w:color="000000"/>
            </w:tcBorders>
            <w:hideMark/>
          </w:tcPr>
          <w:p w14:paraId="29621B79"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73.03±4.83</w:t>
            </w:r>
          </w:p>
        </w:tc>
      </w:tr>
      <w:tr w:rsidR="0026751F" w:rsidRPr="00696783" w14:paraId="55E85C5F" w14:textId="77777777" w:rsidTr="00EB5B0A">
        <w:trPr>
          <w:trHeight w:val="164"/>
        </w:trPr>
        <w:tc>
          <w:tcPr>
            <w:tcW w:w="841" w:type="dxa"/>
            <w:tcBorders>
              <w:top w:val="single" w:sz="4" w:space="0" w:color="000000"/>
              <w:left w:val="single" w:sz="4" w:space="0" w:color="000000"/>
              <w:bottom w:val="single" w:sz="4" w:space="0" w:color="000000"/>
              <w:right w:val="single" w:sz="4" w:space="0" w:color="000000"/>
            </w:tcBorders>
            <w:hideMark/>
          </w:tcPr>
          <w:p w14:paraId="1E9691F1" w14:textId="77777777" w:rsidR="0026751F" w:rsidRPr="00696783" w:rsidRDefault="0026751F" w:rsidP="00696783">
            <w:pPr>
              <w:autoSpaceDE w:val="0"/>
              <w:autoSpaceDN w:val="0"/>
              <w:adjustRightInd w:val="0"/>
              <w:spacing w:before="60" w:beforeAutospacing="1" w:after="60" w:line="276" w:lineRule="auto"/>
              <w:ind w:left="426"/>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w:t>
            </w:r>
          </w:p>
        </w:tc>
        <w:tc>
          <w:tcPr>
            <w:tcW w:w="1981" w:type="dxa"/>
            <w:tcBorders>
              <w:top w:val="single" w:sz="4" w:space="0" w:color="000000"/>
              <w:left w:val="single" w:sz="4" w:space="0" w:color="000000"/>
              <w:bottom w:val="single" w:sz="4" w:space="0" w:color="000000"/>
              <w:right w:val="single" w:sz="4" w:space="0" w:color="000000"/>
            </w:tcBorders>
            <w:vAlign w:val="bottom"/>
            <w:hideMark/>
          </w:tcPr>
          <w:p w14:paraId="11698154" w14:textId="77777777" w:rsidR="0026751F" w:rsidRPr="00696783" w:rsidRDefault="0026751F" w:rsidP="00696783">
            <w:pPr>
              <w:spacing w:before="120" w:beforeAutospacing="1" w:after="120" w:line="276" w:lineRule="auto"/>
              <w:ind w:left="426"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1321" w:type="dxa"/>
            <w:tcBorders>
              <w:top w:val="single" w:sz="4" w:space="0" w:color="000000"/>
              <w:left w:val="single" w:sz="4" w:space="0" w:color="000000"/>
              <w:bottom w:val="single" w:sz="4" w:space="0" w:color="000000"/>
              <w:right w:val="single" w:sz="4" w:space="0" w:color="000000"/>
            </w:tcBorders>
            <w:hideMark/>
          </w:tcPr>
          <w:p w14:paraId="17931E8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80.27</w:t>
            </w:r>
          </w:p>
        </w:tc>
        <w:tc>
          <w:tcPr>
            <w:tcW w:w="1322" w:type="dxa"/>
            <w:tcBorders>
              <w:top w:val="single" w:sz="4" w:space="0" w:color="000000"/>
              <w:left w:val="single" w:sz="4" w:space="0" w:color="000000"/>
              <w:bottom w:val="single" w:sz="4" w:space="0" w:color="000000"/>
              <w:right w:val="single" w:sz="4" w:space="0" w:color="000000"/>
            </w:tcBorders>
            <w:hideMark/>
          </w:tcPr>
          <w:p w14:paraId="0206DE90"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105.04</w:t>
            </w:r>
          </w:p>
        </w:tc>
        <w:tc>
          <w:tcPr>
            <w:tcW w:w="1325" w:type="dxa"/>
            <w:tcBorders>
              <w:top w:val="single" w:sz="4" w:space="0" w:color="000000"/>
              <w:left w:val="single" w:sz="4" w:space="0" w:color="000000"/>
              <w:bottom w:val="single" w:sz="4" w:space="0" w:color="000000"/>
              <w:right w:val="single" w:sz="4" w:space="0" w:color="000000"/>
            </w:tcBorders>
            <w:hideMark/>
          </w:tcPr>
          <w:p w14:paraId="5C94F2A8"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117.52</w:t>
            </w:r>
          </w:p>
        </w:tc>
        <w:tc>
          <w:tcPr>
            <w:tcW w:w="2224" w:type="dxa"/>
            <w:tcBorders>
              <w:top w:val="single" w:sz="4" w:space="0" w:color="000000"/>
              <w:left w:val="single" w:sz="4" w:space="0" w:color="000000"/>
              <w:bottom w:val="single" w:sz="4" w:space="0" w:color="000000"/>
              <w:right w:val="single" w:sz="4" w:space="0" w:color="000000"/>
            </w:tcBorders>
            <w:hideMark/>
          </w:tcPr>
          <w:p w14:paraId="592E07A6"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bookmarkStart w:id="5" w:name="_Hlk137728430"/>
            <w:r w:rsidRPr="00696783">
              <w:rPr>
                <w:rFonts w:ascii="Times New Roman" w:eastAsia="Times New Roman" w:hAnsi="Times New Roman" w:cs="Times New Roman"/>
                <w:kern w:val="0"/>
                <w:sz w:val="20"/>
                <w:szCs w:val="20"/>
                <w:lang w:bidi="hi-IN"/>
                <w14:ligatures w14:val="none"/>
              </w:rPr>
              <w:t>100.94±18.95</w:t>
            </w:r>
            <w:bookmarkEnd w:id="5"/>
          </w:p>
        </w:tc>
      </w:tr>
    </w:tbl>
    <w:p w14:paraId="3C70B620" w14:textId="38AB4B67" w:rsidR="003404F2" w:rsidRPr="003E382B" w:rsidRDefault="0026751F" w:rsidP="00696783">
      <w:pPr>
        <w:spacing w:before="100" w:beforeAutospacing="1" w:after="200" w:line="276" w:lineRule="auto"/>
        <w:ind w:left="426"/>
        <w:jc w:val="both"/>
        <w:rPr>
          <w:rFonts w:ascii="Times New Roman" w:eastAsia="Times New Roman" w:hAnsi="Times New Roman" w:cs="Times New Roman"/>
          <w:bCs/>
          <w:kern w:val="0"/>
          <w:szCs w:val="24"/>
          <w:lang w:val="en-US" w:bidi="hi-IN"/>
          <w14:ligatures w14:val="none"/>
        </w:rPr>
      </w:pPr>
      <w:r w:rsidRPr="00A237FC">
        <w:rPr>
          <w:rFonts w:ascii="Times New Roman" w:eastAsia="Times New Roman" w:hAnsi="Times New Roman" w:cs="Times New Roman"/>
          <w:kern w:val="0"/>
          <w:szCs w:val="24"/>
          <w:lang w:val="en-US" w:bidi="hi-IN"/>
          <w14:ligatures w14:val="none"/>
        </w:rPr>
        <w:t>GCLO</w:t>
      </w:r>
      <w:r w:rsidRPr="003404F2">
        <w:rPr>
          <w:rFonts w:ascii="Times New Roman" w:eastAsia="Times New Roman" w:hAnsi="Times New Roman" w:cs="Times New Roman"/>
          <w:bCs/>
          <w:i/>
          <w:iCs/>
          <w:kern w:val="0"/>
          <w:szCs w:val="24"/>
          <w:lang w:val="en-US" w:bidi="hi-IN"/>
          <w14:ligatures w14:val="none"/>
        </w:rPr>
        <w:t xml:space="preserve">= Giant </w:t>
      </w:r>
      <w:proofErr w:type="spellStart"/>
      <w:r w:rsidRPr="003404F2">
        <w:rPr>
          <w:rFonts w:ascii="Times New Roman" w:eastAsia="Times New Roman" w:hAnsi="Times New Roman" w:cs="Times New Roman"/>
          <w:bCs/>
          <w:i/>
          <w:iCs/>
          <w:kern w:val="0"/>
          <w:szCs w:val="24"/>
          <w:lang w:val="en-US" w:bidi="hi-IN"/>
          <w14:ligatures w14:val="none"/>
        </w:rPr>
        <w:t>Calotrope</w:t>
      </w:r>
      <w:proofErr w:type="spellEnd"/>
      <w:r w:rsidRPr="003404F2">
        <w:rPr>
          <w:rFonts w:ascii="Times New Roman" w:eastAsia="Times New Roman" w:hAnsi="Times New Roman" w:cs="Times New Roman"/>
          <w:bCs/>
          <w:kern w:val="0"/>
          <w:szCs w:val="24"/>
          <w:lang w:val="en-US" w:bidi="hi-IN"/>
          <w14:ligatures w14:val="none"/>
        </w:rPr>
        <w:t xml:space="preserve"> leaf oleoresin; GCRO= </w:t>
      </w:r>
      <w:r w:rsidRPr="003404F2">
        <w:rPr>
          <w:rFonts w:ascii="Times New Roman" w:eastAsia="Times New Roman" w:hAnsi="Times New Roman" w:cs="Times New Roman"/>
          <w:bCs/>
          <w:i/>
          <w:iCs/>
          <w:kern w:val="0"/>
          <w:szCs w:val="24"/>
          <w:lang w:val="en-US" w:bidi="hi-IN"/>
          <w14:ligatures w14:val="none"/>
        </w:rPr>
        <w:t xml:space="preserve">Giant </w:t>
      </w:r>
      <w:proofErr w:type="spellStart"/>
      <w:r w:rsidRPr="003404F2">
        <w:rPr>
          <w:rFonts w:ascii="Times New Roman" w:eastAsia="Times New Roman" w:hAnsi="Times New Roman" w:cs="Times New Roman"/>
          <w:bCs/>
          <w:i/>
          <w:iCs/>
          <w:kern w:val="0"/>
          <w:szCs w:val="24"/>
          <w:lang w:val="en-US" w:bidi="hi-IN"/>
          <w14:ligatures w14:val="none"/>
        </w:rPr>
        <w:t>Calotrope</w:t>
      </w:r>
      <w:proofErr w:type="spellEnd"/>
      <w:r w:rsidRPr="003404F2">
        <w:rPr>
          <w:rFonts w:ascii="Times New Roman" w:eastAsia="Times New Roman" w:hAnsi="Times New Roman" w:cs="Times New Roman"/>
          <w:bCs/>
          <w:kern w:val="0"/>
          <w:szCs w:val="24"/>
          <w:lang w:val="en-US" w:bidi="hi-IN"/>
          <w14:ligatures w14:val="none"/>
        </w:rPr>
        <w:t xml:space="preserve"> root oleoresin</w:t>
      </w:r>
    </w:p>
    <w:p w14:paraId="6283657D" w14:textId="04DC198A" w:rsidR="00F966AB" w:rsidRPr="006A0A23" w:rsidRDefault="006A0A23"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lastRenderedPageBreak/>
        <w:t xml:space="preserve">    </w:t>
      </w:r>
      <w:r w:rsidR="003404F2" w:rsidRPr="006A0A23">
        <w:rPr>
          <w:rFonts w:ascii="Times New Roman" w:eastAsia="Times New Roman" w:hAnsi="Times New Roman" w:cs="Times New Roman"/>
          <w:b/>
          <w:bCs/>
          <w:kern w:val="0"/>
          <w:sz w:val="24"/>
          <w:szCs w:val="24"/>
          <w:lang w:val="en-US" w:bidi="hi-IN"/>
          <w14:ligatures w14:val="none"/>
        </w:rPr>
        <w:t xml:space="preserve">Root length </w:t>
      </w:r>
      <w:r>
        <w:rPr>
          <w:rFonts w:ascii="Times New Roman" w:eastAsia="Times New Roman" w:hAnsi="Times New Roman" w:cs="Times New Roman"/>
          <w:b/>
          <w:bCs/>
          <w:kern w:val="0"/>
          <w:sz w:val="24"/>
          <w:szCs w:val="24"/>
          <w:lang w:val="en-US" w:bidi="hi-IN"/>
          <w14:ligatures w14:val="none"/>
        </w:rPr>
        <w:t>i</w:t>
      </w:r>
      <w:r w:rsidR="00F966AB" w:rsidRPr="006A0A23">
        <w:rPr>
          <w:rFonts w:ascii="Times New Roman" w:eastAsia="Times New Roman" w:hAnsi="Times New Roman" w:cs="Times New Roman"/>
          <w:b/>
          <w:bCs/>
          <w:kern w:val="0"/>
          <w:sz w:val="24"/>
          <w:szCs w:val="24"/>
          <w:lang w:val="en-US" w:bidi="hi-IN"/>
          <w14:ligatures w14:val="none"/>
        </w:rPr>
        <w:t xml:space="preserve">nhibition </w:t>
      </w:r>
    </w:p>
    <w:p w14:paraId="0C048823" w14:textId="19855E96" w:rsidR="00BD5FDE" w:rsidRPr="00A9458B" w:rsidRDefault="00F966AB" w:rsidP="00696783">
      <w:pPr>
        <w:spacing w:line="276" w:lineRule="auto"/>
        <w:ind w:left="284" w:firstLine="436"/>
        <w:jc w:val="both"/>
        <w:rPr>
          <w:rFonts w:ascii="Times New Roman" w:hAnsi="Times New Roman" w:cs="Times New Roman"/>
          <w:sz w:val="24"/>
          <w:szCs w:val="24"/>
        </w:rPr>
      </w:pPr>
      <w:r w:rsidRPr="003404F2">
        <w:rPr>
          <w:rFonts w:ascii="Times New Roman" w:eastAsia="Times New Roman" w:hAnsi="Times New Roman" w:cs="Times New Roman"/>
          <w:kern w:val="0"/>
          <w:sz w:val="24"/>
          <w:szCs w:val="24"/>
          <w:lang w:val="en-US" w:bidi="hi-IN"/>
          <w14:ligatures w14:val="none"/>
        </w:rPr>
        <w:t xml:space="preserve">The percentage </w:t>
      </w:r>
      <w:r w:rsidR="003404F2" w:rsidRPr="003404F2">
        <w:rPr>
          <w:rFonts w:ascii="Times New Roman" w:eastAsia="Times New Roman" w:hAnsi="Times New Roman" w:cs="Times New Roman"/>
          <w:kern w:val="0"/>
          <w:sz w:val="24"/>
          <w:szCs w:val="24"/>
          <w:lang w:val="en-US" w:bidi="hi-IN"/>
          <w14:ligatures w14:val="none"/>
        </w:rPr>
        <w:t xml:space="preserve">root length </w:t>
      </w:r>
      <w:r w:rsidRPr="003404F2">
        <w:rPr>
          <w:rFonts w:ascii="Times New Roman" w:eastAsia="Times New Roman" w:hAnsi="Times New Roman" w:cs="Times New Roman"/>
          <w:kern w:val="0"/>
          <w:sz w:val="24"/>
          <w:szCs w:val="24"/>
          <w:lang w:val="en-US" w:bidi="hi-IN"/>
          <w14:ligatures w14:val="none"/>
        </w:rPr>
        <w:t xml:space="preserve">inhibition was determined when 100% germination was observed for different concentrations of acetone </w:t>
      </w:r>
      <w:r w:rsidRPr="003404F2">
        <w:rPr>
          <w:rFonts w:ascii="Times New Roman" w:eastAsia="Times New Roman" w:hAnsi="Times New Roman" w:cs="Times New Roman"/>
          <w:i/>
          <w:kern w:val="0"/>
          <w:sz w:val="24"/>
          <w:szCs w:val="24"/>
          <w:lang w:val="en-US" w:bidi="hi-IN"/>
          <w14:ligatures w14:val="none"/>
        </w:rPr>
        <w:t xml:space="preserve">Giant </w:t>
      </w:r>
      <w:proofErr w:type="spellStart"/>
      <w:r w:rsidRPr="003404F2">
        <w:rPr>
          <w:rFonts w:ascii="Times New Roman" w:eastAsia="Times New Roman" w:hAnsi="Times New Roman" w:cs="Times New Roman"/>
          <w:i/>
          <w:kern w:val="0"/>
          <w:sz w:val="24"/>
          <w:szCs w:val="24"/>
          <w:lang w:val="en-US" w:bidi="hi-IN"/>
          <w14:ligatures w14:val="none"/>
        </w:rPr>
        <w:t>calotrope</w:t>
      </w:r>
      <w:proofErr w:type="spellEnd"/>
      <w:r w:rsidRPr="003404F2">
        <w:rPr>
          <w:rFonts w:ascii="Times New Roman" w:eastAsia="Times New Roman" w:hAnsi="Times New Roman" w:cs="Times New Roman"/>
          <w:kern w:val="0"/>
          <w:sz w:val="24"/>
          <w:szCs w:val="24"/>
          <w:lang w:val="en-US" w:bidi="hi-IN"/>
          <w14:ligatures w14:val="none"/>
        </w:rPr>
        <w:t xml:space="preserve"> oleoresin</w:t>
      </w:r>
      <w:r w:rsidR="003404F2" w:rsidRPr="003404F2">
        <w:rPr>
          <w:rFonts w:ascii="Times New Roman" w:eastAsia="Times New Roman" w:hAnsi="Times New Roman" w:cs="Times New Roman"/>
          <w:kern w:val="0"/>
          <w:sz w:val="24"/>
          <w:szCs w:val="24"/>
          <w:lang w:val="en-US" w:bidi="hi-IN"/>
          <w14:ligatures w14:val="none"/>
        </w:rPr>
        <w:t xml:space="preserve"> (250-1000 µL/mL). </w:t>
      </w:r>
      <w:r w:rsidR="003404F2" w:rsidRPr="003404F2">
        <w:rPr>
          <w:rFonts w:ascii="Times New Roman" w:hAnsi="Times New Roman" w:cs="Times New Roman"/>
          <w:sz w:val="24"/>
          <w:szCs w:val="24"/>
        </w:rPr>
        <w:t xml:space="preserve">In </w:t>
      </w:r>
      <w:r w:rsidR="00491850" w:rsidRPr="003404F2">
        <w:rPr>
          <w:rFonts w:ascii="Times New Roman" w:eastAsia="Times New Roman" w:hAnsi="Times New Roman" w:cs="Times New Roman"/>
          <w:color w:val="000000" w:themeColor="text1"/>
          <w:sz w:val="24"/>
          <w:szCs w:val="24"/>
        </w:rPr>
        <w:t>GCLO</w:t>
      </w:r>
      <w:r w:rsidR="00491850" w:rsidRPr="003404F2">
        <w:rPr>
          <w:rFonts w:ascii="Times New Roman" w:hAnsi="Times New Roman" w:cs="Times New Roman"/>
          <w:sz w:val="24"/>
          <w:szCs w:val="24"/>
        </w:rPr>
        <w:t xml:space="preserve">, </w:t>
      </w:r>
      <w:r w:rsidR="003404F2" w:rsidRPr="003404F2">
        <w:rPr>
          <w:rFonts w:ascii="Times New Roman" w:eastAsia="Times New Roman" w:hAnsi="Times New Roman" w:cs="Times New Roman"/>
          <w:kern w:val="0"/>
          <w:sz w:val="24"/>
          <w:szCs w:val="24"/>
          <w:lang w:val="en-US" w:bidi="hi-IN"/>
          <w14:ligatures w14:val="none"/>
        </w:rPr>
        <w:t>t</w:t>
      </w:r>
      <w:r w:rsidRPr="003404F2">
        <w:rPr>
          <w:rFonts w:ascii="Times New Roman" w:eastAsia="Times New Roman" w:hAnsi="Times New Roman" w:cs="Times New Roman"/>
          <w:kern w:val="0"/>
          <w:sz w:val="24"/>
          <w:szCs w:val="24"/>
          <w:lang w:val="en-US" w:bidi="hi-IN"/>
          <w14:ligatures w14:val="none"/>
        </w:rPr>
        <w:t>he recorded percentage root length</w:t>
      </w:r>
      <w:r w:rsidR="003404F2" w:rsidRPr="003404F2">
        <w:rPr>
          <w:rFonts w:ascii="Times New Roman" w:eastAsia="Times New Roman" w:hAnsi="Times New Roman" w:cs="Times New Roman"/>
          <w:kern w:val="0"/>
          <w:sz w:val="24"/>
          <w:szCs w:val="24"/>
          <w:lang w:val="en-US" w:bidi="hi-IN"/>
          <w14:ligatures w14:val="none"/>
        </w:rPr>
        <w:t xml:space="preserve"> inhibition was measured as </w:t>
      </w:r>
      <w:r w:rsidRPr="003404F2">
        <w:rPr>
          <w:rFonts w:ascii="Times New Roman" w:eastAsia="Times New Roman" w:hAnsi="Times New Roman" w:cs="Times New Roman"/>
          <w:kern w:val="0"/>
          <w:sz w:val="24"/>
          <w:szCs w:val="24"/>
          <w:lang w:val="en-US" w:bidi="hi-IN"/>
          <w14:ligatures w14:val="none"/>
        </w:rPr>
        <w:t xml:space="preserve">60%, 65.33%, 78.66%, and 94.66%, </w:t>
      </w:r>
      <w:r w:rsidR="003404F2" w:rsidRPr="003404F2">
        <w:rPr>
          <w:rFonts w:ascii="Times New Roman" w:hAnsi="Times New Roman" w:cs="Times New Roman"/>
          <w:sz w:val="24"/>
          <w:szCs w:val="24"/>
        </w:rPr>
        <w:t xml:space="preserve">while in </w:t>
      </w:r>
      <w:r w:rsidR="003404F2" w:rsidRPr="003404F2">
        <w:rPr>
          <w:rFonts w:ascii="Times New Roman" w:eastAsia="Times New Roman" w:hAnsi="Times New Roman" w:cs="Times New Roman"/>
          <w:color w:val="000000" w:themeColor="text1"/>
          <w:sz w:val="24"/>
          <w:szCs w:val="24"/>
        </w:rPr>
        <w:t>GCRO</w:t>
      </w:r>
      <w:r w:rsidR="003404F2" w:rsidRPr="003404F2">
        <w:rPr>
          <w:rFonts w:ascii="Times New Roman" w:eastAsia="Times New Roman" w:hAnsi="Times New Roman" w:cs="Times New Roman"/>
          <w:kern w:val="0"/>
          <w:sz w:val="24"/>
          <w:szCs w:val="24"/>
          <w:lang w:val="en-US" w:bidi="hi-IN"/>
          <w14:ligatures w14:val="none"/>
        </w:rPr>
        <w:t>,</w:t>
      </w:r>
      <w:r w:rsidR="003404F2" w:rsidRPr="003404F2">
        <w:rPr>
          <w:rFonts w:ascii="Times New Roman" w:hAnsi="Times New Roman" w:cs="Times New Roman"/>
          <w:sz w:val="24"/>
          <w:szCs w:val="24"/>
        </w:rPr>
        <w:t xml:space="preserve"> the </w:t>
      </w:r>
      <w:r w:rsidR="006A0FFE">
        <w:rPr>
          <w:rFonts w:ascii="Times New Roman" w:hAnsi="Times New Roman" w:cs="Times New Roman"/>
          <w:sz w:val="24"/>
          <w:szCs w:val="24"/>
        </w:rPr>
        <w:t>%</w:t>
      </w:r>
      <w:r w:rsidR="003404F2" w:rsidRPr="003404F2">
        <w:rPr>
          <w:rFonts w:ascii="Times New Roman" w:hAnsi="Times New Roman" w:cs="Times New Roman"/>
          <w:sz w:val="24"/>
          <w:szCs w:val="24"/>
        </w:rPr>
        <w:t xml:space="preserve"> </w:t>
      </w:r>
      <w:r w:rsidR="003404F2" w:rsidRPr="003404F2">
        <w:rPr>
          <w:rFonts w:ascii="Times New Roman" w:eastAsia="Times New Roman" w:hAnsi="Times New Roman" w:cs="Times New Roman"/>
          <w:kern w:val="0"/>
          <w:sz w:val="24"/>
          <w:szCs w:val="24"/>
          <w:lang w:val="en-US" w:bidi="hi-IN"/>
          <w14:ligatures w14:val="none"/>
        </w:rPr>
        <w:t xml:space="preserve">root length </w:t>
      </w:r>
      <w:r w:rsidR="003404F2" w:rsidRPr="003404F2">
        <w:rPr>
          <w:rFonts w:ascii="Times New Roman" w:hAnsi="Times New Roman" w:cs="Times New Roman"/>
          <w:sz w:val="24"/>
          <w:szCs w:val="24"/>
        </w:rPr>
        <w:t xml:space="preserve">inhibition was measured as </w:t>
      </w:r>
      <w:r w:rsidR="003404F2" w:rsidRPr="003404F2">
        <w:rPr>
          <w:rFonts w:ascii="Times New Roman" w:eastAsia="Times New Roman" w:hAnsi="Times New Roman" w:cs="Times New Roman"/>
          <w:kern w:val="0"/>
          <w:sz w:val="24"/>
          <w:szCs w:val="24"/>
          <w:lang w:val="en-US" w:bidi="hi-IN"/>
          <w14:ligatures w14:val="none"/>
        </w:rPr>
        <w:t xml:space="preserve">59.00%, 58.00%, 79.00%, and 91.00% </w:t>
      </w:r>
      <w:r w:rsidRPr="00A9458B">
        <w:rPr>
          <w:rFonts w:ascii="Times New Roman" w:eastAsia="Times New Roman" w:hAnsi="Times New Roman" w:cs="Times New Roman"/>
          <w:kern w:val="0"/>
          <w:sz w:val="24"/>
          <w:szCs w:val="24"/>
          <w:lang w:val="en-US" w:bidi="hi-IN"/>
          <w14:ligatures w14:val="none"/>
        </w:rPr>
        <w:t>respectively</w:t>
      </w:r>
      <w:r w:rsidR="003404F2" w:rsidRPr="00A9458B">
        <w:rPr>
          <w:rFonts w:ascii="Times New Roman" w:eastAsia="Times New Roman" w:hAnsi="Times New Roman" w:cs="Times New Roman"/>
          <w:kern w:val="0"/>
          <w:sz w:val="24"/>
          <w:szCs w:val="24"/>
          <w:lang w:val="en-US" w:bidi="hi-IN"/>
          <w14:ligatures w14:val="none"/>
        </w:rPr>
        <w:t xml:space="preserve"> (Table 5)</w:t>
      </w:r>
      <w:r w:rsidRPr="00A9458B">
        <w:rPr>
          <w:rFonts w:ascii="Times New Roman" w:eastAsia="Times New Roman" w:hAnsi="Times New Roman" w:cs="Times New Roman"/>
          <w:kern w:val="0"/>
          <w:sz w:val="24"/>
          <w:szCs w:val="24"/>
          <w:lang w:val="en-US" w:bidi="hi-IN"/>
          <w14:ligatures w14:val="none"/>
        </w:rPr>
        <w:t>.</w:t>
      </w:r>
      <w:r w:rsidRPr="003404F2">
        <w:rPr>
          <w:rFonts w:ascii="Times New Roman" w:eastAsia="Times New Roman" w:hAnsi="Times New Roman" w:cs="Times New Roman"/>
          <w:kern w:val="0"/>
          <w:sz w:val="24"/>
          <w:szCs w:val="24"/>
          <w:lang w:val="en-US" w:bidi="hi-IN"/>
          <w14:ligatures w14:val="none"/>
        </w:rPr>
        <w:t xml:space="preserve"> To evaluate the relative herbicidal activities of the samples, the IC</w:t>
      </w:r>
      <w:r w:rsidRPr="003404F2">
        <w:rPr>
          <w:rFonts w:ascii="Times New Roman" w:eastAsia="Times New Roman" w:hAnsi="Times New Roman" w:cs="Times New Roman"/>
          <w:kern w:val="0"/>
          <w:sz w:val="24"/>
          <w:szCs w:val="24"/>
          <w:vertAlign w:val="subscript"/>
          <w:lang w:val="en-US" w:bidi="hi-IN"/>
          <w14:ligatures w14:val="none"/>
        </w:rPr>
        <w:t>50</w:t>
      </w:r>
      <w:r w:rsidRPr="003404F2">
        <w:rPr>
          <w:rFonts w:ascii="Times New Roman" w:eastAsia="Times New Roman" w:hAnsi="Times New Roman" w:cs="Times New Roman"/>
          <w:kern w:val="0"/>
          <w:sz w:val="24"/>
          <w:szCs w:val="24"/>
          <w:lang w:val="en-US" w:bidi="hi-IN"/>
          <w14:ligatures w14:val="none"/>
        </w:rPr>
        <w:t xml:space="preserve"> value of acetone </w:t>
      </w:r>
      <w:r w:rsidRPr="003404F2">
        <w:rPr>
          <w:rFonts w:ascii="Times New Roman" w:eastAsia="Times New Roman" w:hAnsi="Times New Roman" w:cs="Times New Roman"/>
          <w:i/>
          <w:kern w:val="0"/>
          <w:sz w:val="24"/>
          <w:szCs w:val="24"/>
          <w:lang w:val="en-US" w:bidi="hi-IN"/>
          <w14:ligatures w14:val="none"/>
        </w:rPr>
        <w:t xml:space="preserve">Giant </w:t>
      </w:r>
      <w:proofErr w:type="spellStart"/>
      <w:r w:rsidRPr="003404F2">
        <w:rPr>
          <w:rFonts w:ascii="Times New Roman" w:eastAsia="Times New Roman" w:hAnsi="Times New Roman" w:cs="Times New Roman"/>
          <w:i/>
          <w:kern w:val="0"/>
          <w:sz w:val="24"/>
          <w:szCs w:val="24"/>
          <w:lang w:val="en-US" w:bidi="hi-IN"/>
          <w14:ligatures w14:val="none"/>
        </w:rPr>
        <w:t>calotrope</w:t>
      </w:r>
      <w:proofErr w:type="spellEnd"/>
      <w:r w:rsidRPr="003404F2">
        <w:rPr>
          <w:rFonts w:ascii="Times New Roman" w:eastAsia="Times New Roman" w:hAnsi="Times New Roman" w:cs="Times New Roman"/>
          <w:kern w:val="0"/>
          <w:sz w:val="24"/>
          <w:szCs w:val="24"/>
          <w:lang w:val="en-US" w:bidi="hi-IN"/>
          <w14:ligatures w14:val="none"/>
        </w:rPr>
        <w:t xml:space="preserve"> oleoresin was determined as </w:t>
      </w:r>
      <w:r w:rsidR="003404F2" w:rsidRPr="003404F2">
        <w:rPr>
          <w:rFonts w:ascii="Times New Roman" w:eastAsia="Times New Roman" w:hAnsi="Times New Roman" w:cs="Times New Roman"/>
          <w:kern w:val="0"/>
          <w:sz w:val="24"/>
          <w:szCs w:val="24"/>
          <w:lang w:val="en-US" w:bidi="hi-IN"/>
          <w14:ligatures w14:val="none"/>
        </w:rPr>
        <w:t>GCLO (</w:t>
      </w:r>
      <w:r w:rsidRPr="003404F2">
        <w:rPr>
          <w:rFonts w:ascii="Times New Roman" w:eastAsia="Times New Roman" w:hAnsi="Times New Roman" w:cs="Times New Roman"/>
          <w:kern w:val="0"/>
          <w:sz w:val="24"/>
          <w:szCs w:val="24"/>
          <w:lang w:val="en-US" w:bidi="hi-IN"/>
          <w14:ligatures w14:val="none"/>
        </w:rPr>
        <w:t>99.54±32.43</w:t>
      </w:r>
      <w:r w:rsidR="003404F2" w:rsidRPr="003404F2">
        <w:rPr>
          <w:rFonts w:ascii="Times New Roman" w:eastAsia="Times New Roman" w:hAnsi="Times New Roman" w:cs="Times New Roman"/>
          <w:kern w:val="0"/>
          <w:sz w:val="24"/>
          <w:szCs w:val="24"/>
          <w:lang w:val="en-US" w:bidi="hi-IN"/>
          <w14:ligatures w14:val="none"/>
        </w:rPr>
        <w:t xml:space="preserve"> µL/mL) &gt; GCRO (</w:t>
      </w:r>
      <w:r w:rsidR="003404F2" w:rsidRPr="003404F2">
        <w:rPr>
          <w:rFonts w:ascii="Times New Roman" w:eastAsia="Times New Roman" w:hAnsi="Times New Roman" w:cs="Times New Roman"/>
          <w:kern w:val="0"/>
          <w:sz w:val="24"/>
          <w:szCs w:val="24"/>
          <w:lang w:bidi="hi-IN"/>
          <w14:ligatures w14:val="none"/>
        </w:rPr>
        <w:t>160.12±31.11</w:t>
      </w:r>
      <w:r w:rsidR="003404F2" w:rsidRPr="003404F2">
        <w:rPr>
          <w:rFonts w:ascii="Times New Roman" w:eastAsia="Times New Roman" w:hAnsi="Times New Roman" w:cs="Times New Roman"/>
          <w:kern w:val="0"/>
          <w:sz w:val="24"/>
          <w:szCs w:val="24"/>
          <w:lang w:val="en-US" w:bidi="hi-IN"/>
          <w14:ligatures w14:val="none"/>
        </w:rPr>
        <w:t xml:space="preserve"> µL/mL</w:t>
      </w:r>
      <w:r w:rsidR="003404F2" w:rsidRPr="003404F2">
        <w:rPr>
          <w:rFonts w:ascii="Times New Roman" w:eastAsia="Times New Roman" w:hAnsi="Times New Roman" w:cs="Times New Roman"/>
          <w:kern w:val="0"/>
          <w:sz w:val="24"/>
          <w:szCs w:val="24"/>
          <w:lang w:bidi="hi-IN"/>
          <w14:ligatures w14:val="none"/>
        </w:rPr>
        <w:t>)</w:t>
      </w:r>
      <w:r w:rsidRPr="003404F2">
        <w:rPr>
          <w:rFonts w:ascii="Times New Roman" w:eastAsia="Times New Roman" w:hAnsi="Times New Roman" w:cs="Times New Roman"/>
          <w:kern w:val="0"/>
          <w:sz w:val="24"/>
          <w:szCs w:val="24"/>
          <w:lang w:val="en-US" w:bidi="hi-IN"/>
          <w14:ligatures w14:val="none"/>
        </w:rPr>
        <w:t>. The IC</w:t>
      </w:r>
      <w:r w:rsidRPr="003404F2">
        <w:rPr>
          <w:rFonts w:ascii="Times New Roman" w:eastAsia="Times New Roman" w:hAnsi="Times New Roman" w:cs="Times New Roman"/>
          <w:kern w:val="0"/>
          <w:sz w:val="24"/>
          <w:szCs w:val="24"/>
          <w:vertAlign w:val="subscript"/>
          <w:lang w:val="en-US" w:bidi="hi-IN"/>
          <w14:ligatures w14:val="none"/>
        </w:rPr>
        <w:t xml:space="preserve">50 </w:t>
      </w:r>
      <w:r w:rsidRPr="003404F2">
        <w:rPr>
          <w:rFonts w:ascii="Times New Roman" w:eastAsia="Times New Roman" w:hAnsi="Times New Roman" w:cs="Times New Roman"/>
          <w:kern w:val="0"/>
          <w:sz w:val="24"/>
          <w:szCs w:val="24"/>
          <w:lang w:val="en-US" w:bidi="hi-IN"/>
          <w14:ligatures w14:val="none"/>
        </w:rPr>
        <w:t>value serves as a measure to compare the inhibition of root growth among the samples</w:t>
      </w:r>
      <w:r w:rsidR="003404F2">
        <w:rPr>
          <w:rFonts w:ascii="Times New Roman" w:eastAsia="Times New Roman" w:hAnsi="Times New Roman" w:cs="Times New Roman"/>
          <w:kern w:val="0"/>
          <w:sz w:val="24"/>
          <w:szCs w:val="24"/>
          <w:lang w:val="en-US" w:bidi="hi-IN"/>
          <w14:ligatures w14:val="none"/>
        </w:rPr>
        <w:t xml:space="preserve"> </w:t>
      </w:r>
      <w:r w:rsidR="003404F2" w:rsidRPr="00A9458B">
        <w:rPr>
          <w:rFonts w:ascii="Times New Roman" w:hAnsi="Times New Roman" w:cs="Times New Roman"/>
          <w:sz w:val="24"/>
          <w:szCs w:val="24"/>
        </w:rPr>
        <w:t>(Table 3</w:t>
      </w:r>
      <w:r w:rsidR="00A9458B">
        <w:rPr>
          <w:rFonts w:ascii="Times New Roman" w:hAnsi="Times New Roman" w:cs="Times New Roman"/>
          <w:sz w:val="24"/>
          <w:szCs w:val="24"/>
        </w:rPr>
        <w:t xml:space="preserve">; </w:t>
      </w:r>
      <w:r w:rsidR="003404F2" w:rsidRPr="00A9458B">
        <w:rPr>
          <w:rFonts w:ascii="Times New Roman" w:hAnsi="Times New Roman" w:cs="Times New Roman"/>
          <w:sz w:val="24"/>
          <w:szCs w:val="24"/>
        </w:rPr>
        <w:t>Fig</w:t>
      </w:r>
      <w:r w:rsidR="00A9458B">
        <w:rPr>
          <w:rFonts w:ascii="Times New Roman" w:hAnsi="Times New Roman" w:cs="Times New Roman"/>
          <w:sz w:val="24"/>
          <w:szCs w:val="24"/>
        </w:rPr>
        <w:t>.</w:t>
      </w:r>
      <w:r w:rsidR="00491850" w:rsidRPr="00A9458B">
        <w:rPr>
          <w:rFonts w:ascii="Times New Roman" w:hAnsi="Times New Roman" w:cs="Times New Roman"/>
          <w:sz w:val="24"/>
          <w:szCs w:val="24"/>
        </w:rPr>
        <w:t xml:space="preserve"> </w:t>
      </w:r>
      <w:r w:rsidR="003404F2" w:rsidRPr="00A9458B">
        <w:rPr>
          <w:rFonts w:ascii="Times New Roman" w:hAnsi="Times New Roman" w:cs="Times New Roman"/>
          <w:sz w:val="24"/>
          <w:szCs w:val="24"/>
        </w:rPr>
        <w:t>2).</w:t>
      </w:r>
    </w:p>
    <w:p w14:paraId="04B97F49" w14:textId="6E65E109" w:rsidR="00BD5FDE" w:rsidRPr="00734F01" w:rsidRDefault="00BD5FDE" w:rsidP="00696783">
      <w:pPr>
        <w:spacing w:before="100" w:beforeAutospacing="1" w:after="200" w:line="276" w:lineRule="auto"/>
        <w:ind w:left="284"/>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3</w:t>
      </w:r>
      <w:r w:rsidR="0071409B">
        <w:rPr>
          <w:rFonts w:ascii="Times New Roman" w:eastAsia="Times New Roman" w:hAnsi="Times New Roman" w:cs="Times New Roman"/>
          <w:b/>
          <w:bCs/>
          <w:kern w:val="0"/>
          <w:sz w:val="24"/>
          <w:szCs w:val="24"/>
          <w:lang w:val="en-US" w:bidi="hi-IN"/>
          <w14:ligatures w14:val="none"/>
        </w:rPr>
        <w:t>.</w:t>
      </w:r>
      <w:r w:rsidRPr="00734F01">
        <w:rPr>
          <w:rFonts w:ascii="Calibri" w:eastAsia="Calibri" w:hAnsi="Calibri" w:cs="Times New Roman"/>
          <w:kern w:val="0"/>
          <w:lang w:val="en-US" w:bidi="hi-IN"/>
          <w14:ligatures w14:val="none"/>
        </w:rPr>
        <w:t xml:space="preserve"> </w:t>
      </w:r>
      <w:r w:rsidRPr="00491850">
        <w:rPr>
          <w:rFonts w:ascii="Times New Roman" w:eastAsia="Times New Roman" w:hAnsi="Times New Roman" w:cs="Times New Roman"/>
          <w:bCs/>
          <w:kern w:val="0"/>
          <w:sz w:val="24"/>
          <w:szCs w:val="24"/>
          <w:lang w:val="en-US" w:bidi="hi-IN"/>
          <w14:ligatures w14:val="none"/>
        </w:rPr>
        <w:t>IC</w:t>
      </w:r>
      <w:r w:rsidRPr="00491850">
        <w:rPr>
          <w:rFonts w:ascii="Times New Roman" w:eastAsia="Times New Roman" w:hAnsi="Times New Roman" w:cs="Times New Roman"/>
          <w:bCs/>
          <w:kern w:val="0"/>
          <w:sz w:val="24"/>
          <w:szCs w:val="24"/>
          <w:vertAlign w:val="subscript"/>
          <w:lang w:val="en-US" w:bidi="hi-IN"/>
          <w14:ligatures w14:val="none"/>
        </w:rPr>
        <w:t xml:space="preserve">50 </w:t>
      </w:r>
      <w:r w:rsidRPr="00491850">
        <w:rPr>
          <w:rFonts w:ascii="Times New Roman" w:eastAsia="Times New Roman" w:hAnsi="Times New Roman" w:cs="Times New Roman"/>
          <w:bCs/>
          <w:kern w:val="0"/>
          <w:sz w:val="24"/>
          <w:szCs w:val="24"/>
          <w:lang w:val="en-US" w:bidi="hi-IN"/>
          <w14:ligatures w14:val="none"/>
        </w:rPr>
        <w:t xml:space="preserve">value for </w:t>
      </w:r>
      <w:r w:rsidR="006A0A23">
        <w:rPr>
          <w:rFonts w:ascii="Times New Roman" w:eastAsia="Times New Roman" w:hAnsi="Times New Roman" w:cs="Times New Roman"/>
          <w:bCs/>
          <w:kern w:val="0"/>
          <w:sz w:val="24"/>
          <w:szCs w:val="24"/>
          <w:lang w:val="en-US" w:bidi="hi-IN"/>
          <w14:ligatures w14:val="none"/>
        </w:rPr>
        <w:t>r</w:t>
      </w:r>
      <w:r w:rsidRPr="00491850">
        <w:rPr>
          <w:rFonts w:ascii="Times New Roman" w:eastAsia="Times New Roman" w:hAnsi="Times New Roman" w:cs="Times New Roman"/>
          <w:bCs/>
          <w:kern w:val="0"/>
          <w:sz w:val="24"/>
          <w:szCs w:val="24"/>
          <w:lang w:val="en-US" w:bidi="hi-IN"/>
          <w14:ligatures w14:val="none"/>
        </w:rPr>
        <w:t>oot length</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936"/>
        <w:gridCol w:w="1305"/>
        <w:gridCol w:w="1306"/>
        <w:gridCol w:w="1306"/>
        <w:gridCol w:w="2195"/>
      </w:tblGrid>
      <w:tr w:rsidR="00BD5FDE" w:rsidRPr="00696783" w14:paraId="1E6F66D9" w14:textId="77777777" w:rsidTr="00A9458B">
        <w:tc>
          <w:tcPr>
            <w:tcW w:w="850" w:type="dxa"/>
            <w:vMerge w:val="restart"/>
            <w:tcBorders>
              <w:top w:val="single" w:sz="4" w:space="0" w:color="000000"/>
              <w:left w:val="single" w:sz="4" w:space="0" w:color="000000"/>
              <w:bottom w:val="single" w:sz="4" w:space="0" w:color="000000"/>
              <w:right w:val="single" w:sz="4" w:space="0" w:color="000000"/>
            </w:tcBorders>
            <w:hideMark/>
          </w:tcPr>
          <w:p w14:paraId="5B54D707" w14:textId="77777777" w:rsidR="00BD5FDE" w:rsidRPr="00696783" w:rsidRDefault="00BD5FDE" w:rsidP="00696783">
            <w:pPr>
              <w:autoSpaceDE w:val="0"/>
              <w:autoSpaceDN w:val="0"/>
              <w:adjustRightInd w:val="0"/>
              <w:spacing w:before="60" w:beforeAutospacing="1" w:after="60" w:line="276" w:lineRule="auto"/>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36" w:type="dxa"/>
            <w:vMerge w:val="restart"/>
            <w:tcBorders>
              <w:top w:val="single" w:sz="4" w:space="0" w:color="000000"/>
              <w:left w:val="single" w:sz="4" w:space="0" w:color="000000"/>
              <w:bottom w:val="single" w:sz="4" w:space="0" w:color="000000"/>
              <w:right w:val="single" w:sz="4" w:space="0" w:color="000000"/>
            </w:tcBorders>
            <w:hideMark/>
          </w:tcPr>
          <w:p w14:paraId="60CA1AA2"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17" w:type="dxa"/>
            <w:gridSpan w:val="3"/>
            <w:tcBorders>
              <w:top w:val="single" w:sz="4" w:space="0" w:color="000000"/>
              <w:left w:val="single" w:sz="4" w:space="0" w:color="000000"/>
              <w:bottom w:val="single" w:sz="4" w:space="0" w:color="000000"/>
              <w:right w:val="single" w:sz="4" w:space="0" w:color="000000"/>
            </w:tcBorders>
            <w:hideMark/>
          </w:tcPr>
          <w:p w14:paraId="446C92B1" w14:textId="3C4FE741"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195" w:type="dxa"/>
            <w:vMerge w:val="restart"/>
            <w:tcBorders>
              <w:top w:val="single" w:sz="4" w:space="0" w:color="000000"/>
              <w:left w:val="single" w:sz="4" w:space="0" w:color="000000"/>
              <w:bottom w:val="single" w:sz="4" w:space="0" w:color="000000"/>
              <w:right w:val="single" w:sz="4" w:space="0" w:color="000000"/>
            </w:tcBorders>
            <w:hideMark/>
          </w:tcPr>
          <w:p w14:paraId="144461FA"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w:t>
            </w:r>
            <w:r w:rsidRPr="00696783">
              <w:rPr>
                <w:rFonts w:ascii="Times New Roman" w:eastAsia="Times New Roman" w:hAnsi="Times New Roman" w:cs="Times New Roman"/>
                <w:b/>
                <w:kern w:val="0"/>
                <w:sz w:val="20"/>
                <w:szCs w:val="20"/>
                <w:lang w:bidi="hi-IN"/>
                <w14:ligatures w14:val="none"/>
              </w:rPr>
              <w:t xml:space="preserve"> ±SD</w:t>
            </w:r>
          </w:p>
        </w:tc>
      </w:tr>
      <w:tr w:rsidR="00BD5FDE" w:rsidRPr="00696783" w14:paraId="502EAD82" w14:textId="77777777" w:rsidTr="00A9458B">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2C9610F"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14:paraId="729D4833"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305" w:type="dxa"/>
            <w:tcBorders>
              <w:top w:val="single" w:sz="4" w:space="0" w:color="000000"/>
              <w:left w:val="single" w:sz="4" w:space="0" w:color="000000"/>
              <w:bottom w:val="single" w:sz="4" w:space="0" w:color="000000"/>
              <w:right w:val="single" w:sz="4" w:space="0" w:color="000000"/>
            </w:tcBorders>
            <w:hideMark/>
          </w:tcPr>
          <w:p w14:paraId="16E7BEDF"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06" w:type="dxa"/>
            <w:tcBorders>
              <w:top w:val="single" w:sz="4" w:space="0" w:color="000000"/>
              <w:left w:val="single" w:sz="4" w:space="0" w:color="000000"/>
              <w:bottom w:val="single" w:sz="4" w:space="0" w:color="000000"/>
              <w:right w:val="single" w:sz="4" w:space="0" w:color="000000"/>
            </w:tcBorders>
            <w:hideMark/>
          </w:tcPr>
          <w:p w14:paraId="53922BAE"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06" w:type="dxa"/>
            <w:tcBorders>
              <w:top w:val="single" w:sz="4" w:space="0" w:color="000000"/>
              <w:left w:val="single" w:sz="4" w:space="0" w:color="000000"/>
              <w:bottom w:val="single" w:sz="4" w:space="0" w:color="000000"/>
              <w:right w:val="single" w:sz="4" w:space="0" w:color="000000"/>
            </w:tcBorders>
            <w:hideMark/>
          </w:tcPr>
          <w:p w14:paraId="29A294AB"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195" w:type="dxa"/>
            <w:vMerge/>
            <w:tcBorders>
              <w:top w:val="single" w:sz="4" w:space="0" w:color="000000"/>
              <w:left w:val="single" w:sz="4" w:space="0" w:color="000000"/>
              <w:bottom w:val="single" w:sz="4" w:space="0" w:color="000000"/>
              <w:right w:val="single" w:sz="4" w:space="0" w:color="000000"/>
            </w:tcBorders>
            <w:vAlign w:val="center"/>
            <w:hideMark/>
          </w:tcPr>
          <w:p w14:paraId="5D2E3185"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r>
      <w:tr w:rsidR="00BD5FDE" w:rsidRPr="00696783" w14:paraId="14B049B3" w14:textId="77777777" w:rsidTr="00A9458B">
        <w:tc>
          <w:tcPr>
            <w:tcW w:w="850" w:type="dxa"/>
            <w:tcBorders>
              <w:top w:val="single" w:sz="4" w:space="0" w:color="000000"/>
              <w:left w:val="single" w:sz="4" w:space="0" w:color="000000"/>
              <w:bottom w:val="single" w:sz="4" w:space="0" w:color="000000"/>
              <w:right w:val="single" w:sz="4" w:space="0" w:color="000000"/>
            </w:tcBorders>
            <w:hideMark/>
          </w:tcPr>
          <w:p w14:paraId="29C3272D"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1</w:t>
            </w:r>
          </w:p>
        </w:tc>
        <w:tc>
          <w:tcPr>
            <w:tcW w:w="1936" w:type="dxa"/>
            <w:tcBorders>
              <w:top w:val="single" w:sz="4" w:space="0" w:color="000000"/>
              <w:left w:val="single" w:sz="4" w:space="0" w:color="000000"/>
              <w:bottom w:val="single" w:sz="4" w:space="0" w:color="000000"/>
              <w:right w:val="single" w:sz="4" w:space="0" w:color="000000"/>
            </w:tcBorders>
            <w:vAlign w:val="bottom"/>
            <w:hideMark/>
          </w:tcPr>
          <w:p w14:paraId="3EC29FBF" w14:textId="77777777" w:rsidR="00BD5FDE" w:rsidRPr="00696783" w:rsidRDefault="00BD5FDE" w:rsidP="00696783">
            <w:pPr>
              <w:spacing w:before="120" w:beforeAutospacing="1" w:after="120" w:line="276" w:lineRule="auto"/>
              <w:ind w:left="284"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GCLO</w:t>
            </w:r>
          </w:p>
        </w:tc>
        <w:tc>
          <w:tcPr>
            <w:tcW w:w="1305" w:type="dxa"/>
            <w:tcBorders>
              <w:top w:val="single" w:sz="4" w:space="0" w:color="000000"/>
              <w:left w:val="single" w:sz="4" w:space="0" w:color="000000"/>
              <w:bottom w:val="single" w:sz="4" w:space="0" w:color="000000"/>
              <w:right w:val="single" w:sz="4" w:space="0" w:color="000000"/>
            </w:tcBorders>
            <w:hideMark/>
          </w:tcPr>
          <w:p w14:paraId="4B773748"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63.02</w:t>
            </w:r>
          </w:p>
        </w:tc>
        <w:tc>
          <w:tcPr>
            <w:tcW w:w="1306" w:type="dxa"/>
            <w:tcBorders>
              <w:top w:val="single" w:sz="4" w:space="0" w:color="000000"/>
              <w:left w:val="single" w:sz="4" w:space="0" w:color="000000"/>
              <w:bottom w:val="single" w:sz="4" w:space="0" w:color="000000"/>
              <w:right w:val="single" w:sz="4" w:space="0" w:color="000000"/>
            </w:tcBorders>
            <w:hideMark/>
          </w:tcPr>
          <w:p w14:paraId="37909747"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125</w:t>
            </w:r>
          </w:p>
        </w:tc>
        <w:tc>
          <w:tcPr>
            <w:tcW w:w="1306" w:type="dxa"/>
            <w:tcBorders>
              <w:top w:val="single" w:sz="4" w:space="0" w:color="000000"/>
              <w:left w:val="single" w:sz="4" w:space="0" w:color="000000"/>
              <w:bottom w:val="single" w:sz="4" w:space="0" w:color="000000"/>
              <w:right w:val="single" w:sz="4" w:space="0" w:color="000000"/>
            </w:tcBorders>
            <w:hideMark/>
          </w:tcPr>
          <w:p w14:paraId="41085BA1"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110.61</w:t>
            </w:r>
          </w:p>
        </w:tc>
        <w:tc>
          <w:tcPr>
            <w:tcW w:w="2195" w:type="dxa"/>
            <w:tcBorders>
              <w:top w:val="single" w:sz="4" w:space="0" w:color="000000"/>
              <w:left w:val="single" w:sz="4" w:space="0" w:color="000000"/>
              <w:bottom w:val="single" w:sz="4" w:space="0" w:color="000000"/>
              <w:right w:val="single" w:sz="4" w:space="0" w:color="000000"/>
            </w:tcBorders>
            <w:hideMark/>
          </w:tcPr>
          <w:p w14:paraId="78B00B59"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99.54±32.43</w:t>
            </w:r>
          </w:p>
        </w:tc>
      </w:tr>
      <w:tr w:rsidR="00BD5FDE" w:rsidRPr="00696783" w14:paraId="53B47EF3" w14:textId="77777777" w:rsidTr="00A9458B">
        <w:tc>
          <w:tcPr>
            <w:tcW w:w="850" w:type="dxa"/>
            <w:tcBorders>
              <w:top w:val="single" w:sz="4" w:space="0" w:color="000000"/>
              <w:left w:val="single" w:sz="4" w:space="0" w:color="000000"/>
              <w:bottom w:val="single" w:sz="4" w:space="0" w:color="000000"/>
              <w:right w:val="single" w:sz="4" w:space="0" w:color="000000"/>
            </w:tcBorders>
            <w:hideMark/>
          </w:tcPr>
          <w:p w14:paraId="4A080EF3"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2</w:t>
            </w:r>
          </w:p>
        </w:tc>
        <w:tc>
          <w:tcPr>
            <w:tcW w:w="1936" w:type="dxa"/>
            <w:tcBorders>
              <w:top w:val="single" w:sz="4" w:space="0" w:color="000000"/>
              <w:left w:val="single" w:sz="4" w:space="0" w:color="000000"/>
              <w:bottom w:val="single" w:sz="4" w:space="0" w:color="000000"/>
              <w:right w:val="single" w:sz="4" w:space="0" w:color="000000"/>
            </w:tcBorders>
            <w:vAlign w:val="bottom"/>
            <w:hideMark/>
          </w:tcPr>
          <w:p w14:paraId="32325F96" w14:textId="77777777" w:rsidR="00BD5FDE" w:rsidRPr="00696783" w:rsidRDefault="00BD5FDE" w:rsidP="00696783">
            <w:pPr>
              <w:spacing w:before="120" w:beforeAutospacing="1" w:after="120" w:line="276" w:lineRule="auto"/>
              <w:ind w:left="284"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1305" w:type="dxa"/>
            <w:tcBorders>
              <w:top w:val="single" w:sz="4" w:space="0" w:color="000000"/>
              <w:left w:val="single" w:sz="4" w:space="0" w:color="000000"/>
              <w:bottom w:val="single" w:sz="4" w:space="0" w:color="000000"/>
              <w:right w:val="single" w:sz="4" w:space="0" w:color="000000"/>
            </w:tcBorders>
            <w:hideMark/>
          </w:tcPr>
          <w:p w14:paraId="5189D921"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153.68</w:t>
            </w:r>
          </w:p>
        </w:tc>
        <w:tc>
          <w:tcPr>
            <w:tcW w:w="1306" w:type="dxa"/>
            <w:tcBorders>
              <w:top w:val="single" w:sz="4" w:space="0" w:color="000000"/>
              <w:left w:val="single" w:sz="4" w:space="0" w:color="000000"/>
              <w:bottom w:val="single" w:sz="4" w:space="0" w:color="000000"/>
              <w:right w:val="single" w:sz="4" w:space="0" w:color="000000"/>
            </w:tcBorders>
            <w:hideMark/>
          </w:tcPr>
          <w:p w14:paraId="305BA673"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132.74</w:t>
            </w:r>
          </w:p>
        </w:tc>
        <w:tc>
          <w:tcPr>
            <w:tcW w:w="1306" w:type="dxa"/>
            <w:tcBorders>
              <w:top w:val="single" w:sz="4" w:space="0" w:color="000000"/>
              <w:left w:val="single" w:sz="4" w:space="0" w:color="000000"/>
              <w:bottom w:val="single" w:sz="4" w:space="0" w:color="000000"/>
              <w:right w:val="single" w:sz="4" w:space="0" w:color="000000"/>
            </w:tcBorders>
            <w:hideMark/>
          </w:tcPr>
          <w:p w14:paraId="470D4CFD"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193.96</w:t>
            </w:r>
          </w:p>
        </w:tc>
        <w:tc>
          <w:tcPr>
            <w:tcW w:w="2195" w:type="dxa"/>
            <w:tcBorders>
              <w:top w:val="single" w:sz="4" w:space="0" w:color="000000"/>
              <w:left w:val="single" w:sz="4" w:space="0" w:color="000000"/>
              <w:bottom w:val="single" w:sz="4" w:space="0" w:color="000000"/>
              <w:right w:val="single" w:sz="4" w:space="0" w:color="000000"/>
            </w:tcBorders>
            <w:hideMark/>
          </w:tcPr>
          <w:p w14:paraId="644F5D20"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160.12±31.11</w:t>
            </w:r>
          </w:p>
        </w:tc>
      </w:tr>
    </w:tbl>
    <w:p w14:paraId="4E770073" w14:textId="064D8929" w:rsidR="00BD5FDE" w:rsidRPr="00A9458B" w:rsidRDefault="00EF67C0" w:rsidP="00EF67C0">
      <w:pPr>
        <w:spacing w:before="100" w:beforeAutospacing="1" w:after="200" w:line="276" w:lineRule="auto"/>
        <w:jc w:val="both"/>
        <w:rPr>
          <w:rFonts w:ascii="Times New Roman" w:eastAsia="Times New Roman" w:hAnsi="Times New Roman" w:cs="Times New Roman"/>
          <w:bCs/>
          <w:kern w:val="0"/>
          <w:sz w:val="24"/>
          <w:szCs w:val="24"/>
          <w:lang w:val="en-US" w:bidi="hi-IN"/>
          <w14:ligatures w14:val="none"/>
        </w:rPr>
      </w:pPr>
      <w:r>
        <w:rPr>
          <w:rFonts w:ascii="Times New Roman" w:eastAsia="Times New Roman" w:hAnsi="Times New Roman" w:cs="Times New Roman"/>
          <w:bCs/>
          <w:kern w:val="0"/>
          <w:sz w:val="24"/>
          <w:szCs w:val="24"/>
          <w:lang w:val="en-US" w:bidi="hi-IN"/>
          <w14:ligatures w14:val="none"/>
        </w:rPr>
        <w:t xml:space="preserve">     </w:t>
      </w:r>
      <w:r w:rsidR="00BD5FDE" w:rsidRPr="00A9458B">
        <w:rPr>
          <w:rFonts w:ascii="Times New Roman" w:eastAsia="Times New Roman" w:hAnsi="Times New Roman" w:cs="Times New Roman"/>
          <w:bCs/>
          <w:kern w:val="0"/>
          <w:sz w:val="24"/>
          <w:szCs w:val="24"/>
          <w:lang w:val="en-US" w:bidi="hi-IN"/>
          <w14:ligatures w14:val="none"/>
        </w:rPr>
        <w:t xml:space="preserve"> </w:t>
      </w:r>
      <w:r w:rsidR="00BD5FDE" w:rsidRPr="00A9458B">
        <w:rPr>
          <w:rFonts w:ascii="Times New Roman" w:eastAsia="Times New Roman" w:hAnsi="Times New Roman" w:cs="Times New Roman"/>
          <w:bCs/>
          <w:kern w:val="0"/>
          <w:szCs w:val="24"/>
          <w:lang w:val="en-US" w:bidi="hi-IN"/>
          <w14:ligatures w14:val="none"/>
        </w:rPr>
        <w:t>GCLO</w:t>
      </w:r>
      <w:r w:rsidR="00BD5FDE" w:rsidRPr="00A9458B">
        <w:rPr>
          <w:rFonts w:ascii="Times New Roman" w:eastAsia="Times New Roman" w:hAnsi="Times New Roman" w:cs="Times New Roman"/>
          <w:bCs/>
          <w:i/>
          <w:iCs/>
          <w:kern w:val="0"/>
          <w:szCs w:val="24"/>
          <w:lang w:val="en-US" w:bidi="hi-IN"/>
          <w14:ligatures w14:val="none"/>
        </w:rPr>
        <w:t xml:space="preserve">= Giant </w:t>
      </w:r>
      <w:proofErr w:type="spellStart"/>
      <w:r w:rsidR="00BD5FDE" w:rsidRPr="00A9458B">
        <w:rPr>
          <w:rFonts w:ascii="Times New Roman" w:eastAsia="Times New Roman" w:hAnsi="Times New Roman" w:cs="Times New Roman"/>
          <w:bCs/>
          <w:i/>
          <w:iCs/>
          <w:kern w:val="0"/>
          <w:szCs w:val="24"/>
          <w:lang w:val="en-US" w:bidi="hi-IN"/>
          <w14:ligatures w14:val="none"/>
        </w:rPr>
        <w:t>Calotrope</w:t>
      </w:r>
      <w:proofErr w:type="spellEnd"/>
      <w:r w:rsidR="00BD5FDE" w:rsidRPr="00A9458B">
        <w:rPr>
          <w:rFonts w:ascii="Times New Roman" w:eastAsia="Times New Roman" w:hAnsi="Times New Roman" w:cs="Times New Roman"/>
          <w:bCs/>
          <w:kern w:val="0"/>
          <w:szCs w:val="24"/>
          <w:lang w:val="en-US" w:bidi="hi-IN"/>
          <w14:ligatures w14:val="none"/>
        </w:rPr>
        <w:t xml:space="preserve"> leaf oleoresin; GCRO= </w:t>
      </w:r>
      <w:r w:rsidR="00BD5FDE" w:rsidRPr="00A9458B">
        <w:rPr>
          <w:rFonts w:ascii="Times New Roman" w:eastAsia="Times New Roman" w:hAnsi="Times New Roman" w:cs="Times New Roman"/>
          <w:bCs/>
          <w:i/>
          <w:iCs/>
          <w:kern w:val="0"/>
          <w:szCs w:val="24"/>
          <w:lang w:val="en-US" w:bidi="hi-IN"/>
          <w14:ligatures w14:val="none"/>
        </w:rPr>
        <w:t xml:space="preserve">Giant </w:t>
      </w:r>
      <w:proofErr w:type="spellStart"/>
      <w:r w:rsidR="00BD5FDE" w:rsidRPr="00A9458B">
        <w:rPr>
          <w:rFonts w:ascii="Times New Roman" w:eastAsia="Times New Roman" w:hAnsi="Times New Roman" w:cs="Times New Roman"/>
          <w:bCs/>
          <w:i/>
          <w:iCs/>
          <w:kern w:val="0"/>
          <w:szCs w:val="24"/>
          <w:lang w:val="en-US" w:bidi="hi-IN"/>
          <w14:ligatures w14:val="none"/>
        </w:rPr>
        <w:t>Calotrope</w:t>
      </w:r>
      <w:proofErr w:type="spellEnd"/>
      <w:r w:rsidR="00BD5FDE" w:rsidRPr="00A9458B">
        <w:rPr>
          <w:rFonts w:ascii="Times New Roman" w:eastAsia="Times New Roman" w:hAnsi="Times New Roman" w:cs="Times New Roman"/>
          <w:bCs/>
          <w:kern w:val="0"/>
          <w:szCs w:val="24"/>
          <w:lang w:val="en-US" w:bidi="hi-IN"/>
          <w14:ligatures w14:val="none"/>
        </w:rPr>
        <w:t xml:space="preserve"> root oleoresin</w:t>
      </w:r>
    </w:p>
    <w:p w14:paraId="24D7ABFA" w14:textId="7C10BA9B" w:rsidR="00F966AB" w:rsidRPr="006A0A23" w:rsidRDefault="006A0A23"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F022BB" w:rsidRPr="006A0A23">
        <w:rPr>
          <w:rFonts w:ascii="Times New Roman" w:eastAsia="Times New Roman" w:hAnsi="Times New Roman" w:cs="Times New Roman"/>
          <w:b/>
          <w:bCs/>
          <w:kern w:val="0"/>
          <w:sz w:val="24"/>
          <w:szCs w:val="24"/>
          <w:lang w:val="en-US" w:bidi="hi-IN"/>
          <w14:ligatures w14:val="none"/>
        </w:rPr>
        <w:t>S</w:t>
      </w:r>
      <w:r w:rsidR="00F966AB" w:rsidRPr="006A0A23">
        <w:rPr>
          <w:rFonts w:ascii="Times New Roman" w:eastAsia="Times New Roman" w:hAnsi="Times New Roman" w:cs="Times New Roman"/>
          <w:b/>
          <w:bCs/>
          <w:kern w:val="0"/>
          <w:sz w:val="24"/>
          <w:szCs w:val="24"/>
          <w:lang w:val="en-US" w:bidi="hi-IN"/>
          <w14:ligatures w14:val="none"/>
        </w:rPr>
        <w:t xml:space="preserve">hoot length </w:t>
      </w:r>
      <w:r w:rsidR="00F022BB" w:rsidRPr="006A0A23">
        <w:rPr>
          <w:rFonts w:ascii="Times New Roman" w:eastAsia="Times New Roman" w:hAnsi="Times New Roman" w:cs="Times New Roman"/>
          <w:b/>
          <w:bCs/>
          <w:kern w:val="0"/>
          <w:sz w:val="24"/>
          <w:szCs w:val="24"/>
          <w:lang w:val="en-US" w:bidi="hi-IN"/>
          <w14:ligatures w14:val="none"/>
        </w:rPr>
        <w:t xml:space="preserve">inhibition </w:t>
      </w:r>
    </w:p>
    <w:p w14:paraId="00ED62B3" w14:textId="49321398" w:rsidR="00F966AB" w:rsidRPr="00491850" w:rsidRDefault="0071409B" w:rsidP="00696783">
      <w:pPr>
        <w:spacing w:before="100" w:beforeAutospacing="1" w:after="200" w:line="276" w:lineRule="auto"/>
        <w:ind w:left="284" w:firstLine="76"/>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 xml:space="preserve"> </w:t>
      </w:r>
      <w:r w:rsidR="00FF1326">
        <w:rPr>
          <w:rFonts w:ascii="Times New Roman" w:eastAsia="Times New Roman" w:hAnsi="Times New Roman" w:cs="Times New Roman"/>
          <w:kern w:val="0"/>
          <w:sz w:val="24"/>
          <w:szCs w:val="24"/>
          <w:lang w:val="en-US" w:bidi="hi-IN"/>
          <w14:ligatures w14:val="none"/>
        </w:rPr>
        <w:tab/>
      </w:r>
      <w:r w:rsidR="00F966AB" w:rsidRPr="00491850">
        <w:rPr>
          <w:rFonts w:ascii="Times New Roman" w:eastAsia="Times New Roman" w:hAnsi="Times New Roman" w:cs="Times New Roman"/>
          <w:kern w:val="0"/>
          <w:sz w:val="24"/>
          <w:szCs w:val="24"/>
          <w:lang w:val="en-US" w:bidi="hi-IN"/>
          <w14:ligatures w14:val="none"/>
        </w:rPr>
        <w:t xml:space="preserve">The percentage shoot length inhibition was determined when 100% germination was observed for </w:t>
      </w:r>
      <w:r w:rsidR="006A0FFE">
        <w:rPr>
          <w:rFonts w:ascii="Times New Roman" w:eastAsia="Times New Roman" w:hAnsi="Times New Roman" w:cs="Times New Roman"/>
          <w:kern w:val="0"/>
          <w:sz w:val="24"/>
          <w:szCs w:val="24"/>
          <w:lang w:val="en-US" w:bidi="hi-IN"/>
          <w14:ligatures w14:val="none"/>
        </w:rPr>
        <w:t>different</w:t>
      </w:r>
      <w:r w:rsidR="00F966AB" w:rsidRPr="00491850">
        <w:rPr>
          <w:rFonts w:ascii="Times New Roman" w:eastAsia="Times New Roman" w:hAnsi="Times New Roman" w:cs="Times New Roman"/>
          <w:kern w:val="0"/>
          <w:sz w:val="24"/>
          <w:szCs w:val="24"/>
          <w:lang w:val="en-US" w:bidi="hi-IN"/>
          <w14:ligatures w14:val="none"/>
        </w:rPr>
        <w:t xml:space="preserve"> concentrations of </w:t>
      </w:r>
      <w:r w:rsidR="00F966AB" w:rsidRPr="00491850">
        <w:rPr>
          <w:rFonts w:ascii="Times New Roman" w:eastAsia="Times New Roman" w:hAnsi="Times New Roman" w:cs="Times New Roman"/>
          <w:i/>
          <w:kern w:val="0"/>
          <w:sz w:val="24"/>
          <w:szCs w:val="24"/>
          <w:lang w:val="en-US" w:bidi="hi-IN"/>
          <w14:ligatures w14:val="none"/>
        </w:rPr>
        <w:t xml:space="preserve">Giant </w:t>
      </w:r>
      <w:proofErr w:type="spellStart"/>
      <w:r w:rsidR="00F966AB" w:rsidRPr="00491850">
        <w:rPr>
          <w:rFonts w:ascii="Times New Roman" w:eastAsia="Times New Roman" w:hAnsi="Times New Roman" w:cs="Times New Roman"/>
          <w:i/>
          <w:kern w:val="0"/>
          <w:sz w:val="24"/>
          <w:szCs w:val="24"/>
          <w:lang w:val="en-US" w:bidi="hi-IN"/>
          <w14:ligatures w14:val="none"/>
        </w:rPr>
        <w:t>calotrope</w:t>
      </w:r>
      <w:proofErr w:type="spellEnd"/>
      <w:r w:rsidR="00F966AB" w:rsidRPr="00491850">
        <w:rPr>
          <w:rFonts w:ascii="Times New Roman" w:eastAsia="Times New Roman" w:hAnsi="Times New Roman" w:cs="Times New Roman"/>
          <w:kern w:val="0"/>
          <w:sz w:val="24"/>
          <w:szCs w:val="24"/>
          <w:lang w:val="en-US" w:bidi="hi-IN"/>
          <w14:ligatures w14:val="none"/>
        </w:rPr>
        <w:t xml:space="preserve"> acetone oleoresin, ranging from 250 to 1000 </w:t>
      </w:r>
      <w:r w:rsidR="00491850" w:rsidRPr="00491850">
        <w:rPr>
          <w:rFonts w:ascii="Times New Roman" w:eastAsia="Times New Roman" w:hAnsi="Times New Roman" w:cs="Times New Roman"/>
          <w:kern w:val="0"/>
          <w:sz w:val="24"/>
          <w:szCs w:val="24"/>
          <w:lang w:val="en-US" w:bidi="hi-IN"/>
          <w14:ligatures w14:val="none"/>
        </w:rPr>
        <w:t>µL/</w:t>
      </w:r>
      <w:proofErr w:type="spellStart"/>
      <w:r w:rsidR="00491850" w:rsidRPr="00491850">
        <w:rPr>
          <w:rFonts w:ascii="Times New Roman" w:eastAsia="Times New Roman" w:hAnsi="Times New Roman" w:cs="Times New Roman"/>
          <w:kern w:val="0"/>
          <w:sz w:val="24"/>
          <w:szCs w:val="24"/>
          <w:lang w:val="en-US" w:bidi="hi-IN"/>
          <w14:ligatures w14:val="none"/>
        </w:rPr>
        <w:t>mL</w:t>
      </w:r>
      <w:r w:rsidR="00F966AB" w:rsidRPr="00491850">
        <w:rPr>
          <w:rFonts w:ascii="Times New Roman" w:eastAsia="Times New Roman" w:hAnsi="Times New Roman" w:cs="Times New Roman"/>
          <w:kern w:val="0"/>
          <w:sz w:val="24"/>
          <w:szCs w:val="24"/>
          <w:lang w:val="en-US" w:bidi="hi-IN"/>
          <w14:ligatures w14:val="none"/>
        </w:rPr>
        <w:t>.</w:t>
      </w:r>
      <w:proofErr w:type="spellEnd"/>
      <w:r w:rsidR="00491850" w:rsidRPr="00491850">
        <w:rPr>
          <w:rFonts w:ascii="Times New Roman" w:eastAsia="Times New Roman" w:hAnsi="Times New Roman" w:cs="Times New Roman"/>
          <w:kern w:val="0"/>
          <w:sz w:val="24"/>
          <w:szCs w:val="24"/>
          <w:lang w:val="en-US" w:bidi="hi-IN"/>
          <w14:ligatures w14:val="none"/>
        </w:rPr>
        <w:t xml:space="preserve"> In</w:t>
      </w:r>
      <w:r w:rsidR="00F966AB" w:rsidRPr="00491850">
        <w:rPr>
          <w:rFonts w:ascii="Times New Roman" w:eastAsia="Times New Roman" w:hAnsi="Times New Roman" w:cs="Times New Roman"/>
          <w:kern w:val="0"/>
          <w:sz w:val="24"/>
          <w:szCs w:val="24"/>
          <w:lang w:val="en-US" w:bidi="hi-IN"/>
          <w14:ligatures w14:val="none"/>
        </w:rPr>
        <w:t xml:space="preserve"> </w:t>
      </w:r>
      <w:r w:rsidR="00491850" w:rsidRPr="00491850">
        <w:rPr>
          <w:rFonts w:ascii="Times New Roman" w:eastAsia="Times New Roman" w:hAnsi="Times New Roman" w:cs="Times New Roman"/>
          <w:color w:val="000000" w:themeColor="text1"/>
          <w:sz w:val="24"/>
          <w:szCs w:val="24"/>
        </w:rPr>
        <w:t>GCLO</w:t>
      </w:r>
      <w:r w:rsidR="00491850" w:rsidRPr="00491850">
        <w:rPr>
          <w:rFonts w:ascii="Times New Roman" w:hAnsi="Times New Roman" w:cs="Times New Roman"/>
          <w:sz w:val="24"/>
          <w:szCs w:val="24"/>
        </w:rPr>
        <w:t xml:space="preserve">, </w:t>
      </w:r>
      <w:r w:rsidR="00491850" w:rsidRPr="00491850">
        <w:rPr>
          <w:rFonts w:ascii="Times New Roman" w:eastAsia="Times New Roman" w:hAnsi="Times New Roman" w:cs="Times New Roman"/>
          <w:kern w:val="0"/>
          <w:sz w:val="24"/>
          <w:szCs w:val="24"/>
          <w:lang w:val="en-US" w:bidi="hi-IN"/>
          <w14:ligatures w14:val="none"/>
        </w:rPr>
        <w:t>t</w:t>
      </w:r>
      <w:r w:rsidR="00F966AB" w:rsidRPr="00491850">
        <w:rPr>
          <w:rFonts w:ascii="Times New Roman" w:eastAsia="Times New Roman" w:hAnsi="Times New Roman" w:cs="Times New Roman"/>
          <w:kern w:val="0"/>
          <w:sz w:val="24"/>
          <w:szCs w:val="24"/>
          <w:lang w:val="en-US" w:bidi="hi-IN"/>
          <w14:ligatures w14:val="none"/>
        </w:rPr>
        <w:t xml:space="preserve">he </w:t>
      </w:r>
      <w:r w:rsidR="00491850" w:rsidRPr="00491850">
        <w:rPr>
          <w:rFonts w:ascii="Times New Roman" w:eastAsia="Times New Roman" w:hAnsi="Times New Roman" w:cs="Times New Roman"/>
          <w:kern w:val="0"/>
          <w:sz w:val="24"/>
          <w:szCs w:val="24"/>
          <w:lang w:val="en-US" w:bidi="hi-IN"/>
          <w14:ligatures w14:val="none"/>
        </w:rPr>
        <w:t xml:space="preserve">inhibition </w:t>
      </w:r>
      <w:r w:rsidR="00F966AB" w:rsidRPr="00491850">
        <w:rPr>
          <w:rFonts w:ascii="Times New Roman" w:eastAsia="Times New Roman" w:hAnsi="Times New Roman" w:cs="Times New Roman"/>
          <w:kern w:val="0"/>
          <w:sz w:val="24"/>
          <w:szCs w:val="24"/>
          <w:lang w:val="en-US" w:bidi="hi-IN"/>
          <w14:ligatures w14:val="none"/>
        </w:rPr>
        <w:t xml:space="preserve">percentage for </w:t>
      </w:r>
      <w:r w:rsidR="00491850" w:rsidRPr="00491850">
        <w:rPr>
          <w:rFonts w:ascii="Times New Roman" w:eastAsia="Times New Roman" w:hAnsi="Times New Roman" w:cs="Times New Roman"/>
          <w:kern w:val="0"/>
          <w:sz w:val="24"/>
          <w:szCs w:val="24"/>
          <w:lang w:val="en-US" w:bidi="hi-IN"/>
          <w14:ligatures w14:val="none"/>
        </w:rPr>
        <w:t>shoot</w:t>
      </w:r>
      <w:r w:rsidR="00F966AB" w:rsidRPr="00491850">
        <w:rPr>
          <w:rFonts w:ascii="Times New Roman" w:eastAsia="Times New Roman" w:hAnsi="Times New Roman" w:cs="Times New Roman"/>
          <w:kern w:val="0"/>
          <w:sz w:val="24"/>
          <w:szCs w:val="24"/>
          <w:lang w:val="en-US" w:bidi="hi-IN"/>
          <w14:ligatures w14:val="none"/>
        </w:rPr>
        <w:t xml:space="preserve"> length were recorded as 58.00%, 66.33%, 80.66%, and 92.33%</w:t>
      </w:r>
      <w:r w:rsidR="00491850" w:rsidRPr="00491850">
        <w:rPr>
          <w:rFonts w:ascii="Times New Roman" w:eastAsia="Times New Roman" w:hAnsi="Times New Roman" w:cs="Times New Roman"/>
          <w:kern w:val="0"/>
          <w:sz w:val="24"/>
          <w:szCs w:val="24"/>
          <w:lang w:val="en-US" w:bidi="hi-IN"/>
          <w14:ligatures w14:val="none"/>
        </w:rPr>
        <w:t xml:space="preserve"> while in the case GCRO the percent inhibition of shoot length was observed as follows: 58.66%, 67.33%, 79.66%, and 93.00%</w:t>
      </w:r>
      <w:r w:rsidR="00F022BB">
        <w:rPr>
          <w:rFonts w:ascii="Times New Roman" w:eastAsia="Times New Roman" w:hAnsi="Times New Roman" w:cs="Times New Roman"/>
          <w:kern w:val="0"/>
          <w:sz w:val="24"/>
          <w:szCs w:val="24"/>
          <w:lang w:val="en-US" w:bidi="hi-IN"/>
          <w14:ligatures w14:val="none"/>
        </w:rPr>
        <w:t xml:space="preserve"> </w:t>
      </w:r>
      <w:r w:rsidR="00F966AB" w:rsidRPr="00491850">
        <w:rPr>
          <w:rFonts w:ascii="Times New Roman" w:eastAsia="Times New Roman" w:hAnsi="Times New Roman" w:cs="Times New Roman"/>
          <w:kern w:val="0"/>
          <w:sz w:val="24"/>
          <w:szCs w:val="24"/>
          <w:lang w:val="en-US" w:bidi="hi-IN"/>
          <w14:ligatures w14:val="none"/>
        </w:rPr>
        <w:t>respectively</w:t>
      </w:r>
      <w:r w:rsidR="00491850">
        <w:rPr>
          <w:rFonts w:ascii="Times New Roman" w:eastAsia="Times New Roman" w:hAnsi="Times New Roman" w:cs="Times New Roman"/>
          <w:kern w:val="0"/>
          <w:sz w:val="24"/>
          <w:szCs w:val="24"/>
          <w:lang w:val="en-US" w:bidi="hi-IN"/>
          <w14:ligatures w14:val="none"/>
        </w:rPr>
        <w:t xml:space="preserve"> </w:t>
      </w:r>
      <w:r w:rsidR="00491850" w:rsidRPr="00A9458B">
        <w:rPr>
          <w:rFonts w:ascii="Times New Roman" w:eastAsia="Times New Roman" w:hAnsi="Times New Roman" w:cs="Times New Roman"/>
          <w:kern w:val="0"/>
          <w:sz w:val="24"/>
          <w:szCs w:val="24"/>
          <w:lang w:val="en-US" w:bidi="hi-IN"/>
          <w14:ligatures w14:val="none"/>
        </w:rPr>
        <w:t>(Table 5)</w:t>
      </w:r>
      <w:r w:rsidR="00F966AB" w:rsidRPr="00A9458B">
        <w:rPr>
          <w:rFonts w:ascii="Times New Roman" w:eastAsia="Times New Roman" w:hAnsi="Times New Roman" w:cs="Times New Roman"/>
          <w:kern w:val="0"/>
          <w:sz w:val="24"/>
          <w:szCs w:val="24"/>
          <w:lang w:val="en-US" w:bidi="hi-IN"/>
          <w14:ligatures w14:val="none"/>
        </w:rPr>
        <w:t>.</w:t>
      </w:r>
      <w:r w:rsidR="00F966AB" w:rsidRPr="00491850">
        <w:rPr>
          <w:rFonts w:ascii="Times New Roman" w:eastAsia="Times New Roman" w:hAnsi="Times New Roman" w:cs="Times New Roman"/>
          <w:kern w:val="0"/>
          <w:sz w:val="24"/>
          <w:szCs w:val="24"/>
          <w:lang w:val="en-US" w:bidi="hi-IN"/>
          <w14:ligatures w14:val="none"/>
        </w:rPr>
        <w:t xml:space="preserve"> The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 which represents the concentration required for 50% inhibition, was calculated as </w:t>
      </w:r>
      <w:r w:rsidR="00491850" w:rsidRPr="00491850">
        <w:rPr>
          <w:rFonts w:ascii="Times New Roman" w:eastAsia="Times New Roman" w:hAnsi="Times New Roman" w:cs="Times New Roman"/>
          <w:kern w:val="0"/>
          <w:sz w:val="24"/>
          <w:szCs w:val="24"/>
          <w:lang w:val="en-US" w:bidi="hi-IN"/>
          <w14:ligatures w14:val="none"/>
        </w:rPr>
        <w:t>GCRO</w:t>
      </w:r>
      <w:r w:rsidR="00491850" w:rsidRPr="00491850">
        <w:rPr>
          <w:rFonts w:ascii="Times New Roman" w:eastAsia="Times New Roman" w:hAnsi="Times New Roman" w:cs="Times New Roman"/>
          <w:kern w:val="0"/>
          <w:sz w:val="24"/>
          <w:szCs w:val="24"/>
          <w:lang w:bidi="hi-IN"/>
          <w14:ligatures w14:val="none"/>
        </w:rPr>
        <w:t xml:space="preserve"> (89.54±28.94 </w:t>
      </w:r>
      <w:r w:rsidR="00491850" w:rsidRPr="00491850">
        <w:rPr>
          <w:rFonts w:ascii="Times New Roman" w:eastAsia="Times New Roman" w:hAnsi="Times New Roman" w:cs="Times New Roman"/>
          <w:kern w:val="0"/>
          <w:sz w:val="24"/>
          <w:szCs w:val="24"/>
          <w:lang w:val="en-US" w:bidi="hi-IN"/>
          <w14:ligatures w14:val="none"/>
        </w:rPr>
        <w:t>µL/mL)</w:t>
      </w:r>
      <w:r w:rsidR="00491850" w:rsidRPr="00491850">
        <w:rPr>
          <w:rFonts w:ascii="Times New Roman" w:eastAsia="Times New Roman" w:hAnsi="Times New Roman" w:cs="Times New Roman"/>
          <w:kern w:val="0"/>
          <w:sz w:val="24"/>
          <w:szCs w:val="24"/>
          <w:lang w:bidi="hi-IN"/>
          <w14:ligatures w14:val="none"/>
        </w:rPr>
        <w:t xml:space="preserve"> &gt;</w:t>
      </w:r>
      <w:r w:rsidR="00491850" w:rsidRPr="00491850">
        <w:rPr>
          <w:rFonts w:ascii="Times New Roman" w:eastAsia="Times New Roman" w:hAnsi="Times New Roman" w:cs="Times New Roman"/>
          <w:kern w:val="0"/>
          <w:sz w:val="24"/>
          <w:szCs w:val="24"/>
          <w:lang w:val="en-US" w:bidi="hi-IN"/>
          <w14:ligatures w14:val="none"/>
        </w:rPr>
        <w:t xml:space="preserve"> GCLO (</w:t>
      </w:r>
      <w:r w:rsidR="00F966AB" w:rsidRPr="00491850">
        <w:rPr>
          <w:rFonts w:ascii="Times New Roman" w:eastAsia="Times New Roman" w:hAnsi="Times New Roman" w:cs="Times New Roman"/>
          <w:kern w:val="0"/>
          <w:sz w:val="24"/>
          <w:szCs w:val="24"/>
          <w:lang w:val="en-US" w:bidi="hi-IN"/>
          <w14:ligatures w14:val="none"/>
        </w:rPr>
        <w:t>105.47±32.91</w:t>
      </w:r>
      <w:r w:rsidR="00491850" w:rsidRPr="00491850">
        <w:rPr>
          <w:rFonts w:ascii="Times New Roman" w:eastAsia="Times New Roman" w:hAnsi="Times New Roman" w:cs="Times New Roman"/>
          <w:kern w:val="0"/>
          <w:sz w:val="24"/>
          <w:szCs w:val="24"/>
          <w:lang w:val="en-US" w:bidi="hi-IN"/>
          <w14:ligatures w14:val="none"/>
        </w:rPr>
        <w:t xml:space="preserve"> µL/mL)</w:t>
      </w:r>
      <w:r w:rsidR="00491850">
        <w:rPr>
          <w:rFonts w:ascii="Times New Roman" w:eastAsia="Times New Roman" w:hAnsi="Times New Roman" w:cs="Times New Roman"/>
          <w:kern w:val="0"/>
          <w:sz w:val="24"/>
          <w:szCs w:val="24"/>
          <w:lang w:val="en-US" w:bidi="hi-IN"/>
          <w14:ligatures w14:val="none"/>
        </w:rPr>
        <w:t xml:space="preserve"> </w:t>
      </w:r>
      <w:r w:rsidR="00491850" w:rsidRPr="00A9458B">
        <w:rPr>
          <w:rFonts w:ascii="Times New Roman" w:eastAsia="Times New Roman" w:hAnsi="Times New Roman" w:cs="Times New Roman"/>
          <w:kern w:val="0"/>
          <w:sz w:val="24"/>
          <w:szCs w:val="24"/>
          <w:lang w:val="en-US" w:bidi="hi-IN"/>
          <w14:ligatures w14:val="none"/>
        </w:rPr>
        <w:t>(Table 4 and Fig</w:t>
      </w:r>
      <w:r w:rsidR="00A9458B" w:rsidRPr="00A9458B">
        <w:rPr>
          <w:rFonts w:ascii="Times New Roman" w:eastAsia="Times New Roman" w:hAnsi="Times New Roman" w:cs="Times New Roman"/>
          <w:kern w:val="0"/>
          <w:sz w:val="24"/>
          <w:szCs w:val="24"/>
          <w:lang w:val="en-US" w:bidi="hi-IN"/>
          <w14:ligatures w14:val="none"/>
        </w:rPr>
        <w:t>.</w:t>
      </w:r>
      <w:r w:rsidR="00491850" w:rsidRPr="00A9458B">
        <w:rPr>
          <w:rFonts w:ascii="Times New Roman" w:eastAsia="Times New Roman" w:hAnsi="Times New Roman" w:cs="Times New Roman"/>
          <w:kern w:val="0"/>
          <w:sz w:val="24"/>
          <w:szCs w:val="24"/>
          <w:lang w:val="en-US" w:bidi="hi-IN"/>
          <w14:ligatures w14:val="none"/>
        </w:rPr>
        <w:t xml:space="preserve"> 1).</w:t>
      </w:r>
      <w:r w:rsidR="00F966AB" w:rsidRPr="00491850">
        <w:rPr>
          <w:rFonts w:ascii="Times New Roman" w:eastAsia="Times New Roman" w:hAnsi="Times New Roman" w:cs="Times New Roman"/>
          <w:kern w:val="0"/>
          <w:sz w:val="24"/>
          <w:szCs w:val="24"/>
          <w:lang w:val="en-US" w:bidi="hi-IN"/>
          <w14:ligatures w14:val="none"/>
        </w:rPr>
        <w:t xml:space="preserve"> The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 is used to assess the relative herbicidal activities, with higher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values indicating lower herbicidal activity. </w:t>
      </w:r>
    </w:p>
    <w:p w14:paraId="2CC7F75D" w14:textId="7E946EC5" w:rsidR="00B11829" w:rsidRPr="00734F01" w:rsidRDefault="00B11829" w:rsidP="00696783">
      <w:pPr>
        <w:spacing w:before="100" w:beforeAutospacing="1" w:after="200" w:line="276" w:lineRule="auto"/>
        <w:ind w:left="284"/>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4:</w:t>
      </w:r>
      <w:r w:rsidRPr="00734F01">
        <w:rPr>
          <w:rFonts w:ascii="Times New Roman" w:eastAsia="Times New Roman" w:hAnsi="Times New Roman" w:cs="Times New Roman"/>
          <w:b/>
          <w:bCs/>
          <w:kern w:val="0"/>
          <w:sz w:val="24"/>
          <w:szCs w:val="24"/>
          <w:lang w:val="en-US" w:bidi="hi-IN"/>
          <w14:ligatures w14:val="none"/>
        </w:rPr>
        <w:t xml:space="preserve"> </w:t>
      </w:r>
      <w:r w:rsidRPr="00491850">
        <w:rPr>
          <w:rFonts w:ascii="Times New Roman" w:eastAsia="Times New Roman" w:hAnsi="Times New Roman" w:cs="Times New Roman"/>
          <w:bCs/>
          <w:kern w:val="0"/>
          <w:sz w:val="24"/>
          <w:szCs w:val="24"/>
          <w:lang w:val="en-US" w:bidi="hi-IN"/>
          <w14:ligatures w14:val="none"/>
        </w:rPr>
        <w:t>IC</w:t>
      </w:r>
      <w:r w:rsidRPr="00491850">
        <w:rPr>
          <w:rFonts w:ascii="Times New Roman" w:eastAsia="Times New Roman" w:hAnsi="Times New Roman" w:cs="Times New Roman"/>
          <w:bCs/>
          <w:kern w:val="0"/>
          <w:sz w:val="24"/>
          <w:szCs w:val="24"/>
          <w:vertAlign w:val="subscript"/>
          <w:lang w:val="en-US" w:bidi="hi-IN"/>
          <w14:ligatures w14:val="none"/>
        </w:rPr>
        <w:t xml:space="preserve">50 </w:t>
      </w:r>
      <w:r w:rsidRPr="00491850">
        <w:rPr>
          <w:rFonts w:ascii="Times New Roman" w:eastAsia="Times New Roman" w:hAnsi="Times New Roman" w:cs="Times New Roman"/>
          <w:bCs/>
          <w:kern w:val="0"/>
          <w:sz w:val="24"/>
          <w:szCs w:val="24"/>
          <w:lang w:val="en-US" w:bidi="hi-IN"/>
          <w14:ligatures w14:val="none"/>
        </w:rPr>
        <w:t xml:space="preserve">value for </w:t>
      </w:r>
      <w:r w:rsidR="00696783">
        <w:rPr>
          <w:rFonts w:ascii="Times New Roman" w:eastAsia="Times New Roman" w:hAnsi="Times New Roman" w:cs="Times New Roman"/>
          <w:bCs/>
          <w:kern w:val="0"/>
          <w:sz w:val="24"/>
          <w:szCs w:val="24"/>
          <w:lang w:val="en-US" w:bidi="hi-IN"/>
          <w14:ligatures w14:val="none"/>
        </w:rPr>
        <w:t>s</w:t>
      </w:r>
      <w:r w:rsidRPr="00491850">
        <w:rPr>
          <w:rFonts w:ascii="Times New Roman" w:eastAsia="Times New Roman" w:hAnsi="Times New Roman" w:cs="Times New Roman"/>
          <w:bCs/>
          <w:kern w:val="0"/>
          <w:sz w:val="24"/>
          <w:szCs w:val="24"/>
          <w:lang w:val="en-US" w:bidi="hi-IN"/>
          <w14:ligatures w14:val="none"/>
        </w:rPr>
        <w:t>hoot length</w:t>
      </w:r>
    </w:p>
    <w:tbl>
      <w:tblPr>
        <w:tblW w:w="504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
        <w:gridCol w:w="1971"/>
        <w:gridCol w:w="1315"/>
        <w:gridCol w:w="1316"/>
        <w:gridCol w:w="1319"/>
        <w:gridCol w:w="2213"/>
      </w:tblGrid>
      <w:tr w:rsidR="00B11829" w:rsidRPr="00696783" w14:paraId="07AB455B" w14:textId="77777777" w:rsidTr="0071409B">
        <w:trPr>
          <w:trHeight w:val="342"/>
        </w:trPr>
        <w:tc>
          <w:tcPr>
            <w:tcW w:w="835" w:type="dxa"/>
            <w:vMerge w:val="restart"/>
            <w:tcBorders>
              <w:top w:val="single" w:sz="4" w:space="0" w:color="000000"/>
              <w:left w:val="single" w:sz="4" w:space="0" w:color="000000"/>
              <w:bottom w:val="single" w:sz="4" w:space="0" w:color="000000"/>
              <w:right w:val="single" w:sz="4" w:space="0" w:color="000000"/>
            </w:tcBorders>
            <w:hideMark/>
          </w:tcPr>
          <w:p w14:paraId="0E696CE0" w14:textId="77777777" w:rsidR="00B11829" w:rsidRPr="00696783" w:rsidRDefault="00B11829" w:rsidP="00696783">
            <w:pPr>
              <w:autoSpaceDE w:val="0"/>
              <w:autoSpaceDN w:val="0"/>
              <w:adjustRightInd w:val="0"/>
              <w:spacing w:before="60" w:beforeAutospacing="1" w:after="60" w:line="276" w:lineRule="auto"/>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71" w:type="dxa"/>
            <w:vMerge w:val="restart"/>
            <w:tcBorders>
              <w:top w:val="single" w:sz="4" w:space="0" w:color="000000"/>
              <w:left w:val="single" w:sz="4" w:space="0" w:color="000000"/>
              <w:bottom w:val="single" w:sz="4" w:space="0" w:color="000000"/>
              <w:right w:val="single" w:sz="4" w:space="0" w:color="000000"/>
            </w:tcBorders>
            <w:hideMark/>
          </w:tcPr>
          <w:p w14:paraId="7D8288C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50" w:type="dxa"/>
            <w:gridSpan w:val="3"/>
            <w:tcBorders>
              <w:top w:val="single" w:sz="4" w:space="0" w:color="000000"/>
              <w:left w:val="single" w:sz="4" w:space="0" w:color="000000"/>
              <w:bottom w:val="single" w:sz="4" w:space="0" w:color="000000"/>
              <w:right w:val="single" w:sz="4" w:space="0" w:color="000000"/>
            </w:tcBorders>
            <w:hideMark/>
          </w:tcPr>
          <w:p w14:paraId="13C6AF29" w14:textId="7176B685"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213" w:type="dxa"/>
            <w:vMerge w:val="restart"/>
            <w:tcBorders>
              <w:top w:val="single" w:sz="4" w:space="0" w:color="000000"/>
              <w:left w:val="single" w:sz="4" w:space="0" w:color="000000"/>
              <w:bottom w:val="single" w:sz="4" w:space="0" w:color="000000"/>
              <w:right w:val="single" w:sz="4" w:space="0" w:color="000000"/>
            </w:tcBorders>
            <w:hideMark/>
          </w:tcPr>
          <w:p w14:paraId="483A8273"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r w:rsidRPr="00696783">
              <w:rPr>
                <w:rFonts w:ascii="Times New Roman" w:eastAsia="Times New Roman" w:hAnsi="Times New Roman" w:cs="Times New Roman"/>
                <w:b/>
                <w:kern w:val="0"/>
                <w:sz w:val="20"/>
                <w:szCs w:val="20"/>
                <w:lang w:bidi="hi-IN"/>
                <w14:ligatures w14:val="none"/>
              </w:rPr>
              <w:t>±SD</w:t>
            </w:r>
          </w:p>
        </w:tc>
      </w:tr>
      <w:tr w:rsidR="00B11829" w:rsidRPr="00696783" w14:paraId="4A2BECE7" w14:textId="77777777" w:rsidTr="0071409B">
        <w:trPr>
          <w:trHeight w:val="155"/>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509063CA"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4E510AE8"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315" w:type="dxa"/>
            <w:tcBorders>
              <w:top w:val="single" w:sz="4" w:space="0" w:color="000000"/>
              <w:left w:val="single" w:sz="4" w:space="0" w:color="000000"/>
              <w:bottom w:val="single" w:sz="4" w:space="0" w:color="000000"/>
              <w:right w:val="single" w:sz="4" w:space="0" w:color="000000"/>
            </w:tcBorders>
            <w:hideMark/>
          </w:tcPr>
          <w:p w14:paraId="161C4DE9"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16" w:type="dxa"/>
            <w:tcBorders>
              <w:top w:val="single" w:sz="4" w:space="0" w:color="000000"/>
              <w:left w:val="single" w:sz="4" w:space="0" w:color="000000"/>
              <w:bottom w:val="single" w:sz="4" w:space="0" w:color="000000"/>
              <w:right w:val="single" w:sz="4" w:space="0" w:color="000000"/>
            </w:tcBorders>
            <w:hideMark/>
          </w:tcPr>
          <w:p w14:paraId="56E59F23"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19" w:type="dxa"/>
            <w:tcBorders>
              <w:top w:val="single" w:sz="4" w:space="0" w:color="000000"/>
              <w:left w:val="single" w:sz="4" w:space="0" w:color="000000"/>
              <w:bottom w:val="single" w:sz="4" w:space="0" w:color="000000"/>
              <w:right w:val="single" w:sz="4" w:space="0" w:color="000000"/>
            </w:tcBorders>
            <w:hideMark/>
          </w:tcPr>
          <w:p w14:paraId="4216E419"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213" w:type="dxa"/>
            <w:vMerge/>
            <w:tcBorders>
              <w:top w:val="single" w:sz="4" w:space="0" w:color="000000"/>
              <w:left w:val="single" w:sz="4" w:space="0" w:color="000000"/>
              <w:bottom w:val="single" w:sz="4" w:space="0" w:color="000000"/>
              <w:right w:val="single" w:sz="4" w:space="0" w:color="000000"/>
            </w:tcBorders>
            <w:vAlign w:val="center"/>
            <w:hideMark/>
          </w:tcPr>
          <w:p w14:paraId="03395985"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r>
      <w:tr w:rsidR="00B11829" w:rsidRPr="00696783" w14:paraId="07C4035C" w14:textId="77777777" w:rsidTr="0071409B">
        <w:trPr>
          <w:trHeight w:val="379"/>
        </w:trPr>
        <w:tc>
          <w:tcPr>
            <w:tcW w:w="835" w:type="dxa"/>
            <w:tcBorders>
              <w:top w:val="single" w:sz="4" w:space="0" w:color="000000"/>
              <w:left w:val="single" w:sz="4" w:space="0" w:color="000000"/>
              <w:bottom w:val="single" w:sz="4" w:space="0" w:color="000000"/>
              <w:right w:val="single" w:sz="4" w:space="0" w:color="000000"/>
            </w:tcBorders>
            <w:hideMark/>
          </w:tcPr>
          <w:p w14:paraId="122C2C7F"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1</w:t>
            </w:r>
          </w:p>
        </w:tc>
        <w:tc>
          <w:tcPr>
            <w:tcW w:w="1971" w:type="dxa"/>
            <w:tcBorders>
              <w:top w:val="single" w:sz="4" w:space="0" w:color="000000"/>
              <w:left w:val="single" w:sz="4" w:space="0" w:color="000000"/>
              <w:bottom w:val="single" w:sz="4" w:space="0" w:color="000000"/>
              <w:right w:val="single" w:sz="4" w:space="0" w:color="000000"/>
            </w:tcBorders>
            <w:vAlign w:val="bottom"/>
            <w:hideMark/>
          </w:tcPr>
          <w:p w14:paraId="43B3AEB2" w14:textId="77777777" w:rsidR="00B11829" w:rsidRPr="00696783" w:rsidRDefault="00B11829" w:rsidP="00696783">
            <w:pPr>
              <w:spacing w:before="120" w:beforeAutospacing="1" w:after="120" w:line="276" w:lineRule="auto"/>
              <w:ind w:left="284"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GCLO</w:t>
            </w:r>
          </w:p>
        </w:tc>
        <w:tc>
          <w:tcPr>
            <w:tcW w:w="1315" w:type="dxa"/>
            <w:tcBorders>
              <w:top w:val="single" w:sz="4" w:space="0" w:color="000000"/>
              <w:left w:val="single" w:sz="4" w:space="0" w:color="000000"/>
              <w:bottom w:val="single" w:sz="4" w:space="0" w:color="000000"/>
              <w:right w:val="single" w:sz="4" w:space="0" w:color="000000"/>
            </w:tcBorders>
            <w:hideMark/>
          </w:tcPr>
          <w:p w14:paraId="5F41C318"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78.82</w:t>
            </w:r>
          </w:p>
        </w:tc>
        <w:tc>
          <w:tcPr>
            <w:tcW w:w="1316" w:type="dxa"/>
            <w:tcBorders>
              <w:top w:val="single" w:sz="4" w:space="0" w:color="000000"/>
              <w:left w:val="single" w:sz="4" w:space="0" w:color="000000"/>
              <w:bottom w:val="single" w:sz="4" w:space="0" w:color="000000"/>
              <w:right w:val="single" w:sz="4" w:space="0" w:color="000000"/>
            </w:tcBorders>
            <w:hideMark/>
          </w:tcPr>
          <w:p w14:paraId="78E6672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95.33</w:t>
            </w:r>
          </w:p>
        </w:tc>
        <w:tc>
          <w:tcPr>
            <w:tcW w:w="1319" w:type="dxa"/>
            <w:tcBorders>
              <w:top w:val="single" w:sz="4" w:space="0" w:color="000000"/>
              <w:left w:val="single" w:sz="4" w:space="0" w:color="000000"/>
              <w:bottom w:val="single" w:sz="4" w:space="0" w:color="000000"/>
              <w:right w:val="single" w:sz="4" w:space="0" w:color="000000"/>
            </w:tcBorders>
            <w:hideMark/>
          </w:tcPr>
          <w:p w14:paraId="3A10318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142.27</w:t>
            </w:r>
          </w:p>
        </w:tc>
        <w:tc>
          <w:tcPr>
            <w:tcW w:w="2213" w:type="dxa"/>
            <w:tcBorders>
              <w:top w:val="single" w:sz="4" w:space="0" w:color="000000"/>
              <w:left w:val="single" w:sz="4" w:space="0" w:color="000000"/>
              <w:bottom w:val="single" w:sz="4" w:space="0" w:color="000000"/>
              <w:right w:val="single" w:sz="4" w:space="0" w:color="000000"/>
            </w:tcBorders>
            <w:hideMark/>
          </w:tcPr>
          <w:p w14:paraId="1A49440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105.47±32.91</w:t>
            </w:r>
          </w:p>
        </w:tc>
      </w:tr>
      <w:tr w:rsidR="00B11829" w:rsidRPr="00696783" w14:paraId="08B5BEEB" w14:textId="77777777" w:rsidTr="0071409B">
        <w:trPr>
          <w:trHeight w:val="379"/>
        </w:trPr>
        <w:tc>
          <w:tcPr>
            <w:tcW w:w="835" w:type="dxa"/>
            <w:tcBorders>
              <w:top w:val="single" w:sz="4" w:space="0" w:color="000000"/>
              <w:left w:val="single" w:sz="4" w:space="0" w:color="000000"/>
              <w:bottom w:val="single" w:sz="4" w:space="0" w:color="000000"/>
              <w:right w:val="single" w:sz="4" w:space="0" w:color="000000"/>
            </w:tcBorders>
            <w:hideMark/>
          </w:tcPr>
          <w:p w14:paraId="05C19E1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2</w:t>
            </w:r>
          </w:p>
        </w:tc>
        <w:tc>
          <w:tcPr>
            <w:tcW w:w="1971" w:type="dxa"/>
            <w:tcBorders>
              <w:top w:val="single" w:sz="4" w:space="0" w:color="000000"/>
              <w:left w:val="single" w:sz="4" w:space="0" w:color="000000"/>
              <w:bottom w:val="single" w:sz="4" w:space="0" w:color="000000"/>
              <w:right w:val="single" w:sz="4" w:space="0" w:color="000000"/>
            </w:tcBorders>
            <w:vAlign w:val="bottom"/>
            <w:hideMark/>
          </w:tcPr>
          <w:p w14:paraId="6FDA9EA3" w14:textId="77777777" w:rsidR="00B11829" w:rsidRPr="00696783" w:rsidRDefault="00B11829" w:rsidP="00696783">
            <w:pPr>
              <w:spacing w:before="120" w:beforeAutospacing="1" w:after="120" w:line="276" w:lineRule="auto"/>
              <w:ind w:left="284"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Cs/>
                <w:kern w:val="0"/>
                <w:sz w:val="20"/>
                <w:szCs w:val="20"/>
                <w:lang w:val="en-US" w:bidi="hi-IN"/>
                <w14:ligatures w14:val="none"/>
              </w:rPr>
              <w:t>GCRO</w:t>
            </w:r>
          </w:p>
        </w:tc>
        <w:tc>
          <w:tcPr>
            <w:tcW w:w="1315" w:type="dxa"/>
            <w:tcBorders>
              <w:top w:val="single" w:sz="4" w:space="0" w:color="000000"/>
              <w:left w:val="single" w:sz="4" w:space="0" w:color="000000"/>
              <w:bottom w:val="single" w:sz="4" w:space="0" w:color="000000"/>
              <w:right w:val="single" w:sz="4" w:space="0" w:color="000000"/>
            </w:tcBorders>
            <w:hideMark/>
          </w:tcPr>
          <w:p w14:paraId="3104BB9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56.30</w:t>
            </w:r>
          </w:p>
        </w:tc>
        <w:tc>
          <w:tcPr>
            <w:tcW w:w="1316" w:type="dxa"/>
            <w:tcBorders>
              <w:top w:val="single" w:sz="4" w:space="0" w:color="000000"/>
              <w:left w:val="single" w:sz="4" w:space="0" w:color="000000"/>
              <w:bottom w:val="single" w:sz="4" w:space="0" w:color="000000"/>
              <w:right w:val="single" w:sz="4" w:space="0" w:color="000000"/>
            </w:tcBorders>
            <w:hideMark/>
          </w:tcPr>
          <w:p w14:paraId="1D9D6ABF"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109.12</w:t>
            </w:r>
          </w:p>
        </w:tc>
        <w:tc>
          <w:tcPr>
            <w:tcW w:w="1319" w:type="dxa"/>
            <w:tcBorders>
              <w:top w:val="single" w:sz="4" w:space="0" w:color="000000"/>
              <w:left w:val="single" w:sz="4" w:space="0" w:color="000000"/>
              <w:bottom w:val="single" w:sz="4" w:space="0" w:color="000000"/>
              <w:right w:val="single" w:sz="4" w:space="0" w:color="000000"/>
            </w:tcBorders>
            <w:hideMark/>
          </w:tcPr>
          <w:p w14:paraId="3B14E18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103.21</w:t>
            </w:r>
          </w:p>
        </w:tc>
        <w:tc>
          <w:tcPr>
            <w:tcW w:w="2213" w:type="dxa"/>
            <w:tcBorders>
              <w:top w:val="single" w:sz="4" w:space="0" w:color="000000"/>
              <w:left w:val="single" w:sz="4" w:space="0" w:color="000000"/>
              <w:bottom w:val="single" w:sz="4" w:space="0" w:color="000000"/>
              <w:right w:val="single" w:sz="4" w:space="0" w:color="000000"/>
            </w:tcBorders>
            <w:hideMark/>
          </w:tcPr>
          <w:p w14:paraId="2B1CBE1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89.54±28.94</w:t>
            </w:r>
          </w:p>
        </w:tc>
      </w:tr>
    </w:tbl>
    <w:p w14:paraId="4D9EA84E" w14:textId="09DB05E2" w:rsidR="004470C3" w:rsidRPr="00A9458B" w:rsidRDefault="00B11829" w:rsidP="00696783">
      <w:pPr>
        <w:spacing w:before="100" w:beforeAutospacing="1" w:after="200" w:line="276" w:lineRule="auto"/>
        <w:ind w:left="284"/>
        <w:jc w:val="both"/>
        <w:rPr>
          <w:rFonts w:ascii="Times New Roman" w:eastAsia="Times New Roman" w:hAnsi="Times New Roman" w:cs="Times New Roman"/>
          <w:bCs/>
          <w:kern w:val="0"/>
          <w:szCs w:val="24"/>
          <w:lang w:val="en-US" w:bidi="hi-IN"/>
          <w14:ligatures w14:val="none"/>
        </w:rPr>
      </w:pPr>
      <w:r w:rsidRPr="00A9458B">
        <w:rPr>
          <w:rFonts w:ascii="Times New Roman" w:eastAsia="Times New Roman" w:hAnsi="Times New Roman" w:cs="Times New Roman"/>
          <w:bCs/>
          <w:kern w:val="0"/>
          <w:szCs w:val="24"/>
          <w:lang w:val="en-US" w:bidi="hi-IN"/>
          <w14:ligatures w14:val="none"/>
        </w:rPr>
        <w:t>GCLO</w:t>
      </w:r>
      <w:r w:rsidRPr="00A9458B">
        <w:rPr>
          <w:rFonts w:ascii="Times New Roman" w:eastAsia="Times New Roman" w:hAnsi="Times New Roman" w:cs="Times New Roman"/>
          <w:bCs/>
          <w:i/>
          <w:iCs/>
          <w:kern w:val="0"/>
          <w:szCs w:val="24"/>
          <w:lang w:val="en-US" w:bidi="hi-IN"/>
          <w14:ligatures w14:val="none"/>
        </w:rPr>
        <w:t xml:space="preserve">= Giant </w:t>
      </w:r>
      <w:proofErr w:type="spellStart"/>
      <w:r w:rsidRPr="00A9458B">
        <w:rPr>
          <w:rFonts w:ascii="Times New Roman" w:eastAsia="Times New Roman" w:hAnsi="Times New Roman" w:cs="Times New Roman"/>
          <w:bCs/>
          <w:i/>
          <w:iCs/>
          <w:kern w:val="0"/>
          <w:szCs w:val="24"/>
          <w:lang w:val="en-US" w:bidi="hi-IN"/>
          <w14:ligatures w14:val="none"/>
        </w:rPr>
        <w:t>Calotrope</w:t>
      </w:r>
      <w:proofErr w:type="spellEnd"/>
      <w:r w:rsidRPr="00A9458B">
        <w:rPr>
          <w:rFonts w:ascii="Times New Roman" w:eastAsia="Times New Roman" w:hAnsi="Times New Roman" w:cs="Times New Roman"/>
          <w:bCs/>
          <w:kern w:val="0"/>
          <w:szCs w:val="24"/>
          <w:lang w:val="en-US" w:bidi="hi-IN"/>
          <w14:ligatures w14:val="none"/>
        </w:rPr>
        <w:t xml:space="preserve"> leaf oleoresin; GCRO= </w:t>
      </w:r>
      <w:r w:rsidRPr="00A9458B">
        <w:rPr>
          <w:rFonts w:ascii="Times New Roman" w:eastAsia="Times New Roman" w:hAnsi="Times New Roman" w:cs="Times New Roman"/>
          <w:bCs/>
          <w:i/>
          <w:iCs/>
          <w:kern w:val="0"/>
          <w:szCs w:val="24"/>
          <w:lang w:val="en-US" w:bidi="hi-IN"/>
          <w14:ligatures w14:val="none"/>
        </w:rPr>
        <w:t xml:space="preserve">Giant </w:t>
      </w:r>
      <w:proofErr w:type="spellStart"/>
      <w:r w:rsidRPr="00A9458B">
        <w:rPr>
          <w:rFonts w:ascii="Times New Roman" w:eastAsia="Times New Roman" w:hAnsi="Times New Roman" w:cs="Times New Roman"/>
          <w:bCs/>
          <w:i/>
          <w:iCs/>
          <w:kern w:val="0"/>
          <w:szCs w:val="24"/>
          <w:lang w:val="en-US" w:bidi="hi-IN"/>
          <w14:ligatures w14:val="none"/>
        </w:rPr>
        <w:t>Calotrope</w:t>
      </w:r>
      <w:proofErr w:type="spellEnd"/>
      <w:r w:rsidRPr="00A9458B">
        <w:rPr>
          <w:rFonts w:ascii="Times New Roman" w:eastAsia="Times New Roman" w:hAnsi="Times New Roman" w:cs="Times New Roman"/>
          <w:bCs/>
          <w:kern w:val="0"/>
          <w:szCs w:val="24"/>
          <w:lang w:val="en-US" w:bidi="hi-IN"/>
          <w14:ligatures w14:val="none"/>
        </w:rPr>
        <w:t xml:space="preserve"> root oleoresin</w:t>
      </w:r>
    </w:p>
    <w:p w14:paraId="30966960" w14:textId="17B9BFAF" w:rsidR="002F7A57" w:rsidRDefault="002F7A57" w:rsidP="00696783">
      <w:pPr>
        <w:spacing w:before="100" w:beforeAutospacing="1" w:after="200" w:line="276" w:lineRule="auto"/>
        <w:ind w:left="851" w:hanging="142"/>
        <w:jc w:val="both"/>
        <w:rPr>
          <w:rFonts w:ascii="Times New Roman" w:eastAsia="Times New Roman" w:hAnsi="Times New Roman" w:cs="Times New Roman"/>
          <w:bCs/>
          <w:kern w:val="0"/>
          <w:szCs w:val="24"/>
          <w:lang w:val="en-US" w:bidi="hi-IN"/>
          <w14:ligatures w14:val="none"/>
        </w:rPr>
      </w:pPr>
      <w:r w:rsidRPr="00734F01">
        <w:rPr>
          <w:rFonts w:ascii="Calibri" w:eastAsia="Times New Roman" w:hAnsi="Calibri" w:cs="Times New Roman"/>
          <w:noProof/>
          <w:kern w:val="0"/>
          <w:lang w:val="en-US" w:bidi="hi-IN"/>
        </w:rPr>
        <w:lastRenderedPageBreak/>
        <w:drawing>
          <wp:inline distT="0" distB="0" distL="0" distR="0" wp14:anchorId="06CF03F3" wp14:editId="1273791A">
            <wp:extent cx="3825240" cy="2502772"/>
            <wp:effectExtent l="76200" t="76200" r="137160" b="1263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852100" cy="25203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154A92" w14:textId="77777777" w:rsidR="00246DD3" w:rsidRPr="00A9458B" w:rsidRDefault="00246DD3" w:rsidP="00696783">
      <w:pPr>
        <w:spacing w:before="100" w:beforeAutospacing="1" w:after="200" w:line="276" w:lineRule="auto"/>
        <w:jc w:val="both"/>
        <w:rPr>
          <w:rFonts w:ascii="Times New Roman" w:eastAsia="Times New Roman" w:hAnsi="Times New Roman" w:cs="Times New Roman"/>
          <w:bCs/>
          <w:kern w:val="0"/>
          <w:sz w:val="20"/>
          <w:szCs w:val="24"/>
          <w:lang w:val="en-US" w:bidi="hi-IN"/>
          <w14:ligatures w14:val="none"/>
        </w:rPr>
      </w:pPr>
      <w:r w:rsidRPr="00A9458B">
        <w:rPr>
          <w:rFonts w:ascii="Times New Roman" w:eastAsia="Times New Roman" w:hAnsi="Times New Roman" w:cs="Times New Roman"/>
          <w:bCs/>
          <w:kern w:val="0"/>
          <w:sz w:val="20"/>
          <w:szCs w:val="24"/>
          <w:lang w:val="en-US" w:bidi="hi-IN"/>
          <w14:ligatures w14:val="none"/>
        </w:rPr>
        <w:t>GCLO</w:t>
      </w:r>
      <w:r w:rsidRPr="00A9458B">
        <w:rPr>
          <w:rFonts w:ascii="Times New Roman" w:eastAsia="Times New Roman" w:hAnsi="Times New Roman" w:cs="Times New Roman"/>
          <w:bCs/>
          <w:i/>
          <w:iCs/>
          <w:kern w:val="0"/>
          <w:sz w:val="20"/>
          <w:szCs w:val="24"/>
          <w:lang w:val="en-US" w:bidi="hi-IN"/>
          <w14:ligatures w14:val="none"/>
        </w:rPr>
        <w:t xml:space="preserve">= Giant </w:t>
      </w:r>
      <w:proofErr w:type="spellStart"/>
      <w:r w:rsidRPr="00A9458B">
        <w:rPr>
          <w:rFonts w:ascii="Times New Roman" w:eastAsia="Times New Roman" w:hAnsi="Times New Roman" w:cs="Times New Roman"/>
          <w:bCs/>
          <w:i/>
          <w:iCs/>
          <w:kern w:val="0"/>
          <w:sz w:val="20"/>
          <w:szCs w:val="24"/>
          <w:lang w:val="en-US" w:bidi="hi-IN"/>
          <w14:ligatures w14:val="none"/>
        </w:rPr>
        <w:t>Calotrope</w:t>
      </w:r>
      <w:proofErr w:type="spellEnd"/>
      <w:r w:rsidRPr="00A9458B">
        <w:rPr>
          <w:rFonts w:ascii="Times New Roman" w:eastAsia="Times New Roman" w:hAnsi="Times New Roman" w:cs="Times New Roman"/>
          <w:bCs/>
          <w:kern w:val="0"/>
          <w:sz w:val="20"/>
          <w:szCs w:val="24"/>
          <w:lang w:val="en-US" w:bidi="hi-IN"/>
          <w14:ligatures w14:val="none"/>
        </w:rPr>
        <w:t xml:space="preserve"> leaf oleoresin; GCRO= </w:t>
      </w:r>
      <w:r w:rsidRPr="00A9458B">
        <w:rPr>
          <w:rFonts w:ascii="Times New Roman" w:eastAsia="Times New Roman" w:hAnsi="Times New Roman" w:cs="Times New Roman"/>
          <w:bCs/>
          <w:i/>
          <w:iCs/>
          <w:kern w:val="0"/>
          <w:sz w:val="20"/>
          <w:szCs w:val="24"/>
          <w:lang w:val="en-US" w:bidi="hi-IN"/>
          <w14:ligatures w14:val="none"/>
        </w:rPr>
        <w:t xml:space="preserve">Giant </w:t>
      </w:r>
      <w:proofErr w:type="spellStart"/>
      <w:r w:rsidRPr="00A9458B">
        <w:rPr>
          <w:rFonts w:ascii="Times New Roman" w:eastAsia="Times New Roman" w:hAnsi="Times New Roman" w:cs="Times New Roman"/>
          <w:bCs/>
          <w:i/>
          <w:iCs/>
          <w:kern w:val="0"/>
          <w:sz w:val="20"/>
          <w:szCs w:val="24"/>
          <w:lang w:val="en-US" w:bidi="hi-IN"/>
          <w14:ligatures w14:val="none"/>
        </w:rPr>
        <w:t>Calotrope</w:t>
      </w:r>
      <w:proofErr w:type="spellEnd"/>
      <w:r w:rsidRPr="00A9458B">
        <w:rPr>
          <w:rFonts w:ascii="Times New Roman" w:eastAsia="Times New Roman" w:hAnsi="Times New Roman" w:cs="Times New Roman"/>
          <w:bCs/>
          <w:kern w:val="0"/>
          <w:sz w:val="20"/>
          <w:szCs w:val="24"/>
          <w:lang w:val="en-US" w:bidi="hi-IN"/>
          <w14:ligatures w14:val="none"/>
        </w:rPr>
        <w:t xml:space="preserve"> root oleoresin</w:t>
      </w:r>
    </w:p>
    <w:p w14:paraId="4BFB55BE" w14:textId="16DCD153" w:rsidR="00246DD3" w:rsidRPr="00537D30" w:rsidRDefault="00246DD3" w:rsidP="00696783">
      <w:pPr>
        <w:spacing w:before="100" w:beforeAutospacing="1" w:after="200" w:line="276" w:lineRule="auto"/>
        <w:rPr>
          <w:rFonts w:ascii="Times New Roman" w:eastAsia="Times New Roman" w:hAnsi="Times New Roman" w:cs="Times New Roman"/>
          <w:b/>
          <w:bCs/>
          <w:kern w:val="0"/>
          <w:sz w:val="24"/>
          <w:szCs w:val="24"/>
          <w:lang w:val="en-US" w:bidi="hi-IN"/>
          <w14:ligatures w14:val="none"/>
        </w:rPr>
      </w:pPr>
      <w:r w:rsidRPr="00537D30">
        <w:rPr>
          <w:rFonts w:ascii="Times New Roman" w:eastAsia="Times New Roman" w:hAnsi="Times New Roman" w:cs="Times New Roman"/>
          <w:b/>
          <w:bCs/>
          <w:kern w:val="0"/>
          <w:sz w:val="24"/>
          <w:szCs w:val="24"/>
          <w:lang w:val="en-US" w:bidi="hi-IN"/>
          <w14:ligatures w14:val="none"/>
        </w:rPr>
        <w:t>Fig</w:t>
      </w:r>
      <w:r w:rsidR="00537D30" w:rsidRPr="00537D30">
        <w:rPr>
          <w:rFonts w:ascii="Times New Roman" w:eastAsia="Times New Roman" w:hAnsi="Times New Roman" w:cs="Times New Roman"/>
          <w:b/>
          <w:bCs/>
          <w:kern w:val="0"/>
          <w:sz w:val="24"/>
          <w:szCs w:val="24"/>
          <w:lang w:val="en-US" w:bidi="hi-IN"/>
          <w14:ligatures w14:val="none"/>
        </w:rPr>
        <w:t xml:space="preserve">. </w:t>
      </w:r>
      <w:r w:rsidRPr="00537D30">
        <w:rPr>
          <w:rFonts w:ascii="Times New Roman" w:eastAsia="Times New Roman" w:hAnsi="Times New Roman" w:cs="Times New Roman"/>
          <w:b/>
          <w:bCs/>
          <w:kern w:val="0"/>
          <w:sz w:val="24"/>
          <w:szCs w:val="24"/>
          <w:lang w:val="en-US" w:bidi="hi-IN"/>
          <w14:ligatures w14:val="none"/>
        </w:rPr>
        <w:t>1</w:t>
      </w:r>
      <w:r w:rsidR="006A0A23">
        <w:rPr>
          <w:rFonts w:ascii="Times New Roman" w:eastAsia="Times New Roman" w:hAnsi="Times New Roman" w:cs="Times New Roman"/>
          <w:b/>
          <w:bCs/>
          <w:kern w:val="0"/>
          <w:sz w:val="24"/>
          <w:szCs w:val="24"/>
          <w:lang w:val="en-US" w:bidi="hi-IN"/>
          <w14:ligatures w14:val="none"/>
        </w:rPr>
        <w:t>:</w:t>
      </w:r>
      <w:r w:rsidR="00537D30" w:rsidRPr="00537D30">
        <w:rPr>
          <w:rFonts w:ascii="Times New Roman" w:eastAsia="Times New Roman" w:hAnsi="Times New Roman" w:cs="Times New Roman"/>
          <w:b/>
          <w:bCs/>
          <w:kern w:val="0"/>
          <w:sz w:val="24"/>
          <w:szCs w:val="24"/>
          <w:lang w:val="en-US" w:bidi="hi-IN"/>
          <w14:ligatures w14:val="none"/>
        </w:rPr>
        <w:t xml:space="preserve"> </w:t>
      </w:r>
      <w:r w:rsidRPr="00537D30">
        <w:rPr>
          <w:rFonts w:ascii="Times New Roman" w:eastAsia="Times New Roman" w:hAnsi="Times New Roman" w:cs="Times New Roman"/>
          <w:b/>
          <w:bCs/>
          <w:kern w:val="0"/>
          <w:sz w:val="24"/>
          <w:szCs w:val="24"/>
          <w:lang w:val="en-US" w:bidi="hi-IN"/>
          <w14:ligatures w14:val="none"/>
        </w:rPr>
        <w:t xml:space="preserve"> </w:t>
      </w:r>
      <w:r w:rsidRPr="006A0A23">
        <w:rPr>
          <w:rFonts w:ascii="Times New Roman" w:eastAsia="Times New Roman" w:hAnsi="Times New Roman" w:cs="Times New Roman"/>
          <w:kern w:val="0"/>
          <w:sz w:val="24"/>
          <w:szCs w:val="24"/>
          <w:lang w:val="en-US" w:bidi="hi-IN"/>
          <w14:ligatures w14:val="none"/>
        </w:rPr>
        <w:t>Graphical representation of IC</w:t>
      </w:r>
      <w:r w:rsidRPr="006A0A23">
        <w:rPr>
          <w:rFonts w:ascii="Times New Roman" w:eastAsia="Times New Roman" w:hAnsi="Times New Roman" w:cs="Times New Roman"/>
          <w:kern w:val="0"/>
          <w:sz w:val="24"/>
          <w:szCs w:val="24"/>
          <w:vertAlign w:val="subscript"/>
          <w:lang w:val="en-US" w:bidi="hi-IN"/>
          <w14:ligatures w14:val="none"/>
        </w:rPr>
        <w:t xml:space="preserve">50 </w:t>
      </w:r>
      <w:r w:rsidR="006A0A23" w:rsidRPr="006A0A23">
        <w:rPr>
          <w:rFonts w:ascii="Times New Roman" w:eastAsia="Times New Roman" w:hAnsi="Times New Roman" w:cs="Times New Roman"/>
          <w:kern w:val="0"/>
          <w:sz w:val="24"/>
          <w:szCs w:val="24"/>
          <w:lang w:val="en-US" w:bidi="hi-IN"/>
          <w14:ligatures w14:val="none"/>
        </w:rPr>
        <w:t>v</w:t>
      </w:r>
      <w:r w:rsidRPr="006A0A23">
        <w:rPr>
          <w:rFonts w:ascii="Times New Roman" w:eastAsia="Times New Roman" w:hAnsi="Times New Roman" w:cs="Times New Roman"/>
          <w:kern w:val="0"/>
          <w:sz w:val="24"/>
          <w:szCs w:val="24"/>
          <w:lang w:val="en-US" w:bidi="hi-IN"/>
          <w14:ligatures w14:val="none"/>
        </w:rPr>
        <w:t>alues for herbicidal activity</w:t>
      </w:r>
    </w:p>
    <w:p w14:paraId="4DDAE3D3" w14:textId="70111C43" w:rsidR="001C0FF8" w:rsidRPr="006A0A23" w:rsidRDefault="00F969CE" w:rsidP="00696783">
      <w:pPr>
        <w:spacing w:before="100" w:beforeAutospacing="1" w:after="200" w:line="276" w:lineRule="auto"/>
        <w:jc w:val="both"/>
        <w:rPr>
          <w:rFonts w:ascii="Times New Roman" w:eastAsia="Times New Roman" w:hAnsi="Times New Roman" w:cs="Times New Roman"/>
          <w:kern w:val="0"/>
          <w:sz w:val="24"/>
          <w:szCs w:val="24"/>
          <w:lang w:val="en-US" w:bidi="hi-IN"/>
          <w14:ligatures w14:val="none"/>
        </w:rPr>
      </w:pPr>
      <w:r w:rsidRPr="00537D30">
        <w:rPr>
          <w:rFonts w:ascii="Times New Roman" w:eastAsia="Times New Roman" w:hAnsi="Times New Roman" w:cs="Times New Roman"/>
          <w:b/>
          <w:bCs/>
          <w:kern w:val="0"/>
          <w:sz w:val="24"/>
          <w:szCs w:val="24"/>
          <w:lang w:val="en-US" w:bidi="hi-IN"/>
          <w14:ligatures w14:val="none"/>
        </w:rPr>
        <w:t xml:space="preserve">Table </w:t>
      </w:r>
      <w:r w:rsidR="00E35912" w:rsidRPr="00537D30">
        <w:rPr>
          <w:rFonts w:ascii="Times New Roman" w:eastAsia="Times New Roman" w:hAnsi="Times New Roman" w:cs="Times New Roman"/>
          <w:b/>
          <w:bCs/>
          <w:kern w:val="0"/>
          <w:sz w:val="24"/>
          <w:szCs w:val="24"/>
          <w:lang w:val="en-US" w:bidi="hi-IN"/>
          <w14:ligatures w14:val="none"/>
        </w:rPr>
        <w:t>5</w:t>
      </w:r>
      <w:r w:rsidR="006A0A23" w:rsidRPr="006A0A23">
        <w:rPr>
          <w:rFonts w:ascii="Times New Roman" w:eastAsia="Times New Roman" w:hAnsi="Times New Roman" w:cs="Times New Roman"/>
          <w:kern w:val="0"/>
          <w:sz w:val="24"/>
          <w:szCs w:val="24"/>
          <w:lang w:val="en-US" w:bidi="hi-IN"/>
          <w14:ligatures w14:val="none"/>
        </w:rPr>
        <w:t xml:space="preserve">: </w:t>
      </w:r>
      <w:r w:rsidR="009C694C" w:rsidRPr="006A0A23">
        <w:rPr>
          <w:rFonts w:ascii="Times New Roman" w:eastAsia="Times New Roman" w:hAnsi="Times New Roman" w:cs="Times New Roman"/>
          <w:kern w:val="0"/>
          <w:sz w:val="24"/>
          <w:szCs w:val="24"/>
          <w:lang w:val="en-US" w:bidi="hi-IN"/>
          <w14:ligatures w14:val="none"/>
        </w:rPr>
        <w:t>Percent</w:t>
      </w:r>
      <w:r w:rsidR="001C0FF8" w:rsidRPr="006A0A23">
        <w:rPr>
          <w:rFonts w:ascii="Times New Roman" w:eastAsia="Times New Roman" w:hAnsi="Times New Roman" w:cs="Times New Roman"/>
          <w:kern w:val="0"/>
          <w:sz w:val="24"/>
          <w:szCs w:val="24"/>
          <w:lang w:val="en-US" w:bidi="hi-IN"/>
          <w14:ligatures w14:val="none"/>
        </w:rPr>
        <w:t xml:space="preserve"> </w:t>
      </w:r>
      <w:r w:rsidR="006A0A23" w:rsidRPr="006A0A23">
        <w:rPr>
          <w:rFonts w:ascii="Times New Roman" w:eastAsia="Times New Roman" w:hAnsi="Times New Roman" w:cs="Times New Roman"/>
          <w:kern w:val="0"/>
          <w:sz w:val="24"/>
          <w:szCs w:val="24"/>
          <w:lang w:val="en-US" w:bidi="hi-IN"/>
          <w14:ligatures w14:val="none"/>
        </w:rPr>
        <w:t>i</w:t>
      </w:r>
      <w:r w:rsidR="00491850" w:rsidRPr="006A0A23">
        <w:rPr>
          <w:rFonts w:ascii="Times New Roman" w:eastAsia="Times New Roman" w:hAnsi="Times New Roman" w:cs="Times New Roman"/>
          <w:kern w:val="0"/>
          <w:sz w:val="24"/>
          <w:szCs w:val="24"/>
          <w:lang w:val="en-US" w:bidi="hi-IN"/>
          <w14:ligatures w14:val="none"/>
        </w:rPr>
        <w:t xml:space="preserve">nhibition of seed germination, root and shoot length </w:t>
      </w:r>
      <w:r w:rsidR="00A334C8">
        <w:rPr>
          <w:rFonts w:ascii="Times New Roman" w:eastAsia="Times New Roman" w:hAnsi="Times New Roman" w:cs="Times New Roman"/>
          <w:kern w:val="0"/>
          <w:sz w:val="24"/>
          <w:szCs w:val="24"/>
          <w:lang w:val="en-US" w:bidi="hi-IN"/>
          <w14:ligatures w14:val="none"/>
        </w:rPr>
        <w:t>by</w:t>
      </w:r>
      <w:r w:rsidR="001C0FF8" w:rsidRPr="006A0A23">
        <w:rPr>
          <w:rFonts w:ascii="Times New Roman" w:eastAsia="Times New Roman" w:hAnsi="Times New Roman" w:cs="Times New Roman"/>
          <w:kern w:val="0"/>
          <w:sz w:val="24"/>
          <w:szCs w:val="24"/>
          <w:lang w:val="en-US" w:bidi="hi-IN"/>
          <w14:ligatures w14:val="none"/>
        </w:rPr>
        <w:t xml:space="preserve"> GCLO and GCRO</w:t>
      </w:r>
      <w:r w:rsidR="00A334C8">
        <w:rPr>
          <w:rFonts w:ascii="Times New Roman" w:eastAsia="Times New Roman" w:hAnsi="Times New Roman" w:cs="Times New Roman"/>
          <w:kern w:val="0"/>
          <w:sz w:val="24"/>
          <w:szCs w:val="24"/>
          <w:lang w:val="en-US" w:bidi="hi-IN"/>
          <w14:ligatures w14:val="none"/>
        </w:rPr>
        <w:t xml:space="preserve"> against </w:t>
      </w:r>
      <w:proofErr w:type="spellStart"/>
      <w:r w:rsidR="00A334C8" w:rsidRPr="00FC1C6C">
        <w:rPr>
          <w:rFonts w:ascii="Times New Roman" w:eastAsia="Times New Roman" w:hAnsi="Times New Roman" w:cs="Times New Roman"/>
          <w:i/>
          <w:kern w:val="0"/>
          <w:sz w:val="24"/>
          <w:szCs w:val="24"/>
          <w:lang w:val="en-US" w:bidi="hi-IN"/>
          <w14:ligatures w14:val="none"/>
        </w:rPr>
        <w:t>Raphanus</w:t>
      </w:r>
      <w:proofErr w:type="spellEnd"/>
      <w:r w:rsidR="00A334C8" w:rsidRPr="00FC1C6C">
        <w:rPr>
          <w:rFonts w:ascii="Times New Roman" w:eastAsia="Times New Roman" w:hAnsi="Times New Roman" w:cs="Times New Roman"/>
          <w:i/>
          <w:kern w:val="0"/>
          <w:sz w:val="24"/>
          <w:szCs w:val="24"/>
          <w:lang w:val="en-US" w:bidi="hi-IN"/>
          <w14:ligatures w14:val="none"/>
        </w:rPr>
        <w:t xml:space="preserve"> </w:t>
      </w:r>
      <w:proofErr w:type="spellStart"/>
      <w:r w:rsidR="00A334C8" w:rsidRPr="00FC1C6C">
        <w:rPr>
          <w:rFonts w:ascii="Times New Roman" w:eastAsia="Times New Roman" w:hAnsi="Times New Roman" w:cs="Times New Roman"/>
          <w:i/>
          <w:kern w:val="0"/>
          <w:sz w:val="24"/>
          <w:szCs w:val="24"/>
          <w:lang w:val="en-US" w:bidi="hi-IN"/>
          <w14:ligatures w14:val="none"/>
        </w:rPr>
        <w:t>raphanistrum</w:t>
      </w:r>
      <w:proofErr w:type="spellEnd"/>
      <w:r w:rsidR="00A334C8" w:rsidRPr="007E160E">
        <w:rPr>
          <w:rFonts w:ascii="Times New Roman" w:eastAsia="Times New Roman" w:hAnsi="Times New Roman" w:cs="Times New Roman"/>
          <w:kern w:val="0"/>
          <w:sz w:val="24"/>
          <w:szCs w:val="24"/>
          <w:lang w:val="en-US" w:bidi="hi-IN"/>
          <w14:ligatures w14:val="none"/>
        </w:rPr>
        <w:t xml:space="preserve"> subsp. Sativus</w:t>
      </w:r>
    </w:p>
    <w:tbl>
      <w:tblPr>
        <w:tblW w:w="5561"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
        <w:gridCol w:w="864"/>
        <w:gridCol w:w="720"/>
        <w:gridCol w:w="724"/>
        <w:gridCol w:w="721"/>
        <w:gridCol w:w="721"/>
        <w:gridCol w:w="721"/>
        <w:gridCol w:w="724"/>
        <w:gridCol w:w="724"/>
        <w:gridCol w:w="721"/>
        <w:gridCol w:w="721"/>
        <w:gridCol w:w="724"/>
        <w:gridCol w:w="721"/>
        <w:gridCol w:w="721"/>
      </w:tblGrid>
      <w:tr w:rsidR="00BD5DC5" w:rsidRPr="00696783" w14:paraId="2569A5D5" w14:textId="49622F6A" w:rsidTr="003B3050">
        <w:trPr>
          <w:trHeight w:val="7"/>
        </w:trPr>
        <w:tc>
          <w:tcPr>
            <w:tcW w:w="186" w:type="pct"/>
            <w:vMerge w:val="restart"/>
            <w:tcBorders>
              <w:top w:val="single" w:sz="4" w:space="0" w:color="000000"/>
              <w:left w:val="single" w:sz="4" w:space="0" w:color="000000"/>
              <w:bottom w:val="single" w:sz="4" w:space="0" w:color="000000"/>
              <w:right w:val="single" w:sz="4" w:space="0" w:color="000000"/>
            </w:tcBorders>
            <w:hideMark/>
          </w:tcPr>
          <w:p w14:paraId="6162F75B"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14:ligatures w14:val="none"/>
              </w:rPr>
            </w:pPr>
            <w:bookmarkStart w:id="6" w:name="_Hlk137477533"/>
            <w:r w:rsidRPr="00696783">
              <w:rPr>
                <w:rFonts w:ascii="Times New Roman" w:eastAsia="Times New Roman" w:hAnsi="Times New Roman" w:cs="Times New Roman"/>
                <w:b/>
                <w:kern w:val="0"/>
                <w:sz w:val="20"/>
                <w:szCs w:val="20"/>
                <w:lang w:val="en-US" w:bidi="hi-IN"/>
                <w14:ligatures w14:val="none"/>
              </w:rPr>
              <w:t>S. No.</w:t>
            </w:r>
          </w:p>
        </w:tc>
        <w:tc>
          <w:tcPr>
            <w:tcW w:w="437" w:type="pct"/>
            <w:vMerge w:val="restart"/>
            <w:tcBorders>
              <w:top w:val="single" w:sz="4" w:space="0" w:color="000000"/>
              <w:left w:val="single" w:sz="4" w:space="0" w:color="000000"/>
              <w:bottom w:val="single" w:sz="4" w:space="0" w:color="000000"/>
              <w:right w:val="single" w:sz="4" w:space="0" w:color="000000"/>
            </w:tcBorders>
            <w:hideMark/>
          </w:tcPr>
          <w:p w14:paraId="2CB858DE" w14:textId="77777777"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TimesNewRomanPS-BoldMT" w:hAnsi="Times New Roman" w:cs="Times New Roman"/>
                <w:b/>
                <w:bCs/>
                <w:kern w:val="0"/>
                <w:sz w:val="20"/>
                <w:szCs w:val="20"/>
                <w:lang w:val="en-US"/>
                <w14:ligatures w14:val="none"/>
              </w:rPr>
              <w:t>Sample name</w:t>
            </w:r>
          </w:p>
        </w:tc>
        <w:tc>
          <w:tcPr>
            <w:tcW w:w="1458" w:type="pct"/>
            <w:gridSpan w:val="4"/>
            <w:tcBorders>
              <w:top w:val="single" w:sz="4" w:space="0" w:color="000000"/>
              <w:left w:val="single" w:sz="4" w:space="0" w:color="000000"/>
              <w:bottom w:val="single" w:sz="4" w:space="0" w:color="000000"/>
              <w:right w:val="single" w:sz="4" w:space="0" w:color="000000"/>
            </w:tcBorders>
            <w:hideMark/>
          </w:tcPr>
          <w:p w14:paraId="37360B53" w14:textId="77777777" w:rsidR="00216B25" w:rsidRPr="00696783" w:rsidRDefault="00216B25" w:rsidP="00696783">
            <w:pPr>
              <w:autoSpaceDE w:val="0"/>
              <w:autoSpaceDN w:val="0"/>
              <w:adjustRightInd w:val="0"/>
              <w:spacing w:before="120" w:after="120" w:line="276" w:lineRule="auto"/>
              <w:ind w:left="-84" w:right="-58" w:firstLine="84"/>
              <w:jc w:val="center"/>
              <w:rPr>
                <w:rFonts w:ascii="Times New Roman" w:eastAsia="Calibri" w:hAnsi="Times New Roman" w:cs="Times New Roman"/>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seed germination</w:t>
            </w:r>
          </w:p>
        </w:tc>
        <w:tc>
          <w:tcPr>
            <w:tcW w:w="1460" w:type="pct"/>
            <w:gridSpan w:val="4"/>
            <w:tcBorders>
              <w:top w:val="single" w:sz="4" w:space="0" w:color="000000"/>
              <w:left w:val="single" w:sz="4" w:space="0" w:color="000000"/>
              <w:bottom w:val="single" w:sz="4" w:space="0" w:color="000000"/>
              <w:right w:val="single" w:sz="4" w:space="0" w:color="000000"/>
            </w:tcBorders>
            <w:hideMark/>
          </w:tcPr>
          <w:p w14:paraId="2F5D3E5A" w14:textId="77777777"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root length</w:t>
            </w:r>
          </w:p>
        </w:tc>
        <w:tc>
          <w:tcPr>
            <w:tcW w:w="1459" w:type="pct"/>
            <w:gridSpan w:val="4"/>
            <w:tcBorders>
              <w:top w:val="single" w:sz="4" w:space="0" w:color="000000"/>
              <w:left w:val="single" w:sz="4" w:space="0" w:color="000000"/>
              <w:bottom w:val="single" w:sz="4" w:space="0" w:color="000000"/>
              <w:right w:val="single" w:sz="4" w:space="0" w:color="000000"/>
            </w:tcBorders>
            <w:hideMark/>
          </w:tcPr>
          <w:p w14:paraId="56C1D005" w14:textId="50CF505A"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shoot length</w:t>
            </w:r>
          </w:p>
        </w:tc>
      </w:tr>
      <w:tr w:rsidR="003B3050" w:rsidRPr="00696783" w14:paraId="139088EF" w14:textId="77777777" w:rsidTr="003B3050">
        <w:trPr>
          <w:trHeight w:val="7"/>
        </w:trPr>
        <w:tc>
          <w:tcPr>
            <w:tcW w:w="186" w:type="pct"/>
            <w:vMerge/>
            <w:tcBorders>
              <w:top w:val="single" w:sz="4" w:space="0" w:color="000000"/>
              <w:left w:val="single" w:sz="4" w:space="0" w:color="000000"/>
              <w:bottom w:val="single" w:sz="4" w:space="0" w:color="000000"/>
              <w:right w:val="single" w:sz="4" w:space="0" w:color="000000"/>
            </w:tcBorders>
            <w:vAlign w:val="center"/>
            <w:hideMark/>
          </w:tcPr>
          <w:p w14:paraId="610B9BC4" w14:textId="77777777" w:rsidR="00216B25" w:rsidRPr="00696783" w:rsidRDefault="00216B25" w:rsidP="00696783">
            <w:pPr>
              <w:spacing w:before="100" w:beforeAutospacing="1" w:after="0" w:line="276" w:lineRule="auto"/>
              <w:rPr>
                <w:rFonts w:ascii="Times New Roman" w:eastAsia="Calibri" w:hAnsi="Times New Roman" w:cs="Times New Roman"/>
                <w:b/>
                <w:kern w:val="0"/>
                <w:sz w:val="20"/>
                <w:szCs w:val="20"/>
                <w:lang w:val="en-US" w:bidi="hi-IN"/>
                <w14:ligatures w14:val="none"/>
              </w:rPr>
            </w:pPr>
          </w:p>
        </w:tc>
        <w:tc>
          <w:tcPr>
            <w:tcW w:w="437" w:type="pct"/>
            <w:vMerge/>
            <w:tcBorders>
              <w:top w:val="single" w:sz="4" w:space="0" w:color="000000"/>
              <w:left w:val="single" w:sz="4" w:space="0" w:color="000000"/>
              <w:bottom w:val="single" w:sz="4" w:space="0" w:color="000000"/>
              <w:right w:val="single" w:sz="4" w:space="0" w:color="000000"/>
            </w:tcBorders>
            <w:vAlign w:val="center"/>
            <w:hideMark/>
          </w:tcPr>
          <w:p w14:paraId="1563A1AC" w14:textId="77777777" w:rsidR="00216B25" w:rsidRPr="00696783" w:rsidRDefault="00216B25" w:rsidP="00696783">
            <w:pPr>
              <w:spacing w:before="100" w:beforeAutospacing="1" w:after="0" w:line="276" w:lineRule="auto"/>
              <w:rPr>
                <w:rFonts w:ascii="Times New Roman" w:eastAsia="Calibri" w:hAnsi="Times New Roman" w:cs="Times New Roman"/>
                <w:b/>
                <w:bCs/>
                <w:kern w:val="0"/>
                <w:sz w:val="20"/>
                <w:szCs w:val="20"/>
                <w:lang w:val="en-US" w:bidi="hi-IN"/>
                <w14:ligatures w14:val="none"/>
              </w:rPr>
            </w:pPr>
          </w:p>
        </w:tc>
        <w:tc>
          <w:tcPr>
            <w:tcW w:w="364" w:type="pct"/>
            <w:tcBorders>
              <w:top w:val="single" w:sz="4" w:space="0" w:color="000000"/>
              <w:left w:val="single" w:sz="4" w:space="0" w:color="000000"/>
              <w:bottom w:val="single" w:sz="4" w:space="0" w:color="000000"/>
              <w:right w:val="single" w:sz="4" w:space="0" w:color="000000"/>
            </w:tcBorders>
            <w:hideMark/>
          </w:tcPr>
          <w:p w14:paraId="2A3DF37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25B0F31F"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4" w:type="pct"/>
            <w:tcBorders>
              <w:top w:val="single" w:sz="4" w:space="0" w:color="000000"/>
              <w:left w:val="single" w:sz="4" w:space="0" w:color="000000"/>
              <w:bottom w:val="single" w:sz="4" w:space="0" w:color="000000"/>
              <w:right w:val="single" w:sz="4" w:space="0" w:color="000000"/>
            </w:tcBorders>
            <w:hideMark/>
          </w:tcPr>
          <w:p w14:paraId="106BA12A"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hideMark/>
          </w:tcPr>
          <w:p w14:paraId="0C1284E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c>
          <w:tcPr>
            <w:tcW w:w="364" w:type="pct"/>
            <w:tcBorders>
              <w:top w:val="single" w:sz="4" w:space="0" w:color="000000"/>
              <w:left w:val="single" w:sz="4" w:space="0" w:color="000000"/>
              <w:bottom w:val="single" w:sz="4" w:space="0" w:color="000000"/>
              <w:right w:val="single" w:sz="4" w:space="0" w:color="000000"/>
            </w:tcBorders>
            <w:hideMark/>
          </w:tcPr>
          <w:p w14:paraId="3D805D3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0083F626"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6" w:type="pct"/>
            <w:tcBorders>
              <w:top w:val="single" w:sz="4" w:space="0" w:color="000000"/>
              <w:left w:val="single" w:sz="4" w:space="0" w:color="000000"/>
              <w:bottom w:val="single" w:sz="4" w:space="0" w:color="000000"/>
              <w:right w:val="single" w:sz="4" w:space="0" w:color="000000"/>
            </w:tcBorders>
            <w:hideMark/>
          </w:tcPr>
          <w:p w14:paraId="6186BF02"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hideMark/>
          </w:tcPr>
          <w:p w14:paraId="095A9A34"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c>
          <w:tcPr>
            <w:tcW w:w="364" w:type="pct"/>
            <w:tcBorders>
              <w:top w:val="single" w:sz="4" w:space="0" w:color="000000"/>
              <w:left w:val="single" w:sz="4" w:space="0" w:color="000000"/>
              <w:bottom w:val="single" w:sz="4" w:space="0" w:color="000000"/>
              <w:right w:val="single" w:sz="4" w:space="0" w:color="000000"/>
            </w:tcBorders>
            <w:hideMark/>
          </w:tcPr>
          <w:p w14:paraId="73DA8019"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20713CAA"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4" w:type="pct"/>
            <w:tcBorders>
              <w:top w:val="single" w:sz="4" w:space="0" w:color="000000"/>
              <w:left w:val="single" w:sz="4" w:space="0" w:color="000000"/>
              <w:bottom w:val="single" w:sz="4" w:space="0" w:color="000000"/>
              <w:right w:val="single" w:sz="4" w:space="0" w:color="000000"/>
            </w:tcBorders>
          </w:tcPr>
          <w:p w14:paraId="5AF5C7C4" w14:textId="2A1B1A4E"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tcPr>
          <w:p w14:paraId="333109B8" w14:textId="416F79CF"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r>
      <w:tr w:rsidR="003B3050" w:rsidRPr="00696783" w14:paraId="181FD85C"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hideMark/>
          </w:tcPr>
          <w:p w14:paraId="2AE1E675"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w:t>
            </w:r>
          </w:p>
        </w:tc>
        <w:tc>
          <w:tcPr>
            <w:tcW w:w="437" w:type="pct"/>
            <w:tcBorders>
              <w:top w:val="single" w:sz="4" w:space="0" w:color="000000"/>
              <w:left w:val="single" w:sz="4" w:space="0" w:color="000000"/>
              <w:bottom w:val="single" w:sz="4" w:space="0" w:color="000000"/>
              <w:right w:val="single" w:sz="4" w:space="0" w:color="000000"/>
            </w:tcBorders>
            <w:vAlign w:val="bottom"/>
            <w:hideMark/>
          </w:tcPr>
          <w:p w14:paraId="3752E1BC"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GCLO</w:t>
            </w:r>
          </w:p>
        </w:tc>
        <w:tc>
          <w:tcPr>
            <w:tcW w:w="364" w:type="pct"/>
            <w:tcBorders>
              <w:top w:val="single" w:sz="4" w:space="0" w:color="000000"/>
              <w:left w:val="single" w:sz="4" w:space="0" w:color="000000"/>
              <w:bottom w:val="single" w:sz="4" w:space="0" w:color="000000"/>
              <w:right w:val="single" w:sz="4" w:space="0" w:color="000000"/>
            </w:tcBorders>
            <w:hideMark/>
          </w:tcPr>
          <w:p w14:paraId="01AAAADD" w14:textId="10157984"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60.00±1.73</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0B69914B" w14:textId="1316EC45"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67.33±2.08</w:t>
            </w:r>
            <w:r w:rsidR="00BD5DC5">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hideMark/>
          </w:tcPr>
          <w:p w14:paraId="6BF795C8" w14:textId="443ADBE6"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79.33±1.15</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1439F896" w14:textId="22C6EB3A"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94.00±2.00</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0F023C15" w14:textId="2112D981"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60.00±2.00</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3C79DD6" w14:textId="132FB630"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65.33±2.51</w:t>
            </w:r>
            <w:r w:rsidR="00BD5DC5">
              <w:rPr>
                <w:rFonts w:ascii="Times New Roman" w:eastAsia="Times New Roman" w:hAnsi="Times New Roman" w:cs="Times New Roman"/>
                <w:kern w:val="0"/>
                <w:sz w:val="20"/>
                <w:szCs w:val="20"/>
                <w:vertAlign w:val="superscript"/>
                <w:lang w:bidi="hi-IN"/>
                <w14:ligatures w14:val="none"/>
              </w:rPr>
              <w:t>b</w:t>
            </w:r>
          </w:p>
        </w:tc>
        <w:tc>
          <w:tcPr>
            <w:tcW w:w="366" w:type="pct"/>
            <w:tcBorders>
              <w:top w:val="single" w:sz="4" w:space="0" w:color="000000"/>
              <w:left w:val="single" w:sz="4" w:space="0" w:color="000000"/>
              <w:bottom w:val="single" w:sz="4" w:space="0" w:color="000000"/>
              <w:right w:val="single" w:sz="4" w:space="0" w:color="000000"/>
            </w:tcBorders>
            <w:hideMark/>
          </w:tcPr>
          <w:p w14:paraId="7BFEFB06" w14:textId="35B5829F"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78.66±1.52</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7FF0FEAD" w14:textId="6B2EE042"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94.66±2.88</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5B672975" w14:textId="005E3F3D"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58.00±2.64</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1FAE5C07" w14:textId="26F14D4B"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66.33±1.52</w:t>
            </w:r>
            <w:r w:rsidR="00BD5DC5" w:rsidRPr="00BD5DC5">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tcPr>
          <w:p w14:paraId="1A42F7AE" w14:textId="08AFD05E"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80.66±1.15</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tcPr>
          <w:p w14:paraId="7F0D28F1" w14:textId="1A7854A9"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92.33±0.57</w:t>
            </w:r>
            <w:r w:rsidR="00BD5DC5">
              <w:rPr>
                <w:rFonts w:ascii="Times New Roman" w:eastAsia="Times New Roman" w:hAnsi="Times New Roman" w:cs="Times New Roman"/>
                <w:kern w:val="0"/>
                <w:sz w:val="20"/>
                <w:szCs w:val="20"/>
                <w:vertAlign w:val="superscript"/>
                <w:lang w:bidi="hi-IN"/>
                <w14:ligatures w14:val="none"/>
              </w:rPr>
              <w:t>a</w:t>
            </w:r>
          </w:p>
        </w:tc>
      </w:tr>
      <w:tr w:rsidR="003B3050" w:rsidRPr="00696783" w14:paraId="3DB76D5B"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hideMark/>
          </w:tcPr>
          <w:p w14:paraId="18BC0742"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w:t>
            </w:r>
          </w:p>
        </w:tc>
        <w:tc>
          <w:tcPr>
            <w:tcW w:w="437" w:type="pct"/>
            <w:tcBorders>
              <w:top w:val="single" w:sz="4" w:space="0" w:color="000000"/>
              <w:left w:val="single" w:sz="4" w:space="0" w:color="000000"/>
              <w:bottom w:val="single" w:sz="4" w:space="0" w:color="000000"/>
              <w:right w:val="single" w:sz="4" w:space="0" w:color="000000"/>
            </w:tcBorders>
            <w:vAlign w:val="bottom"/>
            <w:hideMark/>
          </w:tcPr>
          <w:p w14:paraId="006F2D8C"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364" w:type="pct"/>
            <w:tcBorders>
              <w:top w:val="single" w:sz="4" w:space="0" w:color="000000"/>
              <w:left w:val="single" w:sz="4" w:space="0" w:color="000000"/>
              <w:bottom w:val="single" w:sz="4" w:space="0" w:color="000000"/>
              <w:right w:val="single" w:sz="4" w:space="0" w:color="000000"/>
            </w:tcBorders>
            <w:hideMark/>
          </w:tcPr>
          <w:p w14:paraId="4432FAAC" w14:textId="068E7F6C"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59.00</w:t>
            </w:r>
            <w:r w:rsidRPr="00696783">
              <w:rPr>
                <w:rFonts w:ascii="Times New Roman" w:eastAsia="Times New Roman" w:hAnsi="Times New Roman" w:cs="Times New Roman"/>
                <w:kern w:val="0"/>
                <w:sz w:val="20"/>
                <w:szCs w:val="20"/>
                <w:lang w:bidi="hi-IN"/>
                <w14:ligatures w14:val="none"/>
              </w:rPr>
              <w:t>±1.00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72C775C5" w14:textId="43CF6625"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64.66</w:t>
            </w:r>
            <w:r w:rsidRPr="00696783">
              <w:rPr>
                <w:rFonts w:ascii="Times New Roman" w:eastAsia="Times New Roman" w:hAnsi="Times New Roman" w:cs="Times New Roman"/>
                <w:kern w:val="0"/>
                <w:sz w:val="20"/>
                <w:szCs w:val="20"/>
                <w:lang w:bidi="hi-IN"/>
                <w14:ligatures w14:val="none"/>
              </w:rPr>
              <w:t>±0.57</w:t>
            </w:r>
            <w:r w:rsidR="003B3050">
              <w:rPr>
                <w:rFonts w:ascii="Times New Roman" w:eastAsia="Times New Roman" w:hAnsi="Times New Roman" w:cs="Times New Roman"/>
                <w:kern w:val="0"/>
                <w:sz w:val="20"/>
                <w:szCs w:val="20"/>
                <w:vertAlign w:val="superscript"/>
                <w:lang w:bidi="hi-IN"/>
                <w14:ligatures w14:val="none"/>
              </w:rPr>
              <w:t>b</w:t>
            </w:r>
            <w:r w:rsidR="003B3050" w:rsidRPr="00BD5DC5">
              <w:rPr>
                <w:rFonts w:ascii="Times New Roman" w:eastAsia="Times New Roman" w:hAnsi="Times New Roman" w:cs="Times New Roman"/>
                <w:kern w:val="0"/>
                <w:sz w:val="20"/>
                <w:szCs w:val="20"/>
                <w:vertAlign w:val="superscript"/>
                <w:lang w:bidi="hi-IN"/>
                <w14:ligatures w14:val="none"/>
              </w:rPr>
              <w:t xml:space="preserve"> </w:t>
            </w:r>
          </w:p>
        </w:tc>
        <w:tc>
          <w:tcPr>
            <w:tcW w:w="364" w:type="pct"/>
            <w:tcBorders>
              <w:top w:val="single" w:sz="4" w:space="0" w:color="000000"/>
              <w:left w:val="single" w:sz="4" w:space="0" w:color="000000"/>
              <w:bottom w:val="single" w:sz="4" w:space="0" w:color="000000"/>
              <w:right w:val="single" w:sz="4" w:space="0" w:color="000000"/>
            </w:tcBorders>
            <w:hideMark/>
          </w:tcPr>
          <w:p w14:paraId="68FDF156" w14:textId="4943A9A1"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80.66</w:t>
            </w:r>
            <w:r w:rsidRPr="00696783">
              <w:rPr>
                <w:rFonts w:ascii="Times New Roman" w:eastAsia="Times New Roman" w:hAnsi="Times New Roman" w:cs="Times New Roman"/>
                <w:kern w:val="0"/>
                <w:sz w:val="20"/>
                <w:szCs w:val="20"/>
                <w:lang w:bidi="hi-IN"/>
                <w14:ligatures w14:val="none"/>
              </w:rPr>
              <w:t>±1.15</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71206A4C" w14:textId="2F185ED9"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92.00</w:t>
            </w:r>
            <w:r w:rsidRPr="00696783">
              <w:rPr>
                <w:rFonts w:ascii="Times New Roman" w:eastAsia="Times New Roman" w:hAnsi="Times New Roman" w:cs="Times New Roman"/>
                <w:kern w:val="0"/>
                <w:sz w:val="20"/>
                <w:szCs w:val="20"/>
                <w:lang w:bidi="hi-IN"/>
                <w14:ligatures w14:val="none"/>
              </w:rPr>
              <w:t>±1.00</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039AE1B2" w14:textId="5330DB4D"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59.00</w:t>
            </w:r>
            <w:r w:rsidRPr="00696783">
              <w:rPr>
                <w:rFonts w:ascii="Times New Roman" w:eastAsia="Times New Roman" w:hAnsi="Times New Roman" w:cs="Times New Roman"/>
                <w:kern w:val="0"/>
                <w:sz w:val="20"/>
                <w:szCs w:val="20"/>
                <w:lang w:bidi="hi-IN"/>
                <w14:ligatures w14:val="none"/>
              </w:rPr>
              <w:t>±1.00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7D11558" w14:textId="2D35DAEA"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58.00</w:t>
            </w:r>
            <w:r w:rsidRPr="00696783">
              <w:rPr>
                <w:rFonts w:ascii="Times New Roman" w:eastAsia="Times New Roman" w:hAnsi="Times New Roman" w:cs="Times New Roman"/>
                <w:kern w:val="0"/>
                <w:sz w:val="20"/>
                <w:szCs w:val="20"/>
                <w:lang w:bidi="hi-IN"/>
                <w14:ligatures w14:val="none"/>
              </w:rPr>
              <w:t>±2.00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5B2CCD33" w14:textId="28EC88FF"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79.00</w:t>
            </w:r>
            <w:r w:rsidRPr="00696783">
              <w:rPr>
                <w:rFonts w:ascii="Times New Roman" w:eastAsia="Times New Roman" w:hAnsi="Times New Roman" w:cs="Times New Roman"/>
                <w:kern w:val="0"/>
                <w:sz w:val="20"/>
                <w:szCs w:val="20"/>
                <w:lang w:bidi="hi-IN"/>
                <w14:ligatures w14:val="none"/>
              </w:rPr>
              <w:t>±2.64</w:t>
            </w:r>
            <w:r w:rsidR="003B3050">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hideMark/>
          </w:tcPr>
          <w:p w14:paraId="60C8FD82" w14:textId="07EDDF78"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91.00</w:t>
            </w:r>
            <w:r w:rsidRPr="00696783">
              <w:rPr>
                <w:rFonts w:ascii="Times New Roman" w:eastAsia="Times New Roman" w:hAnsi="Times New Roman" w:cs="Times New Roman"/>
                <w:kern w:val="0"/>
                <w:sz w:val="20"/>
                <w:szCs w:val="20"/>
                <w:lang w:bidi="hi-IN"/>
                <w14:ligatures w14:val="none"/>
              </w:rPr>
              <w:t>±1.73</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19B25838" w14:textId="47815F0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58.66</w:t>
            </w:r>
            <w:r w:rsidRPr="00696783">
              <w:rPr>
                <w:rFonts w:ascii="Times New Roman" w:eastAsia="Times New Roman" w:hAnsi="Times New Roman" w:cs="Times New Roman"/>
                <w:kern w:val="0"/>
                <w:sz w:val="20"/>
                <w:szCs w:val="20"/>
                <w:lang w:bidi="hi-IN"/>
                <w14:ligatures w14:val="none"/>
              </w:rPr>
              <w:t>±2.08</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9EF16B6" w14:textId="1CE4483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67.33</w:t>
            </w:r>
            <w:r w:rsidRPr="00696783">
              <w:rPr>
                <w:rFonts w:ascii="Times New Roman" w:eastAsia="Times New Roman" w:hAnsi="Times New Roman" w:cs="Times New Roman"/>
                <w:kern w:val="0"/>
                <w:sz w:val="20"/>
                <w:szCs w:val="20"/>
                <w:lang w:bidi="hi-IN"/>
                <w14:ligatures w14:val="none"/>
              </w:rPr>
              <w:t>±2.51</w:t>
            </w:r>
            <w:r w:rsidR="003B3050">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tcPr>
          <w:p w14:paraId="16305954" w14:textId="0E1F6A7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79.66</w:t>
            </w:r>
            <w:r w:rsidRPr="00696783">
              <w:rPr>
                <w:rFonts w:ascii="Times New Roman" w:eastAsia="Times New Roman" w:hAnsi="Times New Roman" w:cs="Times New Roman"/>
                <w:kern w:val="0"/>
                <w:sz w:val="20"/>
                <w:szCs w:val="20"/>
                <w:lang w:bidi="hi-IN"/>
                <w14:ligatures w14:val="none"/>
              </w:rPr>
              <w:t>±2.08</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tcPr>
          <w:p w14:paraId="14473111" w14:textId="567FC3D0"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93.00</w:t>
            </w:r>
            <w:r w:rsidRPr="00696783">
              <w:rPr>
                <w:rFonts w:ascii="Times New Roman" w:eastAsia="Times New Roman" w:hAnsi="Times New Roman" w:cs="Times New Roman"/>
                <w:kern w:val="0"/>
                <w:sz w:val="20"/>
                <w:szCs w:val="20"/>
                <w:lang w:bidi="hi-IN"/>
                <w14:ligatures w14:val="none"/>
              </w:rPr>
              <w:t>±2.64</w:t>
            </w:r>
            <w:r w:rsidR="003B3050">
              <w:rPr>
                <w:rFonts w:ascii="Times New Roman" w:eastAsia="Times New Roman" w:hAnsi="Times New Roman" w:cs="Times New Roman"/>
                <w:kern w:val="0"/>
                <w:sz w:val="20"/>
                <w:szCs w:val="20"/>
                <w:vertAlign w:val="superscript"/>
                <w:lang w:bidi="hi-IN"/>
                <w14:ligatures w14:val="none"/>
              </w:rPr>
              <w:t>a</w:t>
            </w:r>
          </w:p>
        </w:tc>
      </w:tr>
      <w:tr w:rsidR="003B3050" w:rsidRPr="00696783" w14:paraId="1FA84FF1"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tcPr>
          <w:p w14:paraId="3AA0CDFD" w14:textId="608DED66" w:rsidR="000248CA" w:rsidRPr="00696783" w:rsidRDefault="000248CA"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hAnsi="Times New Roman" w:cs="Times New Roman"/>
                <w:b/>
                <w:bCs/>
                <w:color w:val="000000" w:themeColor="text1"/>
                <w:sz w:val="20"/>
                <w:szCs w:val="20"/>
              </w:rPr>
              <w:t>3</w:t>
            </w:r>
          </w:p>
        </w:tc>
        <w:tc>
          <w:tcPr>
            <w:tcW w:w="437" w:type="pct"/>
            <w:tcBorders>
              <w:top w:val="single" w:sz="4" w:space="0" w:color="000000"/>
              <w:left w:val="single" w:sz="4" w:space="0" w:color="000000"/>
              <w:bottom w:val="single" w:sz="4" w:space="0" w:color="000000"/>
              <w:right w:val="single" w:sz="4" w:space="0" w:color="000000"/>
            </w:tcBorders>
            <w:vAlign w:val="bottom"/>
          </w:tcPr>
          <w:p w14:paraId="460B43F1" w14:textId="57AF2452" w:rsidR="000248CA" w:rsidRPr="00696783" w:rsidRDefault="00335B39"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hAnsi="Times New Roman" w:cs="Times New Roman"/>
                <w:b/>
                <w:bCs/>
                <w:color w:val="000000" w:themeColor="text1"/>
                <w:sz w:val="20"/>
                <w:szCs w:val="20"/>
              </w:rPr>
              <w:t>Pendimethalin</w:t>
            </w:r>
          </w:p>
        </w:tc>
        <w:tc>
          <w:tcPr>
            <w:tcW w:w="364" w:type="pct"/>
            <w:tcBorders>
              <w:top w:val="single" w:sz="4" w:space="0" w:color="000000"/>
              <w:left w:val="single" w:sz="4" w:space="0" w:color="000000"/>
              <w:bottom w:val="single" w:sz="4" w:space="0" w:color="000000"/>
              <w:right w:val="single" w:sz="4" w:space="0" w:color="000000"/>
            </w:tcBorders>
          </w:tcPr>
          <w:p w14:paraId="393A5702" w14:textId="10B559FF"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0E28B521" w14:textId="184A5572"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4AB97ED1" w14:textId="76BCA6AA"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4942EADF" w14:textId="3E52C710"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273949C6" w14:textId="08AB7BAB"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5BD005D2" w14:textId="35B41435"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567C41C6" w14:textId="5877FADC"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77F425C3" w14:textId="0DDFC050"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6C59AC10" w14:textId="5BE1703D"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472AD653" w14:textId="729BB052"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516D1960" w14:textId="59C823A9"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61734EF1" w14:textId="6E0CFD8F"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r>
    </w:tbl>
    <w:bookmarkEnd w:id="6"/>
    <w:p w14:paraId="30469DA1" w14:textId="5AFC28B8" w:rsidR="002009C1" w:rsidRPr="00A334C8" w:rsidRDefault="003B3050" w:rsidP="00696783">
      <w:pPr>
        <w:spacing w:before="100" w:beforeAutospacing="1" w:after="200" w:line="276" w:lineRule="auto"/>
        <w:jc w:val="both"/>
        <w:rPr>
          <w:rFonts w:ascii="Times New Roman" w:eastAsia="Times New Roman" w:hAnsi="Times New Roman" w:cs="Times New Roman"/>
          <w:bCs/>
          <w:kern w:val="0"/>
          <w:sz w:val="20"/>
          <w:szCs w:val="20"/>
          <w:lang w:val="en-US" w:bidi="hi-IN"/>
          <w14:ligatures w14:val="none"/>
        </w:rPr>
      </w:pPr>
      <w:r w:rsidRPr="00A334C8">
        <w:rPr>
          <w:rFonts w:ascii="Times New Roman" w:eastAsia="Times New Roman" w:hAnsi="Times New Roman" w:cs="Times New Roman"/>
          <w:bCs/>
          <w:kern w:val="0"/>
          <w:sz w:val="20"/>
          <w:szCs w:val="20"/>
          <w:lang w:bidi="hi-IN"/>
          <w14:ligatures w14:val="none"/>
        </w:rPr>
        <w:t>Values are expressed as mean ± SD (n=3). Different superscript letters within columns for each sample indicate significant differences at p &lt; 0.05 (Duncan's multiple range test).</w:t>
      </w:r>
      <w:r w:rsidRPr="00A334C8">
        <w:rPr>
          <w:rFonts w:ascii="Times New Roman" w:eastAsia="Times New Roman" w:hAnsi="Times New Roman" w:cs="Times New Roman"/>
          <w:bCs/>
          <w:kern w:val="0"/>
          <w:sz w:val="20"/>
          <w:szCs w:val="20"/>
          <w:lang w:val="en-US" w:bidi="hi-IN"/>
          <w14:ligatures w14:val="none"/>
        </w:rPr>
        <w:t xml:space="preserve"> </w:t>
      </w:r>
      <w:r w:rsidR="00D13AFD" w:rsidRPr="00A334C8">
        <w:rPr>
          <w:rFonts w:ascii="Times New Roman" w:eastAsia="Times New Roman" w:hAnsi="Times New Roman" w:cs="Times New Roman"/>
          <w:bCs/>
          <w:kern w:val="0"/>
          <w:sz w:val="20"/>
          <w:szCs w:val="20"/>
          <w:lang w:val="en-US" w:bidi="hi-IN"/>
          <w14:ligatures w14:val="none"/>
        </w:rPr>
        <w:t>GCLO</w:t>
      </w:r>
      <w:r w:rsidR="00D13AFD" w:rsidRPr="00A334C8">
        <w:rPr>
          <w:rFonts w:ascii="Times New Roman" w:eastAsia="Times New Roman" w:hAnsi="Times New Roman" w:cs="Times New Roman"/>
          <w:bCs/>
          <w:i/>
          <w:iCs/>
          <w:kern w:val="0"/>
          <w:sz w:val="20"/>
          <w:szCs w:val="20"/>
          <w:lang w:val="en-US" w:bidi="hi-IN"/>
          <w14:ligatures w14:val="none"/>
        </w:rPr>
        <w:t xml:space="preserve">= Giant </w:t>
      </w:r>
      <w:proofErr w:type="spellStart"/>
      <w:r w:rsidR="00D13AFD" w:rsidRPr="00A334C8">
        <w:rPr>
          <w:rFonts w:ascii="Times New Roman" w:eastAsia="Times New Roman" w:hAnsi="Times New Roman" w:cs="Times New Roman"/>
          <w:bCs/>
          <w:i/>
          <w:iCs/>
          <w:kern w:val="0"/>
          <w:sz w:val="20"/>
          <w:szCs w:val="20"/>
          <w:lang w:val="en-US" w:bidi="hi-IN"/>
          <w14:ligatures w14:val="none"/>
        </w:rPr>
        <w:t>Calotrope</w:t>
      </w:r>
      <w:proofErr w:type="spellEnd"/>
      <w:r w:rsidR="00D13AFD" w:rsidRPr="00A334C8">
        <w:rPr>
          <w:rFonts w:ascii="Times New Roman" w:eastAsia="Times New Roman" w:hAnsi="Times New Roman" w:cs="Times New Roman"/>
          <w:bCs/>
          <w:kern w:val="0"/>
          <w:sz w:val="20"/>
          <w:szCs w:val="20"/>
          <w:lang w:val="en-US" w:bidi="hi-IN"/>
          <w14:ligatures w14:val="none"/>
        </w:rPr>
        <w:t xml:space="preserve"> leaf oleoresin; GCRO= </w:t>
      </w:r>
      <w:r w:rsidR="00D13AFD" w:rsidRPr="00A334C8">
        <w:rPr>
          <w:rFonts w:ascii="Times New Roman" w:eastAsia="Times New Roman" w:hAnsi="Times New Roman" w:cs="Times New Roman"/>
          <w:bCs/>
          <w:i/>
          <w:iCs/>
          <w:kern w:val="0"/>
          <w:sz w:val="20"/>
          <w:szCs w:val="20"/>
          <w:lang w:val="en-US" w:bidi="hi-IN"/>
          <w14:ligatures w14:val="none"/>
        </w:rPr>
        <w:t xml:space="preserve">Giant </w:t>
      </w:r>
      <w:proofErr w:type="spellStart"/>
      <w:r w:rsidR="00D13AFD" w:rsidRPr="00A334C8">
        <w:rPr>
          <w:rFonts w:ascii="Times New Roman" w:eastAsia="Times New Roman" w:hAnsi="Times New Roman" w:cs="Times New Roman"/>
          <w:bCs/>
          <w:i/>
          <w:iCs/>
          <w:kern w:val="0"/>
          <w:sz w:val="20"/>
          <w:szCs w:val="20"/>
          <w:lang w:val="en-US" w:bidi="hi-IN"/>
          <w14:ligatures w14:val="none"/>
        </w:rPr>
        <w:t>Calotrope</w:t>
      </w:r>
      <w:proofErr w:type="spellEnd"/>
      <w:r w:rsidR="00D13AFD" w:rsidRPr="00A334C8">
        <w:rPr>
          <w:rFonts w:ascii="Times New Roman" w:eastAsia="Times New Roman" w:hAnsi="Times New Roman" w:cs="Times New Roman"/>
          <w:bCs/>
          <w:kern w:val="0"/>
          <w:sz w:val="20"/>
          <w:szCs w:val="20"/>
          <w:lang w:val="en-US" w:bidi="hi-IN"/>
          <w14:ligatures w14:val="none"/>
        </w:rPr>
        <w:t xml:space="preserve"> root oleoresin</w:t>
      </w:r>
    </w:p>
    <w:p w14:paraId="39521FBC" w14:textId="13ED8AAD" w:rsidR="00C91B89" w:rsidRPr="006A0A23" w:rsidRDefault="006A0A23" w:rsidP="00696783">
      <w:pPr>
        <w:spacing w:before="100" w:beforeAutospacing="1" w:after="200" w:line="276" w:lineRule="auto"/>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C91B89" w:rsidRPr="006A0A23">
        <w:rPr>
          <w:rFonts w:ascii="Times New Roman" w:eastAsia="Times New Roman" w:hAnsi="Times New Roman" w:cs="Times New Roman"/>
          <w:b/>
          <w:bCs/>
          <w:kern w:val="0"/>
          <w:sz w:val="24"/>
          <w:szCs w:val="24"/>
          <w:lang w:val="en-US" w:bidi="hi-IN"/>
          <w14:ligatures w14:val="none"/>
        </w:rPr>
        <w:t xml:space="preserve">Antifungal </w:t>
      </w:r>
      <w:r w:rsidR="0046598C">
        <w:rPr>
          <w:rFonts w:ascii="Times New Roman" w:eastAsia="Times New Roman" w:hAnsi="Times New Roman" w:cs="Times New Roman"/>
          <w:b/>
          <w:bCs/>
          <w:kern w:val="0"/>
          <w:sz w:val="24"/>
          <w:szCs w:val="24"/>
          <w:lang w:val="en-US" w:bidi="hi-IN"/>
          <w14:ligatures w14:val="none"/>
        </w:rPr>
        <w:t>a</w:t>
      </w:r>
      <w:r w:rsidR="00C91B89" w:rsidRPr="006A0A23">
        <w:rPr>
          <w:rFonts w:ascii="Times New Roman" w:eastAsia="Times New Roman" w:hAnsi="Times New Roman" w:cs="Times New Roman"/>
          <w:b/>
          <w:bCs/>
          <w:kern w:val="0"/>
          <w:sz w:val="24"/>
          <w:szCs w:val="24"/>
          <w:lang w:val="en-US" w:bidi="hi-IN"/>
          <w14:ligatures w14:val="none"/>
        </w:rPr>
        <w:t>ctivity</w:t>
      </w:r>
    </w:p>
    <w:p w14:paraId="0AF60527" w14:textId="402290E2" w:rsidR="00C91B89" w:rsidRPr="008462A0" w:rsidRDefault="0071409B" w:rsidP="00696783">
      <w:pPr>
        <w:spacing w:after="200" w:line="276" w:lineRule="auto"/>
        <w:ind w:left="284" w:firstLine="76"/>
        <w:jc w:val="both"/>
        <w:rPr>
          <w:rFonts w:ascii="Times New Roman" w:hAnsi="Times New Roman" w:cs="Times New Roman"/>
          <w:sz w:val="24"/>
          <w:szCs w:val="24"/>
        </w:rPr>
      </w:pPr>
      <w:r>
        <w:rPr>
          <w:rFonts w:ascii="Times New Roman" w:hAnsi="Times New Roman" w:cs="Times New Roman"/>
          <w:sz w:val="24"/>
          <w:szCs w:val="24"/>
        </w:rPr>
        <w:t xml:space="preserve">   </w:t>
      </w:r>
      <w:r w:rsidR="00F53A80">
        <w:rPr>
          <w:rFonts w:ascii="Times New Roman" w:hAnsi="Times New Roman" w:cs="Times New Roman"/>
          <w:sz w:val="24"/>
          <w:szCs w:val="24"/>
        </w:rPr>
        <w:t>T</w:t>
      </w:r>
      <w:r w:rsidR="00F022BB" w:rsidRPr="008462A0">
        <w:rPr>
          <w:rFonts w:ascii="Times New Roman" w:hAnsi="Times New Roman" w:cs="Times New Roman"/>
          <w:sz w:val="24"/>
          <w:szCs w:val="24"/>
        </w:rPr>
        <w:t>wo phytopathogenic fungi (</w:t>
      </w:r>
      <w:r w:rsidR="00F022BB" w:rsidRPr="008462A0">
        <w:rPr>
          <w:rFonts w:ascii="Times New Roman" w:hAnsi="Times New Roman" w:cs="Times New Roman"/>
          <w:i/>
          <w:sz w:val="24"/>
          <w:szCs w:val="24"/>
        </w:rPr>
        <w:t xml:space="preserve">Aspergillus </w:t>
      </w:r>
      <w:proofErr w:type="spellStart"/>
      <w:r w:rsidR="00F022BB" w:rsidRPr="008462A0">
        <w:rPr>
          <w:rFonts w:ascii="Times New Roman" w:hAnsi="Times New Roman" w:cs="Times New Roman"/>
          <w:i/>
          <w:sz w:val="24"/>
          <w:szCs w:val="24"/>
        </w:rPr>
        <w:t>niger</w:t>
      </w:r>
      <w:proofErr w:type="spellEnd"/>
      <w:r w:rsidR="00F022BB" w:rsidRPr="008462A0">
        <w:rPr>
          <w:rFonts w:ascii="Times New Roman" w:hAnsi="Times New Roman" w:cs="Times New Roman"/>
          <w:sz w:val="24"/>
          <w:szCs w:val="24"/>
        </w:rPr>
        <w:t xml:space="preserve"> and </w:t>
      </w:r>
      <w:r w:rsidR="00F022BB" w:rsidRPr="008462A0">
        <w:rPr>
          <w:rFonts w:ascii="Times New Roman" w:hAnsi="Times New Roman" w:cs="Times New Roman"/>
          <w:i/>
          <w:sz w:val="24"/>
          <w:szCs w:val="24"/>
        </w:rPr>
        <w:t xml:space="preserve">Penicillium </w:t>
      </w:r>
      <w:proofErr w:type="spellStart"/>
      <w:r w:rsidR="00F022BB" w:rsidRPr="008462A0">
        <w:rPr>
          <w:rFonts w:ascii="Times New Roman" w:hAnsi="Times New Roman" w:cs="Times New Roman"/>
          <w:i/>
          <w:sz w:val="24"/>
          <w:szCs w:val="24"/>
        </w:rPr>
        <w:t>chrysogenum</w:t>
      </w:r>
      <w:proofErr w:type="spellEnd"/>
      <w:r w:rsidR="00F022BB" w:rsidRPr="008462A0">
        <w:rPr>
          <w:rFonts w:ascii="Times New Roman" w:hAnsi="Times New Roman" w:cs="Times New Roman"/>
          <w:sz w:val="24"/>
          <w:szCs w:val="24"/>
        </w:rPr>
        <w:t xml:space="preserve">) were subjected to varied doses of GCLO and GCRO (2-32 mg/mL) to test their antifungal activity. </w:t>
      </w:r>
      <w:r w:rsidR="00CA0C22" w:rsidRPr="00CA0C22">
        <w:rPr>
          <w:rFonts w:ascii="Times New Roman" w:hAnsi="Times New Roman" w:cs="Times New Roman"/>
          <w:sz w:val="24"/>
          <w:szCs w:val="24"/>
          <w:highlight w:val="yellow"/>
        </w:rPr>
        <w:t>The antifungal activity was modest, with percent growth inhibition ranging from 2.2% to 5.2% at the highest concertation (32mg/mL)</w:t>
      </w:r>
      <w:r w:rsidR="0091633E">
        <w:rPr>
          <w:rFonts w:ascii="Times New Roman" w:hAnsi="Times New Roman" w:cs="Times New Roman"/>
          <w:sz w:val="24"/>
          <w:szCs w:val="24"/>
          <w:highlight w:val="yellow"/>
        </w:rPr>
        <w:t xml:space="preserve"> </w:t>
      </w:r>
      <w:r w:rsidR="00246DD3" w:rsidRPr="00C5198F">
        <w:rPr>
          <w:rFonts w:ascii="Times New Roman" w:hAnsi="Times New Roman" w:cs="Times New Roman"/>
          <w:sz w:val="24"/>
          <w:szCs w:val="24"/>
          <w:highlight w:val="yellow"/>
        </w:rPr>
        <w:t>(</w:t>
      </w:r>
      <w:r w:rsidR="00F022BB" w:rsidRPr="00C5198F">
        <w:rPr>
          <w:rFonts w:ascii="Times New Roman" w:hAnsi="Times New Roman" w:cs="Times New Roman"/>
          <w:sz w:val="24"/>
          <w:szCs w:val="24"/>
          <w:highlight w:val="yellow"/>
        </w:rPr>
        <w:t>Table 6</w:t>
      </w:r>
      <w:r w:rsidR="00C5198F">
        <w:rPr>
          <w:rFonts w:ascii="Times New Roman" w:hAnsi="Times New Roman" w:cs="Times New Roman"/>
          <w:sz w:val="24"/>
          <w:szCs w:val="24"/>
          <w:highlight w:val="yellow"/>
        </w:rPr>
        <w:t xml:space="preserve"> </w:t>
      </w:r>
      <w:r w:rsidR="00BC05FE" w:rsidRPr="00C5198F">
        <w:rPr>
          <w:rFonts w:ascii="Times New Roman" w:hAnsi="Times New Roman" w:cs="Times New Roman"/>
          <w:sz w:val="24"/>
          <w:szCs w:val="24"/>
          <w:highlight w:val="yellow"/>
        </w:rPr>
        <w:t>&amp; 7</w:t>
      </w:r>
      <w:r w:rsidR="00A9458B" w:rsidRPr="00C5198F">
        <w:rPr>
          <w:rFonts w:ascii="Times New Roman" w:hAnsi="Times New Roman" w:cs="Times New Roman"/>
          <w:sz w:val="24"/>
          <w:szCs w:val="24"/>
          <w:highlight w:val="yellow"/>
        </w:rPr>
        <w:t>;</w:t>
      </w:r>
      <w:r w:rsidR="00246DD3" w:rsidRPr="00C5198F">
        <w:rPr>
          <w:rFonts w:ascii="Times New Roman" w:hAnsi="Times New Roman" w:cs="Times New Roman"/>
          <w:sz w:val="24"/>
          <w:szCs w:val="24"/>
          <w:highlight w:val="yellow"/>
        </w:rPr>
        <w:t xml:space="preserve"> Fig</w:t>
      </w:r>
      <w:r w:rsidR="00A9458B" w:rsidRPr="00C5198F">
        <w:rPr>
          <w:rFonts w:ascii="Times New Roman" w:hAnsi="Times New Roman" w:cs="Times New Roman"/>
          <w:sz w:val="24"/>
          <w:szCs w:val="24"/>
          <w:highlight w:val="yellow"/>
        </w:rPr>
        <w:t>.</w:t>
      </w:r>
      <w:r w:rsidR="00246DD3" w:rsidRPr="00C5198F">
        <w:rPr>
          <w:rFonts w:ascii="Times New Roman" w:hAnsi="Times New Roman" w:cs="Times New Roman"/>
          <w:sz w:val="24"/>
          <w:szCs w:val="24"/>
          <w:highlight w:val="yellow"/>
        </w:rPr>
        <w:t xml:space="preserve"> 2,</w:t>
      </w:r>
      <w:r w:rsidR="000E23EA" w:rsidRPr="00C5198F">
        <w:rPr>
          <w:rFonts w:ascii="Times New Roman" w:hAnsi="Times New Roman" w:cs="Times New Roman"/>
          <w:sz w:val="24"/>
          <w:szCs w:val="24"/>
          <w:highlight w:val="yellow"/>
        </w:rPr>
        <w:t>3</w:t>
      </w:r>
      <w:r w:rsidR="00246DD3" w:rsidRPr="00C5198F">
        <w:rPr>
          <w:rFonts w:ascii="Times New Roman" w:hAnsi="Times New Roman" w:cs="Times New Roman"/>
          <w:sz w:val="24"/>
          <w:szCs w:val="24"/>
          <w:highlight w:val="yellow"/>
        </w:rPr>
        <w:t>)</w:t>
      </w:r>
      <w:r w:rsidR="00CA0C22" w:rsidRPr="00C5198F">
        <w:rPr>
          <w:rFonts w:ascii="Times New Roman" w:hAnsi="Times New Roman" w:cs="Times New Roman"/>
          <w:sz w:val="24"/>
          <w:szCs w:val="24"/>
          <w:highlight w:val="yellow"/>
        </w:rPr>
        <w:t xml:space="preserve">. </w:t>
      </w:r>
      <w:r w:rsidR="00F022BB" w:rsidRPr="00C5198F">
        <w:rPr>
          <w:rFonts w:ascii="Times New Roman" w:hAnsi="Times New Roman" w:cs="Times New Roman"/>
          <w:sz w:val="24"/>
          <w:szCs w:val="24"/>
          <w:highlight w:val="yellow"/>
        </w:rPr>
        <w:t>The maximum antifungal potential was shown by GCRO (4.7±0.01</w:t>
      </w:r>
      <w:r w:rsidR="00C5198F" w:rsidRPr="00C5198F">
        <w:rPr>
          <w:rFonts w:ascii="Times New Roman" w:hAnsi="Times New Roman" w:cs="Times New Roman"/>
          <w:sz w:val="24"/>
          <w:szCs w:val="24"/>
          <w:highlight w:val="yellow"/>
        </w:rPr>
        <w:t xml:space="preserve">% </w:t>
      </w:r>
      <w:r w:rsidR="00F022BB" w:rsidRPr="00C5198F">
        <w:rPr>
          <w:rFonts w:ascii="Times New Roman" w:hAnsi="Times New Roman" w:cs="Times New Roman"/>
          <w:sz w:val="24"/>
          <w:szCs w:val="24"/>
          <w:highlight w:val="yellow"/>
        </w:rPr>
        <w:t>mg/mL and 5.2±0.03</w:t>
      </w:r>
      <w:r w:rsidR="00C5198F" w:rsidRPr="00C5198F">
        <w:rPr>
          <w:rFonts w:ascii="Times New Roman" w:hAnsi="Times New Roman" w:cs="Times New Roman"/>
          <w:sz w:val="24"/>
          <w:szCs w:val="24"/>
          <w:highlight w:val="yellow"/>
        </w:rPr>
        <w:t>%</w:t>
      </w:r>
      <w:r w:rsidR="00F022BB" w:rsidRPr="00C5198F">
        <w:rPr>
          <w:rFonts w:ascii="Times New Roman" w:hAnsi="Times New Roman" w:cs="Times New Roman"/>
          <w:sz w:val="24"/>
          <w:szCs w:val="24"/>
          <w:highlight w:val="yellow"/>
        </w:rPr>
        <w:t xml:space="preserve"> mg/mL</w:t>
      </w:r>
      <w:r w:rsidR="00CA0C22" w:rsidRPr="00C5198F">
        <w:rPr>
          <w:rFonts w:ascii="Times New Roman" w:hAnsi="Times New Roman" w:cs="Times New Roman"/>
          <w:sz w:val="24"/>
          <w:szCs w:val="24"/>
          <w:highlight w:val="yellow"/>
        </w:rPr>
        <w:t xml:space="preserve">) </w:t>
      </w:r>
      <w:r w:rsidR="00CA0C22" w:rsidRPr="00C5198F">
        <w:rPr>
          <w:rFonts w:ascii="Times New Roman" w:hAnsi="Times New Roman" w:cs="Times New Roman"/>
          <w:sz w:val="24"/>
          <w:szCs w:val="24"/>
          <w:highlight w:val="yellow"/>
        </w:rPr>
        <w:lastRenderedPageBreak/>
        <w:t xml:space="preserve">inhibition </w:t>
      </w:r>
      <w:r w:rsidR="00F022BB" w:rsidRPr="00C5198F">
        <w:rPr>
          <w:rFonts w:ascii="Times New Roman" w:hAnsi="Times New Roman" w:cs="Times New Roman"/>
          <w:sz w:val="24"/>
          <w:szCs w:val="24"/>
          <w:highlight w:val="yellow"/>
        </w:rPr>
        <w:t xml:space="preserve">against </w:t>
      </w:r>
      <w:r w:rsidR="00F022BB" w:rsidRPr="00C5198F">
        <w:rPr>
          <w:rFonts w:ascii="Times New Roman" w:hAnsi="Times New Roman" w:cs="Times New Roman"/>
          <w:i/>
          <w:sz w:val="24"/>
          <w:szCs w:val="24"/>
          <w:highlight w:val="yellow"/>
        </w:rPr>
        <w:t xml:space="preserve">Aspergillus </w:t>
      </w:r>
      <w:proofErr w:type="spellStart"/>
      <w:r w:rsidR="00F022BB" w:rsidRPr="00C5198F">
        <w:rPr>
          <w:rFonts w:ascii="Times New Roman" w:hAnsi="Times New Roman" w:cs="Times New Roman"/>
          <w:i/>
          <w:sz w:val="24"/>
          <w:szCs w:val="24"/>
          <w:highlight w:val="yellow"/>
        </w:rPr>
        <w:t>niger</w:t>
      </w:r>
      <w:proofErr w:type="spellEnd"/>
      <w:r w:rsidR="00F022BB" w:rsidRPr="00C5198F">
        <w:rPr>
          <w:rFonts w:ascii="Times New Roman" w:hAnsi="Times New Roman" w:cs="Times New Roman"/>
          <w:sz w:val="24"/>
          <w:szCs w:val="24"/>
          <w:highlight w:val="yellow"/>
        </w:rPr>
        <w:t xml:space="preserve"> and </w:t>
      </w:r>
      <w:r w:rsidR="00F022BB" w:rsidRPr="00C5198F">
        <w:rPr>
          <w:rFonts w:ascii="Times New Roman" w:hAnsi="Times New Roman" w:cs="Times New Roman"/>
          <w:i/>
          <w:sz w:val="24"/>
          <w:szCs w:val="24"/>
          <w:highlight w:val="yellow"/>
        </w:rPr>
        <w:t xml:space="preserve">P. </w:t>
      </w:r>
      <w:proofErr w:type="spellStart"/>
      <w:r w:rsidR="00F022BB" w:rsidRPr="00C5198F">
        <w:rPr>
          <w:rFonts w:ascii="Times New Roman" w:hAnsi="Times New Roman" w:cs="Times New Roman"/>
          <w:i/>
          <w:sz w:val="24"/>
          <w:szCs w:val="24"/>
          <w:highlight w:val="yellow"/>
        </w:rPr>
        <w:t>chrysogenum</w:t>
      </w:r>
      <w:proofErr w:type="spellEnd"/>
      <w:r w:rsidR="00F022BB" w:rsidRPr="00C5198F">
        <w:rPr>
          <w:rFonts w:ascii="Times New Roman" w:hAnsi="Times New Roman" w:cs="Times New Roman"/>
          <w:sz w:val="24"/>
          <w:szCs w:val="24"/>
          <w:highlight w:val="yellow"/>
        </w:rPr>
        <w:t xml:space="preserve"> at 32 mg/</w:t>
      </w:r>
      <w:proofErr w:type="spellStart"/>
      <w:r w:rsidR="00F022BB" w:rsidRPr="00C5198F">
        <w:rPr>
          <w:rFonts w:ascii="Times New Roman" w:hAnsi="Times New Roman" w:cs="Times New Roman"/>
          <w:sz w:val="24"/>
          <w:szCs w:val="24"/>
          <w:highlight w:val="yellow"/>
        </w:rPr>
        <w:t>mL.</w:t>
      </w:r>
      <w:proofErr w:type="spellEnd"/>
      <w:r w:rsidR="00F022BB" w:rsidRPr="00C5198F">
        <w:rPr>
          <w:rFonts w:ascii="Times New Roman" w:hAnsi="Times New Roman" w:cs="Times New Roman"/>
          <w:sz w:val="24"/>
          <w:szCs w:val="24"/>
          <w:highlight w:val="yellow"/>
        </w:rPr>
        <w:t xml:space="preserve"> Fluconazole</w:t>
      </w:r>
      <w:r w:rsidR="00C5198F" w:rsidRPr="00C5198F">
        <w:rPr>
          <w:rFonts w:ascii="Times New Roman" w:hAnsi="Times New Roman" w:cs="Times New Roman"/>
          <w:sz w:val="24"/>
          <w:szCs w:val="24"/>
          <w:highlight w:val="yellow"/>
        </w:rPr>
        <w:t xml:space="preserve"> (6 mg/mL)</w:t>
      </w:r>
      <w:r w:rsidR="00F022BB" w:rsidRPr="00C5198F">
        <w:rPr>
          <w:rFonts w:ascii="Times New Roman" w:hAnsi="Times New Roman" w:cs="Times New Roman"/>
          <w:sz w:val="24"/>
          <w:szCs w:val="24"/>
          <w:highlight w:val="yellow"/>
        </w:rPr>
        <w:t xml:space="preserve"> </w:t>
      </w:r>
      <w:r w:rsidR="00C5198F" w:rsidRPr="00C5198F">
        <w:rPr>
          <w:rFonts w:ascii="Times New Roman" w:hAnsi="Times New Roman" w:cs="Times New Roman"/>
          <w:sz w:val="24"/>
          <w:szCs w:val="24"/>
          <w:highlight w:val="yellow"/>
        </w:rPr>
        <w:t xml:space="preserve">showed </w:t>
      </w:r>
      <w:r w:rsidR="00105DFB">
        <w:rPr>
          <w:rFonts w:ascii="Times New Roman" w:hAnsi="Times New Roman" w:cs="Times New Roman"/>
          <w:sz w:val="24"/>
          <w:szCs w:val="24"/>
          <w:highlight w:val="yellow"/>
        </w:rPr>
        <w:t>6</w:t>
      </w:r>
      <w:r w:rsidR="00F022BB" w:rsidRPr="00C5198F">
        <w:rPr>
          <w:rFonts w:ascii="Times New Roman" w:hAnsi="Times New Roman" w:cs="Times New Roman"/>
          <w:sz w:val="24"/>
          <w:szCs w:val="24"/>
          <w:highlight w:val="yellow"/>
        </w:rPr>
        <w:t>.</w:t>
      </w:r>
      <w:r w:rsidR="00105DFB">
        <w:rPr>
          <w:rFonts w:ascii="Times New Roman" w:hAnsi="Times New Roman" w:cs="Times New Roman"/>
          <w:sz w:val="24"/>
          <w:szCs w:val="24"/>
          <w:highlight w:val="yellow"/>
        </w:rPr>
        <w:t>3</w:t>
      </w:r>
      <w:r w:rsidR="00F022BB" w:rsidRPr="00C5198F">
        <w:rPr>
          <w:rFonts w:ascii="Times New Roman" w:hAnsi="Times New Roman" w:cs="Times New Roman"/>
          <w:sz w:val="24"/>
          <w:szCs w:val="24"/>
          <w:highlight w:val="yellow"/>
        </w:rPr>
        <w:t>±0.02</w:t>
      </w:r>
      <w:r w:rsidR="00C5198F" w:rsidRPr="00C5198F">
        <w:rPr>
          <w:rFonts w:ascii="Times New Roman" w:hAnsi="Times New Roman" w:cs="Times New Roman"/>
          <w:sz w:val="24"/>
          <w:szCs w:val="24"/>
          <w:highlight w:val="yellow"/>
        </w:rPr>
        <w:t>% inhibition</w:t>
      </w:r>
      <w:r w:rsidR="00F022BB" w:rsidRPr="00C5198F">
        <w:rPr>
          <w:rFonts w:ascii="Times New Roman" w:hAnsi="Times New Roman" w:cs="Times New Roman"/>
          <w:sz w:val="24"/>
          <w:szCs w:val="24"/>
          <w:highlight w:val="yellow"/>
        </w:rPr>
        <w:t xml:space="preserve"> </w:t>
      </w:r>
      <w:r w:rsidR="00C5198F" w:rsidRPr="00C5198F">
        <w:rPr>
          <w:rFonts w:ascii="Times New Roman" w:hAnsi="Times New Roman" w:cs="Times New Roman"/>
          <w:sz w:val="24"/>
          <w:szCs w:val="24"/>
          <w:highlight w:val="yellow"/>
        </w:rPr>
        <w:t xml:space="preserve">against </w:t>
      </w:r>
      <w:r w:rsidR="00105DFB" w:rsidRPr="00C5198F">
        <w:rPr>
          <w:rFonts w:ascii="Times New Roman" w:hAnsi="Times New Roman" w:cs="Times New Roman"/>
          <w:i/>
          <w:sz w:val="24"/>
          <w:szCs w:val="24"/>
          <w:highlight w:val="yellow"/>
        </w:rPr>
        <w:t xml:space="preserve">P. </w:t>
      </w:r>
      <w:proofErr w:type="spellStart"/>
      <w:r w:rsidR="00105DFB" w:rsidRPr="00C5198F">
        <w:rPr>
          <w:rFonts w:ascii="Times New Roman" w:hAnsi="Times New Roman" w:cs="Times New Roman"/>
          <w:i/>
          <w:sz w:val="24"/>
          <w:szCs w:val="24"/>
          <w:highlight w:val="yellow"/>
        </w:rPr>
        <w:t>chrysogenum</w:t>
      </w:r>
      <w:proofErr w:type="spellEnd"/>
      <w:r w:rsidR="00C5198F" w:rsidRPr="00C5198F">
        <w:rPr>
          <w:rFonts w:ascii="Times New Roman" w:hAnsi="Times New Roman" w:cs="Times New Roman"/>
          <w:sz w:val="24"/>
          <w:szCs w:val="24"/>
          <w:highlight w:val="yellow"/>
        </w:rPr>
        <w:t xml:space="preserve">. </w:t>
      </w:r>
      <w:r w:rsidR="00F022BB" w:rsidRPr="00C5198F">
        <w:rPr>
          <w:rFonts w:ascii="Times New Roman" w:hAnsi="Times New Roman" w:cs="Times New Roman"/>
          <w:sz w:val="24"/>
          <w:szCs w:val="24"/>
          <w:highlight w:val="yellow"/>
        </w:rPr>
        <w:t xml:space="preserve"> </w:t>
      </w:r>
      <w:r w:rsidR="00C5198F" w:rsidRPr="00C5198F">
        <w:rPr>
          <w:rFonts w:ascii="Times New Roman" w:hAnsi="Times New Roman" w:cs="Times New Roman"/>
          <w:sz w:val="24"/>
          <w:szCs w:val="24"/>
          <w:highlight w:val="yellow"/>
        </w:rPr>
        <w:t>These values represent radial growth inhibition percentages calculated from colony diameter measurements, not absolute growth prevention. MIC values ranged from 8 to 16mg/mL, indicating moderate antifungal potential.</w:t>
      </w:r>
    </w:p>
    <w:p w14:paraId="37A65BA0" w14:textId="3C600C0D" w:rsidR="00C91B89" w:rsidRPr="00C91B89" w:rsidRDefault="00B8243B" w:rsidP="00696783">
      <w:pPr>
        <w:autoSpaceDE w:val="0"/>
        <w:autoSpaceDN w:val="0"/>
        <w:adjustRightInd w:val="0"/>
        <w:spacing w:before="120" w:after="120" w:line="276" w:lineRule="auto"/>
        <w:ind w:left="284" w:hanging="851"/>
        <w:rPr>
          <w:rFonts w:ascii="Times New Roman" w:eastAsia="TimesNewRomanPS-BoldMT" w:hAnsi="Times New Roman" w:cs="Times New Roman"/>
          <w:b/>
          <w:bCs/>
          <w:i/>
          <w:iCs/>
          <w:color w:val="000000" w:themeColor="text1"/>
          <w:sz w:val="24"/>
          <w:szCs w:val="24"/>
        </w:rPr>
      </w:pPr>
      <w:r>
        <w:rPr>
          <w:rFonts w:ascii="Times New Roman" w:eastAsia="TimesNewRomanPS-BoldMT" w:hAnsi="Times New Roman" w:cs="Times New Roman"/>
          <w:b/>
          <w:bCs/>
          <w:sz w:val="24"/>
          <w:szCs w:val="24"/>
        </w:rPr>
        <w:t xml:space="preserve">    </w:t>
      </w:r>
      <w:r w:rsidR="0071409B">
        <w:rPr>
          <w:rFonts w:ascii="Times New Roman" w:eastAsia="TimesNewRomanPS-BoldMT" w:hAnsi="Times New Roman" w:cs="Times New Roman"/>
          <w:b/>
          <w:bCs/>
          <w:sz w:val="24"/>
          <w:szCs w:val="24"/>
        </w:rPr>
        <w:t xml:space="preserve">           </w:t>
      </w:r>
      <w:r w:rsidR="00C91B89" w:rsidRPr="00B61DD0">
        <w:rPr>
          <w:rFonts w:ascii="Times New Roman" w:eastAsia="TimesNewRomanPS-BoldMT" w:hAnsi="Times New Roman" w:cs="Times New Roman"/>
          <w:b/>
          <w:bCs/>
          <w:sz w:val="24"/>
          <w:szCs w:val="24"/>
        </w:rPr>
        <w:t xml:space="preserve">Table </w:t>
      </w:r>
      <w:r w:rsidR="00491B53">
        <w:rPr>
          <w:rFonts w:ascii="Times New Roman" w:eastAsia="TimesNewRomanPS-BoldMT" w:hAnsi="Times New Roman" w:cs="Times New Roman"/>
          <w:b/>
          <w:bCs/>
          <w:sz w:val="24"/>
          <w:szCs w:val="24"/>
        </w:rPr>
        <w:t>6</w:t>
      </w:r>
      <w:r w:rsidR="006A0A23">
        <w:rPr>
          <w:rFonts w:ascii="Times New Roman" w:eastAsia="TimesNewRomanPS-BoldMT" w:hAnsi="Times New Roman" w:cs="Times New Roman"/>
          <w:b/>
          <w:bCs/>
          <w:sz w:val="24"/>
          <w:szCs w:val="24"/>
        </w:rPr>
        <w:t>:</w:t>
      </w:r>
      <w:r w:rsidR="00537D30">
        <w:rPr>
          <w:rFonts w:ascii="Times New Roman" w:eastAsia="TimesNewRomanPS-BoldMT" w:hAnsi="Times New Roman" w:cs="Times New Roman"/>
          <w:b/>
          <w:bCs/>
          <w:sz w:val="24"/>
          <w:szCs w:val="24"/>
        </w:rPr>
        <w:t xml:space="preserve"> </w:t>
      </w:r>
      <w:r w:rsidR="00C91B89" w:rsidRPr="006A0A23">
        <w:rPr>
          <w:rFonts w:ascii="Times New Roman" w:hAnsi="Times New Roman" w:cs="Times New Roman"/>
          <w:bCs/>
          <w:sz w:val="24"/>
          <w:szCs w:val="24"/>
        </w:rPr>
        <w:t xml:space="preserve">Percent growth inhibition by </w:t>
      </w:r>
      <w:r w:rsidR="00C91B89" w:rsidRPr="006A0A23">
        <w:rPr>
          <w:rFonts w:ascii="Times New Roman" w:eastAsia="Times New Roman" w:hAnsi="Times New Roman" w:cs="Times New Roman"/>
          <w:bCs/>
          <w:iCs/>
          <w:sz w:val="24"/>
          <w:szCs w:val="24"/>
        </w:rPr>
        <w:t>GCLO and GCRO</w:t>
      </w:r>
      <w:r w:rsidR="00C91B89" w:rsidRPr="006A0A23">
        <w:rPr>
          <w:rFonts w:ascii="Times New Roman" w:eastAsia="Times New Roman" w:hAnsi="Times New Roman" w:cs="Times New Roman"/>
          <w:bCs/>
          <w:i/>
          <w:iCs/>
          <w:sz w:val="24"/>
          <w:szCs w:val="24"/>
        </w:rPr>
        <w:t xml:space="preserve"> </w:t>
      </w:r>
      <w:r w:rsidR="00C91B89" w:rsidRPr="006A0A23">
        <w:rPr>
          <w:rFonts w:ascii="Times New Roman" w:hAnsi="Times New Roman" w:cs="Times New Roman"/>
          <w:bCs/>
          <w:sz w:val="24"/>
          <w:szCs w:val="24"/>
        </w:rPr>
        <w:t xml:space="preserve">against </w:t>
      </w:r>
      <w:r w:rsidR="00C91B89" w:rsidRPr="006A0A23">
        <w:rPr>
          <w:rFonts w:ascii="Times New Roman" w:eastAsia="TimesNewRomanPS-BoldMT" w:hAnsi="Times New Roman" w:cs="Times New Roman"/>
          <w:bCs/>
          <w:i/>
          <w:iCs/>
          <w:color w:val="000000" w:themeColor="text1"/>
          <w:sz w:val="24"/>
          <w:szCs w:val="24"/>
        </w:rPr>
        <w:t xml:space="preserve">Aspergillus </w:t>
      </w:r>
      <w:proofErr w:type="spellStart"/>
      <w:r w:rsidR="00C91B89" w:rsidRPr="006A0A23">
        <w:rPr>
          <w:rFonts w:ascii="Times New Roman" w:eastAsia="TimesNewRomanPS-BoldMT" w:hAnsi="Times New Roman" w:cs="Times New Roman"/>
          <w:bCs/>
          <w:i/>
          <w:iCs/>
          <w:color w:val="000000" w:themeColor="text1"/>
          <w:sz w:val="24"/>
          <w:szCs w:val="24"/>
        </w:rPr>
        <w:t>niger</w:t>
      </w:r>
      <w:proofErr w:type="spellEnd"/>
      <w:r w:rsidR="00C91B89" w:rsidRPr="006A0A23">
        <w:rPr>
          <w:rFonts w:ascii="Times New Roman" w:eastAsia="TimesNewRomanPS-BoldMT" w:hAnsi="Times New Roman" w:cs="Times New Roman"/>
          <w:bCs/>
          <w:sz w:val="24"/>
          <w:szCs w:val="24"/>
        </w:rPr>
        <w:t xml:space="preserve"> and </w:t>
      </w:r>
      <w:r w:rsidR="00C91B89" w:rsidRPr="006A0A23">
        <w:rPr>
          <w:rFonts w:ascii="Times New Roman" w:eastAsia="TimesNewRomanPS-BoldMT" w:hAnsi="Times New Roman" w:cs="Times New Roman"/>
          <w:bCs/>
          <w:i/>
          <w:iCs/>
          <w:color w:val="000000" w:themeColor="text1"/>
          <w:sz w:val="24"/>
          <w:szCs w:val="24"/>
        </w:rPr>
        <w:t xml:space="preserve">Penicillium </w:t>
      </w:r>
      <w:proofErr w:type="spellStart"/>
      <w:r w:rsidR="00C91B89" w:rsidRPr="006A0A23">
        <w:rPr>
          <w:rFonts w:ascii="Times New Roman" w:eastAsia="TimesNewRomanPS-BoldMT" w:hAnsi="Times New Roman" w:cs="Times New Roman"/>
          <w:bCs/>
          <w:i/>
          <w:iCs/>
          <w:color w:val="000000" w:themeColor="text1"/>
          <w:sz w:val="24"/>
          <w:szCs w:val="24"/>
        </w:rPr>
        <w:t>chrysogenum</w:t>
      </w:r>
      <w:proofErr w:type="spellEnd"/>
    </w:p>
    <w:tbl>
      <w:tblPr>
        <w:tblW w:w="51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2287"/>
        <w:gridCol w:w="2654"/>
        <w:gridCol w:w="2656"/>
      </w:tblGrid>
      <w:tr w:rsidR="00696783" w:rsidRPr="006A0A23" w14:paraId="61D8243A" w14:textId="77777777" w:rsidTr="00696783">
        <w:trPr>
          <w:trHeight w:val="114"/>
          <w:jc w:val="center"/>
        </w:trPr>
        <w:tc>
          <w:tcPr>
            <w:tcW w:w="881" w:type="pct"/>
            <w:vMerge w:val="restart"/>
          </w:tcPr>
          <w:p w14:paraId="0415E79D"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Sample</w:t>
            </w:r>
          </w:p>
        </w:tc>
        <w:tc>
          <w:tcPr>
            <w:tcW w:w="1240" w:type="pct"/>
            <w:vMerge w:val="restart"/>
          </w:tcPr>
          <w:p w14:paraId="57632762"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color w:val="000000" w:themeColor="text1"/>
                <w:sz w:val="20"/>
                <w:szCs w:val="20"/>
              </w:rPr>
              <w:t>Concentration</w:t>
            </w:r>
          </w:p>
          <w:p w14:paraId="11EAC108"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w:t>
            </w:r>
            <w:r w:rsidRPr="006A0A23">
              <w:rPr>
                <w:rFonts w:ascii="Times New Roman" w:hAnsi="Times New Roman" w:cs="Times New Roman"/>
                <w:b/>
                <w:bCs/>
                <w:color w:val="000000" w:themeColor="text1"/>
                <w:sz w:val="20"/>
                <w:szCs w:val="20"/>
              </w:rPr>
              <w:t>m</w:t>
            </w:r>
            <w:r w:rsidRPr="006A0A23">
              <w:rPr>
                <w:rFonts w:ascii="Times New Roman" w:hAnsi="Times New Roman" w:cs="Times New Roman"/>
                <w:b/>
                <w:color w:val="000000" w:themeColor="text1"/>
                <w:sz w:val="20"/>
                <w:szCs w:val="20"/>
              </w:rPr>
              <w:t>g/mL</w:t>
            </w:r>
            <w:r w:rsidRPr="006A0A23">
              <w:rPr>
                <w:rFonts w:ascii="Times New Roman" w:eastAsia="TimesNewRomanPS-BoldMT" w:hAnsi="Times New Roman" w:cs="Times New Roman"/>
                <w:b/>
                <w:bCs/>
                <w:color w:val="000000" w:themeColor="text1"/>
                <w:sz w:val="20"/>
                <w:szCs w:val="20"/>
              </w:rPr>
              <w:t>)</w:t>
            </w:r>
          </w:p>
        </w:tc>
        <w:tc>
          <w:tcPr>
            <w:tcW w:w="2879" w:type="pct"/>
            <w:gridSpan w:val="2"/>
          </w:tcPr>
          <w:p w14:paraId="75FC0EFE"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Percent growth inhibition</w:t>
            </w:r>
          </w:p>
        </w:tc>
      </w:tr>
      <w:tr w:rsidR="00696783" w:rsidRPr="006A0A23" w14:paraId="6A8BA86E" w14:textId="77777777" w:rsidTr="003B3050">
        <w:trPr>
          <w:trHeight w:val="377"/>
          <w:jc w:val="center"/>
        </w:trPr>
        <w:tc>
          <w:tcPr>
            <w:tcW w:w="881" w:type="pct"/>
            <w:vMerge/>
          </w:tcPr>
          <w:p w14:paraId="3BF2ABF3"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p>
        </w:tc>
        <w:tc>
          <w:tcPr>
            <w:tcW w:w="1240" w:type="pct"/>
            <w:vMerge/>
          </w:tcPr>
          <w:p w14:paraId="67BB4BD0"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b/>
                <w:color w:val="000000" w:themeColor="text1"/>
                <w:sz w:val="20"/>
                <w:szCs w:val="20"/>
              </w:rPr>
            </w:pPr>
          </w:p>
        </w:tc>
        <w:tc>
          <w:tcPr>
            <w:tcW w:w="1439" w:type="pct"/>
          </w:tcPr>
          <w:p w14:paraId="17584FCB"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i/>
                <w:iCs/>
                <w:color w:val="000000" w:themeColor="text1"/>
                <w:sz w:val="20"/>
                <w:szCs w:val="20"/>
              </w:rPr>
              <w:t xml:space="preserve">Aspergillus </w:t>
            </w:r>
            <w:proofErr w:type="spellStart"/>
            <w:r w:rsidRPr="006A0A23">
              <w:rPr>
                <w:rFonts w:ascii="Times New Roman" w:eastAsia="TimesNewRomanPS-BoldMT" w:hAnsi="Times New Roman" w:cs="Times New Roman"/>
                <w:b/>
                <w:bCs/>
                <w:i/>
                <w:iCs/>
                <w:color w:val="000000" w:themeColor="text1"/>
                <w:sz w:val="20"/>
                <w:szCs w:val="20"/>
              </w:rPr>
              <w:t>niger</w:t>
            </w:r>
            <w:proofErr w:type="spellEnd"/>
          </w:p>
        </w:tc>
        <w:tc>
          <w:tcPr>
            <w:tcW w:w="1440" w:type="pct"/>
          </w:tcPr>
          <w:p w14:paraId="5A4A2C20" w14:textId="2F3D2710" w:rsidR="00C91B89" w:rsidRPr="006A0A23" w:rsidRDefault="00C91B89" w:rsidP="00696783">
            <w:pPr>
              <w:autoSpaceDE w:val="0"/>
              <w:autoSpaceDN w:val="0"/>
              <w:adjustRightInd w:val="0"/>
              <w:spacing w:before="120" w:after="120" w:line="240" w:lineRule="auto"/>
              <w:ind w:left="284"/>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i/>
                <w:iCs/>
                <w:color w:val="000000" w:themeColor="text1"/>
                <w:sz w:val="20"/>
                <w:szCs w:val="20"/>
              </w:rPr>
              <w:t>Penicillium</w:t>
            </w:r>
            <w:r w:rsidR="00696783">
              <w:rPr>
                <w:rFonts w:ascii="Times New Roman" w:eastAsia="TimesNewRomanPS-BoldMT" w:hAnsi="Times New Roman" w:cs="Times New Roman"/>
                <w:b/>
                <w:bCs/>
                <w:i/>
                <w:iCs/>
                <w:color w:val="000000" w:themeColor="text1"/>
                <w:sz w:val="20"/>
                <w:szCs w:val="20"/>
              </w:rPr>
              <w:t xml:space="preserve"> </w:t>
            </w:r>
            <w:proofErr w:type="spellStart"/>
            <w:r w:rsidRPr="006A0A23">
              <w:rPr>
                <w:rFonts w:ascii="Times New Roman" w:eastAsia="TimesNewRomanPS-BoldMT" w:hAnsi="Times New Roman" w:cs="Times New Roman"/>
                <w:b/>
                <w:bCs/>
                <w:i/>
                <w:iCs/>
                <w:color w:val="000000" w:themeColor="text1"/>
                <w:sz w:val="20"/>
                <w:szCs w:val="20"/>
              </w:rPr>
              <w:t>chrysogenum</w:t>
            </w:r>
            <w:proofErr w:type="spellEnd"/>
          </w:p>
        </w:tc>
      </w:tr>
      <w:tr w:rsidR="00696783" w:rsidRPr="006A0A23" w14:paraId="4E3F0257" w14:textId="77777777" w:rsidTr="003B3050">
        <w:trPr>
          <w:trHeight w:val="131"/>
          <w:jc w:val="center"/>
        </w:trPr>
        <w:tc>
          <w:tcPr>
            <w:tcW w:w="881" w:type="pct"/>
            <w:vMerge w:val="restart"/>
          </w:tcPr>
          <w:p w14:paraId="0AC977E1"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eastAsia="Times New Roman" w:hAnsi="Times New Roman" w:cs="Times New Roman"/>
                <w:bCs/>
                <w:sz w:val="20"/>
                <w:szCs w:val="20"/>
              </w:rPr>
              <w:t>GCLO</w:t>
            </w:r>
          </w:p>
        </w:tc>
        <w:tc>
          <w:tcPr>
            <w:tcW w:w="1240" w:type="pct"/>
          </w:tcPr>
          <w:p w14:paraId="6E08A623"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w:t>
            </w:r>
          </w:p>
        </w:tc>
        <w:tc>
          <w:tcPr>
            <w:tcW w:w="1439" w:type="pct"/>
          </w:tcPr>
          <w:p w14:paraId="5CDA7DC8" w14:textId="43279C51"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3.2±0.02</w:t>
            </w:r>
            <w:r w:rsidR="003B3050">
              <w:rPr>
                <w:rFonts w:ascii="Times New Roman" w:eastAsia="Times New Roman" w:hAnsi="Times New Roman" w:cs="Times New Roman"/>
                <w:kern w:val="0"/>
                <w:sz w:val="20"/>
                <w:szCs w:val="20"/>
                <w:vertAlign w:val="superscript"/>
                <w:lang w:bidi="hi-IN"/>
                <w14:ligatures w14:val="none"/>
              </w:rPr>
              <w:t>e</w:t>
            </w:r>
          </w:p>
        </w:tc>
        <w:tc>
          <w:tcPr>
            <w:tcW w:w="1440" w:type="pct"/>
          </w:tcPr>
          <w:p w14:paraId="45183F3E" w14:textId="66BD1F3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2.3±0.02</w:t>
            </w:r>
            <w:r w:rsidR="003B3050">
              <w:rPr>
                <w:rFonts w:ascii="Times New Roman" w:eastAsia="Times New Roman" w:hAnsi="Times New Roman" w:cs="Times New Roman"/>
                <w:kern w:val="0"/>
                <w:sz w:val="20"/>
                <w:szCs w:val="20"/>
                <w:vertAlign w:val="superscript"/>
                <w:lang w:bidi="hi-IN"/>
                <w14:ligatures w14:val="none"/>
              </w:rPr>
              <w:t>e</w:t>
            </w:r>
          </w:p>
        </w:tc>
      </w:tr>
      <w:tr w:rsidR="00696783" w:rsidRPr="006A0A23" w14:paraId="42908F5F" w14:textId="77777777" w:rsidTr="003B3050">
        <w:trPr>
          <w:trHeight w:val="131"/>
          <w:jc w:val="center"/>
        </w:trPr>
        <w:tc>
          <w:tcPr>
            <w:tcW w:w="881" w:type="pct"/>
            <w:vMerge/>
          </w:tcPr>
          <w:p w14:paraId="6249B51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40B64738"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w:t>
            </w:r>
          </w:p>
        </w:tc>
        <w:tc>
          <w:tcPr>
            <w:tcW w:w="1439" w:type="pct"/>
          </w:tcPr>
          <w:p w14:paraId="2BD70AD5" w14:textId="61A49CA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3.6±0.03</w:t>
            </w:r>
            <w:r w:rsidR="003B3050">
              <w:rPr>
                <w:rFonts w:ascii="Times New Roman" w:eastAsia="Times New Roman" w:hAnsi="Times New Roman" w:cs="Times New Roman"/>
                <w:kern w:val="0"/>
                <w:sz w:val="20"/>
                <w:szCs w:val="20"/>
                <w:vertAlign w:val="superscript"/>
                <w:lang w:bidi="hi-IN"/>
                <w14:ligatures w14:val="none"/>
              </w:rPr>
              <w:t>d</w:t>
            </w:r>
          </w:p>
        </w:tc>
        <w:tc>
          <w:tcPr>
            <w:tcW w:w="1440" w:type="pct"/>
          </w:tcPr>
          <w:p w14:paraId="73C75EE6" w14:textId="4B1F7974"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2.9±0.01</w:t>
            </w:r>
            <w:r w:rsidR="003B3050">
              <w:rPr>
                <w:rFonts w:ascii="Times New Roman" w:eastAsia="Times New Roman" w:hAnsi="Times New Roman" w:cs="Times New Roman"/>
                <w:kern w:val="0"/>
                <w:sz w:val="20"/>
                <w:szCs w:val="20"/>
                <w:vertAlign w:val="superscript"/>
                <w:lang w:bidi="hi-IN"/>
                <w14:ligatures w14:val="none"/>
              </w:rPr>
              <w:t>d</w:t>
            </w:r>
          </w:p>
        </w:tc>
      </w:tr>
      <w:tr w:rsidR="00696783" w:rsidRPr="006A0A23" w14:paraId="66E322F0" w14:textId="77777777" w:rsidTr="003B3050">
        <w:trPr>
          <w:trHeight w:val="131"/>
          <w:jc w:val="center"/>
        </w:trPr>
        <w:tc>
          <w:tcPr>
            <w:tcW w:w="881" w:type="pct"/>
            <w:vMerge/>
          </w:tcPr>
          <w:p w14:paraId="3ED9060E"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26CA190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8</w:t>
            </w:r>
          </w:p>
        </w:tc>
        <w:tc>
          <w:tcPr>
            <w:tcW w:w="1439" w:type="pct"/>
          </w:tcPr>
          <w:p w14:paraId="3230235A" w14:textId="12D515A0"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4.0±0.01</w:t>
            </w:r>
            <w:r w:rsidR="003B3050">
              <w:rPr>
                <w:rFonts w:ascii="Times New Roman" w:eastAsia="Times New Roman" w:hAnsi="Times New Roman" w:cs="Times New Roman"/>
                <w:kern w:val="0"/>
                <w:sz w:val="20"/>
                <w:szCs w:val="20"/>
                <w:vertAlign w:val="superscript"/>
                <w:lang w:bidi="hi-IN"/>
                <w14:ligatures w14:val="none"/>
              </w:rPr>
              <w:t>c</w:t>
            </w:r>
          </w:p>
        </w:tc>
        <w:tc>
          <w:tcPr>
            <w:tcW w:w="1440" w:type="pct"/>
          </w:tcPr>
          <w:p w14:paraId="7BC8F16F" w14:textId="4ECCB2A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3.2±0.03</w:t>
            </w:r>
            <w:r w:rsidR="003B3050">
              <w:rPr>
                <w:rFonts w:ascii="Times New Roman" w:eastAsia="Times New Roman" w:hAnsi="Times New Roman" w:cs="Times New Roman"/>
                <w:kern w:val="0"/>
                <w:sz w:val="20"/>
                <w:szCs w:val="20"/>
                <w:vertAlign w:val="superscript"/>
                <w:lang w:bidi="hi-IN"/>
                <w14:ligatures w14:val="none"/>
              </w:rPr>
              <w:t>c</w:t>
            </w:r>
          </w:p>
        </w:tc>
      </w:tr>
      <w:tr w:rsidR="00696783" w:rsidRPr="006A0A23" w14:paraId="0CDD0813" w14:textId="77777777" w:rsidTr="003B3050">
        <w:trPr>
          <w:trHeight w:val="131"/>
          <w:jc w:val="center"/>
        </w:trPr>
        <w:tc>
          <w:tcPr>
            <w:tcW w:w="881" w:type="pct"/>
            <w:vMerge/>
          </w:tcPr>
          <w:p w14:paraId="32C03585"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12D1EB1D"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16</w:t>
            </w:r>
          </w:p>
        </w:tc>
        <w:tc>
          <w:tcPr>
            <w:tcW w:w="1439" w:type="pct"/>
          </w:tcPr>
          <w:p w14:paraId="1A356911" w14:textId="37B7AAC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4.6±0.02</w:t>
            </w:r>
            <w:r w:rsidR="003B3050">
              <w:rPr>
                <w:rFonts w:ascii="Times New Roman" w:eastAsia="Times New Roman" w:hAnsi="Times New Roman" w:cs="Times New Roman"/>
                <w:kern w:val="0"/>
                <w:sz w:val="20"/>
                <w:szCs w:val="20"/>
                <w:vertAlign w:val="superscript"/>
                <w:lang w:bidi="hi-IN"/>
                <w14:ligatures w14:val="none"/>
              </w:rPr>
              <w:t>b</w:t>
            </w:r>
          </w:p>
        </w:tc>
        <w:tc>
          <w:tcPr>
            <w:tcW w:w="1440" w:type="pct"/>
          </w:tcPr>
          <w:p w14:paraId="0E0C6721" w14:textId="01437495"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3.8±0.03</w:t>
            </w:r>
            <w:r w:rsidR="003B3050">
              <w:rPr>
                <w:rFonts w:ascii="Times New Roman" w:eastAsia="Times New Roman" w:hAnsi="Times New Roman" w:cs="Times New Roman"/>
                <w:kern w:val="0"/>
                <w:sz w:val="20"/>
                <w:szCs w:val="20"/>
                <w:vertAlign w:val="superscript"/>
                <w:lang w:bidi="hi-IN"/>
                <w14:ligatures w14:val="none"/>
              </w:rPr>
              <w:t>b</w:t>
            </w:r>
          </w:p>
        </w:tc>
      </w:tr>
      <w:tr w:rsidR="00696783" w:rsidRPr="006A0A23" w14:paraId="59405D26" w14:textId="77777777" w:rsidTr="003B3050">
        <w:trPr>
          <w:trHeight w:val="131"/>
          <w:jc w:val="center"/>
        </w:trPr>
        <w:tc>
          <w:tcPr>
            <w:tcW w:w="881" w:type="pct"/>
            <w:vMerge/>
          </w:tcPr>
          <w:p w14:paraId="168B856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0189018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w:t>
            </w:r>
          </w:p>
        </w:tc>
        <w:tc>
          <w:tcPr>
            <w:tcW w:w="1439" w:type="pct"/>
          </w:tcPr>
          <w:p w14:paraId="000D6F38" w14:textId="53BF2F2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5.0±0.03</w:t>
            </w:r>
            <w:r w:rsidR="003B3050">
              <w:rPr>
                <w:rFonts w:ascii="Times New Roman" w:eastAsia="Times New Roman" w:hAnsi="Times New Roman" w:cs="Times New Roman"/>
                <w:kern w:val="0"/>
                <w:sz w:val="20"/>
                <w:szCs w:val="20"/>
                <w:vertAlign w:val="superscript"/>
                <w:lang w:bidi="hi-IN"/>
                <w14:ligatures w14:val="none"/>
              </w:rPr>
              <w:t>a</w:t>
            </w:r>
          </w:p>
        </w:tc>
        <w:tc>
          <w:tcPr>
            <w:tcW w:w="1440" w:type="pct"/>
          </w:tcPr>
          <w:p w14:paraId="1E706787" w14:textId="2D1A44F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4.8±0.03</w:t>
            </w:r>
            <w:r w:rsidR="003B3050">
              <w:rPr>
                <w:rFonts w:ascii="Times New Roman" w:eastAsia="Times New Roman" w:hAnsi="Times New Roman" w:cs="Times New Roman"/>
                <w:kern w:val="0"/>
                <w:sz w:val="20"/>
                <w:szCs w:val="20"/>
                <w:vertAlign w:val="superscript"/>
                <w:lang w:bidi="hi-IN"/>
                <w14:ligatures w14:val="none"/>
              </w:rPr>
              <w:t>a</w:t>
            </w:r>
          </w:p>
        </w:tc>
      </w:tr>
      <w:tr w:rsidR="00696783" w:rsidRPr="006A0A23" w14:paraId="236E75C5" w14:textId="77777777" w:rsidTr="003B3050">
        <w:trPr>
          <w:trHeight w:val="131"/>
          <w:jc w:val="center"/>
        </w:trPr>
        <w:tc>
          <w:tcPr>
            <w:tcW w:w="881" w:type="pct"/>
            <w:vMerge w:val="restart"/>
          </w:tcPr>
          <w:p w14:paraId="154269E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eastAsia="Times New Roman" w:hAnsi="Times New Roman" w:cs="Times New Roman"/>
                <w:bCs/>
                <w:sz w:val="20"/>
                <w:szCs w:val="20"/>
              </w:rPr>
              <w:t>GCRO</w:t>
            </w:r>
          </w:p>
        </w:tc>
        <w:tc>
          <w:tcPr>
            <w:tcW w:w="1240" w:type="pct"/>
          </w:tcPr>
          <w:p w14:paraId="2FE4FAFD"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w:t>
            </w:r>
          </w:p>
        </w:tc>
        <w:tc>
          <w:tcPr>
            <w:tcW w:w="1439" w:type="pct"/>
          </w:tcPr>
          <w:p w14:paraId="7E7D875C" w14:textId="5E93CAE9"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2.2±0.04</w:t>
            </w:r>
            <w:r w:rsidR="003B3050">
              <w:rPr>
                <w:rFonts w:ascii="Times New Roman" w:eastAsia="Times New Roman" w:hAnsi="Times New Roman" w:cs="Times New Roman"/>
                <w:kern w:val="0"/>
                <w:sz w:val="20"/>
                <w:szCs w:val="20"/>
                <w:vertAlign w:val="superscript"/>
                <w:lang w:bidi="hi-IN"/>
                <w14:ligatures w14:val="none"/>
              </w:rPr>
              <w:t>e</w:t>
            </w:r>
          </w:p>
        </w:tc>
        <w:tc>
          <w:tcPr>
            <w:tcW w:w="1440" w:type="pct"/>
          </w:tcPr>
          <w:p w14:paraId="30BED141" w14:textId="42E4E56A"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2.8±0.02</w:t>
            </w:r>
            <w:r w:rsidR="003B3050">
              <w:rPr>
                <w:rFonts w:ascii="Times New Roman" w:eastAsia="Times New Roman" w:hAnsi="Times New Roman" w:cs="Times New Roman"/>
                <w:kern w:val="0"/>
                <w:sz w:val="20"/>
                <w:szCs w:val="20"/>
                <w:vertAlign w:val="superscript"/>
                <w:lang w:bidi="hi-IN"/>
                <w14:ligatures w14:val="none"/>
              </w:rPr>
              <w:t>e</w:t>
            </w:r>
          </w:p>
        </w:tc>
      </w:tr>
      <w:tr w:rsidR="00696783" w:rsidRPr="006A0A23" w14:paraId="607E8ACE" w14:textId="77777777" w:rsidTr="003B3050">
        <w:trPr>
          <w:trHeight w:val="131"/>
          <w:jc w:val="center"/>
        </w:trPr>
        <w:tc>
          <w:tcPr>
            <w:tcW w:w="881" w:type="pct"/>
            <w:vMerge/>
          </w:tcPr>
          <w:p w14:paraId="5FA8C129"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68071D61"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w:t>
            </w:r>
          </w:p>
        </w:tc>
        <w:tc>
          <w:tcPr>
            <w:tcW w:w="1439" w:type="pct"/>
          </w:tcPr>
          <w:p w14:paraId="73FF0A1F" w14:textId="56C42384"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2.9±0.01</w:t>
            </w:r>
            <w:r w:rsidR="003B3050">
              <w:rPr>
                <w:rFonts w:ascii="Times New Roman" w:eastAsia="Times New Roman" w:hAnsi="Times New Roman" w:cs="Times New Roman"/>
                <w:kern w:val="0"/>
                <w:sz w:val="20"/>
                <w:szCs w:val="20"/>
                <w:vertAlign w:val="superscript"/>
                <w:lang w:bidi="hi-IN"/>
                <w14:ligatures w14:val="none"/>
              </w:rPr>
              <w:t>d</w:t>
            </w:r>
          </w:p>
        </w:tc>
        <w:tc>
          <w:tcPr>
            <w:tcW w:w="1440" w:type="pct"/>
          </w:tcPr>
          <w:p w14:paraId="1A343915" w14:textId="6496495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3.4±0.02</w:t>
            </w:r>
            <w:r w:rsidR="003B3050">
              <w:rPr>
                <w:rFonts w:ascii="Times New Roman" w:eastAsia="Times New Roman" w:hAnsi="Times New Roman" w:cs="Times New Roman"/>
                <w:kern w:val="0"/>
                <w:sz w:val="20"/>
                <w:szCs w:val="20"/>
                <w:vertAlign w:val="superscript"/>
                <w:lang w:bidi="hi-IN"/>
                <w14:ligatures w14:val="none"/>
              </w:rPr>
              <w:t>d</w:t>
            </w:r>
          </w:p>
        </w:tc>
      </w:tr>
      <w:tr w:rsidR="00696783" w:rsidRPr="006A0A23" w14:paraId="10EE4203" w14:textId="77777777" w:rsidTr="003B3050">
        <w:trPr>
          <w:trHeight w:val="131"/>
          <w:jc w:val="center"/>
        </w:trPr>
        <w:tc>
          <w:tcPr>
            <w:tcW w:w="881" w:type="pct"/>
            <w:vMerge/>
          </w:tcPr>
          <w:p w14:paraId="719FF92B"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2126DBE3"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8</w:t>
            </w:r>
          </w:p>
        </w:tc>
        <w:tc>
          <w:tcPr>
            <w:tcW w:w="1439" w:type="pct"/>
          </w:tcPr>
          <w:p w14:paraId="6ACE5147" w14:textId="2366F01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3.2±0.01</w:t>
            </w:r>
            <w:r w:rsidR="003B3050">
              <w:rPr>
                <w:rFonts w:ascii="Times New Roman" w:eastAsia="Times New Roman" w:hAnsi="Times New Roman" w:cs="Times New Roman"/>
                <w:kern w:val="0"/>
                <w:sz w:val="20"/>
                <w:szCs w:val="20"/>
                <w:vertAlign w:val="superscript"/>
                <w:lang w:bidi="hi-IN"/>
                <w14:ligatures w14:val="none"/>
              </w:rPr>
              <w:t>c</w:t>
            </w:r>
          </w:p>
        </w:tc>
        <w:tc>
          <w:tcPr>
            <w:tcW w:w="1440" w:type="pct"/>
          </w:tcPr>
          <w:p w14:paraId="08110B61" w14:textId="1ACA045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3.9±1.03</w:t>
            </w:r>
            <w:r w:rsidR="003B3050">
              <w:rPr>
                <w:rFonts w:ascii="Times New Roman" w:eastAsia="Times New Roman" w:hAnsi="Times New Roman" w:cs="Times New Roman"/>
                <w:kern w:val="0"/>
                <w:sz w:val="20"/>
                <w:szCs w:val="20"/>
                <w:vertAlign w:val="superscript"/>
                <w:lang w:bidi="hi-IN"/>
                <w14:ligatures w14:val="none"/>
              </w:rPr>
              <w:t>c</w:t>
            </w:r>
          </w:p>
        </w:tc>
      </w:tr>
      <w:tr w:rsidR="00696783" w:rsidRPr="006A0A23" w14:paraId="4CB39590" w14:textId="77777777" w:rsidTr="003B3050">
        <w:trPr>
          <w:trHeight w:val="131"/>
          <w:jc w:val="center"/>
        </w:trPr>
        <w:tc>
          <w:tcPr>
            <w:tcW w:w="881" w:type="pct"/>
            <w:vMerge/>
          </w:tcPr>
          <w:p w14:paraId="1F67224B"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529B495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16</w:t>
            </w:r>
          </w:p>
        </w:tc>
        <w:tc>
          <w:tcPr>
            <w:tcW w:w="1439" w:type="pct"/>
          </w:tcPr>
          <w:p w14:paraId="2A5AAF35" w14:textId="36B4EF85"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4.1±0.02</w:t>
            </w:r>
            <w:r w:rsidR="003B3050">
              <w:rPr>
                <w:rFonts w:ascii="Times New Roman" w:eastAsia="Times New Roman" w:hAnsi="Times New Roman" w:cs="Times New Roman"/>
                <w:kern w:val="0"/>
                <w:sz w:val="20"/>
                <w:szCs w:val="20"/>
                <w:vertAlign w:val="superscript"/>
                <w:lang w:bidi="hi-IN"/>
                <w14:ligatures w14:val="none"/>
              </w:rPr>
              <w:t>b</w:t>
            </w:r>
          </w:p>
        </w:tc>
        <w:tc>
          <w:tcPr>
            <w:tcW w:w="1440" w:type="pct"/>
          </w:tcPr>
          <w:p w14:paraId="74005B18" w14:textId="164A10E0"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4.5±0.05</w:t>
            </w:r>
            <w:r w:rsidR="003B3050">
              <w:rPr>
                <w:rFonts w:ascii="Times New Roman" w:eastAsia="Times New Roman" w:hAnsi="Times New Roman" w:cs="Times New Roman"/>
                <w:kern w:val="0"/>
                <w:sz w:val="20"/>
                <w:szCs w:val="20"/>
                <w:vertAlign w:val="superscript"/>
                <w:lang w:bidi="hi-IN"/>
                <w14:ligatures w14:val="none"/>
              </w:rPr>
              <w:t>b</w:t>
            </w:r>
          </w:p>
        </w:tc>
      </w:tr>
      <w:tr w:rsidR="00696783" w:rsidRPr="006A0A23" w14:paraId="20CB6127" w14:textId="77777777" w:rsidTr="003B3050">
        <w:trPr>
          <w:trHeight w:val="131"/>
          <w:jc w:val="center"/>
        </w:trPr>
        <w:tc>
          <w:tcPr>
            <w:tcW w:w="881" w:type="pct"/>
            <w:vMerge/>
          </w:tcPr>
          <w:p w14:paraId="207D9A3E"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0D9309B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w:t>
            </w:r>
          </w:p>
        </w:tc>
        <w:tc>
          <w:tcPr>
            <w:tcW w:w="1439" w:type="pct"/>
          </w:tcPr>
          <w:p w14:paraId="5CE7F550" w14:textId="2BCE97B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4.7±0.01</w:t>
            </w:r>
            <w:r w:rsidR="003B3050">
              <w:rPr>
                <w:rFonts w:ascii="Times New Roman" w:eastAsia="Times New Roman" w:hAnsi="Times New Roman" w:cs="Times New Roman"/>
                <w:kern w:val="0"/>
                <w:sz w:val="20"/>
                <w:szCs w:val="20"/>
                <w:vertAlign w:val="superscript"/>
                <w:lang w:bidi="hi-IN"/>
                <w14:ligatures w14:val="none"/>
              </w:rPr>
              <w:t>a</w:t>
            </w:r>
          </w:p>
        </w:tc>
        <w:tc>
          <w:tcPr>
            <w:tcW w:w="1440" w:type="pct"/>
          </w:tcPr>
          <w:p w14:paraId="49BADD5F" w14:textId="2A0808B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5.2±0.03</w:t>
            </w:r>
            <w:r w:rsidR="003B3050">
              <w:rPr>
                <w:rFonts w:ascii="Times New Roman" w:eastAsia="Times New Roman" w:hAnsi="Times New Roman" w:cs="Times New Roman"/>
                <w:kern w:val="0"/>
                <w:sz w:val="20"/>
                <w:szCs w:val="20"/>
                <w:vertAlign w:val="superscript"/>
                <w:lang w:bidi="hi-IN"/>
                <w14:ligatures w14:val="none"/>
              </w:rPr>
              <w:t>a</w:t>
            </w:r>
          </w:p>
        </w:tc>
      </w:tr>
      <w:tr w:rsidR="00696783" w:rsidRPr="006A0A23" w14:paraId="066B9929" w14:textId="77777777" w:rsidTr="003B3050">
        <w:trPr>
          <w:trHeight w:val="131"/>
          <w:jc w:val="center"/>
        </w:trPr>
        <w:tc>
          <w:tcPr>
            <w:tcW w:w="881" w:type="pct"/>
          </w:tcPr>
          <w:p w14:paraId="355ACE4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Style w:val="hgkelc"/>
                <w:rFonts w:ascii="Times New Roman" w:hAnsi="Times New Roman" w:cs="Times New Roman"/>
                <w:sz w:val="20"/>
                <w:szCs w:val="20"/>
                <w:lang w:val="en"/>
              </w:rPr>
              <w:t>Fluconazole</w:t>
            </w:r>
          </w:p>
        </w:tc>
        <w:tc>
          <w:tcPr>
            <w:tcW w:w="1240" w:type="pct"/>
          </w:tcPr>
          <w:p w14:paraId="77A7C9E9" w14:textId="22D9CED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6</w:t>
            </w:r>
            <w:r w:rsidR="00A334C8">
              <w:rPr>
                <w:rFonts w:ascii="Times New Roman" w:hAnsi="Times New Roman" w:cs="Times New Roman"/>
                <w:color w:val="000000" w:themeColor="text1"/>
                <w:sz w:val="20"/>
                <w:szCs w:val="20"/>
              </w:rPr>
              <w:t xml:space="preserve"> </w:t>
            </w:r>
          </w:p>
        </w:tc>
        <w:tc>
          <w:tcPr>
            <w:tcW w:w="1439" w:type="pct"/>
          </w:tcPr>
          <w:p w14:paraId="7AF9ED39"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5.5±0.02</w:t>
            </w:r>
          </w:p>
        </w:tc>
        <w:tc>
          <w:tcPr>
            <w:tcW w:w="1440" w:type="pct"/>
          </w:tcPr>
          <w:p w14:paraId="610E8E07"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6.3±0.02</w:t>
            </w:r>
          </w:p>
        </w:tc>
      </w:tr>
    </w:tbl>
    <w:p w14:paraId="68DF5B9C" w14:textId="0D3EDC19" w:rsidR="00C91B89" w:rsidRPr="00A334C8" w:rsidRDefault="003B3050" w:rsidP="003B3050">
      <w:pPr>
        <w:spacing w:before="100" w:beforeAutospacing="1" w:line="276" w:lineRule="auto"/>
        <w:jc w:val="both"/>
        <w:rPr>
          <w:rFonts w:ascii="Times New Roman" w:eastAsia="Times New Roman" w:hAnsi="Times New Roman" w:cs="Times New Roman"/>
          <w:bCs/>
          <w:sz w:val="20"/>
          <w:szCs w:val="20"/>
        </w:rPr>
      </w:pPr>
      <w:r w:rsidRPr="00A334C8">
        <w:rPr>
          <w:rFonts w:ascii="Times New Roman" w:eastAsia="Times New Roman" w:hAnsi="Times New Roman" w:cs="Times New Roman"/>
          <w:bCs/>
          <w:sz w:val="20"/>
          <w:szCs w:val="20"/>
        </w:rPr>
        <w:t xml:space="preserve">Values are expressed as mean ± SD (n=3). Different superscript letters within columns for each sample indicate significant differences at p &lt; 0.05 (Duncan's multiple range test).  </w:t>
      </w:r>
      <w:r w:rsidR="00C91B89" w:rsidRPr="00A334C8">
        <w:rPr>
          <w:rFonts w:ascii="Times New Roman" w:eastAsia="Times New Roman" w:hAnsi="Times New Roman" w:cs="Times New Roman"/>
          <w:bCs/>
          <w:sz w:val="20"/>
          <w:szCs w:val="20"/>
        </w:rPr>
        <w:t>GCLO</w:t>
      </w:r>
      <w:r w:rsidR="00C91B89" w:rsidRPr="00A334C8">
        <w:rPr>
          <w:rFonts w:ascii="Times New Roman" w:eastAsia="Times New Roman" w:hAnsi="Times New Roman" w:cs="Times New Roman"/>
          <w:bCs/>
          <w:i/>
          <w:iCs/>
          <w:sz w:val="20"/>
          <w:szCs w:val="20"/>
        </w:rPr>
        <w:t xml:space="preserve">= Giant </w:t>
      </w:r>
      <w:proofErr w:type="spellStart"/>
      <w:r w:rsidR="00C91B89" w:rsidRPr="00A334C8">
        <w:rPr>
          <w:rFonts w:ascii="Times New Roman" w:eastAsia="Times New Roman" w:hAnsi="Times New Roman" w:cs="Times New Roman"/>
          <w:bCs/>
          <w:i/>
          <w:iCs/>
          <w:sz w:val="20"/>
          <w:szCs w:val="20"/>
        </w:rPr>
        <w:t>Calotrope</w:t>
      </w:r>
      <w:proofErr w:type="spellEnd"/>
      <w:r w:rsidR="00C91B89" w:rsidRPr="00A334C8">
        <w:rPr>
          <w:rFonts w:ascii="Times New Roman" w:eastAsia="Times New Roman" w:hAnsi="Times New Roman" w:cs="Times New Roman"/>
          <w:bCs/>
          <w:sz w:val="20"/>
          <w:szCs w:val="20"/>
        </w:rPr>
        <w:t xml:space="preserve"> leaf oleoresin; GCRO= </w:t>
      </w:r>
      <w:r w:rsidR="00C91B89" w:rsidRPr="00A334C8">
        <w:rPr>
          <w:rFonts w:ascii="Times New Roman" w:eastAsia="Times New Roman" w:hAnsi="Times New Roman" w:cs="Times New Roman"/>
          <w:bCs/>
          <w:i/>
          <w:iCs/>
          <w:sz w:val="20"/>
          <w:szCs w:val="20"/>
        </w:rPr>
        <w:t xml:space="preserve">Giant </w:t>
      </w:r>
      <w:proofErr w:type="spellStart"/>
      <w:r w:rsidR="00C91B89" w:rsidRPr="00A334C8">
        <w:rPr>
          <w:rFonts w:ascii="Times New Roman" w:eastAsia="Times New Roman" w:hAnsi="Times New Roman" w:cs="Times New Roman"/>
          <w:bCs/>
          <w:i/>
          <w:iCs/>
          <w:sz w:val="20"/>
          <w:szCs w:val="20"/>
        </w:rPr>
        <w:t>Calotrope</w:t>
      </w:r>
      <w:proofErr w:type="spellEnd"/>
      <w:r w:rsidR="00C91B89" w:rsidRPr="00A334C8">
        <w:rPr>
          <w:rFonts w:ascii="Times New Roman" w:eastAsia="Times New Roman" w:hAnsi="Times New Roman" w:cs="Times New Roman"/>
          <w:bCs/>
          <w:sz w:val="20"/>
          <w:szCs w:val="20"/>
        </w:rPr>
        <w:t xml:space="preserve"> root oleoresin</w:t>
      </w:r>
    </w:p>
    <w:p w14:paraId="050FD778" w14:textId="77777777" w:rsidR="00C91B89" w:rsidRDefault="00C91B89" w:rsidP="00696783">
      <w:pPr>
        <w:spacing w:before="120" w:after="0" w:line="276" w:lineRule="auto"/>
        <w:ind w:left="284"/>
        <w:jc w:val="both"/>
        <w:rPr>
          <w:rFonts w:ascii="Times New Roman" w:eastAsia="TimesNewRomanPS-BoldMT" w:hAnsi="Times New Roman" w:cs="Times New Roman"/>
          <w:b/>
          <w:bCs/>
          <w:i/>
          <w:iCs/>
          <w:sz w:val="24"/>
          <w:szCs w:val="24"/>
        </w:rPr>
      </w:pPr>
    </w:p>
    <w:p w14:paraId="4BC9DC80" w14:textId="77777777" w:rsidR="00C91B89" w:rsidRPr="00B61DD0" w:rsidRDefault="00C91B89" w:rsidP="00696783">
      <w:pPr>
        <w:spacing w:before="120" w:after="0" w:line="276" w:lineRule="auto"/>
        <w:ind w:left="1276" w:hanging="425"/>
        <w:rPr>
          <w:rFonts w:ascii="Times New Roman" w:hAnsi="Times New Roman" w:cs="Times New Roman"/>
          <w:b/>
          <w:bCs/>
          <w:sz w:val="24"/>
          <w:szCs w:val="24"/>
        </w:rPr>
      </w:pPr>
      <w:r>
        <w:rPr>
          <w:noProof/>
        </w:rPr>
        <w:lastRenderedPageBreak/>
        <w:drawing>
          <wp:inline distT="0" distB="0" distL="0" distR="0" wp14:anchorId="4558A419" wp14:editId="0FC68AFB">
            <wp:extent cx="4802417" cy="2743200"/>
            <wp:effectExtent l="57150" t="57150" r="113030" b="114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0430" cy="2759201"/>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1D0666" w14:textId="7577CCC8" w:rsidR="00C91B89" w:rsidRPr="00C91B89" w:rsidRDefault="00C91B89" w:rsidP="00696783">
      <w:pPr>
        <w:spacing w:before="100" w:beforeAutospacing="1" w:line="276" w:lineRule="auto"/>
        <w:ind w:left="284"/>
        <w:jc w:val="both"/>
        <w:rPr>
          <w:rFonts w:ascii="Times New Roman" w:eastAsia="Times New Roman" w:hAnsi="Times New Roman" w:cs="Times New Roman"/>
          <w:bCs/>
          <w:szCs w:val="24"/>
        </w:rPr>
      </w:pPr>
      <w:r w:rsidRPr="006A0A23">
        <w:rPr>
          <w:rFonts w:ascii="Times New Roman" w:eastAsia="Times New Roman" w:hAnsi="Times New Roman" w:cs="Times New Roman"/>
          <w:szCs w:val="24"/>
        </w:rPr>
        <w:t xml:space="preserve">        GCLO</w:t>
      </w:r>
      <w:r w:rsidRPr="006A0A23">
        <w:rPr>
          <w:rFonts w:ascii="Times New Roman" w:eastAsia="Times New Roman" w:hAnsi="Times New Roman" w:cs="Times New Roman"/>
          <w:i/>
          <w:iCs/>
          <w:szCs w:val="24"/>
        </w:rPr>
        <w:t xml:space="preserve">= Giant </w:t>
      </w:r>
      <w:proofErr w:type="spellStart"/>
      <w:r w:rsidRPr="006A0A23">
        <w:rPr>
          <w:rFonts w:ascii="Times New Roman" w:eastAsia="Times New Roman" w:hAnsi="Times New Roman" w:cs="Times New Roman"/>
          <w:i/>
          <w:iCs/>
          <w:szCs w:val="24"/>
        </w:rPr>
        <w:t>Calotrope</w:t>
      </w:r>
      <w:proofErr w:type="spellEnd"/>
      <w:r w:rsidRPr="006A0A23">
        <w:rPr>
          <w:rFonts w:ascii="Times New Roman" w:eastAsia="Times New Roman" w:hAnsi="Times New Roman" w:cs="Times New Roman"/>
          <w:szCs w:val="24"/>
        </w:rPr>
        <w:t xml:space="preserve"> leaf oleoresin; GCRO= </w:t>
      </w:r>
      <w:r w:rsidRPr="006A0A23">
        <w:rPr>
          <w:rFonts w:ascii="Times New Roman" w:eastAsia="Times New Roman" w:hAnsi="Times New Roman" w:cs="Times New Roman"/>
          <w:i/>
          <w:iCs/>
          <w:szCs w:val="24"/>
        </w:rPr>
        <w:t>Giant</w:t>
      </w:r>
      <w:r w:rsidRPr="00C91B89">
        <w:rPr>
          <w:rFonts w:ascii="Times New Roman" w:eastAsia="Times New Roman" w:hAnsi="Times New Roman" w:cs="Times New Roman"/>
          <w:bCs/>
          <w:i/>
          <w:iCs/>
          <w:szCs w:val="24"/>
        </w:rPr>
        <w:t xml:space="preserve"> </w:t>
      </w:r>
      <w:proofErr w:type="spellStart"/>
      <w:r w:rsidRPr="00C91B89">
        <w:rPr>
          <w:rFonts w:ascii="Times New Roman" w:eastAsia="Times New Roman" w:hAnsi="Times New Roman" w:cs="Times New Roman"/>
          <w:bCs/>
          <w:i/>
          <w:iCs/>
          <w:szCs w:val="24"/>
        </w:rPr>
        <w:t>Calotrope</w:t>
      </w:r>
      <w:proofErr w:type="spellEnd"/>
      <w:r w:rsidRPr="00C91B89">
        <w:rPr>
          <w:rFonts w:ascii="Times New Roman" w:eastAsia="Times New Roman" w:hAnsi="Times New Roman" w:cs="Times New Roman"/>
          <w:bCs/>
          <w:szCs w:val="24"/>
        </w:rPr>
        <w:t xml:space="preserve"> root oleoresin</w:t>
      </w:r>
    </w:p>
    <w:p w14:paraId="6E6850E4" w14:textId="12A135A6" w:rsidR="00246DD3" w:rsidRPr="006A0A23" w:rsidRDefault="00C91B89" w:rsidP="00696783">
      <w:pPr>
        <w:autoSpaceDE w:val="0"/>
        <w:autoSpaceDN w:val="0"/>
        <w:adjustRightInd w:val="0"/>
        <w:spacing w:before="120" w:after="120" w:line="276" w:lineRule="auto"/>
        <w:ind w:left="709" w:hanging="1276"/>
        <w:rPr>
          <w:rFonts w:ascii="Times New Roman" w:eastAsia="TimesNewRomanPS-BoldMT" w:hAnsi="Times New Roman" w:cs="Times New Roman"/>
          <w:bCs/>
          <w:sz w:val="24"/>
          <w:szCs w:val="24"/>
        </w:rPr>
      </w:pPr>
      <w:r w:rsidRPr="00C91B89">
        <w:rPr>
          <w:rFonts w:ascii="Times New Roman" w:hAnsi="Times New Roman" w:cs="Times New Roman"/>
          <w:b/>
          <w:szCs w:val="24"/>
        </w:rPr>
        <w:t xml:space="preserve">                  </w:t>
      </w:r>
      <w:r w:rsidR="0071409B">
        <w:rPr>
          <w:rFonts w:ascii="Times New Roman" w:hAnsi="Times New Roman" w:cs="Times New Roman"/>
          <w:b/>
          <w:szCs w:val="24"/>
        </w:rPr>
        <w:t xml:space="preserve">      </w:t>
      </w:r>
      <w:r w:rsidRPr="00246DD3">
        <w:rPr>
          <w:rFonts w:ascii="Times New Roman" w:hAnsi="Times New Roman" w:cs="Times New Roman"/>
          <w:b/>
          <w:sz w:val="24"/>
          <w:szCs w:val="24"/>
        </w:rPr>
        <w:t>Fig</w:t>
      </w:r>
      <w:r w:rsidR="00537D30">
        <w:rPr>
          <w:rFonts w:ascii="Times New Roman" w:hAnsi="Times New Roman" w:cs="Times New Roman"/>
          <w:b/>
          <w:sz w:val="24"/>
          <w:szCs w:val="24"/>
        </w:rPr>
        <w:t>.</w:t>
      </w:r>
      <w:r w:rsidR="00246DD3" w:rsidRPr="00246DD3">
        <w:rPr>
          <w:rFonts w:ascii="Times New Roman" w:hAnsi="Times New Roman" w:cs="Times New Roman"/>
          <w:b/>
          <w:sz w:val="24"/>
          <w:szCs w:val="24"/>
        </w:rPr>
        <w:t xml:space="preserve"> 2</w:t>
      </w:r>
      <w:r w:rsidR="006A0A23">
        <w:rPr>
          <w:rFonts w:ascii="Times New Roman" w:hAnsi="Times New Roman" w:cs="Times New Roman"/>
          <w:b/>
          <w:sz w:val="24"/>
          <w:szCs w:val="24"/>
        </w:rPr>
        <w:t>:</w:t>
      </w:r>
      <w:r w:rsidR="0071409B">
        <w:rPr>
          <w:rFonts w:ascii="Times New Roman" w:hAnsi="Times New Roman" w:cs="Times New Roman"/>
          <w:b/>
          <w:sz w:val="24"/>
          <w:szCs w:val="24"/>
        </w:rPr>
        <w:t xml:space="preserve"> </w:t>
      </w:r>
      <w:r w:rsidRPr="006A0A23">
        <w:rPr>
          <w:rFonts w:ascii="Times New Roman" w:hAnsi="Times New Roman" w:cs="Times New Roman"/>
          <w:bCs/>
          <w:sz w:val="24"/>
          <w:szCs w:val="24"/>
        </w:rPr>
        <w:t xml:space="preserve">Percent growth inhibition by </w:t>
      </w:r>
      <w:r w:rsidRPr="006A0A23">
        <w:rPr>
          <w:rFonts w:ascii="Times New Roman" w:eastAsia="Times New Roman" w:hAnsi="Times New Roman" w:cs="Times New Roman"/>
          <w:bCs/>
          <w:iCs/>
          <w:sz w:val="24"/>
          <w:szCs w:val="24"/>
        </w:rPr>
        <w:t>GCLO and GCRO</w:t>
      </w:r>
      <w:r w:rsidRPr="006A0A23">
        <w:rPr>
          <w:rFonts w:ascii="Times New Roman" w:eastAsia="Times New Roman" w:hAnsi="Times New Roman" w:cs="Times New Roman"/>
          <w:bCs/>
          <w:i/>
          <w:iCs/>
          <w:sz w:val="24"/>
          <w:szCs w:val="24"/>
        </w:rPr>
        <w:t xml:space="preserve"> </w:t>
      </w:r>
      <w:r w:rsidRPr="006A0A23">
        <w:rPr>
          <w:rFonts w:ascii="Times New Roman" w:hAnsi="Times New Roman" w:cs="Times New Roman"/>
          <w:bCs/>
          <w:sz w:val="24"/>
          <w:szCs w:val="24"/>
        </w:rPr>
        <w:t xml:space="preserve">against </w:t>
      </w:r>
      <w:r w:rsidRPr="006A0A23">
        <w:rPr>
          <w:rFonts w:ascii="Times New Roman" w:eastAsia="TimesNewRomanPS-BoldMT" w:hAnsi="Times New Roman" w:cs="Times New Roman"/>
          <w:bCs/>
          <w:i/>
          <w:iCs/>
          <w:color w:val="000000" w:themeColor="text1"/>
          <w:sz w:val="24"/>
          <w:szCs w:val="24"/>
        </w:rPr>
        <w:t xml:space="preserve">Aspergillus </w:t>
      </w:r>
      <w:proofErr w:type="spellStart"/>
      <w:r w:rsidRPr="006A0A23">
        <w:rPr>
          <w:rFonts w:ascii="Times New Roman" w:eastAsia="TimesNewRomanPS-BoldMT" w:hAnsi="Times New Roman" w:cs="Times New Roman"/>
          <w:bCs/>
          <w:i/>
          <w:iCs/>
          <w:color w:val="000000" w:themeColor="text1"/>
          <w:sz w:val="24"/>
          <w:szCs w:val="24"/>
        </w:rPr>
        <w:t>niger</w:t>
      </w:r>
      <w:proofErr w:type="spellEnd"/>
      <w:r w:rsidRPr="006A0A23">
        <w:rPr>
          <w:rFonts w:ascii="Times New Roman" w:eastAsia="TimesNewRomanPS-BoldMT" w:hAnsi="Times New Roman" w:cs="Times New Roman"/>
          <w:bCs/>
          <w:sz w:val="24"/>
          <w:szCs w:val="24"/>
        </w:rPr>
        <w:t xml:space="preserve"> </w:t>
      </w:r>
    </w:p>
    <w:p w14:paraId="6BAF6500" w14:textId="504CABD0" w:rsidR="00C91B89" w:rsidRPr="00C91B89" w:rsidRDefault="00C91B89" w:rsidP="00696783">
      <w:pPr>
        <w:spacing w:before="100" w:beforeAutospacing="1" w:line="276" w:lineRule="auto"/>
        <w:ind w:left="993"/>
        <w:jc w:val="both"/>
        <w:rPr>
          <w:rFonts w:ascii="Times New Roman" w:eastAsia="Times New Roman" w:hAnsi="Times New Roman" w:cs="Times New Roman"/>
          <w:b/>
          <w:bCs/>
          <w:sz w:val="24"/>
          <w:szCs w:val="24"/>
        </w:rPr>
      </w:pPr>
      <w:r>
        <w:rPr>
          <w:noProof/>
        </w:rPr>
        <w:drawing>
          <wp:inline distT="0" distB="0" distL="0" distR="0" wp14:anchorId="3EDE37FA" wp14:editId="5B4226BF">
            <wp:extent cx="4769612" cy="2697480"/>
            <wp:effectExtent l="19050" t="19050" r="1206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6644" cy="2707113"/>
                    </a:xfrm>
                    <a:prstGeom prst="rect">
                      <a:avLst/>
                    </a:prstGeom>
                    <a:ln w="19050">
                      <a:solidFill>
                        <a:schemeClr val="tx1"/>
                      </a:solidFill>
                    </a:ln>
                  </pic:spPr>
                </pic:pic>
              </a:graphicData>
            </a:graphic>
          </wp:inline>
        </w:drawing>
      </w:r>
    </w:p>
    <w:p w14:paraId="42C2976D" w14:textId="1BC14A05" w:rsidR="00C91B89" w:rsidRDefault="00C91B89" w:rsidP="00696783">
      <w:pPr>
        <w:autoSpaceDE w:val="0"/>
        <w:autoSpaceDN w:val="0"/>
        <w:adjustRightInd w:val="0"/>
        <w:spacing w:before="120" w:after="120" w:line="276" w:lineRule="auto"/>
        <w:ind w:left="709" w:hanging="851"/>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r w:rsidRPr="001C277E">
        <w:rPr>
          <w:rFonts w:ascii="Times New Roman" w:eastAsia="Times New Roman" w:hAnsi="Times New Roman" w:cs="Times New Roman"/>
          <w:szCs w:val="24"/>
        </w:rPr>
        <w:t>GCLO</w:t>
      </w:r>
      <w:r w:rsidRPr="001C277E">
        <w:rPr>
          <w:rFonts w:ascii="Times New Roman" w:eastAsia="Times New Roman" w:hAnsi="Times New Roman" w:cs="Times New Roman"/>
          <w:i/>
          <w:iCs/>
          <w:szCs w:val="24"/>
        </w:rPr>
        <w:t xml:space="preserve">= Giant </w:t>
      </w:r>
      <w:proofErr w:type="spellStart"/>
      <w:r w:rsidRPr="001C277E">
        <w:rPr>
          <w:rFonts w:ascii="Times New Roman" w:eastAsia="Times New Roman" w:hAnsi="Times New Roman" w:cs="Times New Roman"/>
          <w:i/>
          <w:iCs/>
          <w:szCs w:val="24"/>
        </w:rPr>
        <w:t>Calotrope</w:t>
      </w:r>
      <w:proofErr w:type="spellEnd"/>
      <w:r w:rsidRPr="001C277E">
        <w:rPr>
          <w:rFonts w:ascii="Times New Roman" w:eastAsia="Times New Roman" w:hAnsi="Times New Roman" w:cs="Times New Roman"/>
          <w:szCs w:val="24"/>
        </w:rPr>
        <w:t xml:space="preserve"> leaf oleoresin; GCRO</w:t>
      </w:r>
      <w:r w:rsidRPr="00C91B89">
        <w:rPr>
          <w:rFonts w:ascii="Times New Roman" w:eastAsia="Times New Roman" w:hAnsi="Times New Roman" w:cs="Times New Roman"/>
          <w:b/>
          <w:bCs/>
          <w:szCs w:val="24"/>
        </w:rPr>
        <w:t xml:space="preserve">= </w:t>
      </w:r>
      <w:r w:rsidRPr="00C91B89">
        <w:rPr>
          <w:rFonts w:ascii="Times New Roman" w:eastAsia="Times New Roman" w:hAnsi="Times New Roman" w:cs="Times New Roman"/>
          <w:bCs/>
          <w:i/>
          <w:iCs/>
          <w:szCs w:val="24"/>
        </w:rPr>
        <w:t xml:space="preserve">Giant </w:t>
      </w:r>
      <w:proofErr w:type="spellStart"/>
      <w:r w:rsidRPr="00C91B89">
        <w:rPr>
          <w:rFonts w:ascii="Times New Roman" w:eastAsia="Times New Roman" w:hAnsi="Times New Roman" w:cs="Times New Roman"/>
          <w:bCs/>
          <w:i/>
          <w:iCs/>
          <w:szCs w:val="24"/>
        </w:rPr>
        <w:t>Calotrope</w:t>
      </w:r>
      <w:proofErr w:type="spellEnd"/>
      <w:r w:rsidRPr="00C91B89">
        <w:rPr>
          <w:rFonts w:ascii="Times New Roman" w:eastAsia="Times New Roman" w:hAnsi="Times New Roman" w:cs="Times New Roman"/>
          <w:bCs/>
          <w:szCs w:val="24"/>
        </w:rPr>
        <w:t xml:space="preserve"> root oleoresin</w:t>
      </w:r>
    </w:p>
    <w:p w14:paraId="12A6A1FA" w14:textId="4B6EAD21" w:rsidR="00C91B89" w:rsidRDefault="00C91B89" w:rsidP="00696783">
      <w:pPr>
        <w:autoSpaceDE w:val="0"/>
        <w:autoSpaceDN w:val="0"/>
        <w:adjustRightInd w:val="0"/>
        <w:spacing w:before="120" w:after="120" w:line="276" w:lineRule="auto"/>
        <w:ind w:left="1418" w:right="-448" w:hanging="1844"/>
        <w:rPr>
          <w:rFonts w:ascii="Times New Roman" w:eastAsia="TimesNewRomanPS-BoldMT" w:hAnsi="Times New Roman" w:cs="Times New Roman"/>
          <w:bCs/>
          <w:i/>
          <w:iCs/>
          <w:color w:val="000000" w:themeColor="text1"/>
          <w:sz w:val="24"/>
          <w:szCs w:val="24"/>
        </w:rPr>
      </w:pPr>
      <w:r>
        <w:rPr>
          <w:rFonts w:ascii="Times New Roman" w:hAnsi="Times New Roman" w:cs="Times New Roman"/>
          <w:b/>
          <w:sz w:val="24"/>
          <w:szCs w:val="24"/>
        </w:rPr>
        <w:t xml:space="preserve">                </w:t>
      </w:r>
      <w:r w:rsidR="005C12D6">
        <w:rPr>
          <w:rFonts w:ascii="Times New Roman" w:hAnsi="Times New Roman" w:cs="Times New Roman"/>
          <w:b/>
          <w:sz w:val="24"/>
          <w:szCs w:val="24"/>
        </w:rPr>
        <w:t xml:space="preserve">     </w:t>
      </w:r>
      <w:r w:rsidRPr="00B61DD0">
        <w:rPr>
          <w:rFonts w:ascii="Times New Roman" w:hAnsi="Times New Roman" w:cs="Times New Roman"/>
          <w:b/>
          <w:sz w:val="24"/>
          <w:szCs w:val="24"/>
        </w:rPr>
        <w:t>Fig</w:t>
      </w:r>
      <w:r w:rsidR="0071409B">
        <w:rPr>
          <w:rFonts w:ascii="Times New Roman" w:hAnsi="Times New Roman" w:cs="Times New Roman"/>
          <w:b/>
          <w:sz w:val="24"/>
          <w:szCs w:val="24"/>
        </w:rPr>
        <w:t>.</w:t>
      </w:r>
      <w:r w:rsidRPr="00B61DD0">
        <w:rPr>
          <w:rFonts w:ascii="Times New Roman" w:hAnsi="Times New Roman" w:cs="Times New Roman"/>
          <w:b/>
          <w:sz w:val="24"/>
          <w:szCs w:val="24"/>
        </w:rPr>
        <w:t xml:space="preserve"> </w:t>
      </w:r>
      <w:r w:rsidR="00246DD3">
        <w:rPr>
          <w:rFonts w:ascii="Times New Roman" w:hAnsi="Times New Roman" w:cs="Times New Roman"/>
          <w:b/>
          <w:sz w:val="24"/>
          <w:szCs w:val="24"/>
        </w:rPr>
        <w:t>3</w:t>
      </w:r>
      <w:r w:rsidR="0046598C">
        <w:rPr>
          <w:rFonts w:ascii="Times New Roman" w:hAnsi="Times New Roman" w:cs="Times New Roman"/>
          <w:b/>
          <w:sz w:val="24"/>
          <w:szCs w:val="24"/>
        </w:rPr>
        <w:t>:</w:t>
      </w:r>
      <w:r w:rsidR="002F7A57">
        <w:rPr>
          <w:rFonts w:ascii="Times New Roman" w:hAnsi="Times New Roman" w:cs="Times New Roman"/>
          <w:b/>
          <w:sz w:val="24"/>
          <w:szCs w:val="24"/>
        </w:rPr>
        <w:t xml:space="preserve"> </w:t>
      </w:r>
      <w:r w:rsidRPr="0046598C">
        <w:rPr>
          <w:rFonts w:ascii="Times New Roman" w:hAnsi="Times New Roman" w:cs="Times New Roman"/>
          <w:bCs/>
          <w:sz w:val="24"/>
          <w:szCs w:val="24"/>
        </w:rPr>
        <w:t xml:space="preserve">Percent growth inhibition </w:t>
      </w:r>
      <w:r w:rsidRPr="0046598C">
        <w:rPr>
          <w:rFonts w:ascii="Times New Roman" w:eastAsia="Times New Roman" w:hAnsi="Times New Roman" w:cs="Times New Roman"/>
          <w:bCs/>
          <w:iCs/>
          <w:sz w:val="24"/>
          <w:szCs w:val="24"/>
        </w:rPr>
        <w:t>GCLO and GCRO</w:t>
      </w:r>
      <w:r w:rsidRPr="0046598C">
        <w:rPr>
          <w:rFonts w:ascii="Times New Roman" w:eastAsia="Times New Roman" w:hAnsi="Times New Roman" w:cs="Times New Roman"/>
          <w:bCs/>
          <w:i/>
          <w:iCs/>
          <w:sz w:val="24"/>
          <w:szCs w:val="24"/>
        </w:rPr>
        <w:t xml:space="preserve"> </w:t>
      </w:r>
      <w:r w:rsidRPr="0046598C">
        <w:rPr>
          <w:rFonts w:ascii="Times New Roman" w:hAnsi="Times New Roman" w:cs="Times New Roman"/>
          <w:bCs/>
          <w:sz w:val="24"/>
          <w:szCs w:val="24"/>
        </w:rPr>
        <w:t xml:space="preserve">against </w:t>
      </w:r>
      <w:r w:rsidRPr="0046598C">
        <w:rPr>
          <w:rFonts w:ascii="Times New Roman" w:eastAsia="TimesNewRomanPS-BoldMT" w:hAnsi="Times New Roman" w:cs="Times New Roman"/>
          <w:bCs/>
          <w:i/>
          <w:iCs/>
          <w:color w:val="000000" w:themeColor="text1"/>
          <w:sz w:val="24"/>
          <w:szCs w:val="24"/>
        </w:rPr>
        <w:t xml:space="preserve">Penicillium </w:t>
      </w:r>
      <w:proofErr w:type="spellStart"/>
      <w:r w:rsidRPr="0046598C">
        <w:rPr>
          <w:rFonts w:ascii="Times New Roman" w:eastAsia="TimesNewRomanPS-BoldMT" w:hAnsi="Times New Roman" w:cs="Times New Roman"/>
          <w:bCs/>
          <w:i/>
          <w:iCs/>
          <w:color w:val="000000" w:themeColor="text1"/>
          <w:sz w:val="24"/>
          <w:szCs w:val="24"/>
        </w:rPr>
        <w:t>chrysogenum</w:t>
      </w:r>
      <w:proofErr w:type="spellEnd"/>
    </w:p>
    <w:p w14:paraId="710FA6A5" w14:textId="01721C44" w:rsidR="003B3050" w:rsidRDefault="003B3050" w:rsidP="00696783">
      <w:pPr>
        <w:autoSpaceDE w:val="0"/>
        <w:autoSpaceDN w:val="0"/>
        <w:adjustRightInd w:val="0"/>
        <w:spacing w:before="120" w:after="120" w:line="276" w:lineRule="auto"/>
        <w:ind w:left="1418" w:right="-448" w:hanging="1844"/>
        <w:rPr>
          <w:rFonts w:ascii="Times New Roman" w:hAnsi="Times New Roman" w:cs="Times New Roman"/>
          <w:b/>
          <w:sz w:val="24"/>
          <w:szCs w:val="24"/>
        </w:rPr>
      </w:pPr>
      <w:r>
        <w:rPr>
          <w:rFonts w:ascii="Times New Roman" w:hAnsi="Times New Roman" w:cs="Times New Roman"/>
          <w:b/>
          <w:sz w:val="24"/>
          <w:szCs w:val="24"/>
        </w:rPr>
        <w:t xml:space="preserve">Table 7: </w:t>
      </w:r>
      <w:r w:rsidRPr="003B3050">
        <w:rPr>
          <w:rFonts w:ascii="Times New Roman" w:hAnsi="Times New Roman" w:cs="Times New Roman"/>
          <w:bCs/>
          <w:sz w:val="24"/>
          <w:szCs w:val="24"/>
        </w:rPr>
        <w:t>Minimum inhibitory concentration (MIC) of GCLO And GCRO against test fungi</w:t>
      </w:r>
    </w:p>
    <w:p w14:paraId="176C8F91" w14:textId="77777777" w:rsidR="003B3050" w:rsidRPr="0046598C" w:rsidRDefault="003B3050" w:rsidP="00696783">
      <w:pPr>
        <w:autoSpaceDE w:val="0"/>
        <w:autoSpaceDN w:val="0"/>
        <w:adjustRightInd w:val="0"/>
        <w:spacing w:before="120" w:after="120" w:line="276" w:lineRule="auto"/>
        <w:ind w:left="1418" w:right="-448" w:hanging="1844"/>
        <w:rPr>
          <w:rFonts w:ascii="Times New Roman" w:eastAsia="TimesNewRomanPS-BoldMT" w:hAnsi="Times New Roman" w:cs="Times New Roman"/>
          <w:bCs/>
          <w:i/>
          <w:iCs/>
          <w:color w:val="000000" w:themeColor="text1"/>
          <w:sz w:val="24"/>
          <w:szCs w:val="24"/>
        </w:rPr>
      </w:pPr>
      <w:r>
        <w:rPr>
          <w:rFonts w:ascii="Times New Roman" w:hAnsi="Times New Roman" w:cs="Times New Roman"/>
          <w:b/>
          <w:sz w:val="24"/>
          <w:szCs w:val="24"/>
        </w:rPr>
        <w:t xml:space="preserve"> </w:t>
      </w:r>
    </w:p>
    <w:tbl>
      <w:tblPr>
        <w:tblStyle w:val="TableGrid"/>
        <w:tblW w:w="0" w:type="auto"/>
        <w:tblInd w:w="279" w:type="dxa"/>
        <w:tblLook w:val="04A0" w:firstRow="1" w:lastRow="0" w:firstColumn="1" w:lastColumn="0" w:noHBand="0" w:noVBand="1"/>
      </w:tblPr>
      <w:tblGrid>
        <w:gridCol w:w="2494"/>
        <w:gridCol w:w="2493"/>
        <w:gridCol w:w="2493"/>
      </w:tblGrid>
      <w:tr w:rsidR="003B3050" w:rsidRPr="003B3050" w14:paraId="14A170A7" w14:textId="77777777" w:rsidTr="003B3050">
        <w:tc>
          <w:tcPr>
            <w:tcW w:w="2494" w:type="dxa"/>
          </w:tcPr>
          <w:p w14:paraId="2F91837C" w14:textId="7CD8B719"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Sample</w:t>
            </w:r>
          </w:p>
        </w:tc>
        <w:tc>
          <w:tcPr>
            <w:tcW w:w="4986" w:type="dxa"/>
            <w:gridSpan w:val="2"/>
          </w:tcPr>
          <w:p w14:paraId="1FD6F5D3" w14:textId="755F8A0E"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MIC (mg/mL)</w:t>
            </w:r>
          </w:p>
        </w:tc>
      </w:tr>
      <w:tr w:rsidR="003B3050" w:rsidRPr="003B3050" w14:paraId="20A6EB07" w14:textId="77777777" w:rsidTr="003B3050">
        <w:tc>
          <w:tcPr>
            <w:tcW w:w="2494" w:type="dxa"/>
          </w:tcPr>
          <w:p w14:paraId="106B77B5" w14:textId="77777777"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p>
        </w:tc>
        <w:tc>
          <w:tcPr>
            <w:tcW w:w="2493" w:type="dxa"/>
          </w:tcPr>
          <w:p w14:paraId="05DC27B6" w14:textId="5491844B"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r w:rsidRPr="003B3050">
              <w:rPr>
                <w:rFonts w:eastAsia="TimesNewRomanPS-BoldMT"/>
                <w:b/>
                <w:i/>
                <w:iCs/>
                <w:color w:val="000000" w:themeColor="text1"/>
              </w:rPr>
              <w:t xml:space="preserve">Aspergillus </w:t>
            </w:r>
            <w:proofErr w:type="spellStart"/>
            <w:r w:rsidRPr="003B3050">
              <w:rPr>
                <w:rFonts w:eastAsia="TimesNewRomanPS-BoldMT"/>
                <w:b/>
                <w:i/>
                <w:iCs/>
                <w:color w:val="000000" w:themeColor="text1"/>
              </w:rPr>
              <w:t>niger</w:t>
            </w:r>
            <w:proofErr w:type="spellEnd"/>
          </w:p>
        </w:tc>
        <w:tc>
          <w:tcPr>
            <w:tcW w:w="2493" w:type="dxa"/>
          </w:tcPr>
          <w:p w14:paraId="69EC1322" w14:textId="783F7F02"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proofErr w:type="gramStart"/>
            <w:r w:rsidRPr="003B3050">
              <w:rPr>
                <w:rFonts w:eastAsia="TimesNewRomanPS-BoldMT"/>
                <w:b/>
                <w:i/>
                <w:iCs/>
                <w:color w:val="000000" w:themeColor="text1"/>
              </w:rPr>
              <w:t xml:space="preserve">Penicillium  </w:t>
            </w:r>
            <w:proofErr w:type="spellStart"/>
            <w:r w:rsidRPr="003B3050">
              <w:rPr>
                <w:rFonts w:eastAsia="TimesNewRomanPS-BoldMT"/>
                <w:b/>
                <w:i/>
                <w:iCs/>
                <w:color w:val="000000" w:themeColor="text1"/>
              </w:rPr>
              <w:t>chrysogenum</w:t>
            </w:r>
            <w:proofErr w:type="spellEnd"/>
            <w:proofErr w:type="gramEnd"/>
          </w:p>
        </w:tc>
      </w:tr>
      <w:tr w:rsidR="003B3050" w:rsidRPr="003B3050" w14:paraId="6A169085" w14:textId="77777777" w:rsidTr="003B3050">
        <w:tc>
          <w:tcPr>
            <w:tcW w:w="2494" w:type="dxa"/>
          </w:tcPr>
          <w:p w14:paraId="3E931FB2" w14:textId="39E451FB"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GCLO</w:t>
            </w:r>
          </w:p>
        </w:tc>
        <w:tc>
          <w:tcPr>
            <w:tcW w:w="2493" w:type="dxa"/>
          </w:tcPr>
          <w:p w14:paraId="2D33B353" w14:textId="030EFA8C"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 xml:space="preserve">8 </w:t>
            </w:r>
          </w:p>
        </w:tc>
        <w:tc>
          <w:tcPr>
            <w:tcW w:w="2493" w:type="dxa"/>
          </w:tcPr>
          <w:p w14:paraId="337351D1" w14:textId="11B042A4"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16</w:t>
            </w:r>
          </w:p>
        </w:tc>
      </w:tr>
      <w:tr w:rsidR="003B3050" w:rsidRPr="003B3050" w14:paraId="55A437FE" w14:textId="77777777" w:rsidTr="003B3050">
        <w:tc>
          <w:tcPr>
            <w:tcW w:w="2494" w:type="dxa"/>
          </w:tcPr>
          <w:p w14:paraId="7EB33719" w14:textId="68889FD9"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lastRenderedPageBreak/>
              <w:t>GCRO</w:t>
            </w:r>
          </w:p>
        </w:tc>
        <w:tc>
          <w:tcPr>
            <w:tcW w:w="2493" w:type="dxa"/>
          </w:tcPr>
          <w:p w14:paraId="3C55B2CB" w14:textId="71A0B35D"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16</w:t>
            </w:r>
          </w:p>
        </w:tc>
        <w:tc>
          <w:tcPr>
            <w:tcW w:w="2493" w:type="dxa"/>
          </w:tcPr>
          <w:p w14:paraId="3EB8E133" w14:textId="31F950B7"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8</w:t>
            </w:r>
          </w:p>
        </w:tc>
      </w:tr>
      <w:tr w:rsidR="003B3050" w:rsidRPr="003B3050" w14:paraId="5FC5BCD5" w14:textId="77777777" w:rsidTr="003B3050">
        <w:tc>
          <w:tcPr>
            <w:tcW w:w="2494" w:type="dxa"/>
          </w:tcPr>
          <w:p w14:paraId="1804FCA5" w14:textId="735745E7"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Fluconazole</w:t>
            </w:r>
          </w:p>
        </w:tc>
        <w:tc>
          <w:tcPr>
            <w:tcW w:w="2493" w:type="dxa"/>
          </w:tcPr>
          <w:p w14:paraId="125CF29A" w14:textId="6B99E059"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0.006</w:t>
            </w:r>
          </w:p>
        </w:tc>
        <w:tc>
          <w:tcPr>
            <w:tcW w:w="2493" w:type="dxa"/>
          </w:tcPr>
          <w:p w14:paraId="12D3BB51" w14:textId="0DE6F64A"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0.006</w:t>
            </w:r>
          </w:p>
        </w:tc>
      </w:tr>
    </w:tbl>
    <w:p w14:paraId="06610B25" w14:textId="572DE9BB" w:rsidR="003B3050" w:rsidRPr="0046598C" w:rsidRDefault="003B3050" w:rsidP="00BC05FE">
      <w:pPr>
        <w:autoSpaceDE w:val="0"/>
        <w:autoSpaceDN w:val="0"/>
        <w:adjustRightInd w:val="0"/>
        <w:spacing w:before="120" w:after="120" w:line="276" w:lineRule="auto"/>
        <w:ind w:right="-448"/>
        <w:rPr>
          <w:rFonts w:ascii="Times New Roman" w:eastAsia="TimesNewRomanPS-BoldMT" w:hAnsi="Times New Roman" w:cs="Times New Roman"/>
          <w:bCs/>
          <w:i/>
          <w:iCs/>
          <w:color w:val="000000" w:themeColor="text1"/>
          <w:sz w:val="24"/>
          <w:szCs w:val="24"/>
        </w:rPr>
      </w:pPr>
    </w:p>
    <w:p w14:paraId="15A29CF5" w14:textId="77777777" w:rsidR="002C3443" w:rsidRDefault="002C3443"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Discussion</w:t>
      </w:r>
    </w:p>
    <w:p w14:paraId="3F9C816B" w14:textId="2FD2DF20" w:rsidR="00105DFB" w:rsidRPr="00105DFB" w:rsidRDefault="002C3443" w:rsidP="002C3443">
      <w:pPr>
        <w:spacing w:before="100" w:beforeAutospacing="1" w:after="200" w:line="276" w:lineRule="auto"/>
        <w:jc w:val="both"/>
        <w:rPr>
          <w:rFonts w:ascii="Times New Roman" w:eastAsia="Times New Roman" w:hAnsi="Times New Roman" w:cs="Times New Roman"/>
          <w:kern w:val="0"/>
          <w:sz w:val="24"/>
          <w:szCs w:val="24"/>
          <w:highlight w:val="yellow"/>
          <w:lang w:bidi="hi-IN"/>
          <w14:ligatures w14:val="none"/>
        </w:rPr>
      </w:pPr>
      <w:r w:rsidRPr="006A6E6B">
        <w:rPr>
          <w:rFonts w:ascii="Times New Roman" w:eastAsia="Times New Roman" w:hAnsi="Times New Roman" w:cs="Times New Roman"/>
          <w:kern w:val="0"/>
          <w:sz w:val="24"/>
          <w:szCs w:val="24"/>
          <w:highlight w:val="yellow"/>
          <w:lang w:bidi="hi-IN"/>
          <w14:ligatures w14:val="none"/>
        </w:rPr>
        <w:t>GC-MS analysis revealed distinct organ-specific chemical profiles, with n-butylidene-</w:t>
      </w:r>
      <w:proofErr w:type="spellStart"/>
      <w:r w:rsidRPr="006A6E6B">
        <w:rPr>
          <w:rFonts w:ascii="Times New Roman" w:eastAsia="Times New Roman" w:hAnsi="Times New Roman" w:cs="Times New Roman"/>
          <w:kern w:val="0"/>
          <w:sz w:val="24"/>
          <w:szCs w:val="24"/>
          <w:highlight w:val="yellow"/>
          <w:lang w:bidi="hi-IN"/>
          <w14:ligatures w14:val="none"/>
        </w:rPr>
        <w:t>methanamine</w:t>
      </w:r>
      <w:proofErr w:type="spellEnd"/>
      <w:r w:rsidRPr="006A6E6B">
        <w:rPr>
          <w:rFonts w:ascii="Times New Roman" w:eastAsia="Times New Roman" w:hAnsi="Times New Roman" w:cs="Times New Roman"/>
          <w:kern w:val="0"/>
          <w:sz w:val="24"/>
          <w:szCs w:val="24"/>
          <w:highlight w:val="yellow"/>
          <w:lang w:bidi="hi-IN"/>
          <w14:ligatures w14:val="none"/>
        </w:rPr>
        <w:t xml:space="preserve"> as the predominant compound in both GCLO (12.6%) and GCRO (13.6%). </w:t>
      </w:r>
      <w:r w:rsidR="006A6E6B" w:rsidRPr="006A6E6B">
        <w:rPr>
          <w:rFonts w:ascii="Times New Roman" w:eastAsia="Times New Roman" w:hAnsi="Times New Roman" w:cs="Times New Roman"/>
          <w:kern w:val="0"/>
          <w:sz w:val="24"/>
          <w:szCs w:val="24"/>
          <w:highlight w:val="yellow"/>
          <w:lang w:bidi="hi-IN"/>
          <w14:ligatures w14:val="none"/>
        </w:rPr>
        <w:t xml:space="preserve">Both oleoresins exhibited dose- dependent herbicidal activity against radish. </w:t>
      </w:r>
      <w:r w:rsidRPr="006A6E6B">
        <w:rPr>
          <w:rFonts w:ascii="Times New Roman" w:eastAsia="Times New Roman" w:hAnsi="Times New Roman" w:cs="Times New Roman"/>
          <w:kern w:val="0"/>
          <w:sz w:val="24"/>
          <w:szCs w:val="24"/>
          <w:highlight w:val="yellow"/>
          <w:lang w:bidi="hi-IN"/>
          <w14:ligatures w14:val="none"/>
        </w:rPr>
        <w:t xml:space="preserve">GCLO </w:t>
      </w:r>
      <w:r w:rsidR="006A6E6B" w:rsidRPr="006A6E6B">
        <w:rPr>
          <w:rFonts w:ascii="Times New Roman" w:eastAsia="Times New Roman" w:hAnsi="Times New Roman" w:cs="Times New Roman"/>
          <w:kern w:val="0"/>
          <w:sz w:val="24"/>
          <w:szCs w:val="24"/>
          <w:highlight w:val="yellow"/>
          <w:lang w:bidi="hi-IN"/>
          <w14:ligatures w14:val="none"/>
        </w:rPr>
        <w:t xml:space="preserve">showed superior herbicidal potential with lower IC50 values for seed germination </w:t>
      </w:r>
      <w:r w:rsidRPr="006A6E6B">
        <w:rPr>
          <w:rFonts w:ascii="Times New Roman" w:eastAsia="Times New Roman" w:hAnsi="Times New Roman" w:cs="Times New Roman"/>
          <w:kern w:val="0"/>
          <w:sz w:val="24"/>
          <w:szCs w:val="24"/>
          <w:highlight w:val="yellow"/>
          <w:lang w:bidi="hi-IN"/>
          <w14:ligatures w14:val="none"/>
        </w:rPr>
        <w:t>(73.03±4.83 µL/mL) and root inhibition (99.54±32.43 µL/mL) compared to GCRO (100.94±18.95 and 160.12±31.11 µL/mL, respectively)</w:t>
      </w:r>
      <w:r w:rsidR="006A6E6B" w:rsidRPr="006A6E6B">
        <w:rPr>
          <w:rFonts w:ascii="Times New Roman" w:eastAsia="Times New Roman" w:hAnsi="Times New Roman" w:cs="Times New Roman"/>
          <w:kern w:val="0"/>
          <w:sz w:val="24"/>
          <w:szCs w:val="24"/>
          <w:highlight w:val="yellow"/>
          <w:lang w:bidi="hi-IN"/>
          <w14:ligatures w14:val="none"/>
        </w:rPr>
        <w:t xml:space="preserve"> </w:t>
      </w:r>
      <w:r w:rsidRPr="006A6E6B">
        <w:rPr>
          <w:rFonts w:ascii="Times New Roman" w:eastAsia="Times New Roman" w:hAnsi="Times New Roman" w:cs="Times New Roman"/>
          <w:kern w:val="0"/>
          <w:sz w:val="24"/>
          <w:szCs w:val="24"/>
          <w:highlight w:val="yellow"/>
          <w:lang w:bidi="hi-IN"/>
          <w14:ligatures w14:val="none"/>
        </w:rPr>
        <w:t xml:space="preserve">(Rice, 1984). </w:t>
      </w:r>
      <w:r w:rsidR="00105DFB">
        <w:rPr>
          <w:rFonts w:ascii="Times New Roman" w:eastAsia="Times New Roman" w:hAnsi="Times New Roman" w:cs="Times New Roman"/>
          <w:kern w:val="0"/>
          <w:sz w:val="24"/>
          <w:szCs w:val="24"/>
          <w:highlight w:val="yellow"/>
          <w:lang w:bidi="hi-IN"/>
          <w14:ligatures w14:val="none"/>
        </w:rPr>
        <w:t xml:space="preserve">These findings are consistent with previous reports of allelopathic properties in </w:t>
      </w:r>
      <w:proofErr w:type="spellStart"/>
      <w:r w:rsidR="00105DFB">
        <w:rPr>
          <w:rFonts w:ascii="Times New Roman" w:eastAsia="Times New Roman" w:hAnsi="Times New Roman" w:cs="Times New Roman"/>
          <w:kern w:val="0"/>
          <w:sz w:val="24"/>
          <w:szCs w:val="24"/>
          <w:highlight w:val="yellow"/>
          <w:lang w:bidi="hi-IN"/>
          <w14:ligatures w14:val="none"/>
        </w:rPr>
        <w:t>Calatropis</w:t>
      </w:r>
      <w:proofErr w:type="spellEnd"/>
      <w:r w:rsidR="00105DFB">
        <w:rPr>
          <w:rFonts w:ascii="Times New Roman" w:eastAsia="Times New Roman" w:hAnsi="Times New Roman" w:cs="Times New Roman"/>
          <w:kern w:val="0"/>
          <w:sz w:val="24"/>
          <w:szCs w:val="24"/>
          <w:highlight w:val="yellow"/>
          <w:lang w:bidi="hi-IN"/>
          <w14:ligatures w14:val="none"/>
        </w:rPr>
        <w:t xml:space="preserve"> species (</w:t>
      </w:r>
      <w:proofErr w:type="spellStart"/>
      <w:r w:rsidR="00105DFB">
        <w:rPr>
          <w:rFonts w:ascii="Times New Roman" w:eastAsia="Times New Roman" w:hAnsi="Times New Roman" w:cs="Times New Roman"/>
          <w:kern w:val="0"/>
          <w:sz w:val="24"/>
          <w:szCs w:val="24"/>
          <w:highlight w:val="yellow"/>
          <w:lang w:bidi="hi-IN"/>
          <w14:ligatures w14:val="none"/>
        </w:rPr>
        <w:t>Sahu</w:t>
      </w:r>
      <w:proofErr w:type="spellEnd"/>
      <w:r w:rsidR="00105DFB">
        <w:rPr>
          <w:rFonts w:ascii="Times New Roman" w:eastAsia="Times New Roman" w:hAnsi="Times New Roman" w:cs="Times New Roman"/>
          <w:kern w:val="0"/>
          <w:sz w:val="24"/>
          <w:szCs w:val="24"/>
          <w:highlight w:val="yellow"/>
          <w:lang w:bidi="hi-IN"/>
          <w14:ligatures w14:val="none"/>
        </w:rPr>
        <w:t xml:space="preserve"> and </w:t>
      </w:r>
      <w:proofErr w:type="spellStart"/>
      <w:r w:rsidR="00105DFB">
        <w:rPr>
          <w:rFonts w:ascii="Times New Roman" w:eastAsia="Times New Roman" w:hAnsi="Times New Roman" w:cs="Times New Roman"/>
          <w:kern w:val="0"/>
          <w:sz w:val="24"/>
          <w:szCs w:val="24"/>
          <w:highlight w:val="yellow"/>
          <w:lang w:bidi="hi-IN"/>
          <w14:ligatures w14:val="none"/>
        </w:rPr>
        <w:t>Devkota</w:t>
      </w:r>
      <w:proofErr w:type="spellEnd"/>
      <w:r w:rsidR="00105DFB">
        <w:rPr>
          <w:rFonts w:ascii="Times New Roman" w:eastAsia="Times New Roman" w:hAnsi="Times New Roman" w:cs="Times New Roman"/>
          <w:kern w:val="0"/>
          <w:sz w:val="24"/>
          <w:szCs w:val="24"/>
          <w:highlight w:val="yellow"/>
          <w:lang w:bidi="hi-IN"/>
          <w14:ligatures w14:val="none"/>
        </w:rPr>
        <w:t xml:space="preserve">, 2013; Singh and </w:t>
      </w:r>
      <w:proofErr w:type="spellStart"/>
      <w:r w:rsidR="00105DFB">
        <w:rPr>
          <w:rFonts w:ascii="Times New Roman" w:eastAsia="Times New Roman" w:hAnsi="Times New Roman" w:cs="Times New Roman"/>
          <w:kern w:val="0"/>
          <w:sz w:val="24"/>
          <w:szCs w:val="24"/>
          <w:highlight w:val="yellow"/>
          <w:lang w:bidi="hi-IN"/>
          <w14:ligatures w14:val="none"/>
        </w:rPr>
        <w:t>Javed</w:t>
      </w:r>
      <w:proofErr w:type="spellEnd"/>
      <w:r w:rsidR="00105DFB">
        <w:rPr>
          <w:rFonts w:ascii="Times New Roman" w:eastAsia="Times New Roman" w:hAnsi="Times New Roman" w:cs="Times New Roman"/>
          <w:kern w:val="0"/>
          <w:sz w:val="24"/>
          <w:szCs w:val="24"/>
          <w:highlight w:val="yellow"/>
          <w:lang w:bidi="hi-IN"/>
          <w14:ligatures w14:val="none"/>
        </w:rPr>
        <w:t xml:space="preserve">, 2015). </w:t>
      </w:r>
      <w:r w:rsidRPr="006A6E6B">
        <w:rPr>
          <w:rFonts w:ascii="Times New Roman" w:eastAsia="Times New Roman" w:hAnsi="Times New Roman" w:cs="Times New Roman"/>
          <w:kern w:val="0"/>
          <w:sz w:val="24"/>
          <w:szCs w:val="24"/>
          <w:highlight w:val="yellow"/>
          <w:lang w:bidi="hi-IN"/>
          <w14:ligatures w14:val="none"/>
        </w:rPr>
        <w:t xml:space="preserve">Antifungal assessment revealed </w:t>
      </w:r>
      <w:r w:rsidR="006A6E6B" w:rsidRPr="006A6E6B">
        <w:rPr>
          <w:rFonts w:ascii="Times New Roman" w:eastAsia="Times New Roman" w:hAnsi="Times New Roman" w:cs="Times New Roman"/>
          <w:kern w:val="0"/>
          <w:sz w:val="24"/>
          <w:szCs w:val="24"/>
          <w:highlight w:val="yellow"/>
          <w:lang w:bidi="hi-IN"/>
          <w14:ligatures w14:val="none"/>
        </w:rPr>
        <w:t xml:space="preserve">modest activity, with percent inhibition values below 6% even at the highest concentration (32mg/mL). </w:t>
      </w:r>
      <w:r w:rsidRPr="006A6E6B">
        <w:rPr>
          <w:rFonts w:ascii="Times New Roman" w:eastAsia="Times New Roman" w:hAnsi="Times New Roman" w:cs="Times New Roman"/>
          <w:kern w:val="0"/>
          <w:sz w:val="24"/>
          <w:szCs w:val="24"/>
          <w:highlight w:val="yellow"/>
          <w:lang w:bidi="hi-IN"/>
          <w14:ligatures w14:val="none"/>
        </w:rPr>
        <w:t>MIC values ranged from 8-16 mg/mL,</w:t>
      </w:r>
      <w:r w:rsidR="006A6E6B" w:rsidRPr="006A6E6B">
        <w:rPr>
          <w:rFonts w:ascii="Times New Roman" w:eastAsia="Times New Roman" w:hAnsi="Times New Roman" w:cs="Times New Roman"/>
          <w:kern w:val="0"/>
          <w:sz w:val="24"/>
          <w:szCs w:val="24"/>
          <w:highlight w:val="yellow"/>
          <w:lang w:bidi="hi-IN"/>
          <w14:ligatures w14:val="none"/>
        </w:rPr>
        <w:t xml:space="preserve"> indicating moderate antifungal potential compared to synthetic fungicides </w:t>
      </w:r>
      <w:r w:rsidRPr="006A6E6B">
        <w:rPr>
          <w:rFonts w:ascii="Times New Roman" w:eastAsia="Times New Roman" w:hAnsi="Times New Roman" w:cs="Times New Roman"/>
          <w:kern w:val="0"/>
          <w:sz w:val="24"/>
          <w:szCs w:val="24"/>
          <w:highlight w:val="yellow"/>
          <w:lang w:bidi="hi-IN"/>
          <w14:ligatures w14:val="none"/>
        </w:rPr>
        <w:t>(Han et al., 2022; Saratha and Subramanian, 2010</w:t>
      </w:r>
      <w:r w:rsidR="00292A7D">
        <w:rPr>
          <w:rFonts w:ascii="Times New Roman" w:eastAsia="Times New Roman" w:hAnsi="Times New Roman" w:cs="Times New Roman"/>
          <w:kern w:val="0"/>
          <w:sz w:val="24"/>
          <w:szCs w:val="24"/>
          <w:highlight w:val="yellow"/>
          <w:lang w:bidi="hi-IN"/>
          <w14:ligatures w14:val="none"/>
        </w:rPr>
        <w:t xml:space="preserve">, </w:t>
      </w:r>
      <w:proofErr w:type="spellStart"/>
      <w:r w:rsidR="00292A7D" w:rsidRPr="00292A7D">
        <w:rPr>
          <w:rFonts w:ascii="Times New Roman" w:hAnsi="Times New Roman" w:cs="Times New Roman"/>
          <w:color w:val="0F1115"/>
          <w:sz w:val="24"/>
          <w:szCs w:val="24"/>
          <w:highlight w:val="yellow"/>
        </w:rPr>
        <w:t>Rengarajan</w:t>
      </w:r>
      <w:proofErr w:type="spellEnd"/>
      <w:r w:rsidR="00292A7D" w:rsidRPr="00292A7D">
        <w:rPr>
          <w:rFonts w:ascii="Times New Roman" w:hAnsi="Times New Roman" w:cs="Times New Roman"/>
          <w:color w:val="0F1115"/>
          <w:sz w:val="24"/>
          <w:szCs w:val="24"/>
          <w:highlight w:val="yellow"/>
        </w:rPr>
        <w:t xml:space="preserve"> et al., 2024</w:t>
      </w:r>
      <w:r w:rsidRPr="00292A7D">
        <w:rPr>
          <w:rFonts w:ascii="Times New Roman" w:eastAsia="Times New Roman" w:hAnsi="Times New Roman" w:cs="Times New Roman"/>
          <w:kern w:val="0"/>
          <w:sz w:val="24"/>
          <w:szCs w:val="24"/>
          <w:highlight w:val="yellow"/>
          <w:lang w:bidi="hi-IN"/>
          <w14:ligatures w14:val="none"/>
        </w:rPr>
        <w:t xml:space="preserve">). </w:t>
      </w:r>
      <w:r w:rsidRPr="006A6E6B">
        <w:rPr>
          <w:rFonts w:ascii="Times New Roman" w:eastAsia="Times New Roman" w:hAnsi="Times New Roman" w:cs="Times New Roman"/>
          <w:kern w:val="0"/>
          <w:sz w:val="24"/>
          <w:szCs w:val="24"/>
          <w:highlight w:val="yellow"/>
          <w:lang w:bidi="hi-IN"/>
          <w14:ligatures w14:val="none"/>
        </w:rPr>
        <w:t>The presence of nitrogen-containing compounds (piperazine, aziridine derivatives) likely contributes to the observed antifungal activity through membrane disruption mechanisms (Murray et al., 1995)</w:t>
      </w:r>
      <w:r w:rsidR="006A6E6B" w:rsidRPr="006A6E6B">
        <w:rPr>
          <w:rFonts w:ascii="Times New Roman" w:eastAsia="Times New Roman" w:hAnsi="Times New Roman" w:cs="Times New Roman"/>
          <w:kern w:val="0"/>
          <w:sz w:val="24"/>
          <w:szCs w:val="24"/>
          <w:highlight w:val="yellow"/>
          <w:lang w:bidi="hi-IN"/>
          <w14:ligatures w14:val="none"/>
        </w:rPr>
        <w:t>, through higher concentration may be required for field applications.</w:t>
      </w:r>
      <w:r w:rsidR="008A4679">
        <w:rPr>
          <w:rFonts w:ascii="Times New Roman" w:eastAsia="Times New Roman" w:hAnsi="Times New Roman" w:cs="Times New Roman"/>
          <w:kern w:val="0"/>
          <w:sz w:val="24"/>
          <w:szCs w:val="24"/>
          <w:highlight w:val="yellow"/>
          <w:lang w:bidi="hi-IN"/>
          <w14:ligatures w14:val="none"/>
        </w:rPr>
        <w:t xml:space="preserve"> </w:t>
      </w:r>
      <w:r w:rsidR="00105DFB" w:rsidRPr="00105DFB">
        <w:rPr>
          <w:rFonts w:ascii="Times New Roman" w:eastAsia="Times New Roman" w:hAnsi="Times New Roman" w:cs="Times New Roman"/>
          <w:kern w:val="0"/>
          <w:sz w:val="24"/>
          <w:szCs w:val="24"/>
          <w:highlight w:val="yellow"/>
          <w:lang w:bidi="hi-IN"/>
          <w14:ligatures w14:val="none"/>
        </w:rPr>
        <w:t>The percent inhibition values observed in this study (2.2–5.2% at 32 mg/mL) are lower than those reported for methanolic extracts of </w:t>
      </w:r>
      <w:r w:rsidR="00105DFB" w:rsidRPr="00105DFB">
        <w:rPr>
          <w:rFonts w:ascii="Times New Roman" w:eastAsia="Times New Roman" w:hAnsi="Times New Roman" w:cs="Times New Roman"/>
          <w:i/>
          <w:iCs/>
          <w:kern w:val="0"/>
          <w:sz w:val="24"/>
          <w:szCs w:val="24"/>
          <w:highlight w:val="yellow"/>
          <w:lang w:bidi="hi-IN"/>
          <w14:ligatures w14:val="none"/>
        </w:rPr>
        <w:t>C. gigantea</w:t>
      </w:r>
      <w:r w:rsidR="00105DFB" w:rsidRPr="00105DFB">
        <w:rPr>
          <w:rFonts w:ascii="Times New Roman" w:eastAsia="Times New Roman" w:hAnsi="Times New Roman" w:cs="Times New Roman"/>
          <w:kern w:val="0"/>
          <w:sz w:val="24"/>
          <w:szCs w:val="24"/>
          <w:highlight w:val="yellow"/>
          <w:lang w:bidi="hi-IN"/>
          <w14:ligatures w14:val="none"/>
        </w:rPr>
        <w:t> latex against similar fungi (Saratha and Subramanian, 2010), which may be attributed to differences in extraction solvent, plant part, or fungal strains. This highlights the importance of optimizing extraction protocols for specific bioactivities.</w:t>
      </w:r>
    </w:p>
    <w:p w14:paraId="365DA56C" w14:textId="227CBA97" w:rsidR="00105DFB" w:rsidRPr="00105DFB" w:rsidRDefault="00105DFB" w:rsidP="002C3443">
      <w:pPr>
        <w:spacing w:before="100" w:beforeAutospacing="1" w:after="200" w:line="276" w:lineRule="auto"/>
        <w:jc w:val="both"/>
        <w:rPr>
          <w:rFonts w:ascii="Times New Roman" w:eastAsia="Times New Roman" w:hAnsi="Times New Roman" w:cs="Times New Roman"/>
          <w:kern w:val="0"/>
          <w:sz w:val="24"/>
          <w:szCs w:val="24"/>
          <w:highlight w:val="yellow"/>
          <w:lang w:bidi="hi-IN"/>
          <w14:ligatures w14:val="none"/>
        </w:rPr>
      </w:pPr>
      <w:r w:rsidRPr="00105DFB">
        <w:rPr>
          <w:rFonts w:ascii="Times New Roman" w:eastAsia="Times New Roman" w:hAnsi="Times New Roman" w:cs="Times New Roman"/>
          <w:kern w:val="0"/>
          <w:sz w:val="24"/>
          <w:szCs w:val="24"/>
          <w:highlight w:val="yellow"/>
          <w:lang w:bidi="hi-IN"/>
          <w14:ligatures w14:val="none"/>
        </w:rPr>
        <w:t>The authors acknowledge several limitations. First, the plant material was collected from a single geographical location (Gaya, Bihar), which limits the generalizability of the findings regarding geographic variation in secondary metabolites. Second, the antifungal activity observed was modest, and the percent inhibition values represent radial growth inhibition rather than complete growth prevention. Third, the study was conducted under controlled laboratory conditions; field efficacy trials are necessary to validate the practical applicability of these oleoresins as biopesticides. Fourth, the active compounds responsible for herbicidal activity have not been individually isolated and tested, leaving the possibility of synergistic effects among multiple constituents. Future studies should address these limitations by including multiple collection sites, compound isolation studies, and field trials.</w:t>
      </w:r>
    </w:p>
    <w:p w14:paraId="4289FD1E" w14:textId="18E74DAE" w:rsidR="002C3443" w:rsidRPr="002C3443" w:rsidRDefault="002C3443" w:rsidP="002C3443">
      <w:pPr>
        <w:spacing w:before="100" w:beforeAutospacing="1" w:after="200" w:line="276" w:lineRule="auto"/>
        <w:ind w:firstLine="720"/>
        <w:jc w:val="both"/>
        <w:rPr>
          <w:rFonts w:ascii="Times New Roman" w:eastAsia="Times New Roman" w:hAnsi="Times New Roman" w:cs="Times New Roman"/>
          <w:kern w:val="0"/>
          <w:sz w:val="24"/>
          <w:szCs w:val="24"/>
          <w:lang w:bidi="hi-IN"/>
          <w14:ligatures w14:val="none"/>
        </w:rPr>
      </w:pPr>
      <w:r w:rsidRPr="002C3443">
        <w:rPr>
          <w:rFonts w:ascii="Times New Roman" w:eastAsia="Times New Roman" w:hAnsi="Times New Roman" w:cs="Times New Roman"/>
          <w:kern w:val="0"/>
          <w:sz w:val="24"/>
          <w:szCs w:val="24"/>
          <w:lang w:bidi="hi-IN"/>
          <w14:ligatures w14:val="none"/>
        </w:rPr>
        <w:t>These findings align with previous reports of organ-specific phytochemical distribution in </w:t>
      </w:r>
      <w:r w:rsidRPr="002C3443">
        <w:rPr>
          <w:rFonts w:ascii="Times New Roman" w:eastAsia="Times New Roman" w:hAnsi="Times New Roman" w:cs="Times New Roman"/>
          <w:i/>
          <w:iCs/>
          <w:kern w:val="0"/>
          <w:sz w:val="24"/>
          <w:szCs w:val="24"/>
          <w:lang w:bidi="hi-IN"/>
          <w14:ligatures w14:val="none"/>
        </w:rPr>
        <w:t>Calotropis</w:t>
      </w:r>
      <w:r w:rsidRPr="002C3443">
        <w:rPr>
          <w:rFonts w:ascii="Times New Roman" w:eastAsia="Times New Roman" w:hAnsi="Times New Roman" w:cs="Times New Roman"/>
          <w:kern w:val="0"/>
          <w:sz w:val="24"/>
          <w:szCs w:val="24"/>
          <w:lang w:bidi="hi-IN"/>
          <w14:ligatures w14:val="none"/>
        </w:rPr>
        <w:t xml:space="preserve"> species (Singh and </w:t>
      </w:r>
      <w:proofErr w:type="spellStart"/>
      <w:r w:rsidRPr="002C3443">
        <w:rPr>
          <w:rFonts w:ascii="Times New Roman" w:eastAsia="Times New Roman" w:hAnsi="Times New Roman" w:cs="Times New Roman"/>
          <w:kern w:val="0"/>
          <w:sz w:val="24"/>
          <w:szCs w:val="24"/>
          <w:lang w:bidi="hi-IN"/>
          <w14:ligatures w14:val="none"/>
        </w:rPr>
        <w:t>Javed</w:t>
      </w:r>
      <w:proofErr w:type="spellEnd"/>
      <w:r w:rsidRPr="002C3443">
        <w:rPr>
          <w:rFonts w:ascii="Times New Roman" w:eastAsia="Times New Roman" w:hAnsi="Times New Roman" w:cs="Times New Roman"/>
          <w:kern w:val="0"/>
          <w:sz w:val="24"/>
          <w:szCs w:val="24"/>
          <w:lang w:bidi="hi-IN"/>
          <w14:ligatures w14:val="none"/>
        </w:rPr>
        <w:t>, 2015; Sharma et al., 2016) and support the traditional use of this plant in pest management. The demonstrated biological activities highlight the potential of </w:t>
      </w:r>
      <w:r w:rsidRPr="002C3443">
        <w:rPr>
          <w:rFonts w:ascii="Times New Roman" w:eastAsia="Times New Roman" w:hAnsi="Times New Roman" w:cs="Times New Roman"/>
          <w:i/>
          <w:iCs/>
          <w:kern w:val="0"/>
          <w:sz w:val="24"/>
          <w:szCs w:val="24"/>
          <w:lang w:bidi="hi-IN"/>
          <w14:ligatures w14:val="none"/>
        </w:rPr>
        <w:t>C. gigantea</w:t>
      </w:r>
      <w:r w:rsidRPr="002C3443">
        <w:rPr>
          <w:rFonts w:ascii="Times New Roman" w:eastAsia="Times New Roman" w:hAnsi="Times New Roman" w:cs="Times New Roman"/>
          <w:kern w:val="0"/>
          <w:sz w:val="24"/>
          <w:szCs w:val="24"/>
          <w:lang w:bidi="hi-IN"/>
          <w14:ligatures w14:val="none"/>
        </w:rPr>
        <w:t> oleoresins as environmentally benign biopesticide sources, though further research involving compound isolation, field efficacy trials, and formulation development is warranted.</w:t>
      </w:r>
    </w:p>
    <w:p w14:paraId="6467429B" w14:textId="4437396B" w:rsidR="00D41CF2" w:rsidRDefault="00537D30"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lastRenderedPageBreak/>
        <w:t>C</w:t>
      </w:r>
      <w:r w:rsidR="0046598C">
        <w:rPr>
          <w:rFonts w:ascii="Times New Roman" w:eastAsia="Times New Roman" w:hAnsi="Times New Roman" w:cs="Times New Roman"/>
          <w:b/>
          <w:bCs/>
          <w:kern w:val="0"/>
          <w:sz w:val="24"/>
          <w:szCs w:val="24"/>
          <w:lang w:val="en-US" w:bidi="hi-IN"/>
          <w14:ligatures w14:val="none"/>
        </w:rPr>
        <w:t>onclusion</w:t>
      </w:r>
    </w:p>
    <w:p w14:paraId="467D7500" w14:textId="4661C038" w:rsidR="00FF1326" w:rsidRDefault="000E23EA" w:rsidP="00696783">
      <w:pPr>
        <w:spacing w:before="100" w:beforeAutospacing="1" w:after="200" w:line="276" w:lineRule="auto"/>
        <w:ind w:firstLine="720"/>
        <w:jc w:val="both"/>
        <w:rPr>
          <w:rFonts w:ascii="Times New Roman" w:hAnsi="Times New Roman" w:cs="Times New Roman"/>
          <w:sz w:val="24"/>
          <w:szCs w:val="24"/>
        </w:rPr>
      </w:pPr>
      <w:r w:rsidRPr="001308F3">
        <w:rPr>
          <w:rFonts w:ascii="Times New Roman" w:hAnsi="Times New Roman" w:cs="Times New Roman"/>
          <w:sz w:val="24"/>
          <w:szCs w:val="24"/>
          <w:highlight w:val="yellow"/>
        </w:rPr>
        <w:t>T</w:t>
      </w:r>
      <w:r w:rsidR="00BC05FE" w:rsidRPr="001308F3">
        <w:rPr>
          <w:rFonts w:ascii="Times New Roman" w:hAnsi="Times New Roman" w:cs="Times New Roman"/>
          <w:sz w:val="24"/>
          <w:szCs w:val="24"/>
          <w:highlight w:val="yellow"/>
        </w:rPr>
        <w:t>he leaf and root oleoresins of </w:t>
      </w:r>
      <w:r w:rsidR="00BC05FE" w:rsidRPr="001308F3">
        <w:rPr>
          <w:rFonts w:ascii="Times New Roman" w:hAnsi="Times New Roman" w:cs="Times New Roman"/>
          <w:i/>
          <w:iCs/>
          <w:sz w:val="24"/>
          <w:szCs w:val="24"/>
          <w:highlight w:val="yellow"/>
        </w:rPr>
        <w:t>Calotropis gigantea</w:t>
      </w:r>
      <w:r w:rsidR="00BC05FE" w:rsidRPr="001308F3">
        <w:rPr>
          <w:rFonts w:ascii="Times New Roman" w:hAnsi="Times New Roman" w:cs="Times New Roman"/>
          <w:sz w:val="24"/>
          <w:szCs w:val="24"/>
          <w:highlight w:val="yellow"/>
        </w:rPr>
        <w:t xml:space="preserve"> possess distinct phytochemical profiles with significant herbicidal and </w:t>
      </w:r>
      <w:r w:rsidR="001308F3" w:rsidRPr="001308F3">
        <w:rPr>
          <w:rFonts w:ascii="Times New Roman" w:hAnsi="Times New Roman" w:cs="Times New Roman"/>
          <w:sz w:val="24"/>
          <w:szCs w:val="24"/>
          <w:highlight w:val="yellow"/>
        </w:rPr>
        <w:t xml:space="preserve">modest </w:t>
      </w:r>
      <w:r w:rsidR="00BC05FE" w:rsidRPr="001308F3">
        <w:rPr>
          <w:rFonts w:ascii="Times New Roman" w:hAnsi="Times New Roman" w:cs="Times New Roman"/>
          <w:sz w:val="24"/>
          <w:szCs w:val="24"/>
          <w:highlight w:val="yellow"/>
        </w:rPr>
        <w:t>antifungal activities. GCLO exhibited superior herbicidal activity against radish seed germination and root growth, while GCRO showed enhanced activity against </w:t>
      </w:r>
      <w:r w:rsidR="00BC05FE" w:rsidRPr="001308F3">
        <w:rPr>
          <w:rFonts w:ascii="Times New Roman" w:hAnsi="Times New Roman" w:cs="Times New Roman"/>
          <w:i/>
          <w:iCs/>
          <w:sz w:val="24"/>
          <w:szCs w:val="24"/>
          <w:highlight w:val="yellow"/>
        </w:rPr>
        <w:t>P</w:t>
      </w:r>
      <w:r w:rsidRPr="001308F3">
        <w:rPr>
          <w:rFonts w:ascii="Times New Roman" w:hAnsi="Times New Roman" w:cs="Times New Roman"/>
          <w:i/>
          <w:iCs/>
          <w:sz w:val="24"/>
          <w:szCs w:val="24"/>
          <w:highlight w:val="yellow"/>
        </w:rPr>
        <w:t>.</w:t>
      </w:r>
      <w:r w:rsidR="00BC05FE" w:rsidRPr="001308F3">
        <w:rPr>
          <w:rFonts w:ascii="Times New Roman" w:hAnsi="Times New Roman" w:cs="Times New Roman"/>
          <w:i/>
          <w:iCs/>
          <w:sz w:val="24"/>
          <w:szCs w:val="24"/>
          <w:highlight w:val="yellow"/>
        </w:rPr>
        <w:t xml:space="preserve"> </w:t>
      </w:r>
      <w:proofErr w:type="spellStart"/>
      <w:r w:rsidR="00BC05FE" w:rsidRPr="001308F3">
        <w:rPr>
          <w:rFonts w:ascii="Times New Roman" w:hAnsi="Times New Roman" w:cs="Times New Roman"/>
          <w:i/>
          <w:iCs/>
          <w:sz w:val="24"/>
          <w:szCs w:val="24"/>
          <w:highlight w:val="yellow"/>
        </w:rPr>
        <w:t>chrysogenum</w:t>
      </w:r>
      <w:proofErr w:type="spellEnd"/>
      <w:r w:rsidR="00BC05FE" w:rsidRPr="001308F3">
        <w:rPr>
          <w:rFonts w:ascii="Times New Roman" w:hAnsi="Times New Roman" w:cs="Times New Roman"/>
          <w:sz w:val="24"/>
          <w:szCs w:val="24"/>
          <w:highlight w:val="yellow"/>
        </w:rPr>
        <w:t>. The major bioactive compounds</w:t>
      </w:r>
      <w:r w:rsidRPr="001308F3">
        <w:rPr>
          <w:rFonts w:ascii="Times New Roman" w:hAnsi="Times New Roman" w:cs="Times New Roman"/>
          <w:sz w:val="24"/>
          <w:szCs w:val="24"/>
          <w:highlight w:val="yellow"/>
        </w:rPr>
        <w:t xml:space="preserve"> identified</w:t>
      </w:r>
      <w:r w:rsidR="00BC05FE" w:rsidRPr="001308F3">
        <w:rPr>
          <w:rFonts w:ascii="Times New Roman" w:hAnsi="Times New Roman" w:cs="Times New Roman"/>
          <w:sz w:val="24"/>
          <w:szCs w:val="24"/>
          <w:highlight w:val="yellow"/>
        </w:rPr>
        <w:t xml:space="preserve"> n-</w:t>
      </w:r>
      <w:r w:rsidR="001308F3" w:rsidRPr="001308F3">
        <w:rPr>
          <w:rFonts w:ascii="Times New Roman" w:hAnsi="Times New Roman" w:cs="Times New Roman"/>
          <w:sz w:val="24"/>
          <w:szCs w:val="24"/>
          <w:highlight w:val="yellow"/>
        </w:rPr>
        <w:t>B</w:t>
      </w:r>
      <w:r w:rsidR="00BC05FE" w:rsidRPr="001308F3">
        <w:rPr>
          <w:rFonts w:ascii="Times New Roman" w:hAnsi="Times New Roman" w:cs="Times New Roman"/>
          <w:sz w:val="24"/>
          <w:szCs w:val="24"/>
          <w:highlight w:val="yellow"/>
        </w:rPr>
        <w:t>utylidene-</w:t>
      </w:r>
      <w:proofErr w:type="spellStart"/>
      <w:r w:rsidR="00BC05FE" w:rsidRPr="001308F3">
        <w:rPr>
          <w:rFonts w:ascii="Times New Roman" w:hAnsi="Times New Roman" w:cs="Times New Roman"/>
          <w:sz w:val="24"/>
          <w:szCs w:val="24"/>
          <w:highlight w:val="yellow"/>
        </w:rPr>
        <w:t>methanamine</w:t>
      </w:r>
      <w:proofErr w:type="spellEnd"/>
      <w:r w:rsidR="00BC05FE" w:rsidRPr="001308F3">
        <w:rPr>
          <w:rFonts w:ascii="Times New Roman" w:hAnsi="Times New Roman" w:cs="Times New Roman"/>
          <w:sz w:val="24"/>
          <w:szCs w:val="24"/>
          <w:highlight w:val="yellow"/>
        </w:rPr>
        <w:t xml:space="preserve">, piperazine derivatives, and various organic acids and esters, provide a chemical basis for the observed biological activities. </w:t>
      </w:r>
      <w:r w:rsidR="00A674CC" w:rsidRPr="001308F3">
        <w:rPr>
          <w:rFonts w:ascii="Times New Roman" w:hAnsi="Times New Roman" w:cs="Times New Roman"/>
          <w:sz w:val="24"/>
          <w:szCs w:val="24"/>
          <w:highlight w:val="yellow"/>
        </w:rPr>
        <w:t>Further research assessing efficacy against problematic weeds and phytopathogens under field conditions is warranted to facilitate commercial formulation development.</w:t>
      </w:r>
    </w:p>
    <w:p w14:paraId="7C9A711E" w14:textId="77777777" w:rsidR="0061342A" w:rsidRPr="00840C99" w:rsidRDefault="0061342A" w:rsidP="0061342A">
      <w:pPr>
        <w:keepNext/>
        <w:keepLines/>
        <w:spacing w:before="120" w:after="120" w:line="360" w:lineRule="auto"/>
        <w:jc w:val="both"/>
        <w:outlineLvl w:val="1"/>
        <w:rPr>
          <w:rFonts w:ascii="Times New Roman" w:eastAsia="Times New Roman" w:hAnsi="Times New Roman" w:cs="Times New Roman"/>
          <w:b/>
          <w:bCs/>
          <w:sz w:val="24"/>
          <w:szCs w:val="24"/>
          <w:highlight w:val="yellow"/>
          <w:lang w:eastAsia="en-IN"/>
        </w:rPr>
      </w:pPr>
      <w:bookmarkStart w:id="7" w:name="_Hlk218867759"/>
      <w:r w:rsidRPr="00840C99">
        <w:rPr>
          <w:rFonts w:ascii="Times New Roman" w:eastAsia="Times New Roman" w:hAnsi="Times New Roman" w:cs="Times New Roman"/>
          <w:b/>
          <w:bCs/>
          <w:sz w:val="24"/>
          <w:szCs w:val="24"/>
          <w:highlight w:val="yellow"/>
          <w:lang w:eastAsia="en-IN"/>
        </w:rPr>
        <w:t>Disclaimer (Artificial intelligence)</w:t>
      </w:r>
    </w:p>
    <w:p w14:paraId="4BF282CF" w14:textId="77777777" w:rsidR="0061342A" w:rsidRPr="006D64AE" w:rsidRDefault="0061342A" w:rsidP="0061342A">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7"/>
    <w:p w14:paraId="56EDD1E7" w14:textId="77777777" w:rsidR="0061342A" w:rsidRDefault="0061342A" w:rsidP="00696783">
      <w:pPr>
        <w:spacing w:before="100" w:beforeAutospacing="1" w:after="200" w:line="276" w:lineRule="auto"/>
        <w:ind w:firstLine="720"/>
        <w:jc w:val="both"/>
        <w:rPr>
          <w:rFonts w:ascii="Times New Roman" w:hAnsi="Times New Roman" w:cs="Times New Roman"/>
          <w:sz w:val="24"/>
          <w:szCs w:val="24"/>
        </w:rPr>
      </w:pPr>
    </w:p>
    <w:p w14:paraId="46B28643" w14:textId="77777777" w:rsidR="005B2F37" w:rsidRDefault="00537D30"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R</w:t>
      </w:r>
      <w:r w:rsidR="0046598C">
        <w:rPr>
          <w:rFonts w:ascii="Times New Roman" w:eastAsia="Times New Roman" w:hAnsi="Times New Roman" w:cs="Times New Roman"/>
          <w:b/>
          <w:bCs/>
          <w:kern w:val="0"/>
          <w:sz w:val="24"/>
          <w:szCs w:val="24"/>
          <w:lang w:val="en-US" w:bidi="hi-IN"/>
          <w14:ligatures w14:val="none"/>
        </w:rPr>
        <w:t>eferences</w:t>
      </w:r>
    </w:p>
    <w:p w14:paraId="510715A3"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5B2F37">
        <w:rPr>
          <w:rFonts w:ascii="Times New Roman" w:eastAsia="Times New Roman" w:hAnsi="Times New Roman" w:cs="Times New Roman"/>
          <w:sz w:val="24"/>
          <w:szCs w:val="24"/>
          <w:lang w:eastAsia="en-IN"/>
        </w:rPr>
        <w:t xml:space="preserve">Arya, S., Kumar, R., Prakash, O., Kumar, S., </w:t>
      </w:r>
      <w:proofErr w:type="spellStart"/>
      <w:r w:rsidRPr="005B2F37">
        <w:rPr>
          <w:rFonts w:ascii="Times New Roman" w:eastAsia="Times New Roman" w:hAnsi="Times New Roman" w:cs="Times New Roman"/>
          <w:sz w:val="24"/>
          <w:szCs w:val="24"/>
          <w:lang w:eastAsia="en-IN"/>
        </w:rPr>
        <w:t>Mahawer</w:t>
      </w:r>
      <w:proofErr w:type="spellEnd"/>
      <w:r w:rsidRPr="005B2F37">
        <w:rPr>
          <w:rFonts w:ascii="Times New Roman" w:eastAsia="Times New Roman" w:hAnsi="Times New Roman" w:cs="Times New Roman"/>
          <w:sz w:val="24"/>
          <w:szCs w:val="24"/>
          <w:lang w:eastAsia="en-IN"/>
        </w:rPr>
        <w:t xml:space="preserve">, S. K., </w:t>
      </w:r>
      <w:proofErr w:type="spellStart"/>
      <w:r w:rsidRPr="005B2F37">
        <w:rPr>
          <w:rFonts w:ascii="Times New Roman" w:eastAsia="Times New Roman" w:hAnsi="Times New Roman" w:cs="Times New Roman"/>
          <w:sz w:val="24"/>
          <w:szCs w:val="24"/>
          <w:lang w:eastAsia="en-IN"/>
        </w:rPr>
        <w:t>Chamoli</w:t>
      </w:r>
      <w:proofErr w:type="spellEnd"/>
      <w:r w:rsidRPr="005B2F37">
        <w:rPr>
          <w:rFonts w:ascii="Times New Roman" w:eastAsia="Times New Roman" w:hAnsi="Times New Roman" w:cs="Times New Roman"/>
          <w:sz w:val="24"/>
          <w:szCs w:val="24"/>
          <w:lang w:eastAsia="en-IN"/>
        </w:rPr>
        <w:t xml:space="preserve">, S., ... </w:t>
      </w:r>
      <w:r>
        <w:rPr>
          <w:rFonts w:ascii="Times New Roman" w:eastAsia="Times New Roman" w:hAnsi="Times New Roman" w:cs="Times New Roman"/>
          <w:sz w:val="24"/>
          <w:szCs w:val="24"/>
          <w:lang w:eastAsia="en-IN"/>
        </w:rPr>
        <w:t>and</w:t>
      </w:r>
      <w:r w:rsidRPr="005B2F37">
        <w:rPr>
          <w:rFonts w:ascii="Times New Roman" w:eastAsia="Times New Roman" w:hAnsi="Times New Roman" w:cs="Times New Roman"/>
          <w:sz w:val="24"/>
          <w:szCs w:val="24"/>
          <w:lang w:eastAsia="en-IN"/>
        </w:rPr>
        <w:t xml:space="preserve"> de Oliveira, M. S. (2022). Chemical composition and biological activities of </w:t>
      </w:r>
      <w:proofErr w:type="spellStart"/>
      <w:r w:rsidRPr="00895228">
        <w:rPr>
          <w:rFonts w:ascii="Times New Roman" w:eastAsia="Times New Roman" w:hAnsi="Times New Roman" w:cs="Times New Roman"/>
          <w:i/>
          <w:iCs/>
          <w:sz w:val="24"/>
          <w:szCs w:val="24"/>
          <w:lang w:eastAsia="en-IN"/>
        </w:rPr>
        <w:t>Hedychium</w:t>
      </w:r>
      <w:proofErr w:type="spellEnd"/>
      <w:r w:rsidRPr="00895228">
        <w:rPr>
          <w:rFonts w:ascii="Times New Roman" w:eastAsia="Times New Roman" w:hAnsi="Times New Roman" w:cs="Times New Roman"/>
          <w:i/>
          <w:iCs/>
          <w:sz w:val="24"/>
          <w:szCs w:val="24"/>
          <w:lang w:eastAsia="en-IN"/>
        </w:rPr>
        <w:t xml:space="preserve"> </w:t>
      </w:r>
      <w:proofErr w:type="spellStart"/>
      <w:r w:rsidRPr="00895228">
        <w:rPr>
          <w:rFonts w:ascii="Times New Roman" w:eastAsia="Times New Roman" w:hAnsi="Times New Roman" w:cs="Times New Roman"/>
          <w:i/>
          <w:iCs/>
          <w:sz w:val="24"/>
          <w:szCs w:val="24"/>
          <w:lang w:eastAsia="en-IN"/>
        </w:rPr>
        <w:t>coccineum</w:t>
      </w:r>
      <w:proofErr w:type="spellEnd"/>
      <w:r w:rsidRPr="005B2F37">
        <w:rPr>
          <w:rFonts w:ascii="Times New Roman" w:eastAsia="Times New Roman" w:hAnsi="Times New Roman" w:cs="Times New Roman"/>
          <w:sz w:val="24"/>
          <w:szCs w:val="24"/>
          <w:lang w:eastAsia="en-IN"/>
        </w:rPr>
        <w:t xml:space="preserve"> </w:t>
      </w:r>
      <w:proofErr w:type="gramStart"/>
      <w:r w:rsidRPr="005B2F37">
        <w:rPr>
          <w:rFonts w:ascii="Times New Roman" w:eastAsia="Times New Roman" w:hAnsi="Times New Roman" w:cs="Times New Roman"/>
          <w:sz w:val="24"/>
          <w:szCs w:val="24"/>
          <w:lang w:eastAsia="en-IN"/>
        </w:rPr>
        <w:t>Buch.-</w:t>
      </w:r>
      <w:proofErr w:type="gramEnd"/>
      <w:r w:rsidRPr="005B2F37">
        <w:rPr>
          <w:rFonts w:ascii="Times New Roman" w:eastAsia="Times New Roman" w:hAnsi="Times New Roman" w:cs="Times New Roman"/>
          <w:sz w:val="24"/>
          <w:szCs w:val="24"/>
          <w:lang w:eastAsia="en-IN"/>
        </w:rPr>
        <w:t xml:space="preserve">Ham. ex Sm. essential oils from </w:t>
      </w:r>
      <w:proofErr w:type="spellStart"/>
      <w:r w:rsidRPr="005B2F37">
        <w:rPr>
          <w:rFonts w:ascii="Times New Roman" w:eastAsia="Times New Roman" w:hAnsi="Times New Roman" w:cs="Times New Roman"/>
          <w:sz w:val="24"/>
          <w:szCs w:val="24"/>
          <w:lang w:eastAsia="en-IN"/>
        </w:rPr>
        <w:t>Kumaun</w:t>
      </w:r>
      <w:proofErr w:type="spellEnd"/>
      <w:r w:rsidRPr="005B2F37">
        <w:rPr>
          <w:rFonts w:ascii="Times New Roman" w:eastAsia="Times New Roman" w:hAnsi="Times New Roman" w:cs="Times New Roman"/>
          <w:sz w:val="24"/>
          <w:szCs w:val="24"/>
          <w:lang w:eastAsia="en-IN"/>
        </w:rPr>
        <w:t xml:space="preserve"> hills of Uttarakhand. </w:t>
      </w:r>
      <w:r w:rsidRPr="005B2F37">
        <w:rPr>
          <w:rFonts w:ascii="Times New Roman" w:eastAsia="Times New Roman" w:hAnsi="Times New Roman" w:cs="Times New Roman"/>
          <w:i/>
          <w:iCs/>
          <w:sz w:val="24"/>
          <w:szCs w:val="24"/>
          <w:lang w:eastAsia="en-IN"/>
        </w:rPr>
        <w:t>Molecules</w:t>
      </w:r>
      <w:r w:rsidRPr="005B2F37">
        <w:rPr>
          <w:rFonts w:ascii="Times New Roman" w:eastAsia="Times New Roman" w:hAnsi="Times New Roman" w:cs="Times New Roman"/>
          <w:sz w:val="24"/>
          <w:szCs w:val="24"/>
          <w:lang w:eastAsia="en-IN"/>
        </w:rPr>
        <w:t>, </w:t>
      </w:r>
      <w:r w:rsidRPr="005B2F37">
        <w:rPr>
          <w:rFonts w:ascii="Times New Roman" w:eastAsia="Times New Roman" w:hAnsi="Times New Roman" w:cs="Times New Roman"/>
          <w:i/>
          <w:iCs/>
          <w:sz w:val="24"/>
          <w:szCs w:val="24"/>
          <w:lang w:eastAsia="en-IN"/>
        </w:rPr>
        <w:t>27</w:t>
      </w:r>
      <w:r w:rsidRPr="005B2F37">
        <w:rPr>
          <w:rFonts w:ascii="Times New Roman" w:eastAsia="Times New Roman" w:hAnsi="Times New Roman" w:cs="Times New Roman"/>
          <w:sz w:val="24"/>
          <w:szCs w:val="24"/>
          <w:lang w:eastAsia="en-IN"/>
        </w:rPr>
        <w:t>(15), 4833.</w:t>
      </w:r>
    </w:p>
    <w:p w14:paraId="17D5F65E" w14:textId="03ABFBF2" w:rsidR="00F20057" w:rsidRPr="00D5373A"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D5373A">
        <w:rPr>
          <w:rFonts w:ascii="Times New Roman" w:hAnsi="Times New Roman"/>
          <w:bCs/>
          <w:sz w:val="24"/>
          <w:szCs w:val="24"/>
        </w:rPr>
        <w:t xml:space="preserve">Arya, S., </w:t>
      </w:r>
      <w:proofErr w:type="spellStart"/>
      <w:r w:rsidRPr="00D5373A">
        <w:rPr>
          <w:rFonts w:ascii="Times New Roman" w:hAnsi="Times New Roman"/>
          <w:bCs/>
          <w:sz w:val="24"/>
          <w:szCs w:val="24"/>
        </w:rPr>
        <w:t>Mahawer</w:t>
      </w:r>
      <w:proofErr w:type="spellEnd"/>
      <w:r w:rsidRPr="00D5373A">
        <w:rPr>
          <w:rFonts w:ascii="Times New Roman" w:hAnsi="Times New Roman"/>
          <w:bCs/>
          <w:sz w:val="24"/>
          <w:szCs w:val="24"/>
        </w:rPr>
        <w:t xml:space="preserve">, S. K., </w:t>
      </w:r>
      <w:proofErr w:type="spellStart"/>
      <w:r w:rsidRPr="00D5373A">
        <w:rPr>
          <w:rFonts w:ascii="Times New Roman" w:hAnsi="Times New Roman"/>
          <w:bCs/>
          <w:sz w:val="24"/>
          <w:szCs w:val="24"/>
        </w:rPr>
        <w:t>Karakoti</w:t>
      </w:r>
      <w:proofErr w:type="spellEnd"/>
      <w:r w:rsidRPr="00D5373A">
        <w:rPr>
          <w:rFonts w:ascii="Times New Roman" w:hAnsi="Times New Roman"/>
          <w:bCs/>
          <w:sz w:val="24"/>
          <w:szCs w:val="24"/>
        </w:rPr>
        <w:t xml:space="preserve">, H., Kumar, R., Prakash, O., Kumar, S., </w:t>
      </w:r>
      <w:proofErr w:type="gramStart"/>
      <w:r>
        <w:rPr>
          <w:rFonts w:ascii="Times New Roman" w:hAnsi="Times New Roman"/>
          <w:bCs/>
          <w:sz w:val="24"/>
          <w:szCs w:val="24"/>
        </w:rPr>
        <w:t xml:space="preserve">and </w:t>
      </w:r>
      <w:r w:rsidRPr="00D5373A">
        <w:rPr>
          <w:rFonts w:ascii="Times New Roman" w:hAnsi="Times New Roman"/>
          <w:bCs/>
          <w:sz w:val="24"/>
          <w:szCs w:val="24"/>
        </w:rPr>
        <w:t xml:space="preserve"> Rawat</w:t>
      </w:r>
      <w:proofErr w:type="gramEnd"/>
      <w:r w:rsidRPr="00D5373A">
        <w:rPr>
          <w:rFonts w:ascii="Times New Roman" w:hAnsi="Times New Roman"/>
          <w:bCs/>
          <w:sz w:val="24"/>
          <w:szCs w:val="24"/>
        </w:rPr>
        <w:t xml:space="preserve">, D. S. (2023). Study of the variability of the chemical profile, and biological activity approaches of </w:t>
      </w:r>
      <w:proofErr w:type="spellStart"/>
      <w:r w:rsidRPr="00895228">
        <w:rPr>
          <w:rFonts w:ascii="Times New Roman" w:hAnsi="Times New Roman"/>
          <w:bCs/>
          <w:i/>
          <w:iCs/>
          <w:sz w:val="24"/>
          <w:szCs w:val="24"/>
        </w:rPr>
        <w:t>Hedychium</w:t>
      </w:r>
      <w:proofErr w:type="spellEnd"/>
      <w:r w:rsidRPr="00895228">
        <w:rPr>
          <w:rFonts w:ascii="Times New Roman" w:hAnsi="Times New Roman"/>
          <w:bCs/>
          <w:i/>
          <w:iCs/>
          <w:sz w:val="24"/>
          <w:szCs w:val="24"/>
        </w:rPr>
        <w:t xml:space="preserve"> </w:t>
      </w:r>
      <w:proofErr w:type="spellStart"/>
      <w:r w:rsidRPr="00895228">
        <w:rPr>
          <w:rFonts w:ascii="Times New Roman" w:hAnsi="Times New Roman"/>
          <w:bCs/>
          <w:i/>
          <w:iCs/>
          <w:sz w:val="24"/>
          <w:szCs w:val="24"/>
        </w:rPr>
        <w:t>coronarium</w:t>
      </w:r>
      <w:proofErr w:type="spellEnd"/>
      <w:r w:rsidRPr="00D5373A">
        <w:rPr>
          <w:rFonts w:ascii="Times New Roman" w:hAnsi="Times New Roman"/>
          <w:bCs/>
          <w:sz w:val="24"/>
          <w:szCs w:val="24"/>
        </w:rPr>
        <w:t xml:space="preserve"> J. Koenig essential oil from different habitats of Uttarakhand, India. </w:t>
      </w:r>
      <w:r w:rsidRPr="00D5373A">
        <w:rPr>
          <w:rFonts w:ascii="Times New Roman" w:hAnsi="Times New Roman"/>
          <w:bCs/>
          <w:i/>
          <w:iCs/>
          <w:sz w:val="24"/>
          <w:szCs w:val="24"/>
        </w:rPr>
        <w:t>Journal of Food Quality</w:t>
      </w:r>
      <w:r w:rsidRPr="00D5373A">
        <w:rPr>
          <w:rFonts w:ascii="Times New Roman" w:hAnsi="Times New Roman"/>
          <w:bCs/>
          <w:sz w:val="24"/>
          <w:szCs w:val="24"/>
        </w:rPr>
        <w:t>, 2023(1), 7335134.</w:t>
      </w:r>
    </w:p>
    <w:p w14:paraId="06593A0F" w14:textId="2F1F79DD" w:rsidR="00F20057" w:rsidRPr="00D5373A" w:rsidRDefault="00F20057" w:rsidP="00696783">
      <w:pPr>
        <w:pStyle w:val="ListParagraph"/>
        <w:numPr>
          <w:ilvl w:val="0"/>
          <w:numId w:val="4"/>
        </w:numPr>
        <w:spacing w:line="276" w:lineRule="auto"/>
        <w:ind w:left="1134" w:hanging="567"/>
        <w:jc w:val="both"/>
        <w:rPr>
          <w:rFonts w:ascii="Times New Roman" w:hAnsi="Times New Roman"/>
          <w:sz w:val="24"/>
          <w:szCs w:val="24"/>
        </w:rPr>
      </w:pPr>
      <w:proofErr w:type="spellStart"/>
      <w:r w:rsidRPr="00D5373A">
        <w:rPr>
          <w:rFonts w:ascii="Times New Roman" w:hAnsi="Times New Roman"/>
          <w:bCs/>
          <w:sz w:val="24"/>
          <w:szCs w:val="24"/>
        </w:rPr>
        <w:t>Dhivya</w:t>
      </w:r>
      <w:proofErr w:type="spellEnd"/>
      <w:r w:rsidRPr="00D5373A">
        <w:rPr>
          <w:rFonts w:ascii="Times New Roman" w:hAnsi="Times New Roman"/>
          <w:bCs/>
          <w:sz w:val="24"/>
          <w:szCs w:val="24"/>
        </w:rPr>
        <w:t xml:space="preserve">, R., </w:t>
      </w:r>
      <w:r>
        <w:rPr>
          <w:rFonts w:ascii="Times New Roman" w:hAnsi="Times New Roman"/>
          <w:bCs/>
          <w:sz w:val="24"/>
          <w:szCs w:val="24"/>
        </w:rPr>
        <w:t>and</w:t>
      </w:r>
      <w:r w:rsidRPr="00D5373A">
        <w:rPr>
          <w:rFonts w:ascii="Times New Roman" w:hAnsi="Times New Roman"/>
          <w:bCs/>
          <w:sz w:val="24"/>
          <w:szCs w:val="24"/>
        </w:rPr>
        <w:t xml:space="preserve"> </w:t>
      </w:r>
      <w:proofErr w:type="spellStart"/>
      <w:r w:rsidRPr="00D5373A">
        <w:rPr>
          <w:rFonts w:ascii="Times New Roman" w:hAnsi="Times New Roman"/>
          <w:bCs/>
          <w:sz w:val="24"/>
          <w:szCs w:val="24"/>
        </w:rPr>
        <w:t>Manimegalai</w:t>
      </w:r>
      <w:proofErr w:type="spellEnd"/>
      <w:r w:rsidRPr="00D5373A">
        <w:rPr>
          <w:rFonts w:ascii="Times New Roman" w:hAnsi="Times New Roman"/>
          <w:bCs/>
          <w:sz w:val="24"/>
          <w:szCs w:val="24"/>
        </w:rPr>
        <w:t xml:space="preserve">, K. (2013). Preliminary phytochemical screening and GC-MS profiling of ethanolic flower extract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Linn.</w:t>
      </w:r>
      <w:r w:rsidR="00F43745">
        <w:rPr>
          <w:rFonts w:ascii="Times New Roman" w:hAnsi="Times New Roman"/>
          <w:bCs/>
          <w:sz w:val="24"/>
          <w:szCs w:val="24"/>
        </w:rPr>
        <w:t xml:space="preserve"> </w:t>
      </w:r>
      <w:r w:rsidRPr="00D5373A">
        <w:rPr>
          <w:rFonts w:ascii="Times New Roman" w:hAnsi="Times New Roman"/>
          <w:bCs/>
          <w:sz w:val="24"/>
          <w:szCs w:val="24"/>
        </w:rPr>
        <w:t>(</w:t>
      </w:r>
      <w:proofErr w:type="spellStart"/>
      <w:r w:rsidRPr="00D5373A">
        <w:rPr>
          <w:rFonts w:ascii="Times New Roman" w:hAnsi="Times New Roman"/>
          <w:bCs/>
          <w:sz w:val="24"/>
          <w:szCs w:val="24"/>
        </w:rPr>
        <w:t>Apocynaceae</w:t>
      </w:r>
      <w:proofErr w:type="spellEnd"/>
      <w:r w:rsidRPr="00D5373A">
        <w:rPr>
          <w:rFonts w:ascii="Times New Roman" w:hAnsi="Times New Roman"/>
          <w:bCs/>
          <w:sz w:val="24"/>
          <w:szCs w:val="24"/>
        </w:rPr>
        <w:t>). </w:t>
      </w:r>
      <w:r w:rsidRPr="00D5373A">
        <w:rPr>
          <w:rFonts w:ascii="Times New Roman" w:hAnsi="Times New Roman"/>
          <w:bCs/>
          <w:i/>
          <w:iCs/>
          <w:sz w:val="24"/>
          <w:szCs w:val="24"/>
        </w:rPr>
        <w:t>Journal of Pharmacognosy and Phytochemistry</w:t>
      </w:r>
      <w:r w:rsidRPr="00D5373A">
        <w:rPr>
          <w:rFonts w:ascii="Times New Roman" w:hAnsi="Times New Roman"/>
          <w:bCs/>
          <w:sz w:val="24"/>
          <w:szCs w:val="24"/>
        </w:rPr>
        <w:t>, </w:t>
      </w:r>
      <w:r w:rsidRPr="00D5373A">
        <w:rPr>
          <w:rFonts w:ascii="Times New Roman" w:hAnsi="Times New Roman"/>
          <w:bCs/>
          <w:i/>
          <w:iCs/>
          <w:sz w:val="24"/>
          <w:szCs w:val="24"/>
        </w:rPr>
        <w:t>2</w:t>
      </w:r>
      <w:r w:rsidRPr="00D5373A">
        <w:rPr>
          <w:rFonts w:ascii="Times New Roman" w:hAnsi="Times New Roman"/>
          <w:bCs/>
          <w:sz w:val="24"/>
          <w:szCs w:val="24"/>
        </w:rPr>
        <w:t>(3), 28-32.</w:t>
      </w:r>
    </w:p>
    <w:p w14:paraId="281516FC"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eastAsia="Times New Roman" w:hAnsi="Times New Roman" w:cs="Times New Roman"/>
          <w:bCs/>
          <w:kern w:val="0"/>
          <w:sz w:val="24"/>
          <w:szCs w:val="24"/>
          <w:lang w:bidi="hi-IN"/>
          <w14:ligatures w14:val="none"/>
        </w:rPr>
        <w:t xml:space="preserve">Han, H. L., Kwon, C. W., Choi, Y., </w:t>
      </w:r>
      <w:r>
        <w:rPr>
          <w:rFonts w:ascii="Times New Roman" w:eastAsia="Times New Roman" w:hAnsi="Times New Roman" w:cs="Times New Roman"/>
          <w:bCs/>
          <w:kern w:val="0"/>
          <w:sz w:val="24"/>
          <w:szCs w:val="24"/>
          <w:lang w:bidi="hi-IN"/>
          <w14:ligatures w14:val="none"/>
        </w:rPr>
        <w:t>and</w:t>
      </w:r>
      <w:r w:rsidRPr="00D5373A">
        <w:rPr>
          <w:rFonts w:ascii="Times New Roman" w:eastAsia="Times New Roman" w:hAnsi="Times New Roman" w:cs="Times New Roman"/>
          <w:bCs/>
          <w:kern w:val="0"/>
          <w:sz w:val="24"/>
          <w:szCs w:val="24"/>
          <w:lang w:bidi="hi-IN"/>
          <w14:ligatures w14:val="none"/>
        </w:rPr>
        <w:t xml:space="preserve"> Chang, P. S. (2022). Antifungal activity of α-helical </w:t>
      </w:r>
      <w:proofErr w:type="spellStart"/>
      <w:r w:rsidRPr="00D5373A">
        <w:rPr>
          <w:rFonts w:ascii="Times New Roman" w:eastAsia="Times New Roman" w:hAnsi="Times New Roman" w:cs="Times New Roman"/>
          <w:bCs/>
          <w:kern w:val="0"/>
          <w:sz w:val="24"/>
          <w:szCs w:val="24"/>
          <w:lang w:bidi="hi-IN"/>
          <w14:ligatures w14:val="none"/>
        </w:rPr>
        <w:t>propeptide</w:t>
      </w:r>
      <w:proofErr w:type="spellEnd"/>
      <w:r w:rsidRPr="00D5373A">
        <w:rPr>
          <w:rFonts w:ascii="Times New Roman" w:eastAsia="Times New Roman" w:hAnsi="Times New Roman" w:cs="Times New Roman"/>
          <w:bCs/>
          <w:kern w:val="0"/>
          <w:sz w:val="24"/>
          <w:szCs w:val="24"/>
          <w:lang w:bidi="hi-IN"/>
          <w14:ligatures w14:val="none"/>
        </w:rPr>
        <w:t xml:space="preserve"> SnuCalCpI15 derived from </w:t>
      </w:r>
      <w:r w:rsidRPr="00895228">
        <w:rPr>
          <w:rFonts w:ascii="Times New Roman" w:eastAsia="Times New Roman" w:hAnsi="Times New Roman" w:cs="Times New Roman"/>
          <w:bCs/>
          <w:i/>
          <w:iCs/>
          <w:kern w:val="0"/>
          <w:sz w:val="24"/>
          <w:szCs w:val="24"/>
          <w:lang w:bidi="hi-IN"/>
          <w14:ligatures w14:val="none"/>
        </w:rPr>
        <w:t xml:space="preserve">Calotropis </w:t>
      </w:r>
      <w:proofErr w:type="spellStart"/>
      <w:r w:rsidRPr="00895228">
        <w:rPr>
          <w:rFonts w:ascii="Times New Roman" w:eastAsia="Times New Roman" w:hAnsi="Times New Roman" w:cs="Times New Roman"/>
          <w:bCs/>
          <w:i/>
          <w:iCs/>
          <w:kern w:val="0"/>
          <w:sz w:val="24"/>
          <w:szCs w:val="24"/>
          <w:lang w:bidi="hi-IN"/>
          <w14:ligatures w14:val="none"/>
        </w:rPr>
        <w:t>procera</w:t>
      </w:r>
      <w:proofErr w:type="spellEnd"/>
      <w:r w:rsidRPr="00D5373A">
        <w:rPr>
          <w:rFonts w:ascii="Times New Roman" w:eastAsia="Times New Roman" w:hAnsi="Times New Roman" w:cs="Times New Roman"/>
          <w:bCs/>
          <w:kern w:val="0"/>
          <w:sz w:val="24"/>
          <w:szCs w:val="24"/>
          <w:lang w:bidi="hi-IN"/>
          <w14:ligatures w14:val="none"/>
        </w:rPr>
        <w:t xml:space="preserve"> R. Br. against food spoilage yeasts. </w:t>
      </w:r>
      <w:r w:rsidRPr="00D5373A">
        <w:rPr>
          <w:rFonts w:ascii="Times New Roman" w:eastAsia="Times New Roman" w:hAnsi="Times New Roman" w:cs="Times New Roman"/>
          <w:bCs/>
          <w:i/>
          <w:iCs/>
          <w:kern w:val="0"/>
          <w:sz w:val="24"/>
          <w:szCs w:val="24"/>
          <w:lang w:bidi="hi-IN"/>
          <w14:ligatures w14:val="none"/>
        </w:rPr>
        <w:t>Food Control</w:t>
      </w:r>
      <w:r w:rsidRPr="00D5373A">
        <w:rPr>
          <w:rFonts w:ascii="Times New Roman" w:eastAsia="Times New Roman" w:hAnsi="Times New Roman" w:cs="Times New Roman"/>
          <w:bCs/>
          <w:kern w:val="0"/>
          <w:sz w:val="24"/>
          <w:szCs w:val="24"/>
          <w:lang w:bidi="hi-IN"/>
          <w14:ligatures w14:val="none"/>
        </w:rPr>
        <w:t>, </w:t>
      </w:r>
      <w:r w:rsidRPr="00D5373A">
        <w:rPr>
          <w:rFonts w:ascii="Times New Roman" w:eastAsia="Times New Roman" w:hAnsi="Times New Roman" w:cs="Times New Roman"/>
          <w:bCs/>
          <w:i/>
          <w:iCs/>
          <w:kern w:val="0"/>
          <w:sz w:val="24"/>
          <w:szCs w:val="24"/>
          <w:lang w:bidi="hi-IN"/>
          <w14:ligatures w14:val="none"/>
        </w:rPr>
        <w:t>133</w:t>
      </w:r>
      <w:r w:rsidRPr="00D5373A">
        <w:rPr>
          <w:rFonts w:ascii="Times New Roman" w:eastAsia="Times New Roman" w:hAnsi="Times New Roman" w:cs="Times New Roman"/>
          <w:bCs/>
          <w:kern w:val="0"/>
          <w:sz w:val="24"/>
          <w:szCs w:val="24"/>
          <w:lang w:bidi="hi-IN"/>
          <w14:ligatures w14:val="none"/>
        </w:rPr>
        <w:t>, 108628.</w:t>
      </w:r>
    </w:p>
    <w:p w14:paraId="4C1F8A9A"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proofErr w:type="spellStart"/>
      <w:r w:rsidRPr="00D5373A">
        <w:rPr>
          <w:rFonts w:ascii="Times New Roman" w:hAnsi="Times New Roman" w:cs="Times New Roman"/>
          <w:sz w:val="24"/>
          <w:szCs w:val="24"/>
        </w:rPr>
        <w:t>Kuta</w:t>
      </w:r>
      <w:proofErr w:type="spellEnd"/>
      <w:r w:rsidRPr="00D5373A">
        <w:rPr>
          <w:rFonts w:ascii="Times New Roman" w:hAnsi="Times New Roman" w:cs="Times New Roman"/>
          <w:sz w:val="24"/>
          <w:szCs w:val="24"/>
        </w:rPr>
        <w:t xml:space="preserve">, F. A. (2008). Antifungal effect of </w:t>
      </w:r>
      <w:r w:rsidRPr="00895228">
        <w:rPr>
          <w:rFonts w:ascii="Times New Roman" w:hAnsi="Times New Roman" w:cs="Times New Roman"/>
          <w:i/>
          <w:iCs/>
          <w:sz w:val="24"/>
          <w:szCs w:val="24"/>
        </w:rPr>
        <w:t xml:space="preserve">Calotropis </w:t>
      </w:r>
      <w:proofErr w:type="spellStart"/>
      <w:r w:rsidRPr="00895228">
        <w:rPr>
          <w:rFonts w:ascii="Times New Roman" w:hAnsi="Times New Roman" w:cs="Times New Roman"/>
          <w:i/>
          <w:iCs/>
          <w:sz w:val="24"/>
          <w:szCs w:val="24"/>
        </w:rPr>
        <w:t>procera</w:t>
      </w:r>
      <w:proofErr w:type="spellEnd"/>
      <w:r w:rsidRPr="00D5373A">
        <w:rPr>
          <w:rFonts w:ascii="Times New Roman" w:hAnsi="Times New Roman" w:cs="Times New Roman"/>
          <w:sz w:val="24"/>
          <w:szCs w:val="24"/>
        </w:rPr>
        <w:t xml:space="preserve"> stem bark on </w:t>
      </w:r>
      <w:r w:rsidRPr="00D5373A">
        <w:rPr>
          <w:rFonts w:ascii="Times New Roman" w:hAnsi="Times New Roman" w:cs="Times New Roman"/>
          <w:i/>
          <w:iCs/>
          <w:sz w:val="24"/>
          <w:szCs w:val="24"/>
        </w:rPr>
        <w:t xml:space="preserve">Epidermophyton </w:t>
      </w:r>
      <w:proofErr w:type="spellStart"/>
      <w:r w:rsidRPr="00D5373A">
        <w:rPr>
          <w:rFonts w:ascii="Times New Roman" w:hAnsi="Times New Roman" w:cs="Times New Roman"/>
          <w:i/>
          <w:iCs/>
          <w:sz w:val="24"/>
          <w:szCs w:val="24"/>
        </w:rPr>
        <w:t>flocosum</w:t>
      </w:r>
      <w:proofErr w:type="spellEnd"/>
      <w:r w:rsidRPr="00D5373A">
        <w:rPr>
          <w:rFonts w:ascii="Times New Roman" w:hAnsi="Times New Roman" w:cs="Times New Roman"/>
          <w:sz w:val="24"/>
          <w:szCs w:val="24"/>
        </w:rPr>
        <w:t xml:space="preserve"> and </w:t>
      </w:r>
      <w:r w:rsidRPr="00D5373A">
        <w:rPr>
          <w:rFonts w:ascii="Times New Roman" w:hAnsi="Times New Roman" w:cs="Times New Roman"/>
          <w:i/>
          <w:iCs/>
          <w:sz w:val="24"/>
          <w:szCs w:val="24"/>
        </w:rPr>
        <w:t xml:space="preserve">Trichophyton </w:t>
      </w:r>
      <w:proofErr w:type="spellStart"/>
      <w:r w:rsidRPr="00D5373A">
        <w:rPr>
          <w:rFonts w:ascii="Times New Roman" w:hAnsi="Times New Roman" w:cs="Times New Roman"/>
          <w:i/>
          <w:iCs/>
          <w:sz w:val="24"/>
          <w:szCs w:val="24"/>
        </w:rPr>
        <w:t>gypseum</w:t>
      </w:r>
      <w:proofErr w:type="spellEnd"/>
      <w:r w:rsidRPr="00D5373A">
        <w:rPr>
          <w:rFonts w:ascii="Times New Roman" w:hAnsi="Times New Roman" w:cs="Times New Roman"/>
          <w:sz w:val="24"/>
          <w:szCs w:val="24"/>
        </w:rPr>
        <w:t>. </w:t>
      </w:r>
      <w:r w:rsidRPr="00D5373A">
        <w:rPr>
          <w:rFonts w:ascii="Times New Roman" w:hAnsi="Times New Roman" w:cs="Times New Roman"/>
          <w:i/>
          <w:iCs/>
          <w:sz w:val="24"/>
          <w:szCs w:val="24"/>
        </w:rPr>
        <w:t>African journal of Biotechnology</w:t>
      </w:r>
      <w:r w:rsidRPr="00D5373A">
        <w:rPr>
          <w:rFonts w:ascii="Times New Roman" w:hAnsi="Times New Roman" w:cs="Times New Roman"/>
          <w:sz w:val="24"/>
          <w:szCs w:val="24"/>
        </w:rPr>
        <w:t>, </w:t>
      </w:r>
      <w:r w:rsidRPr="00D5373A">
        <w:rPr>
          <w:rFonts w:ascii="Times New Roman" w:hAnsi="Times New Roman" w:cs="Times New Roman"/>
          <w:i/>
          <w:iCs/>
          <w:sz w:val="24"/>
          <w:szCs w:val="24"/>
        </w:rPr>
        <w:t>7</w:t>
      </w:r>
      <w:r w:rsidRPr="00D5373A">
        <w:rPr>
          <w:rFonts w:ascii="Times New Roman" w:hAnsi="Times New Roman" w:cs="Times New Roman"/>
          <w:sz w:val="24"/>
          <w:szCs w:val="24"/>
        </w:rPr>
        <w:t>(13).</w:t>
      </w:r>
    </w:p>
    <w:p w14:paraId="7115139A" w14:textId="77777777" w:rsidR="00F20057" w:rsidRPr="00F24671"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F24671">
        <w:rPr>
          <w:rFonts w:ascii="Times New Roman" w:eastAsia="Times New Roman" w:hAnsi="Times New Roman" w:cs="Times New Roman"/>
          <w:sz w:val="24"/>
          <w:szCs w:val="24"/>
        </w:rPr>
        <w:t>Murray</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P. R</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Baron</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J</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Pfaller</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MA</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Tenover</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FC</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Yolke</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R.H. </w:t>
      </w:r>
      <w:r>
        <w:rPr>
          <w:rFonts w:ascii="Times New Roman" w:eastAsia="Times New Roman" w:hAnsi="Times New Roman" w:cs="Times New Roman"/>
          <w:sz w:val="24"/>
          <w:szCs w:val="24"/>
        </w:rPr>
        <w:t xml:space="preserve">(1995). </w:t>
      </w:r>
      <w:r w:rsidRPr="00F24671">
        <w:rPr>
          <w:rFonts w:ascii="Times New Roman" w:eastAsia="Times New Roman" w:hAnsi="Times New Roman" w:cs="Times New Roman"/>
          <w:sz w:val="24"/>
          <w:szCs w:val="24"/>
        </w:rPr>
        <w:t>Manual of</w:t>
      </w:r>
      <w:r>
        <w:rPr>
          <w:rFonts w:ascii="Times New Roman" w:eastAsia="Times New Roman" w:hAnsi="Times New Roman" w:cs="Times New Roman"/>
          <w:sz w:val="24"/>
          <w:szCs w:val="24"/>
        </w:rPr>
        <w:t xml:space="preserve"> </w:t>
      </w:r>
      <w:r w:rsidRPr="00F24671">
        <w:rPr>
          <w:rFonts w:ascii="Times New Roman" w:eastAsia="Times New Roman" w:hAnsi="Times New Roman" w:cs="Times New Roman"/>
          <w:sz w:val="24"/>
          <w:szCs w:val="24"/>
        </w:rPr>
        <w:t>Clinical Microbiology, 6th edition. ASM, Washington, DC</w:t>
      </w:r>
      <w:r w:rsidRPr="00D5373A">
        <w:rPr>
          <w:rFonts w:ascii="Times New Roman" w:eastAsia="Times New Roman" w:hAnsi="Times New Roman" w:cs="Times New Roman"/>
          <w:bCs/>
          <w:sz w:val="24"/>
          <w:szCs w:val="24"/>
        </w:rPr>
        <w:t>.</w:t>
      </w:r>
      <w:r w:rsidRPr="00782954">
        <w:rPr>
          <w:rFonts w:ascii="Times New Roman" w:eastAsia="Times New Roman" w:hAnsi="Times New Roman" w:cs="Times New Roman"/>
          <w:b/>
          <w:sz w:val="24"/>
          <w:szCs w:val="24"/>
        </w:rPr>
        <w:t xml:space="preserve"> </w:t>
      </w:r>
    </w:p>
    <w:p w14:paraId="509DFD18"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proofErr w:type="spellStart"/>
      <w:r w:rsidRPr="00D5373A">
        <w:rPr>
          <w:rFonts w:ascii="Times New Roman" w:eastAsia="Times New Roman" w:hAnsi="Times New Roman" w:cs="Times New Roman"/>
          <w:sz w:val="24"/>
          <w:szCs w:val="24"/>
          <w:lang w:eastAsia="en-IN"/>
        </w:rPr>
        <w:t>Ningsih</w:t>
      </w:r>
      <w:proofErr w:type="spellEnd"/>
      <w:r w:rsidRPr="00D5373A">
        <w:rPr>
          <w:rFonts w:ascii="Times New Roman" w:eastAsia="Times New Roman" w:hAnsi="Times New Roman" w:cs="Times New Roman"/>
          <w:sz w:val="24"/>
          <w:szCs w:val="24"/>
          <w:lang w:eastAsia="en-IN"/>
        </w:rPr>
        <w:t xml:space="preserve">, D. S., </w:t>
      </w:r>
      <w:proofErr w:type="spellStart"/>
      <w:r w:rsidRPr="00D5373A">
        <w:rPr>
          <w:rFonts w:ascii="Times New Roman" w:eastAsia="Times New Roman" w:hAnsi="Times New Roman" w:cs="Times New Roman"/>
          <w:sz w:val="24"/>
          <w:szCs w:val="24"/>
          <w:lang w:eastAsia="en-IN"/>
        </w:rPr>
        <w:t>Idroes</w:t>
      </w:r>
      <w:proofErr w:type="spellEnd"/>
      <w:r w:rsidRPr="00D5373A">
        <w:rPr>
          <w:rFonts w:ascii="Times New Roman" w:eastAsia="Times New Roman" w:hAnsi="Times New Roman" w:cs="Times New Roman"/>
          <w:sz w:val="24"/>
          <w:szCs w:val="24"/>
          <w:lang w:eastAsia="en-IN"/>
        </w:rPr>
        <w:t xml:space="preserve">, R., </w:t>
      </w:r>
      <w:proofErr w:type="spellStart"/>
      <w:r w:rsidRPr="00D5373A">
        <w:rPr>
          <w:rFonts w:ascii="Times New Roman" w:eastAsia="Times New Roman" w:hAnsi="Times New Roman" w:cs="Times New Roman"/>
          <w:sz w:val="24"/>
          <w:szCs w:val="24"/>
          <w:lang w:eastAsia="en-IN"/>
        </w:rPr>
        <w:t>Bachtiar</w:t>
      </w:r>
      <w:proofErr w:type="spellEnd"/>
      <w:r w:rsidRPr="00D5373A">
        <w:rPr>
          <w:rFonts w:ascii="Times New Roman" w:eastAsia="Times New Roman" w:hAnsi="Times New Roman" w:cs="Times New Roman"/>
          <w:sz w:val="24"/>
          <w:szCs w:val="24"/>
          <w:lang w:eastAsia="en-IN"/>
        </w:rPr>
        <w:t xml:space="preserve">, B. M., </w:t>
      </w:r>
      <w:r>
        <w:rPr>
          <w:rFonts w:ascii="Times New Roman" w:eastAsia="Times New Roman" w:hAnsi="Times New Roman" w:cs="Times New Roman"/>
          <w:sz w:val="24"/>
          <w:szCs w:val="24"/>
          <w:lang w:eastAsia="en-IN"/>
        </w:rPr>
        <w:t>and</w:t>
      </w:r>
      <w:r w:rsidRPr="00D5373A">
        <w:rPr>
          <w:rFonts w:ascii="Times New Roman" w:eastAsia="Times New Roman" w:hAnsi="Times New Roman" w:cs="Times New Roman"/>
          <w:sz w:val="24"/>
          <w:szCs w:val="24"/>
          <w:lang w:eastAsia="en-IN"/>
        </w:rPr>
        <w:t xml:space="preserve"> </w:t>
      </w:r>
      <w:proofErr w:type="spellStart"/>
      <w:r w:rsidRPr="00D5373A">
        <w:rPr>
          <w:rFonts w:ascii="Times New Roman" w:eastAsia="Times New Roman" w:hAnsi="Times New Roman" w:cs="Times New Roman"/>
          <w:sz w:val="24"/>
          <w:szCs w:val="24"/>
          <w:lang w:eastAsia="en-IN"/>
        </w:rPr>
        <w:t>Khairan</w:t>
      </w:r>
      <w:proofErr w:type="spellEnd"/>
      <w:r w:rsidRPr="00D5373A">
        <w:rPr>
          <w:rFonts w:ascii="Times New Roman" w:eastAsia="Times New Roman" w:hAnsi="Times New Roman" w:cs="Times New Roman"/>
          <w:sz w:val="24"/>
          <w:szCs w:val="24"/>
          <w:lang w:eastAsia="en-IN"/>
        </w:rPr>
        <w:t xml:space="preserve">. (2019, May). The potential of five therapeutic medicinal herbs for dental treatment: A review. </w:t>
      </w:r>
      <w:r w:rsidRPr="00D5373A">
        <w:rPr>
          <w:rFonts w:ascii="Times New Roman" w:eastAsia="Times New Roman" w:hAnsi="Times New Roman" w:cs="Times New Roman"/>
          <w:sz w:val="24"/>
          <w:szCs w:val="24"/>
          <w:lang w:eastAsia="en-IN"/>
        </w:rPr>
        <w:lastRenderedPageBreak/>
        <w:t>In </w:t>
      </w:r>
      <w:r w:rsidRPr="00D5373A">
        <w:rPr>
          <w:rFonts w:ascii="Times New Roman" w:eastAsia="Times New Roman" w:hAnsi="Times New Roman" w:cs="Times New Roman"/>
          <w:i/>
          <w:iCs/>
          <w:sz w:val="24"/>
          <w:szCs w:val="24"/>
          <w:lang w:eastAsia="en-IN"/>
        </w:rPr>
        <w:t>IOP Conference Series: Materials Science and Engineering</w:t>
      </w:r>
      <w:r w:rsidRPr="00D5373A">
        <w:rPr>
          <w:rFonts w:ascii="Times New Roman" w:eastAsia="Times New Roman" w:hAnsi="Times New Roman" w:cs="Times New Roman"/>
          <w:sz w:val="24"/>
          <w:szCs w:val="24"/>
          <w:lang w:eastAsia="en-IN"/>
        </w:rPr>
        <w:t> (Vol. 523, No. 1, p. 012009). IOP Publishing.</w:t>
      </w:r>
    </w:p>
    <w:p w14:paraId="58036F30" w14:textId="77777777" w:rsidR="00F20057" w:rsidRPr="00D5373A"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proofErr w:type="spellStart"/>
      <w:r w:rsidRPr="00D5373A">
        <w:rPr>
          <w:rFonts w:ascii="Times New Roman" w:hAnsi="Times New Roman"/>
          <w:bCs/>
          <w:sz w:val="24"/>
          <w:szCs w:val="24"/>
        </w:rPr>
        <w:t>Parhira</w:t>
      </w:r>
      <w:proofErr w:type="spellEnd"/>
      <w:r w:rsidRPr="00D5373A">
        <w:rPr>
          <w:rFonts w:ascii="Times New Roman" w:hAnsi="Times New Roman"/>
          <w:bCs/>
          <w:sz w:val="24"/>
          <w:szCs w:val="24"/>
        </w:rPr>
        <w:t xml:space="preserve">, S., Zhu, G. Y., Chen, M., Bai, L. P., </w:t>
      </w:r>
      <w:r>
        <w:rPr>
          <w:rFonts w:ascii="Times New Roman" w:hAnsi="Times New Roman"/>
          <w:bCs/>
          <w:sz w:val="24"/>
          <w:szCs w:val="24"/>
        </w:rPr>
        <w:t>and</w:t>
      </w:r>
      <w:r w:rsidRPr="00D5373A">
        <w:rPr>
          <w:rFonts w:ascii="Times New Roman" w:hAnsi="Times New Roman"/>
          <w:bCs/>
          <w:sz w:val="24"/>
          <w:szCs w:val="24"/>
        </w:rPr>
        <w:t xml:space="preserve"> Jiang, Z. H. (2016). Cardenolides from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as potent inhibitors of hypoxia-inducible factor-1 transcriptional activity. </w:t>
      </w:r>
      <w:r w:rsidRPr="00D5373A">
        <w:rPr>
          <w:rFonts w:ascii="Times New Roman" w:hAnsi="Times New Roman"/>
          <w:bCs/>
          <w:i/>
          <w:iCs/>
          <w:sz w:val="24"/>
          <w:szCs w:val="24"/>
        </w:rPr>
        <w:t>Journal of ethnopharmacology</w:t>
      </w:r>
      <w:r w:rsidRPr="00D5373A">
        <w:rPr>
          <w:rFonts w:ascii="Times New Roman" w:hAnsi="Times New Roman"/>
          <w:bCs/>
          <w:sz w:val="24"/>
          <w:szCs w:val="24"/>
        </w:rPr>
        <w:t>, </w:t>
      </w:r>
      <w:r w:rsidRPr="00D5373A">
        <w:rPr>
          <w:rFonts w:ascii="Times New Roman" w:hAnsi="Times New Roman"/>
          <w:bCs/>
          <w:i/>
          <w:iCs/>
          <w:sz w:val="24"/>
          <w:szCs w:val="24"/>
        </w:rPr>
        <w:t>194</w:t>
      </w:r>
      <w:r w:rsidRPr="00D5373A">
        <w:rPr>
          <w:rFonts w:ascii="Times New Roman" w:hAnsi="Times New Roman"/>
          <w:bCs/>
          <w:sz w:val="24"/>
          <w:szCs w:val="24"/>
        </w:rPr>
        <w:t>, 930-936.</w:t>
      </w:r>
    </w:p>
    <w:p w14:paraId="16CD6CBE" w14:textId="77777777" w:rsidR="00F20057" w:rsidRPr="00D5373A" w:rsidRDefault="00F20057" w:rsidP="00696783">
      <w:pPr>
        <w:pStyle w:val="ListParagraph"/>
        <w:numPr>
          <w:ilvl w:val="0"/>
          <w:numId w:val="4"/>
        </w:numPr>
        <w:spacing w:line="276" w:lineRule="auto"/>
        <w:ind w:left="1134" w:hanging="567"/>
        <w:jc w:val="both"/>
        <w:rPr>
          <w:rFonts w:ascii="Times New Roman" w:hAnsi="Times New Roman"/>
          <w:sz w:val="24"/>
          <w:szCs w:val="24"/>
        </w:rPr>
      </w:pPr>
      <w:proofErr w:type="spellStart"/>
      <w:r w:rsidRPr="00D5373A">
        <w:rPr>
          <w:rFonts w:ascii="Times New Roman" w:hAnsi="Times New Roman"/>
          <w:bCs/>
          <w:sz w:val="24"/>
          <w:szCs w:val="24"/>
        </w:rPr>
        <w:t>Rajamohan</w:t>
      </w:r>
      <w:proofErr w:type="spellEnd"/>
      <w:r w:rsidRPr="00D5373A">
        <w:rPr>
          <w:rFonts w:ascii="Times New Roman" w:hAnsi="Times New Roman"/>
          <w:bCs/>
          <w:sz w:val="24"/>
          <w:szCs w:val="24"/>
        </w:rPr>
        <w:t xml:space="preserve">, S., </w:t>
      </w:r>
      <w:proofErr w:type="spellStart"/>
      <w:r w:rsidRPr="00D5373A">
        <w:rPr>
          <w:rFonts w:ascii="Times New Roman" w:hAnsi="Times New Roman"/>
          <w:bCs/>
          <w:sz w:val="24"/>
          <w:szCs w:val="24"/>
        </w:rPr>
        <w:t>Kalaivanan</w:t>
      </w:r>
      <w:proofErr w:type="spellEnd"/>
      <w:r w:rsidRPr="00D5373A">
        <w:rPr>
          <w:rFonts w:ascii="Times New Roman" w:hAnsi="Times New Roman"/>
          <w:bCs/>
          <w:sz w:val="24"/>
          <w:szCs w:val="24"/>
        </w:rPr>
        <w:t xml:space="preserve">, P., </w:t>
      </w:r>
      <w:proofErr w:type="spellStart"/>
      <w:r w:rsidRPr="00D5373A">
        <w:rPr>
          <w:rFonts w:ascii="Times New Roman" w:hAnsi="Times New Roman"/>
          <w:bCs/>
          <w:sz w:val="24"/>
          <w:szCs w:val="24"/>
        </w:rPr>
        <w:t>Sivangnanam</w:t>
      </w:r>
      <w:proofErr w:type="spellEnd"/>
      <w:r w:rsidRPr="00D5373A">
        <w:rPr>
          <w:rFonts w:ascii="Times New Roman" w:hAnsi="Times New Roman"/>
          <w:bCs/>
          <w:sz w:val="24"/>
          <w:szCs w:val="24"/>
        </w:rPr>
        <w:t xml:space="preserve">, H., </w:t>
      </w:r>
      <w:r>
        <w:rPr>
          <w:rFonts w:ascii="Times New Roman" w:hAnsi="Times New Roman"/>
          <w:bCs/>
          <w:sz w:val="24"/>
          <w:szCs w:val="24"/>
        </w:rPr>
        <w:t>and</w:t>
      </w:r>
      <w:r w:rsidRPr="00D5373A">
        <w:rPr>
          <w:rFonts w:ascii="Times New Roman" w:hAnsi="Times New Roman"/>
          <w:bCs/>
          <w:sz w:val="24"/>
          <w:szCs w:val="24"/>
        </w:rPr>
        <w:t xml:space="preserve"> </w:t>
      </w:r>
      <w:proofErr w:type="spellStart"/>
      <w:r w:rsidRPr="00D5373A">
        <w:rPr>
          <w:rFonts w:ascii="Times New Roman" w:hAnsi="Times New Roman"/>
          <w:bCs/>
          <w:sz w:val="24"/>
          <w:szCs w:val="24"/>
        </w:rPr>
        <w:t>Rajamanickam</w:t>
      </w:r>
      <w:proofErr w:type="spellEnd"/>
      <w:r w:rsidRPr="00D5373A">
        <w:rPr>
          <w:rFonts w:ascii="Times New Roman" w:hAnsi="Times New Roman"/>
          <w:bCs/>
          <w:sz w:val="24"/>
          <w:szCs w:val="24"/>
        </w:rPr>
        <w:t xml:space="preserve">, M. (2014). Antioxidant, Antimicrobial activities and GC-MS analysis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white flowers. </w:t>
      </w:r>
      <w:r w:rsidRPr="00D5373A">
        <w:rPr>
          <w:rFonts w:ascii="Times New Roman" w:hAnsi="Times New Roman"/>
          <w:bCs/>
          <w:i/>
          <w:iCs/>
          <w:sz w:val="24"/>
          <w:szCs w:val="24"/>
        </w:rPr>
        <w:t xml:space="preserve">J. </w:t>
      </w:r>
      <w:proofErr w:type="spellStart"/>
      <w:r w:rsidRPr="00D5373A">
        <w:rPr>
          <w:rFonts w:ascii="Times New Roman" w:hAnsi="Times New Roman"/>
          <w:bCs/>
          <w:i/>
          <w:iCs/>
          <w:sz w:val="24"/>
          <w:szCs w:val="24"/>
        </w:rPr>
        <w:t>Phytopharmacol</w:t>
      </w:r>
      <w:proofErr w:type="spellEnd"/>
      <w:r w:rsidRPr="00D5373A">
        <w:rPr>
          <w:rFonts w:ascii="Times New Roman" w:hAnsi="Times New Roman"/>
          <w:bCs/>
          <w:sz w:val="24"/>
          <w:szCs w:val="24"/>
        </w:rPr>
        <w:t>, </w:t>
      </w:r>
      <w:r w:rsidRPr="00D5373A">
        <w:rPr>
          <w:rFonts w:ascii="Times New Roman" w:hAnsi="Times New Roman"/>
          <w:bCs/>
          <w:i/>
          <w:iCs/>
          <w:sz w:val="24"/>
          <w:szCs w:val="24"/>
        </w:rPr>
        <w:t>3</w:t>
      </w:r>
      <w:r w:rsidRPr="00D5373A">
        <w:rPr>
          <w:rFonts w:ascii="Times New Roman" w:hAnsi="Times New Roman"/>
          <w:bCs/>
          <w:sz w:val="24"/>
          <w:szCs w:val="24"/>
        </w:rPr>
        <w:t>, 405-409.</w:t>
      </w:r>
    </w:p>
    <w:p w14:paraId="61D16281"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proofErr w:type="spellStart"/>
      <w:r w:rsidRPr="00D5373A">
        <w:rPr>
          <w:rFonts w:ascii="Times New Roman" w:hAnsi="Times New Roman"/>
          <w:bCs/>
          <w:sz w:val="24"/>
          <w:szCs w:val="24"/>
        </w:rPr>
        <w:t>Sahu</w:t>
      </w:r>
      <w:proofErr w:type="spellEnd"/>
      <w:r w:rsidRPr="00D5373A">
        <w:rPr>
          <w:rFonts w:ascii="Times New Roman" w:hAnsi="Times New Roman"/>
          <w:bCs/>
          <w:sz w:val="24"/>
          <w:szCs w:val="24"/>
        </w:rPr>
        <w:t xml:space="preserve">, A., </w:t>
      </w:r>
      <w:r>
        <w:rPr>
          <w:rFonts w:ascii="Times New Roman" w:hAnsi="Times New Roman"/>
          <w:bCs/>
          <w:sz w:val="24"/>
          <w:szCs w:val="24"/>
        </w:rPr>
        <w:t>and</w:t>
      </w:r>
      <w:r w:rsidRPr="00D5373A">
        <w:rPr>
          <w:rFonts w:ascii="Times New Roman" w:hAnsi="Times New Roman"/>
          <w:bCs/>
          <w:sz w:val="24"/>
          <w:szCs w:val="24"/>
        </w:rPr>
        <w:t xml:space="preserve"> </w:t>
      </w:r>
      <w:proofErr w:type="spellStart"/>
      <w:r w:rsidRPr="00D5373A">
        <w:rPr>
          <w:rFonts w:ascii="Times New Roman" w:hAnsi="Times New Roman"/>
          <w:bCs/>
          <w:sz w:val="24"/>
          <w:szCs w:val="24"/>
        </w:rPr>
        <w:t>Devkota</w:t>
      </w:r>
      <w:proofErr w:type="spellEnd"/>
      <w:r w:rsidRPr="00D5373A">
        <w:rPr>
          <w:rFonts w:ascii="Times New Roman" w:hAnsi="Times New Roman"/>
          <w:bCs/>
          <w:sz w:val="24"/>
          <w:szCs w:val="24"/>
        </w:rPr>
        <w:t xml:space="preserve">, A. (2013). Allelopathic Effects of Aqueous Extract of Leaves of </w:t>
      </w:r>
      <w:r w:rsidRPr="00895228">
        <w:rPr>
          <w:rFonts w:ascii="Times New Roman" w:hAnsi="Times New Roman"/>
          <w:bCs/>
          <w:i/>
          <w:iCs/>
          <w:sz w:val="24"/>
          <w:szCs w:val="24"/>
        </w:rPr>
        <w:t xml:space="preserve">Mikania </w:t>
      </w:r>
      <w:proofErr w:type="spellStart"/>
      <w:r w:rsidRPr="00895228">
        <w:rPr>
          <w:rFonts w:ascii="Times New Roman" w:hAnsi="Times New Roman"/>
          <w:bCs/>
          <w:i/>
          <w:iCs/>
          <w:sz w:val="24"/>
          <w:szCs w:val="24"/>
        </w:rPr>
        <w:t>Micrantha</w:t>
      </w:r>
      <w:proofErr w:type="spellEnd"/>
      <w:r w:rsidRPr="00D5373A">
        <w:rPr>
          <w:rFonts w:ascii="Times New Roman" w:hAnsi="Times New Roman"/>
          <w:bCs/>
          <w:sz w:val="24"/>
          <w:szCs w:val="24"/>
        </w:rPr>
        <w:t xml:space="preserve"> HBK on Seed Germination and Seedling Grow</w:t>
      </w:r>
      <w:r>
        <w:rPr>
          <w:rFonts w:ascii="Times New Roman" w:hAnsi="Times New Roman"/>
          <w:bCs/>
          <w:sz w:val="24"/>
          <w:szCs w:val="24"/>
        </w:rPr>
        <w:t>th</w:t>
      </w:r>
      <w:r w:rsidRPr="00D5373A">
        <w:rPr>
          <w:rFonts w:ascii="Times New Roman" w:hAnsi="Times New Roman"/>
          <w:bCs/>
          <w:sz w:val="24"/>
          <w:szCs w:val="24"/>
        </w:rPr>
        <w:t xml:space="preserve"> of </w:t>
      </w:r>
      <w:r w:rsidRPr="00895228">
        <w:rPr>
          <w:rFonts w:ascii="Times New Roman" w:hAnsi="Times New Roman"/>
          <w:bCs/>
          <w:i/>
          <w:iCs/>
          <w:sz w:val="24"/>
          <w:szCs w:val="24"/>
        </w:rPr>
        <w:t>Oryza Sativa</w:t>
      </w:r>
      <w:r w:rsidRPr="00D5373A">
        <w:rPr>
          <w:rFonts w:ascii="Times New Roman" w:hAnsi="Times New Roman"/>
          <w:bCs/>
          <w:sz w:val="24"/>
          <w:szCs w:val="24"/>
        </w:rPr>
        <w:t xml:space="preserve"> L. and </w:t>
      </w:r>
      <w:proofErr w:type="spellStart"/>
      <w:r w:rsidRPr="00895228">
        <w:rPr>
          <w:rFonts w:ascii="Times New Roman" w:hAnsi="Times New Roman"/>
          <w:bCs/>
          <w:i/>
          <w:iCs/>
          <w:sz w:val="24"/>
          <w:szCs w:val="24"/>
        </w:rPr>
        <w:t>Raphanus</w:t>
      </w:r>
      <w:proofErr w:type="spellEnd"/>
      <w:r w:rsidRPr="00895228">
        <w:rPr>
          <w:rFonts w:ascii="Times New Roman" w:hAnsi="Times New Roman"/>
          <w:bCs/>
          <w:i/>
          <w:iCs/>
          <w:sz w:val="24"/>
          <w:szCs w:val="24"/>
        </w:rPr>
        <w:t xml:space="preserve"> Sativus</w:t>
      </w:r>
      <w:r w:rsidRPr="00D5373A">
        <w:rPr>
          <w:rFonts w:ascii="Times New Roman" w:hAnsi="Times New Roman"/>
          <w:bCs/>
          <w:sz w:val="24"/>
          <w:szCs w:val="24"/>
        </w:rPr>
        <w:t xml:space="preserve"> L. </w:t>
      </w:r>
      <w:r w:rsidRPr="00D5373A">
        <w:rPr>
          <w:rFonts w:ascii="Times New Roman" w:hAnsi="Times New Roman"/>
          <w:bCs/>
          <w:i/>
          <w:iCs/>
          <w:sz w:val="24"/>
          <w:szCs w:val="24"/>
        </w:rPr>
        <w:t>Scientific World</w:t>
      </w:r>
      <w:r w:rsidRPr="00D5373A">
        <w:rPr>
          <w:rFonts w:ascii="Times New Roman" w:hAnsi="Times New Roman"/>
          <w:bCs/>
          <w:sz w:val="24"/>
          <w:szCs w:val="24"/>
        </w:rPr>
        <w:t>, </w:t>
      </w:r>
      <w:r w:rsidRPr="00D5373A">
        <w:rPr>
          <w:rFonts w:ascii="Times New Roman" w:hAnsi="Times New Roman"/>
          <w:bCs/>
          <w:i/>
          <w:iCs/>
          <w:sz w:val="24"/>
          <w:szCs w:val="24"/>
        </w:rPr>
        <w:t>11</w:t>
      </w:r>
      <w:r w:rsidRPr="00D5373A">
        <w:rPr>
          <w:rFonts w:ascii="Times New Roman" w:hAnsi="Times New Roman"/>
          <w:bCs/>
          <w:sz w:val="24"/>
          <w:szCs w:val="24"/>
        </w:rPr>
        <w:t>(11), 91-93.</w:t>
      </w:r>
    </w:p>
    <w:p w14:paraId="38BCD285"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eastAsia="Times New Roman" w:hAnsi="Times New Roman" w:cs="Times New Roman"/>
          <w:kern w:val="0"/>
          <w:sz w:val="24"/>
          <w:szCs w:val="24"/>
          <w14:ligatures w14:val="none"/>
        </w:rPr>
        <w:t xml:space="preserve">Saratha, V., </w:t>
      </w:r>
      <w:r>
        <w:rPr>
          <w:rFonts w:ascii="Times New Roman" w:eastAsia="Times New Roman" w:hAnsi="Times New Roman" w:cs="Times New Roman"/>
          <w:kern w:val="0"/>
          <w:sz w:val="24"/>
          <w:szCs w:val="24"/>
          <w14:ligatures w14:val="none"/>
        </w:rPr>
        <w:t>and</w:t>
      </w:r>
      <w:r w:rsidRPr="00D5373A">
        <w:rPr>
          <w:rFonts w:ascii="Times New Roman" w:eastAsia="Times New Roman" w:hAnsi="Times New Roman" w:cs="Times New Roman"/>
          <w:kern w:val="0"/>
          <w:sz w:val="24"/>
          <w:szCs w:val="24"/>
          <w14:ligatures w14:val="none"/>
        </w:rPr>
        <w:t xml:space="preserve"> Subramanian, S. P. (2010). Evaluation of antifungal activity of </w:t>
      </w:r>
      <w:r w:rsidRPr="00895228">
        <w:rPr>
          <w:rFonts w:ascii="Times New Roman" w:eastAsia="Times New Roman" w:hAnsi="Times New Roman" w:cs="Times New Roman"/>
          <w:i/>
          <w:iCs/>
          <w:kern w:val="0"/>
          <w:sz w:val="24"/>
          <w:szCs w:val="24"/>
          <w14:ligatures w14:val="none"/>
        </w:rPr>
        <w:t>Calotropis gigantea</w:t>
      </w:r>
      <w:r w:rsidRPr="00D5373A">
        <w:rPr>
          <w:rFonts w:ascii="Times New Roman" w:eastAsia="Times New Roman" w:hAnsi="Times New Roman" w:cs="Times New Roman"/>
          <w:kern w:val="0"/>
          <w:sz w:val="24"/>
          <w:szCs w:val="24"/>
          <w14:ligatures w14:val="none"/>
        </w:rPr>
        <w:t xml:space="preserve"> latex extract: An in vitro study. </w:t>
      </w:r>
      <w:r w:rsidRPr="00D5373A">
        <w:rPr>
          <w:rFonts w:ascii="Times New Roman" w:eastAsia="Times New Roman" w:hAnsi="Times New Roman" w:cs="Times New Roman"/>
          <w:i/>
          <w:iCs/>
          <w:kern w:val="0"/>
          <w:sz w:val="24"/>
          <w:szCs w:val="24"/>
          <w14:ligatures w14:val="none"/>
        </w:rPr>
        <w:t>International Journal of Pharmaceutical sciences and research</w:t>
      </w:r>
      <w:r w:rsidRPr="00D5373A">
        <w:rPr>
          <w:rFonts w:ascii="Times New Roman" w:eastAsia="Times New Roman" w:hAnsi="Times New Roman" w:cs="Times New Roman"/>
          <w:kern w:val="0"/>
          <w:sz w:val="24"/>
          <w:szCs w:val="24"/>
          <w14:ligatures w14:val="none"/>
        </w:rPr>
        <w:t>, </w:t>
      </w:r>
      <w:r w:rsidRPr="00D5373A">
        <w:rPr>
          <w:rFonts w:ascii="Times New Roman" w:eastAsia="Times New Roman" w:hAnsi="Times New Roman" w:cs="Times New Roman"/>
          <w:i/>
          <w:iCs/>
          <w:kern w:val="0"/>
          <w:sz w:val="24"/>
          <w:szCs w:val="24"/>
          <w14:ligatures w14:val="none"/>
        </w:rPr>
        <w:t>1</w:t>
      </w:r>
      <w:r w:rsidRPr="00D5373A">
        <w:rPr>
          <w:rFonts w:ascii="Times New Roman" w:eastAsia="Times New Roman" w:hAnsi="Times New Roman" w:cs="Times New Roman"/>
          <w:kern w:val="0"/>
          <w:sz w:val="24"/>
          <w:szCs w:val="24"/>
          <w14:ligatures w14:val="none"/>
        </w:rPr>
        <w:t>(9), 88-96.</w:t>
      </w:r>
    </w:p>
    <w:p w14:paraId="3EE5021F"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5B2F37">
        <w:rPr>
          <w:rFonts w:ascii="Times New Roman" w:eastAsia="Times New Roman" w:hAnsi="Times New Roman" w:cs="Times New Roman"/>
          <w:sz w:val="24"/>
          <w:szCs w:val="24"/>
          <w:lang w:eastAsia="en-IN"/>
        </w:rPr>
        <w:t xml:space="preserve">Sharma, S., Kumari, A. </w:t>
      </w:r>
      <w:r>
        <w:rPr>
          <w:rFonts w:ascii="Times New Roman" w:eastAsia="Times New Roman" w:hAnsi="Times New Roman" w:cs="Times New Roman"/>
          <w:sz w:val="24"/>
          <w:szCs w:val="24"/>
          <w:lang w:eastAsia="en-IN"/>
        </w:rPr>
        <w:t>and</w:t>
      </w:r>
      <w:r w:rsidRPr="005B2F37">
        <w:rPr>
          <w:rFonts w:ascii="Times New Roman" w:eastAsia="Times New Roman" w:hAnsi="Times New Roman" w:cs="Times New Roman"/>
          <w:sz w:val="24"/>
          <w:szCs w:val="24"/>
          <w:lang w:eastAsia="en-IN"/>
        </w:rPr>
        <w:t xml:space="preserve"> Sharma, M. (2016). Comparative GC-MS analysis of bioactive compounds in methanolic extract of </w:t>
      </w:r>
      <w:r w:rsidRPr="005B2F37">
        <w:rPr>
          <w:rFonts w:ascii="Times New Roman" w:eastAsia="Times New Roman" w:hAnsi="Times New Roman" w:cs="Times New Roman"/>
          <w:i/>
          <w:iCs/>
          <w:sz w:val="24"/>
          <w:szCs w:val="24"/>
          <w:lang w:eastAsia="en-IN"/>
        </w:rPr>
        <w:t>Calotropis gigantea</w:t>
      </w:r>
      <w:r w:rsidRPr="005B2F37">
        <w:rPr>
          <w:rFonts w:ascii="Times New Roman" w:eastAsia="Times New Roman" w:hAnsi="Times New Roman" w:cs="Times New Roman"/>
          <w:sz w:val="24"/>
          <w:szCs w:val="24"/>
          <w:lang w:eastAsia="en-IN"/>
        </w:rPr>
        <w:t xml:space="preserve"> (L) WT </w:t>
      </w:r>
      <w:proofErr w:type="spellStart"/>
      <w:r w:rsidRPr="005B2F37">
        <w:rPr>
          <w:rFonts w:ascii="Times New Roman" w:eastAsia="Times New Roman" w:hAnsi="Times New Roman" w:cs="Times New Roman"/>
          <w:sz w:val="24"/>
          <w:szCs w:val="24"/>
          <w:lang w:eastAsia="en-IN"/>
        </w:rPr>
        <w:t>Aiton</w:t>
      </w:r>
      <w:proofErr w:type="spellEnd"/>
      <w:r w:rsidRPr="005B2F37">
        <w:rPr>
          <w:rFonts w:ascii="Times New Roman" w:eastAsia="Times New Roman" w:hAnsi="Times New Roman" w:cs="Times New Roman"/>
          <w:sz w:val="24"/>
          <w:szCs w:val="24"/>
          <w:lang w:eastAsia="en-IN"/>
        </w:rPr>
        <w:t xml:space="preserve"> leaf and latex. </w:t>
      </w:r>
      <w:r w:rsidRPr="005B2F37">
        <w:rPr>
          <w:rFonts w:ascii="Times New Roman" w:eastAsia="Times New Roman" w:hAnsi="Times New Roman" w:cs="Times New Roman"/>
          <w:i/>
          <w:iCs/>
          <w:sz w:val="24"/>
          <w:szCs w:val="24"/>
          <w:lang w:eastAsia="en-IN"/>
        </w:rPr>
        <w:t>International Journal of Pharmacognosy and Phytochemical Research</w:t>
      </w:r>
      <w:r w:rsidRPr="005B2F37">
        <w:rPr>
          <w:rFonts w:ascii="Times New Roman" w:eastAsia="Times New Roman" w:hAnsi="Times New Roman" w:cs="Times New Roman"/>
          <w:sz w:val="24"/>
          <w:szCs w:val="24"/>
          <w:lang w:eastAsia="en-IN"/>
        </w:rPr>
        <w:t>, </w:t>
      </w:r>
      <w:r w:rsidRPr="005B2F37">
        <w:rPr>
          <w:rFonts w:ascii="Times New Roman" w:eastAsia="Times New Roman" w:hAnsi="Times New Roman" w:cs="Times New Roman"/>
          <w:i/>
          <w:iCs/>
          <w:sz w:val="24"/>
          <w:szCs w:val="24"/>
          <w:lang w:eastAsia="en-IN"/>
        </w:rPr>
        <w:t>8</w:t>
      </w:r>
      <w:r w:rsidRPr="005B2F37">
        <w:rPr>
          <w:rFonts w:ascii="Times New Roman" w:eastAsia="Times New Roman" w:hAnsi="Times New Roman" w:cs="Times New Roman"/>
          <w:sz w:val="24"/>
          <w:szCs w:val="24"/>
          <w:lang w:eastAsia="en-IN"/>
        </w:rPr>
        <w:t>(11), 1823-1827.</w:t>
      </w:r>
    </w:p>
    <w:p w14:paraId="728F35E0"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hAnsi="Times New Roman"/>
          <w:bCs/>
          <w:sz w:val="24"/>
          <w:szCs w:val="24"/>
        </w:rPr>
        <w:t xml:space="preserve">Singh, M., </w:t>
      </w:r>
      <w:r>
        <w:rPr>
          <w:rFonts w:ascii="Times New Roman" w:hAnsi="Times New Roman"/>
          <w:bCs/>
          <w:sz w:val="24"/>
          <w:szCs w:val="24"/>
        </w:rPr>
        <w:t>and</w:t>
      </w:r>
      <w:r w:rsidRPr="00D5373A">
        <w:rPr>
          <w:rFonts w:ascii="Times New Roman" w:hAnsi="Times New Roman"/>
          <w:bCs/>
          <w:sz w:val="24"/>
          <w:szCs w:val="24"/>
        </w:rPr>
        <w:t xml:space="preserve"> </w:t>
      </w:r>
      <w:proofErr w:type="spellStart"/>
      <w:r w:rsidRPr="00D5373A">
        <w:rPr>
          <w:rFonts w:ascii="Times New Roman" w:hAnsi="Times New Roman"/>
          <w:bCs/>
          <w:sz w:val="24"/>
          <w:szCs w:val="24"/>
        </w:rPr>
        <w:t>Javed</w:t>
      </w:r>
      <w:proofErr w:type="spellEnd"/>
      <w:r w:rsidRPr="00D5373A">
        <w:rPr>
          <w:rFonts w:ascii="Times New Roman" w:hAnsi="Times New Roman"/>
          <w:bCs/>
          <w:sz w:val="24"/>
          <w:szCs w:val="24"/>
        </w:rPr>
        <w:t xml:space="preserve">, K. (2015). Comparative study of chemical composition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flower, leaf and fruit essential oil. </w:t>
      </w:r>
      <w:r w:rsidRPr="00D5373A">
        <w:rPr>
          <w:rFonts w:ascii="Times New Roman" w:hAnsi="Times New Roman"/>
          <w:bCs/>
          <w:i/>
          <w:iCs/>
          <w:sz w:val="24"/>
          <w:szCs w:val="24"/>
        </w:rPr>
        <w:t>European Chemical Bulletin</w:t>
      </w:r>
      <w:r w:rsidRPr="00D5373A">
        <w:rPr>
          <w:rFonts w:ascii="Times New Roman" w:hAnsi="Times New Roman"/>
          <w:bCs/>
          <w:sz w:val="24"/>
          <w:szCs w:val="24"/>
        </w:rPr>
        <w:t>, </w:t>
      </w:r>
      <w:r w:rsidRPr="00D5373A">
        <w:rPr>
          <w:rFonts w:ascii="Times New Roman" w:hAnsi="Times New Roman"/>
          <w:bCs/>
          <w:i/>
          <w:iCs/>
          <w:sz w:val="24"/>
          <w:szCs w:val="24"/>
        </w:rPr>
        <w:t>4</w:t>
      </w:r>
      <w:r w:rsidRPr="00D5373A">
        <w:rPr>
          <w:rFonts w:ascii="Times New Roman" w:hAnsi="Times New Roman"/>
          <w:bCs/>
          <w:sz w:val="24"/>
          <w:szCs w:val="24"/>
        </w:rPr>
        <w:t>(10), 577-480.</w:t>
      </w:r>
    </w:p>
    <w:p w14:paraId="3CFDF8B0" w14:textId="77777777" w:rsidR="002839FD" w:rsidRPr="002839FD" w:rsidRDefault="00F20057" w:rsidP="002839FD">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D5373A">
        <w:rPr>
          <w:rFonts w:ascii="Times New Roman" w:hAnsi="Times New Roman"/>
          <w:bCs/>
          <w:sz w:val="24"/>
          <w:szCs w:val="24"/>
        </w:rPr>
        <w:t xml:space="preserve">Smirnoff, N., </w:t>
      </w:r>
      <w:r>
        <w:rPr>
          <w:rFonts w:ascii="Times New Roman" w:hAnsi="Times New Roman"/>
          <w:bCs/>
          <w:sz w:val="24"/>
          <w:szCs w:val="24"/>
        </w:rPr>
        <w:t>and</w:t>
      </w:r>
      <w:r w:rsidRPr="00D5373A">
        <w:rPr>
          <w:rFonts w:ascii="Times New Roman" w:hAnsi="Times New Roman"/>
          <w:bCs/>
          <w:sz w:val="24"/>
          <w:szCs w:val="24"/>
        </w:rPr>
        <w:t xml:space="preserve"> Stewart, G. R. (1985). Stress metabolites and their role in coastal plants. </w:t>
      </w:r>
      <w:proofErr w:type="spellStart"/>
      <w:r w:rsidRPr="00D5373A">
        <w:rPr>
          <w:rFonts w:ascii="Times New Roman" w:hAnsi="Times New Roman"/>
          <w:bCs/>
          <w:i/>
          <w:iCs/>
          <w:sz w:val="24"/>
          <w:szCs w:val="24"/>
        </w:rPr>
        <w:t>Vegetatio</w:t>
      </w:r>
      <w:proofErr w:type="spellEnd"/>
      <w:r w:rsidRPr="00D5373A">
        <w:rPr>
          <w:rFonts w:ascii="Times New Roman" w:hAnsi="Times New Roman"/>
          <w:bCs/>
          <w:sz w:val="24"/>
          <w:szCs w:val="24"/>
        </w:rPr>
        <w:t>, </w:t>
      </w:r>
      <w:r w:rsidRPr="00D5373A">
        <w:rPr>
          <w:rFonts w:ascii="Times New Roman" w:hAnsi="Times New Roman"/>
          <w:bCs/>
          <w:i/>
          <w:iCs/>
          <w:sz w:val="24"/>
          <w:szCs w:val="24"/>
        </w:rPr>
        <w:t>62</w:t>
      </w:r>
      <w:r w:rsidRPr="00D5373A">
        <w:rPr>
          <w:rFonts w:ascii="Times New Roman" w:hAnsi="Times New Roman"/>
          <w:bCs/>
          <w:sz w:val="24"/>
          <w:szCs w:val="24"/>
        </w:rPr>
        <w:t>(1), 273-278</w:t>
      </w:r>
    </w:p>
    <w:p w14:paraId="1348736D" w14:textId="72297F1A" w:rsidR="002839FD" w:rsidRPr="00EA6C06" w:rsidRDefault="002839FD" w:rsidP="002839FD">
      <w:pPr>
        <w:pStyle w:val="ListParagraph"/>
        <w:numPr>
          <w:ilvl w:val="0"/>
          <w:numId w:val="4"/>
        </w:numPr>
        <w:spacing w:after="0" w:line="276" w:lineRule="auto"/>
        <w:ind w:left="1134" w:hanging="567"/>
        <w:jc w:val="both"/>
        <w:rPr>
          <w:rFonts w:ascii="Times New Roman" w:eastAsia="Times New Roman" w:hAnsi="Times New Roman" w:cs="Times New Roman"/>
          <w:sz w:val="24"/>
          <w:szCs w:val="24"/>
          <w:highlight w:val="yellow"/>
          <w:lang w:eastAsia="en-IN"/>
        </w:rPr>
      </w:pPr>
      <w:proofErr w:type="spellStart"/>
      <w:r w:rsidRPr="00EA6C06">
        <w:rPr>
          <w:rFonts w:ascii="Times New Roman" w:hAnsi="Times New Roman" w:cs="Times New Roman"/>
          <w:color w:val="0F1115"/>
          <w:highlight w:val="yellow"/>
        </w:rPr>
        <w:t>Rengarajan</w:t>
      </w:r>
      <w:proofErr w:type="spellEnd"/>
      <w:r w:rsidRPr="00EA6C06">
        <w:rPr>
          <w:rFonts w:ascii="Times New Roman" w:hAnsi="Times New Roman" w:cs="Times New Roman"/>
          <w:color w:val="0F1115"/>
          <w:highlight w:val="yellow"/>
        </w:rPr>
        <w:t xml:space="preserve">, S., </w:t>
      </w:r>
      <w:proofErr w:type="spellStart"/>
      <w:r w:rsidRPr="00EA6C06">
        <w:rPr>
          <w:rFonts w:ascii="Times New Roman" w:hAnsi="Times New Roman" w:cs="Times New Roman"/>
          <w:color w:val="0F1115"/>
          <w:highlight w:val="yellow"/>
        </w:rPr>
        <w:t>Sivalingam</w:t>
      </w:r>
      <w:proofErr w:type="spellEnd"/>
      <w:r w:rsidRPr="00EA6C06">
        <w:rPr>
          <w:rFonts w:ascii="Times New Roman" w:hAnsi="Times New Roman" w:cs="Times New Roman"/>
          <w:color w:val="0F1115"/>
          <w:highlight w:val="yellow"/>
        </w:rPr>
        <w:t xml:space="preserve">, A. M., Pandian, A., &amp; </w:t>
      </w:r>
      <w:proofErr w:type="spellStart"/>
      <w:r w:rsidRPr="00EA6C06">
        <w:rPr>
          <w:rFonts w:ascii="Times New Roman" w:hAnsi="Times New Roman" w:cs="Times New Roman"/>
          <w:color w:val="0F1115"/>
          <w:highlight w:val="yellow"/>
        </w:rPr>
        <w:t>Chaurasia</w:t>
      </w:r>
      <w:proofErr w:type="spellEnd"/>
      <w:r w:rsidRPr="00EA6C06">
        <w:rPr>
          <w:rFonts w:ascii="Times New Roman" w:hAnsi="Times New Roman" w:cs="Times New Roman"/>
          <w:color w:val="0F1115"/>
          <w:highlight w:val="yellow"/>
        </w:rPr>
        <w:t>, P. K. (2024). Nanomaterial (</w:t>
      </w:r>
      <w:proofErr w:type="spellStart"/>
      <w:r w:rsidRPr="00EA6C06">
        <w:rPr>
          <w:rFonts w:ascii="Times New Roman" w:hAnsi="Times New Roman" w:cs="Times New Roman"/>
          <w:color w:val="0F1115"/>
          <w:highlight w:val="yellow"/>
        </w:rPr>
        <w:t>AgNPs</w:t>
      </w:r>
      <w:proofErr w:type="spellEnd"/>
      <w:r w:rsidRPr="00EA6C06">
        <w:rPr>
          <w:rFonts w:ascii="Times New Roman" w:hAnsi="Times New Roman" w:cs="Times New Roman"/>
          <w:color w:val="0F1115"/>
          <w:highlight w:val="yellow"/>
        </w:rPr>
        <w:t>) synthesis using </w:t>
      </w:r>
      <w:r w:rsidRPr="00EA6C06">
        <w:rPr>
          <w:rStyle w:val="Emphasis"/>
          <w:rFonts w:ascii="Times New Roman" w:hAnsi="Times New Roman" w:cs="Times New Roman"/>
          <w:color w:val="0F1115"/>
          <w:highlight w:val="yellow"/>
        </w:rPr>
        <w:t>Calotropis gigantea</w:t>
      </w:r>
      <w:r w:rsidRPr="00EA6C06">
        <w:rPr>
          <w:rFonts w:ascii="Times New Roman" w:hAnsi="Times New Roman" w:cs="Times New Roman"/>
          <w:color w:val="0F1115"/>
          <w:highlight w:val="yellow"/>
        </w:rPr>
        <w:t> extract, characterization and biological application in antioxidant and antibacterial activity. </w:t>
      </w:r>
      <w:r w:rsidRPr="00EA6C06">
        <w:rPr>
          <w:rStyle w:val="Emphasis"/>
          <w:rFonts w:ascii="Times New Roman" w:hAnsi="Times New Roman" w:cs="Times New Roman"/>
          <w:color w:val="0F1115"/>
          <w:highlight w:val="yellow"/>
        </w:rPr>
        <w:t>Journal of Inorganic and Organometallic Polymers and Materials</w:t>
      </w:r>
      <w:r w:rsidRPr="00EA6C06">
        <w:rPr>
          <w:rFonts w:ascii="Times New Roman" w:hAnsi="Times New Roman" w:cs="Times New Roman"/>
          <w:color w:val="0F1115"/>
          <w:highlight w:val="yellow"/>
        </w:rPr>
        <w:t>, 34(9), 4005-4021.</w:t>
      </w:r>
    </w:p>
    <w:p w14:paraId="2F92CED7" w14:textId="77777777" w:rsidR="002839FD" w:rsidRPr="002839FD" w:rsidRDefault="002839FD" w:rsidP="002839FD">
      <w:pPr>
        <w:spacing w:after="0" w:line="276" w:lineRule="auto"/>
        <w:ind w:left="567"/>
        <w:jc w:val="both"/>
        <w:rPr>
          <w:rFonts w:ascii="Times New Roman" w:eastAsia="Times New Roman" w:hAnsi="Times New Roman" w:cs="Times New Roman"/>
          <w:sz w:val="24"/>
          <w:szCs w:val="24"/>
          <w:lang w:eastAsia="en-IN"/>
        </w:rPr>
      </w:pPr>
    </w:p>
    <w:p w14:paraId="1FBE1EE2" w14:textId="77777777" w:rsidR="005B2F37" w:rsidRPr="00782954" w:rsidRDefault="005B2F37" w:rsidP="00696783">
      <w:pPr>
        <w:pStyle w:val="ListParagraph"/>
        <w:spacing w:before="100" w:beforeAutospacing="1" w:after="200" w:line="276" w:lineRule="auto"/>
        <w:ind w:left="1134"/>
        <w:jc w:val="both"/>
        <w:rPr>
          <w:rFonts w:ascii="Times New Roman" w:eastAsia="Times New Roman" w:hAnsi="Times New Roman" w:cs="Times New Roman"/>
          <w:bCs/>
          <w:kern w:val="0"/>
          <w:sz w:val="24"/>
          <w:szCs w:val="24"/>
          <w:lang w:val="en-US" w:bidi="hi-IN"/>
          <w14:ligatures w14:val="none"/>
        </w:rPr>
      </w:pPr>
    </w:p>
    <w:p w14:paraId="2FE343ED" w14:textId="77777777" w:rsidR="00784475" w:rsidRPr="00601738" w:rsidRDefault="00784475" w:rsidP="00696783">
      <w:pPr>
        <w:spacing w:line="276" w:lineRule="auto"/>
      </w:pPr>
    </w:p>
    <w:p w14:paraId="405658DA" w14:textId="77777777" w:rsidR="00842966" w:rsidRPr="00BB75C0" w:rsidRDefault="00842966" w:rsidP="00696783">
      <w:pPr>
        <w:pStyle w:val="ListParagraph"/>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p>
    <w:p w14:paraId="0458B4BC" w14:textId="77777777" w:rsidR="00503AE3" w:rsidRPr="00734F01" w:rsidRDefault="00503AE3" w:rsidP="00696783">
      <w:pPr>
        <w:spacing w:before="100" w:beforeAutospacing="1" w:after="200" w:line="276" w:lineRule="auto"/>
        <w:jc w:val="both"/>
        <w:rPr>
          <w:rFonts w:ascii="Times New Roman" w:eastAsia="Times New Roman" w:hAnsi="Times New Roman" w:cs="Times New Roman"/>
          <w:kern w:val="0"/>
          <w:sz w:val="24"/>
          <w:szCs w:val="24"/>
          <w:lang w:val="en-US" w:bidi="hi-IN"/>
          <w14:ligatures w14:val="none"/>
        </w:rPr>
      </w:pPr>
    </w:p>
    <w:p w14:paraId="16D224F2" w14:textId="77777777" w:rsidR="00847058" w:rsidRPr="00847058" w:rsidRDefault="00847058"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p>
    <w:p w14:paraId="27276D3D" w14:textId="2F43129C" w:rsidR="0062140A" w:rsidRPr="002C3443" w:rsidRDefault="00116CA3" w:rsidP="002C344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 </w:t>
      </w:r>
      <w:bookmarkStart w:id="8" w:name="_GoBack"/>
      <w:bookmarkEnd w:id="8"/>
    </w:p>
    <w:sectPr w:rsidR="0062140A" w:rsidRPr="002C3443" w:rsidSect="00D13AFD">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9515B" w14:textId="77777777" w:rsidR="006B11E8" w:rsidRDefault="006B11E8" w:rsidP="0026649D">
      <w:pPr>
        <w:spacing w:after="0" w:line="240" w:lineRule="auto"/>
      </w:pPr>
      <w:r>
        <w:separator/>
      </w:r>
    </w:p>
  </w:endnote>
  <w:endnote w:type="continuationSeparator" w:id="0">
    <w:p w14:paraId="51592B70" w14:textId="77777777" w:rsidR="006B11E8" w:rsidRDefault="006B11E8" w:rsidP="0026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616D" w14:textId="77777777" w:rsidR="0026649D" w:rsidRDefault="0026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B822" w14:textId="77777777" w:rsidR="0026649D" w:rsidRDefault="00266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AA9D" w14:textId="77777777" w:rsidR="0026649D" w:rsidRDefault="0026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7A45" w14:textId="77777777" w:rsidR="006B11E8" w:rsidRDefault="006B11E8" w:rsidP="0026649D">
      <w:pPr>
        <w:spacing w:after="0" w:line="240" w:lineRule="auto"/>
      </w:pPr>
      <w:r>
        <w:separator/>
      </w:r>
    </w:p>
  </w:footnote>
  <w:footnote w:type="continuationSeparator" w:id="0">
    <w:p w14:paraId="70489D07" w14:textId="77777777" w:rsidR="006B11E8" w:rsidRDefault="006B11E8" w:rsidP="0026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3A68" w14:textId="6D84D5B1" w:rsidR="0026649D" w:rsidRDefault="006B11E8">
    <w:pPr>
      <w:pStyle w:val="Header"/>
    </w:pPr>
    <w:r>
      <w:rPr>
        <w:noProof/>
      </w:rPr>
      <w:pict w14:anchorId="4A34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5" o:spid="_x0000_s2050" type="#_x0000_t136" style="position:absolute;margin-left:0;margin-top:0;width:528.25pt;height:99.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3D25" w14:textId="6FA83E77" w:rsidR="0026649D" w:rsidRDefault="006B11E8">
    <w:pPr>
      <w:pStyle w:val="Header"/>
    </w:pPr>
    <w:r>
      <w:rPr>
        <w:noProof/>
      </w:rPr>
      <w:pict w14:anchorId="79F60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6" o:spid="_x0000_s2051" type="#_x0000_t136" style="position:absolute;margin-left:0;margin-top:0;width:528.25pt;height:99.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3CA5" w14:textId="5A83EF84" w:rsidR="0026649D" w:rsidRDefault="006B11E8">
    <w:pPr>
      <w:pStyle w:val="Header"/>
    </w:pPr>
    <w:r>
      <w:rPr>
        <w:noProof/>
      </w:rPr>
      <w:pict w14:anchorId="33E10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4" o:spid="_x0000_s2049" type="#_x0000_t136" style="position:absolute;margin-left:0;margin-top:0;width:528.25pt;height:99.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E306F"/>
    <w:multiLevelType w:val="hybridMultilevel"/>
    <w:tmpl w:val="BD889DFC"/>
    <w:lvl w:ilvl="0" w:tplc="89CE4C88">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95AD9"/>
    <w:multiLevelType w:val="hybridMultilevel"/>
    <w:tmpl w:val="1B140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F27EFB"/>
    <w:multiLevelType w:val="multilevel"/>
    <w:tmpl w:val="F12A57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630517"/>
    <w:multiLevelType w:val="hybridMultilevel"/>
    <w:tmpl w:val="A85E8B46"/>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BC45C9"/>
    <w:multiLevelType w:val="multilevel"/>
    <w:tmpl w:val="EF0C54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EB"/>
    <w:rsid w:val="00003651"/>
    <w:rsid w:val="00010DD0"/>
    <w:rsid w:val="00014F17"/>
    <w:rsid w:val="0002167A"/>
    <w:rsid w:val="000248CA"/>
    <w:rsid w:val="00027DC7"/>
    <w:rsid w:val="00034EB6"/>
    <w:rsid w:val="00042C85"/>
    <w:rsid w:val="000456C2"/>
    <w:rsid w:val="00047176"/>
    <w:rsid w:val="000510E4"/>
    <w:rsid w:val="00061029"/>
    <w:rsid w:val="00063F71"/>
    <w:rsid w:val="000804F1"/>
    <w:rsid w:val="000A3EA7"/>
    <w:rsid w:val="000A530C"/>
    <w:rsid w:val="000A5C9D"/>
    <w:rsid w:val="000A6CFA"/>
    <w:rsid w:val="000B37F7"/>
    <w:rsid w:val="000C27FE"/>
    <w:rsid w:val="000D2C43"/>
    <w:rsid w:val="000D40F3"/>
    <w:rsid w:val="000D5E9C"/>
    <w:rsid w:val="000E23E7"/>
    <w:rsid w:val="000E23EA"/>
    <w:rsid w:val="000E294F"/>
    <w:rsid w:val="000E5B26"/>
    <w:rsid w:val="000F6457"/>
    <w:rsid w:val="00100781"/>
    <w:rsid w:val="00105DFB"/>
    <w:rsid w:val="0010799E"/>
    <w:rsid w:val="00107BC1"/>
    <w:rsid w:val="00107CAC"/>
    <w:rsid w:val="00116CA3"/>
    <w:rsid w:val="0011766D"/>
    <w:rsid w:val="00122523"/>
    <w:rsid w:val="00127790"/>
    <w:rsid w:val="001308F3"/>
    <w:rsid w:val="00135542"/>
    <w:rsid w:val="00136D37"/>
    <w:rsid w:val="00151F4A"/>
    <w:rsid w:val="0016416E"/>
    <w:rsid w:val="00164D96"/>
    <w:rsid w:val="001724DC"/>
    <w:rsid w:val="00177D53"/>
    <w:rsid w:val="00181D4C"/>
    <w:rsid w:val="001915B9"/>
    <w:rsid w:val="001959C7"/>
    <w:rsid w:val="0019659D"/>
    <w:rsid w:val="001A493C"/>
    <w:rsid w:val="001A4E01"/>
    <w:rsid w:val="001A7FD5"/>
    <w:rsid w:val="001B5926"/>
    <w:rsid w:val="001C0FF8"/>
    <w:rsid w:val="001C1E0F"/>
    <w:rsid w:val="001C277E"/>
    <w:rsid w:val="001E0653"/>
    <w:rsid w:val="001F19BF"/>
    <w:rsid w:val="002009C1"/>
    <w:rsid w:val="00202894"/>
    <w:rsid w:val="00216B25"/>
    <w:rsid w:val="00227EF3"/>
    <w:rsid w:val="00235DF9"/>
    <w:rsid w:val="00246DD3"/>
    <w:rsid w:val="002505DE"/>
    <w:rsid w:val="0026649D"/>
    <w:rsid w:val="0026751F"/>
    <w:rsid w:val="002743D3"/>
    <w:rsid w:val="002839FD"/>
    <w:rsid w:val="00283FA5"/>
    <w:rsid w:val="00286486"/>
    <w:rsid w:val="00290AB3"/>
    <w:rsid w:val="00292A7D"/>
    <w:rsid w:val="002A531D"/>
    <w:rsid w:val="002A7D21"/>
    <w:rsid w:val="002B14EA"/>
    <w:rsid w:val="002B1E16"/>
    <w:rsid w:val="002C3443"/>
    <w:rsid w:val="002D421D"/>
    <w:rsid w:val="002D6245"/>
    <w:rsid w:val="002E4BE2"/>
    <w:rsid w:val="002F1226"/>
    <w:rsid w:val="002F2F0A"/>
    <w:rsid w:val="002F7A57"/>
    <w:rsid w:val="003065EB"/>
    <w:rsid w:val="003113A4"/>
    <w:rsid w:val="0031320D"/>
    <w:rsid w:val="0032503D"/>
    <w:rsid w:val="003343C2"/>
    <w:rsid w:val="00335B39"/>
    <w:rsid w:val="003404F2"/>
    <w:rsid w:val="00352975"/>
    <w:rsid w:val="00353859"/>
    <w:rsid w:val="0035541C"/>
    <w:rsid w:val="0037046A"/>
    <w:rsid w:val="003719B0"/>
    <w:rsid w:val="00373062"/>
    <w:rsid w:val="0037323A"/>
    <w:rsid w:val="003802DA"/>
    <w:rsid w:val="003A3B8A"/>
    <w:rsid w:val="003A6721"/>
    <w:rsid w:val="003B0923"/>
    <w:rsid w:val="003B3050"/>
    <w:rsid w:val="003E382B"/>
    <w:rsid w:val="003F0DF6"/>
    <w:rsid w:val="003F186A"/>
    <w:rsid w:val="003F56F5"/>
    <w:rsid w:val="004013F4"/>
    <w:rsid w:val="0040639B"/>
    <w:rsid w:val="00413998"/>
    <w:rsid w:val="0042112C"/>
    <w:rsid w:val="00433A00"/>
    <w:rsid w:val="00445A27"/>
    <w:rsid w:val="004470C3"/>
    <w:rsid w:val="00453230"/>
    <w:rsid w:val="004558F6"/>
    <w:rsid w:val="0046598C"/>
    <w:rsid w:val="00467DAB"/>
    <w:rsid w:val="00467FFB"/>
    <w:rsid w:val="0048429B"/>
    <w:rsid w:val="00490291"/>
    <w:rsid w:val="004913B8"/>
    <w:rsid w:val="00491850"/>
    <w:rsid w:val="00491B53"/>
    <w:rsid w:val="00493AFE"/>
    <w:rsid w:val="0049720E"/>
    <w:rsid w:val="004A28EA"/>
    <w:rsid w:val="004B4D2A"/>
    <w:rsid w:val="004C5A4C"/>
    <w:rsid w:val="004C7EB9"/>
    <w:rsid w:val="004E41CF"/>
    <w:rsid w:val="004F3DF7"/>
    <w:rsid w:val="00503AE3"/>
    <w:rsid w:val="005159D2"/>
    <w:rsid w:val="00537D30"/>
    <w:rsid w:val="0054066A"/>
    <w:rsid w:val="00545C29"/>
    <w:rsid w:val="00564B93"/>
    <w:rsid w:val="00584481"/>
    <w:rsid w:val="00591DCE"/>
    <w:rsid w:val="00594A40"/>
    <w:rsid w:val="005B0161"/>
    <w:rsid w:val="005B2F37"/>
    <w:rsid w:val="005B3845"/>
    <w:rsid w:val="005C12D6"/>
    <w:rsid w:val="005C1922"/>
    <w:rsid w:val="005C397D"/>
    <w:rsid w:val="005C5F7B"/>
    <w:rsid w:val="005C6B97"/>
    <w:rsid w:val="005D2516"/>
    <w:rsid w:val="00606B2F"/>
    <w:rsid w:val="0061342A"/>
    <w:rsid w:val="0062140A"/>
    <w:rsid w:val="0062615F"/>
    <w:rsid w:val="00626841"/>
    <w:rsid w:val="00635FE1"/>
    <w:rsid w:val="00642F0A"/>
    <w:rsid w:val="00643694"/>
    <w:rsid w:val="00651D8F"/>
    <w:rsid w:val="00653A84"/>
    <w:rsid w:val="00671ABD"/>
    <w:rsid w:val="00696783"/>
    <w:rsid w:val="006A0A23"/>
    <w:rsid w:val="006A0FFE"/>
    <w:rsid w:val="006A20F6"/>
    <w:rsid w:val="006A6E6B"/>
    <w:rsid w:val="006A778D"/>
    <w:rsid w:val="006B11E8"/>
    <w:rsid w:val="006B728C"/>
    <w:rsid w:val="006B7F20"/>
    <w:rsid w:val="006C6DE1"/>
    <w:rsid w:val="006D4B4D"/>
    <w:rsid w:val="006D7790"/>
    <w:rsid w:val="006E046A"/>
    <w:rsid w:val="006F08E0"/>
    <w:rsid w:val="006F75EB"/>
    <w:rsid w:val="00702FF1"/>
    <w:rsid w:val="00707C60"/>
    <w:rsid w:val="0071409B"/>
    <w:rsid w:val="007162AA"/>
    <w:rsid w:val="00716C08"/>
    <w:rsid w:val="00735DD5"/>
    <w:rsid w:val="0076342F"/>
    <w:rsid w:val="00765A3E"/>
    <w:rsid w:val="007733A6"/>
    <w:rsid w:val="00774653"/>
    <w:rsid w:val="00784475"/>
    <w:rsid w:val="00784957"/>
    <w:rsid w:val="00790280"/>
    <w:rsid w:val="00793FBB"/>
    <w:rsid w:val="007A2FEE"/>
    <w:rsid w:val="007A422C"/>
    <w:rsid w:val="007A7580"/>
    <w:rsid w:val="007C028F"/>
    <w:rsid w:val="007C613B"/>
    <w:rsid w:val="007E160E"/>
    <w:rsid w:val="007F3588"/>
    <w:rsid w:val="007F6637"/>
    <w:rsid w:val="008071DD"/>
    <w:rsid w:val="00811A8C"/>
    <w:rsid w:val="008220A8"/>
    <w:rsid w:val="008239D9"/>
    <w:rsid w:val="00837B55"/>
    <w:rsid w:val="00840C99"/>
    <w:rsid w:val="00842966"/>
    <w:rsid w:val="008462A0"/>
    <w:rsid w:val="00847058"/>
    <w:rsid w:val="00851B0E"/>
    <w:rsid w:val="00853FAE"/>
    <w:rsid w:val="00866E34"/>
    <w:rsid w:val="008903EF"/>
    <w:rsid w:val="00895228"/>
    <w:rsid w:val="008A2BC2"/>
    <w:rsid w:val="008A4679"/>
    <w:rsid w:val="008B0745"/>
    <w:rsid w:val="008B4ED7"/>
    <w:rsid w:val="008B708B"/>
    <w:rsid w:val="008C110C"/>
    <w:rsid w:val="008D4117"/>
    <w:rsid w:val="008E25DF"/>
    <w:rsid w:val="008E4044"/>
    <w:rsid w:val="008F0B0A"/>
    <w:rsid w:val="008F5432"/>
    <w:rsid w:val="008F615A"/>
    <w:rsid w:val="009070AE"/>
    <w:rsid w:val="00907580"/>
    <w:rsid w:val="00912014"/>
    <w:rsid w:val="0091633E"/>
    <w:rsid w:val="00917D7F"/>
    <w:rsid w:val="00920CAB"/>
    <w:rsid w:val="00921A4E"/>
    <w:rsid w:val="00934D4D"/>
    <w:rsid w:val="00937694"/>
    <w:rsid w:val="00944789"/>
    <w:rsid w:val="0094751B"/>
    <w:rsid w:val="009522E8"/>
    <w:rsid w:val="00972B90"/>
    <w:rsid w:val="00974E12"/>
    <w:rsid w:val="00980344"/>
    <w:rsid w:val="00985C57"/>
    <w:rsid w:val="00986AED"/>
    <w:rsid w:val="009903D8"/>
    <w:rsid w:val="00991966"/>
    <w:rsid w:val="009A24C2"/>
    <w:rsid w:val="009B7949"/>
    <w:rsid w:val="009C38B4"/>
    <w:rsid w:val="009C678B"/>
    <w:rsid w:val="009C67E8"/>
    <w:rsid w:val="009C694C"/>
    <w:rsid w:val="009D2D5A"/>
    <w:rsid w:val="009D324D"/>
    <w:rsid w:val="009D35D4"/>
    <w:rsid w:val="009E1D8E"/>
    <w:rsid w:val="009F1368"/>
    <w:rsid w:val="009F6584"/>
    <w:rsid w:val="009F7E6F"/>
    <w:rsid w:val="00A237FC"/>
    <w:rsid w:val="00A32663"/>
    <w:rsid w:val="00A334C8"/>
    <w:rsid w:val="00A44587"/>
    <w:rsid w:val="00A462FE"/>
    <w:rsid w:val="00A46A54"/>
    <w:rsid w:val="00A5316A"/>
    <w:rsid w:val="00A57090"/>
    <w:rsid w:val="00A57F51"/>
    <w:rsid w:val="00A674CC"/>
    <w:rsid w:val="00A77133"/>
    <w:rsid w:val="00A90FFD"/>
    <w:rsid w:val="00A9458B"/>
    <w:rsid w:val="00A94639"/>
    <w:rsid w:val="00A970FA"/>
    <w:rsid w:val="00AA0103"/>
    <w:rsid w:val="00AA3BC8"/>
    <w:rsid w:val="00AA6C92"/>
    <w:rsid w:val="00AB0F16"/>
    <w:rsid w:val="00AC7EDE"/>
    <w:rsid w:val="00AE5777"/>
    <w:rsid w:val="00AE5ED0"/>
    <w:rsid w:val="00AF5B65"/>
    <w:rsid w:val="00B11829"/>
    <w:rsid w:val="00B12352"/>
    <w:rsid w:val="00B22D73"/>
    <w:rsid w:val="00B31714"/>
    <w:rsid w:val="00B40ECD"/>
    <w:rsid w:val="00B50F57"/>
    <w:rsid w:val="00B53D9D"/>
    <w:rsid w:val="00B60C19"/>
    <w:rsid w:val="00B67975"/>
    <w:rsid w:val="00B70F1C"/>
    <w:rsid w:val="00B74BFB"/>
    <w:rsid w:val="00B81880"/>
    <w:rsid w:val="00B8243B"/>
    <w:rsid w:val="00B960AD"/>
    <w:rsid w:val="00B97402"/>
    <w:rsid w:val="00BB0DCF"/>
    <w:rsid w:val="00BB7430"/>
    <w:rsid w:val="00BB75C0"/>
    <w:rsid w:val="00BC05FE"/>
    <w:rsid w:val="00BD5DC5"/>
    <w:rsid w:val="00BD5FDE"/>
    <w:rsid w:val="00BE432F"/>
    <w:rsid w:val="00C03AC5"/>
    <w:rsid w:val="00C121CE"/>
    <w:rsid w:val="00C21FB5"/>
    <w:rsid w:val="00C358C8"/>
    <w:rsid w:val="00C4597D"/>
    <w:rsid w:val="00C5198F"/>
    <w:rsid w:val="00C56E8C"/>
    <w:rsid w:val="00C67FDA"/>
    <w:rsid w:val="00C72CB8"/>
    <w:rsid w:val="00C826BA"/>
    <w:rsid w:val="00C9071E"/>
    <w:rsid w:val="00C91B89"/>
    <w:rsid w:val="00C94217"/>
    <w:rsid w:val="00CA0C22"/>
    <w:rsid w:val="00CA748D"/>
    <w:rsid w:val="00CB461F"/>
    <w:rsid w:val="00CB58A1"/>
    <w:rsid w:val="00CC5149"/>
    <w:rsid w:val="00CD7668"/>
    <w:rsid w:val="00CE3FEA"/>
    <w:rsid w:val="00CE4141"/>
    <w:rsid w:val="00CF06E0"/>
    <w:rsid w:val="00CF113A"/>
    <w:rsid w:val="00CF6EFB"/>
    <w:rsid w:val="00D06856"/>
    <w:rsid w:val="00D10801"/>
    <w:rsid w:val="00D1205E"/>
    <w:rsid w:val="00D13AFD"/>
    <w:rsid w:val="00D403F3"/>
    <w:rsid w:val="00D41CF2"/>
    <w:rsid w:val="00D5373A"/>
    <w:rsid w:val="00D60C45"/>
    <w:rsid w:val="00D62545"/>
    <w:rsid w:val="00D649F1"/>
    <w:rsid w:val="00D66DD2"/>
    <w:rsid w:val="00DA7412"/>
    <w:rsid w:val="00DB40D8"/>
    <w:rsid w:val="00DD0025"/>
    <w:rsid w:val="00DE2AF1"/>
    <w:rsid w:val="00DE432B"/>
    <w:rsid w:val="00DE77F4"/>
    <w:rsid w:val="00DE7AA2"/>
    <w:rsid w:val="00DF18EC"/>
    <w:rsid w:val="00DF4DC9"/>
    <w:rsid w:val="00E30F5C"/>
    <w:rsid w:val="00E35912"/>
    <w:rsid w:val="00E40B37"/>
    <w:rsid w:val="00E4253C"/>
    <w:rsid w:val="00E473D2"/>
    <w:rsid w:val="00E50618"/>
    <w:rsid w:val="00E61C66"/>
    <w:rsid w:val="00E80050"/>
    <w:rsid w:val="00E83E3E"/>
    <w:rsid w:val="00EA3D45"/>
    <w:rsid w:val="00EA6C06"/>
    <w:rsid w:val="00EB2AC5"/>
    <w:rsid w:val="00EB5B0A"/>
    <w:rsid w:val="00EB5BC6"/>
    <w:rsid w:val="00EB71CE"/>
    <w:rsid w:val="00EC2254"/>
    <w:rsid w:val="00EC5863"/>
    <w:rsid w:val="00ED29B6"/>
    <w:rsid w:val="00EE4CAF"/>
    <w:rsid w:val="00EF67C0"/>
    <w:rsid w:val="00F022BB"/>
    <w:rsid w:val="00F04496"/>
    <w:rsid w:val="00F05057"/>
    <w:rsid w:val="00F10680"/>
    <w:rsid w:val="00F10D82"/>
    <w:rsid w:val="00F12FEC"/>
    <w:rsid w:val="00F20057"/>
    <w:rsid w:val="00F23FFF"/>
    <w:rsid w:val="00F30664"/>
    <w:rsid w:val="00F36541"/>
    <w:rsid w:val="00F37943"/>
    <w:rsid w:val="00F43745"/>
    <w:rsid w:val="00F46F0C"/>
    <w:rsid w:val="00F53A80"/>
    <w:rsid w:val="00F57274"/>
    <w:rsid w:val="00F73415"/>
    <w:rsid w:val="00F77188"/>
    <w:rsid w:val="00F774D7"/>
    <w:rsid w:val="00F8494C"/>
    <w:rsid w:val="00F92D20"/>
    <w:rsid w:val="00F966AB"/>
    <w:rsid w:val="00F969CE"/>
    <w:rsid w:val="00FA549D"/>
    <w:rsid w:val="00FC1C6C"/>
    <w:rsid w:val="00FD0B7B"/>
    <w:rsid w:val="00FD11CB"/>
    <w:rsid w:val="00FD5460"/>
    <w:rsid w:val="00FF1326"/>
    <w:rsid w:val="00FF5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DC8BE5"/>
  <w15:chartTrackingRefBased/>
  <w15:docId w15:val="{3E8B3432-F669-418A-804C-6D43879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3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070A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E432B"/>
    <w:pPr>
      <w:spacing w:before="100" w:beforeAutospacing="1" w:after="120" w:line="240" w:lineRule="auto"/>
    </w:pPr>
    <w:rPr>
      <w:rFonts w:ascii="Times New Roman" w:eastAsia="Times New Roman" w:hAnsi="Times New Roman" w:cs="Times New Roman"/>
      <w:kern w:val="0"/>
      <w:sz w:val="24"/>
      <w:szCs w:val="24"/>
      <w:lang w:val="en-US" w:bidi="hi-IN"/>
      <w14:ligatures w14:val="none"/>
    </w:rPr>
  </w:style>
  <w:style w:type="character" w:customStyle="1" w:styleId="BodyTextChar">
    <w:name w:val="Body Text Char"/>
    <w:basedOn w:val="DefaultParagraphFont"/>
    <w:link w:val="BodyText"/>
    <w:uiPriority w:val="99"/>
    <w:rsid w:val="00DE432B"/>
    <w:rPr>
      <w:rFonts w:ascii="Times New Roman" w:eastAsia="Times New Roman" w:hAnsi="Times New Roman" w:cs="Times New Roman"/>
      <w:kern w:val="0"/>
      <w:sz w:val="24"/>
      <w:szCs w:val="24"/>
      <w:lang w:val="en-US" w:bidi="hi-IN"/>
      <w14:ligatures w14:val="none"/>
    </w:rPr>
  </w:style>
  <w:style w:type="character" w:customStyle="1" w:styleId="Heading2Char">
    <w:name w:val="Heading 2 Char"/>
    <w:basedOn w:val="DefaultParagraphFont"/>
    <w:link w:val="Heading2"/>
    <w:uiPriority w:val="9"/>
    <w:rsid w:val="009070AE"/>
    <w:rPr>
      <w:rFonts w:ascii="Times New Roman" w:eastAsia="Times New Roman" w:hAnsi="Times New Roman" w:cs="Times New Roman"/>
      <w:b/>
      <w:bCs/>
      <w:kern w:val="0"/>
      <w:sz w:val="36"/>
      <w:szCs w:val="36"/>
      <w:lang w:eastAsia="en-IN"/>
      <w14:ligatures w14:val="none"/>
    </w:rPr>
  </w:style>
  <w:style w:type="character" w:styleId="Hyperlink">
    <w:name w:val="Hyperlink"/>
    <w:basedOn w:val="DefaultParagraphFont"/>
    <w:uiPriority w:val="99"/>
    <w:unhideWhenUsed/>
    <w:rsid w:val="00AC7EDE"/>
    <w:rPr>
      <w:color w:val="0563C1" w:themeColor="hyperlink"/>
      <w:u w:val="single"/>
    </w:rPr>
  </w:style>
  <w:style w:type="character" w:customStyle="1" w:styleId="Heading1Char">
    <w:name w:val="Heading 1 Char"/>
    <w:basedOn w:val="DefaultParagraphFont"/>
    <w:link w:val="Heading1"/>
    <w:uiPriority w:val="9"/>
    <w:rsid w:val="008903E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903EF"/>
    <w:pPr>
      <w:spacing w:after="0" w:line="240" w:lineRule="auto"/>
    </w:pPr>
    <w:rPr>
      <w:rFonts w:ascii="Times New Roman" w:eastAsia="Times New Roman" w:hAnsi="Times New Roman" w:cs="Times New Roman"/>
      <w:kern w:val="0"/>
      <w:sz w:val="20"/>
      <w:szCs w:val="20"/>
      <w:lang w:val="en-US"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20E"/>
    <w:pPr>
      <w:ind w:left="720"/>
      <w:contextualSpacing/>
    </w:pPr>
  </w:style>
  <w:style w:type="paragraph" w:styleId="NormalWeb">
    <w:name w:val="Normal (Web)"/>
    <w:basedOn w:val="Normal"/>
    <w:uiPriority w:val="99"/>
    <w:semiHidden/>
    <w:unhideWhenUsed/>
    <w:rsid w:val="001A4E0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gkelc">
    <w:name w:val="hgkelc"/>
    <w:basedOn w:val="DefaultParagraphFont"/>
    <w:rsid w:val="00C91B89"/>
  </w:style>
  <w:style w:type="character" w:styleId="Strong">
    <w:name w:val="Strong"/>
    <w:basedOn w:val="DefaultParagraphFont"/>
    <w:uiPriority w:val="22"/>
    <w:qFormat/>
    <w:rsid w:val="000A3EA7"/>
    <w:rPr>
      <w:b/>
      <w:bCs/>
    </w:rPr>
  </w:style>
  <w:style w:type="character" w:styleId="UnresolvedMention">
    <w:name w:val="Unresolved Mention"/>
    <w:basedOn w:val="DefaultParagraphFont"/>
    <w:uiPriority w:val="99"/>
    <w:semiHidden/>
    <w:unhideWhenUsed/>
    <w:rsid w:val="00784475"/>
    <w:rPr>
      <w:color w:val="605E5C"/>
      <w:shd w:val="clear" w:color="auto" w:fill="E1DFDD"/>
    </w:rPr>
  </w:style>
  <w:style w:type="character" w:customStyle="1" w:styleId="c-bibliographic-informationvalue">
    <w:name w:val="c-bibliographic-information__value"/>
    <w:basedOn w:val="DefaultParagraphFont"/>
    <w:rsid w:val="00F12FEC"/>
  </w:style>
  <w:style w:type="paragraph" w:styleId="Header">
    <w:name w:val="header"/>
    <w:basedOn w:val="Normal"/>
    <w:link w:val="HeaderChar"/>
    <w:uiPriority w:val="99"/>
    <w:unhideWhenUsed/>
    <w:rsid w:val="0026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9D"/>
  </w:style>
  <w:style w:type="paragraph" w:styleId="Footer">
    <w:name w:val="footer"/>
    <w:basedOn w:val="Normal"/>
    <w:link w:val="FooterChar"/>
    <w:uiPriority w:val="99"/>
    <w:unhideWhenUsed/>
    <w:rsid w:val="0026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9D"/>
  </w:style>
  <w:style w:type="paragraph" w:customStyle="1" w:styleId="ds-markdown-paragraph">
    <w:name w:val="ds-markdown-paragraph"/>
    <w:basedOn w:val="Normal"/>
    <w:rsid w:val="002839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2839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372">
      <w:bodyDiv w:val="1"/>
      <w:marLeft w:val="0"/>
      <w:marRight w:val="0"/>
      <w:marTop w:val="0"/>
      <w:marBottom w:val="0"/>
      <w:divBdr>
        <w:top w:val="none" w:sz="0" w:space="0" w:color="auto"/>
        <w:left w:val="none" w:sz="0" w:space="0" w:color="auto"/>
        <w:bottom w:val="none" w:sz="0" w:space="0" w:color="auto"/>
        <w:right w:val="none" w:sz="0" w:space="0" w:color="auto"/>
      </w:divBdr>
    </w:div>
    <w:div w:id="325132802">
      <w:bodyDiv w:val="1"/>
      <w:marLeft w:val="0"/>
      <w:marRight w:val="0"/>
      <w:marTop w:val="0"/>
      <w:marBottom w:val="0"/>
      <w:divBdr>
        <w:top w:val="none" w:sz="0" w:space="0" w:color="auto"/>
        <w:left w:val="none" w:sz="0" w:space="0" w:color="auto"/>
        <w:bottom w:val="none" w:sz="0" w:space="0" w:color="auto"/>
        <w:right w:val="none" w:sz="0" w:space="0" w:color="auto"/>
      </w:divBdr>
    </w:div>
    <w:div w:id="865484255">
      <w:bodyDiv w:val="1"/>
      <w:marLeft w:val="0"/>
      <w:marRight w:val="0"/>
      <w:marTop w:val="0"/>
      <w:marBottom w:val="0"/>
      <w:divBdr>
        <w:top w:val="none" w:sz="0" w:space="0" w:color="auto"/>
        <w:left w:val="none" w:sz="0" w:space="0" w:color="auto"/>
        <w:bottom w:val="none" w:sz="0" w:space="0" w:color="auto"/>
        <w:right w:val="none" w:sz="0" w:space="0" w:color="auto"/>
      </w:divBdr>
    </w:div>
    <w:div w:id="1613397654">
      <w:bodyDiv w:val="1"/>
      <w:marLeft w:val="0"/>
      <w:marRight w:val="0"/>
      <w:marTop w:val="0"/>
      <w:marBottom w:val="0"/>
      <w:divBdr>
        <w:top w:val="none" w:sz="0" w:space="0" w:color="auto"/>
        <w:left w:val="none" w:sz="0" w:space="0" w:color="auto"/>
        <w:bottom w:val="none" w:sz="0" w:space="0" w:color="auto"/>
        <w:right w:val="none" w:sz="0" w:space="0" w:color="auto"/>
      </w:divBdr>
    </w:div>
    <w:div w:id="19925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3F0A-C9FC-4BD3-82FA-981BAFD2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12</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Kinshu Kumar</dc:creator>
  <cp:keywords/>
  <dc:description/>
  <cp:lastModifiedBy>Editor-1183</cp:lastModifiedBy>
  <cp:revision>141</cp:revision>
  <cp:lastPrinted>2023-07-26T19:43:00Z</cp:lastPrinted>
  <dcterms:created xsi:type="dcterms:W3CDTF">2023-07-14T20:00:00Z</dcterms:created>
  <dcterms:modified xsi:type="dcterms:W3CDTF">2026-04-27T05:02:00Z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8400ec35-e615-4125-a7a6-90c5efb1042a</vt:lpwstr>
  </property>
</Properties>
</file>