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28A07" w14:textId="77777777" w:rsidR="005C62DE" w:rsidRPr="00174B53" w:rsidRDefault="007B5802" w:rsidP="00A81DCE">
      <w:pPr>
        <w:pStyle w:val="Heading3"/>
        <w:rPr>
          <w:rFonts w:ascii="Times New Roman" w:hAnsi="Times New Roman" w:cs="Times New Roman"/>
          <w:szCs w:val="16"/>
        </w:rPr>
      </w:pPr>
      <w:r w:rsidRPr="00174B53">
        <w:rPr>
          <w:rFonts w:ascii="Times New Roman" w:hAnsi="Times New Roman" w:cs="Times New Roman"/>
          <w:noProof/>
          <w:szCs w:val="16"/>
        </w:rPr>
        <w:drawing>
          <wp:anchor distT="0" distB="0" distL="114300" distR="114300" simplePos="0" relativeHeight="251655680" behindDoc="1" locked="0" layoutInCell="1" allowOverlap="1" wp14:anchorId="2126C385" wp14:editId="6DAA44FD">
            <wp:simplePos x="0" y="0"/>
            <wp:positionH relativeFrom="column">
              <wp:posOffset>13970</wp:posOffset>
            </wp:positionH>
            <wp:positionV relativeFrom="paragraph">
              <wp:posOffset>-286385</wp:posOffset>
            </wp:positionV>
            <wp:extent cx="782955" cy="1109345"/>
            <wp:effectExtent l="0" t="0" r="0" b="0"/>
            <wp:wrapTight wrapText="bothSides">
              <wp:wrapPolygon edited="0">
                <wp:start x="0" y="0"/>
                <wp:lineTo x="0" y="21143"/>
                <wp:lineTo x="21022" y="21143"/>
                <wp:lineTo x="210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2955" cy="1109345"/>
                    </a:xfrm>
                    <a:prstGeom prst="rect">
                      <a:avLst/>
                    </a:prstGeom>
                    <a:noFill/>
                    <a:ln w="9525">
                      <a:noFill/>
                      <a:miter lim="800000"/>
                      <a:headEnd/>
                      <a:tailEnd/>
                    </a:ln>
                  </pic:spPr>
                </pic:pic>
              </a:graphicData>
            </a:graphic>
          </wp:anchor>
        </w:drawing>
      </w:r>
      <w:r w:rsidR="00283FEA" w:rsidRPr="00174B53">
        <w:rPr>
          <w:rFonts w:ascii="Times New Roman" w:hAnsi="Times New Roman" w:cs="Times New Roman"/>
          <w:szCs w:val="16"/>
        </w:rPr>
        <w:t>Asian Journal of Research in Surgery</w:t>
      </w:r>
    </w:p>
    <w:p w14:paraId="1C66180B" w14:textId="77777777" w:rsidR="00F029E5" w:rsidRPr="00174B53" w:rsidRDefault="00F029E5" w:rsidP="00AC501A">
      <w:pPr>
        <w:spacing w:after="0" w:line="240" w:lineRule="auto"/>
        <w:ind w:left="2160"/>
        <w:rPr>
          <w:rFonts w:ascii="Times New Roman" w:eastAsia="Times New Roman" w:hAnsi="Times New Roman" w:cs="Times New Roman"/>
          <w:b/>
          <w:i/>
          <w:sz w:val="24"/>
          <w:szCs w:val="16"/>
        </w:rPr>
      </w:pPr>
    </w:p>
    <w:p w14:paraId="13B52E3F" w14:textId="59C7E5DC" w:rsidR="005C62DE" w:rsidRPr="00174B53" w:rsidRDefault="007B5802" w:rsidP="00A81DCE">
      <w:pPr>
        <w:pStyle w:val="Heading4"/>
        <w:rPr>
          <w:rFonts w:ascii="Times New Roman" w:eastAsia="Times New Roman" w:hAnsi="Times New Roman" w:cs="Times New Roman"/>
        </w:rPr>
      </w:pPr>
      <w:r w:rsidRPr="00174B53">
        <w:rPr>
          <w:rFonts w:ascii="Times New Roman" w:eastAsia="Times New Roman" w:hAnsi="Times New Roman" w:cs="Times New Roman"/>
        </w:rPr>
        <w:t>Volume XXX, Issue XX, Page XX-XX, 20YY</w:t>
      </w:r>
      <w:r w:rsidR="00255CEC" w:rsidRPr="00174B53">
        <w:rPr>
          <w:rFonts w:ascii="Times New Roman" w:eastAsia="Times New Roman" w:hAnsi="Times New Roman" w:cs="Times New Roman"/>
        </w:rPr>
        <w:t>;</w:t>
      </w:r>
      <w:r w:rsidR="005C62DE" w:rsidRPr="00174B53">
        <w:rPr>
          <w:rFonts w:ascii="Times New Roman" w:eastAsia="Times New Roman" w:hAnsi="Times New Roman" w:cs="Times New Roman"/>
        </w:rPr>
        <w:t xml:space="preserve"> Article </w:t>
      </w:r>
      <w:proofErr w:type="gramStart"/>
      <w:r w:rsidR="005C62DE" w:rsidRPr="00174B53">
        <w:rPr>
          <w:rFonts w:ascii="Times New Roman" w:eastAsia="Times New Roman" w:hAnsi="Times New Roman" w:cs="Times New Roman"/>
        </w:rPr>
        <w:t>no.</w:t>
      </w:r>
      <w:r w:rsidR="00767730" w:rsidRPr="00174B53">
        <w:rPr>
          <w:rFonts w:ascii="Times New Roman" w:eastAsia="Times New Roman" w:hAnsi="Times New Roman" w:cs="Times New Roman"/>
        </w:rPr>
        <w:t>AJRS</w:t>
      </w:r>
      <w:proofErr w:type="gramEnd"/>
      <w:r w:rsidR="00174B53" w:rsidRPr="00174B53">
        <w:rPr>
          <w:rFonts w:ascii="Times New Roman" w:eastAsia="Times New Roman" w:hAnsi="Times New Roman" w:cs="Times New Roman"/>
        </w:rPr>
        <w:t>.158385</w:t>
      </w:r>
    </w:p>
    <w:p w14:paraId="28BBEEF8" w14:textId="77777777" w:rsidR="005C62DE" w:rsidRPr="00174B53" w:rsidRDefault="005C62DE" w:rsidP="00AC501A">
      <w:pPr>
        <w:spacing w:after="0" w:line="240" w:lineRule="auto"/>
        <w:ind w:left="2160"/>
        <w:rPr>
          <w:rFonts w:ascii="Times New Roman" w:eastAsia="Times New Roman" w:hAnsi="Times New Roman" w:cs="Times New Roman"/>
          <w:b/>
          <w:i/>
          <w:sz w:val="18"/>
          <w:szCs w:val="20"/>
        </w:rPr>
      </w:pPr>
    </w:p>
    <w:p w14:paraId="4CCB6FE4" w14:textId="77777777" w:rsidR="005C62DE" w:rsidRPr="00174B53" w:rsidRDefault="00AB376C" w:rsidP="00F029E5">
      <w:pPr>
        <w:spacing w:after="0" w:line="240" w:lineRule="auto"/>
        <w:rPr>
          <w:rFonts w:ascii="Times New Roman" w:eastAsia="Times New Roman" w:hAnsi="Times New Roman" w:cs="Times New Roman"/>
          <w:b/>
          <w:sz w:val="14"/>
          <w:szCs w:val="20"/>
        </w:rPr>
      </w:pPr>
      <w:r w:rsidRPr="00174B53">
        <w:rPr>
          <w:rFonts w:ascii="Times New Roman" w:eastAsia="Times New Roman" w:hAnsi="Times New Roman" w:cs="Times New Roman"/>
          <w:b/>
          <w:sz w:val="14"/>
          <w:szCs w:val="20"/>
        </w:rPr>
        <w:t xml:space="preserve">      </w:t>
      </w:r>
      <w:r w:rsidRPr="00174B53">
        <w:rPr>
          <w:rFonts w:ascii="Times New Roman" w:eastAsia="Times New Roman" w:hAnsi="Times New Roman" w:cs="Times New Roman"/>
          <w:b/>
          <w:sz w:val="12"/>
          <w:szCs w:val="20"/>
        </w:rPr>
        <w:t xml:space="preserve"> </w:t>
      </w:r>
      <w:r w:rsidRPr="00174B53">
        <w:rPr>
          <w:rFonts w:ascii="Times New Roman" w:eastAsia="Times New Roman" w:hAnsi="Times New Roman" w:cs="Times New Roman"/>
          <w:b/>
          <w:sz w:val="14"/>
          <w:szCs w:val="20"/>
        </w:rPr>
        <w:t xml:space="preserve">                            </w:t>
      </w:r>
    </w:p>
    <w:p w14:paraId="339068D4" w14:textId="77777777" w:rsidR="00F029E5" w:rsidRPr="00174B53" w:rsidRDefault="00F029E5" w:rsidP="00F029E5">
      <w:pPr>
        <w:spacing w:after="0" w:line="240" w:lineRule="auto"/>
        <w:rPr>
          <w:rFonts w:ascii="Times New Roman" w:eastAsia="Times New Roman" w:hAnsi="Times New Roman" w:cs="Times New Roman"/>
          <w:b/>
          <w:sz w:val="14"/>
          <w:szCs w:val="20"/>
        </w:rPr>
      </w:pPr>
    </w:p>
    <w:p w14:paraId="46124F2D" w14:textId="77777777" w:rsidR="005C62DE" w:rsidRPr="00174B53" w:rsidRDefault="00CB09C8" w:rsidP="005C62DE">
      <w:pPr>
        <w:spacing w:after="0" w:line="240" w:lineRule="auto"/>
        <w:jc w:val="right"/>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12"/>
          <w:szCs w:val="20"/>
        </w:rPr>
      </w:r>
      <w:r>
        <w:rPr>
          <w:rFonts w:ascii="Times New Roman" w:eastAsia="Times New Roman" w:hAnsi="Times New Roman" w:cs="Times New Roman"/>
          <w:b/>
          <w:bCs/>
          <w:noProof/>
          <w:kern w:val="28"/>
          <w:sz w:val="12"/>
          <w:szCs w:val="20"/>
        </w:rPr>
        <w:pict w14:anchorId="4569CC8C">
          <v:shapetype id="_x0000_t32" coordsize="21600,21600" o:spt="32" o:oned="t" path="m,l21600,21600e" filled="f">
            <v:path arrowok="t" fillok="f" o:connecttype="none"/>
            <o:lock v:ext="edit" shapetype="t"/>
          </v:shapetype>
          <v:shape id="AutoShape 54" o:spid="_x0000_s1041"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47745A19" w14:textId="77777777" w:rsidR="00444654" w:rsidRPr="00174B53" w:rsidRDefault="00444654" w:rsidP="003570B1">
      <w:pPr>
        <w:tabs>
          <w:tab w:val="left" w:pos="90"/>
        </w:tabs>
        <w:spacing w:after="0" w:line="240" w:lineRule="auto"/>
        <w:jc w:val="right"/>
        <w:rPr>
          <w:rFonts w:ascii="Times New Roman" w:eastAsia="Times New Roman" w:hAnsi="Times New Roman" w:cs="Times New Roman"/>
          <w:b/>
          <w:bCs/>
          <w:color w:val="000000"/>
          <w:sz w:val="20"/>
          <w:szCs w:val="36"/>
        </w:rPr>
      </w:pPr>
    </w:p>
    <w:p w14:paraId="55B1485F" w14:textId="4A6D14EE" w:rsidR="0049098D" w:rsidRPr="00174B53" w:rsidRDefault="002D5409" w:rsidP="00A81DCE">
      <w:pPr>
        <w:pStyle w:val="Heading1"/>
        <w:rPr>
          <w:rFonts w:ascii="Times New Roman" w:eastAsia="Times New Roman" w:hAnsi="Times New Roman" w:cs="Times New Roman"/>
          <w:kern w:val="28"/>
          <w:sz w:val="48"/>
          <w:szCs w:val="48"/>
        </w:rPr>
      </w:pPr>
      <w:r w:rsidRPr="00174B53">
        <w:rPr>
          <w:rFonts w:ascii="Times New Roman" w:eastAsia="Times New Roman" w:hAnsi="Times New Roman" w:cs="Times New Roman"/>
          <w:kern w:val="28"/>
          <w:sz w:val="48"/>
          <w:szCs w:val="48"/>
        </w:rPr>
        <w:t xml:space="preserve">Simultaneous Morgagni and </w:t>
      </w:r>
      <w:proofErr w:type="spellStart"/>
      <w:r w:rsidRPr="00174B53">
        <w:rPr>
          <w:rFonts w:ascii="Times New Roman" w:eastAsia="Times New Roman" w:hAnsi="Times New Roman" w:cs="Times New Roman"/>
          <w:kern w:val="28"/>
          <w:sz w:val="48"/>
          <w:szCs w:val="48"/>
        </w:rPr>
        <w:t>Bochdalek</w:t>
      </w:r>
      <w:proofErr w:type="spellEnd"/>
      <w:r w:rsidRPr="00174B53">
        <w:rPr>
          <w:rFonts w:ascii="Times New Roman" w:eastAsia="Times New Roman" w:hAnsi="Times New Roman" w:cs="Times New Roman"/>
          <w:kern w:val="28"/>
          <w:sz w:val="48"/>
          <w:szCs w:val="48"/>
        </w:rPr>
        <w:t xml:space="preserve"> Hernias in an Adult: A Rare Case Diagnosed Radiologically and Treated by Laparoscopic Repair</w:t>
      </w:r>
    </w:p>
    <w:p w14:paraId="0D3255CF" w14:textId="77777777" w:rsidR="0049098D" w:rsidRPr="00174B53" w:rsidRDefault="0049098D" w:rsidP="0049098D">
      <w:pPr>
        <w:spacing w:after="0" w:line="240" w:lineRule="auto"/>
        <w:contextualSpacing/>
        <w:jc w:val="right"/>
        <w:rPr>
          <w:rFonts w:ascii="Times New Roman" w:eastAsia="Times New Roman" w:hAnsi="Times New Roman" w:cs="Times New Roman"/>
          <w:b/>
          <w:bCs/>
          <w:sz w:val="36"/>
          <w:szCs w:val="20"/>
        </w:rPr>
      </w:pPr>
    </w:p>
    <w:p w14:paraId="5F128BE3" w14:textId="77777777" w:rsidR="0049098D" w:rsidRPr="00174B53" w:rsidRDefault="0049098D" w:rsidP="007B5802">
      <w:pPr>
        <w:spacing w:before="10" w:after="0" w:line="240" w:lineRule="auto"/>
        <w:jc w:val="right"/>
        <w:rPr>
          <w:rFonts w:ascii="Times New Roman" w:eastAsia="Times New Roman" w:hAnsi="Times New Roman" w:cs="Times New Roman"/>
          <w:b/>
          <w:bCs/>
          <w:sz w:val="32"/>
          <w:szCs w:val="32"/>
        </w:rPr>
      </w:pPr>
      <w:r w:rsidRPr="00174B53">
        <w:rPr>
          <w:rFonts w:ascii="Times New Roman" w:eastAsia="Times New Roman" w:hAnsi="Times New Roman" w:cs="Times New Roman"/>
          <w:b/>
          <w:bCs/>
          <w:sz w:val="32"/>
          <w:szCs w:val="32"/>
        </w:rPr>
        <w:t>Authors’ Name……………………………………………………</w:t>
      </w:r>
    </w:p>
    <w:p w14:paraId="658D6B50" w14:textId="77777777" w:rsidR="0049098D" w:rsidRPr="00174B53" w:rsidRDefault="0049098D" w:rsidP="0049098D">
      <w:pPr>
        <w:spacing w:after="0" w:line="280" w:lineRule="exact"/>
        <w:jc w:val="right"/>
        <w:rPr>
          <w:rFonts w:ascii="Times New Roman" w:eastAsia="Times New Roman" w:hAnsi="Times New Roman" w:cs="Times New Roman"/>
          <w:b/>
          <w:bCs/>
          <w:sz w:val="24"/>
          <w:szCs w:val="20"/>
        </w:rPr>
      </w:pPr>
    </w:p>
    <w:p w14:paraId="7D5AD2D2" w14:textId="77777777" w:rsidR="0049098D" w:rsidRPr="00174B53" w:rsidRDefault="0049098D" w:rsidP="0049098D">
      <w:pPr>
        <w:spacing w:after="0" w:line="240" w:lineRule="auto"/>
        <w:jc w:val="right"/>
        <w:rPr>
          <w:rFonts w:ascii="Times New Roman" w:eastAsia="Times New Roman" w:hAnsi="Times New Roman" w:cs="Times New Roman"/>
          <w:bCs/>
          <w:i/>
          <w:sz w:val="20"/>
          <w:szCs w:val="20"/>
        </w:rPr>
      </w:pPr>
      <w:r w:rsidRPr="00174B53">
        <w:rPr>
          <w:rFonts w:ascii="Times New Roman" w:eastAsia="Times New Roman" w:hAnsi="Times New Roman" w:cs="Times New Roman"/>
          <w:bCs/>
          <w:i/>
          <w:sz w:val="20"/>
          <w:szCs w:val="20"/>
        </w:rPr>
        <w:t>Affiliations……………………………………………………….………………</w:t>
      </w:r>
    </w:p>
    <w:p w14:paraId="2056BEAC" w14:textId="77777777" w:rsidR="005C62DE" w:rsidRPr="00174B53" w:rsidRDefault="005C62DE" w:rsidP="005C62DE">
      <w:pPr>
        <w:spacing w:after="0" w:line="240" w:lineRule="auto"/>
        <w:jc w:val="right"/>
        <w:rPr>
          <w:rFonts w:ascii="Times New Roman" w:hAnsi="Times New Roman" w:cs="Times New Roman"/>
          <w:i/>
          <w:iCs/>
          <w:sz w:val="20"/>
          <w:szCs w:val="20"/>
        </w:rPr>
      </w:pPr>
    </w:p>
    <w:p w14:paraId="3ADD940B" w14:textId="11315D3B" w:rsidR="005C62DE" w:rsidRPr="00174B53" w:rsidRDefault="00C24C8D" w:rsidP="005C62DE">
      <w:pPr>
        <w:spacing w:after="0" w:line="240" w:lineRule="auto"/>
        <w:jc w:val="right"/>
        <w:rPr>
          <w:rFonts w:ascii="Times New Roman" w:eastAsia="Times New Roman" w:hAnsi="Times New Roman" w:cs="Times New Roman"/>
          <w:b/>
          <w:i/>
          <w:color w:val="FF0000"/>
          <w:sz w:val="20"/>
          <w:szCs w:val="20"/>
        </w:rPr>
      </w:pPr>
      <w:r w:rsidRPr="00174B53">
        <w:rPr>
          <w:rFonts w:ascii="Times New Roman" w:eastAsia="Times New Roman" w:hAnsi="Times New Roman" w:cs="Times New Roman"/>
          <w:b/>
          <w:i/>
          <w:sz w:val="20"/>
          <w:szCs w:val="20"/>
        </w:rPr>
        <w:t>Authors’ contributions</w:t>
      </w:r>
    </w:p>
    <w:p w14:paraId="61852F61" w14:textId="77777777" w:rsidR="00C24C8D" w:rsidRPr="00174B53" w:rsidRDefault="00C24C8D" w:rsidP="005C62DE">
      <w:pPr>
        <w:spacing w:after="0" w:line="240" w:lineRule="auto"/>
        <w:jc w:val="right"/>
        <w:rPr>
          <w:rFonts w:ascii="Times New Roman" w:hAnsi="Times New Roman" w:cs="Times New Roman"/>
          <w:b/>
          <w:i/>
          <w:color w:val="FF0000"/>
          <w:sz w:val="20"/>
          <w:szCs w:val="20"/>
          <w:lang w:eastAsia="ja-JP"/>
        </w:rPr>
      </w:pPr>
    </w:p>
    <w:p w14:paraId="4D777DB8" w14:textId="77777777" w:rsidR="00304221" w:rsidRPr="00174B53" w:rsidRDefault="00304221" w:rsidP="00304221">
      <w:pPr>
        <w:spacing w:after="0" w:line="240" w:lineRule="auto"/>
        <w:jc w:val="right"/>
        <w:rPr>
          <w:rFonts w:ascii="Times New Roman" w:eastAsia="Times New Roman" w:hAnsi="Times New Roman" w:cs="Times New Roman"/>
          <w:i/>
          <w:sz w:val="20"/>
          <w:szCs w:val="20"/>
        </w:rPr>
      </w:pPr>
      <w:r w:rsidRPr="00174B53">
        <w:rPr>
          <w:rFonts w:ascii="Times New Roman" w:hAnsi="Times New Roman" w:cs="Times New Roman"/>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7C1EE1BE" w14:textId="77777777" w:rsidR="005C62DE" w:rsidRPr="00174B53" w:rsidRDefault="005C62DE" w:rsidP="005C62DE">
      <w:pPr>
        <w:spacing w:after="0" w:line="240" w:lineRule="auto"/>
        <w:jc w:val="right"/>
        <w:rPr>
          <w:rFonts w:ascii="Times New Roman" w:hAnsi="Times New Roman" w:cs="Times New Roman"/>
          <w:i/>
          <w:iCs/>
          <w:sz w:val="20"/>
          <w:szCs w:val="20"/>
        </w:rPr>
      </w:pPr>
    </w:p>
    <w:p w14:paraId="47C7376D" w14:textId="77777777" w:rsidR="005C62DE" w:rsidRPr="00174B53" w:rsidRDefault="005C62DE" w:rsidP="005C62DE">
      <w:pPr>
        <w:spacing w:after="0" w:line="240" w:lineRule="auto"/>
        <w:jc w:val="right"/>
        <w:rPr>
          <w:rFonts w:ascii="Times New Roman" w:hAnsi="Times New Roman" w:cs="Times New Roman"/>
          <w:b/>
          <w:i/>
          <w:sz w:val="20"/>
          <w:szCs w:val="20"/>
        </w:rPr>
      </w:pPr>
      <w:r w:rsidRPr="00174B53">
        <w:rPr>
          <w:rFonts w:ascii="Times New Roman" w:hAnsi="Times New Roman" w:cs="Times New Roman"/>
          <w:b/>
          <w:i/>
          <w:sz w:val="20"/>
          <w:szCs w:val="20"/>
        </w:rPr>
        <w:t>Article Information</w:t>
      </w:r>
    </w:p>
    <w:p w14:paraId="40A61EC0" w14:textId="77777777" w:rsidR="005C62DE" w:rsidRPr="00174B53" w:rsidRDefault="005C62DE" w:rsidP="005C62DE">
      <w:pPr>
        <w:spacing w:after="0" w:line="240" w:lineRule="auto"/>
        <w:jc w:val="right"/>
        <w:rPr>
          <w:rFonts w:ascii="Times New Roman" w:hAnsi="Times New Roman" w:cs="Times New Roman"/>
          <w:b/>
          <w:i/>
          <w:sz w:val="20"/>
          <w:szCs w:val="20"/>
        </w:rPr>
      </w:pPr>
    </w:p>
    <w:p w14:paraId="7123B330" w14:textId="5F67D3B2" w:rsidR="00692C92" w:rsidRPr="00174B53" w:rsidRDefault="00692C92" w:rsidP="005C62DE">
      <w:pPr>
        <w:spacing w:after="0" w:line="240" w:lineRule="auto"/>
        <w:jc w:val="right"/>
        <w:rPr>
          <w:rFonts w:ascii="Times New Roman" w:hAnsi="Times New Roman" w:cs="Times New Roman"/>
          <w:b/>
          <w:i/>
          <w:sz w:val="20"/>
          <w:szCs w:val="20"/>
        </w:rPr>
      </w:pPr>
      <w:r w:rsidRPr="00174B53">
        <w:rPr>
          <w:rFonts w:ascii="Times New Roman" w:eastAsia="Times New Roman" w:hAnsi="Times New Roman" w:cs="Times New Roman"/>
          <w:sz w:val="16"/>
          <w:szCs w:val="16"/>
        </w:rPr>
        <w:t>DOI: 10.9734/AJRS/202</w:t>
      </w:r>
      <w:r w:rsidR="007A3410" w:rsidRPr="00174B53">
        <w:rPr>
          <w:rFonts w:ascii="Times New Roman" w:eastAsia="Times New Roman" w:hAnsi="Times New Roman" w:cs="Times New Roman"/>
          <w:sz w:val="16"/>
          <w:szCs w:val="16"/>
        </w:rPr>
        <w:t>6</w:t>
      </w:r>
      <w:r w:rsidRPr="00174B53">
        <w:rPr>
          <w:rFonts w:ascii="Times New Roman" w:eastAsia="Times New Roman" w:hAnsi="Times New Roman" w:cs="Times New Roman"/>
          <w:sz w:val="16"/>
          <w:szCs w:val="16"/>
        </w:rPr>
        <w:t>/XXXXX</w:t>
      </w:r>
    </w:p>
    <w:p w14:paraId="2EB61454" w14:textId="77777777" w:rsidR="00692C92" w:rsidRPr="00174B53" w:rsidRDefault="00692C92" w:rsidP="005C62DE">
      <w:pPr>
        <w:spacing w:after="0" w:line="240" w:lineRule="auto"/>
        <w:jc w:val="right"/>
        <w:rPr>
          <w:rFonts w:ascii="Times New Roman" w:hAnsi="Times New Roman" w:cs="Times New Roman"/>
          <w:b/>
          <w:i/>
          <w:sz w:val="16"/>
          <w:szCs w:val="16"/>
        </w:rPr>
      </w:pPr>
    </w:p>
    <w:p w14:paraId="3FF67089" w14:textId="77777777" w:rsidR="00E45BCB" w:rsidRPr="00174B53" w:rsidRDefault="00E45BCB" w:rsidP="00E45BCB">
      <w:pPr>
        <w:spacing w:after="0" w:line="240" w:lineRule="auto"/>
        <w:jc w:val="right"/>
        <w:rPr>
          <w:rFonts w:ascii="Times New Roman" w:eastAsia="Times New Roman" w:hAnsi="Times New Roman" w:cs="Times New Roman"/>
          <w:b/>
          <w:sz w:val="16"/>
          <w:szCs w:val="16"/>
        </w:rPr>
      </w:pPr>
      <w:r w:rsidRPr="00174B53">
        <w:rPr>
          <w:rFonts w:ascii="Times New Roman" w:eastAsia="Times New Roman" w:hAnsi="Times New Roman" w:cs="Times New Roman"/>
          <w:b/>
          <w:sz w:val="16"/>
          <w:szCs w:val="16"/>
        </w:rPr>
        <w:t>Open Peer Review History:</w:t>
      </w:r>
    </w:p>
    <w:p w14:paraId="6C4807DE" w14:textId="64CA1A83" w:rsidR="00E45BCB" w:rsidRPr="00174B53" w:rsidRDefault="00E45BCB" w:rsidP="00E45BCB">
      <w:pPr>
        <w:spacing w:after="0" w:line="240" w:lineRule="auto"/>
        <w:jc w:val="right"/>
        <w:rPr>
          <w:rFonts w:ascii="Times New Roman" w:eastAsia="Times New Roman" w:hAnsi="Times New Roman" w:cs="Times New Roman"/>
          <w:sz w:val="16"/>
          <w:szCs w:val="16"/>
        </w:rPr>
      </w:pPr>
      <w:r w:rsidRPr="00174B53">
        <w:rPr>
          <w:rFonts w:ascii="Times New Roman" w:eastAsia="Times New Roman" w:hAnsi="Times New Roman" w:cs="Times New Roman"/>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174B53">
        <w:rPr>
          <w:rFonts w:ascii="Times New Roman" w:eastAsia="Times New Roman" w:hAnsi="Times New Roman" w:cs="Times New Roman"/>
          <w:sz w:val="16"/>
          <w:szCs w:val="16"/>
        </w:rPr>
        <w:t>etc</w:t>
      </w:r>
      <w:proofErr w:type="spellEnd"/>
      <w:r w:rsidRPr="00174B53">
        <w:rPr>
          <w:rFonts w:ascii="Times New Roman" w:eastAsia="Times New Roman" w:hAnsi="Times New Roman" w:cs="Times New Roman"/>
          <w:sz w:val="16"/>
          <w:szCs w:val="16"/>
        </w:rPr>
        <w:t xml:space="preserve"> are available here:</w:t>
      </w:r>
    </w:p>
    <w:p w14:paraId="2262B029" w14:textId="77777777" w:rsidR="00444654" w:rsidRPr="00174B53" w:rsidRDefault="00444654" w:rsidP="00444654">
      <w:pPr>
        <w:spacing w:after="0" w:line="240" w:lineRule="auto"/>
        <w:jc w:val="right"/>
        <w:rPr>
          <w:rFonts w:ascii="Times New Roman" w:eastAsia="Times New Roman" w:hAnsi="Times New Roman" w:cs="Times New Roman"/>
          <w:b/>
          <w:sz w:val="16"/>
          <w:szCs w:val="20"/>
        </w:rPr>
      </w:pPr>
    </w:p>
    <w:p w14:paraId="3F0CC693" w14:textId="77777777" w:rsidR="00444654" w:rsidRPr="00174B53" w:rsidRDefault="00444654" w:rsidP="00444654">
      <w:pPr>
        <w:spacing w:after="0" w:line="240" w:lineRule="auto"/>
        <w:jc w:val="right"/>
        <w:rPr>
          <w:rFonts w:ascii="Times New Roman" w:eastAsia="Times New Roman" w:hAnsi="Times New Roman" w:cs="Times New Roman"/>
          <w:b/>
          <w:sz w:val="20"/>
          <w:szCs w:val="20"/>
        </w:rPr>
      </w:pPr>
    </w:p>
    <w:p w14:paraId="4A131516" w14:textId="77777777" w:rsidR="00444654" w:rsidRPr="00174B53" w:rsidRDefault="00444654" w:rsidP="00444654">
      <w:pPr>
        <w:spacing w:after="0" w:line="240" w:lineRule="auto"/>
        <w:jc w:val="right"/>
        <w:rPr>
          <w:rFonts w:ascii="Times New Roman" w:eastAsia="Times New Roman" w:hAnsi="Times New Roman" w:cs="Times New Roman"/>
          <w:b/>
          <w:sz w:val="20"/>
          <w:szCs w:val="20"/>
        </w:rPr>
      </w:pPr>
    </w:p>
    <w:p w14:paraId="42ADEC67" w14:textId="02B6C6A5" w:rsidR="00444654" w:rsidRPr="00174B53" w:rsidRDefault="00444654" w:rsidP="00701305">
      <w:pPr>
        <w:autoSpaceDE w:val="0"/>
        <w:autoSpaceDN w:val="0"/>
        <w:adjustRightInd w:val="0"/>
        <w:spacing w:after="0" w:line="240" w:lineRule="auto"/>
        <w:jc w:val="right"/>
        <w:rPr>
          <w:rFonts w:ascii="Times New Roman" w:eastAsia="Times New Roman" w:hAnsi="Times New Roman" w:cs="Times New Roman"/>
          <w:b/>
          <w:i/>
          <w:sz w:val="20"/>
          <w:szCs w:val="16"/>
        </w:rPr>
      </w:pPr>
      <w:r w:rsidRPr="00174B53">
        <w:rPr>
          <w:rFonts w:ascii="Times New Roman" w:eastAsia="Times New Roman" w:hAnsi="Times New Roman" w:cs="Times New Roman"/>
          <w:b/>
          <w:i/>
          <w:sz w:val="20"/>
          <w:szCs w:val="16"/>
        </w:rPr>
        <w:t>Received</w:t>
      </w:r>
      <w:r w:rsidR="007B5802" w:rsidRPr="00174B53">
        <w:rPr>
          <w:rFonts w:ascii="Times New Roman" w:eastAsia="Times New Roman" w:hAnsi="Times New Roman" w:cs="Times New Roman"/>
          <w:b/>
          <w:i/>
          <w:sz w:val="20"/>
          <w:szCs w:val="16"/>
        </w:rPr>
        <w:t>:</w:t>
      </w:r>
      <w:r w:rsidRPr="00174B53">
        <w:rPr>
          <w:rFonts w:ascii="Times New Roman" w:eastAsia="Times New Roman" w:hAnsi="Times New Roman" w:cs="Times New Roman"/>
          <w:b/>
          <w:i/>
          <w:sz w:val="20"/>
          <w:szCs w:val="16"/>
        </w:rPr>
        <w:t xml:space="preserve"> </w:t>
      </w:r>
      <w:r w:rsidR="007B5802" w:rsidRPr="00174B53">
        <w:rPr>
          <w:rFonts w:ascii="Times New Roman" w:eastAsia="Times New Roman" w:hAnsi="Times New Roman" w:cs="Times New Roman"/>
          <w:b/>
          <w:i/>
          <w:sz w:val="20"/>
          <w:szCs w:val="16"/>
        </w:rPr>
        <w:t>DD/MM/20YY</w:t>
      </w:r>
      <w:r w:rsidR="00CB09C8">
        <w:rPr>
          <w:rFonts w:ascii="Times New Roman" w:hAnsi="Times New Roman" w:cs="Times New Roman"/>
          <w:i/>
          <w:noProof/>
          <w:sz w:val="20"/>
          <w:szCs w:val="20"/>
        </w:rPr>
        <w:pict w14:anchorId="06D8E384">
          <v:rect id="_x0000_s1039" style="position:absolute;left:0;text-align:left;margin-left:3pt;margin-top:2pt;width:137.6pt;height:18.65pt;z-index:251668480;mso-position-horizontal-relative:text;mso-position-vertical-relative:text">
            <v:textbox style="mso-next-textbox:#_x0000_s1039" inset=",2.16pt,,2.16pt">
              <w:txbxContent>
                <w:p w14:paraId="0AD8D69F" w14:textId="77777777" w:rsidR="00865CC9" w:rsidRPr="00781AB8" w:rsidRDefault="00865CC9" w:rsidP="009439D9">
                  <w:pPr>
                    <w:jc w:val="center"/>
                    <w:rPr>
                      <w:rFonts w:ascii="Times New Roman" w:hAnsi="Times New Roman" w:cs="Times New Roman"/>
                      <w:b/>
                      <w:i/>
                      <w:sz w:val="20"/>
                    </w:rPr>
                  </w:pPr>
                  <w:r w:rsidRPr="00781AB8">
                    <w:rPr>
                      <w:rFonts w:ascii="Times New Roman" w:hAnsi="Times New Roman" w:cs="Times New Roman"/>
                      <w:b/>
                      <w:i/>
                      <w:sz w:val="20"/>
                    </w:rPr>
                    <w:t>………… Article</w:t>
                  </w:r>
                </w:p>
              </w:txbxContent>
            </v:textbox>
          </v:rect>
        </w:pict>
      </w:r>
    </w:p>
    <w:p w14:paraId="2552F334" w14:textId="77777777" w:rsidR="00444654" w:rsidRPr="00174B53" w:rsidRDefault="00444654" w:rsidP="00444654">
      <w:pPr>
        <w:tabs>
          <w:tab w:val="left" w:pos="360"/>
        </w:tabs>
        <w:autoSpaceDE w:val="0"/>
        <w:autoSpaceDN w:val="0"/>
        <w:adjustRightInd w:val="0"/>
        <w:spacing w:after="0" w:line="240" w:lineRule="auto"/>
        <w:jc w:val="right"/>
        <w:rPr>
          <w:rFonts w:ascii="Times New Roman" w:eastAsia="Times New Roman" w:hAnsi="Times New Roman" w:cs="Times New Roman"/>
          <w:b/>
          <w:i/>
          <w:sz w:val="24"/>
          <w:szCs w:val="20"/>
        </w:rPr>
      </w:pPr>
      <w:r w:rsidRPr="00174B53">
        <w:rPr>
          <w:rFonts w:ascii="Times New Roman" w:eastAsia="Times New Roman" w:hAnsi="Times New Roman" w:cs="Times New Roman"/>
          <w:b/>
          <w:i/>
          <w:sz w:val="20"/>
          <w:szCs w:val="16"/>
        </w:rPr>
        <w:t>Published</w:t>
      </w:r>
      <w:r w:rsidR="007B5802" w:rsidRPr="00174B53">
        <w:rPr>
          <w:rFonts w:ascii="Times New Roman" w:eastAsia="Times New Roman" w:hAnsi="Times New Roman" w:cs="Times New Roman"/>
          <w:b/>
          <w:i/>
          <w:sz w:val="20"/>
          <w:szCs w:val="16"/>
        </w:rPr>
        <w:t>:</w:t>
      </w:r>
      <w:r w:rsidRPr="00174B53">
        <w:rPr>
          <w:rFonts w:ascii="Times New Roman" w:eastAsia="Times New Roman" w:hAnsi="Times New Roman" w:cs="Times New Roman"/>
          <w:b/>
          <w:i/>
          <w:sz w:val="20"/>
          <w:szCs w:val="16"/>
        </w:rPr>
        <w:t xml:space="preserve"> </w:t>
      </w:r>
      <w:r w:rsidR="007B5802" w:rsidRPr="00174B53">
        <w:rPr>
          <w:rFonts w:ascii="Times New Roman" w:eastAsia="Times New Roman" w:hAnsi="Times New Roman" w:cs="Times New Roman"/>
          <w:b/>
          <w:i/>
          <w:sz w:val="20"/>
          <w:szCs w:val="16"/>
        </w:rPr>
        <w:t>DD/MM/20YY</w:t>
      </w:r>
    </w:p>
    <w:p w14:paraId="7A48C5D0" w14:textId="77777777" w:rsidR="00444654" w:rsidRPr="00174B53" w:rsidRDefault="00CB09C8" w:rsidP="00444654">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b/>
          <w:sz w:val="24"/>
          <w:szCs w:val="20"/>
        </w:rPr>
      </w:r>
      <w:r>
        <w:rPr>
          <w:rFonts w:ascii="Times New Roman" w:eastAsia="Times New Roman" w:hAnsi="Times New Roman" w:cs="Times New Roman"/>
          <w:b/>
          <w:sz w:val="24"/>
          <w:szCs w:val="20"/>
        </w:rPr>
        <w:pict w14:anchorId="2401E3AA">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4D9B80B" w14:textId="77777777" w:rsidR="00444654" w:rsidRPr="00174B53" w:rsidRDefault="00444654" w:rsidP="00444654">
      <w:pPr>
        <w:keepNext/>
        <w:spacing w:after="0" w:line="240" w:lineRule="auto"/>
        <w:rPr>
          <w:rFonts w:ascii="Times New Roman" w:eastAsia="Times New Roman" w:hAnsi="Times New Roman" w:cs="Times New Roman"/>
          <w:b/>
          <w:caps/>
          <w:sz w:val="20"/>
          <w:szCs w:val="20"/>
        </w:rPr>
      </w:pPr>
    </w:p>
    <w:p w14:paraId="3F766506" w14:textId="04FD1549" w:rsidR="00444654" w:rsidRPr="00174B53" w:rsidRDefault="007A3410" w:rsidP="002D5409">
      <w:pPr>
        <w:pStyle w:val="Heading2"/>
        <w:rPr>
          <w:rFonts w:ascii="Times New Roman" w:eastAsia="Times New Roman" w:hAnsi="Times New Roman" w:cs="Times New Roman"/>
          <w:szCs w:val="20"/>
        </w:rPr>
      </w:pPr>
      <w:r w:rsidRPr="00174B53">
        <w:rPr>
          <w:rFonts w:ascii="Times New Roman" w:eastAsia="Times New Roman" w:hAnsi="Times New Roman" w:cs="Times New Roman"/>
          <w:szCs w:val="20"/>
        </w:rPr>
        <w:t>Abstract</w:t>
      </w:r>
    </w:p>
    <w:p w14:paraId="3C0E67A7" w14:textId="77777777" w:rsidR="00444654" w:rsidRPr="00174B53" w:rsidRDefault="00444654" w:rsidP="002D5409">
      <w:pPr>
        <w:keepNext/>
        <w:spacing w:after="0" w:line="240" w:lineRule="auto"/>
        <w:jc w:val="both"/>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444654" w:rsidRPr="00174B53" w14:paraId="4DEAA4B1" w14:textId="77777777" w:rsidTr="007B5802">
        <w:trPr>
          <w:jc w:val="center"/>
        </w:trPr>
        <w:tc>
          <w:tcPr>
            <w:tcW w:w="9040" w:type="dxa"/>
          </w:tcPr>
          <w:p w14:paraId="26242D1C" w14:textId="471BDE85"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b/>
                <w:sz w:val="20"/>
                <w:szCs w:val="20"/>
              </w:rPr>
              <w:t>Int</w:t>
            </w:r>
            <w:r w:rsidRPr="00174B53">
              <w:rPr>
                <w:rFonts w:ascii="Times New Roman" w:eastAsia="Times New Roman" w:hAnsi="Times New Roman" w:cs="Times New Roman"/>
                <w:b/>
                <w:spacing w:val="-4"/>
                <w:sz w:val="20"/>
                <w:szCs w:val="20"/>
              </w:rPr>
              <w:t>r</w:t>
            </w:r>
            <w:r w:rsidRPr="00174B53">
              <w:rPr>
                <w:rFonts w:ascii="Times New Roman" w:eastAsia="Times New Roman" w:hAnsi="Times New Roman" w:cs="Times New Roman"/>
                <w:b/>
                <w:sz w:val="20"/>
                <w:szCs w:val="20"/>
              </w:rPr>
              <w:t xml:space="preserve">oduction: </w:t>
            </w:r>
            <w:r w:rsidRPr="00174B53">
              <w:rPr>
                <w:rFonts w:ascii="Times New Roman" w:eastAsia="Times New Roman" w:hAnsi="Times New Roman" w:cs="Times New Roman"/>
                <w:sz w:val="20"/>
                <w:szCs w:val="20"/>
              </w:rPr>
              <w:t>Diaphragmatic hernias are typically congenital and diagnosed in neonates or infants. Their discovery in adulthood is rare and often incidental</w:t>
            </w:r>
            <w:r w:rsidR="00865CC9" w:rsidRPr="00174B53">
              <w:rPr>
                <w:rFonts w:ascii="Times New Roman" w:eastAsia="Times New Roman" w:hAnsi="Times New Roman" w:cs="Times New Roman"/>
                <w:sz w:val="20"/>
                <w:szCs w:val="20"/>
              </w:rPr>
              <w:t xml:space="preserve"> (Shankar et al., 2023)</w:t>
            </w:r>
            <w:r w:rsidRPr="00174B53">
              <w:rPr>
                <w:rFonts w:ascii="Times New Roman" w:eastAsia="Times New Roman" w:hAnsi="Times New Roman" w:cs="Times New Roman"/>
                <w:sz w:val="20"/>
                <w:szCs w:val="20"/>
              </w:rPr>
              <w:t>.</w:t>
            </w:r>
            <w:r w:rsidR="00865CC9" w:rsidRPr="00174B53">
              <w:rPr>
                <w:rFonts w:ascii="Times New Roman" w:eastAsia="Times New Roman" w:hAnsi="Times New Roman" w:cs="Times New Roman"/>
                <w:sz w:val="20"/>
                <w:szCs w:val="20"/>
              </w:rPr>
              <w:t xml:space="preserve"> </w:t>
            </w:r>
            <w:r w:rsidRPr="00174B53">
              <w:rPr>
                <w:rFonts w:ascii="Times New Roman" w:eastAsia="Times New Roman" w:hAnsi="Times New Roman" w:cs="Times New Roman"/>
                <w:sz w:val="20"/>
                <w:szCs w:val="20"/>
              </w:rPr>
              <w:t>The simultaneous presence of a Mo</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 xml:space="preserve">gagni hernia and a </w:t>
            </w:r>
            <w:proofErr w:type="spellStart"/>
            <w:r w:rsidRPr="00174B53">
              <w:rPr>
                <w:rFonts w:ascii="Times New Roman" w:eastAsia="Times New Roman" w:hAnsi="Times New Roman" w:cs="Times New Roman"/>
                <w:sz w:val="20"/>
                <w:szCs w:val="20"/>
              </w:rPr>
              <w:t>Bochdalek</w:t>
            </w:r>
            <w:proofErr w:type="spellEnd"/>
            <w:r w:rsidRPr="00174B53">
              <w:rPr>
                <w:rFonts w:ascii="Times New Roman" w:eastAsia="Times New Roman" w:hAnsi="Times New Roman" w:cs="Times New Roman"/>
                <w:sz w:val="20"/>
                <w:szCs w:val="20"/>
              </w:rPr>
              <w:t xml:space="preserve"> hernia in an adult is exceptionally uncommon.</w:t>
            </w:r>
          </w:p>
          <w:p w14:paraId="30738F1C" w14:textId="6B6D5BE4"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b/>
                <w:sz w:val="20"/>
                <w:szCs w:val="20"/>
              </w:rPr>
              <w:t xml:space="preserve">Case </w:t>
            </w:r>
            <w:r w:rsidR="00865CC9" w:rsidRPr="00174B53">
              <w:rPr>
                <w:rFonts w:ascii="Times New Roman" w:eastAsia="Times New Roman" w:hAnsi="Times New Roman" w:cs="Times New Roman"/>
                <w:b/>
                <w:sz w:val="20"/>
                <w:szCs w:val="20"/>
              </w:rPr>
              <w:t>P</w:t>
            </w:r>
            <w:r w:rsidR="00865CC9" w:rsidRPr="00174B53">
              <w:rPr>
                <w:rFonts w:ascii="Times New Roman" w:eastAsia="Times New Roman" w:hAnsi="Times New Roman" w:cs="Times New Roman"/>
                <w:b/>
                <w:spacing w:val="-4"/>
                <w:sz w:val="20"/>
                <w:szCs w:val="20"/>
              </w:rPr>
              <w:t>r</w:t>
            </w:r>
            <w:r w:rsidR="00865CC9" w:rsidRPr="00174B53">
              <w:rPr>
                <w:rFonts w:ascii="Times New Roman" w:eastAsia="Times New Roman" w:hAnsi="Times New Roman" w:cs="Times New Roman"/>
                <w:b/>
                <w:sz w:val="20"/>
                <w:szCs w:val="20"/>
              </w:rPr>
              <w:t>esentation</w:t>
            </w:r>
            <w:r w:rsidRPr="00174B53">
              <w:rPr>
                <w:rFonts w:ascii="Times New Roman" w:eastAsia="Times New Roman" w:hAnsi="Times New Roman" w:cs="Times New Roman"/>
                <w:b/>
                <w:sz w:val="20"/>
                <w:szCs w:val="20"/>
              </w:rPr>
              <w:t xml:space="preserve">: </w:t>
            </w:r>
            <w:r w:rsidRPr="00174B53">
              <w:rPr>
                <w:rFonts w:ascii="Times New Roman" w:eastAsia="Times New Roman" w:hAnsi="Times New Roman" w:cs="Times New Roman"/>
                <w:spacing w:val="-19"/>
                <w:sz w:val="20"/>
                <w:szCs w:val="20"/>
              </w:rPr>
              <w:t>W</w:t>
            </w:r>
            <w:r w:rsidRPr="00174B53">
              <w:rPr>
                <w:rFonts w:ascii="Times New Roman" w:eastAsia="Times New Roman" w:hAnsi="Times New Roman" w:cs="Times New Roman"/>
                <w:sz w:val="20"/>
                <w:szCs w:val="20"/>
              </w:rPr>
              <w:t>e report the case of a 47-yea</w:t>
            </w:r>
            <w:r w:rsidRPr="00174B53">
              <w:rPr>
                <w:rFonts w:ascii="Times New Roman" w:eastAsia="Times New Roman" w:hAnsi="Times New Roman" w:cs="Times New Roman"/>
                <w:spacing w:val="-5"/>
                <w:sz w:val="20"/>
                <w:szCs w:val="20"/>
              </w:rPr>
              <w:t>r</w:t>
            </w:r>
            <w:r w:rsidRPr="00174B53">
              <w:rPr>
                <w:rFonts w:ascii="Times New Roman" w:eastAsia="Times New Roman" w:hAnsi="Times New Roman" w:cs="Times New Roman"/>
                <w:sz w:val="20"/>
                <w:szCs w:val="20"/>
              </w:rPr>
              <w:t>-old male, with no significant medical histor</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who presented with prolonged feve</w:t>
            </w:r>
            <w:r w:rsidRPr="00174B53">
              <w:rPr>
                <w:rFonts w:ascii="Times New Roman" w:eastAsia="Times New Roman" w:hAnsi="Times New Roman" w:cs="Times New Roman"/>
                <w:spacing w:val="-10"/>
                <w:sz w:val="20"/>
                <w:szCs w:val="20"/>
              </w:rPr>
              <w:t>r</w:t>
            </w:r>
            <w:r w:rsidRPr="00174B53">
              <w:rPr>
                <w:rFonts w:ascii="Times New Roman" w:eastAsia="Times New Roman" w:hAnsi="Times New Roman" w:cs="Times New Roman"/>
                <w:sz w:val="20"/>
                <w:szCs w:val="20"/>
              </w:rPr>
              <w:t>, asthenia, anorexia, and weight loss.</w:t>
            </w:r>
          </w:p>
          <w:p w14:paraId="049424EC"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Thoracoabdominal computed tomography demonstrated a right anterior diaphragmatic defect containing omental fat and bowel loops, consistent with a Mo</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 xml:space="preserve">gagni hernia. Intraoperative laparoscopic exploration subsequently revealed a second anatomically distinct posterolateral diaphragmatic defect compatible with a </w:t>
            </w:r>
            <w:proofErr w:type="spellStart"/>
            <w:r w:rsidRPr="00174B53">
              <w:rPr>
                <w:rFonts w:ascii="Times New Roman" w:eastAsia="Times New Roman" w:hAnsi="Times New Roman" w:cs="Times New Roman"/>
                <w:sz w:val="20"/>
                <w:szCs w:val="20"/>
              </w:rPr>
              <w:t>Bochdalek</w:t>
            </w:r>
            <w:proofErr w:type="spellEnd"/>
            <w:r w:rsidRPr="00174B53">
              <w:rPr>
                <w:rFonts w:ascii="Times New Roman" w:eastAsia="Times New Roman" w:hAnsi="Times New Roman" w:cs="Times New Roman"/>
                <w:sz w:val="20"/>
                <w:szCs w:val="20"/>
              </w:rPr>
              <w:t xml:space="preserve"> hernia.</w:t>
            </w:r>
          </w:p>
          <w:p w14:paraId="6ECD731E"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lastRenderedPageBreak/>
              <w:t>Both were treated successfully by laparoscopic repai</w:t>
            </w:r>
            <w:r w:rsidRPr="00174B53">
              <w:rPr>
                <w:rFonts w:ascii="Times New Roman" w:eastAsia="Times New Roman" w:hAnsi="Times New Roman" w:cs="Times New Roman"/>
                <w:spacing w:val="-13"/>
                <w:sz w:val="20"/>
                <w:szCs w:val="20"/>
              </w:rPr>
              <w:t>r</w:t>
            </w:r>
            <w:r w:rsidRPr="00174B53">
              <w:rPr>
                <w:rFonts w:ascii="Times New Roman" w:eastAsia="Times New Roman" w:hAnsi="Times New Roman" w:cs="Times New Roman"/>
                <w:sz w:val="20"/>
                <w:szCs w:val="20"/>
              </w:rPr>
              <w:t>. Postoperative recovery was uneventful.</w:t>
            </w:r>
          </w:p>
          <w:p w14:paraId="0235C2D0" w14:textId="4072F61C" w:rsidR="002D5409" w:rsidRPr="00174B53" w:rsidRDefault="002D5409" w:rsidP="00865CC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b/>
                <w:sz w:val="20"/>
                <w:szCs w:val="20"/>
              </w:rPr>
              <w:t xml:space="preserve">Discussion: </w:t>
            </w:r>
            <w:r w:rsidRPr="00174B53">
              <w:rPr>
                <w:rFonts w:ascii="Times New Roman" w:eastAsia="Times New Roman" w:hAnsi="Times New Roman" w:cs="Times New Roman"/>
                <w:sz w:val="20"/>
                <w:szCs w:val="20"/>
              </w:rPr>
              <w:t>Dual diaphragmatic hernias in adults may remain asymptomatic or present with nonspecific gastrointestinal or respiratory symptoms. Computed tomography is the gold standard for diagnosis, enabling precise localization and characterization of the herniated contents</w:t>
            </w:r>
            <w:r w:rsidR="00865CC9" w:rsidRPr="00174B53">
              <w:rPr>
                <w:rFonts w:ascii="Times New Roman" w:eastAsia="Times New Roman" w:hAnsi="Times New Roman" w:cs="Times New Roman"/>
                <w:sz w:val="20"/>
                <w:szCs w:val="20"/>
              </w:rPr>
              <w:t xml:space="preserve"> (Giuffrida et al., 2023, </w:t>
            </w:r>
            <w:proofErr w:type="spellStart"/>
            <w:r w:rsidR="00865CC9" w:rsidRPr="00174B53">
              <w:rPr>
                <w:rFonts w:ascii="Times New Roman" w:eastAsia="Times New Roman" w:hAnsi="Times New Roman" w:cs="Times New Roman"/>
                <w:sz w:val="20"/>
                <w:szCs w:val="20"/>
              </w:rPr>
              <w:t>Schembari</w:t>
            </w:r>
            <w:proofErr w:type="spellEnd"/>
            <w:r w:rsidR="00865CC9" w:rsidRPr="00174B53">
              <w:rPr>
                <w:rFonts w:ascii="Times New Roman" w:eastAsia="Times New Roman" w:hAnsi="Times New Roman" w:cs="Times New Roman"/>
                <w:sz w:val="20"/>
                <w:szCs w:val="20"/>
              </w:rPr>
              <w:t xml:space="preserve"> et al., 2024, Chandrasekharan et al., 2017)</w:t>
            </w:r>
            <w:r w:rsidRPr="00174B53">
              <w:rPr>
                <w:rFonts w:ascii="Times New Roman" w:eastAsia="Times New Roman" w:hAnsi="Times New Roman" w:cs="Times New Roman"/>
                <w:sz w:val="20"/>
                <w:szCs w:val="20"/>
              </w:rPr>
              <w:t>.</w:t>
            </w:r>
            <w:r w:rsidR="00865CC9" w:rsidRPr="00174B53">
              <w:rPr>
                <w:rFonts w:ascii="Times New Roman" w:eastAsia="Times New Roman" w:hAnsi="Times New Roman" w:cs="Times New Roman"/>
                <w:sz w:val="20"/>
                <w:szCs w:val="20"/>
              </w:rPr>
              <w:t xml:space="preserve"> </w:t>
            </w:r>
            <w:r w:rsidRPr="00174B53">
              <w:rPr>
                <w:rFonts w:ascii="Times New Roman" w:eastAsia="Times New Roman" w:hAnsi="Times New Roman" w:cs="Times New Roman"/>
                <w:sz w:val="20"/>
                <w:szCs w:val="20"/>
              </w:rPr>
              <w:t>Laparoscopy provides both diagnostic and therapeutic benefits, o</w:t>
            </w:r>
            <w:r w:rsidRPr="00174B53">
              <w:rPr>
                <w:rFonts w:ascii="Times New Roman" w:eastAsia="Times New Roman" w:hAnsi="Times New Roman" w:cs="Times New Roman"/>
                <w:spacing w:val="-4"/>
                <w:sz w:val="20"/>
                <w:szCs w:val="20"/>
              </w:rPr>
              <w:t>f</w:t>
            </w:r>
            <w:r w:rsidRPr="00174B53">
              <w:rPr>
                <w:rFonts w:ascii="Times New Roman" w:eastAsia="Times New Roman" w:hAnsi="Times New Roman" w:cs="Times New Roman"/>
                <w:sz w:val="20"/>
                <w:szCs w:val="20"/>
              </w:rPr>
              <w:t>fering direct visualization</w:t>
            </w:r>
            <w:r w:rsidR="00865CC9" w:rsidRPr="00174B53">
              <w:t xml:space="preserve"> </w:t>
            </w:r>
            <w:r w:rsidR="00865CC9" w:rsidRPr="00174B53">
              <w:rPr>
                <w:rFonts w:ascii="Times New Roman" w:eastAsia="Times New Roman" w:hAnsi="Times New Roman" w:cs="Times New Roman"/>
                <w:sz w:val="20"/>
                <w:szCs w:val="20"/>
              </w:rPr>
              <w:t>of the diaphragm and minimally invasive repair with excellent outcomes (</w:t>
            </w:r>
            <w:proofErr w:type="spellStart"/>
            <w:r w:rsidR="00865CC9" w:rsidRPr="00174B53">
              <w:rPr>
                <w:rFonts w:ascii="Times New Roman" w:eastAsia="Times New Roman" w:hAnsi="Times New Roman" w:cs="Times New Roman"/>
                <w:sz w:val="20"/>
                <w:szCs w:val="20"/>
              </w:rPr>
              <w:t>Sioda</w:t>
            </w:r>
            <w:proofErr w:type="spellEnd"/>
            <w:r w:rsidR="00865CC9" w:rsidRPr="00174B53">
              <w:rPr>
                <w:rFonts w:ascii="Times New Roman" w:eastAsia="Times New Roman" w:hAnsi="Times New Roman" w:cs="Times New Roman"/>
                <w:sz w:val="20"/>
                <w:szCs w:val="20"/>
              </w:rPr>
              <w:t xml:space="preserve"> et al., 2022).</w:t>
            </w:r>
          </w:p>
          <w:p w14:paraId="258DC891"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r w:rsidRPr="00174B53">
              <w:rPr>
                <w:rFonts w:ascii="Times New Roman" w:eastAsia="Times New Roman" w:hAnsi="Times New Roman" w:cs="Times New Roman"/>
                <w:b/>
                <w:sz w:val="20"/>
                <w:szCs w:val="20"/>
              </w:rPr>
              <w:t xml:space="preserve">Conclusion: </w:t>
            </w:r>
            <w:r w:rsidRPr="00174B53">
              <w:rPr>
                <w:rFonts w:ascii="Times New Roman" w:eastAsia="Times New Roman" w:hAnsi="Times New Roman" w:cs="Times New Roman"/>
                <w:sz w:val="20"/>
                <w:szCs w:val="20"/>
              </w:rPr>
              <w:t>This case underscores the importance of detailed imaging in atypical clinical presentations and highlights the safety and e</w:t>
            </w:r>
            <w:r w:rsidRPr="00174B53">
              <w:rPr>
                <w:rFonts w:ascii="Times New Roman" w:eastAsia="Times New Roman" w:hAnsi="Times New Roman" w:cs="Times New Roman"/>
                <w:spacing w:val="-4"/>
                <w:sz w:val="20"/>
                <w:szCs w:val="20"/>
              </w:rPr>
              <w:t>f</w:t>
            </w:r>
            <w:r w:rsidRPr="00174B53">
              <w:rPr>
                <w:rFonts w:ascii="Times New Roman" w:eastAsia="Times New Roman" w:hAnsi="Times New Roman" w:cs="Times New Roman"/>
                <w:sz w:val="20"/>
                <w:szCs w:val="20"/>
              </w:rPr>
              <w:t>ficacy of laparoscopic management for dual congenital diaphragmatic hernias in adults.</w:t>
            </w:r>
          </w:p>
          <w:p w14:paraId="62DCDBD7" w14:textId="77777777" w:rsidR="00444654" w:rsidRPr="00174B53" w:rsidRDefault="00444654" w:rsidP="002D5409">
            <w:pPr>
              <w:spacing w:after="0" w:line="240" w:lineRule="auto"/>
              <w:jc w:val="both"/>
              <w:rPr>
                <w:rFonts w:ascii="Times New Roman" w:eastAsia="Times New Roman" w:hAnsi="Times New Roman" w:cs="Times New Roman"/>
                <w:bCs/>
                <w:sz w:val="20"/>
                <w:szCs w:val="20"/>
              </w:rPr>
            </w:pPr>
          </w:p>
        </w:tc>
      </w:tr>
    </w:tbl>
    <w:p w14:paraId="3DBCEF1F" w14:textId="77777777" w:rsidR="00444654" w:rsidRPr="00174B53" w:rsidRDefault="00444654" w:rsidP="002D5409">
      <w:pPr>
        <w:spacing w:after="0" w:line="240" w:lineRule="auto"/>
        <w:ind w:hanging="990"/>
        <w:jc w:val="both"/>
        <w:textAlignment w:val="top"/>
        <w:rPr>
          <w:rFonts w:ascii="Times New Roman" w:eastAsia="Times New Roman" w:hAnsi="Times New Roman" w:cs="Times New Roman"/>
          <w:i/>
          <w:sz w:val="20"/>
          <w:szCs w:val="20"/>
        </w:rPr>
      </w:pPr>
    </w:p>
    <w:p w14:paraId="4DDD1A77" w14:textId="702609F4" w:rsidR="00444654" w:rsidRPr="00174B53" w:rsidRDefault="00444654" w:rsidP="002D5409">
      <w:pPr>
        <w:spacing w:after="0" w:line="240" w:lineRule="auto"/>
        <w:jc w:val="both"/>
        <w:rPr>
          <w:rFonts w:ascii="Times New Roman" w:eastAsia="Times New Roman" w:hAnsi="Times New Roman" w:cs="Times New Roman"/>
          <w:bCs/>
          <w:i/>
          <w:iCs/>
          <w:sz w:val="20"/>
          <w:szCs w:val="20"/>
        </w:rPr>
      </w:pPr>
      <w:r w:rsidRPr="00174B53">
        <w:rPr>
          <w:rFonts w:ascii="Times New Roman" w:eastAsia="Times New Roman" w:hAnsi="Times New Roman" w:cs="Times New Roman"/>
          <w:i/>
          <w:sz w:val="20"/>
          <w:szCs w:val="20"/>
        </w:rPr>
        <w:t xml:space="preserve">Keywords: </w:t>
      </w:r>
      <w:r w:rsidR="002D5409" w:rsidRPr="00174B53">
        <w:rPr>
          <w:rFonts w:ascii="Times New Roman" w:eastAsia="Times New Roman" w:hAnsi="Times New Roman" w:cs="Times New Roman"/>
          <w:bCs/>
          <w:i/>
          <w:iCs/>
          <w:sz w:val="20"/>
          <w:szCs w:val="20"/>
        </w:rPr>
        <w:t xml:space="preserve">Morgagni; </w:t>
      </w:r>
      <w:proofErr w:type="spellStart"/>
      <w:r w:rsidR="00174B53" w:rsidRPr="00174B53">
        <w:rPr>
          <w:rFonts w:ascii="Times New Roman" w:eastAsia="Times New Roman" w:hAnsi="Times New Roman" w:cs="Times New Roman"/>
          <w:bCs/>
          <w:i/>
          <w:iCs/>
          <w:sz w:val="20"/>
          <w:szCs w:val="20"/>
        </w:rPr>
        <w:t>bochdalek</w:t>
      </w:r>
      <w:proofErr w:type="spellEnd"/>
      <w:r w:rsidR="00174B53" w:rsidRPr="00174B53">
        <w:rPr>
          <w:rFonts w:ascii="Times New Roman" w:eastAsia="Times New Roman" w:hAnsi="Times New Roman" w:cs="Times New Roman"/>
          <w:bCs/>
          <w:i/>
          <w:iCs/>
          <w:sz w:val="20"/>
          <w:szCs w:val="20"/>
        </w:rPr>
        <w:t xml:space="preserve">; adult; diaphragmatic hernia; laparoscopic repair; </w:t>
      </w:r>
    </w:p>
    <w:p w14:paraId="3BF1109C" w14:textId="2A1706EA" w:rsidR="002D5409" w:rsidRPr="00174B53" w:rsidRDefault="002D5409" w:rsidP="002D5409">
      <w:pPr>
        <w:spacing w:after="0" w:line="240" w:lineRule="auto"/>
        <w:ind w:hanging="1080"/>
        <w:jc w:val="both"/>
        <w:rPr>
          <w:rFonts w:ascii="Times New Roman" w:eastAsia="Times New Roman" w:hAnsi="Times New Roman" w:cs="Times New Roman"/>
          <w:sz w:val="20"/>
          <w:szCs w:val="20"/>
        </w:rPr>
      </w:pPr>
    </w:p>
    <w:p w14:paraId="2814CEFD" w14:textId="7FC58AB6" w:rsidR="002D5409" w:rsidRPr="00174B53" w:rsidRDefault="002D5409" w:rsidP="002D5409">
      <w:pPr>
        <w:spacing w:after="0" w:line="240" w:lineRule="auto"/>
        <w:jc w:val="both"/>
        <w:rPr>
          <w:rFonts w:ascii="Times New Roman" w:eastAsia="Calibri" w:hAnsi="Times New Roman" w:cs="Times New Roman"/>
          <w:b/>
          <w:szCs w:val="20"/>
        </w:rPr>
      </w:pPr>
      <w:r w:rsidRPr="00174B53">
        <w:rPr>
          <w:rFonts w:ascii="Times New Roman" w:eastAsia="Calibri" w:hAnsi="Times New Roman" w:cs="Times New Roman"/>
          <w:b/>
          <w:szCs w:val="20"/>
        </w:rPr>
        <w:t>1. I</w:t>
      </w:r>
      <w:r w:rsidRPr="00174B53">
        <w:rPr>
          <w:rFonts w:ascii="Times New Roman" w:eastAsia="Calibri" w:hAnsi="Times New Roman" w:cs="Times New Roman"/>
          <w:b/>
          <w:spacing w:val="-2"/>
          <w:szCs w:val="20"/>
        </w:rPr>
        <w:t>n</w:t>
      </w:r>
      <w:r w:rsidRPr="00174B53">
        <w:rPr>
          <w:rFonts w:ascii="Times New Roman" w:eastAsia="Calibri" w:hAnsi="Times New Roman" w:cs="Times New Roman"/>
          <w:b/>
          <w:szCs w:val="20"/>
        </w:rPr>
        <w:t>t</w:t>
      </w:r>
      <w:r w:rsidRPr="00174B53">
        <w:rPr>
          <w:rFonts w:ascii="Times New Roman" w:eastAsia="Calibri" w:hAnsi="Times New Roman" w:cs="Times New Roman"/>
          <w:b/>
          <w:spacing w:val="-3"/>
          <w:szCs w:val="20"/>
        </w:rPr>
        <w:t>r</w:t>
      </w:r>
      <w:r w:rsidRPr="00174B53">
        <w:rPr>
          <w:rFonts w:ascii="Times New Roman" w:eastAsia="Calibri" w:hAnsi="Times New Roman" w:cs="Times New Roman"/>
          <w:b/>
          <w:szCs w:val="20"/>
        </w:rPr>
        <w:t>oduction</w:t>
      </w:r>
    </w:p>
    <w:p w14:paraId="7C8EE668" w14:textId="77777777" w:rsidR="002D5409" w:rsidRPr="00174B53" w:rsidRDefault="002D5409" w:rsidP="002D5409">
      <w:pPr>
        <w:spacing w:after="0" w:line="240" w:lineRule="auto"/>
        <w:jc w:val="both"/>
        <w:rPr>
          <w:rFonts w:ascii="Times New Roman" w:eastAsia="Calibri" w:hAnsi="Times New Roman" w:cs="Times New Roman"/>
          <w:sz w:val="20"/>
          <w:szCs w:val="20"/>
        </w:rPr>
      </w:pPr>
    </w:p>
    <w:p w14:paraId="41558884"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Congenital diaphragmatic hernias (CDH) arise from defective fusion or malformation of the diaphragmatic components during fetal development.</w:t>
      </w:r>
    </w:p>
    <w:p w14:paraId="096315AC"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39431DE2" w14:textId="4D4C6375"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Mo</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gagni hernias result from failure of fusion of the septum transversum with the costal arches anteriorl</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xml:space="preserve">, whereas </w:t>
      </w:r>
      <w:proofErr w:type="spellStart"/>
      <w:r w:rsidRPr="00174B53">
        <w:rPr>
          <w:rFonts w:ascii="Times New Roman" w:eastAsia="Times New Roman" w:hAnsi="Times New Roman" w:cs="Times New Roman"/>
          <w:sz w:val="20"/>
          <w:szCs w:val="20"/>
        </w:rPr>
        <w:t>Bochdalek</w:t>
      </w:r>
      <w:proofErr w:type="spellEnd"/>
      <w:r w:rsidRPr="00174B53">
        <w:rPr>
          <w:rFonts w:ascii="Times New Roman" w:eastAsia="Times New Roman" w:hAnsi="Times New Roman" w:cs="Times New Roman"/>
          <w:sz w:val="20"/>
          <w:szCs w:val="20"/>
        </w:rPr>
        <w:t xml:space="preserve"> hernias arise from incomplete closure of the pleuroperitoneal canals </w:t>
      </w:r>
      <w:proofErr w:type="spellStart"/>
      <w:r w:rsidRPr="00174B53">
        <w:rPr>
          <w:rFonts w:ascii="Times New Roman" w:eastAsia="Times New Roman" w:hAnsi="Times New Roman" w:cs="Times New Roman"/>
          <w:sz w:val="20"/>
          <w:szCs w:val="20"/>
        </w:rPr>
        <w:t>posterolaterally</w:t>
      </w:r>
      <w:proofErr w:type="spellEnd"/>
      <w:r w:rsidRPr="00174B53">
        <w:rPr>
          <w:rFonts w:ascii="Times New Roman" w:eastAsia="Times New Roman" w:hAnsi="Times New Roman" w:cs="Times New Roman"/>
          <w:sz w:val="20"/>
          <w:szCs w:val="20"/>
        </w:rPr>
        <w:t xml:space="preserve"> during embryogenesis. They are most commonly diagnosed in the neonatal period, typically presenting with respiratory distress due to pulmonary hypoplasia or visceral herniation</w:t>
      </w:r>
      <w:r w:rsidR="00865CC9" w:rsidRPr="00174B53">
        <w:rPr>
          <w:rFonts w:ascii="Times New Roman" w:eastAsia="Times New Roman" w:hAnsi="Times New Roman" w:cs="Times New Roman"/>
          <w:sz w:val="20"/>
          <w:szCs w:val="20"/>
        </w:rPr>
        <w:t xml:space="preserve"> (Brown et al., 2011, </w:t>
      </w:r>
      <w:proofErr w:type="spellStart"/>
      <w:r w:rsidR="00865CC9" w:rsidRPr="00174B53">
        <w:rPr>
          <w:rFonts w:ascii="Times New Roman" w:eastAsia="Times New Roman" w:hAnsi="Times New Roman" w:cs="Times New Roman"/>
          <w:sz w:val="20"/>
          <w:szCs w:val="20"/>
        </w:rPr>
        <w:t>Brungardt</w:t>
      </w:r>
      <w:proofErr w:type="spellEnd"/>
      <w:r w:rsidR="00865CC9" w:rsidRPr="00174B53">
        <w:rPr>
          <w:rFonts w:ascii="Times New Roman" w:eastAsia="Times New Roman" w:hAnsi="Times New Roman" w:cs="Times New Roman"/>
          <w:sz w:val="20"/>
          <w:szCs w:val="20"/>
        </w:rPr>
        <w:t xml:space="preserve"> et al., 2021)</w:t>
      </w:r>
      <w:r w:rsidRPr="00174B53">
        <w:rPr>
          <w:rFonts w:ascii="Times New Roman" w:eastAsia="Times New Roman" w:hAnsi="Times New Roman" w:cs="Times New Roman"/>
          <w:sz w:val="20"/>
          <w:szCs w:val="20"/>
        </w:rPr>
        <w:t xml:space="preserve">. </w:t>
      </w:r>
    </w:p>
    <w:p w14:paraId="5EDE3BFE"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0EB077C3"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Howeve</w:t>
      </w:r>
      <w:r w:rsidRPr="00174B53">
        <w:rPr>
          <w:rFonts w:ascii="Times New Roman" w:eastAsia="Times New Roman" w:hAnsi="Times New Roman" w:cs="Times New Roman"/>
          <w:spacing w:val="-10"/>
          <w:sz w:val="20"/>
          <w:szCs w:val="20"/>
        </w:rPr>
        <w:t>r</w:t>
      </w:r>
      <w:r w:rsidRPr="00174B53">
        <w:rPr>
          <w:rFonts w:ascii="Times New Roman" w:eastAsia="Times New Roman" w:hAnsi="Times New Roman" w:cs="Times New Roman"/>
          <w:sz w:val="20"/>
          <w:szCs w:val="20"/>
        </w:rPr>
        <w:t>, a minority of cases may remain asymptomatic until adulthood, where diagnosis is often incidental during imaging performed for unrelated symptoms.</w:t>
      </w:r>
    </w:p>
    <w:p w14:paraId="22EF2A51"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4C371AED" w14:textId="098BC23B"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Recent studies suggest that the increasing use of thoracoabdominal computed tomography has led to more frequent incidental diagnosis of congenital diaphragmatic hernias in adults, many of which previously remained undetected</w:t>
      </w:r>
      <w:r w:rsidR="00865CC9" w:rsidRPr="00174B53">
        <w:rPr>
          <w:rFonts w:ascii="Times New Roman" w:eastAsia="Times New Roman" w:hAnsi="Times New Roman" w:cs="Times New Roman"/>
          <w:sz w:val="20"/>
          <w:szCs w:val="20"/>
        </w:rPr>
        <w:t xml:space="preserve"> (Shankar et al., 2023, </w:t>
      </w:r>
      <w:proofErr w:type="spellStart"/>
      <w:r w:rsidR="00865CC9" w:rsidRPr="00174B53">
        <w:rPr>
          <w:rFonts w:ascii="Times New Roman" w:eastAsia="Times New Roman" w:hAnsi="Times New Roman" w:cs="Times New Roman"/>
          <w:sz w:val="20"/>
          <w:szCs w:val="20"/>
        </w:rPr>
        <w:t>Schembari</w:t>
      </w:r>
      <w:proofErr w:type="spellEnd"/>
      <w:r w:rsidR="00865CC9" w:rsidRPr="00174B53">
        <w:rPr>
          <w:rFonts w:ascii="Times New Roman" w:eastAsia="Times New Roman" w:hAnsi="Times New Roman" w:cs="Times New Roman"/>
          <w:sz w:val="20"/>
          <w:szCs w:val="20"/>
        </w:rPr>
        <w:t xml:space="preserve"> et al., 2024)</w:t>
      </w:r>
      <w:r w:rsidRPr="00174B53">
        <w:rPr>
          <w:rFonts w:ascii="Times New Roman" w:eastAsia="Times New Roman" w:hAnsi="Times New Roman" w:cs="Times New Roman"/>
          <w:sz w:val="20"/>
          <w:szCs w:val="20"/>
        </w:rPr>
        <w:t xml:space="preserve">. </w:t>
      </w:r>
    </w:p>
    <w:p w14:paraId="7910C418"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133FD04C" w14:textId="2607A53C"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Mo</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gagni hernias account for approximately 2–5% of congenital diaphragmatic hernias and are located in the anterior parasternal region</w:t>
      </w:r>
      <w:r w:rsidR="00865CC9" w:rsidRPr="00174B53">
        <w:rPr>
          <w:rFonts w:ascii="Times New Roman" w:eastAsia="Times New Roman" w:hAnsi="Times New Roman" w:cs="Times New Roman"/>
          <w:sz w:val="20"/>
          <w:szCs w:val="20"/>
        </w:rPr>
        <w:t xml:space="preserve"> (Rodríguez Hermosa et al., 2003)</w:t>
      </w:r>
      <w:r w:rsidRPr="00174B53">
        <w:rPr>
          <w:rFonts w:ascii="Times New Roman" w:eastAsia="Times New Roman" w:hAnsi="Times New Roman" w:cs="Times New Roman"/>
          <w:sz w:val="20"/>
          <w:szCs w:val="20"/>
        </w:rPr>
        <w:t xml:space="preserve">. In contrast, </w:t>
      </w:r>
      <w:proofErr w:type="spellStart"/>
      <w:r w:rsidRPr="00174B53">
        <w:rPr>
          <w:rFonts w:ascii="Times New Roman" w:eastAsia="Times New Roman" w:hAnsi="Times New Roman" w:cs="Times New Roman"/>
          <w:sz w:val="20"/>
          <w:szCs w:val="20"/>
        </w:rPr>
        <w:t>Bochdalek</w:t>
      </w:r>
      <w:proofErr w:type="spellEnd"/>
      <w:r w:rsidRPr="00174B53">
        <w:rPr>
          <w:rFonts w:ascii="Times New Roman" w:eastAsia="Times New Roman" w:hAnsi="Times New Roman" w:cs="Times New Roman"/>
          <w:sz w:val="20"/>
          <w:szCs w:val="20"/>
        </w:rPr>
        <w:t xml:space="preserve"> hernias, which represent the majority of CDH cases in neonates, occur in the posterolateral region of the diaphragm, predominantly on the left.</w:t>
      </w:r>
    </w:p>
    <w:p w14:paraId="1226A597"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6FAB4B3F" w14:textId="22182F02"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Although isolated Mo</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 xml:space="preserve">gagni and </w:t>
      </w:r>
      <w:proofErr w:type="spellStart"/>
      <w:r w:rsidRPr="00174B53">
        <w:rPr>
          <w:rFonts w:ascii="Times New Roman" w:eastAsia="Times New Roman" w:hAnsi="Times New Roman" w:cs="Times New Roman"/>
          <w:sz w:val="20"/>
          <w:szCs w:val="20"/>
        </w:rPr>
        <w:t>Bochdalek</w:t>
      </w:r>
      <w:proofErr w:type="spellEnd"/>
      <w:r w:rsidRPr="00174B53">
        <w:rPr>
          <w:rFonts w:ascii="Times New Roman" w:eastAsia="Times New Roman" w:hAnsi="Times New Roman" w:cs="Times New Roman"/>
          <w:sz w:val="20"/>
          <w:szCs w:val="20"/>
        </w:rPr>
        <w:t xml:space="preserve"> hernias have been extensively described, the coexistence of both defects in the same adult patient remains exceptionally uncommon and represents a significant diagnostic and su</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gical challenge with very few cases reported in the literature</w:t>
      </w:r>
      <w:r w:rsidR="00865CC9" w:rsidRPr="00174B53">
        <w:rPr>
          <w:rFonts w:ascii="Times New Roman" w:eastAsia="Times New Roman" w:hAnsi="Times New Roman" w:cs="Times New Roman"/>
          <w:sz w:val="20"/>
          <w:szCs w:val="20"/>
        </w:rPr>
        <w:t xml:space="preserve"> (Horton et al., 2008, Giuffrida et al., 2023). </w:t>
      </w:r>
      <w:r w:rsidRPr="00174B53">
        <w:rPr>
          <w:rFonts w:ascii="Times New Roman" w:eastAsia="Times New Roman" w:hAnsi="Times New Roman" w:cs="Times New Roman"/>
          <w:spacing w:val="-19"/>
          <w:sz w:val="20"/>
          <w:szCs w:val="20"/>
        </w:rPr>
        <w:t>W</w:t>
      </w:r>
      <w:r w:rsidRPr="00174B53">
        <w:rPr>
          <w:rFonts w:ascii="Times New Roman" w:eastAsia="Times New Roman" w:hAnsi="Times New Roman" w:cs="Times New Roman"/>
          <w:sz w:val="20"/>
          <w:szCs w:val="20"/>
        </w:rPr>
        <w:t>e report a rare case of concomitant right-sided Mo</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 xml:space="preserve">gagni and </w:t>
      </w:r>
      <w:proofErr w:type="spellStart"/>
      <w:r w:rsidRPr="00174B53">
        <w:rPr>
          <w:rFonts w:ascii="Times New Roman" w:eastAsia="Times New Roman" w:hAnsi="Times New Roman" w:cs="Times New Roman"/>
          <w:sz w:val="20"/>
          <w:szCs w:val="20"/>
        </w:rPr>
        <w:t>Bochdalek</w:t>
      </w:r>
      <w:proofErr w:type="spellEnd"/>
      <w:r w:rsidRPr="00174B53">
        <w:rPr>
          <w:rFonts w:ascii="Times New Roman" w:eastAsia="Times New Roman" w:hAnsi="Times New Roman" w:cs="Times New Roman"/>
          <w:sz w:val="20"/>
          <w:szCs w:val="20"/>
        </w:rPr>
        <w:t xml:space="preserve"> hernias in an adult, identified and successfully repaired through a laparoscopic approach.</w:t>
      </w:r>
    </w:p>
    <w:p w14:paraId="1972B556"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60A36B0C" w14:textId="12FD1BB2" w:rsidR="002D5409" w:rsidRPr="00174B53" w:rsidRDefault="002D5409" w:rsidP="002D5409">
      <w:pPr>
        <w:spacing w:after="0" w:line="240" w:lineRule="auto"/>
        <w:jc w:val="both"/>
        <w:rPr>
          <w:rFonts w:ascii="Times New Roman" w:eastAsia="Calibri" w:hAnsi="Times New Roman" w:cs="Times New Roman"/>
          <w:b/>
          <w:szCs w:val="20"/>
        </w:rPr>
      </w:pPr>
      <w:r w:rsidRPr="00174B53">
        <w:rPr>
          <w:rFonts w:ascii="Times New Roman" w:eastAsia="Calibri" w:hAnsi="Times New Roman" w:cs="Times New Roman"/>
          <w:b/>
          <w:szCs w:val="20"/>
        </w:rPr>
        <w:t xml:space="preserve">2. Case </w:t>
      </w:r>
      <w:r w:rsidRPr="00174B53">
        <w:rPr>
          <w:rFonts w:ascii="Times New Roman" w:eastAsia="Calibri" w:hAnsi="Times New Roman" w:cs="Times New Roman"/>
          <w:b/>
          <w:spacing w:val="-4"/>
          <w:szCs w:val="20"/>
        </w:rPr>
        <w:t>R</w:t>
      </w:r>
      <w:r w:rsidRPr="00174B53">
        <w:rPr>
          <w:rFonts w:ascii="Times New Roman" w:eastAsia="Calibri" w:hAnsi="Times New Roman" w:cs="Times New Roman"/>
          <w:b/>
          <w:szCs w:val="20"/>
        </w:rPr>
        <w:t>eport</w:t>
      </w:r>
    </w:p>
    <w:p w14:paraId="6D04D5DE" w14:textId="77777777" w:rsidR="002D5409" w:rsidRPr="00174B53" w:rsidRDefault="002D5409" w:rsidP="002D5409">
      <w:pPr>
        <w:spacing w:after="0" w:line="240" w:lineRule="auto"/>
        <w:jc w:val="both"/>
        <w:rPr>
          <w:rFonts w:ascii="Times New Roman" w:eastAsia="Calibri" w:hAnsi="Times New Roman" w:cs="Times New Roman"/>
          <w:sz w:val="20"/>
          <w:szCs w:val="20"/>
        </w:rPr>
      </w:pPr>
    </w:p>
    <w:p w14:paraId="784E9E25" w14:textId="131C44DF"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A 47-yea</w:t>
      </w:r>
      <w:r w:rsidRPr="00174B53">
        <w:rPr>
          <w:rFonts w:ascii="Times New Roman" w:eastAsia="Times New Roman" w:hAnsi="Times New Roman" w:cs="Times New Roman"/>
          <w:spacing w:val="-5"/>
          <w:sz w:val="20"/>
          <w:szCs w:val="20"/>
        </w:rPr>
        <w:t>r</w:t>
      </w:r>
      <w:r w:rsidRPr="00174B53">
        <w:rPr>
          <w:rFonts w:ascii="Times New Roman" w:eastAsia="Times New Roman" w:hAnsi="Times New Roman" w:cs="Times New Roman"/>
          <w:sz w:val="20"/>
          <w:szCs w:val="20"/>
        </w:rPr>
        <w:t>-old male with no prior medical history was referred for evaluation of unexplained systemic symptoms. The patient had a body mass index (BMI) of 19 and worked as a military se</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geant. There was no history of trauma, chronic cough, or other precipitating factors. The diagnosis was established in Ma</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and su</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gical repair was performed on October 14.</w:t>
      </w:r>
    </w:p>
    <w:p w14:paraId="3E8AE43F"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p>
    <w:p w14:paraId="7B15FC21"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The patient initially presented with a 15-day history of low-grade feve</w:t>
      </w:r>
      <w:r w:rsidRPr="00174B53">
        <w:rPr>
          <w:rFonts w:ascii="Times New Roman" w:eastAsia="Times New Roman" w:hAnsi="Times New Roman" w:cs="Times New Roman"/>
          <w:spacing w:val="-10"/>
          <w:sz w:val="20"/>
          <w:szCs w:val="20"/>
        </w:rPr>
        <w:t>r</w:t>
      </w:r>
      <w:r w:rsidRPr="00174B53">
        <w:rPr>
          <w:rFonts w:ascii="Times New Roman" w:eastAsia="Times New Roman" w:hAnsi="Times New Roman" w:cs="Times New Roman"/>
          <w:sz w:val="20"/>
          <w:szCs w:val="20"/>
        </w:rPr>
        <w:t>, progressive fatigue, anorexia, and unintentional weight loss of 5 kg. He was first evaluated by a general practitioner and subsequently referred to a pulmonologist. A chest CT scan revealed a right anterolateral diaphragmatic hernia containing adipose and digestive structures.  The patient was then referred to our department for su</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gical management.</w:t>
      </w:r>
    </w:p>
    <w:p w14:paraId="15768696"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056801FA" w14:textId="50935B52"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A Posteroanterior chest Radiograph revealed elevation of the right hemi-diaphragm compared to the left, with an abnormal air–fluid level and mottled gas pattern projecting over the right lower thoracic cavit</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suggesting intra-thoracic herniation of abdominal contents. (Fig</w:t>
      </w:r>
      <w:r w:rsidR="00865CC9" w:rsidRPr="00174B53">
        <w:rPr>
          <w:rFonts w:ascii="Times New Roman" w:eastAsia="Times New Roman" w:hAnsi="Times New Roman" w:cs="Times New Roman"/>
          <w:sz w:val="20"/>
          <w:szCs w:val="20"/>
        </w:rPr>
        <w:t>.</w:t>
      </w:r>
      <w:r w:rsidRPr="00174B53">
        <w:rPr>
          <w:rFonts w:ascii="Times New Roman" w:eastAsia="Times New Roman" w:hAnsi="Times New Roman" w:cs="Times New Roman"/>
          <w:sz w:val="20"/>
          <w:szCs w:val="20"/>
        </w:rPr>
        <w:t xml:space="preserve"> 1)</w:t>
      </w:r>
    </w:p>
    <w:p w14:paraId="332754F9" w14:textId="6A02403F" w:rsidR="002D5409" w:rsidRPr="00174B53" w:rsidRDefault="002D5409" w:rsidP="002D5409">
      <w:pPr>
        <w:spacing w:after="0" w:line="240" w:lineRule="auto"/>
        <w:jc w:val="center"/>
        <w:rPr>
          <w:rFonts w:ascii="Times New Roman" w:eastAsia="Times New Roman" w:hAnsi="Times New Roman" w:cs="Times New Roman"/>
          <w:sz w:val="20"/>
          <w:szCs w:val="20"/>
        </w:rPr>
      </w:pPr>
      <w:r w:rsidRPr="00174B53">
        <w:rPr>
          <w:rFonts w:ascii="Times New Roman" w:eastAsia="Times New Roman" w:hAnsi="Times New Roman" w:cs="Times New Roman"/>
          <w:noProof/>
          <w:sz w:val="20"/>
          <w:szCs w:val="20"/>
        </w:rPr>
        <w:lastRenderedPageBreak/>
        <w:drawing>
          <wp:inline distT="0" distB="0" distL="0" distR="0" wp14:anchorId="18EFD110" wp14:editId="0635FEE6">
            <wp:extent cx="3458997" cy="428788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0773" cy="4302479"/>
                    </a:xfrm>
                    <a:prstGeom prst="rect">
                      <a:avLst/>
                    </a:prstGeom>
                    <a:noFill/>
                    <a:ln>
                      <a:noFill/>
                    </a:ln>
                  </pic:spPr>
                </pic:pic>
              </a:graphicData>
            </a:graphic>
          </wp:inline>
        </w:drawing>
      </w:r>
    </w:p>
    <w:p w14:paraId="736793F1" w14:textId="77777777" w:rsidR="002D5409" w:rsidRPr="00174B53" w:rsidRDefault="002D5409" w:rsidP="002D5409">
      <w:pPr>
        <w:spacing w:after="0" w:line="240" w:lineRule="auto"/>
        <w:jc w:val="center"/>
        <w:rPr>
          <w:rFonts w:ascii="Times New Roman" w:eastAsia="Times New Roman" w:hAnsi="Times New Roman" w:cs="Times New Roman"/>
          <w:b/>
          <w:sz w:val="20"/>
          <w:szCs w:val="20"/>
        </w:rPr>
      </w:pPr>
    </w:p>
    <w:p w14:paraId="06F3B50C" w14:textId="16A879B4" w:rsidR="002D5409" w:rsidRPr="00174B53" w:rsidRDefault="002D5409" w:rsidP="002D5409">
      <w:pPr>
        <w:spacing w:after="0" w:line="240" w:lineRule="auto"/>
        <w:jc w:val="center"/>
        <w:rPr>
          <w:rFonts w:ascii="Times New Roman" w:eastAsia="Times New Roman" w:hAnsi="Times New Roman" w:cs="Times New Roman"/>
          <w:b/>
          <w:sz w:val="20"/>
          <w:szCs w:val="20"/>
        </w:rPr>
      </w:pPr>
      <w:r w:rsidRPr="00174B53">
        <w:rPr>
          <w:rFonts w:ascii="Times New Roman" w:eastAsia="Times New Roman" w:hAnsi="Times New Roman" w:cs="Times New Roman"/>
          <w:b/>
          <w:sz w:val="20"/>
          <w:szCs w:val="20"/>
        </w:rPr>
        <w:t>Fig. 1. Posteroanterior chest X-ray showing right-sided diaphragmatic elevation and air fluid level.</w:t>
      </w:r>
    </w:p>
    <w:p w14:paraId="790431C4"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30F61435" w14:textId="74F5A20C"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The lateral chest view showed a clear right anterior diaphragmatic elevation with a soft-tissue density containing ai</w:t>
      </w:r>
      <w:r w:rsidRPr="00174B53">
        <w:rPr>
          <w:rFonts w:ascii="Times New Roman" w:eastAsia="Times New Roman" w:hAnsi="Times New Roman" w:cs="Times New Roman"/>
          <w:spacing w:val="-5"/>
          <w:sz w:val="20"/>
          <w:szCs w:val="20"/>
        </w:rPr>
        <w:t>r</w:t>
      </w:r>
      <w:r w:rsidRPr="00174B53">
        <w:rPr>
          <w:rFonts w:ascii="Times New Roman" w:eastAsia="Times New Roman" w:hAnsi="Times New Roman" w:cs="Times New Roman"/>
          <w:sz w:val="20"/>
          <w:szCs w:val="20"/>
        </w:rPr>
        <w:t>-filled structures located just behind the sternum and anterior to the cardiac silhouette, while the posterior diaphragmatic contour remains normal. (Fig. 2).</w:t>
      </w:r>
    </w:p>
    <w:p w14:paraId="101BF004"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1AD38E9D" w14:textId="77777777" w:rsidR="002D5409" w:rsidRPr="00174B53" w:rsidRDefault="002D5409" w:rsidP="002D5409">
      <w:pPr>
        <w:spacing w:after="0" w:line="240" w:lineRule="auto"/>
        <w:jc w:val="center"/>
        <w:rPr>
          <w:rFonts w:ascii="Times New Roman" w:eastAsia="Times New Roman" w:hAnsi="Times New Roman" w:cs="Times New Roman"/>
          <w:sz w:val="20"/>
          <w:szCs w:val="20"/>
        </w:rPr>
      </w:pPr>
      <w:r w:rsidRPr="00174B53">
        <w:rPr>
          <w:rFonts w:ascii="Times New Roman" w:eastAsia="Times New Roman" w:hAnsi="Times New Roman" w:cs="Times New Roman"/>
          <w:noProof/>
          <w:sz w:val="20"/>
          <w:szCs w:val="20"/>
        </w:rPr>
        <w:drawing>
          <wp:inline distT="0" distB="0" distL="0" distR="0" wp14:anchorId="3F71A494" wp14:editId="6EBDAC39">
            <wp:extent cx="2448227" cy="25384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5076" cy="2555955"/>
                    </a:xfrm>
                    <a:prstGeom prst="rect">
                      <a:avLst/>
                    </a:prstGeom>
                    <a:noFill/>
                    <a:ln>
                      <a:noFill/>
                    </a:ln>
                  </pic:spPr>
                </pic:pic>
              </a:graphicData>
            </a:graphic>
          </wp:inline>
        </w:drawing>
      </w:r>
    </w:p>
    <w:p w14:paraId="4112E99D"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406C8C1A" w14:textId="3B04954F" w:rsidR="002D5409" w:rsidRPr="00174B53" w:rsidRDefault="002D5409" w:rsidP="002D5409">
      <w:pPr>
        <w:spacing w:after="0" w:line="240" w:lineRule="auto"/>
        <w:jc w:val="center"/>
        <w:rPr>
          <w:rFonts w:ascii="Times New Roman" w:eastAsia="Times New Roman" w:hAnsi="Times New Roman" w:cs="Times New Roman"/>
          <w:b/>
          <w:sz w:val="20"/>
          <w:szCs w:val="20"/>
        </w:rPr>
      </w:pPr>
      <w:r w:rsidRPr="00174B53">
        <w:rPr>
          <w:rFonts w:ascii="Times New Roman" w:eastAsia="Times New Roman" w:hAnsi="Times New Roman" w:cs="Times New Roman"/>
          <w:b/>
          <w:sz w:val="20"/>
          <w:szCs w:val="20"/>
        </w:rPr>
        <w:t>Fig. 2. Lateral chest X-ray showing an anterior mediastinal opacity with air–soft tissue interface</w:t>
      </w:r>
    </w:p>
    <w:p w14:paraId="6E09CB9C" w14:textId="77777777" w:rsidR="002D5409" w:rsidRPr="00174B53" w:rsidRDefault="002D5409" w:rsidP="002D5409">
      <w:pPr>
        <w:spacing w:after="0" w:line="240" w:lineRule="auto"/>
        <w:jc w:val="center"/>
        <w:rPr>
          <w:rFonts w:ascii="Times New Roman" w:eastAsia="Times New Roman" w:hAnsi="Times New Roman" w:cs="Times New Roman"/>
          <w:sz w:val="20"/>
          <w:szCs w:val="20"/>
        </w:rPr>
        <w:sectPr w:rsidR="002D5409" w:rsidRPr="00174B53" w:rsidSect="002D5409">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864" w:gutter="0"/>
          <w:cols w:space="720"/>
          <w:titlePg/>
          <w:docGrid w:linePitch="360"/>
        </w:sectPr>
      </w:pPr>
    </w:p>
    <w:p w14:paraId="752EE6FF" w14:textId="4A16F6E0" w:rsidR="002D5409" w:rsidRPr="00174B53" w:rsidRDefault="002D5409" w:rsidP="002D5409">
      <w:pPr>
        <w:spacing w:after="0" w:line="240" w:lineRule="auto"/>
        <w:jc w:val="center"/>
        <w:rPr>
          <w:rFonts w:ascii="Times New Roman" w:eastAsia="Times New Roman" w:hAnsi="Times New Roman" w:cs="Times New Roman"/>
          <w:sz w:val="20"/>
          <w:szCs w:val="20"/>
        </w:rPr>
      </w:pPr>
      <w:r w:rsidRPr="00174B53">
        <w:rPr>
          <w:rFonts w:ascii="Times New Roman" w:eastAsia="Times New Roman" w:hAnsi="Times New Roman" w:cs="Times New Roman"/>
          <w:noProof/>
          <w:sz w:val="20"/>
          <w:szCs w:val="20"/>
        </w:rPr>
        <w:lastRenderedPageBreak/>
        <w:drawing>
          <wp:inline distT="0" distB="0" distL="0" distR="0" wp14:anchorId="33ED5586" wp14:editId="1C41D18E">
            <wp:extent cx="6842876" cy="16638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37807" cy="1686889"/>
                    </a:xfrm>
                    <a:prstGeom prst="rect">
                      <a:avLst/>
                    </a:prstGeom>
                    <a:noFill/>
                    <a:ln>
                      <a:noFill/>
                    </a:ln>
                  </pic:spPr>
                </pic:pic>
              </a:graphicData>
            </a:graphic>
          </wp:inline>
        </w:drawing>
      </w:r>
    </w:p>
    <w:p w14:paraId="2360AF69"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6AE367D2" w14:textId="344B2600" w:rsidR="002D5409" w:rsidRPr="00174B53" w:rsidRDefault="002D5409" w:rsidP="002D5409">
      <w:pPr>
        <w:spacing w:after="0" w:line="240" w:lineRule="auto"/>
        <w:jc w:val="center"/>
        <w:rPr>
          <w:rFonts w:ascii="Times New Roman" w:eastAsia="Times New Roman" w:hAnsi="Times New Roman" w:cs="Times New Roman"/>
          <w:b/>
          <w:sz w:val="20"/>
          <w:szCs w:val="20"/>
        </w:rPr>
      </w:pPr>
      <w:r w:rsidRPr="00174B53">
        <w:rPr>
          <w:rFonts w:ascii="Times New Roman" w:eastAsia="Times New Roman" w:hAnsi="Times New Roman" w:cs="Times New Roman"/>
          <w:b/>
          <w:sz w:val="20"/>
          <w:szCs w:val="20"/>
        </w:rPr>
        <w:t>Fig. 3. Axial contrast-enhanced CT scans clearly demonstrate the right anterior diaphragmatic defect (Mo</w:t>
      </w:r>
      <w:r w:rsidRPr="00174B53">
        <w:rPr>
          <w:rFonts w:ascii="Times New Roman" w:eastAsia="Times New Roman" w:hAnsi="Times New Roman" w:cs="Times New Roman"/>
          <w:b/>
          <w:spacing w:val="-4"/>
          <w:sz w:val="20"/>
          <w:szCs w:val="20"/>
        </w:rPr>
        <w:t>r</w:t>
      </w:r>
      <w:r w:rsidRPr="00174B53">
        <w:rPr>
          <w:rFonts w:ascii="Times New Roman" w:eastAsia="Times New Roman" w:hAnsi="Times New Roman" w:cs="Times New Roman"/>
          <w:b/>
          <w:sz w:val="20"/>
          <w:szCs w:val="20"/>
        </w:rPr>
        <w:t>gagni hernia) containing omental fat and transverse colon loops, compressing the adjacent right lung base</w:t>
      </w:r>
    </w:p>
    <w:p w14:paraId="3112DBB3"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3B8337F8" w14:textId="6DA17219" w:rsidR="002D5409" w:rsidRPr="00174B53" w:rsidRDefault="002D5409" w:rsidP="002D5409">
      <w:pPr>
        <w:spacing w:after="0" w:line="240" w:lineRule="auto"/>
        <w:jc w:val="center"/>
        <w:rPr>
          <w:rFonts w:ascii="Times New Roman" w:eastAsia="Times New Roman" w:hAnsi="Times New Roman" w:cs="Times New Roman"/>
          <w:sz w:val="20"/>
          <w:szCs w:val="20"/>
        </w:rPr>
      </w:pPr>
      <w:r w:rsidRPr="00174B53">
        <w:rPr>
          <w:rFonts w:ascii="Times New Roman" w:eastAsia="Times New Roman" w:hAnsi="Times New Roman" w:cs="Times New Roman"/>
          <w:noProof/>
          <w:sz w:val="20"/>
          <w:szCs w:val="20"/>
        </w:rPr>
        <w:drawing>
          <wp:inline distT="0" distB="0" distL="0" distR="0" wp14:anchorId="65A32BC1" wp14:editId="0DC6BBF5">
            <wp:extent cx="7929976" cy="26822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0196" cy="2695844"/>
                    </a:xfrm>
                    <a:prstGeom prst="rect">
                      <a:avLst/>
                    </a:prstGeom>
                    <a:noFill/>
                    <a:ln>
                      <a:noFill/>
                    </a:ln>
                  </pic:spPr>
                </pic:pic>
              </a:graphicData>
            </a:graphic>
          </wp:inline>
        </w:drawing>
      </w:r>
    </w:p>
    <w:p w14:paraId="34070C0C"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1AFC8C65" w14:textId="41F1CD5D" w:rsidR="002D5409" w:rsidRPr="00174B53" w:rsidRDefault="002D5409" w:rsidP="002D5409">
      <w:pPr>
        <w:spacing w:after="0" w:line="240" w:lineRule="auto"/>
        <w:jc w:val="center"/>
        <w:rPr>
          <w:rFonts w:ascii="Times New Roman" w:eastAsia="Times New Roman" w:hAnsi="Times New Roman" w:cs="Times New Roman"/>
          <w:b/>
          <w:sz w:val="20"/>
          <w:szCs w:val="20"/>
        </w:rPr>
      </w:pPr>
      <w:r w:rsidRPr="00174B53">
        <w:rPr>
          <w:rFonts w:ascii="Times New Roman" w:eastAsia="Times New Roman" w:hAnsi="Times New Roman" w:cs="Times New Roman"/>
          <w:b/>
          <w:sz w:val="20"/>
          <w:szCs w:val="20"/>
        </w:rPr>
        <w:t>Fig. 4. Sagittal contrast-enhanced CT images showing Mo</w:t>
      </w:r>
      <w:r w:rsidRPr="00174B53">
        <w:rPr>
          <w:rFonts w:ascii="Times New Roman" w:eastAsia="Times New Roman" w:hAnsi="Times New Roman" w:cs="Times New Roman"/>
          <w:b/>
          <w:spacing w:val="-4"/>
          <w:sz w:val="20"/>
          <w:szCs w:val="20"/>
        </w:rPr>
        <w:t>r</w:t>
      </w:r>
      <w:r w:rsidRPr="00174B53">
        <w:rPr>
          <w:rFonts w:ascii="Times New Roman" w:eastAsia="Times New Roman" w:hAnsi="Times New Roman" w:cs="Times New Roman"/>
          <w:b/>
          <w:sz w:val="20"/>
          <w:szCs w:val="20"/>
        </w:rPr>
        <w:t>gagni hernia. The defect ma</w:t>
      </w:r>
      <w:r w:rsidRPr="00174B53">
        <w:rPr>
          <w:rFonts w:ascii="Times New Roman" w:eastAsia="Times New Roman" w:hAnsi="Times New Roman" w:cs="Times New Roman"/>
          <w:b/>
          <w:spacing w:val="-4"/>
          <w:sz w:val="20"/>
          <w:szCs w:val="20"/>
        </w:rPr>
        <w:t>r</w:t>
      </w:r>
      <w:r w:rsidRPr="00174B53">
        <w:rPr>
          <w:rFonts w:ascii="Times New Roman" w:eastAsia="Times New Roman" w:hAnsi="Times New Roman" w:cs="Times New Roman"/>
          <w:b/>
          <w:sz w:val="20"/>
          <w:szCs w:val="20"/>
        </w:rPr>
        <w:t>gins and hernia sac are clearly delineated</w:t>
      </w:r>
    </w:p>
    <w:p w14:paraId="71B72438" w14:textId="77777777" w:rsidR="002D5409" w:rsidRPr="00174B53" w:rsidRDefault="002D5409" w:rsidP="002D5409">
      <w:pPr>
        <w:spacing w:after="0" w:line="240" w:lineRule="auto"/>
        <w:jc w:val="center"/>
        <w:rPr>
          <w:rFonts w:ascii="Times New Roman" w:eastAsia="Times New Roman" w:hAnsi="Times New Roman" w:cs="Times New Roman"/>
          <w:sz w:val="20"/>
          <w:szCs w:val="20"/>
        </w:rPr>
      </w:pPr>
      <w:r w:rsidRPr="00174B53">
        <w:rPr>
          <w:rFonts w:ascii="Times New Roman" w:eastAsia="Times New Roman" w:hAnsi="Times New Roman" w:cs="Times New Roman"/>
          <w:noProof/>
          <w:sz w:val="20"/>
          <w:szCs w:val="20"/>
        </w:rPr>
        <w:lastRenderedPageBreak/>
        <w:drawing>
          <wp:inline distT="0" distB="0" distL="0" distR="0" wp14:anchorId="2415924F" wp14:editId="31F31512">
            <wp:extent cx="8403866" cy="4753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53593" cy="4781280"/>
                    </a:xfrm>
                    <a:prstGeom prst="rect">
                      <a:avLst/>
                    </a:prstGeom>
                    <a:noFill/>
                    <a:ln>
                      <a:noFill/>
                    </a:ln>
                  </pic:spPr>
                </pic:pic>
              </a:graphicData>
            </a:graphic>
          </wp:inline>
        </w:drawing>
      </w:r>
    </w:p>
    <w:p w14:paraId="19F57208"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78244FC8" w14:textId="77777777" w:rsidR="002D5409" w:rsidRPr="00174B53" w:rsidRDefault="002D5409" w:rsidP="002D5409">
      <w:pPr>
        <w:spacing w:after="0" w:line="240" w:lineRule="auto"/>
        <w:jc w:val="center"/>
        <w:rPr>
          <w:rFonts w:ascii="Times New Roman" w:eastAsia="Times New Roman" w:hAnsi="Times New Roman" w:cs="Times New Roman"/>
          <w:b/>
          <w:sz w:val="20"/>
          <w:szCs w:val="20"/>
        </w:rPr>
      </w:pPr>
      <w:r w:rsidRPr="00174B53">
        <w:rPr>
          <w:rFonts w:ascii="Times New Roman" w:eastAsia="Times New Roman" w:hAnsi="Times New Roman" w:cs="Times New Roman"/>
          <w:b/>
          <w:sz w:val="20"/>
          <w:szCs w:val="20"/>
        </w:rPr>
        <w:t>Fig. 5. Comparison of preoperative (left) and postoperative (right) chest radiographs. The postoperative image demonstrates complete resolution of the previously herniated content, with normal diaphragmatic contour and lung expansion and no residual diaphragmatic opacit</w:t>
      </w:r>
      <w:r w:rsidRPr="00174B53">
        <w:rPr>
          <w:rFonts w:ascii="Times New Roman" w:eastAsia="Times New Roman" w:hAnsi="Times New Roman" w:cs="Times New Roman"/>
          <w:b/>
          <w:spacing w:val="-16"/>
          <w:sz w:val="20"/>
          <w:szCs w:val="20"/>
        </w:rPr>
        <w:t>y</w:t>
      </w:r>
    </w:p>
    <w:p w14:paraId="70E760B5" w14:textId="2E3CE55F" w:rsidR="002D5409" w:rsidRPr="00174B53" w:rsidRDefault="002D5409" w:rsidP="002D5409">
      <w:pPr>
        <w:spacing w:after="0" w:line="240" w:lineRule="auto"/>
        <w:jc w:val="center"/>
        <w:rPr>
          <w:rFonts w:ascii="Times New Roman" w:eastAsia="Times New Roman" w:hAnsi="Times New Roman" w:cs="Times New Roman"/>
          <w:b/>
          <w:sz w:val="20"/>
          <w:szCs w:val="20"/>
        </w:rPr>
        <w:sectPr w:rsidR="002D5409" w:rsidRPr="00174B53" w:rsidSect="002D5409">
          <w:pgSz w:w="16834" w:h="11909" w:orient="landscape" w:code="9"/>
          <w:pgMar w:top="1440" w:right="1440" w:bottom="1440" w:left="1440" w:header="720" w:footer="864" w:gutter="0"/>
          <w:cols w:space="720"/>
          <w:docGrid w:linePitch="360"/>
        </w:sectPr>
      </w:pPr>
    </w:p>
    <w:p w14:paraId="56FDC6C6" w14:textId="77777777" w:rsidR="00865CC9" w:rsidRPr="00174B53" w:rsidRDefault="00865CC9" w:rsidP="00865CC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lastRenderedPageBreak/>
        <w:t>A contrast-enhanced thoraco-abdominal computed tomography (CT scan) confirmed the presence of a right-sided anterior diaphragmatic defect containing omental fat and bowel loops without evidence of strangulation or pulmonary compression, consistent with a Mo</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gagni-type diaphragmatic hernia. (Figs. 3, 4).</w:t>
      </w:r>
    </w:p>
    <w:p w14:paraId="60BF8B38" w14:textId="77777777" w:rsidR="00865CC9" w:rsidRPr="00174B53" w:rsidRDefault="00865CC9" w:rsidP="00865CC9">
      <w:pPr>
        <w:spacing w:after="0" w:line="240" w:lineRule="auto"/>
        <w:ind w:hanging="15"/>
        <w:jc w:val="both"/>
        <w:rPr>
          <w:rFonts w:ascii="Times New Roman" w:eastAsia="Times New Roman" w:hAnsi="Times New Roman" w:cs="Times New Roman"/>
          <w:sz w:val="20"/>
          <w:szCs w:val="20"/>
        </w:rPr>
      </w:pPr>
    </w:p>
    <w:p w14:paraId="2F4CD5C3" w14:textId="77777777" w:rsidR="00865CC9" w:rsidRPr="00174B53" w:rsidRDefault="00865CC9" w:rsidP="00865CC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The right anterior hemi-thorax shows a heterogeneous soft-tissue and ai</w:t>
      </w:r>
      <w:r w:rsidRPr="00174B53">
        <w:rPr>
          <w:rFonts w:ascii="Times New Roman" w:eastAsia="Times New Roman" w:hAnsi="Times New Roman" w:cs="Times New Roman"/>
          <w:spacing w:val="-5"/>
          <w:sz w:val="20"/>
          <w:szCs w:val="20"/>
        </w:rPr>
        <w:t>r</w:t>
      </w:r>
      <w:r w:rsidRPr="00174B53">
        <w:rPr>
          <w:rFonts w:ascii="Times New Roman" w:eastAsia="Times New Roman" w:hAnsi="Times New Roman" w:cs="Times New Roman"/>
          <w:sz w:val="20"/>
          <w:szCs w:val="20"/>
        </w:rPr>
        <w:t xml:space="preserve">-containing mass located just anterior to the heart and adjacent to the right </w:t>
      </w:r>
      <w:proofErr w:type="spellStart"/>
      <w:r w:rsidRPr="00174B53">
        <w:rPr>
          <w:rFonts w:ascii="Times New Roman" w:eastAsia="Times New Roman" w:hAnsi="Times New Roman" w:cs="Times New Roman"/>
          <w:sz w:val="20"/>
          <w:szCs w:val="20"/>
        </w:rPr>
        <w:t>cardiophrenic</w:t>
      </w:r>
      <w:proofErr w:type="spellEnd"/>
      <w:r w:rsidRPr="00174B53">
        <w:rPr>
          <w:rFonts w:ascii="Times New Roman" w:eastAsia="Times New Roman" w:hAnsi="Times New Roman" w:cs="Times New Roman"/>
          <w:sz w:val="20"/>
          <w:szCs w:val="20"/>
        </w:rPr>
        <w:t xml:space="preserve"> angle.</w:t>
      </w:r>
    </w:p>
    <w:p w14:paraId="31B15B54" w14:textId="77777777" w:rsidR="00865CC9" w:rsidRPr="00174B53" w:rsidRDefault="00865CC9" w:rsidP="00865CC9">
      <w:pPr>
        <w:spacing w:after="0" w:line="240" w:lineRule="auto"/>
        <w:jc w:val="both"/>
        <w:rPr>
          <w:rFonts w:ascii="Times New Roman" w:eastAsia="Times New Roman" w:hAnsi="Times New Roman" w:cs="Times New Roman"/>
          <w:sz w:val="20"/>
          <w:szCs w:val="20"/>
        </w:rPr>
      </w:pPr>
    </w:p>
    <w:p w14:paraId="7C0975E9" w14:textId="77777777" w:rsidR="00865CC9" w:rsidRPr="00174B53" w:rsidRDefault="00865CC9" w:rsidP="00865CC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This mass is composed of gas-filled structures consistent with herniated bowel loops, confirming herniation of abdominal contents into the thoracic cavit</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The diaphragmatic defect is visible at the right anterior costophrenic junction.</w:t>
      </w:r>
    </w:p>
    <w:p w14:paraId="11FD6807" w14:textId="77777777" w:rsidR="00865CC9" w:rsidRPr="00174B53" w:rsidRDefault="00865CC9" w:rsidP="00865CC9">
      <w:pPr>
        <w:spacing w:after="0" w:line="240" w:lineRule="auto"/>
        <w:jc w:val="both"/>
        <w:rPr>
          <w:rFonts w:ascii="Times New Roman" w:eastAsia="Times New Roman" w:hAnsi="Times New Roman" w:cs="Times New Roman"/>
          <w:sz w:val="20"/>
          <w:szCs w:val="20"/>
        </w:rPr>
      </w:pPr>
    </w:p>
    <w:p w14:paraId="418C9C1A" w14:textId="77777777" w:rsidR="00865CC9" w:rsidRPr="00174B53" w:rsidRDefault="00865CC9" w:rsidP="00865CC9">
      <w:pPr>
        <w:spacing w:after="0" w:line="240" w:lineRule="auto"/>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The lung parenchyma remains normally aerated bilaterall</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with no pleural e</w:t>
      </w:r>
      <w:r w:rsidRPr="00174B53">
        <w:rPr>
          <w:rFonts w:ascii="Times New Roman" w:eastAsia="Times New Roman" w:hAnsi="Times New Roman" w:cs="Times New Roman"/>
          <w:spacing w:val="-4"/>
          <w:sz w:val="20"/>
          <w:szCs w:val="20"/>
        </w:rPr>
        <w:t>f</w:t>
      </w:r>
      <w:r w:rsidRPr="00174B53">
        <w:rPr>
          <w:rFonts w:ascii="Times New Roman" w:eastAsia="Times New Roman" w:hAnsi="Times New Roman" w:cs="Times New Roman"/>
          <w:sz w:val="20"/>
          <w:szCs w:val="20"/>
        </w:rPr>
        <w:t>fusion or compression atelectasis.</w:t>
      </w:r>
    </w:p>
    <w:p w14:paraId="4A4D56D4" w14:textId="77777777" w:rsidR="00865CC9" w:rsidRPr="00174B53" w:rsidRDefault="00865CC9" w:rsidP="00865CC9">
      <w:pPr>
        <w:spacing w:after="0" w:line="240" w:lineRule="auto"/>
        <w:jc w:val="both"/>
        <w:rPr>
          <w:rFonts w:ascii="Times New Roman" w:eastAsia="Times New Roman" w:hAnsi="Times New Roman" w:cs="Times New Roman"/>
          <w:sz w:val="20"/>
          <w:szCs w:val="20"/>
        </w:rPr>
      </w:pPr>
    </w:p>
    <w:p w14:paraId="1408E480" w14:textId="77777777" w:rsidR="00865CC9" w:rsidRPr="00174B53" w:rsidRDefault="00865CC9" w:rsidP="00865CC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Under general anesthesia with endotracheal intubation, the patient was placed in the supine position. Laparoscopy was performed using a standard fou</w:t>
      </w:r>
      <w:r w:rsidRPr="00174B53">
        <w:rPr>
          <w:rFonts w:ascii="Times New Roman" w:eastAsia="Times New Roman" w:hAnsi="Times New Roman" w:cs="Times New Roman"/>
          <w:spacing w:val="-5"/>
          <w:sz w:val="20"/>
          <w:szCs w:val="20"/>
        </w:rPr>
        <w:t>r</w:t>
      </w:r>
      <w:r w:rsidRPr="00174B53">
        <w:rPr>
          <w:rFonts w:ascii="Times New Roman" w:eastAsia="Times New Roman" w:hAnsi="Times New Roman" w:cs="Times New Roman"/>
          <w:sz w:val="20"/>
          <w:szCs w:val="20"/>
        </w:rPr>
        <w:t>-port technique under pneumoperitoneum maintained at 12 mmHg.</w:t>
      </w:r>
    </w:p>
    <w:p w14:paraId="71AB71F1" w14:textId="77777777" w:rsidR="00865CC9" w:rsidRPr="00174B53" w:rsidRDefault="00865CC9" w:rsidP="002D5409">
      <w:pPr>
        <w:spacing w:after="0" w:line="240" w:lineRule="auto"/>
        <w:ind w:hanging="15"/>
        <w:jc w:val="both"/>
        <w:rPr>
          <w:rFonts w:ascii="Times New Roman" w:eastAsia="Times New Roman" w:hAnsi="Times New Roman" w:cs="Times New Roman"/>
          <w:sz w:val="20"/>
          <w:szCs w:val="20"/>
        </w:rPr>
      </w:pPr>
    </w:p>
    <w:p w14:paraId="6C15EA1A" w14:textId="30741DE4"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Intraoperative exploration revealed two anatomically distinct right-sided diaphragmatic defects separated by macroscopically normal diaphragmatic tissue: an anterior parasternal defect measuring approximately 2 cm, consistent with a Mo</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 xml:space="preserve">gagni hernia, and a second posterolateral defect measuring approximately 1.5 cm, compatible with a </w:t>
      </w:r>
      <w:proofErr w:type="spellStart"/>
      <w:r w:rsidRPr="00174B53">
        <w:rPr>
          <w:rFonts w:ascii="Times New Roman" w:eastAsia="Times New Roman" w:hAnsi="Times New Roman" w:cs="Times New Roman"/>
          <w:sz w:val="20"/>
          <w:szCs w:val="20"/>
        </w:rPr>
        <w:t>Bochdalek</w:t>
      </w:r>
      <w:proofErr w:type="spellEnd"/>
      <w:r w:rsidRPr="00174B53">
        <w:rPr>
          <w:rFonts w:ascii="Times New Roman" w:eastAsia="Times New Roman" w:hAnsi="Times New Roman" w:cs="Times New Roman"/>
          <w:sz w:val="20"/>
          <w:szCs w:val="20"/>
        </w:rPr>
        <w:t xml:space="preserve"> hernia.</w:t>
      </w:r>
    </w:p>
    <w:p w14:paraId="78FE789D"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146B1F9F"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The anatomical separation of the defects and their topographical locations confirmed the presence of two independent congenital diaphragmatic hernias rather than a single complex defect.</w:t>
      </w:r>
    </w:p>
    <w:p w14:paraId="6CA8D5ED"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2423C3A9"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 xml:space="preserve">The herniated </w:t>
      </w:r>
      <w:proofErr w:type="spellStart"/>
      <w:r w:rsidRPr="00174B53">
        <w:rPr>
          <w:rFonts w:ascii="Times New Roman" w:eastAsia="Times New Roman" w:hAnsi="Times New Roman" w:cs="Times New Roman"/>
          <w:sz w:val="20"/>
          <w:szCs w:val="20"/>
        </w:rPr>
        <w:t>omentum</w:t>
      </w:r>
      <w:proofErr w:type="spellEnd"/>
      <w:r w:rsidRPr="00174B53">
        <w:rPr>
          <w:rFonts w:ascii="Times New Roman" w:eastAsia="Times New Roman" w:hAnsi="Times New Roman" w:cs="Times New Roman"/>
          <w:sz w:val="20"/>
          <w:szCs w:val="20"/>
        </w:rPr>
        <w:t xml:space="preserve"> and bowel loops were carefully reduced into the abdominal cavit</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and both defects were repaired independently using non-absorbable interrupted sutures without mesh reinforcement.</w:t>
      </w:r>
    </w:p>
    <w:p w14:paraId="0B15E6DD"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6246762A"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Given the small size of the defects, the absence of tension after closure, and the healthy surrounding diaphragmatic tissue, mesh reinforcement was not considered necessar</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w:t>
      </w:r>
    </w:p>
    <w:p w14:paraId="443006D8"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0183614B" w14:textId="5E6923FE" w:rsidR="002D5409" w:rsidRPr="00174B53" w:rsidRDefault="002D5409" w:rsidP="002D5409">
      <w:pPr>
        <w:spacing w:after="0" w:line="240" w:lineRule="auto"/>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Postoperative recovery was uneventful.</w:t>
      </w:r>
    </w:p>
    <w:p w14:paraId="0296C010"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28381F0A" w14:textId="6C52D1CB"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The patient remained hemodynamically stable with satisfactory postoperative pain control. The abdomen was soft and non-tende</w:t>
      </w:r>
      <w:r w:rsidRPr="00174B53">
        <w:rPr>
          <w:rFonts w:ascii="Times New Roman" w:eastAsia="Times New Roman" w:hAnsi="Times New Roman" w:cs="Times New Roman"/>
          <w:spacing w:val="-10"/>
          <w:sz w:val="20"/>
          <w:szCs w:val="20"/>
        </w:rPr>
        <w:t>r</w:t>
      </w:r>
      <w:r w:rsidRPr="00174B53">
        <w:rPr>
          <w:rFonts w:ascii="Times New Roman" w:eastAsia="Times New Roman" w:hAnsi="Times New Roman" w:cs="Times New Roman"/>
          <w:sz w:val="20"/>
          <w:szCs w:val="20"/>
        </w:rPr>
        <w:t>, and su</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gical dressings were clean and intact.</w:t>
      </w:r>
    </w:p>
    <w:p w14:paraId="40474A7D"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p>
    <w:p w14:paraId="0C0B7D3B" w14:textId="0A0183FE" w:rsidR="002D5409" w:rsidRPr="00174B53" w:rsidRDefault="002D5409" w:rsidP="002D5409">
      <w:pPr>
        <w:spacing w:after="0" w:line="240" w:lineRule="auto"/>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Bowel function resumed earl</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with passage of flatus on postoperative day one.</w:t>
      </w:r>
    </w:p>
    <w:p w14:paraId="77314DEF"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2FD00110" w14:textId="0A2F97F6"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A post-operative chest X-ray showed restoration of the right diaphragmatic contour to its normal position, with clear lung bases and no residual air–fluid levels or mass e</w:t>
      </w:r>
      <w:r w:rsidRPr="00174B53">
        <w:rPr>
          <w:rFonts w:ascii="Times New Roman" w:eastAsia="Times New Roman" w:hAnsi="Times New Roman" w:cs="Times New Roman"/>
          <w:spacing w:val="-4"/>
          <w:sz w:val="20"/>
          <w:szCs w:val="20"/>
        </w:rPr>
        <w:t>f</w:t>
      </w:r>
      <w:r w:rsidRPr="00174B53">
        <w:rPr>
          <w:rFonts w:ascii="Times New Roman" w:eastAsia="Times New Roman" w:hAnsi="Times New Roman" w:cs="Times New Roman"/>
          <w:sz w:val="20"/>
          <w:szCs w:val="20"/>
        </w:rPr>
        <w:t>fect, confirming successful repai</w:t>
      </w:r>
      <w:r w:rsidRPr="00174B53">
        <w:rPr>
          <w:rFonts w:ascii="Times New Roman" w:eastAsia="Times New Roman" w:hAnsi="Times New Roman" w:cs="Times New Roman"/>
          <w:spacing w:val="-13"/>
          <w:sz w:val="20"/>
          <w:szCs w:val="20"/>
        </w:rPr>
        <w:t>r</w:t>
      </w:r>
      <w:r w:rsidRPr="00174B53">
        <w:rPr>
          <w:rFonts w:ascii="Times New Roman" w:eastAsia="Times New Roman" w:hAnsi="Times New Roman" w:cs="Times New Roman"/>
          <w:sz w:val="20"/>
          <w:szCs w:val="20"/>
        </w:rPr>
        <w:t>. (Fig. 5).</w:t>
      </w:r>
    </w:p>
    <w:p w14:paraId="59C57C9E"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53BC0D35"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The patient was discha</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ged on postoperative day two with follow-up scheduled in the outpatient clinic.</w:t>
      </w:r>
    </w:p>
    <w:p w14:paraId="70538E35"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At fifteen days and three-month follow-up, the patient remained well and fully asymptomatic.</w:t>
      </w:r>
    </w:p>
    <w:p w14:paraId="0EDDD9D3"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5CF6D308" w14:textId="4B076358" w:rsidR="002D5409" w:rsidRPr="00174B53" w:rsidRDefault="00174B53" w:rsidP="002D5409">
      <w:pPr>
        <w:spacing w:after="0" w:line="240" w:lineRule="auto"/>
        <w:jc w:val="both"/>
        <w:rPr>
          <w:rFonts w:ascii="Times New Roman" w:eastAsia="Calibri" w:hAnsi="Times New Roman" w:cs="Times New Roman"/>
          <w:b/>
          <w:szCs w:val="20"/>
        </w:rPr>
      </w:pPr>
      <w:r>
        <w:rPr>
          <w:rFonts w:ascii="Times New Roman" w:eastAsia="Calibri" w:hAnsi="Times New Roman" w:cs="Times New Roman"/>
          <w:b/>
          <w:szCs w:val="20"/>
        </w:rPr>
        <w:t xml:space="preserve">3. </w:t>
      </w:r>
      <w:r w:rsidR="002D5409" w:rsidRPr="00174B53">
        <w:rPr>
          <w:rFonts w:ascii="Times New Roman" w:eastAsia="Calibri" w:hAnsi="Times New Roman" w:cs="Times New Roman"/>
          <w:b/>
          <w:szCs w:val="20"/>
        </w:rPr>
        <w:t>Discussion</w:t>
      </w:r>
    </w:p>
    <w:p w14:paraId="403C0B88" w14:textId="77777777" w:rsidR="00865CC9" w:rsidRPr="00174B53" w:rsidRDefault="00865CC9" w:rsidP="002D5409">
      <w:pPr>
        <w:spacing w:after="0" w:line="240" w:lineRule="auto"/>
        <w:jc w:val="both"/>
        <w:rPr>
          <w:rFonts w:ascii="Times New Roman" w:eastAsia="Calibri" w:hAnsi="Times New Roman" w:cs="Times New Roman"/>
          <w:sz w:val="20"/>
          <w:szCs w:val="20"/>
        </w:rPr>
      </w:pPr>
    </w:p>
    <w:p w14:paraId="040ABB51" w14:textId="757AF81D" w:rsidR="002D5409"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Congenital diaphragmatic hernias are uncommon developmental anomalies resulting from incomplete fusion of the pleuroperitoneal membranes during embryogenesis. They may occur in isolation or in association with other congenital malformations or chromosomal abnormalities, such as trisomy 21.</w:t>
      </w:r>
    </w:p>
    <w:p w14:paraId="098D65E0" w14:textId="77777777" w:rsidR="00174B53" w:rsidRPr="00174B53" w:rsidRDefault="00174B53" w:rsidP="002D5409">
      <w:pPr>
        <w:spacing w:after="0" w:line="240" w:lineRule="auto"/>
        <w:ind w:hanging="15"/>
        <w:jc w:val="both"/>
        <w:rPr>
          <w:rFonts w:ascii="Times New Roman" w:eastAsia="Times New Roman" w:hAnsi="Times New Roman" w:cs="Times New Roman"/>
          <w:sz w:val="20"/>
          <w:szCs w:val="20"/>
        </w:rPr>
      </w:pPr>
    </w:p>
    <w:p w14:paraId="2AC0CB00"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While congenital diaphragmatic hernias are typically diagnosed in neonates presenting with respiratory distress, delayed presentations in adulthood have been reported and are often discovered incidentall</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w:t>
      </w:r>
    </w:p>
    <w:p w14:paraId="413877CC"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2E589AD0" w14:textId="108A073D" w:rsidR="002D5409" w:rsidRPr="00174B53" w:rsidRDefault="002D5409" w:rsidP="002D5409">
      <w:pPr>
        <w:spacing w:after="0" w:line="240" w:lineRule="auto"/>
        <w:jc w:val="both"/>
        <w:rPr>
          <w:rFonts w:ascii="Times New Roman" w:eastAsia="Times New Roman" w:hAnsi="Times New Roman" w:cs="Times New Roman"/>
          <w:b/>
          <w:sz w:val="20"/>
          <w:szCs w:val="20"/>
        </w:rPr>
      </w:pPr>
      <w:r w:rsidRPr="00174B53">
        <w:rPr>
          <w:rFonts w:ascii="Times New Roman" w:eastAsia="Times New Roman" w:hAnsi="Times New Roman" w:cs="Times New Roman"/>
          <w:b/>
          <w:sz w:val="20"/>
          <w:szCs w:val="20"/>
        </w:rPr>
        <w:t>Anatomicall</w:t>
      </w:r>
      <w:r w:rsidRPr="00174B53">
        <w:rPr>
          <w:rFonts w:ascii="Times New Roman" w:eastAsia="Times New Roman" w:hAnsi="Times New Roman" w:cs="Times New Roman"/>
          <w:b/>
          <w:spacing w:val="-16"/>
          <w:sz w:val="20"/>
          <w:szCs w:val="20"/>
        </w:rPr>
        <w:t>y</w:t>
      </w:r>
      <w:r w:rsidRPr="00174B53">
        <w:rPr>
          <w:rFonts w:ascii="Times New Roman" w:eastAsia="Times New Roman" w:hAnsi="Times New Roman" w:cs="Times New Roman"/>
          <w:b/>
          <w:sz w:val="20"/>
          <w:szCs w:val="20"/>
        </w:rPr>
        <w:t>, diaphragmatic hernias are classified into two main types:</w:t>
      </w:r>
    </w:p>
    <w:p w14:paraId="1A445FDE" w14:textId="77777777" w:rsidR="00174B53" w:rsidRPr="00174B53" w:rsidRDefault="00174B53" w:rsidP="002D5409">
      <w:pPr>
        <w:spacing w:after="0" w:line="240" w:lineRule="auto"/>
        <w:jc w:val="both"/>
        <w:rPr>
          <w:rFonts w:ascii="Times New Roman" w:eastAsia="Times New Roman" w:hAnsi="Times New Roman" w:cs="Times New Roman"/>
          <w:sz w:val="20"/>
          <w:szCs w:val="20"/>
        </w:rPr>
      </w:pPr>
    </w:p>
    <w:p w14:paraId="1837DEE7"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proofErr w:type="spellStart"/>
      <w:r w:rsidRPr="00174B53">
        <w:rPr>
          <w:rFonts w:ascii="Times New Roman" w:eastAsia="Times New Roman" w:hAnsi="Times New Roman" w:cs="Times New Roman"/>
          <w:sz w:val="20"/>
          <w:szCs w:val="20"/>
        </w:rPr>
        <w:t>Bochdalek</w:t>
      </w:r>
      <w:proofErr w:type="spellEnd"/>
      <w:r w:rsidRPr="00174B53">
        <w:rPr>
          <w:rFonts w:ascii="Times New Roman" w:eastAsia="Times New Roman" w:hAnsi="Times New Roman" w:cs="Times New Roman"/>
          <w:sz w:val="20"/>
          <w:szCs w:val="20"/>
        </w:rPr>
        <w:t xml:space="preserve"> hernias, which occur </w:t>
      </w:r>
      <w:proofErr w:type="spellStart"/>
      <w:r w:rsidRPr="00174B53">
        <w:rPr>
          <w:rFonts w:ascii="Times New Roman" w:eastAsia="Times New Roman" w:hAnsi="Times New Roman" w:cs="Times New Roman"/>
          <w:sz w:val="20"/>
          <w:szCs w:val="20"/>
        </w:rPr>
        <w:t>posterolaterally</w:t>
      </w:r>
      <w:proofErr w:type="spellEnd"/>
      <w:r w:rsidRPr="00174B53">
        <w:rPr>
          <w:rFonts w:ascii="Times New Roman" w:eastAsia="Times New Roman" w:hAnsi="Times New Roman" w:cs="Times New Roman"/>
          <w:sz w:val="20"/>
          <w:szCs w:val="20"/>
        </w:rPr>
        <w:t xml:space="preserve"> and account for the majority of neonatal cases, and Mo</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gagni hernias, located anteriorly through the sternocostal hiatus, typically on the right side.</w:t>
      </w:r>
    </w:p>
    <w:p w14:paraId="6854957F" w14:textId="0143DB5D"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lastRenderedPageBreak/>
        <w:t>In adults, Mo</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gagni hernias are usually asymptomatic but may present with vague gastrointestinal or respiratory complaints. Rarel</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xml:space="preserve">, they may lead to complications such </w:t>
      </w:r>
      <w:r w:rsidR="00865CC9" w:rsidRPr="00174B53">
        <w:rPr>
          <w:rFonts w:ascii="Times New Roman" w:eastAsia="Times New Roman" w:hAnsi="Times New Roman" w:cs="Times New Roman"/>
          <w:sz w:val="20"/>
          <w:szCs w:val="20"/>
        </w:rPr>
        <w:t>as bowel obstruction or strangulation (</w:t>
      </w:r>
      <w:proofErr w:type="spellStart"/>
      <w:r w:rsidR="00865CC9" w:rsidRPr="00174B53">
        <w:rPr>
          <w:rFonts w:ascii="Times New Roman" w:eastAsia="Times New Roman" w:hAnsi="Times New Roman" w:cs="Times New Roman"/>
          <w:sz w:val="20"/>
          <w:szCs w:val="20"/>
        </w:rPr>
        <w:t>Slimi</w:t>
      </w:r>
      <w:proofErr w:type="spellEnd"/>
      <w:r w:rsidR="00865CC9" w:rsidRPr="00174B53">
        <w:rPr>
          <w:rFonts w:ascii="Times New Roman" w:eastAsia="Times New Roman" w:hAnsi="Times New Roman" w:cs="Times New Roman"/>
          <w:sz w:val="20"/>
          <w:szCs w:val="20"/>
        </w:rPr>
        <w:t xml:space="preserve"> et al., 2024).</w:t>
      </w:r>
    </w:p>
    <w:p w14:paraId="5AB31C9A" w14:textId="77777777" w:rsidR="00865CC9" w:rsidRPr="00174B53" w:rsidRDefault="00865CC9" w:rsidP="002D5409">
      <w:pPr>
        <w:spacing w:after="0" w:line="240" w:lineRule="auto"/>
        <w:ind w:hanging="15"/>
        <w:jc w:val="both"/>
        <w:rPr>
          <w:rFonts w:ascii="Times New Roman" w:eastAsia="Times New Roman" w:hAnsi="Times New Roman" w:cs="Times New Roman"/>
          <w:sz w:val="20"/>
          <w:szCs w:val="20"/>
        </w:rPr>
      </w:pPr>
    </w:p>
    <w:p w14:paraId="0FF8164F" w14:textId="58A20638"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Recent reports suggest that adult congenital diaphragmatic hernias may present with highly variable and nonspecific symptoms, including dyspnea, abdominal discomfort, chronic digestive complaints, bowel obstruction, or constitutional symptoms, which may considerably delay</w:t>
      </w:r>
      <w:r w:rsidR="00865CC9" w:rsidRPr="00174B53">
        <w:rPr>
          <w:rFonts w:ascii="Times New Roman" w:eastAsia="Times New Roman" w:hAnsi="Times New Roman" w:cs="Times New Roman"/>
          <w:sz w:val="20"/>
          <w:szCs w:val="20"/>
        </w:rPr>
        <w:t xml:space="preserve"> diagnosis (Choy and </w:t>
      </w:r>
      <w:proofErr w:type="spellStart"/>
      <w:r w:rsidR="00865CC9" w:rsidRPr="00174B53">
        <w:rPr>
          <w:rFonts w:ascii="Times New Roman" w:eastAsia="Times New Roman" w:hAnsi="Times New Roman" w:cs="Times New Roman"/>
          <w:sz w:val="20"/>
          <w:szCs w:val="20"/>
        </w:rPr>
        <w:t>Chiam</w:t>
      </w:r>
      <w:proofErr w:type="spellEnd"/>
      <w:r w:rsidR="00865CC9" w:rsidRPr="00174B53">
        <w:rPr>
          <w:rFonts w:ascii="Times New Roman" w:eastAsia="Times New Roman" w:hAnsi="Times New Roman" w:cs="Times New Roman"/>
          <w:sz w:val="20"/>
          <w:szCs w:val="20"/>
        </w:rPr>
        <w:t>, 2019, Shah et al., 2024).</w:t>
      </w:r>
    </w:p>
    <w:p w14:paraId="25AFA34B" w14:textId="77777777" w:rsidR="00865CC9" w:rsidRPr="00174B53" w:rsidRDefault="00865CC9" w:rsidP="002D5409">
      <w:pPr>
        <w:spacing w:after="0" w:line="240" w:lineRule="auto"/>
        <w:ind w:hanging="15"/>
        <w:jc w:val="both"/>
        <w:rPr>
          <w:rFonts w:ascii="Times New Roman" w:eastAsia="Times New Roman" w:hAnsi="Times New Roman" w:cs="Times New Roman"/>
          <w:sz w:val="20"/>
          <w:szCs w:val="20"/>
        </w:rPr>
      </w:pPr>
    </w:p>
    <w:p w14:paraId="3B7CA120" w14:textId="4D7997CF"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Radiological imaging plays a crucial role in diagnosis. Chest X-rays may reveal elevation of the hemidiaphragm or air–fluid levels in the thoracic cavit</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whereas computed tomography (CT) provides definitive confirmation by visualizing the herniated fat or bowel loops and identifying the diaphragmatic defect.</w:t>
      </w:r>
    </w:p>
    <w:p w14:paraId="4CC1B850" w14:textId="77777777" w:rsidR="00865CC9" w:rsidRPr="00174B53" w:rsidRDefault="00865CC9" w:rsidP="002D5409">
      <w:pPr>
        <w:spacing w:after="0" w:line="240" w:lineRule="auto"/>
        <w:ind w:hanging="15"/>
        <w:jc w:val="both"/>
        <w:rPr>
          <w:rFonts w:ascii="Times New Roman" w:eastAsia="Times New Roman" w:hAnsi="Times New Roman" w:cs="Times New Roman"/>
          <w:sz w:val="20"/>
          <w:szCs w:val="20"/>
        </w:rPr>
      </w:pPr>
    </w:p>
    <w:p w14:paraId="373E2CF4" w14:textId="70E978FD"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Similarl</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xml:space="preserve">, adult </w:t>
      </w:r>
      <w:proofErr w:type="spellStart"/>
      <w:r w:rsidRPr="00174B53">
        <w:rPr>
          <w:rFonts w:ascii="Times New Roman" w:eastAsia="Times New Roman" w:hAnsi="Times New Roman" w:cs="Times New Roman"/>
          <w:sz w:val="20"/>
          <w:szCs w:val="20"/>
        </w:rPr>
        <w:t>Bochdalek</w:t>
      </w:r>
      <w:proofErr w:type="spellEnd"/>
      <w:r w:rsidRPr="00174B53">
        <w:rPr>
          <w:rFonts w:ascii="Times New Roman" w:eastAsia="Times New Roman" w:hAnsi="Times New Roman" w:cs="Times New Roman"/>
          <w:sz w:val="20"/>
          <w:szCs w:val="20"/>
        </w:rPr>
        <w:t xml:space="preserve"> hernias are exceedingly rare and may remain clinically silent until</w:t>
      </w:r>
      <w:hyperlink r:id="rId19" w:history="1">
        <w:r w:rsidRPr="00174B53">
          <w:rPr>
            <w:rFonts w:ascii="Times New Roman" w:eastAsia="Times New Roman" w:hAnsi="Times New Roman" w:cs="Times New Roman"/>
            <w:sz w:val="20"/>
            <w:szCs w:val="20"/>
          </w:rPr>
          <w:t xml:space="preserve"> </w:t>
        </w:r>
        <w:r w:rsidR="00865CC9" w:rsidRPr="00174B53">
          <w:rPr>
            <w:rFonts w:ascii="Times New Roman" w:eastAsia="Times New Roman" w:hAnsi="Times New Roman" w:cs="Times New Roman"/>
            <w:sz w:val="20"/>
            <w:szCs w:val="20"/>
          </w:rPr>
          <w:t xml:space="preserve"> complicated by volvulus, strangulation, or ischemia (Shah et al., 2024)</w:t>
        </w:r>
        <w:r w:rsidRPr="00174B53">
          <w:rPr>
            <w:rFonts w:ascii="Times New Roman" w:eastAsia="Times New Roman" w:hAnsi="Times New Roman" w:cs="Times New Roman"/>
            <w:sz w:val="20"/>
            <w:szCs w:val="20"/>
          </w:rPr>
          <w:t>.</w:t>
        </w:r>
      </w:hyperlink>
    </w:p>
    <w:p w14:paraId="674F6ECB"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6D5A5FFF"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The simultaneous presence of Mo</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 xml:space="preserve">gagni and </w:t>
      </w:r>
      <w:proofErr w:type="spellStart"/>
      <w:r w:rsidRPr="00174B53">
        <w:rPr>
          <w:rFonts w:ascii="Times New Roman" w:eastAsia="Times New Roman" w:hAnsi="Times New Roman" w:cs="Times New Roman"/>
          <w:sz w:val="20"/>
          <w:szCs w:val="20"/>
        </w:rPr>
        <w:t>Bochdalek</w:t>
      </w:r>
      <w:proofErr w:type="spellEnd"/>
      <w:r w:rsidRPr="00174B53">
        <w:rPr>
          <w:rFonts w:ascii="Times New Roman" w:eastAsia="Times New Roman" w:hAnsi="Times New Roman" w:cs="Times New Roman"/>
          <w:sz w:val="20"/>
          <w:szCs w:val="20"/>
        </w:rPr>
        <w:t xml:space="preserve"> hernias in a single adult patient is exceptionally rare and poses important diagnostic and intraoperative challenges, particularly when one defect remains occult on preoperative imaging. Only a limited number of similar cases have been reported in the literature.</w:t>
      </w:r>
    </w:p>
    <w:p w14:paraId="3F21BC50"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5EFFD813" w14:textId="1E7602F3" w:rsidR="002D5409" w:rsidRPr="00174B53" w:rsidRDefault="002D5409" w:rsidP="002D5409">
      <w:pPr>
        <w:spacing w:after="0" w:line="240" w:lineRule="auto"/>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In our case, the patient presented with nonspecific constitutional symptoms, prompting CT</w:t>
      </w:r>
      <w:r w:rsidR="00865CC9" w:rsidRPr="00174B53">
        <w:rPr>
          <w:rFonts w:ascii="Times New Roman" w:eastAsia="Times New Roman" w:hAnsi="Times New Roman" w:cs="Times New Roman"/>
          <w:sz w:val="20"/>
          <w:szCs w:val="20"/>
        </w:rPr>
        <w:t xml:space="preserve"> </w:t>
      </w:r>
      <w:r w:rsidRPr="00174B53">
        <w:rPr>
          <w:rFonts w:ascii="Times New Roman" w:eastAsia="Times New Roman" w:hAnsi="Times New Roman" w:cs="Times New Roman"/>
          <w:sz w:val="20"/>
          <w:szCs w:val="20"/>
        </w:rPr>
        <w:t>evaluation, which identified a right anterior Mo</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gagni hernia.</w:t>
      </w:r>
    </w:p>
    <w:p w14:paraId="305BF534" w14:textId="77777777" w:rsidR="00865CC9" w:rsidRPr="00174B53" w:rsidRDefault="00865CC9" w:rsidP="002D5409">
      <w:pPr>
        <w:spacing w:after="0" w:line="240" w:lineRule="auto"/>
        <w:jc w:val="both"/>
        <w:rPr>
          <w:rFonts w:ascii="Times New Roman" w:eastAsia="Times New Roman" w:hAnsi="Times New Roman" w:cs="Times New Roman"/>
          <w:sz w:val="20"/>
          <w:szCs w:val="20"/>
        </w:rPr>
      </w:pPr>
    </w:p>
    <w:p w14:paraId="18112B7E" w14:textId="20D17D1F"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 xml:space="preserve">The coexisting posterior </w:t>
      </w:r>
      <w:proofErr w:type="spellStart"/>
      <w:r w:rsidRPr="00174B53">
        <w:rPr>
          <w:rFonts w:ascii="Times New Roman" w:eastAsia="Times New Roman" w:hAnsi="Times New Roman" w:cs="Times New Roman"/>
          <w:sz w:val="20"/>
          <w:szCs w:val="20"/>
        </w:rPr>
        <w:t>Bochdalek</w:t>
      </w:r>
      <w:proofErr w:type="spellEnd"/>
      <w:r w:rsidRPr="00174B53">
        <w:rPr>
          <w:rFonts w:ascii="Times New Roman" w:eastAsia="Times New Roman" w:hAnsi="Times New Roman" w:cs="Times New Roman"/>
          <w:sz w:val="20"/>
          <w:szCs w:val="20"/>
        </w:rPr>
        <w:t xml:space="preserve"> defect was discovered intraoperativel</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This underscores the importance of maintaining a high index of suspicion and conducting meticulous intraoperative</w:t>
      </w:r>
      <w:r w:rsidR="00174B53" w:rsidRPr="00174B53">
        <w:rPr>
          <w:rFonts w:ascii="Times New Roman" w:eastAsia="Times New Roman" w:hAnsi="Times New Roman" w:cs="Times New Roman"/>
          <w:sz w:val="20"/>
          <w:szCs w:val="20"/>
        </w:rPr>
        <w:t xml:space="preserve"> exploration when diaphragmatic abnormalities are suspected (Giuffrida et al., 2023)</w:t>
      </w:r>
    </w:p>
    <w:p w14:paraId="65BE4B66"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505F84F6"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The posterior defect identified during su</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gery was not considered an extension or variant of the Mo</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 xml:space="preserve">gagni defect because it was spatially separated from the anterior sternocostal defect by intact diaphragmatic tissue. Furthermore, its posterolateral topography corresponded anatomically to a </w:t>
      </w:r>
      <w:proofErr w:type="spellStart"/>
      <w:r w:rsidRPr="00174B53">
        <w:rPr>
          <w:rFonts w:ascii="Times New Roman" w:eastAsia="Times New Roman" w:hAnsi="Times New Roman" w:cs="Times New Roman"/>
          <w:sz w:val="20"/>
          <w:szCs w:val="20"/>
        </w:rPr>
        <w:t>Bochdalek</w:t>
      </w:r>
      <w:proofErr w:type="spellEnd"/>
      <w:r w:rsidRPr="00174B53">
        <w:rPr>
          <w:rFonts w:ascii="Times New Roman" w:eastAsia="Times New Roman" w:hAnsi="Times New Roman" w:cs="Times New Roman"/>
          <w:sz w:val="20"/>
          <w:szCs w:val="20"/>
        </w:rPr>
        <w:t>-type congenital defect.</w:t>
      </w:r>
    </w:p>
    <w:p w14:paraId="6FFA2E9E"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77930F80" w14:textId="2E25060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Su</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gical repair remains the treatment of choice for all Mo</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 xml:space="preserve">gagni and </w:t>
      </w:r>
      <w:proofErr w:type="spellStart"/>
      <w:r w:rsidRPr="00174B53">
        <w:rPr>
          <w:rFonts w:ascii="Times New Roman" w:eastAsia="Times New Roman" w:hAnsi="Times New Roman" w:cs="Times New Roman"/>
          <w:sz w:val="20"/>
          <w:szCs w:val="20"/>
        </w:rPr>
        <w:t>Bochdalek</w:t>
      </w:r>
      <w:proofErr w:type="spellEnd"/>
      <w:r w:rsidRPr="00174B53">
        <w:rPr>
          <w:rFonts w:ascii="Times New Roman" w:eastAsia="Times New Roman" w:hAnsi="Times New Roman" w:cs="Times New Roman"/>
          <w:sz w:val="20"/>
          <w:szCs w:val="20"/>
        </w:rPr>
        <w:t xml:space="preserve"> hernias, regardless of symptomatolog</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due to the risk of incarceration or strangulation</w:t>
      </w:r>
      <w:r w:rsidR="00174B53" w:rsidRPr="00174B53">
        <w:rPr>
          <w:rFonts w:ascii="Times New Roman" w:eastAsia="Times New Roman" w:hAnsi="Times New Roman" w:cs="Times New Roman"/>
          <w:sz w:val="20"/>
          <w:szCs w:val="20"/>
        </w:rPr>
        <w:t xml:space="preserve"> (Giuffrida et al., 2023, Brown et al., 2011)</w:t>
      </w:r>
      <w:r w:rsidRPr="00174B53">
        <w:rPr>
          <w:rFonts w:ascii="Times New Roman" w:eastAsia="Times New Roman" w:hAnsi="Times New Roman" w:cs="Times New Roman"/>
          <w:sz w:val="20"/>
          <w:szCs w:val="20"/>
        </w:rPr>
        <w:t>.</w:t>
      </w:r>
      <w:r w:rsidR="00174B53" w:rsidRPr="00174B53">
        <w:rPr>
          <w:rFonts w:ascii="Times New Roman" w:eastAsia="Times New Roman" w:hAnsi="Times New Roman" w:cs="Times New Roman"/>
          <w:sz w:val="20"/>
          <w:szCs w:val="20"/>
        </w:rPr>
        <w:t xml:space="preserve"> </w:t>
      </w:r>
      <w:r w:rsidRPr="00174B53">
        <w:rPr>
          <w:rFonts w:ascii="Times New Roman" w:eastAsia="Times New Roman" w:hAnsi="Times New Roman" w:cs="Times New Roman"/>
          <w:sz w:val="20"/>
          <w:szCs w:val="20"/>
        </w:rPr>
        <w:t>Laparoscopic and thoracoscopic approaches have la</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gely replaced open repai</w:t>
      </w:r>
      <w:r w:rsidRPr="00174B53">
        <w:rPr>
          <w:rFonts w:ascii="Times New Roman" w:eastAsia="Times New Roman" w:hAnsi="Times New Roman" w:cs="Times New Roman"/>
          <w:spacing w:val="-10"/>
          <w:sz w:val="20"/>
          <w:szCs w:val="20"/>
        </w:rPr>
        <w:t>r</w:t>
      </w:r>
      <w:r w:rsidRPr="00174B53">
        <w:rPr>
          <w:rFonts w:ascii="Times New Roman" w:eastAsia="Times New Roman" w:hAnsi="Times New Roman" w:cs="Times New Roman"/>
          <w:sz w:val="20"/>
          <w:szCs w:val="20"/>
        </w:rPr>
        <w:t>, o</w:t>
      </w:r>
      <w:r w:rsidRPr="00174B53">
        <w:rPr>
          <w:rFonts w:ascii="Times New Roman" w:eastAsia="Times New Roman" w:hAnsi="Times New Roman" w:cs="Times New Roman"/>
          <w:spacing w:val="-4"/>
          <w:sz w:val="20"/>
          <w:szCs w:val="20"/>
        </w:rPr>
        <w:t>f</w:t>
      </w:r>
      <w:r w:rsidRPr="00174B53">
        <w:rPr>
          <w:rFonts w:ascii="Times New Roman" w:eastAsia="Times New Roman" w:hAnsi="Times New Roman" w:cs="Times New Roman"/>
          <w:sz w:val="20"/>
          <w:szCs w:val="20"/>
        </w:rPr>
        <w:t xml:space="preserve">fering the advantages of reduced postoperative pain, shorter hospital </w:t>
      </w:r>
      <w:proofErr w:type="gramStart"/>
      <w:r w:rsidRPr="00174B53">
        <w:rPr>
          <w:rFonts w:ascii="Times New Roman" w:eastAsia="Times New Roman" w:hAnsi="Times New Roman" w:cs="Times New Roman"/>
          <w:sz w:val="20"/>
          <w:szCs w:val="20"/>
        </w:rPr>
        <w:t>sta</w:t>
      </w:r>
      <w:r w:rsidRPr="00174B53">
        <w:rPr>
          <w:rFonts w:ascii="Times New Roman" w:eastAsia="Times New Roman" w:hAnsi="Times New Roman" w:cs="Times New Roman"/>
          <w:spacing w:val="-16"/>
          <w:sz w:val="20"/>
          <w:szCs w:val="20"/>
        </w:rPr>
        <w:t>y</w:t>
      </w:r>
      <w:proofErr w:type="gramEnd"/>
      <w:r w:rsidRPr="00174B53">
        <w:rPr>
          <w:rFonts w:ascii="Times New Roman" w:eastAsia="Times New Roman" w:hAnsi="Times New Roman" w:cs="Times New Roman"/>
          <w:sz w:val="20"/>
          <w:szCs w:val="20"/>
        </w:rPr>
        <w:t>, and quicker recover</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w:t>
      </w:r>
    </w:p>
    <w:p w14:paraId="5FC6AC0A"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63C2F64A" w14:textId="3720DB9F"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Recent systematic reviews and multicenter analyses support minimally invasive repair as the preferred approach in stable adult patients because it o</w:t>
      </w:r>
      <w:r w:rsidRPr="00174B53">
        <w:rPr>
          <w:rFonts w:ascii="Times New Roman" w:eastAsia="Times New Roman" w:hAnsi="Times New Roman" w:cs="Times New Roman"/>
          <w:spacing w:val="-4"/>
          <w:sz w:val="20"/>
          <w:szCs w:val="20"/>
        </w:rPr>
        <w:t>f</w:t>
      </w:r>
      <w:r w:rsidRPr="00174B53">
        <w:rPr>
          <w:rFonts w:ascii="Times New Roman" w:eastAsia="Times New Roman" w:hAnsi="Times New Roman" w:cs="Times New Roman"/>
          <w:sz w:val="20"/>
          <w:szCs w:val="20"/>
        </w:rPr>
        <w:t>fers excellent visualization of the diaphragm, reduced postoperative morbidit</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shorter hospitalization, and faster functional recovery compared with open surgery</w:t>
      </w:r>
      <w:r w:rsidR="00174B53" w:rsidRPr="00174B53">
        <w:rPr>
          <w:rFonts w:ascii="Times New Roman" w:eastAsia="Times New Roman" w:hAnsi="Times New Roman" w:cs="Times New Roman"/>
          <w:sz w:val="20"/>
          <w:szCs w:val="20"/>
        </w:rPr>
        <w:t xml:space="preserve"> (Huang and Fang, 2024, Rathod et al., 2022, Lambert et al., 2023)</w:t>
      </w:r>
      <w:r w:rsidRPr="00174B53">
        <w:rPr>
          <w:rFonts w:ascii="Times New Roman" w:eastAsia="Times New Roman" w:hAnsi="Times New Roman" w:cs="Times New Roman"/>
          <w:sz w:val="20"/>
          <w:szCs w:val="20"/>
        </w:rPr>
        <w:t xml:space="preserve">. </w:t>
      </w:r>
    </w:p>
    <w:p w14:paraId="496F5BFC"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5028A9FD"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The fundamental objectives of su</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gery are reduction of herniated viscera and closure of the diaphragmatic defect—either by primary suture repair or prosthetic mesh reinforcement in la</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ger or tension-prone defects.</w:t>
      </w:r>
    </w:p>
    <w:p w14:paraId="430E27C6" w14:textId="125FC9FA"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The choice between primary suture repair and prosthetic mesh reinforcement remains debated in the literature. Current evidence suggests that mesh reinforcement should mainly be considered in la</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ge defects or when tension-free closure cannot be achieved</w:t>
      </w:r>
      <w:r w:rsidR="00174B53" w:rsidRPr="00174B53">
        <w:rPr>
          <w:rFonts w:ascii="Times New Roman" w:eastAsia="Times New Roman" w:hAnsi="Times New Roman" w:cs="Times New Roman"/>
          <w:sz w:val="20"/>
          <w:szCs w:val="20"/>
        </w:rPr>
        <w:t xml:space="preserve"> (Arevalo et al., 2017, </w:t>
      </w:r>
      <w:proofErr w:type="spellStart"/>
      <w:r w:rsidR="00174B53" w:rsidRPr="00174B53">
        <w:rPr>
          <w:rFonts w:ascii="Times New Roman" w:eastAsia="Times New Roman" w:hAnsi="Times New Roman" w:cs="Times New Roman"/>
          <w:sz w:val="20"/>
          <w:szCs w:val="20"/>
        </w:rPr>
        <w:t>Schembari</w:t>
      </w:r>
      <w:proofErr w:type="spellEnd"/>
      <w:r w:rsidR="00174B53" w:rsidRPr="00174B53">
        <w:rPr>
          <w:rFonts w:ascii="Times New Roman" w:eastAsia="Times New Roman" w:hAnsi="Times New Roman" w:cs="Times New Roman"/>
          <w:sz w:val="20"/>
          <w:szCs w:val="20"/>
        </w:rPr>
        <w:t xml:space="preserve"> et al., 2024).</w:t>
      </w:r>
    </w:p>
    <w:p w14:paraId="1118C11B"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20A9F4B7" w14:textId="0BB3F670" w:rsidR="002D5409" w:rsidRPr="00174B53" w:rsidRDefault="002D5409" w:rsidP="002D5409">
      <w:pPr>
        <w:spacing w:after="0" w:line="240" w:lineRule="auto"/>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In our patient, both hernias were successfully repaired laparoscopically using primary</w:t>
      </w:r>
      <w:r w:rsidR="00174B53" w:rsidRPr="00174B53">
        <w:rPr>
          <w:rFonts w:ascii="Times New Roman" w:eastAsia="Times New Roman" w:hAnsi="Times New Roman" w:cs="Times New Roman"/>
          <w:sz w:val="20"/>
          <w:szCs w:val="20"/>
        </w:rPr>
        <w:t xml:space="preserve"> </w:t>
      </w:r>
      <w:r w:rsidRPr="00174B53">
        <w:rPr>
          <w:rFonts w:ascii="Times New Roman" w:eastAsia="Times New Roman" w:hAnsi="Times New Roman" w:cs="Times New Roman"/>
          <w:sz w:val="20"/>
          <w:szCs w:val="20"/>
        </w:rPr>
        <w:t>non-absorbable sutures. The small size of the defects and healthy tissue ma</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gins obviated the need for mesh placement. The postoperative course was uneventful, with early return of bowel function and discha</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ge on postoperative day two.</w:t>
      </w:r>
    </w:p>
    <w:p w14:paraId="331DE3BA"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1CB628D8" w14:textId="45F3013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In addition to its therapeutic role, laparoscopy provided direct visualization of the diaphragm and enabled identification of the second posterior defect that had not been clearly characterized preoperativel</w:t>
      </w:r>
      <w:r w:rsidRPr="00174B53">
        <w:rPr>
          <w:rFonts w:ascii="Times New Roman" w:eastAsia="Times New Roman" w:hAnsi="Times New Roman" w:cs="Times New Roman"/>
          <w:spacing w:val="-16"/>
          <w:sz w:val="20"/>
          <w:szCs w:val="20"/>
        </w:rPr>
        <w:t>y</w:t>
      </w:r>
      <w:r w:rsidR="00174B53" w:rsidRPr="00174B53">
        <w:rPr>
          <w:rFonts w:ascii="Times New Roman" w:eastAsia="Times New Roman" w:hAnsi="Times New Roman" w:cs="Times New Roman"/>
          <w:spacing w:val="-16"/>
          <w:sz w:val="20"/>
          <w:szCs w:val="20"/>
        </w:rPr>
        <w:t xml:space="preserve"> (</w:t>
      </w:r>
      <w:proofErr w:type="spellStart"/>
      <w:r w:rsidR="00174B53" w:rsidRPr="00174B53">
        <w:rPr>
          <w:rFonts w:ascii="Times New Roman" w:eastAsia="Times New Roman" w:hAnsi="Times New Roman" w:cs="Times New Roman"/>
          <w:spacing w:val="-16"/>
          <w:sz w:val="20"/>
          <w:szCs w:val="20"/>
        </w:rPr>
        <w:t>Sioda</w:t>
      </w:r>
      <w:proofErr w:type="spellEnd"/>
      <w:r w:rsidR="00174B53" w:rsidRPr="00174B53">
        <w:rPr>
          <w:rFonts w:ascii="Times New Roman" w:eastAsia="Times New Roman" w:hAnsi="Times New Roman" w:cs="Times New Roman"/>
          <w:spacing w:val="-16"/>
          <w:sz w:val="20"/>
          <w:szCs w:val="20"/>
        </w:rPr>
        <w:t xml:space="preserve"> et al., 2022)</w:t>
      </w:r>
      <w:r w:rsidRPr="00174B53">
        <w:rPr>
          <w:rFonts w:ascii="Times New Roman" w:eastAsia="Times New Roman" w:hAnsi="Times New Roman" w:cs="Times New Roman"/>
          <w:sz w:val="20"/>
          <w:szCs w:val="20"/>
        </w:rPr>
        <w:t>. This highlights the diagnostic value of meticulous intraoperative exploration in rare diaphragmatic anomalies.</w:t>
      </w:r>
    </w:p>
    <w:p w14:paraId="1349AAE2"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0C2D4D5D"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lastRenderedPageBreak/>
        <w:t>This case emphasizes the importance of recognizing atypical presentations of congenital diaphragmatic hernias in adults. Early and accurate imaging followed by minimally invasive repair can prevent potentially fatal complications and achieve excellent outcomes, even in rare cases involving multiple defects.</w:t>
      </w:r>
    </w:p>
    <w:p w14:paraId="40FD912C"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3D997CA9"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The main limitation of this report is the absence of intraoperative photographic documentation due to technical recording limitations during the procedure.</w:t>
      </w:r>
    </w:p>
    <w:p w14:paraId="562353C9"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245224E1" w14:textId="0E794A1F" w:rsidR="002D5409" w:rsidRPr="00174B53" w:rsidRDefault="00174B53" w:rsidP="002D5409">
      <w:pPr>
        <w:spacing w:after="0" w:line="240" w:lineRule="auto"/>
        <w:jc w:val="both"/>
        <w:rPr>
          <w:rFonts w:ascii="Times New Roman" w:eastAsia="Calibri" w:hAnsi="Times New Roman" w:cs="Times New Roman"/>
          <w:szCs w:val="20"/>
        </w:rPr>
      </w:pPr>
      <w:r>
        <w:rPr>
          <w:rFonts w:ascii="Times New Roman" w:eastAsia="Calibri" w:hAnsi="Times New Roman" w:cs="Times New Roman"/>
          <w:b/>
          <w:szCs w:val="20"/>
        </w:rPr>
        <w:t xml:space="preserve">4. </w:t>
      </w:r>
      <w:r w:rsidR="002D5409" w:rsidRPr="00174B53">
        <w:rPr>
          <w:rFonts w:ascii="Times New Roman" w:eastAsia="Calibri" w:hAnsi="Times New Roman" w:cs="Times New Roman"/>
          <w:b/>
          <w:szCs w:val="20"/>
        </w:rPr>
        <w:t>Conclusion</w:t>
      </w:r>
    </w:p>
    <w:p w14:paraId="7E5DA3ED"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23F8B87C" w14:textId="77777777"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Simultaneous Mo</w:t>
      </w:r>
      <w:r w:rsidRPr="00174B53">
        <w:rPr>
          <w:rFonts w:ascii="Times New Roman" w:eastAsia="Times New Roman" w:hAnsi="Times New Roman" w:cs="Times New Roman"/>
          <w:spacing w:val="-4"/>
          <w:sz w:val="20"/>
          <w:szCs w:val="20"/>
        </w:rPr>
        <w:t>r</w:t>
      </w:r>
      <w:r w:rsidRPr="00174B53">
        <w:rPr>
          <w:rFonts w:ascii="Times New Roman" w:eastAsia="Times New Roman" w:hAnsi="Times New Roman" w:cs="Times New Roman"/>
          <w:sz w:val="20"/>
          <w:szCs w:val="20"/>
        </w:rPr>
        <w:t xml:space="preserve">gagni and </w:t>
      </w:r>
      <w:proofErr w:type="spellStart"/>
      <w:r w:rsidRPr="00174B53">
        <w:rPr>
          <w:rFonts w:ascii="Times New Roman" w:eastAsia="Times New Roman" w:hAnsi="Times New Roman" w:cs="Times New Roman"/>
          <w:sz w:val="20"/>
          <w:szCs w:val="20"/>
        </w:rPr>
        <w:t>Bochdalek</w:t>
      </w:r>
      <w:proofErr w:type="spellEnd"/>
      <w:r w:rsidRPr="00174B53">
        <w:rPr>
          <w:rFonts w:ascii="Times New Roman" w:eastAsia="Times New Roman" w:hAnsi="Times New Roman" w:cs="Times New Roman"/>
          <w:sz w:val="20"/>
          <w:szCs w:val="20"/>
        </w:rPr>
        <w:t xml:space="preserve"> hernias in adulthood represent an exceptionally rare congenital entit</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A high index of suspicion is essential when evaluating adults with atypical or nonspecific thoracoabdominal symptoms, as delayed diagnosis can lead to life-threatening complications.</w:t>
      </w:r>
    </w:p>
    <w:p w14:paraId="6BDB61BA"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43148668" w14:textId="16827CB1"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This case highlights the importance of careful radiological evaluation and meticulous intraoperative exploration, as additional diaphragmatic defects may remain undetected preoperativel</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w:t>
      </w:r>
    </w:p>
    <w:p w14:paraId="26F64062" w14:textId="77777777" w:rsidR="00174B53" w:rsidRPr="00174B53" w:rsidRDefault="00174B53" w:rsidP="002D5409">
      <w:pPr>
        <w:spacing w:after="0" w:line="240" w:lineRule="auto"/>
        <w:ind w:hanging="15"/>
        <w:jc w:val="both"/>
        <w:rPr>
          <w:rFonts w:ascii="Times New Roman" w:eastAsia="Times New Roman" w:hAnsi="Times New Roman" w:cs="Times New Roman"/>
          <w:sz w:val="20"/>
          <w:szCs w:val="20"/>
        </w:rPr>
      </w:pPr>
    </w:p>
    <w:p w14:paraId="05752F15" w14:textId="676F2F03" w:rsidR="002D5409" w:rsidRPr="00174B53"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Minimally invasive approaches such as laparoscopy or robot-assisted repairs o</w:t>
      </w:r>
      <w:r w:rsidRPr="00174B53">
        <w:rPr>
          <w:rFonts w:ascii="Times New Roman" w:eastAsia="Times New Roman" w:hAnsi="Times New Roman" w:cs="Times New Roman"/>
          <w:spacing w:val="-4"/>
          <w:sz w:val="20"/>
          <w:szCs w:val="20"/>
        </w:rPr>
        <w:t>f</w:t>
      </w:r>
      <w:r w:rsidRPr="00174B53">
        <w:rPr>
          <w:rFonts w:ascii="Times New Roman" w:eastAsia="Times New Roman" w:hAnsi="Times New Roman" w:cs="Times New Roman"/>
          <w:sz w:val="20"/>
          <w:szCs w:val="20"/>
        </w:rPr>
        <w:t>fer significant advantages, including reduced morbidit</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faster recover</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 and superior visualization of the diaphragm</w:t>
      </w:r>
      <w:r w:rsidR="00174B53" w:rsidRPr="00174B53">
        <w:rPr>
          <w:rFonts w:ascii="Times New Roman" w:eastAsia="Times New Roman" w:hAnsi="Times New Roman" w:cs="Times New Roman"/>
          <w:sz w:val="20"/>
          <w:szCs w:val="20"/>
        </w:rPr>
        <w:t xml:space="preserve"> (</w:t>
      </w:r>
      <w:proofErr w:type="spellStart"/>
      <w:r w:rsidR="00174B53" w:rsidRPr="00174B53">
        <w:rPr>
          <w:rFonts w:ascii="Times New Roman" w:eastAsia="Times New Roman" w:hAnsi="Times New Roman" w:cs="Times New Roman"/>
          <w:sz w:val="20"/>
          <w:szCs w:val="20"/>
        </w:rPr>
        <w:t>Sioda</w:t>
      </w:r>
      <w:proofErr w:type="spellEnd"/>
      <w:r w:rsidR="00174B53" w:rsidRPr="00174B53">
        <w:rPr>
          <w:rFonts w:ascii="Times New Roman" w:eastAsia="Times New Roman" w:hAnsi="Times New Roman" w:cs="Times New Roman"/>
          <w:sz w:val="20"/>
          <w:szCs w:val="20"/>
        </w:rPr>
        <w:t xml:space="preserve"> et al., 2022, </w:t>
      </w:r>
      <w:proofErr w:type="spellStart"/>
      <w:r w:rsidR="00174B53" w:rsidRPr="00174B53">
        <w:rPr>
          <w:rFonts w:ascii="Times New Roman" w:eastAsia="Times New Roman" w:hAnsi="Times New Roman" w:cs="Times New Roman"/>
          <w:sz w:val="20"/>
          <w:szCs w:val="20"/>
        </w:rPr>
        <w:t>Schembari</w:t>
      </w:r>
      <w:proofErr w:type="spellEnd"/>
      <w:r w:rsidR="00174B53" w:rsidRPr="00174B53">
        <w:rPr>
          <w:rFonts w:ascii="Times New Roman" w:eastAsia="Times New Roman" w:hAnsi="Times New Roman" w:cs="Times New Roman"/>
          <w:sz w:val="20"/>
          <w:szCs w:val="20"/>
        </w:rPr>
        <w:t xml:space="preserve"> et al., 2024).</w:t>
      </w:r>
    </w:p>
    <w:p w14:paraId="7B9BF04C"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5A37E6CB" w14:textId="77777777" w:rsidR="00865CC9" w:rsidRPr="00174B53" w:rsidRDefault="002D5409" w:rsidP="002D5409">
      <w:pPr>
        <w:spacing w:after="0" w:line="240" w:lineRule="auto"/>
        <w:ind w:hanging="15"/>
        <w:jc w:val="both"/>
        <w:rPr>
          <w:rFonts w:ascii="Times New Roman" w:eastAsia="Times New Roman" w:hAnsi="Times New Roman" w:cs="Times New Roman"/>
          <w:b/>
          <w:szCs w:val="20"/>
        </w:rPr>
      </w:pPr>
      <w:r w:rsidRPr="00174B53">
        <w:rPr>
          <w:rFonts w:ascii="Times New Roman" w:eastAsia="Times New Roman" w:hAnsi="Times New Roman" w:cs="Times New Roman"/>
          <w:b/>
          <w:szCs w:val="20"/>
        </w:rPr>
        <w:t>Consent</w:t>
      </w:r>
    </w:p>
    <w:p w14:paraId="1D8E135A" w14:textId="77777777" w:rsidR="00865CC9" w:rsidRPr="00174B53" w:rsidRDefault="00865CC9" w:rsidP="002D5409">
      <w:pPr>
        <w:spacing w:after="0" w:line="240" w:lineRule="auto"/>
        <w:ind w:hanging="15"/>
        <w:jc w:val="both"/>
        <w:rPr>
          <w:rFonts w:ascii="Times New Roman" w:eastAsia="Times New Roman" w:hAnsi="Times New Roman" w:cs="Times New Roman"/>
          <w:spacing w:val="-10"/>
          <w:sz w:val="20"/>
          <w:szCs w:val="20"/>
        </w:rPr>
      </w:pPr>
    </w:p>
    <w:p w14:paraId="006AA12C" w14:textId="7E58B698" w:rsidR="002D5409" w:rsidRDefault="002D5409" w:rsidP="002D5409">
      <w:pPr>
        <w:spacing w:after="0" w:line="240" w:lineRule="auto"/>
        <w:ind w:hanging="15"/>
        <w:jc w:val="both"/>
        <w:rPr>
          <w:rFonts w:ascii="Times New Roman" w:eastAsia="Times New Roman" w:hAnsi="Times New Roman" w:cs="Times New Roman"/>
          <w:sz w:val="20"/>
          <w:szCs w:val="20"/>
        </w:rPr>
      </w:pPr>
      <w:r w:rsidRPr="00174B53">
        <w:rPr>
          <w:rFonts w:ascii="Times New Roman" w:eastAsia="Times New Roman" w:hAnsi="Times New Roman" w:cs="Times New Roman"/>
          <w:spacing w:val="-10"/>
          <w:sz w:val="20"/>
          <w:szCs w:val="20"/>
        </w:rPr>
        <w:t>W</w:t>
      </w:r>
      <w:r w:rsidRPr="00174B53">
        <w:rPr>
          <w:rFonts w:ascii="Times New Roman" w:eastAsia="Times New Roman" w:hAnsi="Times New Roman" w:cs="Times New Roman"/>
          <w:sz w:val="20"/>
          <w:szCs w:val="20"/>
        </w:rPr>
        <w:t>ritten informed consent was obtained from the patient for this case report. All data were anonymized to preserve confidentialit</w:t>
      </w:r>
      <w:r w:rsidRPr="00174B53">
        <w:rPr>
          <w:rFonts w:ascii="Times New Roman" w:eastAsia="Times New Roman" w:hAnsi="Times New Roman" w:cs="Times New Roman"/>
          <w:spacing w:val="-16"/>
          <w:sz w:val="20"/>
          <w:szCs w:val="20"/>
        </w:rPr>
        <w:t>y</w:t>
      </w:r>
      <w:r w:rsidRPr="00174B53">
        <w:rPr>
          <w:rFonts w:ascii="Times New Roman" w:eastAsia="Times New Roman" w:hAnsi="Times New Roman" w:cs="Times New Roman"/>
          <w:sz w:val="20"/>
          <w:szCs w:val="20"/>
        </w:rPr>
        <w:t>.</w:t>
      </w:r>
    </w:p>
    <w:p w14:paraId="25545473" w14:textId="77777777" w:rsidR="00174B53" w:rsidRPr="00174B53" w:rsidRDefault="00174B53" w:rsidP="002D5409">
      <w:pPr>
        <w:spacing w:after="0" w:line="240" w:lineRule="auto"/>
        <w:ind w:hanging="15"/>
        <w:jc w:val="both"/>
        <w:rPr>
          <w:rFonts w:ascii="Times New Roman" w:eastAsia="Times New Roman" w:hAnsi="Times New Roman" w:cs="Times New Roman"/>
          <w:sz w:val="20"/>
          <w:szCs w:val="20"/>
        </w:rPr>
      </w:pPr>
    </w:p>
    <w:p w14:paraId="64E3F947" w14:textId="18DF0465" w:rsidR="00865CC9" w:rsidRPr="00174B53" w:rsidRDefault="00865CC9" w:rsidP="002D5409">
      <w:pPr>
        <w:spacing w:after="0" w:line="240" w:lineRule="auto"/>
        <w:jc w:val="both"/>
        <w:rPr>
          <w:rFonts w:ascii="Times New Roman" w:eastAsia="Times New Roman" w:hAnsi="Times New Roman" w:cs="Times New Roman"/>
          <w:sz w:val="20"/>
          <w:szCs w:val="20"/>
        </w:rPr>
      </w:pPr>
      <w:bookmarkStart w:id="0" w:name="_GoBack"/>
      <w:bookmarkEnd w:id="0"/>
    </w:p>
    <w:p w14:paraId="297F7615" w14:textId="77777777" w:rsidR="00865CC9" w:rsidRPr="00174B53" w:rsidRDefault="00865CC9" w:rsidP="00865CC9">
      <w:pPr>
        <w:spacing w:after="0" w:line="240" w:lineRule="auto"/>
        <w:jc w:val="both"/>
        <w:rPr>
          <w:rFonts w:ascii="Times New Roman" w:eastAsia="Times New Roman" w:hAnsi="Times New Roman" w:cs="Times New Roman"/>
          <w:b/>
          <w:szCs w:val="20"/>
        </w:rPr>
      </w:pPr>
      <w:r w:rsidRPr="00174B53">
        <w:rPr>
          <w:rFonts w:ascii="Times New Roman" w:eastAsia="Times New Roman" w:hAnsi="Times New Roman" w:cs="Times New Roman"/>
          <w:b/>
          <w:szCs w:val="20"/>
        </w:rPr>
        <w:t>Disclaimer (Artificial Intelligence)</w:t>
      </w:r>
    </w:p>
    <w:p w14:paraId="19E1D8D3" w14:textId="77777777" w:rsidR="00865CC9" w:rsidRPr="00174B53" w:rsidRDefault="00865CC9" w:rsidP="00865CC9">
      <w:pPr>
        <w:spacing w:after="0" w:line="240" w:lineRule="auto"/>
        <w:jc w:val="both"/>
        <w:rPr>
          <w:rFonts w:ascii="Times New Roman" w:eastAsia="Times New Roman" w:hAnsi="Times New Roman" w:cs="Times New Roman"/>
          <w:sz w:val="20"/>
          <w:szCs w:val="20"/>
        </w:rPr>
      </w:pPr>
    </w:p>
    <w:p w14:paraId="3EB843E0" w14:textId="0847DE4A" w:rsidR="00865CC9" w:rsidRPr="00174B53" w:rsidRDefault="00865CC9" w:rsidP="00865CC9">
      <w:pPr>
        <w:spacing w:after="0" w:line="240" w:lineRule="auto"/>
        <w:jc w:val="both"/>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Author(s) hereby declare that NO generative AI technologies such as Large Language Models (</w:t>
      </w:r>
      <w:proofErr w:type="spellStart"/>
      <w:r w:rsidRPr="00174B53">
        <w:rPr>
          <w:rFonts w:ascii="Times New Roman" w:eastAsia="Times New Roman" w:hAnsi="Times New Roman" w:cs="Times New Roman"/>
          <w:sz w:val="20"/>
          <w:szCs w:val="20"/>
        </w:rPr>
        <w:t>ChatGPT</w:t>
      </w:r>
      <w:proofErr w:type="spellEnd"/>
      <w:r w:rsidRPr="00174B53">
        <w:rPr>
          <w:rFonts w:ascii="Times New Roman" w:eastAsia="Times New Roman" w:hAnsi="Times New Roman" w:cs="Times New Roman"/>
          <w:sz w:val="20"/>
          <w:szCs w:val="20"/>
        </w:rPr>
        <w:t xml:space="preserve">, COPILOT, </w:t>
      </w:r>
      <w:proofErr w:type="spellStart"/>
      <w:r w:rsidRPr="00174B53">
        <w:rPr>
          <w:rFonts w:ascii="Times New Roman" w:eastAsia="Times New Roman" w:hAnsi="Times New Roman" w:cs="Times New Roman"/>
          <w:sz w:val="20"/>
          <w:szCs w:val="20"/>
        </w:rPr>
        <w:t>etc</w:t>
      </w:r>
      <w:proofErr w:type="spellEnd"/>
      <w:r w:rsidRPr="00174B53">
        <w:rPr>
          <w:rFonts w:ascii="Times New Roman" w:eastAsia="Times New Roman" w:hAnsi="Times New Roman" w:cs="Times New Roman"/>
          <w:sz w:val="20"/>
          <w:szCs w:val="20"/>
        </w:rPr>
        <w:t>) and text-to-image generators have been used during writing or editing of this manuscript.</w:t>
      </w:r>
    </w:p>
    <w:p w14:paraId="638645D7"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02D8850B" w14:textId="39EBE881" w:rsidR="002D5409" w:rsidRPr="00174B53" w:rsidRDefault="00865CC9" w:rsidP="002D5409">
      <w:pPr>
        <w:spacing w:after="0" w:line="240" w:lineRule="auto"/>
        <w:jc w:val="both"/>
        <w:rPr>
          <w:rFonts w:ascii="Times New Roman" w:eastAsia="Calibri" w:hAnsi="Times New Roman" w:cs="Times New Roman"/>
          <w:b/>
          <w:szCs w:val="20"/>
        </w:rPr>
      </w:pPr>
      <w:r w:rsidRPr="00174B53">
        <w:rPr>
          <w:rFonts w:ascii="Times New Roman" w:eastAsia="Calibri" w:hAnsi="Times New Roman" w:cs="Times New Roman"/>
          <w:b/>
          <w:spacing w:val="-2"/>
          <w:szCs w:val="20"/>
        </w:rPr>
        <w:t>C</w:t>
      </w:r>
      <w:r w:rsidRPr="00174B53">
        <w:rPr>
          <w:rFonts w:ascii="Times New Roman" w:eastAsia="Calibri" w:hAnsi="Times New Roman" w:cs="Times New Roman"/>
          <w:b/>
          <w:szCs w:val="20"/>
        </w:rPr>
        <w:t>ompeting Inter</w:t>
      </w:r>
      <w:r w:rsidRPr="00174B53">
        <w:rPr>
          <w:rFonts w:ascii="Times New Roman" w:eastAsia="Calibri" w:hAnsi="Times New Roman" w:cs="Times New Roman"/>
          <w:b/>
          <w:spacing w:val="-2"/>
          <w:szCs w:val="20"/>
        </w:rPr>
        <w:t>es</w:t>
      </w:r>
      <w:r w:rsidRPr="00174B53">
        <w:rPr>
          <w:rFonts w:ascii="Times New Roman" w:eastAsia="Calibri" w:hAnsi="Times New Roman" w:cs="Times New Roman"/>
          <w:b/>
          <w:spacing w:val="-1"/>
          <w:szCs w:val="20"/>
        </w:rPr>
        <w:t>t</w:t>
      </w:r>
      <w:r w:rsidRPr="00174B53">
        <w:rPr>
          <w:rFonts w:ascii="Times New Roman" w:eastAsia="Calibri" w:hAnsi="Times New Roman" w:cs="Times New Roman"/>
          <w:b/>
          <w:szCs w:val="20"/>
        </w:rPr>
        <w:t xml:space="preserve">s </w:t>
      </w:r>
    </w:p>
    <w:p w14:paraId="7882C6B5" w14:textId="77777777" w:rsidR="00865CC9" w:rsidRPr="00174B53" w:rsidRDefault="00865CC9" w:rsidP="002D5409">
      <w:pPr>
        <w:spacing w:after="0" w:line="240" w:lineRule="auto"/>
        <w:jc w:val="both"/>
        <w:rPr>
          <w:rFonts w:ascii="Times New Roman" w:eastAsia="Calibri" w:hAnsi="Times New Roman" w:cs="Times New Roman"/>
          <w:sz w:val="20"/>
          <w:szCs w:val="20"/>
        </w:rPr>
      </w:pPr>
    </w:p>
    <w:p w14:paraId="47749BC9" w14:textId="77777777" w:rsidR="002D5409" w:rsidRPr="00174B53" w:rsidRDefault="002D5409" w:rsidP="002D5409">
      <w:pPr>
        <w:spacing w:after="0" w:line="240" w:lineRule="auto"/>
        <w:ind w:hanging="15"/>
        <w:jc w:val="both"/>
        <w:rPr>
          <w:rFonts w:ascii="Times New Roman" w:eastAsia="Calibri" w:hAnsi="Times New Roman" w:cs="Times New Roman"/>
          <w:sz w:val="20"/>
          <w:szCs w:val="20"/>
        </w:rPr>
      </w:pPr>
      <w:r w:rsidRPr="00174B53">
        <w:rPr>
          <w:rFonts w:ascii="Times New Roman" w:eastAsia="Calibri" w:hAnsi="Times New Roman" w:cs="Times New Roman"/>
          <w:sz w:val="20"/>
          <w:szCs w:val="20"/>
        </w:rPr>
        <w:t>Autho</w:t>
      </w:r>
      <w:r w:rsidRPr="00174B53">
        <w:rPr>
          <w:rFonts w:ascii="Times New Roman" w:eastAsia="Calibri" w:hAnsi="Times New Roman" w:cs="Times New Roman"/>
          <w:spacing w:val="-3"/>
          <w:sz w:val="20"/>
          <w:szCs w:val="20"/>
        </w:rPr>
        <w:t>r</w:t>
      </w:r>
      <w:r w:rsidRPr="00174B53">
        <w:rPr>
          <w:rFonts w:ascii="Times New Roman" w:eastAsia="Calibri" w:hAnsi="Times New Roman" w:cs="Times New Roman"/>
          <w:sz w:val="20"/>
          <w:szCs w:val="20"/>
        </w:rPr>
        <w:t>s h</w:t>
      </w:r>
      <w:r w:rsidRPr="00174B53">
        <w:rPr>
          <w:rFonts w:ascii="Times New Roman" w:eastAsia="Calibri" w:hAnsi="Times New Roman" w:cs="Times New Roman"/>
          <w:spacing w:val="-3"/>
          <w:sz w:val="20"/>
          <w:szCs w:val="20"/>
        </w:rPr>
        <w:t>a</w:t>
      </w:r>
      <w:r w:rsidRPr="00174B53">
        <w:rPr>
          <w:rFonts w:ascii="Times New Roman" w:eastAsia="Calibri" w:hAnsi="Times New Roman" w:cs="Times New Roman"/>
          <w:spacing w:val="-2"/>
          <w:sz w:val="20"/>
          <w:szCs w:val="20"/>
        </w:rPr>
        <w:t>v</w:t>
      </w:r>
      <w:r w:rsidRPr="00174B53">
        <w:rPr>
          <w:rFonts w:ascii="Times New Roman" w:eastAsia="Calibri" w:hAnsi="Times New Roman" w:cs="Times New Roman"/>
          <w:sz w:val="20"/>
          <w:szCs w:val="20"/>
        </w:rPr>
        <w:t>e decla</w:t>
      </w:r>
      <w:r w:rsidRPr="00174B53">
        <w:rPr>
          <w:rFonts w:ascii="Times New Roman" w:eastAsia="Calibri" w:hAnsi="Times New Roman" w:cs="Times New Roman"/>
          <w:spacing w:val="-3"/>
          <w:sz w:val="20"/>
          <w:szCs w:val="20"/>
        </w:rPr>
        <w:t>r</w:t>
      </w:r>
      <w:r w:rsidRPr="00174B53">
        <w:rPr>
          <w:rFonts w:ascii="Times New Roman" w:eastAsia="Calibri" w:hAnsi="Times New Roman" w:cs="Times New Roman"/>
          <w:sz w:val="20"/>
          <w:szCs w:val="20"/>
        </w:rPr>
        <w:t>ed th</w:t>
      </w:r>
      <w:r w:rsidRPr="00174B53">
        <w:rPr>
          <w:rFonts w:ascii="Times New Roman" w:eastAsia="Calibri" w:hAnsi="Times New Roman" w:cs="Times New Roman"/>
          <w:spacing w:val="-2"/>
          <w:sz w:val="20"/>
          <w:szCs w:val="20"/>
        </w:rPr>
        <w:t>a</w:t>
      </w:r>
      <w:r w:rsidRPr="00174B53">
        <w:rPr>
          <w:rFonts w:ascii="Times New Roman" w:eastAsia="Calibri" w:hAnsi="Times New Roman" w:cs="Times New Roman"/>
          <w:sz w:val="20"/>
          <w:szCs w:val="20"/>
        </w:rPr>
        <w:t>t th</w:t>
      </w:r>
      <w:r w:rsidRPr="00174B53">
        <w:rPr>
          <w:rFonts w:ascii="Times New Roman" w:eastAsia="Calibri" w:hAnsi="Times New Roman" w:cs="Times New Roman"/>
          <w:spacing w:val="-2"/>
          <w:sz w:val="20"/>
          <w:szCs w:val="20"/>
        </w:rPr>
        <w:t>e</w:t>
      </w:r>
      <w:r w:rsidRPr="00174B53">
        <w:rPr>
          <w:rFonts w:ascii="Times New Roman" w:eastAsia="Calibri" w:hAnsi="Times New Roman" w:cs="Times New Roman"/>
          <w:sz w:val="20"/>
          <w:szCs w:val="20"/>
        </w:rPr>
        <w:t>y h</w:t>
      </w:r>
      <w:r w:rsidRPr="00174B53">
        <w:rPr>
          <w:rFonts w:ascii="Times New Roman" w:eastAsia="Calibri" w:hAnsi="Times New Roman" w:cs="Times New Roman"/>
          <w:spacing w:val="-3"/>
          <w:sz w:val="20"/>
          <w:szCs w:val="20"/>
        </w:rPr>
        <w:t>a</w:t>
      </w:r>
      <w:r w:rsidRPr="00174B53">
        <w:rPr>
          <w:rFonts w:ascii="Times New Roman" w:eastAsia="Calibri" w:hAnsi="Times New Roman" w:cs="Times New Roman"/>
          <w:spacing w:val="-2"/>
          <w:sz w:val="20"/>
          <w:szCs w:val="20"/>
        </w:rPr>
        <w:t>v</w:t>
      </w:r>
      <w:r w:rsidRPr="00174B53">
        <w:rPr>
          <w:rFonts w:ascii="Times New Roman" w:eastAsia="Calibri" w:hAnsi="Times New Roman" w:cs="Times New Roman"/>
          <w:sz w:val="20"/>
          <w:szCs w:val="20"/>
        </w:rPr>
        <w:t>e no kn</w:t>
      </w:r>
      <w:r w:rsidRPr="00174B53">
        <w:rPr>
          <w:rFonts w:ascii="Times New Roman" w:eastAsia="Calibri" w:hAnsi="Times New Roman" w:cs="Times New Roman"/>
          <w:spacing w:val="-1"/>
          <w:sz w:val="20"/>
          <w:szCs w:val="20"/>
        </w:rPr>
        <w:t>o</w:t>
      </w:r>
      <w:r w:rsidRPr="00174B53">
        <w:rPr>
          <w:rFonts w:ascii="Times New Roman" w:eastAsia="Calibri" w:hAnsi="Times New Roman" w:cs="Times New Roman"/>
          <w:sz w:val="20"/>
          <w:szCs w:val="20"/>
        </w:rPr>
        <w:t xml:space="preserve">wn </w:t>
      </w:r>
      <w:r w:rsidRPr="00174B53">
        <w:rPr>
          <w:rFonts w:ascii="Times New Roman" w:eastAsia="Calibri" w:hAnsi="Times New Roman" w:cs="Times New Roman"/>
          <w:spacing w:val="-1"/>
          <w:sz w:val="20"/>
          <w:szCs w:val="20"/>
        </w:rPr>
        <w:t>c</w:t>
      </w:r>
      <w:r w:rsidRPr="00174B53">
        <w:rPr>
          <w:rFonts w:ascii="Times New Roman" w:eastAsia="Calibri" w:hAnsi="Times New Roman" w:cs="Times New Roman"/>
          <w:sz w:val="20"/>
          <w:szCs w:val="20"/>
        </w:rPr>
        <w:t>omp</w:t>
      </w:r>
      <w:r w:rsidRPr="00174B53">
        <w:rPr>
          <w:rFonts w:ascii="Times New Roman" w:eastAsia="Calibri" w:hAnsi="Times New Roman" w:cs="Times New Roman"/>
          <w:spacing w:val="-2"/>
          <w:sz w:val="20"/>
          <w:szCs w:val="20"/>
        </w:rPr>
        <w:t>e</w:t>
      </w:r>
      <w:r w:rsidRPr="00174B53">
        <w:rPr>
          <w:rFonts w:ascii="Times New Roman" w:eastAsia="Calibri" w:hAnsi="Times New Roman" w:cs="Times New Roman"/>
          <w:sz w:val="20"/>
          <w:szCs w:val="20"/>
        </w:rPr>
        <w:t>ting financial i</w:t>
      </w:r>
      <w:r w:rsidRPr="00174B53">
        <w:rPr>
          <w:rFonts w:ascii="Times New Roman" w:eastAsia="Calibri" w:hAnsi="Times New Roman" w:cs="Times New Roman"/>
          <w:spacing w:val="-2"/>
          <w:sz w:val="20"/>
          <w:szCs w:val="20"/>
        </w:rPr>
        <w:t>n</w:t>
      </w:r>
      <w:r w:rsidRPr="00174B53">
        <w:rPr>
          <w:rFonts w:ascii="Times New Roman" w:eastAsia="Calibri" w:hAnsi="Times New Roman" w:cs="Times New Roman"/>
          <w:spacing w:val="-3"/>
          <w:sz w:val="20"/>
          <w:szCs w:val="20"/>
        </w:rPr>
        <w:t>t</w:t>
      </w:r>
      <w:r w:rsidRPr="00174B53">
        <w:rPr>
          <w:rFonts w:ascii="Times New Roman" w:eastAsia="Calibri" w:hAnsi="Times New Roman" w:cs="Times New Roman"/>
          <w:sz w:val="20"/>
          <w:szCs w:val="20"/>
        </w:rPr>
        <w:t>e</w:t>
      </w:r>
      <w:r w:rsidRPr="00174B53">
        <w:rPr>
          <w:rFonts w:ascii="Times New Roman" w:eastAsia="Calibri" w:hAnsi="Times New Roman" w:cs="Times New Roman"/>
          <w:spacing w:val="-3"/>
          <w:sz w:val="20"/>
          <w:szCs w:val="20"/>
        </w:rPr>
        <w:t>r</w:t>
      </w:r>
      <w:r w:rsidRPr="00174B53">
        <w:rPr>
          <w:rFonts w:ascii="Times New Roman" w:eastAsia="Calibri" w:hAnsi="Times New Roman" w:cs="Times New Roman"/>
          <w:sz w:val="20"/>
          <w:szCs w:val="20"/>
        </w:rPr>
        <w:t>e</w:t>
      </w:r>
      <w:r w:rsidRPr="00174B53">
        <w:rPr>
          <w:rFonts w:ascii="Times New Roman" w:eastAsia="Calibri" w:hAnsi="Times New Roman" w:cs="Times New Roman"/>
          <w:spacing w:val="-3"/>
          <w:sz w:val="20"/>
          <w:szCs w:val="20"/>
        </w:rPr>
        <w:t>s</w:t>
      </w:r>
      <w:r w:rsidRPr="00174B53">
        <w:rPr>
          <w:rFonts w:ascii="Times New Roman" w:eastAsia="Calibri" w:hAnsi="Times New Roman" w:cs="Times New Roman"/>
          <w:sz w:val="20"/>
          <w:szCs w:val="20"/>
        </w:rPr>
        <w:t>ts OR non</w:t>
      </w:r>
      <w:r w:rsidRPr="00174B53">
        <w:rPr>
          <w:rFonts w:ascii="Times New Roman" w:eastAsia="Calibri" w:hAnsi="Times New Roman" w:cs="Times New Roman"/>
          <w:spacing w:val="-2"/>
          <w:sz w:val="20"/>
          <w:szCs w:val="20"/>
        </w:rPr>
        <w:t>-</w:t>
      </w:r>
      <w:r w:rsidRPr="00174B53">
        <w:rPr>
          <w:rFonts w:ascii="Times New Roman" w:eastAsia="Calibri" w:hAnsi="Times New Roman" w:cs="Times New Roman"/>
          <w:sz w:val="20"/>
          <w:szCs w:val="20"/>
        </w:rPr>
        <w:t>financial i</w:t>
      </w:r>
      <w:r w:rsidRPr="00174B53">
        <w:rPr>
          <w:rFonts w:ascii="Times New Roman" w:eastAsia="Calibri" w:hAnsi="Times New Roman" w:cs="Times New Roman"/>
          <w:spacing w:val="-2"/>
          <w:sz w:val="20"/>
          <w:szCs w:val="20"/>
        </w:rPr>
        <w:t>n</w:t>
      </w:r>
      <w:r w:rsidRPr="00174B53">
        <w:rPr>
          <w:rFonts w:ascii="Times New Roman" w:eastAsia="Calibri" w:hAnsi="Times New Roman" w:cs="Times New Roman"/>
          <w:spacing w:val="-3"/>
          <w:sz w:val="20"/>
          <w:szCs w:val="20"/>
        </w:rPr>
        <w:t>t</w:t>
      </w:r>
      <w:r w:rsidRPr="00174B53">
        <w:rPr>
          <w:rFonts w:ascii="Times New Roman" w:eastAsia="Calibri" w:hAnsi="Times New Roman" w:cs="Times New Roman"/>
          <w:sz w:val="20"/>
          <w:szCs w:val="20"/>
        </w:rPr>
        <w:t>e</w:t>
      </w:r>
      <w:r w:rsidRPr="00174B53">
        <w:rPr>
          <w:rFonts w:ascii="Times New Roman" w:eastAsia="Calibri" w:hAnsi="Times New Roman" w:cs="Times New Roman"/>
          <w:spacing w:val="-3"/>
          <w:sz w:val="20"/>
          <w:szCs w:val="20"/>
        </w:rPr>
        <w:t>r</w:t>
      </w:r>
      <w:r w:rsidRPr="00174B53">
        <w:rPr>
          <w:rFonts w:ascii="Times New Roman" w:eastAsia="Calibri" w:hAnsi="Times New Roman" w:cs="Times New Roman"/>
          <w:sz w:val="20"/>
          <w:szCs w:val="20"/>
        </w:rPr>
        <w:t>e</w:t>
      </w:r>
      <w:r w:rsidRPr="00174B53">
        <w:rPr>
          <w:rFonts w:ascii="Times New Roman" w:eastAsia="Calibri" w:hAnsi="Times New Roman" w:cs="Times New Roman"/>
          <w:spacing w:val="-3"/>
          <w:sz w:val="20"/>
          <w:szCs w:val="20"/>
        </w:rPr>
        <w:t>s</w:t>
      </w:r>
      <w:r w:rsidRPr="00174B53">
        <w:rPr>
          <w:rFonts w:ascii="Times New Roman" w:eastAsia="Calibri" w:hAnsi="Times New Roman" w:cs="Times New Roman"/>
          <w:sz w:val="20"/>
          <w:szCs w:val="20"/>
        </w:rPr>
        <w:t>ts OR pe</w:t>
      </w:r>
      <w:r w:rsidRPr="00174B53">
        <w:rPr>
          <w:rFonts w:ascii="Times New Roman" w:eastAsia="Calibri" w:hAnsi="Times New Roman" w:cs="Times New Roman"/>
          <w:spacing w:val="-3"/>
          <w:sz w:val="20"/>
          <w:szCs w:val="20"/>
        </w:rPr>
        <w:t>r</w:t>
      </w:r>
      <w:r w:rsidRPr="00174B53">
        <w:rPr>
          <w:rFonts w:ascii="Times New Roman" w:eastAsia="Calibri" w:hAnsi="Times New Roman" w:cs="Times New Roman"/>
          <w:sz w:val="20"/>
          <w:szCs w:val="20"/>
        </w:rPr>
        <w:t xml:space="preserve">sonal </w:t>
      </w:r>
      <w:r w:rsidRPr="00174B53">
        <w:rPr>
          <w:rFonts w:ascii="Times New Roman" w:eastAsia="Calibri" w:hAnsi="Times New Roman" w:cs="Times New Roman"/>
          <w:spacing w:val="-3"/>
          <w:sz w:val="20"/>
          <w:szCs w:val="20"/>
        </w:rPr>
        <w:t>r</w:t>
      </w:r>
      <w:r w:rsidRPr="00174B53">
        <w:rPr>
          <w:rFonts w:ascii="Times New Roman" w:eastAsia="Calibri" w:hAnsi="Times New Roman" w:cs="Times New Roman"/>
          <w:sz w:val="20"/>
          <w:szCs w:val="20"/>
        </w:rPr>
        <w:t>el</w:t>
      </w:r>
      <w:r w:rsidRPr="00174B53">
        <w:rPr>
          <w:rFonts w:ascii="Times New Roman" w:eastAsia="Calibri" w:hAnsi="Times New Roman" w:cs="Times New Roman"/>
          <w:spacing w:val="-2"/>
          <w:sz w:val="20"/>
          <w:szCs w:val="20"/>
        </w:rPr>
        <w:t>a</w:t>
      </w:r>
      <w:r w:rsidRPr="00174B53">
        <w:rPr>
          <w:rFonts w:ascii="Times New Roman" w:eastAsia="Calibri" w:hAnsi="Times New Roman" w:cs="Times New Roman"/>
          <w:sz w:val="20"/>
          <w:szCs w:val="20"/>
        </w:rPr>
        <w:t>tionshi</w:t>
      </w:r>
      <w:r w:rsidRPr="00174B53">
        <w:rPr>
          <w:rFonts w:ascii="Times New Roman" w:eastAsia="Calibri" w:hAnsi="Times New Roman" w:cs="Times New Roman"/>
          <w:spacing w:val="-1"/>
          <w:sz w:val="20"/>
          <w:szCs w:val="20"/>
        </w:rPr>
        <w:t>p</w:t>
      </w:r>
      <w:r w:rsidRPr="00174B53">
        <w:rPr>
          <w:rFonts w:ascii="Times New Roman" w:eastAsia="Calibri" w:hAnsi="Times New Roman" w:cs="Times New Roman"/>
          <w:sz w:val="20"/>
          <w:szCs w:val="20"/>
        </w:rPr>
        <w:t>s th</w:t>
      </w:r>
      <w:r w:rsidRPr="00174B53">
        <w:rPr>
          <w:rFonts w:ascii="Times New Roman" w:eastAsia="Calibri" w:hAnsi="Times New Roman" w:cs="Times New Roman"/>
          <w:spacing w:val="-2"/>
          <w:sz w:val="20"/>
          <w:szCs w:val="20"/>
        </w:rPr>
        <w:t>a</w:t>
      </w:r>
      <w:r w:rsidRPr="00174B53">
        <w:rPr>
          <w:rFonts w:ascii="Times New Roman" w:eastAsia="Calibri" w:hAnsi="Times New Roman" w:cs="Times New Roman"/>
          <w:sz w:val="20"/>
          <w:szCs w:val="20"/>
        </w:rPr>
        <w:t xml:space="preserve">t </w:t>
      </w:r>
      <w:r w:rsidRPr="00174B53">
        <w:rPr>
          <w:rFonts w:ascii="Times New Roman" w:eastAsia="Calibri" w:hAnsi="Times New Roman" w:cs="Times New Roman"/>
          <w:spacing w:val="-1"/>
          <w:sz w:val="20"/>
          <w:szCs w:val="20"/>
        </w:rPr>
        <w:t>c</w:t>
      </w:r>
      <w:r w:rsidRPr="00174B53">
        <w:rPr>
          <w:rFonts w:ascii="Times New Roman" w:eastAsia="Calibri" w:hAnsi="Times New Roman" w:cs="Times New Roman"/>
          <w:sz w:val="20"/>
          <w:szCs w:val="20"/>
        </w:rPr>
        <w:t>ould h</w:t>
      </w:r>
      <w:r w:rsidRPr="00174B53">
        <w:rPr>
          <w:rFonts w:ascii="Times New Roman" w:eastAsia="Calibri" w:hAnsi="Times New Roman" w:cs="Times New Roman"/>
          <w:spacing w:val="-3"/>
          <w:sz w:val="20"/>
          <w:szCs w:val="20"/>
        </w:rPr>
        <w:t>a</w:t>
      </w:r>
      <w:r w:rsidRPr="00174B53">
        <w:rPr>
          <w:rFonts w:ascii="Times New Roman" w:eastAsia="Calibri" w:hAnsi="Times New Roman" w:cs="Times New Roman"/>
          <w:spacing w:val="-2"/>
          <w:sz w:val="20"/>
          <w:szCs w:val="20"/>
        </w:rPr>
        <w:t>v</w:t>
      </w:r>
      <w:r w:rsidRPr="00174B53">
        <w:rPr>
          <w:rFonts w:ascii="Times New Roman" w:eastAsia="Calibri" w:hAnsi="Times New Roman" w:cs="Times New Roman"/>
          <w:sz w:val="20"/>
          <w:szCs w:val="20"/>
        </w:rPr>
        <w:t>e appea</w:t>
      </w:r>
      <w:r w:rsidRPr="00174B53">
        <w:rPr>
          <w:rFonts w:ascii="Times New Roman" w:eastAsia="Calibri" w:hAnsi="Times New Roman" w:cs="Times New Roman"/>
          <w:spacing w:val="-3"/>
          <w:sz w:val="20"/>
          <w:szCs w:val="20"/>
        </w:rPr>
        <w:t>r</w:t>
      </w:r>
      <w:r w:rsidRPr="00174B53">
        <w:rPr>
          <w:rFonts w:ascii="Times New Roman" w:eastAsia="Calibri" w:hAnsi="Times New Roman" w:cs="Times New Roman"/>
          <w:sz w:val="20"/>
          <w:szCs w:val="20"/>
        </w:rPr>
        <w:t xml:space="preserve">ed </w:t>
      </w:r>
      <w:r w:rsidRPr="00174B53">
        <w:rPr>
          <w:rFonts w:ascii="Times New Roman" w:eastAsia="Calibri" w:hAnsi="Times New Roman" w:cs="Times New Roman"/>
          <w:spacing w:val="-2"/>
          <w:sz w:val="20"/>
          <w:szCs w:val="20"/>
        </w:rPr>
        <w:t>t</w:t>
      </w:r>
      <w:r w:rsidRPr="00174B53">
        <w:rPr>
          <w:rFonts w:ascii="Times New Roman" w:eastAsia="Calibri" w:hAnsi="Times New Roman" w:cs="Times New Roman"/>
          <w:sz w:val="20"/>
          <w:szCs w:val="20"/>
        </w:rPr>
        <w:t>o i</w:t>
      </w:r>
      <w:r w:rsidRPr="00174B53">
        <w:rPr>
          <w:rFonts w:ascii="Times New Roman" w:eastAsia="Calibri" w:hAnsi="Times New Roman" w:cs="Times New Roman"/>
          <w:spacing w:val="-1"/>
          <w:sz w:val="20"/>
          <w:szCs w:val="20"/>
        </w:rPr>
        <w:t>n</w:t>
      </w:r>
      <w:r w:rsidRPr="00174B53">
        <w:rPr>
          <w:rFonts w:ascii="Times New Roman" w:eastAsia="Calibri" w:hAnsi="Times New Roman" w:cs="Times New Roman"/>
          <w:sz w:val="20"/>
          <w:szCs w:val="20"/>
        </w:rPr>
        <w:t xml:space="preserve">fluence the </w:t>
      </w:r>
      <w:r w:rsidRPr="00174B53">
        <w:rPr>
          <w:rFonts w:ascii="Times New Roman" w:eastAsia="Calibri" w:hAnsi="Times New Roman" w:cs="Times New Roman"/>
          <w:spacing w:val="-2"/>
          <w:sz w:val="20"/>
          <w:szCs w:val="20"/>
        </w:rPr>
        <w:t>w</w:t>
      </w:r>
      <w:r w:rsidRPr="00174B53">
        <w:rPr>
          <w:rFonts w:ascii="Times New Roman" w:eastAsia="Calibri" w:hAnsi="Times New Roman" w:cs="Times New Roman"/>
          <w:sz w:val="20"/>
          <w:szCs w:val="20"/>
        </w:rPr>
        <w:t xml:space="preserve">ork </w:t>
      </w:r>
      <w:r w:rsidRPr="00174B53">
        <w:rPr>
          <w:rFonts w:ascii="Times New Roman" w:eastAsia="Calibri" w:hAnsi="Times New Roman" w:cs="Times New Roman"/>
          <w:spacing w:val="-3"/>
          <w:sz w:val="20"/>
          <w:szCs w:val="20"/>
        </w:rPr>
        <w:t>r</w:t>
      </w:r>
      <w:r w:rsidRPr="00174B53">
        <w:rPr>
          <w:rFonts w:ascii="Times New Roman" w:eastAsia="Calibri" w:hAnsi="Times New Roman" w:cs="Times New Roman"/>
          <w:sz w:val="20"/>
          <w:szCs w:val="20"/>
        </w:rPr>
        <w:t>epor</w:t>
      </w:r>
      <w:r w:rsidRPr="00174B53">
        <w:rPr>
          <w:rFonts w:ascii="Times New Roman" w:eastAsia="Calibri" w:hAnsi="Times New Roman" w:cs="Times New Roman"/>
          <w:spacing w:val="-3"/>
          <w:sz w:val="20"/>
          <w:szCs w:val="20"/>
        </w:rPr>
        <w:t>t</w:t>
      </w:r>
      <w:r w:rsidRPr="00174B53">
        <w:rPr>
          <w:rFonts w:ascii="Times New Roman" w:eastAsia="Calibri" w:hAnsi="Times New Roman" w:cs="Times New Roman"/>
          <w:sz w:val="20"/>
          <w:szCs w:val="20"/>
        </w:rPr>
        <w:t>ed in this pape</w:t>
      </w:r>
      <w:r w:rsidRPr="00174B53">
        <w:rPr>
          <w:rFonts w:ascii="Times New Roman" w:eastAsia="Calibri" w:hAnsi="Times New Roman" w:cs="Times New Roman"/>
          <w:spacing w:val="-19"/>
          <w:sz w:val="20"/>
          <w:szCs w:val="20"/>
        </w:rPr>
        <w:t>r</w:t>
      </w:r>
      <w:r w:rsidRPr="00174B53">
        <w:rPr>
          <w:rFonts w:ascii="Times New Roman" w:eastAsia="Calibri" w:hAnsi="Times New Roman" w:cs="Times New Roman"/>
          <w:sz w:val="20"/>
          <w:szCs w:val="20"/>
        </w:rPr>
        <w:t>.</w:t>
      </w:r>
    </w:p>
    <w:p w14:paraId="31A7BF50" w14:textId="77777777" w:rsidR="002D5409" w:rsidRPr="00174B53" w:rsidRDefault="002D5409" w:rsidP="002D5409">
      <w:pPr>
        <w:spacing w:after="0" w:line="240" w:lineRule="auto"/>
        <w:jc w:val="both"/>
        <w:rPr>
          <w:rFonts w:ascii="Times New Roman" w:eastAsia="Times New Roman" w:hAnsi="Times New Roman" w:cs="Times New Roman"/>
          <w:sz w:val="20"/>
          <w:szCs w:val="20"/>
        </w:rPr>
      </w:pPr>
    </w:p>
    <w:p w14:paraId="2F42378D" w14:textId="44E40985" w:rsidR="002D5409" w:rsidRPr="00174B53" w:rsidRDefault="002D5409" w:rsidP="002D5409">
      <w:pPr>
        <w:spacing w:after="0" w:line="240" w:lineRule="auto"/>
        <w:jc w:val="both"/>
        <w:rPr>
          <w:rFonts w:ascii="Times New Roman" w:eastAsia="Calibri" w:hAnsi="Times New Roman" w:cs="Times New Roman"/>
          <w:b/>
          <w:szCs w:val="20"/>
        </w:rPr>
      </w:pPr>
      <w:r w:rsidRPr="00174B53">
        <w:rPr>
          <w:rFonts w:ascii="Times New Roman" w:eastAsia="Calibri" w:hAnsi="Times New Roman" w:cs="Times New Roman"/>
          <w:b/>
          <w:spacing w:val="-4"/>
          <w:szCs w:val="20"/>
        </w:rPr>
        <w:t>R</w:t>
      </w:r>
      <w:r w:rsidRPr="00174B53">
        <w:rPr>
          <w:rFonts w:ascii="Times New Roman" w:eastAsia="Calibri" w:hAnsi="Times New Roman" w:cs="Times New Roman"/>
          <w:b/>
          <w:spacing w:val="-2"/>
          <w:szCs w:val="20"/>
        </w:rPr>
        <w:t>e</w:t>
      </w:r>
      <w:r w:rsidRPr="00174B53">
        <w:rPr>
          <w:rFonts w:ascii="Times New Roman" w:eastAsia="Calibri" w:hAnsi="Times New Roman" w:cs="Times New Roman"/>
          <w:b/>
          <w:spacing w:val="-5"/>
          <w:szCs w:val="20"/>
        </w:rPr>
        <w:t>f</w:t>
      </w:r>
      <w:r w:rsidRPr="00174B53">
        <w:rPr>
          <w:rFonts w:ascii="Times New Roman" w:eastAsia="Calibri" w:hAnsi="Times New Roman" w:cs="Times New Roman"/>
          <w:b/>
          <w:szCs w:val="20"/>
        </w:rPr>
        <w:t>e</w:t>
      </w:r>
      <w:r w:rsidRPr="00174B53">
        <w:rPr>
          <w:rFonts w:ascii="Times New Roman" w:eastAsia="Calibri" w:hAnsi="Times New Roman" w:cs="Times New Roman"/>
          <w:b/>
          <w:spacing w:val="-3"/>
          <w:szCs w:val="20"/>
        </w:rPr>
        <w:t>r</w:t>
      </w:r>
      <w:r w:rsidRPr="00174B53">
        <w:rPr>
          <w:rFonts w:ascii="Times New Roman" w:eastAsia="Calibri" w:hAnsi="Times New Roman" w:cs="Times New Roman"/>
          <w:b/>
          <w:szCs w:val="20"/>
        </w:rPr>
        <w:t>ences</w:t>
      </w:r>
    </w:p>
    <w:p w14:paraId="7B4DFBC5" w14:textId="77777777" w:rsidR="00865CC9" w:rsidRPr="00174B53" w:rsidRDefault="00865CC9" w:rsidP="002D5409">
      <w:pPr>
        <w:spacing w:after="0" w:line="240" w:lineRule="auto"/>
        <w:jc w:val="both"/>
        <w:rPr>
          <w:rFonts w:ascii="Times New Roman" w:eastAsia="Calibri" w:hAnsi="Times New Roman" w:cs="Times New Roman"/>
          <w:sz w:val="20"/>
          <w:szCs w:val="20"/>
        </w:rPr>
      </w:pPr>
    </w:p>
    <w:p w14:paraId="0FA2C482" w14:textId="77777777" w:rsidR="00174B53" w:rsidRPr="00174B53" w:rsidRDefault="00174B53" w:rsidP="00174B53">
      <w:pPr>
        <w:spacing w:after="0" w:line="240" w:lineRule="auto"/>
        <w:ind w:left="547" w:hanging="547"/>
        <w:jc w:val="both"/>
        <w:rPr>
          <w:rFonts w:ascii="Calibri" w:eastAsia="Calibri" w:hAnsi="Calibri" w:cs="Times New Roman"/>
          <w:sz w:val="18"/>
          <w:lang w:val="en-GB"/>
        </w:rPr>
      </w:pPr>
      <w:r w:rsidRPr="00174B53">
        <w:rPr>
          <w:rFonts w:ascii="Times New Roman" w:eastAsia="Times New Roman" w:hAnsi="Times New Roman" w:cs="Times New Roman"/>
          <w:sz w:val="20"/>
          <w:szCs w:val="24"/>
          <w:lang w:val="en-GB" w:eastAsia="en-GB"/>
        </w:rPr>
        <w:t xml:space="preserve">Arevalo, G., Harris, K., Sadiq, A., Calin, M. L., </w:t>
      </w:r>
      <w:proofErr w:type="spellStart"/>
      <w:r w:rsidRPr="00174B53">
        <w:rPr>
          <w:rFonts w:ascii="Times New Roman" w:eastAsia="Times New Roman" w:hAnsi="Times New Roman" w:cs="Times New Roman"/>
          <w:sz w:val="20"/>
          <w:szCs w:val="24"/>
          <w:lang w:val="en-GB" w:eastAsia="en-GB"/>
        </w:rPr>
        <w:t>Nasri</w:t>
      </w:r>
      <w:proofErr w:type="spellEnd"/>
      <w:r w:rsidRPr="00174B53">
        <w:rPr>
          <w:rFonts w:ascii="Times New Roman" w:eastAsia="Times New Roman" w:hAnsi="Times New Roman" w:cs="Times New Roman"/>
          <w:sz w:val="20"/>
          <w:szCs w:val="24"/>
          <w:lang w:val="en-GB" w:eastAsia="en-GB"/>
        </w:rPr>
        <w:t xml:space="preserve">, B., &amp; Singh, K. (2017). Repair of Morgagni hernia in adults with primary closure and mesh placement: First robotic experience. </w:t>
      </w:r>
      <w:r w:rsidRPr="00174B53">
        <w:rPr>
          <w:rFonts w:ascii="Times New Roman" w:eastAsia="Times New Roman" w:hAnsi="Times New Roman" w:cs="Times New Roman"/>
          <w:i/>
          <w:iCs/>
          <w:sz w:val="20"/>
          <w:szCs w:val="24"/>
          <w:lang w:val="en-GB" w:eastAsia="en-GB"/>
        </w:rPr>
        <w:t xml:space="preserve">Journal of </w:t>
      </w:r>
      <w:proofErr w:type="spellStart"/>
      <w:r w:rsidRPr="00174B53">
        <w:rPr>
          <w:rFonts w:ascii="Times New Roman" w:eastAsia="Times New Roman" w:hAnsi="Times New Roman" w:cs="Times New Roman"/>
          <w:i/>
          <w:iCs/>
          <w:sz w:val="20"/>
          <w:szCs w:val="24"/>
          <w:lang w:val="en-GB" w:eastAsia="en-GB"/>
        </w:rPr>
        <w:t>Laparoendoscopic</w:t>
      </w:r>
      <w:proofErr w:type="spellEnd"/>
      <w:r w:rsidRPr="00174B53">
        <w:rPr>
          <w:rFonts w:ascii="Times New Roman" w:eastAsia="Times New Roman" w:hAnsi="Times New Roman" w:cs="Times New Roman"/>
          <w:i/>
          <w:iCs/>
          <w:sz w:val="20"/>
          <w:szCs w:val="24"/>
          <w:lang w:val="en-GB" w:eastAsia="en-GB"/>
        </w:rPr>
        <w:t xml:space="preserve"> &amp; Advanced Surgical Techniques, 27</w:t>
      </w:r>
      <w:r w:rsidRPr="00174B53">
        <w:rPr>
          <w:rFonts w:ascii="Times New Roman" w:eastAsia="Times New Roman" w:hAnsi="Times New Roman" w:cs="Times New Roman"/>
          <w:sz w:val="20"/>
          <w:szCs w:val="24"/>
          <w:lang w:val="en-GB" w:eastAsia="en-GB"/>
        </w:rPr>
        <w:t>(5), 529–532. https://doi.org/10.1089/lap.2016.0360</w:t>
      </w:r>
    </w:p>
    <w:p w14:paraId="725974D5" w14:textId="77777777" w:rsidR="00174B53" w:rsidRPr="00174B53" w:rsidRDefault="00174B53" w:rsidP="00174B53">
      <w:pPr>
        <w:spacing w:after="0" w:line="240" w:lineRule="auto"/>
        <w:ind w:left="547" w:hanging="547"/>
        <w:jc w:val="both"/>
        <w:rPr>
          <w:rFonts w:ascii="Times New Roman" w:eastAsia="Times New Roman" w:hAnsi="Times New Roman" w:cs="Times New Roman"/>
          <w:sz w:val="20"/>
          <w:szCs w:val="24"/>
          <w:lang w:val="en-GB" w:eastAsia="en-GB"/>
        </w:rPr>
      </w:pPr>
      <w:r w:rsidRPr="00174B53">
        <w:rPr>
          <w:rFonts w:ascii="Times New Roman" w:eastAsia="Times New Roman" w:hAnsi="Times New Roman" w:cs="Times New Roman"/>
          <w:sz w:val="20"/>
          <w:szCs w:val="24"/>
          <w:lang w:val="en-GB" w:eastAsia="en-GB"/>
        </w:rPr>
        <w:t xml:space="preserve">Brown, S. R., Horton, J. D., </w:t>
      </w:r>
      <w:proofErr w:type="spellStart"/>
      <w:r w:rsidRPr="00174B53">
        <w:rPr>
          <w:rFonts w:ascii="Times New Roman" w:eastAsia="Times New Roman" w:hAnsi="Times New Roman" w:cs="Times New Roman"/>
          <w:sz w:val="20"/>
          <w:szCs w:val="24"/>
          <w:lang w:val="en-GB" w:eastAsia="en-GB"/>
        </w:rPr>
        <w:t>Trivette</w:t>
      </w:r>
      <w:proofErr w:type="spellEnd"/>
      <w:r w:rsidRPr="00174B53">
        <w:rPr>
          <w:rFonts w:ascii="Times New Roman" w:eastAsia="Times New Roman" w:hAnsi="Times New Roman" w:cs="Times New Roman"/>
          <w:sz w:val="20"/>
          <w:szCs w:val="24"/>
          <w:lang w:val="en-GB" w:eastAsia="en-GB"/>
        </w:rPr>
        <w:t xml:space="preserve">, E., Hofmann, L. J., &amp; Johnson, J. M. (2011). </w:t>
      </w:r>
      <w:proofErr w:type="spellStart"/>
      <w:r w:rsidRPr="00174B53">
        <w:rPr>
          <w:rFonts w:ascii="Times New Roman" w:eastAsia="Times New Roman" w:hAnsi="Times New Roman" w:cs="Times New Roman"/>
          <w:sz w:val="20"/>
          <w:szCs w:val="24"/>
          <w:lang w:val="en-GB" w:eastAsia="en-GB"/>
        </w:rPr>
        <w:t>Bochdalek</w:t>
      </w:r>
      <w:proofErr w:type="spellEnd"/>
      <w:r w:rsidRPr="00174B53">
        <w:rPr>
          <w:rFonts w:ascii="Times New Roman" w:eastAsia="Times New Roman" w:hAnsi="Times New Roman" w:cs="Times New Roman"/>
          <w:sz w:val="20"/>
          <w:szCs w:val="24"/>
          <w:lang w:val="en-GB" w:eastAsia="en-GB"/>
        </w:rPr>
        <w:t xml:space="preserve"> hernia in the adult: Demographics, presentation, and surgical management. </w:t>
      </w:r>
      <w:r w:rsidRPr="00174B53">
        <w:rPr>
          <w:rFonts w:ascii="Times New Roman" w:eastAsia="Times New Roman" w:hAnsi="Times New Roman" w:cs="Times New Roman"/>
          <w:i/>
          <w:iCs/>
          <w:sz w:val="20"/>
          <w:szCs w:val="24"/>
          <w:lang w:val="en-GB" w:eastAsia="en-GB"/>
        </w:rPr>
        <w:t>Hernia, 15</w:t>
      </w:r>
      <w:r w:rsidRPr="00174B53">
        <w:rPr>
          <w:rFonts w:ascii="Times New Roman" w:eastAsia="Times New Roman" w:hAnsi="Times New Roman" w:cs="Times New Roman"/>
          <w:sz w:val="20"/>
          <w:szCs w:val="24"/>
          <w:lang w:val="en-GB" w:eastAsia="en-GB"/>
        </w:rPr>
        <w:t xml:space="preserve">(1), 23–30. https://doi.org/10.1007/s10029-010-0699-3 </w:t>
      </w:r>
    </w:p>
    <w:p w14:paraId="6CE405C3" w14:textId="77777777" w:rsidR="00174B53" w:rsidRPr="00174B53" w:rsidRDefault="00174B53" w:rsidP="00174B53">
      <w:pPr>
        <w:spacing w:after="0" w:line="240" w:lineRule="auto"/>
        <w:ind w:left="547" w:hanging="547"/>
        <w:jc w:val="both"/>
        <w:rPr>
          <w:rFonts w:ascii="Times New Roman" w:eastAsia="Times New Roman" w:hAnsi="Times New Roman" w:cs="Times New Roman"/>
          <w:sz w:val="20"/>
          <w:szCs w:val="24"/>
          <w:lang w:val="en-GB" w:eastAsia="en-GB"/>
        </w:rPr>
      </w:pPr>
      <w:proofErr w:type="spellStart"/>
      <w:r w:rsidRPr="00174B53">
        <w:rPr>
          <w:rFonts w:ascii="Times New Roman" w:eastAsia="Times New Roman" w:hAnsi="Times New Roman" w:cs="Times New Roman"/>
          <w:sz w:val="20"/>
          <w:szCs w:val="24"/>
          <w:lang w:val="en-GB" w:eastAsia="en-GB"/>
        </w:rPr>
        <w:t>Brungardt</w:t>
      </w:r>
      <w:proofErr w:type="spellEnd"/>
      <w:r w:rsidRPr="00174B53">
        <w:rPr>
          <w:rFonts w:ascii="Times New Roman" w:eastAsia="Times New Roman" w:hAnsi="Times New Roman" w:cs="Times New Roman"/>
          <w:sz w:val="20"/>
          <w:szCs w:val="24"/>
          <w:lang w:val="en-GB" w:eastAsia="en-GB"/>
        </w:rPr>
        <w:t xml:space="preserve">, J. G., Nix, Q. A., &amp; </w:t>
      </w:r>
      <w:proofErr w:type="spellStart"/>
      <w:r w:rsidRPr="00174B53">
        <w:rPr>
          <w:rFonts w:ascii="Times New Roman" w:eastAsia="Times New Roman" w:hAnsi="Times New Roman" w:cs="Times New Roman"/>
          <w:sz w:val="20"/>
          <w:szCs w:val="24"/>
          <w:lang w:val="en-GB" w:eastAsia="en-GB"/>
        </w:rPr>
        <w:t>Schropp</w:t>
      </w:r>
      <w:proofErr w:type="spellEnd"/>
      <w:r w:rsidRPr="00174B53">
        <w:rPr>
          <w:rFonts w:ascii="Times New Roman" w:eastAsia="Times New Roman" w:hAnsi="Times New Roman" w:cs="Times New Roman"/>
          <w:sz w:val="20"/>
          <w:szCs w:val="24"/>
          <w:lang w:val="en-GB" w:eastAsia="en-GB"/>
        </w:rPr>
        <w:t xml:space="preserve">, K. P. (2021). Congenital diaphragmatic hernia: Demographics and 30-day outcomes in adults. </w:t>
      </w:r>
      <w:r w:rsidRPr="00174B53">
        <w:rPr>
          <w:rFonts w:ascii="Times New Roman" w:eastAsia="Times New Roman" w:hAnsi="Times New Roman" w:cs="Times New Roman"/>
          <w:i/>
          <w:iCs/>
          <w:sz w:val="20"/>
          <w:szCs w:val="24"/>
          <w:lang w:val="en-GB" w:eastAsia="en-GB"/>
        </w:rPr>
        <w:t>The American Surgeon, 87</w:t>
      </w:r>
      <w:r w:rsidRPr="00174B53">
        <w:rPr>
          <w:rFonts w:ascii="Times New Roman" w:eastAsia="Times New Roman" w:hAnsi="Times New Roman" w:cs="Times New Roman"/>
          <w:sz w:val="20"/>
          <w:szCs w:val="24"/>
          <w:lang w:val="en-GB" w:eastAsia="en-GB"/>
        </w:rPr>
        <w:t xml:space="preserve">(8), 1341–1346. https://doi.org/10.1177/0003134820960061 </w:t>
      </w:r>
    </w:p>
    <w:p w14:paraId="02BE09BF" w14:textId="77777777" w:rsidR="00174B53" w:rsidRPr="00174B53" w:rsidRDefault="00174B53" w:rsidP="00174B53">
      <w:pPr>
        <w:spacing w:after="0" w:line="240" w:lineRule="auto"/>
        <w:ind w:left="547" w:hanging="547"/>
        <w:jc w:val="both"/>
        <w:rPr>
          <w:rFonts w:ascii="Times New Roman" w:eastAsia="Times New Roman" w:hAnsi="Times New Roman" w:cs="Times New Roman"/>
          <w:sz w:val="20"/>
          <w:szCs w:val="24"/>
          <w:lang w:val="en-GB" w:eastAsia="en-GB"/>
        </w:rPr>
      </w:pPr>
      <w:r w:rsidRPr="00174B53">
        <w:rPr>
          <w:rFonts w:ascii="Times New Roman" w:eastAsia="Times New Roman" w:hAnsi="Times New Roman" w:cs="Times New Roman"/>
          <w:sz w:val="20"/>
          <w:szCs w:val="24"/>
          <w:lang w:val="en-GB" w:eastAsia="en-GB"/>
        </w:rPr>
        <w:t xml:space="preserve">Chandrasekharan, P. K., Rawat, M., </w:t>
      </w:r>
      <w:proofErr w:type="spellStart"/>
      <w:r w:rsidRPr="00174B53">
        <w:rPr>
          <w:rFonts w:ascii="Times New Roman" w:eastAsia="Times New Roman" w:hAnsi="Times New Roman" w:cs="Times New Roman"/>
          <w:sz w:val="20"/>
          <w:szCs w:val="24"/>
          <w:lang w:val="en-GB" w:eastAsia="en-GB"/>
        </w:rPr>
        <w:t>Madappa</w:t>
      </w:r>
      <w:proofErr w:type="spellEnd"/>
      <w:r w:rsidRPr="00174B53">
        <w:rPr>
          <w:rFonts w:ascii="Times New Roman" w:eastAsia="Times New Roman" w:hAnsi="Times New Roman" w:cs="Times New Roman"/>
          <w:sz w:val="20"/>
          <w:szCs w:val="24"/>
          <w:lang w:val="en-GB" w:eastAsia="en-GB"/>
        </w:rPr>
        <w:t xml:space="preserve">, R., Rothstein, D. H., &amp; </w:t>
      </w:r>
      <w:proofErr w:type="spellStart"/>
      <w:r w:rsidRPr="00174B53">
        <w:rPr>
          <w:rFonts w:ascii="Times New Roman" w:eastAsia="Times New Roman" w:hAnsi="Times New Roman" w:cs="Times New Roman"/>
          <w:sz w:val="20"/>
          <w:szCs w:val="24"/>
          <w:lang w:val="en-GB" w:eastAsia="en-GB"/>
        </w:rPr>
        <w:t>Lakshminrusimha</w:t>
      </w:r>
      <w:proofErr w:type="spellEnd"/>
      <w:r w:rsidRPr="00174B53">
        <w:rPr>
          <w:rFonts w:ascii="Times New Roman" w:eastAsia="Times New Roman" w:hAnsi="Times New Roman" w:cs="Times New Roman"/>
          <w:sz w:val="20"/>
          <w:szCs w:val="24"/>
          <w:lang w:val="en-GB" w:eastAsia="en-GB"/>
        </w:rPr>
        <w:t xml:space="preserve">, S. (2017). Congenital diaphragmatic hernia – A review. </w:t>
      </w:r>
      <w:r w:rsidRPr="00174B53">
        <w:rPr>
          <w:rFonts w:ascii="Times New Roman" w:eastAsia="Times New Roman" w:hAnsi="Times New Roman" w:cs="Times New Roman"/>
          <w:i/>
          <w:iCs/>
          <w:sz w:val="20"/>
          <w:szCs w:val="24"/>
          <w:lang w:val="en-GB" w:eastAsia="en-GB"/>
        </w:rPr>
        <w:t>Maternal Health, Neonatology and Perinatology, 3</w:t>
      </w:r>
      <w:r w:rsidRPr="00174B53">
        <w:rPr>
          <w:rFonts w:ascii="Times New Roman" w:eastAsia="Times New Roman" w:hAnsi="Times New Roman" w:cs="Times New Roman"/>
          <w:sz w:val="20"/>
          <w:szCs w:val="24"/>
          <w:lang w:val="en-GB" w:eastAsia="en-GB"/>
        </w:rPr>
        <w:t xml:space="preserve">(1), 6. https://doi.org/10.1186/s40748-017-0045-1 </w:t>
      </w:r>
    </w:p>
    <w:p w14:paraId="4F889A42" w14:textId="77777777" w:rsidR="00174B53" w:rsidRPr="00174B53" w:rsidRDefault="00174B53" w:rsidP="00174B53">
      <w:pPr>
        <w:spacing w:after="0" w:line="240" w:lineRule="auto"/>
        <w:ind w:left="547" w:hanging="547"/>
        <w:jc w:val="both"/>
        <w:rPr>
          <w:rFonts w:ascii="Times New Roman" w:eastAsia="Times New Roman" w:hAnsi="Times New Roman" w:cs="Times New Roman"/>
          <w:sz w:val="20"/>
          <w:szCs w:val="24"/>
          <w:lang w:val="en-GB" w:eastAsia="en-GB"/>
        </w:rPr>
      </w:pPr>
      <w:r w:rsidRPr="00174B53">
        <w:rPr>
          <w:rFonts w:ascii="Times New Roman" w:eastAsia="Times New Roman" w:hAnsi="Times New Roman" w:cs="Times New Roman"/>
          <w:sz w:val="20"/>
          <w:szCs w:val="24"/>
          <w:lang w:val="en-GB" w:eastAsia="en-GB"/>
        </w:rPr>
        <w:t xml:space="preserve">Choy, K. T., &amp; </w:t>
      </w:r>
      <w:proofErr w:type="spellStart"/>
      <w:r w:rsidRPr="00174B53">
        <w:rPr>
          <w:rFonts w:ascii="Times New Roman" w:eastAsia="Times New Roman" w:hAnsi="Times New Roman" w:cs="Times New Roman"/>
          <w:sz w:val="20"/>
          <w:szCs w:val="24"/>
          <w:lang w:val="en-GB" w:eastAsia="en-GB"/>
        </w:rPr>
        <w:t>Chiam</w:t>
      </w:r>
      <w:proofErr w:type="spellEnd"/>
      <w:r w:rsidRPr="00174B53">
        <w:rPr>
          <w:rFonts w:ascii="Times New Roman" w:eastAsia="Times New Roman" w:hAnsi="Times New Roman" w:cs="Times New Roman"/>
          <w:sz w:val="20"/>
          <w:szCs w:val="24"/>
          <w:lang w:val="en-GB" w:eastAsia="en-GB"/>
        </w:rPr>
        <w:t xml:space="preserve">, H.-C. (2019). Dyspnoea and constipation: Rare case of large bowel obstruction secondary to an incarcerated Morgagni hernia. </w:t>
      </w:r>
      <w:r w:rsidRPr="00174B53">
        <w:rPr>
          <w:rFonts w:ascii="Times New Roman" w:eastAsia="Times New Roman" w:hAnsi="Times New Roman" w:cs="Times New Roman"/>
          <w:i/>
          <w:iCs/>
          <w:sz w:val="20"/>
          <w:szCs w:val="24"/>
          <w:lang w:val="en-GB" w:eastAsia="en-GB"/>
        </w:rPr>
        <w:t>BMJ Case Reports</w:t>
      </w:r>
      <w:r w:rsidRPr="00174B53">
        <w:rPr>
          <w:rFonts w:ascii="Times New Roman" w:eastAsia="Times New Roman" w:hAnsi="Times New Roman" w:cs="Times New Roman"/>
          <w:sz w:val="20"/>
          <w:szCs w:val="24"/>
          <w:lang w:val="en-GB" w:eastAsia="en-GB"/>
        </w:rPr>
        <w:t xml:space="preserve">, e229507. https://doi.org/10.1136/bcr-2019-229507 </w:t>
      </w:r>
    </w:p>
    <w:p w14:paraId="4692C6D2" w14:textId="77777777" w:rsidR="00174B53" w:rsidRPr="00174B53" w:rsidRDefault="00174B53" w:rsidP="00174B53">
      <w:pPr>
        <w:spacing w:after="0" w:line="240" w:lineRule="auto"/>
        <w:ind w:left="547" w:hanging="547"/>
        <w:jc w:val="both"/>
        <w:rPr>
          <w:rFonts w:ascii="Times New Roman" w:eastAsia="Times New Roman" w:hAnsi="Times New Roman" w:cs="Times New Roman"/>
          <w:sz w:val="20"/>
          <w:szCs w:val="24"/>
          <w:lang w:val="en-GB" w:eastAsia="en-GB"/>
        </w:rPr>
      </w:pPr>
      <w:r w:rsidRPr="00174B53">
        <w:rPr>
          <w:rFonts w:ascii="Times New Roman" w:eastAsia="Times New Roman" w:hAnsi="Times New Roman" w:cs="Times New Roman"/>
          <w:sz w:val="20"/>
          <w:szCs w:val="24"/>
          <w:lang w:val="en-GB" w:eastAsia="en-GB"/>
        </w:rPr>
        <w:t xml:space="preserve">Giuffrida, M., et al. (2023). Management of complicated diaphragmatic hernia in the acute setting: A WSES position paper. </w:t>
      </w:r>
      <w:r w:rsidRPr="00174B53">
        <w:rPr>
          <w:rFonts w:ascii="Times New Roman" w:eastAsia="Times New Roman" w:hAnsi="Times New Roman" w:cs="Times New Roman"/>
          <w:i/>
          <w:iCs/>
          <w:sz w:val="20"/>
          <w:szCs w:val="24"/>
          <w:lang w:val="en-GB" w:eastAsia="en-GB"/>
        </w:rPr>
        <w:t>World Journal of Emergency Surgery, 18</w:t>
      </w:r>
      <w:r w:rsidRPr="00174B53">
        <w:rPr>
          <w:rFonts w:ascii="Times New Roman" w:eastAsia="Times New Roman" w:hAnsi="Times New Roman" w:cs="Times New Roman"/>
          <w:sz w:val="20"/>
          <w:szCs w:val="24"/>
          <w:lang w:val="en-GB" w:eastAsia="en-GB"/>
        </w:rPr>
        <w:t xml:space="preserve">(1), 43. https://doi.org/10.1186/s13017-023-00510-x </w:t>
      </w:r>
    </w:p>
    <w:p w14:paraId="07E245E7" w14:textId="77777777" w:rsidR="00174B53" w:rsidRPr="00174B53" w:rsidRDefault="00174B53" w:rsidP="00174B53">
      <w:pPr>
        <w:spacing w:after="0" w:line="240" w:lineRule="auto"/>
        <w:ind w:left="547" w:hanging="547"/>
        <w:jc w:val="both"/>
        <w:rPr>
          <w:rFonts w:ascii="Times New Roman" w:eastAsia="Times New Roman" w:hAnsi="Times New Roman" w:cs="Times New Roman"/>
          <w:sz w:val="20"/>
          <w:szCs w:val="24"/>
          <w:lang w:val="en-GB" w:eastAsia="en-GB"/>
        </w:rPr>
      </w:pPr>
      <w:r w:rsidRPr="00174B53">
        <w:rPr>
          <w:rFonts w:ascii="Times New Roman" w:eastAsia="Times New Roman" w:hAnsi="Times New Roman" w:cs="Times New Roman"/>
          <w:sz w:val="20"/>
          <w:szCs w:val="24"/>
          <w:lang w:val="en-GB" w:eastAsia="en-GB"/>
        </w:rPr>
        <w:lastRenderedPageBreak/>
        <w:t xml:space="preserve">Horton, J. D., Hofmann, L. J., &amp; </w:t>
      </w:r>
      <w:proofErr w:type="spellStart"/>
      <w:r w:rsidRPr="00174B53">
        <w:rPr>
          <w:rFonts w:ascii="Times New Roman" w:eastAsia="Times New Roman" w:hAnsi="Times New Roman" w:cs="Times New Roman"/>
          <w:sz w:val="20"/>
          <w:szCs w:val="24"/>
          <w:lang w:val="en-GB" w:eastAsia="en-GB"/>
        </w:rPr>
        <w:t>Hetz</w:t>
      </w:r>
      <w:proofErr w:type="spellEnd"/>
      <w:r w:rsidRPr="00174B53">
        <w:rPr>
          <w:rFonts w:ascii="Times New Roman" w:eastAsia="Times New Roman" w:hAnsi="Times New Roman" w:cs="Times New Roman"/>
          <w:sz w:val="20"/>
          <w:szCs w:val="24"/>
          <w:lang w:val="en-GB" w:eastAsia="en-GB"/>
        </w:rPr>
        <w:t xml:space="preserve">, S. P. (2008). Presentation and management of Morgagni hernias in adults: A review of 298 cases. </w:t>
      </w:r>
      <w:r w:rsidRPr="00174B53">
        <w:rPr>
          <w:rFonts w:ascii="Times New Roman" w:eastAsia="Times New Roman" w:hAnsi="Times New Roman" w:cs="Times New Roman"/>
          <w:i/>
          <w:iCs/>
          <w:sz w:val="20"/>
          <w:szCs w:val="24"/>
          <w:lang w:val="en-GB" w:eastAsia="en-GB"/>
        </w:rPr>
        <w:t>Surgical Endoscopy, 22</w:t>
      </w:r>
      <w:r w:rsidRPr="00174B53">
        <w:rPr>
          <w:rFonts w:ascii="Times New Roman" w:eastAsia="Times New Roman" w:hAnsi="Times New Roman" w:cs="Times New Roman"/>
          <w:sz w:val="20"/>
          <w:szCs w:val="24"/>
          <w:lang w:val="en-GB" w:eastAsia="en-GB"/>
        </w:rPr>
        <w:t xml:space="preserve">(6), 1413–1420. https://doi.org/10.1007/s00464-008-9754-x </w:t>
      </w:r>
    </w:p>
    <w:p w14:paraId="0EA059B5" w14:textId="77777777" w:rsidR="00174B53" w:rsidRPr="00174B53" w:rsidRDefault="00174B53" w:rsidP="00174B53">
      <w:pPr>
        <w:spacing w:after="0" w:line="240" w:lineRule="auto"/>
        <w:ind w:left="547" w:hanging="547"/>
        <w:jc w:val="both"/>
        <w:rPr>
          <w:rFonts w:ascii="Times New Roman" w:eastAsia="Times New Roman" w:hAnsi="Times New Roman" w:cs="Times New Roman"/>
          <w:sz w:val="20"/>
          <w:szCs w:val="24"/>
          <w:lang w:val="en-GB" w:eastAsia="en-GB"/>
        </w:rPr>
      </w:pPr>
      <w:r w:rsidRPr="00174B53">
        <w:rPr>
          <w:rFonts w:ascii="Times New Roman" w:eastAsia="Times New Roman" w:hAnsi="Times New Roman" w:cs="Times New Roman"/>
          <w:sz w:val="20"/>
          <w:szCs w:val="24"/>
          <w:lang w:val="en-GB" w:eastAsia="en-GB"/>
        </w:rPr>
        <w:t xml:space="preserve">Huang, Y.-J., &amp; Fang, Y.-L. (2024). Robot-assisted congenital diaphragmatic hernia repair in adults: A case series. </w:t>
      </w:r>
      <w:r w:rsidRPr="00174B53">
        <w:rPr>
          <w:rFonts w:ascii="Times New Roman" w:eastAsia="Times New Roman" w:hAnsi="Times New Roman" w:cs="Times New Roman"/>
          <w:i/>
          <w:iCs/>
          <w:sz w:val="20"/>
          <w:szCs w:val="24"/>
          <w:lang w:val="en-GB" w:eastAsia="en-GB"/>
        </w:rPr>
        <w:t>Medicine, 103</w:t>
      </w:r>
      <w:r w:rsidRPr="00174B53">
        <w:rPr>
          <w:rFonts w:ascii="Times New Roman" w:eastAsia="Times New Roman" w:hAnsi="Times New Roman" w:cs="Times New Roman"/>
          <w:sz w:val="20"/>
          <w:szCs w:val="24"/>
          <w:lang w:val="en-GB" w:eastAsia="en-GB"/>
        </w:rPr>
        <w:t xml:space="preserve">(43), e39918. https://doi.org/10.1097/MD.0000000000039918 </w:t>
      </w:r>
    </w:p>
    <w:p w14:paraId="389E1D5E" w14:textId="77777777" w:rsidR="00174B53" w:rsidRPr="00174B53" w:rsidRDefault="00174B53" w:rsidP="00174B53">
      <w:pPr>
        <w:spacing w:after="0" w:line="240" w:lineRule="auto"/>
        <w:ind w:left="547" w:hanging="547"/>
        <w:jc w:val="both"/>
        <w:rPr>
          <w:rFonts w:ascii="Times New Roman" w:eastAsia="Times New Roman" w:hAnsi="Times New Roman" w:cs="Times New Roman"/>
          <w:sz w:val="20"/>
          <w:szCs w:val="24"/>
          <w:lang w:val="en-GB" w:eastAsia="en-GB"/>
        </w:rPr>
      </w:pPr>
      <w:r w:rsidRPr="00174B53">
        <w:rPr>
          <w:rFonts w:ascii="Times New Roman" w:eastAsia="Times New Roman" w:hAnsi="Times New Roman" w:cs="Times New Roman"/>
          <w:sz w:val="20"/>
          <w:szCs w:val="24"/>
          <w:lang w:val="en-GB" w:eastAsia="en-GB"/>
        </w:rPr>
        <w:t xml:space="preserve">Lambert, J., </w:t>
      </w:r>
      <w:proofErr w:type="spellStart"/>
      <w:r w:rsidRPr="00174B53">
        <w:rPr>
          <w:rFonts w:ascii="Times New Roman" w:eastAsia="Times New Roman" w:hAnsi="Times New Roman" w:cs="Times New Roman"/>
          <w:sz w:val="20"/>
          <w:szCs w:val="24"/>
          <w:lang w:val="en-GB" w:eastAsia="en-GB"/>
        </w:rPr>
        <w:t>Shugaba</w:t>
      </w:r>
      <w:proofErr w:type="spellEnd"/>
      <w:r w:rsidRPr="00174B53">
        <w:rPr>
          <w:rFonts w:ascii="Times New Roman" w:eastAsia="Times New Roman" w:hAnsi="Times New Roman" w:cs="Times New Roman"/>
          <w:sz w:val="20"/>
          <w:szCs w:val="24"/>
          <w:lang w:val="en-GB" w:eastAsia="en-GB"/>
        </w:rPr>
        <w:t xml:space="preserve">, A., Sheikh, A., &amp; Gill, M. (2023). Synchronous robotic repair of anterior diaphragmatic (Morgagni) hernia &amp; low anterior resection for rectal cancer. </w:t>
      </w:r>
      <w:r w:rsidRPr="00174B53">
        <w:rPr>
          <w:rFonts w:ascii="Times New Roman" w:eastAsia="Times New Roman" w:hAnsi="Times New Roman" w:cs="Times New Roman"/>
          <w:i/>
          <w:iCs/>
          <w:sz w:val="20"/>
          <w:szCs w:val="24"/>
          <w:lang w:val="en-GB" w:eastAsia="en-GB"/>
        </w:rPr>
        <w:t>Robotics and Computer-Integrated Surgery, 19</w:t>
      </w:r>
      <w:r w:rsidRPr="00174B53">
        <w:rPr>
          <w:rFonts w:ascii="Times New Roman" w:eastAsia="Times New Roman" w:hAnsi="Times New Roman" w:cs="Times New Roman"/>
          <w:sz w:val="20"/>
          <w:szCs w:val="24"/>
          <w:lang w:val="en-GB" w:eastAsia="en-GB"/>
        </w:rPr>
        <w:t xml:space="preserve">(1), e2481. https://doi.org/10.1002/rcs.2481 </w:t>
      </w:r>
    </w:p>
    <w:p w14:paraId="24D963DC" w14:textId="77777777" w:rsidR="00174B53" w:rsidRPr="00174B53" w:rsidRDefault="00174B53" w:rsidP="00174B53">
      <w:pPr>
        <w:spacing w:after="0" w:line="240" w:lineRule="auto"/>
        <w:ind w:left="547" w:hanging="547"/>
        <w:jc w:val="both"/>
        <w:rPr>
          <w:rFonts w:ascii="Times New Roman" w:eastAsia="Times New Roman" w:hAnsi="Times New Roman" w:cs="Times New Roman"/>
          <w:sz w:val="20"/>
          <w:szCs w:val="24"/>
          <w:lang w:val="en-GB" w:eastAsia="en-GB"/>
        </w:rPr>
      </w:pPr>
      <w:r w:rsidRPr="00174B53">
        <w:rPr>
          <w:rFonts w:ascii="Times New Roman" w:eastAsia="Times New Roman" w:hAnsi="Times New Roman" w:cs="Times New Roman"/>
          <w:sz w:val="20"/>
          <w:szCs w:val="24"/>
          <w:lang w:val="en-GB" w:eastAsia="en-GB"/>
        </w:rPr>
        <w:t xml:space="preserve">P, M., Shah, I., </w:t>
      </w:r>
      <w:proofErr w:type="spellStart"/>
      <w:r w:rsidRPr="00174B53">
        <w:rPr>
          <w:rFonts w:ascii="Times New Roman" w:eastAsia="Times New Roman" w:hAnsi="Times New Roman" w:cs="Times New Roman"/>
          <w:sz w:val="20"/>
          <w:szCs w:val="24"/>
          <w:lang w:val="en-GB" w:eastAsia="en-GB"/>
        </w:rPr>
        <w:t>Sundaran</w:t>
      </w:r>
      <w:proofErr w:type="spellEnd"/>
      <w:r w:rsidRPr="00174B53">
        <w:rPr>
          <w:rFonts w:ascii="Times New Roman" w:eastAsia="Times New Roman" w:hAnsi="Times New Roman" w:cs="Times New Roman"/>
          <w:sz w:val="20"/>
          <w:szCs w:val="24"/>
          <w:lang w:val="en-GB" w:eastAsia="en-GB"/>
        </w:rPr>
        <w:t xml:space="preserve">, P. S., &amp; </w:t>
      </w:r>
      <w:proofErr w:type="spellStart"/>
      <w:r w:rsidRPr="00174B53">
        <w:rPr>
          <w:rFonts w:ascii="Times New Roman" w:eastAsia="Times New Roman" w:hAnsi="Times New Roman" w:cs="Times New Roman"/>
          <w:sz w:val="20"/>
          <w:szCs w:val="24"/>
          <w:lang w:val="en-GB" w:eastAsia="en-GB"/>
        </w:rPr>
        <w:t>Murugan</w:t>
      </w:r>
      <w:proofErr w:type="spellEnd"/>
      <w:r w:rsidRPr="00174B53">
        <w:rPr>
          <w:rFonts w:ascii="Times New Roman" w:eastAsia="Times New Roman" w:hAnsi="Times New Roman" w:cs="Times New Roman"/>
          <w:sz w:val="20"/>
          <w:szCs w:val="24"/>
          <w:lang w:val="en-GB" w:eastAsia="en-GB"/>
        </w:rPr>
        <w:t xml:space="preserve">, G. (2024). Left-sided intra-thoracic ectopic kidney with symptomatic </w:t>
      </w:r>
      <w:proofErr w:type="spellStart"/>
      <w:r w:rsidRPr="00174B53">
        <w:rPr>
          <w:rFonts w:ascii="Times New Roman" w:eastAsia="Times New Roman" w:hAnsi="Times New Roman" w:cs="Times New Roman"/>
          <w:sz w:val="20"/>
          <w:szCs w:val="24"/>
          <w:lang w:val="en-GB" w:eastAsia="en-GB"/>
        </w:rPr>
        <w:t>Bochdalek</w:t>
      </w:r>
      <w:proofErr w:type="spellEnd"/>
      <w:r w:rsidRPr="00174B53">
        <w:rPr>
          <w:rFonts w:ascii="Times New Roman" w:eastAsia="Times New Roman" w:hAnsi="Times New Roman" w:cs="Times New Roman"/>
          <w:sz w:val="20"/>
          <w:szCs w:val="24"/>
          <w:lang w:val="en-GB" w:eastAsia="en-GB"/>
        </w:rPr>
        <w:t xml:space="preserve"> hernia: A case report. </w:t>
      </w:r>
      <w:proofErr w:type="spellStart"/>
      <w:r w:rsidRPr="00174B53">
        <w:rPr>
          <w:rFonts w:ascii="Times New Roman" w:eastAsia="Times New Roman" w:hAnsi="Times New Roman" w:cs="Times New Roman"/>
          <w:i/>
          <w:iCs/>
          <w:sz w:val="20"/>
          <w:szCs w:val="24"/>
          <w:lang w:val="en-GB" w:eastAsia="en-GB"/>
        </w:rPr>
        <w:t>Cureus</w:t>
      </w:r>
      <w:proofErr w:type="spellEnd"/>
      <w:r w:rsidRPr="00174B53">
        <w:rPr>
          <w:rFonts w:ascii="Times New Roman" w:eastAsia="Times New Roman" w:hAnsi="Times New Roman" w:cs="Times New Roman"/>
          <w:i/>
          <w:iCs/>
          <w:sz w:val="20"/>
          <w:szCs w:val="24"/>
          <w:lang w:val="en-GB" w:eastAsia="en-GB"/>
        </w:rPr>
        <w:t>.</w:t>
      </w:r>
      <w:r w:rsidRPr="00174B53">
        <w:rPr>
          <w:rFonts w:ascii="Times New Roman" w:eastAsia="Times New Roman" w:hAnsi="Times New Roman" w:cs="Times New Roman"/>
          <w:sz w:val="20"/>
          <w:szCs w:val="24"/>
          <w:lang w:val="en-GB" w:eastAsia="en-GB"/>
        </w:rPr>
        <w:t xml:space="preserve"> https://doi.org/10.7759/cureus.65452 </w:t>
      </w:r>
    </w:p>
    <w:p w14:paraId="42D8B80D" w14:textId="77777777" w:rsidR="00174B53" w:rsidRPr="00174B53" w:rsidRDefault="00174B53" w:rsidP="00174B53">
      <w:pPr>
        <w:spacing w:after="0" w:line="240" w:lineRule="auto"/>
        <w:ind w:left="547" w:hanging="547"/>
        <w:jc w:val="both"/>
        <w:rPr>
          <w:rFonts w:ascii="Times New Roman" w:eastAsia="Times New Roman" w:hAnsi="Times New Roman" w:cs="Times New Roman"/>
          <w:sz w:val="20"/>
          <w:szCs w:val="24"/>
          <w:lang w:val="en-GB" w:eastAsia="en-GB"/>
        </w:rPr>
      </w:pPr>
      <w:r w:rsidRPr="00174B53">
        <w:rPr>
          <w:rFonts w:ascii="Times New Roman" w:eastAsia="Times New Roman" w:hAnsi="Times New Roman" w:cs="Times New Roman"/>
          <w:sz w:val="20"/>
          <w:szCs w:val="24"/>
          <w:lang w:val="en-GB" w:eastAsia="en-GB"/>
        </w:rPr>
        <w:t xml:space="preserve">Rathod, R. H., </w:t>
      </w:r>
      <w:proofErr w:type="spellStart"/>
      <w:r w:rsidRPr="00174B53">
        <w:rPr>
          <w:rFonts w:ascii="Times New Roman" w:eastAsia="Times New Roman" w:hAnsi="Times New Roman" w:cs="Times New Roman"/>
          <w:sz w:val="20"/>
          <w:szCs w:val="24"/>
          <w:lang w:val="en-GB" w:eastAsia="en-GB"/>
        </w:rPr>
        <w:t>Rajan</w:t>
      </w:r>
      <w:proofErr w:type="spellEnd"/>
      <w:r w:rsidRPr="00174B53">
        <w:rPr>
          <w:rFonts w:ascii="Times New Roman" w:eastAsia="Times New Roman" w:hAnsi="Times New Roman" w:cs="Times New Roman"/>
          <w:sz w:val="20"/>
          <w:szCs w:val="24"/>
          <w:lang w:val="en-GB" w:eastAsia="en-GB"/>
        </w:rPr>
        <w:t xml:space="preserve">, Y. R., &amp; Potluri, V. (2022). Congenital right diaphragmatic hernia presenting in adult life: A rare case. </w:t>
      </w:r>
      <w:proofErr w:type="spellStart"/>
      <w:r w:rsidRPr="00174B53">
        <w:rPr>
          <w:rFonts w:ascii="Times New Roman" w:eastAsia="Times New Roman" w:hAnsi="Times New Roman" w:cs="Times New Roman"/>
          <w:i/>
          <w:iCs/>
          <w:sz w:val="20"/>
          <w:szCs w:val="24"/>
          <w:lang w:val="en-GB" w:eastAsia="en-GB"/>
        </w:rPr>
        <w:t>Cureus</w:t>
      </w:r>
      <w:proofErr w:type="spellEnd"/>
      <w:r w:rsidRPr="00174B53">
        <w:rPr>
          <w:rFonts w:ascii="Times New Roman" w:eastAsia="Times New Roman" w:hAnsi="Times New Roman" w:cs="Times New Roman"/>
          <w:i/>
          <w:iCs/>
          <w:sz w:val="20"/>
          <w:szCs w:val="24"/>
          <w:lang w:val="en-GB" w:eastAsia="en-GB"/>
        </w:rPr>
        <w:t>.</w:t>
      </w:r>
      <w:r w:rsidRPr="00174B53">
        <w:rPr>
          <w:rFonts w:ascii="Times New Roman" w:eastAsia="Times New Roman" w:hAnsi="Times New Roman" w:cs="Times New Roman"/>
          <w:sz w:val="20"/>
          <w:szCs w:val="24"/>
          <w:lang w:val="en-GB" w:eastAsia="en-GB"/>
        </w:rPr>
        <w:t xml:space="preserve"> https://doi.org/10.7759/cureus.31168 </w:t>
      </w:r>
    </w:p>
    <w:p w14:paraId="0F19AF5B" w14:textId="77777777" w:rsidR="00174B53" w:rsidRPr="00174B53" w:rsidRDefault="00174B53" w:rsidP="00174B53">
      <w:pPr>
        <w:spacing w:after="0" w:line="240" w:lineRule="auto"/>
        <w:ind w:left="547" w:hanging="547"/>
        <w:jc w:val="both"/>
        <w:rPr>
          <w:rFonts w:ascii="Times New Roman" w:eastAsia="Times New Roman" w:hAnsi="Times New Roman" w:cs="Times New Roman"/>
          <w:sz w:val="20"/>
          <w:szCs w:val="24"/>
          <w:lang w:val="en-GB" w:eastAsia="en-GB"/>
        </w:rPr>
      </w:pPr>
      <w:r w:rsidRPr="00174B53">
        <w:rPr>
          <w:rFonts w:ascii="Times New Roman" w:eastAsia="Times New Roman" w:hAnsi="Times New Roman" w:cs="Times New Roman"/>
          <w:sz w:val="20"/>
          <w:szCs w:val="24"/>
          <w:lang w:val="en-GB" w:eastAsia="en-GB"/>
        </w:rPr>
        <w:t xml:space="preserve">Rodríguez Hermosa, J. I., et al. (2003). Hernia </w:t>
      </w:r>
      <w:proofErr w:type="spellStart"/>
      <w:r w:rsidRPr="00174B53">
        <w:rPr>
          <w:rFonts w:ascii="Times New Roman" w:eastAsia="Times New Roman" w:hAnsi="Times New Roman" w:cs="Times New Roman"/>
          <w:sz w:val="20"/>
          <w:szCs w:val="24"/>
          <w:lang w:val="en-GB" w:eastAsia="en-GB"/>
        </w:rPr>
        <w:t>diafragmática</w:t>
      </w:r>
      <w:proofErr w:type="spellEnd"/>
      <w:r w:rsidRPr="00174B53">
        <w:rPr>
          <w:rFonts w:ascii="Times New Roman" w:eastAsia="Times New Roman" w:hAnsi="Times New Roman" w:cs="Times New Roman"/>
          <w:sz w:val="20"/>
          <w:szCs w:val="24"/>
          <w:lang w:val="en-GB" w:eastAsia="en-GB"/>
        </w:rPr>
        <w:t xml:space="preserve"> de Morgagni-</w:t>
      </w:r>
      <w:proofErr w:type="spellStart"/>
      <w:r w:rsidRPr="00174B53">
        <w:rPr>
          <w:rFonts w:ascii="Times New Roman" w:eastAsia="Times New Roman" w:hAnsi="Times New Roman" w:cs="Times New Roman"/>
          <w:sz w:val="20"/>
          <w:szCs w:val="24"/>
          <w:lang w:val="en-GB" w:eastAsia="en-GB"/>
        </w:rPr>
        <w:t>Larrey</w:t>
      </w:r>
      <w:proofErr w:type="spellEnd"/>
      <w:r w:rsidRPr="00174B53">
        <w:rPr>
          <w:rFonts w:ascii="Times New Roman" w:eastAsia="Times New Roman" w:hAnsi="Times New Roman" w:cs="Times New Roman"/>
          <w:sz w:val="20"/>
          <w:szCs w:val="24"/>
          <w:lang w:val="en-GB" w:eastAsia="en-GB"/>
        </w:rPr>
        <w:t xml:space="preserve"> </w:t>
      </w:r>
      <w:proofErr w:type="spellStart"/>
      <w:r w:rsidRPr="00174B53">
        <w:rPr>
          <w:rFonts w:ascii="Times New Roman" w:eastAsia="Times New Roman" w:hAnsi="Times New Roman" w:cs="Times New Roman"/>
          <w:sz w:val="20"/>
          <w:szCs w:val="24"/>
          <w:lang w:val="en-GB" w:eastAsia="en-GB"/>
        </w:rPr>
        <w:t>en</w:t>
      </w:r>
      <w:proofErr w:type="spellEnd"/>
      <w:r w:rsidRPr="00174B53">
        <w:rPr>
          <w:rFonts w:ascii="Times New Roman" w:eastAsia="Times New Roman" w:hAnsi="Times New Roman" w:cs="Times New Roman"/>
          <w:sz w:val="20"/>
          <w:szCs w:val="24"/>
          <w:lang w:val="en-GB" w:eastAsia="en-GB"/>
        </w:rPr>
        <w:t xml:space="preserve"> el </w:t>
      </w:r>
      <w:proofErr w:type="spellStart"/>
      <w:r w:rsidRPr="00174B53">
        <w:rPr>
          <w:rFonts w:ascii="Times New Roman" w:eastAsia="Times New Roman" w:hAnsi="Times New Roman" w:cs="Times New Roman"/>
          <w:sz w:val="20"/>
          <w:szCs w:val="24"/>
          <w:lang w:val="en-GB" w:eastAsia="en-GB"/>
        </w:rPr>
        <w:t>adulto</w:t>
      </w:r>
      <w:proofErr w:type="spellEnd"/>
      <w:r w:rsidRPr="00174B53">
        <w:rPr>
          <w:rFonts w:ascii="Times New Roman" w:eastAsia="Times New Roman" w:hAnsi="Times New Roman" w:cs="Times New Roman"/>
          <w:sz w:val="20"/>
          <w:szCs w:val="24"/>
          <w:lang w:val="en-GB" w:eastAsia="en-GB"/>
        </w:rPr>
        <w:t xml:space="preserve">: </w:t>
      </w:r>
      <w:proofErr w:type="spellStart"/>
      <w:r w:rsidRPr="00174B53">
        <w:rPr>
          <w:rFonts w:ascii="Times New Roman" w:eastAsia="Times New Roman" w:hAnsi="Times New Roman" w:cs="Times New Roman"/>
          <w:sz w:val="20"/>
          <w:szCs w:val="24"/>
          <w:lang w:val="en-GB" w:eastAsia="en-GB"/>
        </w:rPr>
        <w:t>análisis</w:t>
      </w:r>
      <w:proofErr w:type="spellEnd"/>
      <w:r w:rsidRPr="00174B53">
        <w:rPr>
          <w:rFonts w:ascii="Times New Roman" w:eastAsia="Times New Roman" w:hAnsi="Times New Roman" w:cs="Times New Roman"/>
          <w:sz w:val="20"/>
          <w:szCs w:val="24"/>
          <w:lang w:val="en-GB" w:eastAsia="en-GB"/>
        </w:rPr>
        <w:t xml:space="preserve"> de 10 </w:t>
      </w:r>
      <w:proofErr w:type="spellStart"/>
      <w:r w:rsidRPr="00174B53">
        <w:rPr>
          <w:rFonts w:ascii="Times New Roman" w:eastAsia="Times New Roman" w:hAnsi="Times New Roman" w:cs="Times New Roman"/>
          <w:sz w:val="20"/>
          <w:szCs w:val="24"/>
          <w:lang w:val="en-GB" w:eastAsia="en-GB"/>
        </w:rPr>
        <w:t>casos</w:t>
      </w:r>
      <w:proofErr w:type="spellEnd"/>
      <w:r w:rsidRPr="00174B53">
        <w:rPr>
          <w:rFonts w:ascii="Times New Roman" w:eastAsia="Times New Roman" w:hAnsi="Times New Roman" w:cs="Times New Roman"/>
          <w:sz w:val="20"/>
          <w:szCs w:val="24"/>
          <w:lang w:val="en-GB" w:eastAsia="en-GB"/>
        </w:rPr>
        <w:t xml:space="preserve">. </w:t>
      </w:r>
      <w:proofErr w:type="spellStart"/>
      <w:r w:rsidRPr="00174B53">
        <w:rPr>
          <w:rFonts w:ascii="Times New Roman" w:eastAsia="Times New Roman" w:hAnsi="Times New Roman" w:cs="Times New Roman"/>
          <w:i/>
          <w:iCs/>
          <w:sz w:val="20"/>
          <w:szCs w:val="24"/>
          <w:lang w:val="en-GB" w:eastAsia="en-GB"/>
        </w:rPr>
        <w:t>Gastroenterología</w:t>
      </w:r>
      <w:proofErr w:type="spellEnd"/>
      <w:r w:rsidRPr="00174B53">
        <w:rPr>
          <w:rFonts w:ascii="Times New Roman" w:eastAsia="Times New Roman" w:hAnsi="Times New Roman" w:cs="Times New Roman"/>
          <w:i/>
          <w:iCs/>
          <w:sz w:val="20"/>
          <w:szCs w:val="24"/>
          <w:lang w:val="en-GB" w:eastAsia="en-GB"/>
        </w:rPr>
        <w:t xml:space="preserve"> y </w:t>
      </w:r>
      <w:proofErr w:type="spellStart"/>
      <w:r w:rsidRPr="00174B53">
        <w:rPr>
          <w:rFonts w:ascii="Times New Roman" w:eastAsia="Times New Roman" w:hAnsi="Times New Roman" w:cs="Times New Roman"/>
          <w:i/>
          <w:iCs/>
          <w:sz w:val="20"/>
          <w:szCs w:val="24"/>
          <w:lang w:val="en-GB" w:eastAsia="en-GB"/>
        </w:rPr>
        <w:t>Hepatología</w:t>
      </w:r>
      <w:proofErr w:type="spellEnd"/>
      <w:r w:rsidRPr="00174B53">
        <w:rPr>
          <w:rFonts w:ascii="Times New Roman" w:eastAsia="Times New Roman" w:hAnsi="Times New Roman" w:cs="Times New Roman"/>
          <w:i/>
          <w:iCs/>
          <w:sz w:val="20"/>
          <w:szCs w:val="24"/>
          <w:lang w:val="en-GB" w:eastAsia="en-GB"/>
        </w:rPr>
        <w:t>, 26</w:t>
      </w:r>
      <w:r w:rsidRPr="00174B53">
        <w:rPr>
          <w:rFonts w:ascii="Times New Roman" w:eastAsia="Times New Roman" w:hAnsi="Times New Roman" w:cs="Times New Roman"/>
          <w:sz w:val="20"/>
          <w:szCs w:val="24"/>
          <w:lang w:val="en-GB" w:eastAsia="en-GB"/>
        </w:rPr>
        <w:t xml:space="preserve">(9), 535–540. https://doi.org/10.1016/S0210-5705(03)70408-7 </w:t>
      </w:r>
    </w:p>
    <w:p w14:paraId="6768E75C" w14:textId="77777777" w:rsidR="00174B53" w:rsidRPr="00174B53" w:rsidRDefault="00174B53" w:rsidP="00174B53">
      <w:pPr>
        <w:spacing w:after="0" w:line="240" w:lineRule="auto"/>
        <w:ind w:left="547" w:hanging="547"/>
        <w:jc w:val="both"/>
        <w:rPr>
          <w:rFonts w:ascii="Times New Roman" w:eastAsia="Times New Roman" w:hAnsi="Times New Roman" w:cs="Times New Roman"/>
          <w:sz w:val="20"/>
          <w:szCs w:val="24"/>
          <w:lang w:val="en-GB" w:eastAsia="en-GB"/>
        </w:rPr>
      </w:pPr>
      <w:proofErr w:type="spellStart"/>
      <w:r w:rsidRPr="00174B53">
        <w:rPr>
          <w:rFonts w:ascii="Times New Roman" w:eastAsia="Times New Roman" w:hAnsi="Times New Roman" w:cs="Times New Roman"/>
          <w:sz w:val="20"/>
          <w:szCs w:val="24"/>
          <w:lang w:val="en-GB" w:eastAsia="en-GB"/>
        </w:rPr>
        <w:t>Schembari</w:t>
      </w:r>
      <w:proofErr w:type="spellEnd"/>
      <w:r w:rsidRPr="00174B53">
        <w:rPr>
          <w:rFonts w:ascii="Times New Roman" w:eastAsia="Times New Roman" w:hAnsi="Times New Roman" w:cs="Times New Roman"/>
          <w:sz w:val="20"/>
          <w:szCs w:val="24"/>
          <w:lang w:val="en-GB" w:eastAsia="en-GB"/>
        </w:rPr>
        <w:t xml:space="preserve">, E., </w:t>
      </w:r>
      <w:proofErr w:type="spellStart"/>
      <w:r w:rsidRPr="00174B53">
        <w:rPr>
          <w:rFonts w:ascii="Times New Roman" w:eastAsia="Times New Roman" w:hAnsi="Times New Roman" w:cs="Times New Roman"/>
          <w:sz w:val="20"/>
          <w:szCs w:val="24"/>
          <w:lang w:val="en-GB" w:eastAsia="en-GB"/>
        </w:rPr>
        <w:t>Reitano</w:t>
      </w:r>
      <w:proofErr w:type="spellEnd"/>
      <w:r w:rsidRPr="00174B53">
        <w:rPr>
          <w:rFonts w:ascii="Times New Roman" w:eastAsia="Times New Roman" w:hAnsi="Times New Roman" w:cs="Times New Roman"/>
          <w:sz w:val="20"/>
          <w:szCs w:val="24"/>
          <w:lang w:val="en-GB" w:eastAsia="en-GB"/>
        </w:rPr>
        <w:t xml:space="preserve">, E., Sofia, M., </w:t>
      </w:r>
      <w:proofErr w:type="spellStart"/>
      <w:r w:rsidRPr="00174B53">
        <w:rPr>
          <w:rFonts w:ascii="Times New Roman" w:eastAsia="Times New Roman" w:hAnsi="Times New Roman" w:cs="Times New Roman"/>
          <w:sz w:val="20"/>
          <w:szCs w:val="24"/>
          <w:lang w:val="en-GB" w:eastAsia="en-GB"/>
        </w:rPr>
        <w:t>Latteri</w:t>
      </w:r>
      <w:proofErr w:type="spellEnd"/>
      <w:r w:rsidRPr="00174B53">
        <w:rPr>
          <w:rFonts w:ascii="Times New Roman" w:eastAsia="Times New Roman" w:hAnsi="Times New Roman" w:cs="Times New Roman"/>
          <w:sz w:val="20"/>
          <w:szCs w:val="24"/>
          <w:lang w:val="en-GB" w:eastAsia="en-GB"/>
        </w:rPr>
        <w:t xml:space="preserve">, S., &amp; La </w:t>
      </w:r>
      <w:proofErr w:type="spellStart"/>
      <w:r w:rsidRPr="00174B53">
        <w:rPr>
          <w:rFonts w:ascii="Times New Roman" w:eastAsia="Times New Roman" w:hAnsi="Times New Roman" w:cs="Times New Roman"/>
          <w:sz w:val="20"/>
          <w:szCs w:val="24"/>
          <w:lang w:val="en-GB" w:eastAsia="en-GB"/>
        </w:rPr>
        <w:t>Greca</w:t>
      </w:r>
      <w:proofErr w:type="spellEnd"/>
      <w:r w:rsidRPr="00174B53">
        <w:rPr>
          <w:rFonts w:ascii="Times New Roman" w:eastAsia="Times New Roman" w:hAnsi="Times New Roman" w:cs="Times New Roman"/>
          <w:sz w:val="20"/>
          <w:szCs w:val="24"/>
          <w:lang w:val="en-GB" w:eastAsia="en-GB"/>
        </w:rPr>
        <w:t xml:space="preserve">, G. (2024). The surgical treatment of Morgagni hernias in adults: A systematic review for the standardization of laparoscopic surgical repair. </w:t>
      </w:r>
      <w:r w:rsidRPr="00174B53">
        <w:rPr>
          <w:rFonts w:ascii="Times New Roman" w:eastAsia="Times New Roman" w:hAnsi="Times New Roman" w:cs="Times New Roman"/>
          <w:i/>
          <w:iCs/>
          <w:sz w:val="20"/>
          <w:szCs w:val="24"/>
          <w:lang w:val="en-GB" w:eastAsia="en-GB"/>
        </w:rPr>
        <w:t>Updates in Surgery, 76</w:t>
      </w:r>
      <w:r w:rsidRPr="00174B53">
        <w:rPr>
          <w:rFonts w:ascii="Times New Roman" w:eastAsia="Times New Roman" w:hAnsi="Times New Roman" w:cs="Times New Roman"/>
          <w:sz w:val="20"/>
          <w:szCs w:val="24"/>
          <w:lang w:val="en-GB" w:eastAsia="en-GB"/>
        </w:rPr>
        <w:t xml:space="preserve">(3), 839–844. https://doi.org/10.1007/s13304-023-01677-3 </w:t>
      </w:r>
    </w:p>
    <w:p w14:paraId="3E80A231" w14:textId="77777777" w:rsidR="00174B53" w:rsidRPr="00174B53" w:rsidRDefault="00174B53" w:rsidP="00174B53">
      <w:pPr>
        <w:spacing w:after="0" w:line="240" w:lineRule="auto"/>
        <w:ind w:left="547" w:hanging="547"/>
        <w:jc w:val="both"/>
        <w:rPr>
          <w:rFonts w:ascii="Times New Roman" w:eastAsia="Times New Roman" w:hAnsi="Times New Roman" w:cs="Times New Roman"/>
          <w:sz w:val="20"/>
          <w:szCs w:val="24"/>
          <w:lang w:val="en-GB" w:eastAsia="en-GB"/>
        </w:rPr>
      </w:pPr>
      <w:r w:rsidRPr="00174B53">
        <w:rPr>
          <w:rFonts w:ascii="Times New Roman" w:eastAsia="Times New Roman" w:hAnsi="Times New Roman" w:cs="Times New Roman"/>
          <w:sz w:val="20"/>
          <w:szCs w:val="24"/>
          <w:lang w:val="en-GB" w:eastAsia="en-GB"/>
        </w:rPr>
        <w:t xml:space="preserve">Shankar, R. B., </w:t>
      </w:r>
      <w:proofErr w:type="spellStart"/>
      <w:r w:rsidRPr="00174B53">
        <w:rPr>
          <w:rFonts w:ascii="Times New Roman" w:eastAsia="Times New Roman" w:hAnsi="Times New Roman" w:cs="Times New Roman"/>
          <w:sz w:val="20"/>
          <w:szCs w:val="24"/>
          <w:lang w:val="en-GB" w:eastAsia="en-GB"/>
        </w:rPr>
        <w:t>Amberker</w:t>
      </w:r>
      <w:proofErr w:type="spellEnd"/>
      <w:r w:rsidRPr="00174B53">
        <w:rPr>
          <w:rFonts w:ascii="Times New Roman" w:eastAsia="Times New Roman" w:hAnsi="Times New Roman" w:cs="Times New Roman"/>
          <w:sz w:val="20"/>
          <w:szCs w:val="24"/>
          <w:lang w:val="en-GB" w:eastAsia="en-GB"/>
        </w:rPr>
        <w:t xml:space="preserve">, A. B., &amp; </w:t>
      </w:r>
      <w:proofErr w:type="spellStart"/>
      <w:r w:rsidRPr="00174B53">
        <w:rPr>
          <w:rFonts w:ascii="Times New Roman" w:eastAsia="Times New Roman" w:hAnsi="Times New Roman" w:cs="Times New Roman"/>
          <w:sz w:val="20"/>
          <w:szCs w:val="24"/>
          <w:lang w:val="en-GB" w:eastAsia="en-GB"/>
        </w:rPr>
        <w:t>Belgundi</w:t>
      </w:r>
      <w:proofErr w:type="spellEnd"/>
      <w:r w:rsidRPr="00174B53">
        <w:rPr>
          <w:rFonts w:ascii="Times New Roman" w:eastAsia="Times New Roman" w:hAnsi="Times New Roman" w:cs="Times New Roman"/>
          <w:sz w:val="20"/>
          <w:szCs w:val="24"/>
          <w:lang w:val="en-GB" w:eastAsia="en-GB"/>
        </w:rPr>
        <w:t xml:space="preserve">, V. (2023). An incidental case of Morgagni hernia with beaver tail liver in an adult. </w:t>
      </w:r>
      <w:proofErr w:type="spellStart"/>
      <w:r w:rsidRPr="00174B53">
        <w:rPr>
          <w:rFonts w:ascii="Times New Roman" w:eastAsia="Times New Roman" w:hAnsi="Times New Roman" w:cs="Times New Roman"/>
          <w:i/>
          <w:iCs/>
          <w:sz w:val="20"/>
          <w:szCs w:val="24"/>
          <w:lang w:val="en-GB" w:eastAsia="en-GB"/>
        </w:rPr>
        <w:t>Cureus</w:t>
      </w:r>
      <w:proofErr w:type="spellEnd"/>
      <w:r w:rsidRPr="00174B53">
        <w:rPr>
          <w:rFonts w:ascii="Times New Roman" w:eastAsia="Times New Roman" w:hAnsi="Times New Roman" w:cs="Times New Roman"/>
          <w:i/>
          <w:iCs/>
          <w:sz w:val="20"/>
          <w:szCs w:val="24"/>
          <w:lang w:val="en-GB" w:eastAsia="en-GB"/>
        </w:rPr>
        <w:t>.</w:t>
      </w:r>
      <w:r w:rsidRPr="00174B53">
        <w:rPr>
          <w:rFonts w:ascii="Times New Roman" w:eastAsia="Times New Roman" w:hAnsi="Times New Roman" w:cs="Times New Roman"/>
          <w:sz w:val="20"/>
          <w:szCs w:val="24"/>
          <w:lang w:val="en-GB" w:eastAsia="en-GB"/>
        </w:rPr>
        <w:t xml:space="preserve"> https://doi.org/10.7759/cureus.49769 </w:t>
      </w:r>
    </w:p>
    <w:p w14:paraId="67DB0F9C" w14:textId="77777777" w:rsidR="00174B53" w:rsidRPr="00174B53" w:rsidRDefault="00174B53" w:rsidP="00174B53">
      <w:pPr>
        <w:spacing w:after="0" w:line="240" w:lineRule="auto"/>
        <w:ind w:left="547" w:hanging="547"/>
        <w:jc w:val="both"/>
        <w:rPr>
          <w:rFonts w:ascii="Times New Roman" w:eastAsia="Times New Roman" w:hAnsi="Times New Roman" w:cs="Times New Roman"/>
          <w:sz w:val="20"/>
          <w:szCs w:val="24"/>
          <w:lang w:val="en-GB" w:eastAsia="en-GB"/>
        </w:rPr>
      </w:pPr>
      <w:proofErr w:type="spellStart"/>
      <w:r w:rsidRPr="00174B53">
        <w:rPr>
          <w:rFonts w:ascii="Times New Roman" w:eastAsia="Times New Roman" w:hAnsi="Times New Roman" w:cs="Times New Roman"/>
          <w:sz w:val="20"/>
          <w:szCs w:val="24"/>
          <w:lang w:val="en-GB" w:eastAsia="en-GB"/>
        </w:rPr>
        <w:t>Sioda</w:t>
      </w:r>
      <w:proofErr w:type="spellEnd"/>
      <w:r w:rsidRPr="00174B53">
        <w:rPr>
          <w:rFonts w:ascii="Times New Roman" w:eastAsia="Times New Roman" w:hAnsi="Times New Roman" w:cs="Times New Roman"/>
          <w:sz w:val="20"/>
          <w:szCs w:val="24"/>
          <w:lang w:val="en-GB" w:eastAsia="en-GB"/>
        </w:rPr>
        <w:t xml:space="preserve">, N., Liu, S., </w:t>
      </w:r>
      <w:proofErr w:type="spellStart"/>
      <w:r w:rsidRPr="00174B53">
        <w:rPr>
          <w:rFonts w:ascii="Times New Roman" w:eastAsia="Times New Roman" w:hAnsi="Times New Roman" w:cs="Times New Roman"/>
          <w:sz w:val="20"/>
          <w:szCs w:val="24"/>
          <w:lang w:val="en-GB" w:eastAsia="en-GB"/>
        </w:rPr>
        <w:t>Janowski</w:t>
      </w:r>
      <w:proofErr w:type="spellEnd"/>
      <w:r w:rsidRPr="00174B53">
        <w:rPr>
          <w:rFonts w:ascii="Times New Roman" w:eastAsia="Times New Roman" w:hAnsi="Times New Roman" w:cs="Times New Roman"/>
          <w:sz w:val="20"/>
          <w:szCs w:val="24"/>
          <w:lang w:val="en-GB" w:eastAsia="en-GB"/>
        </w:rPr>
        <w:t xml:space="preserve">, C., Gamble, A., Abdo, C., </w:t>
      </w:r>
      <w:proofErr w:type="spellStart"/>
      <w:r w:rsidRPr="00174B53">
        <w:rPr>
          <w:rFonts w:ascii="Times New Roman" w:eastAsia="Times New Roman" w:hAnsi="Times New Roman" w:cs="Times New Roman"/>
          <w:sz w:val="20"/>
          <w:szCs w:val="24"/>
          <w:lang w:val="en-GB" w:eastAsia="en-GB"/>
        </w:rPr>
        <w:t>Wakim</w:t>
      </w:r>
      <w:proofErr w:type="spellEnd"/>
      <w:r w:rsidRPr="00174B53">
        <w:rPr>
          <w:rFonts w:ascii="Times New Roman" w:eastAsia="Times New Roman" w:hAnsi="Times New Roman" w:cs="Times New Roman"/>
          <w:sz w:val="20"/>
          <w:szCs w:val="24"/>
          <w:lang w:val="en-GB" w:eastAsia="en-GB"/>
        </w:rPr>
        <w:t xml:space="preserve">, A., &amp; </w:t>
      </w:r>
      <w:proofErr w:type="spellStart"/>
      <w:r w:rsidRPr="00174B53">
        <w:rPr>
          <w:rFonts w:ascii="Times New Roman" w:eastAsia="Times New Roman" w:hAnsi="Times New Roman" w:cs="Times New Roman"/>
          <w:sz w:val="20"/>
          <w:szCs w:val="24"/>
          <w:lang w:val="en-GB" w:eastAsia="en-GB"/>
        </w:rPr>
        <w:t>Ballecer</w:t>
      </w:r>
      <w:proofErr w:type="spellEnd"/>
      <w:r w:rsidRPr="00174B53">
        <w:rPr>
          <w:rFonts w:ascii="Times New Roman" w:eastAsia="Times New Roman" w:hAnsi="Times New Roman" w:cs="Times New Roman"/>
          <w:sz w:val="20"/>
          <w:szCs w:val="24"/>
          <w:lang w:val="en-GB" w:eastAsia="en-GB"/>
        </w:rPr>
        <w:t xml:space="preserve">, C. (2022). A novel approach for the treatment of Morgagni hernias: Robotic transabdominal preperitoneal diaphragmatic hernia repair. </w:t>
      </w:r>
      <w:r w:rsidRPr="00174B53">
        <w:rPr>
          <w:rFonts w:ascii="Times New Roman" w:eastAsia="Times New Roman" w:hAnsi="Times New Roman" w:cs="Times New Roman"/>
          <w:i/>
          <w:iCs/>
          <w:sz w:val="20"/>
          <w:szCs w:val="24"/>
          <w:lang w:val="en-GB" w:eastAsia="en-GB"/>
        </w:rPr>
        <w:t>Hernia, 26</w:t>
      </w:r>
      <w:r w:rsidRPr="00174B53">
        <w:rPr>
          <w:rFonts w:ascii="Times New Roman" w:eastAsia="Times New Roman" w:hAnsi="Times New Roman" w:cs="Times New Roman"/>
          <w:sz w:val="20"/>
          <w:szCs w:val="24"/>
          <w:lang w:val="en-GB" w:eastAsia="en-GB"/>
        </w:rPr>
        <w:t xml:space="preserve">(1), 355–361. https://doi.org/10.1007/s10029-021-02472-y </w:t>
      </w:r>
    </w:p>
    <w:p w14:paraId="59F2BD65" w14:textId="77777777" w:rsidR="00174B53" w:rsidRPr="00174B53" w:rsidRDefault="00174B53" w:rsidP="00174B53">
      <w:pPr>
        <w:spacing w:after="0" w:line="240" w:lineRule="auto"/>
        <w:ind w:left="547" w:hanging="547"/>
        <w:jc w:val="both"/>
        <w:rPr>
          <w:rFonts w:ascii="Times New Roman" w:eastAsia="Times New Roman" w:hAnsi="Times New Roman" w:cs="Times New Roman"/>
          <w:sz w:val="20"/>
          <w:szCs w:val="24"/>
          <w:lang w:val="en-GB" w:eastAsia="en-GB"/>
        </w:rPr>
      </w:pPr>
      <w:proofErr w:type="spellStart"/>
      <w:r w:rsidRPr="00174B53">
        <w:rPr>
          <w:rFonts w:ascii="Times New Roman" w:eastAsia="Times New Roman" w:hAnsi="Times New Roman" w:cs="Times New Roman"/>
          <w:sz w:val="20"/>
          <w:szCs w:val="24"/>
          <w:lang w:val="en-GB" w:eastAsia="en-GB"/>
        </w:rPr>
        <w:t>Slimi</w:t>
      </w:r>
      <w:proofErr w:type="spellEnd"/>
      <w:r w:rsidRPr="00174B53">
        <w:rPr>
          <w:rFonts w:ascii="Times New Roman" w:eastAsia="Times New Roman" w:hAnsi="Times New Roman" w:cs="Times New Roman"/>
          <w:sz w:val="20"/>
          <w:szCs w:val="24"/>
          <w:lang w:val="en-GB" w:eastAsia="en-GB"/>
        </w:rPr>
        <w:t xml:space="preserve">, Y., et al. (2024). Previously unrecognized Morgagni’s hernia presenting with bowel obstruction: A rare case report. </w:t>
      </w:r>
      <w:r w:rsidRPr="00174B53">
        <w:rPr>
          <w:rFonts w:ascii="Times New Roman" w:eastAsia="Times New Roman" w:hAnsi="Times New Roman" w:cs="Times New Roman"/>
          <w:i/>
          <w:iCs/>
          <w:sz w:val="20"/>
          <w:szCs w:val="24"/>
          <w:lang w:val="en-GB" w:eastAsia="en-GB"/>
        </w:rPr>
        <w:t>International Journal of Surgery: Global Health, 7</w:t>
      </w:r>
      <w:r w:rsidRPr="00174B53">
        <w:rPr>
          <w:rFonts w:ascii="Times New Roman" w:eastAsia="Times New Roman" w:hAnsi="Times New Roman" w:cs="Times New Roman"/>
          <w:sz w:val="20"/>
          <w:szCs w:val="24"/>
          <w:lang w:val="en-GB" w:eastAsia="en-GB"/>
        </w:rPr>
        <w:t xml:space="preserve">(3). https://doi.org/10.1097/GH9.0000000000000444 </w:t>
      </w:r>
    </w:p>
    <w:p w14:paraId="11FF7AD4" w14:textId="77777777" w:rsidR="00174B53" w:rsidRPr="00174B53" w:rsidRDefault="00174B53" w:rsidP="00865CC9">
      <w:pPr>
        <w:spacing w:after="0" w:line="240" w:lineRule="auto"/>
        <w:jc w:val="both"/>
        <w:rPr>
          <w:rFonts w:ascii="Times New Roman" w:eastAsia="Times New Roman" w:hAnsi="Times New Roman" w:cs="Times New Roman"/>
          <w:sz w:val="20"/>
          <w:szCs w:val="20"/>
        </w:rPr>
      </w:pPr>
    </w:p>
    <w:p w14:paraId="60C0D261" w14:textId="7EDA7E1C" w:rsidR="007E1ABC" w:rsidRPr="00174B53" w:rsidRDefault="00F74AF6" w:rsidP="00F74AF6">
      <w:pPr>
        <w:spacing w:after="0" w:line="240" w:lineRule="auto"/>
        <w:jc w:val="both"/>
        <w:rPr>
          <w:rFonts w:ascii="Times New Roman" w:eastAsia="Times New Roman" w:hAnsi="Times New Roman" w:cs="Times New Roman"/>
          <w:sz w:val="15"/>
          <w:szCs w:val="15"/>
        </w:rPr>
      </w:pPr>
      <w:r w:rsidRPr="00174B53">
        <w:rPr>
          <w:rFonts w:ascii="Times New Roman" w:eastAsia="Calibri" w:hAnsi="Times New Roman" w:cs="Times New Roman"/>
          <w:b/>
          <w:bCs/>
          <w:kern w:val="2"/>
          <w:sz w:val="15"/>
          <w:szCs w:val="15"/>
          <w:lang w:val="en-GB"/>
        </w:rPr>
        <w:t xml:space="preserve">Disclaimer/Publisher’s Note: </w:t>
      </w:r>
      <w:r w:rsidRPr="00174B53">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6053BB50" w14:textId="572C0218" w:rsidR="00444654" w:rsidRPr="00174B53" w:rsidRDefault="00444654" w:rsidP="00781AB8">
      <w:pPr>
        <w:spacing w:after="0" w:line="240" w:lineRule="auto"/>
        <w:ind w:left="360" w:hanging="360"/>
        <w:rPr>
          <w:rFonts w:ascii="Times New Roman" w:eastAsia="Times New Roman" w:hAnsi="Times New Roman" w:cs="Times New Roman"/>
          <w:sz w:val="20"/>
          <w:szCs w:val="20"/>
        </w:rPr>
      </w:pPr>
      <w:r w:rsidRPr="00174B53">
        <w:rPr>
          <w:rFonts w:ascii="Times New Roman" w:eastAsia="Times New Roman" w:hAnsi="Times New Roman" w:cs="Times New Roman"/>
          <w:sz w:val="20"/>
          <w:szCs w:val="20"/>
        </w:rPr>
        <w:t>______________________</w:t>
      </w:r>
      <w:r w:rsidR="00021DF1" w:rsidRPr="00174B53">
        <w:rPr>
          <w:rFonts w:ascii="Times New Roman" w:eastAsia="Times New Roman" w:hAnsi="Times New Roman" w:cs="Times New Roman"/>
          <w:sz w:val="20"/>
          <w:szCs w:val="20"/>
        </w:rPr>
        <w:t>________</w:t>
      </w:r>
      <w:r w:rsidRPr="00174B53">
        <w:rPr>
          <w:rFonts w:ascii="Times New Roman" w:eastAsia="Times New Roman" w:hAnsi="Times New Roman" w:cs="Times New Roman"/>
          <w:sz w:val="20"/>
          <w:szCs w:val="20"/>
        </w:rPr>
        <w:t>___________________________________________________</w:t>
      </w:r>
      <w:r w:rsidR="00781AB8" w:rsidRPr="00174B53">
        <w:rPr>
          <w:rFonts w:ascii="Times New Roman" w:eastAsia="Times New Roman" w:hAnsi="Times New Roman" w:cs="Times New Roman"/>
          <w:sz w:val="20"/>
          <w:szCs w:val="20"/>
        </w:rPr>
        <w:t>_________</w:t>
      </w:r>
    </w:p>
    <w:p w14:paraId="0745D15F" w14:textId="53F8F088" w:rsidR="00B552F7" w:rsidRPr="00781AB8" w:rsidRDefault="00746CFC" w:rsidP="007B5802">
      <w:pPr>
        <w:spacing w:after="0" w:line="240" w:lineRule="auto"/>
        <w:jc w:val="both"/>
        <w:rPr>
          <w:rFonts w:ascii="Times New Roman" w:hAnsi="Times New Roman" w:cs="Times New Roman"/>
        </w:rPr>
      </w:pPr>
      <w:r w:rsidRPr="00174B53">
        <w:rPr>
          <w:rFonts w:ascii="Times New Roman" w:eastAsia="Calibri" w:hAnsi="Times New Roman" w:cs="Times New Roman"/>
          <w:i/>
          <w:iCs/>
          <w:kern w:val="2"/>
          <w:sz w:val="16"/>
          <w:szCs w:val="16"/>
          <w:lang w:val="en-GB"/>
        </w:rPr>
        <w:t>© Copyright (202</w:t>
      </w:r>
      <w:r w:rsidR="007A3410" w:rsidRPr="00174B53">
        <w:rPr>
          <w:rFonts w:ascii="Times New Roman" w:eastAsia="Calibri" w:hAnsi="Times New Roman" w:cs="Times New Roman"/>
          <w:i/>
          <w:iCs/>
          <w:kern w:val="2"/>
          <w:sz w:val="16"/>
          <w:szCs w:val="16"/>
          <w:lang w:val="en-GB"/>
        </w:rPr>
        <w:t>6</w:t>
      </w:r>
      <w:r w:rsidRPr="00174B53">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174B53">
        <w:rPr>
          <w:rFonts w:ascii="Times New Roman" w:eastAsia="Calibri" w:hAnsi="Times New Roman" w:cs="Times New Roman"/>
          <w:i/>
          <w:iCs/>
          <w:color w:val="0000FF"/>
          <w:kern w:val="2"/>
          <w:sz w:val="16"/>
          <w:szCs w:val="16"/>
          <w:lang w:val="en-GB"/>
        </w:rPr>
        <w:t>http://creativecommons.org/licenses/by/4.0</w:t>
      </w:r>
      <w:r w:rsidRPr="00174B53">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p>
    <w:p w14:paraId="1C7DCCCE" w14:textId="77777777" w:rsidR="0085334C" w:rsidRPr="00781AB8" w:rsidRDefault="0085334C">
      <w:pPr>
        <w:rPr>
          <w:rFonts w:ascii="Times New Roman" w:hAnsi="Times New Roman" w:cs="Times New Roman"/>
        </w:rPr>
      </w:pPr>
    </w:p>
    <w:sectPr w:rsidR="0085334C" w:rsidRPr="00781AB8" w:rsidSect="002D5409">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4932D" w14:textId="77777777" w:rsidR="00CB09C8" w:rsidRDefault="00CB09C8" w:rsidP="004336DD">
      <w:pPr>
        <w:spacing w:after="0" w:line="240" w:lineRule="auto"/>
      </w:pPr>
      <w:r>
        <w:separator/>
      </w:r>
    </w:p>
  </w:endnote>
  <w:endnote w:type="continuationSeparator" w:id="0">
    <w:p w14:paraId="06B23635" w14:textId="77777777" w:rsidR="00CB09C8" w:rsidRDefault="00CB09C8"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0C380" w14:textId="77777777" w:rsidR="00015A1D" w:rsidRDefault="00015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CBEA" w14:textId="77777777" w:rsidR="00865CC9" w:rsidRPr="00781AB8" w:rsidRDefault="00865CC9">
    <w:pPr>
      <w:pStyle w:val="Footer"/>
      <w:jc w:val="center"/>
      <w:rPr>
        <w:rFonts w:ascii="Times New Roman" w:hAnsi="Times New Roman" w:cs="Times New Roman"/>
        <w:sz w:val="28"/>
      </w:rPr>
    </w:pPr>
  </w:p>
  <w:p w14:paraId="4187B95B" w14:textId="77777777" w:rsidR="00865CC9" w:rsidRPr="00781AB8" w:rsidRDefault="00CB09C8">
    <w:pPr>
      <w:pStyle w:val="Footer"/>
      <w:jc w:val="center"/>
      <w:rPr>
        <w:rFonts w:ascii="Times New Roman" w:hAnsi="Times New Roman" w:cs="Times New Roman"/>
        <w:sz w:val="20"/>
      </w:rPr>
    </w:pPr>
    <w:sdt>
      <w:sdtPr>
        <w:rPr>
          <w:rFonts w:ascii="Times New Roman" w:hAnsi="Times New Roman" w:cs="Times New Roman"/>
          <w:sz w:val="20"/>
        </w:rPr>
        <w:id w:val="2976702"/>
        <w:docPartObj>
          <w:docPartGallery w:val="Page Numbers (Bottom of Page)"/>
          <w:docPartUnique/>
        </w:docPartObj>
      </w:sdtPr>
      <w:sdtEndPr/>
      <w:sdtContent>
        <w:r w:rsidR="00865CC9" w:rsidRPr="00781AB8">
          <w:rPr>
            <w:rFonts w:ascii="Times New Roman" w:hAnsi="Times New Roman" w:cs="Times New Roman"/>
            <w:sz w:val="20"/>
          </w:rPr>
          <w:fldChar w:fldCharType="begin"/>
        </w:r>
        <w:r w:rsidR="00865CC9" w:rsidRPr="00781AB8">
          <w:rPr>
            <w:rFonts w:ascii="Times New Roman" w:hAnsi="Times New Roman" w:cs="Times New Roman"/>
            <w:sz w:val="20"/>
          </w:rPr>
          <w:instrText xml:space="preserve"> PAGE   \* MERGEFORMAT </w:instrText>
        </w:r>
        <w:r w:rsidR="00865CC9" w:rsidRPr="00781AB8">
          <w:rPr>
            <w:rFonts w:ascii="Times New Roman" w:hAnsi="Times New Roman" w:cs="Times New Roman"/>
            <w:sz w:val="20"/>
          </w:rPr>
          <w:fldChar w:fldCharType="separate"/>
        </w:r>
        <w:r w:rsidR="00865CC9" w:rsidRPr="00781AB8">
          <w:rPr>
            <w:rFonts w:ascii="Times New Roman" w:hAnsi="Times New Roman" w:cs="Times New Roman"/>
            <w:noProof/>
            <w:sz w:val="20"/>
          </w:rPr>
          <w:t>10</w:t>
        </w:r>
        <w:r w:rsidR="00865CC9" w:rsidRPr="00781AB8">
          <w:rPr>
            <w:rFonts w:ascii="Times New Roman" w:hAnsi="Times New Roman" w:cs="Times New Roman"/>
            <w:sz w:val="20"/>
          </w:rPr>
          <w:fldChar w:fldCharType="end"/>
        </w:r>
      </w:sdtContent>
    </w:sdt>
  </w:p>
  <w:p w14:paraId="0EDEC0BD" w14:textId="77777777" w:rsidR="00865CC9" w:rsidRPr="00781AB8" w:rsidRDefault="00865CC9">
    <w:pPr>
      <w:pStyle w:val="Footer"/>
      <w:jc w:val="center"/>
      <w:rPr>
        <w:rFonts w:ascii="Times New Roman" w:hAnsi="Times New Roman" w:cs="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EECF" w14:textId="1CD9257D" w:rsidR="00865CC9" w:rsidRPr="00781AB8" w:rsidRDefault="00865CC9" w:rsidP="00B552F7">
    <w:pPr>
      <w:tabs>
        <w:tab w:val="center" w:pos="4320"/>
        <w:tab w:val="right" w:pos="8640"/>
      </w:tabs>
      <w:spacing w:after="0" w:line="240" w:lineRule="auto"/>
      <w:rPr>
        <w:rFonts w:ascii="Times New Roman" w:eastAsia="Times New Roman" w:hAnsi="Times New Roman" w:cs="Times New Roman"/>
        <w:sz w:val="16"/>
        <w:szCs w:val="20"/>
      </w:rPr>
    </w:pPr>
    <w:r w:rsidRPr="00781AB8">
      <w:rPr>
        <w:rFonts w:ascii="Times New Roman" w:eastAsia="Times New Roman" w:hAnsi="Times New Roman" w:cs="Times New Roman"/>
        <w:sz w:val="16"/>
        <w:szCs w:val="20"/>
      </w:rPr>
      <w:t>_____________________________________________________________________________________________________</w:t>
    </w:r>
    <w:r>
      <w:rPr>
        <w:rFonts w:ascii="Times New Roman" w:eastAsia="Times New Roman" w:hAnsi="Times New Roman" w:cs="Times New Roman"/>
        <w:sz w:val="16"/>
        <w:szCs w:val="20"/>
      </w:rPr>
      <w:t>___________</w:t>
    </w:r>
  </w:p>
  <w:p w14:paraId="111A6D3E" w14:textId="77777777" w:rsidR="00865CC9" w:rsidRPr="00781AB8" w:rsidRDefault="00865CC9" w:rsidP="00B552F7">
    <w:pPr>
      <w:tabs>
        <w:tab w:val="center" w:pos="4320"/>
        <w:tab w:val="right" w:pos="8640"/>
      </w:tabs>
      <w:spacing w:after="0" w:line="240" w:lineRule="auto"/>
      <w:rPr>
        <w:rFonts w:ascii="Times New Roman" w:eastAsia="Times New Roman" w:hAnsi="Times New Roman" w:cs="Times New Roman"/>
        <w:i/>
        <w:sz w:val="16"/>
        <w:szCs w:val="20"/>
      </w:rPr>
    </w:pPr>
  </w:p>
  <w:p w14:paraId="3DDDA8AF" w14:textId="77777777" w:rsidR="00865CC9" w:rsidRPr="00781AB8" w:rsidRDefault="00865CC9" w:rsidP="00B552F7">
    <w:pPr>
      <w:tabs>
        <w:tab w:val="center" w:pos="4320"/>
        <w:tab w:val="right" w:pos="8640"/>
      </w:tabs>
      <w:spacing w:after="0" w:line="240" w:lineRule="auto"/>
      <w:jc w:val="both"/>
      <w:rPr>
        <w:rFonts w:ascii="Times New Roman" w:eastAsia="Times New Roman" w:hAnsi="Times New Roman" w:cs="Times New Roman"/>
        <w:i/>
        <w:sz w:val="16"/>
        <w:szCs w:val="16"/>
      </w:rPr>
    </w:pPr>
    <w:r w:rsidRPr="00781AB8">
      <w:rPr>
        <w:rFonts w:ascii="Times New Roman" w:eastAsia="Times New Roman" w:hAnsi="Times New Roman" w:cs="Times New Roman"/>
        <w:i/>
        <w:sz w:val="16"/>
        <w:szCs w:val="16"/>
      </w:rPr>
      <w:t>*Corresponding author: E-mail: ……………………………</w:t>
    </w:r>
    <w:proofErr w:type="gramStart"/>
    <w:r w:rsidRPr="00781AB8">
      <w:rPr>
        <w:rFonts w:ascii="Times New Roman" w:eastAsia="Times New Roman" w:hAnsi="Times New Roman" w:cs="Times New Roman"/>
        <w:i/>
        <w:sz w:val="16"/>
        <w:szCs w:val="16"/>
      </w:rPr>
      <w:t>…..</w:t>
    </w:r>
    <w:proofErr w:type="gramEnd"/>
    <w:r w:rsidRPr="00781AB8">
      <w:rPr>
        <w:rFonts w:ascii="Times New Roman" w:eastAsia="Times New Roman" w:hAnsi="Times New Roman" w:cs="Times New Roman"/>
        <w:i/>
        <w:sz w:val="16"/>
        <w:szCs w:val="16"/>
      </w:rPr>
      <w:t>;</w:t>
    </w:r>
  </w:p>
  <w:p w14:paraId="7B9D0E26" w14:textId="77777777" w:rsidR="00865CC9" w:rsidRPr="00781AB8" w:rsidRDefault="00865CC9"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14:paraId="717291A6" w14:textId="77777777" w:rsidR="00865CC9" w:rsidRPr="00781AB8" w:rsidRDefault="00865CC9" w:rsidP="00366E48">
    <w:pPr>
      <w:pStyle w:val="Footer"/>
      <w:jc w:val="both"/>
      <w:rPr>
        <w:rFonts w:ascii="Times New Roman" w:hAnsi="Times New Roman" w:cs="Times New Roman"/>
        <w:b/>
        <w:bCs/>
        <w:i/>
        <w:sz w:val="16"/>
      </w:rPr>
    </w:pPr>
    <w:r w:rsidRPr="00781AB8">
      <w:rPr>
        <w:rFonts w:ascii="Times New Roman" w:hAnsi="Times New Roman" w:cs="Times New Roman"/>
        <w:b/>
        <w:bCs/>
        <w:i/>
        <w:sz w:val="16"/>
      </w:rPr>
      <w:t>Cite as:</w:t>
    </w:r>
  </w:p>
  <w:p w14:paraId="6CC4D5C0" w14:textId="77777777" w:rsidR="00865CC9" w:rsidRPr="00781AB8" w:rsidRDefault="00865CC9" w:rsidP="00366E48">
    <w:pPr>
      <w:pStyle w:val="Footer"/>
      <w:jc w:val="both"/>
      <w:rPr>
        <w:rFonts w:ascii="Times New Roman" w:hAnsi="Times New Roman" w:cs="Times New Roman"/>
        <w:i/>
        <w:sz w:val="16"/>
      </w:rPr>
    </w:pPr>
  </w:p>
  <w:p w14:paraId="5334BA12" w14:textId="33B63DEE" w:rsidR="00865CC9" w:rsidRPr="00781AB8" w:rsidRDefault="00865CC9"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14:paraId="7FDE8BFE" w14:textId="77777777" w:rsidR="00865CC9" w:rsidRPr="00781AB8" w:rsidRDefault="00865CC9"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14:paraId="28D31E88" w14:textId="77777777" w:rsidR="00865CC9" w:rsidRPr="00781AB8" w:rsidRDefault="00865CC9" w:rsidP="00B552F7">
    <w:pPr>
      <w:tabs>
        <w:tab w:val="center" w:pos="4320"/>
        <w:tab w:val="right" w:pos="8640"/>
      </w:tabs>
      <w:spacing w:after="0" w:line="240" w:lineRule="auto"/>
      <w:jc w:val="both"/>
      <w:rPr>
        <w:rFonts w:ascii="Times New Roman" w:eastAsia="Times New Roman" w:hAnsi="Times New Roman" w:cs="Times New Roman"/>
        <w:i/>
        <w:sz w:val="20"/>
        <w:szCs w:val="20"/>
      </w:rPr>
    </w:pPr>
  </w:p>
  <w:p w14:paraId="464700A7" w14:textId="77777777" w:rsidR="00865CC9" w:rsidRPr="00781AB8" w:rsidRDefault="00865CC9" w:rsidP="00B552F7">
    <w:pPr>
      <w:tabs>
        <w:tab w:val="center" w:pos="4320"/>
        <w:tab w:val="right" w:pos="8640"/>
      </w:tabs>
      <w:spacing w:after="0" w:line="240" w:lineRule="auto"/>
      <w:jc w:val="both"/>
      <w:rPr>
        <w:rFonts w:ascii="Times New Roman" w:eastAsia="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1B431" w14:textId="77777777" w:rsidR="00CB09C8" w:rsidRDefault="00CB09C8" w:rsidP="004336DD">
      <w:pPr>
        <w:spacing w:after="0" w:line="240" w:lineRule="auto"/>
      </w:pPr>
      <w:r>
        <w:separator/>
      </w:r>
    </w:p>
  </w:footnote>
  <w:footnote w:type="continuationSeparator" w:id="0">
    <w:p w14:paraId="30DF94CB" w14:textId="77777777" w:rsidR="00CB09C8" w:rsidRDefault="00CB09C8"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ECAB" w14:textId="6044CB5D" w:rsidR="00015A1D" w:rsidRDefault="00CB09C8">
    <w:pPr>
      <w:pStyle w:val="Header"/>
    </w:pPr>
    <w:r>
      <w:rPr>
        <w:noProof/>
      </w:rPr>
      <w:pict w14:anchorId="3AE78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501" o:spid="_x0000_s2050" type="#_x0000_t136" style="position:absolute;margin-left:0;margin-top:0;width:545.55pt;height:90.9pt;rotation:315;z-index:-251655168;mso-position-horizontal:center;mso-position-horizontal-relative:margin;mso-position-vertical:center;mso-position-vertical-relative:margin" o:allowincell="f" fillcolor="silver" stroked="f">
          <v:fill opacity=".5"/>
          <v:textpath style="font-family:&quot;Times New Roman&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C968" w14:textId="7FE1AAAE" w:rsidR="00865CC9" w:rsidRPr="00781AB8" w:rsidRDefault="00CB09C8"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r>
      <w:rPr>
        <w:noProof/>
      </w:rPr>
      <w:pict w14:anchorId="35F12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502" o:spid="_x0000_s2051" type="#_x0000_t136" style="position:absolute;left:0;text-align:left;margin-left:0;margin-top:0;width:545.55pt;height:90.9pt;rotation:315;z-index:-251653120;mso-position-horizontal:center;mso-position-horizontal-relative:margin;mso-position-vertical:center;mso-position-vertical-relative:margin" o:allowincell="f" fillcolor="silver" stroked="f">
          <v:fill opacity=".5"/>
          <v:textpath style="font-family:&quot;Times New Roman&quot;;font-size:1pt" string="Galley Proof"/>
          <w10:wrap anchorx="margin" anchory="margin"/>
        </v:shape>
      </w:pict>
    </w:r>
  </w:p>
  <w:p w14:paraId="517F81F5" w14:textId="77777777" w:rsidR="00865CC9" w:rsidRPr="00781AB8" w:rsidRDefault="00865CC9"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23A9727E" w14:textId="77777777" w:rsidR="00865CC9" w:rsidRPr="00174B53" w:rsidRDefault="00865CC9"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369A0120" w14:textId="77777777" w:rsidR="00865CC9" w:rsidRPr="00174B53" w:rsidRDefault="00865CC9"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4D29E8B0" w14:textId="6EB68E03" w:rsidR="00865CC9" w:rsidRPr="00174B53" w:rsidRDefault="00865CC9" w:rsidP="006C56FD">
    <w:pPr>
      <w:tabs>
        <w:tab w:val="center" w:pos="4320"/>
        <w:tab w:val="right" w:pos="8640"/>
      </w:tabs>
      <w:spacing w:after="0" w:line="240" w:lineRule="auto"/>
      <w:jc w:val="right"/>
      <w:rPr>
        <w:rFonts w:ascii="Times New Roman" w:eastAsia="Times New Roman" w:hAnsi="Times New Roman" w:cs="Times New Roman"/>
        <w:i/>
        <w:sz w:val="16"/>
        <w:szCs w:val="20"/>
      </w:rPr>
    </w:pPr>
    <w:r w:rsidRPr="00174B53">
      <w:rPr>
        <w:rFonts w:ascii="Times New Roman" w:eastAsia="Times New Roman" w:hAnsi="Times New Roman" w:cs="Times New Roman"/>
        <w:i/>
        <w:sz w:val="16"/>
        <w:szCs w:val="20"/>
      </w:rPr>
      <w:t xml:space="preserve">Author name; Asian J. Res. Surg., vol. xx, no. xx, pp. xx-xx, 20YY; Article </w:t>
    </w:r>
    <w:proofErr w:type="gramStart"/>
    <w:r w:rsidRPr="00174B53">
      <w:rPr>
        <w:rFonts w:ascii="Times New Roman" w:eastAsia="Times New Roman" w:hAnsi="Times New Roman" w:cs="Times New Roman"/>
        <w:i/>
        <w:sz w:val="16"/>
        <w:szCs w:val="20"/>
      </w:rPr>
      <w:t>no.AJRS</w:t>
    </w:r>
    <w:proofErr w:type="gramEnd"/>
    <w:r w:rsidR="00174B53" w:rsidRPr="00174B53">
      <w:rPr>
        <w:rFonts w:ascii="Times New Roman" w:eastAsia="Times New Roman" w:hAnsi="Times New Roman" w:cs="Times New Roman"/>
        <w:i/>
        <w:sz w:val="16"/>
        <w:szCs w:val="20"/>
      </w:rPr>
      <w:t>.158385</w:t>
    </w:r>
  </w:p>
  <w:p w14:paraId="592A3731" w14:textId="43943DF3" w:rsidR="00865CC9" w:rsidRDefault="00865CC9"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29196361" w14:textId="77777777" w:rsidR="00865CC9" w:rsidRPr="00781AB8" w:rsidRDefault="00865CC9" w:rsidP="006C56FD">
    <w:pPr>
      <w:tabs>
        <w:tab w:val="center" w:pos="4320"/>
        <w:tab w:val="right" w:pos="8640"/>
      </w:tabs>
      <w:spacing w:after="0" w:line="240" w:lineRule="auto"/>
      <w:jc w:val="right"/>
      <w:rPr>
        <w:rFonts w:ascii="Times New Roman" w:eastAsia="Times New Roman" w:hAnsi="Times New Roman" w:cs="Times New Roman"/>
        <w:i/>
        <w:sz w:val="16"/>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1DD12" w14:textId="365BDF03" w:rsidR="00015A1D" w:rsidRDefault="00CB09C8">
    <w:pPr>
      <w:pStyle w:val="Header"/>
    </w:pPr>
    <w:r>
      <w:rPr>
        <w:noProof/>
      </w:rPr>
      <w:pict w14:anchorId="48F33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500" o:spid="_x0000_s2049" type="#_x0000_t136" style="position:absolute;margin-left:0;margin-top:0;width:545.55pt;height:90.9pt;rotation:315;z-index:-251657216;mso-position-horizontal:center;mso-position-horizontal-relative:margin;mso-position-vertical:center;mso-position-vertical-relative:margin" o:allowincell="f" fillcolor="silver" stroked="f">
          <v:fill opacity=".5"/>
          <v:textpath style="font-family:&quot;Times New Roman&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004A82"/>
    <w:multiLevelType w:val="hybridMultilevel"/>
    <w:tmpl w:val="2FCAA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4F3158"/>
    <w:multiLevelType w:val="multilevel"/>
    <w:tmpl w:val="84461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03311"/>
    <w:rsid w:val="00005F52"/>
    <w:rsid w:val="00011559"/>
    <w:rsid w:val="00011E8A"/>
    <w:rsid w:val="0001509A"/>
    <w:rsid w:val="00015A1D"/>
    <w:rsid w:val="00017E73"/>
    <w:rsid w:val="000210E7"/>
    <w:rsid w:val="00021DF1"/>
    <w:rsid w:val="00025C22"/>
    <w:rsid w:val="00037C27"/>
    <w:rsid w:val="00065814"/>
    <w:rsid w:val="00075658"/>
    <w:rsid w:val="00090544"/>
    <w:rsid w:val="0009229E"/>
    <w:rsid w:val="000A688F"/>
    <w:rsid w:val="000D1EC1"/>
    <w:rsid w:val="000E1452"/>
    <w:rsid w:val="000F30A5"/>
    <w:rsid w:val="00122265"/>
    <w:rsid w:val="00140319"/>
    <w:rsid w:val="001424F2"/>
    <w:rsid w:val="00145FA3"/>
    <w:rsid w:val="00152E90"/>
    <w:rsid w:val="00174B53"/>
    <w:rsid w:val="00182FAB"/>
    <w:rsid w:val="00186E86"/>
    <w:rsid w:val="0019004A"/>
    <w:rsid w:val="001A0C23"/>
    <w:rsid w:val="001B1D2D"/>
    <w:rsid w:val="001C3908"/>
    <w:rsid w:val="001C3911"/>
    <w:rsid w:val="001C7E8D"/>
    <w:rsid w:val="001F49B1"/>
    <w:rsid w:val="001F66B6"/>
    <w:rsid w:val="0020723B"/>
    <w:rsid w:val="00213C02"/>
    <w:rsid w:val="00215F8D"/>
    <w:rsid w:val="00255CEC"/>
    <w:rsid w:val="00257FF1"/>
    <w:rsid w:val="00260707"/>
    <w:rsid w:val="00283FEA"/>
    <w:rsid w:val="002935A2"/>
    <w:rsid w:val="002937C6"/>
    <w:rsid w:val="002B7AF6"/>
    <w:rsid w:val="002C3F2C"/>
    <w:rsid w:val="002D5409"/>
    <w:rsid w:val="002F6FD7"/>
    <w:rsid w:val="00304221"/>
    <w:rsid w:val="003055EA"/>
    <w:rsid w:val="00307680"/>
    <w:rsid w:val="00331E84"/>
    <w:rsid w:val="003467C7"/>
    <w:rsid w:val="00354F46"/>
    <w:rsid w:val="003570B1"/>
    <w:rsid w:val="00361DC2"/>
    <w:rsid w:val="00366E48"/>
    <w:rsid w:val="00377C75"/>
    <w:rsid w:val="0038475F"/>
    <w:rsid w:val="00392C95"/>
    <w:rsid w:val="0039572E"/>
    <w:rsid w:val="003A4702"/>
    <w:rsid w:val="003B4970"/>
    <w:rsid w:val="003C3508"/>
    <w:rsid w:val="003D43F4"/>
    <w:rsid w:val="003F3F89"/>
    <w:rsid w:val="003F7546"/>
    <w:rsid w:val="004018D1"/>
    <w:rsid w:val="00413FC9"/>
    <w:rsid w:val="0042538D"/>
    <w:rsid w:val="00427390"/>
    <w:rsid w:val="004277E4"/>
    <w:rsid w:val="004336DD"/>
    <w:rsid w:val="00437799"/>
    <w:rsid w:val="00444654"/>
    <w:rsid w:val="00451BC8"/>
    <w:rsid w:val="00457C5A"/>
    <w:rsid w:val="004641C7"/>
    <w:rsid w:val="004824B9"/>
    <w:rsid w:val="0048326E"/>
    <w:rsid w:val="0049098D"/>
    <w:rsid w:val="004909F0"/>
    <w:rsid w:val="00495BBE"/>
    <w:rsid w:val="004A2C3C"/>
    <w:rsid w:val="004A4822"/>
    <w:rsid w:val="004F407B"/>
    <w:rsid w:val="00532B18"/>
    <w:rsid w:val="0054433A"/>
    <w:rsid w:val="0055073F"/>
    <w:rsid w:val="00593283"/>
    <w:rsid w:val="005B54CB"/>
    <w:rsid w:val="005C62DE"/>
    <w:rsid w:val="005D2114"/>
    <w:rsid w:val="00602332"/>
    <w:rsid w:val="006708BC"/>
    <w:rsid w:val="00676ADB"/>
    <w:rsid w:val="00692C92"/>
    <w:rsid w:val="006B4AF8"/>
    <w:rsid w:val="006B62F9"/>
    <w:rsid w:val="006C56FD"/>
    <w:rsid w:val="006D1910"/>
    <w:rsid w:val="006D6B0B"/>
    <w:rsid w:val="006E0417"/>
    <w:rsid w:val="006E1FAF"/>
    <w:rsid w:val="00700FA7"/>
    <w:rsid w:val="00701305"/>
    <w:rsid w:val="00701980"/>
    <w:rsid w:val="00701992"/>
    <w:rsid w:val="0071141A"/>
    <w:rsid w:val="007121AD"/>
    <w:rsid w:val="00740951"/>
    <w:rsid w:val="00746CFC"/>
    <w:rsid w:val="00760230"/>
    <w:rsid w:val="007667F4"/>
    <w:rsid w:val="00767730"/>
    <w:rsid w:val="00781AB8"/>
    <w:rsid w:val="00783657"/>
    <w:rsid w:val="007A3410"/>
    <w:rsid w:val="007B5802"/>
    <w:rsid w:val="007D1D8E"/>
    <w:rsid w:val="007E1ABC"/>
    <w:rsid w:val="00806B2A"/>
    <w:rsid w:val="00814292"/>
    <w:rsid w:val="00817E1D"/>
    <w:rsid w:val="00825F35"/>
    <w:rsid w:val="0085334C"/>
    <w:rsid w:val="00865CC9"/>
    <w:rsid w:val="00870B13"/>
    <w:rsid w:val="00871561"/>
    <w:rsid w:val="00894657"/>
    <w:rsid w:val="008C1E01"/>
    <w:rsid w:val="008C25A8"/>
    <w:rsid w:val="008C596B"/>
    <w:rsid w:val="008E3F2F"/>
    <w:rsid w:val="008F29D8"/>
    <w:rsid w:val="009067A6"/>
    <w:rsid w:val="009164FE"/>
    <w:rsid w:val="00940019"/>
    <w:rsid w:val="00941A5A"/>
    <w:rsid w:val="009439D9"/>
    <w:rsid w:val="009458C4"/>
    <w:rsid w:val="00957087"/>
    <w:rsid w:val="0096546D"/>
    <w:rsid w:val="00987EC7"/>
    <w:rsid w:val="00996196"/>
    <w:rsid w:val="009B0A35"/>
    <w:rsid w:val="009B19D3"/>
    <w:rsid w:val="009C6035"/>
    <w:rsid w:val="009D6E5A"/>
    <w:rsid w:val="009F49F8"/>
    <w:rsid w:val="00A10F2A"/>
    <w:rsid w:val="00A170EC"/>
    <w:rsid w:val="00A40016"/>
    <w:rsid w:val="00A406E4"/>
    <w:rsid w:val="00A46B8B"/>
    <w:rsid w:val="00A60CB6"/>
    <w:rsid w:val="00A66C32"/>
    <w:rsid w:val="00A67566"/>
    <w:rsid w:val="00A72E99"/>
    <w:rsid w:val="00A81DCE"/>
    <w:rsid w:val="00A92735"/>
    <w:rsid w:val="00AA3D5F"/>
    <w:rsid w:val="00AB376C"/>
    <w:rsid w:val="00AB6FE1"/>
    <w:rsid w:val="00AC3115"/>
    <w:rsid w:val="00AC3CBE"/>
    <w:rsid w:val="00AC501A"/>
    <w:rsid w:val="00B026DE"/>
    <w:rsid w:val="00B03434"/>
    <w:rsid w:val="00B04DB7"/>
    <w:rsid w:val="00B41438"/>
    <w:rsid w:val="00B552F7"/>
    <w:rsid w:val="00B62FBA"/>
    <w:rsid w:val="00B66514"/>
    <w:rsid w:val="00B86BB6"/>
    <w:rsid w:val="00B96A73"/>
    <w:rsid w:val="00BA4DEC"/>
    <w:rsid w:val="00BB0E1A"/>
    <w:rsid w:val="00BB2EA8"/>
    <w:rsid w:val="00BC1F54"/>
    <w:rsid w:val="00BC6BDE"/>
    <w:rsid w:val="00BE03CF"/>
    <w:rsid w:val="00BE129D"/>
    <w:rsid w:val="00BF088B"/>
    <w:rsid w:val="00BF1DC0"/>
    <w:rsid w:val="00C114B2"/>
    <w:rsid w:val="00C14BB1"/>
    <w:rsid w:val="00C150EC"/>
    <w:rsid w:val="00C24C8D"/>
    <w:rsid w:val="00C64490"/>
    <w:rsid w:val="00C64EA2"/>
    <w:rsid w:val="00C701F2"/>
    <w:rsid w:val="00C861FD"/>
    <w:rsid w:val="00C9653A"/>
    <w:rsid w:val="00CA3F8A"/>
    <w:rsid w:val="00CB09C8"/>
    <w:rsid w:val="00CC667C"/>
    <w:rsid w:val="00CD3884"/>
    <w:rsid w:val="00CD6F1B"/>
    <w:rsid w:val="00CE74E9"/>
    <w:rsid w:val="00CE7F61"/>
    <w:rsid w:val="00D4037F"/>
    <w:rsid w:val="00D40E6D"/>
    <w:rsid w:val="00D7379A"/>
    <w:rsid w:val="00D85754"/>
    <w:rsid w:val="00D953A9"/>
    <w:rsid w:val="00DA183C"/>
    <w:rsid w:val="00DB4514"/>
    <w:rsid w:val="00E15FD5"/>
    <w:rsid w:val="00E33355"/>
    <w:rsid w:val="00E45BCB"/>
    <w:rsid w:val="00E90C92"/>
    <w:rsid w:val="00E9318A"/>
    <w:rsid w:val="00EA0F71"/>
    <w:rsid w:val="00EA26E4"/>
    <w:rsid w:val="00EC4FFB"/>
    <w:rsid w:val="00EC686F"/>
    <w:rsid w:val="00ED1F01"/>
    <w:rsid w:val="00EE2357"/>
    <w:rsid w:val="00EE67FE"/>
    <w:rsid w:val="00EE7E0B"/>
    <w:rsid w:val="00EF11D1"/>
    <w:rsid w:val="00F016E6"/>
    <w:rsid w:val="00F029E5"/>
    <w:rsid w:val="00F04E40"/>
    <w:rsid w:val="00F32617"/>
    <w:rsid w:val="00F32ACE"/>
    <w:rsid w:val="00F3460B"/>
    <w:rsid w:val="00F4267A"/>
    <w:rsid w:val="00F45AFF"/>
    <w:rsid w:val="00F71E15"/>
    <w:rsid w:val="00F74AF6"/>
    <w:rsid w:val="00F826D8"/>
    <w:rsid w:val="00F9259E"/>
    <w:rsid w:val="00F943B8"/>
    <w:rsid w:val="00FB09DC"/>
    <w:rsid w:val="00FB404C"/>
    <w:rsid w:val="00FD5C86"/>
    <w:rsid w:val="00FE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54"/>
        <o:r id="V:Rule2" type="connector" idref="#_x0000_s1040"/>
      </o:rules>
    </o:shapelayout>
  </w:shapeDefaults>
  <w:decimalSymbol w:val="."/>
  <w:listSeparator w:val=","/>
  <w14:docId w14:val="6EE05AFD"/>
  <w15:docId w15:val="{D7C26D0C-2CC3-40F0-9A27-3B9216DF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A81DCE"/>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A81DCE"/>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A81DCE"/>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A81DCE"/>
    <w:pPr>
      <w:keepNext/>
      <w:keepLines/>
      <w:spacing w:after="0" w:line="240" w:lineRule="auto"/>
      <w:ind w:left="2160"/>
      <w:outlineLvl w:val="3"/>
    </w:pPr>
    <w:rPr>
      <w:rFonts w:ascii="Arial" w:eastAsiaTheme="majorEastAsia" w:hAnsi="Arial" w:cstheme="majorBidi"/>
      <w:b/>
      <w:bCs/>
      <w:i/>
      <w:iCs/>
      <w:sz w:val="20"/>
    </w:rPr>
  </w:style>
  <w:style w:type="paragraph" w:styleId="Heading5">
    <w:name w:val="heading 5"/>
    <w:basedOn w:val="Normal"/>
    <w:next w:val="Normal"/>
    <w:link w:val="Heading5Char"/>
    <w:uiPriority w:val="9"/>
    <w:semiHidden/>
    <w:unhideWhenUsed/>
    <w:qFormat/>
    <w:rsid w:val="002D5409"/>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2D5409"/>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D5409"/>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2D5409"/>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2D5409"/>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3055EA"/>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A81DCE"/>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A81DCE"/>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81DCE"/>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A81DCE"/>
    <w:rPr>
      <w:rFonts w:ascii="Arial" w:eastAsiaTheme="majorEastAsia" w:hAnsi="Arial" w:cstheme="majorBidi"/>
      <w:b/>
      <w:bCs/>
      <w:i/>
      <w:iCs/>
      <w:sz w:val="20"/>
    </w:rPr>
  </w:style>
  <w:style w:type="character" w:customStyle="1" w:styleId="Heading5Char">
    <w:name w:val="Heading 5 Char"/>
    <w:basedOn w:val="DefaultParagraphFont"/>
    <w:link w:val="Heading5"/>
    <w:uiPriority w:val="9"/>
    <w:semiHidden/>
    <w:rsid w:val="002D5409"/>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2D540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D540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D540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D5409"/>
    <w:rPr>
      <w:rFonts w:ascii="Cambria" w:eastAsia="Times New Roman" w:hAnsi="Cambria" w:cs="Times New Roman"/>
    </w:rPr>
  </w:style>
  <w:style w:type="numbering" w:customStyle="1" w:styleId="NoList1">
    <w:name w:val="No List1"/>
    <w:next w:val="NoList"/>
    <w:uiPriority w:val="99"/>
    <w:semiHidden/>
    <w:unhideWhenUsed/>
    <w:rsid w:val="002D5409"/>
  </w:style>
  <w:style w:type="paragraph" w:customStyle="1" w:styleId="msonormal0">
    <w:name w:val="msonormal"/>
    <w:basedOn w:val="Normal"/>
    <w:rsid w:val="002D54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2D54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06057">
      <w:bodyDiv w:val="1"/>
      <w:marLeft w:val="0"/>
      <w:marRight w:val="0"/>
      <w:marTop w:val="0"/>
      <w:marBottom w:val="0"/>
      <w:divBdr>
        <w:top w:val="none" w:sz="0" w:space="0" w:color="auto"/>
        <w:left w:val="none" w:sz="0" w:space="0" w:color="auto"/>
        <w:bottom w:val="none" w:sz="0" w:space="0" w:color="auto"/>
        <w:right w:val="none" w:sz="0" w:space="0" w:color="auto"/>
      </w:divBdr>
    </w:div>
    <w:div w:id="245264646">
      <w:bodyDiv w:val="1"/>
      <w:marLeft w:val="0"/>
      <w:marRight w:val="0"/>
      <w:marTop w:val="0"/>
      <w:marBottom w:val="0"/>
      <w:divBdr>
        <w:top w:val="none" w:sz="0" w:space="0" w:color="auto"/>
        <w:left w:val="none" w:sz="0" w:space="0" w:color="auto"/>
        <w:bottom w:val="none" w:sz="0" w:space="0" w:color="auto"/>
        <w:right w:val="none" w:sz="0" w:space="0" w:color="auto"/>
      </w:divBdr>
    </w:div>
    <w:div w:id="284194664">
      <w:bodyDiv w:val="1"/>
      <w:marLeft w:val="0"/>
      <w:marRight w:val="0"/>
      <w:marTop w:val="0"/>
      <w:marBottom w:val="0"/>
      <w:divBdr>
        <w:top w:val="none" w:sz="0" w:space="0" w:color="auto"/>
        <w:left w:val="none" w:sz="0" w:space="0" w:color="auto"/>
        <w:bottom w:val="none" w:sz="0" w:space="0" w:color="auto"/>
        <w:right w:val="none" w:sz="0" w:space="0" w:color="auto"/>
      </w:divBdr>
    </w:div>
    <w:div w:id="373505480">
      <w:bodyDiv w:val="1"/>
      <w:marLeft w:val="0"/>
      <w:marRight w:val="0"/>
      <w:marTop w:val="0"/>
      <w:marBottom w:val="0"/>
      <w:divBdr>
        <w:top w:val="none" w:sz="0" w:space="0" w:color="auto"/>
        <w:left w:val="none" w:sz="0" w:space="0" w:color="auto"/>
        <w:bottom w:val="none" w:sz="0" w:space="0" w:color="auto"/>
        <w:right w:val="none" w:sz="0" w:space="0" w:color="auto"/>
      </w:divBdr>
    </w:div>
    <w:div w:id="516499792">
      <w:bodyDiv w:val="1"/>
      <w:marLeft w:val="0"/>
      <w:marRight w:val="0"/>
      <w:marTop w:val="0"/>
      <w:marBottom w:val="0"/>
      <w:divBdr>
        <w:top w:val="none" w:sz="0" w:space="0" w:color="auto"/>
        <w:left w:val="none" w:sz="0" w:space="0" w:color="auto"/>
        <w:bottom w:val="none" w:sz="0" w:space="0" w:color="auto"/>
        <w:right w:val="none" w:sz="0" w:space="0" w:color="auto"/>
      </w:divBdr>
    </w:div>
    <w:div w:id="718016749">
      <w:bodyDiv w:val="1"/>
      <w:marLeft w:val="0"/>
      <w:marRight w:val="0"/>
      <w:marTop w:val="0"/>
      <w:marBottom w:val="0"/>
      <w:divBdr>
        <w:top w:val="none" w:sz="0" w:space="0" w:color="auto"/>
        <w:left w:val="none" w:sz="0" w:space="0" w:color="auto"/>
        <w:bottom w:val="none" w:sz="0" w:space="0" w:color="auto"/>
        <w:right w:val="none" w:sz="0" w:space="0" w:color="auto"/>
      </w:divBdr>
    </w:div>
    <w:div w:id="1033503796">
      <w:bodyDiv w:val="1"/>
      <w:marLeft w:val="0"/>
      <w:marRight w:val="0"/>
      <w:marTop w:val="0"/>
      <w:marBottom w:val="0"/>
      <w:divBdr>
        <w:top w:val="none" w:sz="0" w:space="0" w:color="auto"/>
        <w:left w:val="none" w:sz="0" w:space="0" w:color="auto"/>
        <w:bottom w:val="none" w:sz="0" w:space="0" w:color="auto"/>
        <w:right w:val="none" w:sz="0" w:space="0" w:color="auto"/>
      </w:divBdr>
    </w:div>
    <w:div w:id="1244416464">
      <w:bodyDiv w:val="1"/>
      <w:marLeft w:val="0"/>
      <w:marRight w:val="0"/>
      <w:marTop w:val="0"/>
      <w:marBottom w:val="0"/>
      <w:divBdr>
        <w:top w:val="none" w:sz="0" w:space="0" w:color="auto"/>
        <w:left w:val="none" w:sz="0" w:space="0" w:color="auto"/>
        <w:bottom w:val="none" w:sz="0" w:space="0" w:color="auto"/>
        <w:right w:val="none" w:sz="0" w:space="0" w:color="auto"/>
      </w:divBdr>
    </w:div>
    <w:div w:id="1275333118">
      <w:bodyDiv w:val="1"/>
      <w:marLeft w:val="0"/>
      <w:marRight w:val="0"/>
      <w:marTop w:val="0"/>
      <w:marBottom w:val="0"/>
      <w:divBdr>
        <w:top w:val="none" w:sz="0" w:space="0" w:color="auto"/>
        <w:left w:val="none" w:sz="0" w:space="0" w:color="auto"/>
        <w:bottom w:val="none" w:sz="0" w:space="0" w:color="auto"/>
        <w:right w:val="none" w:sz="0" w:space="0" w:color="auto"/>
      </w:divBdr>
    </w:div>
    <w:div w:id="1509951512">
      <w:bodyDiv w:val="1"/>
      <w:marLeft w:val="0"/>
      <w:marRight w:val="0"/>
      <w:marTop w:val="0"/>
      <w:marBottom w:val="0"/>
      <w:divBdr>
        <w:top w:val="none" w:sz="0" w:space="0" w:color="auto"/>
        <w:left w:val="none" w:sz="0" w:space="0" w:color="auto"/>
        <w:bottom w:val="none" w:sz="0" w:space="0" w:color="auto"/>
        <w:right w:val="none" w:sz="0" w:space="0" w:color="auto"/>
      </w:divBdr>
    </w:div>
    <w:div w:id="1643389645">
      <w:bodyDiv w:val="1"/>
      <w:marLeft w:val="0"/>
      <w:marRight w:val="0"/>
      <w:marTop w:val="0"/>
      <w:marBottom w:val="0"/>
      <w:divBdr>
        <w:top w:val="none" w:sz="0" w:space="0" w:color="auto"/>
        <w:left w:val="none" w:sz="0" w:space="0" w:color="auto"/>
        <w:bottom w:val="none" w:sz="0" w:space="0" w:color="auto"/>
        <w:right w:val="none" w:sz="0" w:space="0" w:color="auto"/>
      </w:divBdr>
    </w:div>
    <w:div w:id="1662271653">
      <w:bodyDiv w:val="1"/>
      <w:marLeft w:val="0"/>
      <w:marRight w:val="0"/>
      <w:marTop w:val="0"/>
      <w:marBottom w:val="0"/>
      <w:divBdr>
        <w:top w:val="none" w:sz="0" w:space="0" w:color="auto"/>
        <w:left w:val="none" w:sz="0" w:space="0" w:color="auto"/>
        <w:bottom w:val="none" w:sz="0" w:space="0" w:color="auto"/>
        <w:right w:val="none" w:sz="0" w:space="0" w:color="auto"/>
      </w:divBdr>
    </w:div>
    <w:div w:id="204717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zotero.org/google-docs/?ZWYpd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9</Pages>
  <Words>3101</Words>
  <Characters>17680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1089</cp:lastModifiedBy>
  <cp:revision>105</cp:revision>
  <dcterms:created xsi:type="dcterms:W3CDTF">2014-09-22T13:32:00Z</dcterms:created>
  <dcterms:modified xsi:type="dcterms:W3CDTF">2026-05-14T08:14:00Z</dcterms:modified>
</cp:coreProperties>
</file>