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2C38" w14:textId="77777777" w:rsidR="00B733F7" w:rsidRDefault="00B733F7" w:rsidP="00463EC0">
      <w:pPr>
        <w:spacing w:line="360" w:lineRule="auto"/>
        <w:jc w:val="center"/>
        <w:rPr>
          <w:b/>
          <w:bCs/>
          <w:lang w:val="en-US"/>
        </w:rPr>
      </w:pPr>
    </w:p>
    <w:p w14:paraId="42CCB4EC" w14:textId="006591F6" w:rsidR="00982EA4" w:rsidRDefault="00CB33DF" w:rsidP="00463EC0">
      <w:pPr>
        <w:spacing w:line="360" w:lineRule="auto"/>
        <w:jc w:val="center"/>
        <w:rPr>
          <w:b/>
          <w:bCs/>
          <w:lang w:val="en-US"/>
        </w:rPr>
      </w:pPr>
      <w:r>
        <w:rPr>
          <w:b/>
          <w:bCs/>
          <w:lang w:val="en-US"/>
        </w:rPr>
        <w:t>P</w:t>
      </w:r>
      <w:r w:rsidR="00E056BE" w:rsidRPr="00B2150E">
        <w:rPr>
          <w:b/>
          <w:bCs/>
          <w:lang w:val="en-US"/>
        </w:rPr>
        <w:t xml:space="preserve">rofessional </w:t>
      </w:r>
      <w:r>
        <w:rPr>
          <w:b/>
          <w:bCs/>
          <w:lang w:val="en-US"/>
        </w:rPr>
        <w:t>D</w:t>
      </w:r>
      <w:r w:rsidR="00E056BE" w:rsidRPr="00B2150E">
        <w:rPr>
          <w:b/>
          <w:bCs/>
          <w:lang w:val="en-US"/>
        </w:rPr>
        <w:t xml:space="preserve">evelopment of </w:t>
      </w:r>
      <w:r w:rsidR="00723296">
        <w:rPr>
          <w:b/>
          <w:bCs/>
          <w:lang w:val="en-US"/>
        </w:rPr>
        <w:t>T</w:t>
      </w:r>
      <w:r w:rsidR="00E056BE" w:rsidRPr="00B2150E">
        <w:rPr>
          <w:b/>
          <w:bCs/>
          <w:lang w:val="en-US"/>
        </w:rPr>
        <w:t xml:space="preserve">eacher </w:t>
      </w:r>
      <w:r w:rsidR="00723296">
        <w:rPr>
          <w:b/>
          <w:bCs/>
          <w:lang w:val="en-US"/>
        </w:rPr>
        <w:t>E</w:t>
      </w:r>
      <w:r w:rsidR="00E056BE" w:rsidRPr="00B2150E">
        <w:rPr>
          <w:b/>
          <w:bCs/>
          <w:lang w:val="en-US"/>
        </w:rPr>
        <w:t>ducators</w:t>
      </w:r>
      <w:r w:rsidR="00723296">
        <w:rPr>
          <w:b/>
          <w:bCs/>
          <w:lang w:val="en-US"/>
        </w:rPr>
        <w:t xml:space="preserve"> in Assam</w:t>
      </w:r>
      <w:r>
        <w:rPr>
          <w:b/>
          <w:bCs/>
          <w:lang w:val="en-US"/>
        </w:rPr>
        <w:t xml:space="preserve">: </w:t>
      </w:r>
      <w:r w:rsidR="00636A6C">
        <w:rPr>
          <w:b/>
          <w:bCs/>
          <w:lang w:val="en-US"/>
        </w:rPr>
        <w:t>An Exploration of</w:t>
      </w:r>
      <w:r>
        <w:rPr>
          <w:b/>
          <w:bCs/>
          <w:lang w:val="en-US"/>
        </w:rPr>
        <w:t xml:space="preserve"> </w:t>
      </w:r>
      <w:r w:rsidR="00636A6C">
        <w:rPr>
          <w:b/>
          <w:bCs/>
          <w:lang w:val="en-US"/>
        </w:rPr>
        <w:t>I</w:t>
      </w:r>
      <w:r>
        <w:rPr>
          <w:b/>
          <w:bCs/>
          <w:lang w:val="en-US"/>
        </w:rPr>
        <w:t xml:space="preserve">nnovative </w:t>
      </w:r>
      <w:r w:rsidR="00636A6C">
        <w:rPr>
          <w:b/>
          <w:bCs/>
          <w:lang w:val="en-US"/>
        </w:rPr>
        <w:t>A</w:t>
      </w:r>
      <w:r>
        <w:rPr>
          <w:b/>
          <w:bCs/>
          <w:lang w:val="en-US"/>
        </w:rPr>
        <w:t xml:space="preserve">pproaches </w:t>
      </w:r>
      <w:r w:rsidR="00E056BE" w:rsidRPr="00B2150E">
        <w:rPr>
          <w:b/>
          <w:bCs/>
          <w:lang w:val="en-US"/>
        </w:rPr>
        <w:t xml:space="preserve">in </w:t>
      </w:r>
      <w:r w:rsidR="00E13C5E">
        <w:rPr>
          <w:b/>
          <w:bCs/>
          <w:lang w:val="en-US"/>
        </w:rPr>
        <w:t xml:space="preserve">the </w:t>
      </w:r>
      <w:proofErr w:type="spellStart"/>
      <w:r w:rsidR="005B18DC" w:rsidRPr="00B2150E">
        <w:rPr>
          <w:b/>
          <w:bCs/>
          <w:lang w:val="en-US"/>
        </w:rPr>
        <w:t>K</w:t>
      </w:r>
      <w:r w:rsidR="00E056BE" w:rsidRPr="00B2150E">
        <w:rPr>
          <w:b/>
          <w:bCs/>
          <w:lang w:val="en-US"/>
        </w:rPr>
        <w:t>amrup</w:t>
      </w:r>
      <w:proofErr w:type="spellEnd"/>
      <w:r w:rsidR="00E056BE" w:rsidRPr="00B2150E">
        <w:rPr>
          <w:b/>
          <w:bCs/>
          <w:lang w:val="en-US"/>
        </w:rPr>
        <w:t xml:space="preserve"> district </w:t>
      </w:r>
      <w:r w:rsidR="00E13C5E">
        <w:rPr>
          <w:b/>
          <w:bCs/>
          <w:lang w:val="en-US"/>
        </w:rPr>
        <w:t>of Assam</w:t>
      </w:r>
      <w:r w:rsidR="00607D25">
        <w:rPr>
          <w:b/>
          <w:bCs/>
          <w:lang w:val="en-US"/>
        </w:rPr>
        <w:t>, India</w:t>
      </w:r>
    </w:p>
    <w:p w14:paraId="0ABD44C7" w14:textId="77777777" w:rsidR="00982EA4" w:rsidRDefault="00982EA4" w:rsidP="00463EC0">
      <w:pPr>
        <w:spacing w:line="360" w:lineRule="auto"/>
        <w:jc w:val="both"/>
        <w:rPr>
          <w:b/>
          <w:bCs/>
          <w:lang w:val="en-US"/>
        </w:rPr>
      </w:pPr>
    </w:p>
    <w:p w14:paraId="1A04452A" w14:textId="77777777" w:rsidR="00982EA4" w:rsidRPr="00B2150E" w:rsidRDefault="00982EA4" w:rsidP="00463EC0">
      <w:pPr>
        <w:spacing w:line="360" w:lineRule="auto"/>
        <w:jc w:val="both"/>
        <w:rPr>
          <w:b/>
          <w:bCs/>
          <w:lang w:val="en-US"/>
        </w:rPr>
      </w:pPr>
      <w:r w:rsidRPr="00B2150E">
        <w:rPr>
          <w:b/>
          <w:bCs/>
          <w:lang w:val="en-US"/>
        </w:rPr>
        <w:t>Abstract</w:t>
      </w:r>
    </w:p>
    <w:p w14:paraId="30DE0F93" w14:textId="188F43F2" w:rsidR="00982EA4" w:rsidRDefault="00982EA4" w:rsidP="00463EC0">
      <w:pPr>
        <w:spacing w:line="360" w:lineRule="auto"/>
        <w:jc w:val="both"/>
        <w:rPr>
          <w:color w:val="000000"/>
        </w:rPr>
      </w:pPr>
      <w:r w:rsidRPr="00B2150E">
        <w:rPr>
          <w:lang w:val="en-US"/>
        </w:rPr>
        <w:t xml:space="preserve">Professional development of teacher educators plays a crucial role in improving the quality of teacher education and consequently, the </w:t>
      </w:r>
      <w:r>
        <w:rPr>
          <w:lang w:val="en-US"/>
        </w:rPr>
        <w:t xml:space="preserve">entire </w:t>
      </w:r>
      <w:r w:rsidRPr="00B2150E">
        <w:rPr>
          <w:lang w:val="en-US"/>
        </w:rPr>
        <w:t xml:space="preserve">education system. The present study focuses on exploring innovative approaches to the professional development of teacher educators in the </w:t>
      </w:r>
      <w:proofErr w:type="spellStart"/>
      <w:r w:rsidRPr="00B2150E">
        <w:rPr>
          <w:lang w:val="en-US"/>
        </w:rPr>
        <w:t>Kamrup</w:t>
      </w:r>
      <w:proofErr w:type="spellEnd"/>
      <w:r w:rsidRPr="00B2150E">
        <w:rPr>
          <w:lang w:val="en-US"/>
        </w:rPr>
        <w:t xml:space="preserve"> </w:t>
      </w:r>
      <w:r w:rsidRPr="00A47D2B">
        <w:rPr>
          <w:lang w:val="en-US"/>
        </w:rPr>
        <w:t xml:space="preserve">District </w:t>
      </w:r>
      <w:r w:rsidRPr="00B2150E">
        <w:rPr>
          <w:lang w:val="en-US"/>
        </w:rPr>
        <w:t>of Assam.</w:t>
      </w:r>
      <w:r>
        <w:rPr>
          <w:lang w:val="en-US"/>
        </w:rPr>
        <w:t xml:space="preserve"> Teacher education institutions operate within diverse socio-cultural and technological contexts, creating a growing need for innovative approaches to professional development. </w:t>
      </w:r>
      <w:r w:rsidRPr="00B2150E">
        <w:rPr>
          <w:lang w:val="en-US"/>
        </w:rPr>
        <w:t>The study</w:t>
      </w:r>
      <w:r>
        <w:rPr>
          <w:lang w:val="en-US"/>
        </w:rPr>
        <w:t xml:space="preserve"> </w:t>
      </w:r>
      <w:r w:rsidRPr="00B2150E">
        <w:rPr>
          <w:lang w:val="en-US"/>
        </w:rPr>
        <w:t xml:space="preserve">aims to identify and analyze the extent to which teacher educators adopt innovative approaches such as the use of ICT, collaborative learning, reflective practices, and participation in professional development activities. The study adopts a quantitative approach using a self-structured questionnaire consisting of closed ended questions. The sample comprised 100 teacher educators selected from various teacher education institutions. The collected data were analyzed using frequency and percentage. It also highlights the role of professional organizations and training initiatives in enhancing competencies and pedagogical skills. The findings are expected to contribute to the development of a contextualized framework for strengthening professional development practices among teacher educators in Assam, particularly in the </w:t>
      </w:r>
      <w:proofErr w:type="spellStart"/>
      <w:r w:rsidRPr="00B2150E">
        <w:rPr>
          <w:lang w:val="en-US"/>
        </w:rPr>
        <w:t>Kamrup</w:t>
      </w:r>
      <w:proofErr w:type="spellEnd"/>
      <w:r w:rsidRPr="00B2150E">
        <w:rPr>
          <w:lang w:val="en-US"/>
        </w:rPr>
        <w:t xml:space="preserve"> District. </w:t>
      </w:r>
      <w:r w:rsidRPr="00B2150E">
        <w:rPr>
          <w:color w:val="000000"/>
        </w:rPr>
        <w:t>The study highlights the need for continuous support, improved access to resources, and structured professional development programs to enhance the competencies of teacher educators.</w:t>
      </w:r>
    </w:p>
    <w:p w14:paraId="52085541" w14:textId="77777777" w:rsidR="00982EA4" w:rsidRPr="00982EFB" w:rsidRDefault="00982EA4" w:rsidP="00463EC0">
      <w:pPr>
        <w:spacing w:line="360" w:lineRule="auto"/>
        <w:jc w:val="both"/>
        <w:rPr>
          <w:b/>
          <w:bCs/>
          <w:i/>
          <w:iCs/>
          <w:color w:val="000000"/>
        </w:rPr>
      </w:pPr>
      <w:r w:rsidRPr="00982EFB">
        <w:rPr>
          <w:b/>
          <w:bCs/>
          <w:i/>
          <w:iCs/>
          <w:color w:val="000000"/>
        </w:rPr>
        <w:t>Keywords</w:t>
      </w:r>
    </w:p>
    <w:p w14:paraId="24BB6E74" w14:textId="77777777" w:rsidR="00982EA4" w:rsidRDefault="00982EA4" w:rsidP="00463EC0">
      <w:pPr>
        <w:spacing w:line="360" w:lineRule="auto"/>
        <w:jc w:val="both"/>
        <w:rPr>
          <w:color w:val="000000"/>
        </w:rPr>
      </w:pPr>
      <w:r>
        <w:rPr>
          <w:color w:val="000000"/>
        </w:rPr>
        <w:t>Professional development, teacher educators, innovative approaches, ICT integration, Collaborative learning</w:t>
      </w:r>
    </w:p>
    <w:p w14:paraId="45890D1D" w14:textId="77777777" w:rsidR="00982EA4" w:rsidRDefault="00982EA4" w:rsidP="00463EC0">
      <w:pPr>
        <w:spacing w:line="360" w:lineRule="auto"/>
        <w:jc w:val="both"/>
        <w:rPr>
          <w:b/>
          <w:bCs/>
          <w:color w:val="000000"/>
          <w:kern w:val="36"/>
        </w:rPr>
      </w:pPr>
      <w:r w:rsidRPr="00B2150E">
        <w:rPr>
          <w:b/>
          <w:bCs/>
          <w:color w:val="000000"/>
          <w:kern w:val="36"/>
        </w:rPr>
        <w:t>Introduction</w:t>
      </w:r>
    </w:p>
    <w:p w14:paraId="35C8FB7C" w14:textId="54462A42" w:rsidR="00982EA4" w:rsidRDefault="00982EA4" w:rsidP="00463EC0">
      <w:pPr>
        <w:spacing w:line="360" w:lineRule="auto"/>
        <w:jc w:val="both"/>
        <w:rPr>
          <w:color w:val="000000"/>
        </w:rPr>
      </w:pPr>
      <w:r>
        <w:rPr>
          <w:color w:val="000000"/>
          <w:kern w:val="36"/>
        </w:rPr>
        <w:t>T</w:t>
      </w:r>
      <w:r>
        <w:rPr>
          <w:color w:val="000000"/>
        </w:rPr>
        <w:t>eacher educators play a pivotal role in shaping the competencies, professional attitudes, pedagogical understanding, and ethical dispositions of future teachers. The effectiveness of any educational system largely depends on the quality of teachers, which in turn is significantly influenced by the professional competence and continuous development of teacher educators (Darling-Hammond, 2017</w:t>
      </w:r>
      <w:r w:rsidR="00926692">
        <w:rPr>
          <w:color w:val="000000"/>
        </w:rPr>
        <w:t>; Lunenberg &amp; Willemse, 2006</w:t>
      </w:r>
      <w:r>
        <w:rPr>
          <w:color w:val="000000"/>
        </w:rPr>
        <w:t>). In the rapidly changing educational landscape of the 21</w:t>
      </w:r>
      <w:r w:rsidRPr="00A975AE">
        <w:rPr>
          <w:color w:val="000000"/>
          <w:vertAlign w:val="superscript"/>
        </w:rPr>
        <w:t>st</w:t>
      </w:r>
      <w:r>
        <w:rPr>
          <w:color w:val="000000"/>
        </w:rPr>
        <w:t xml:space="preserve"> century, teacher educators are expected to adapt to emerging educational trends, integrate digital technologies, adopt innovative pedagogical practices, and engage in collaborative and reflective professional learning. Globally, </w:t>
      </w:r>
      <w:r>
        <w:rPr>
          <w:color w:val="000000"/>
        </w:rPr>
        <w:lastRenderedPageBreak/>
        <w:t>educational systems are increasingly emphasizing competency-based education, technology-enabled learning, Artificial Intelligence (AI), blended learning, and lifelong professional development as essential components for improving teacher quality. However, recent studies indicate that many teacher education institutions across the world continue to face challenges such as inadequate digital preparedness, limited institutional support, insufficient integration of technology, and lack of innovative professional development frameworks (OECD, 2021; UNESCO, 2023). These challenges became even more visible during and after the COVID-19 pandemic, which highlighted the urgent need for flexible, sustainable, and technology-driven professional development systems.</w:t>
      </w:r>
    </w:p>
    <w:p w14:paraId="7A6497BD" w14:textId="77777777" w:rsidR="00982EA4" w:rsidRDefault="00982EA4" w:rsidP="00463EC0">
      <w:pPr>
        <w:spacing w:line="360" w:lineRule="auto"/>
        <w:jc w:val="both"/>
        <w:rPr>
          <w:color w:val="000000"/>
        </w:rPr>
      </w:pPr>
      <w:r>
        <w:rPr>
          <w:color w:val="000000"/>
        </w:rPr>
        <w:t>At the international level, several countries have adopted innovative models of professional development involving online professional learning communities, mentoring systems, collaborative networks, reflective teaching practices, and digital learning environments. Countries such as Finland, Singapore, Canada, and Australia have integrated competency-based training, data-driven professional learning, and technology-supported pedagogical practices into teacher education systems. Despite these advancements, international research reveals continuing concerns regarding unequal access to digital infrastructure, inadequate training in emerging technologies, professional isolation among teacher educators, and difficulties in translating professional learning into classroom practices (Schleicher, 2021; Trust &amp; Whalen, 2021). Innovative professional development approaches such as Communities of Practice (CoPs), conceptualized by Etienne Wenger, have shown significant potential in promoting collaborative learning, knowledge sharing, and reflective professional engagement among teacher educators (Wenger, 1998). Nevertheless, the implementation of such collaborative and technology-enabled approaches remains uneven across different educational contexts.</w:t>
      </w:r>
    </w:p>
    <w:p w14:paraId="001E29BF" w14:textId="77777777" w:rsidR="00982EA4" w:rsidRDefault="00982EA4" w:rsidP="00463EC0">
      <w:pPr>
        <w:spacing w:line="360" w:lineRule="auto"/>
        <w:jc w:val="both"/>
        <w:rPr>
          <w:color w:val="000000"/>
        </w:rPr>
      </w:pPr>
      <w:r>
        <w:rPr>
          <w:color w:val="000000"/>
        </w:rPr>
        <w:t xml:space="preserve">In India, teacher education has undergone significant reforms over the years, particularly with the introduction of the National Education Policy 2020, which strongly emphasizes continuous professional development, digital learning, multidisciplinary approaches, competency-based education, and integration of technology in teaching-learning processes. Various organizations and agencies such as University Grants Commission, National Council for Teacher Education, National Council of Educational Research and Training, SCERTs, and DIETs are actively working to enhance the competencies and professionalism of teacher educators through structured development programmes. However, studies conducted in India reveal that professional development practices for teacher educators remain largely traditional, fragmented, and insufficient to address emerging educational demands (NCFTE, </w:t>
      </w:r>
      <w:r>
        <w:rPr>
          <w:color w:val="000000"/>
        </w:rPr>
        <w:lastRenderedPageBreak/>
        <w:t>2009; NCTE, 2014). Although ICT infrastructure is available in many teacher education institutions, its effective integration into teaching-learning and professional development practices remains at a preliminary stage due to lack of adequate training, technical expertise, and institutional support (Mishra &amp; Koehler, 2006; OECD, 2019). Consequently, teacher educators often struggle to adapt to innovative pedagogical approaches, digital learning environments, and learner-</w:t>
      </w:r>
      <w:proofErr w:type="spellStart"/>
      <w:r>
        <w:rPr>
          <w:color w:val="000000"/>
        </w:rPr>
        <w:t>centered</w:t>
      </w:r>
      <w:proofErr w:type="spellEnd"/>
      <w:r>
        <w:rPr>
          <w:color w:val="000000"/>
        </w:rPr>
        <w:t xml:space="preserve"> teaching practices.</w:t>
      </w:r>
    </w:p>
    <w:p w14:paraId="20343012" w14:textId="77777777" w:rsidR="00982EA4" w:rsidRDefault="00982EA4" w:rsidP="00463EC0">
      <w:pPr>
        <w:spacing w:line="360" w:lineRule="auto"/>
        <w:jc w:val="both"/>
        <w:rPr>
          <w:color w:val="000000"/>
        </w:rPr>
      </w:pPr>
      <w:r>
        <w:rPr>
          <w:color w:val="000000"/>
        </w:rPr>
        <w:t xml:space="preserve">In Assam, particularly in </w:t>
      </w:r>
      <w:proofErr w:type="spellStart"/>
      <w:r>
        <w:rPr>
          <w:color w:val="000000"/>
        </w:rPr>
        <w:t>Kamrup</w:t>
      </w:r>
      <w:proofErr w:type="spellEnd"/>
      <w:r>
        <w:rPr>
          <w:color w:val="000000"/>
        </w:rPr>
        <w:t xml:space="preserve"> district, the situation reflects both the broader educational challenges and emerging opportunities present in the state. </w:t>
      </w:r>
      <w:proofErr w:type="spellStart"/>
      <w:r>
        <w:rPr>
          <w:color w:val="000000"/>
        </w:rPr>
        <w:t>Kamrup</w:t>
      </w:r>
      <w:proofErr w:type="spellEnd"/>
      <w:r>
        <w:rPr>
          <w:color w:val="000000"/>
        </w:rPr>
        <w:t xml:space="preserve"> district, characterized by a combination of urban and rural educational settings, represents a microcosm of the educational realities of Assam. Despite certain improvements in educational infrastructure and access to technology, a considerable gap continues to exist between the availability of resources and their effective utilization in classroom practices and professional development activities (Bonia &amp; Singh, 2022). Teacher educators in the region frequently encounter challenges such as professional isolation, inadequate participation in collaborative professional networks, limited exposure to innovative pedagogical practices, insufficient digital competency, and lack of structured opportunities for continuous professional learning. Although approaches such as collaborative learning, peer mentoring, reflective practices, Communities of Practice (CoPs), blended learning, and technology-enabled professional development have gained global recognition, their implementation in the context of Assam remains limited and underexplored (Ramchand et al., 2023). </w:t>
      </w:r>
    </w:p>
    <w:p w14:paraId="0D24F869" w14:textId="0AE70666" w:rsidR="00982EA4" w:rsidRDefault="00982EA4" w:rsidP="00463EC0">
      <w:pPr>
        <w:spacing w:line="360" w:lineRule="auto"/>
        <w:jc w:val="both"/>
        <w:rPr>
          <w:color w:val="000000"/>
        </w:rPr>
      </w:pPr>
      <w:r>
        <w:rPr>
          <w:color w:val="000000"/>
        </w:rPr>
        <w:t xml:space="preserve">The effectiveness of teacher education largely depends on the professional competence and continuous development of teacher educators. </w:t>
      </w:r>
      <w:r w:rsidR="00445ABA">
        <w:rPr>
          <w:color w:val="000000"/>
        </w:rPr>
        <w:t xml:space="preserve">Continuous professional development is essential for teacher educators to strengthen their pedagogical competence, adapt to changing educational demands, engage in reflective practice, and effectively contribute to improving the quality of teacher education programmes (Swennen &amp; Bates, 2010). </w:t>
      </w:r>
      <w:r>
        <w:rPr>
          <w:color w:val="000000"/>
        </w:rPr>
        <w:t xml:space="preserve">However, professional development practices among teacher educators in Assam continue to face multiple challenges related to institutional preparedness, digital integration, collaborative culture, and innovation. Existing professional development programmes often lack systematic needs assessment, personalized learning pathways, structured mentoring systems, reflective evaluation mechanisms, and technology-driven approaches. Furthermore, teacher educators frequently experience limited opportunities for interdisciplinary collaboration, professional networking, and participation in innovative professional learning communities. Although several studies have explored teacher </w:t>
      </w:r>
      <w:proofErr w:type="gramStart"/>
      <w:r>
        <w:rPr>
          <w:color w:val="000000"/>
        </w:rPr>
        <w:t>educators</w:t>
      </w:r>
      <w:proofErr w:type="gramEnd"/>
      <w:r>
        <w:rPr>
          <w:color w:val="000000"/>
        </w:rPr>
        <w:t xml:space="preserve"> professional development in general, there is a lack of empirical research focusing specifically on innovative approaches to the </w:t>
      </w:r>
      <w:r>
        <w:rPr>
          <w:color w:val="000000"/>
        </w:rPr>
        <w:lastRenderedPageBreak/>
        <w:t xml:space="preserve">professional development of teacher educators in Assam, particularly in the context of </w:t>
      </w:r>
      <w:proofErr w:type="spellStart"/>
      <w:r>
        <w:rPr>
          <w:color w:val="000000"/>
        </w:rPr>
        <w:t>Kamrup</w:t>
      </w:r>
      <w:proofErr w:type="spellEnd"/>
      <w:r>
        <w:rPr>
          <w:color w:val="000000"/>
        </w:rPr>
        <w:t xml:space="preserve"> district. Limited attention has been given to areas such as AI integration, collaborative professional learning, digital pedagogy, reflective practices, learning analytics, and institutional support mechanisms for teacher educators. </w:t>
      </w:r>
    </w:p>
    <w:p w14:paraId="5E5A9C26" w14:textId="77777777" w:rsidR="00982EA4" w:rsidRDefault="00982EA4" w:rsidP="00463EC0">
      <w:pPr>
        <w:spacing w:line="360" w:lineRule="auto"/>
        <w:jc w:val="both"/>
        <w:rPr>
          <w:color w:val="000000"/>
        </w:rPr>
      </w:pPr>
      <w:r>
        <w:rPr>
          <w:color w:val="000000"/>
        </w:rPr>
        <w:t xml:space="preserve">In view of these concerns, the present study seeks to investigate innovative approaches to the professional development of teacher educators in Assam, with special reference to </w:t>
      </w:r>
      <w:proofErr w:type="spellStart"/>
      <w:r>
        <w:rPr>
          <w:color w:val="000000"/>
        </w:rPr>
        <w:t>Kamrup</w:t>
      </w:r>
      <w:proofErr w:type="spellEnd"/>
      <w:r>
        <w:rPr>
          <w:color w:val="000000"/>
        </w:rPr>
        <w:t xml:space="preserve"> district. The study aims to identify the existing status of professional development practices, examine the challenges faced by teacher educators, and </w:t>
      </w:r>
      <w:proofErr w:type="spellStart"/>
      <w:r>
        <w:rPr>
          <w:color w:val="000000"/>
        </w:rPr>
        <w:t>analyze</w:t>
      </w:r>
      <w:proofErr w:type="spellEnd"/>
      <w:r>
        <w:rPr>
          <w:color w:val="000000"/>
        </w:rPr>
        <w:t xml:space="preserve"> the role of technology integration, collaborative learning, reflective practice, and institutional support in enhancing professional competence. The study further intends to bridge the gap between existing professional development practices and emerging educational needs by proposing strategies that are contextually relevant, technologically responsive, and pedagogically effective. The findings of the study are expected to contribute to the development of more effective, need-based, and innovative professional development frameworks aligned with the vision of the National Education Policy 2020 and contemporary global educational trends.  </w:t>
      </w:r>
    </w:p>
    <w:p w14:paraId="55254CFF" w14:textId="77777777" w:rsidR="00982EA4" w:rsidRDefault="00982EA4" w:rsidP="00463EC0">
      <w:pPr>
        <w:spacing w:line="360" w:lineRule="auto"/>
        <w:jc w:val="both"/>
        <w:rPr>
          <w:color w:val="000000"/>
        </w:rPr>
      </w:pPr>
      <w:r>
        <w:rPr>
          <w:color w:val="000000"/>
        </w:rPr>
        <w:t>Therefore, the problem of the study may be stated as:</w:t>
      </w:r>
    </w:p>
    <w:p w14:paraId="1307C1C2" w14:textId="77777777" w:rsidR="00982EA4" w:rsidRPr="00A975AE" w:rsidRDefault="00982EA4" w:rsidP="00463EC0">
      <w:pPr>
        <w:spacing w:line="360" w:lineRule="auto"/>
        <w:jc w:val="both"/>
        <w:rPr>
          <w:color w:val="000000"/>
        </w:rPr>
      </w:pPr>
      <w:r>
        <w:rPr>
          <w:color w:val="000000"/>
        </w:rPr>
        <w:t xml:space="preserve">“Professional Development of Teacher Educators in Assam: Exploring Innovative Approaches in the </w:t>
      </w:r>
      <w:proofErr w:type="spellStart"/>
      <w:r>
        <w:rPr>
          <w:color w:val="000000"/>
        </w:rPr>
        <w:t>Kamrup</w:t>
      </w:r>
      <w:proofErr w:type="spellEnd"/>
      <w:r>
        <w:rPr>
          <w:color w:val="000000"/>
        </w:rPr>
        <w:t xml:space="preserve"> District of Assam.”</w:t>
      </w:r>
    </w:p>
    <w:p w14:paraId="2BA0F144" w14:textId="77777777" w:rsidR="00982EA4" w:rsidRPr="004204B9" w:rsidRDefault="00982EA4" w:rsidP="00463EC0">
      <w:pPr>
        <w:spacing w:before="100" w:beforeAutospacing="1" w:after="100" w:afterAutospacing="1" w:line="360" w:lineRule="auto"/>
        <w:jc w:val="both"/>
        <w:rPr>
          <w:b/>
          <w:bCs/>
          <w:color w:val="000000"/>
        </w:rPr>
      </w:pPr>
      <w:r w:rsidRPr="004204B9">
        <w:rPr>
          <w:b/>
          <w:bCs/>
          <w:color w:val="000000"/>
        </w:rPr>
        <w:t xml:space="preserve">Need of </w:t>
      </w:r>
      <w:r>
        <w:rPr>
          <w:b/>
          <w:bCs/>
          <w:color w:val="000000"/>
        </w:rPr>
        <w:t>the study</w:t>
      </w:r>
    </w:p>
    <w:p w14:paraId="5854839C" w14:textId="77777777" w:rsidR="00982EA4" w:rsidRDefault="00982EA4" w:rsidP="00463EC0">
      <w:pPr>
        <w:spacing w:before="100" w:beforeAutospacing="1" w:after="100" w:afterAutospacing="1" w:line="360" w:lineRule="auto"/>
        <w:jc w:val="both"/>
        <w:rPr>
          <w:color w:val="000000"/>
        </w:rPr>
      </w:pPr>
      <w:r w:rsidRPr="00B2150E">
        <w:rPr>
          <w:lang w:val="en-US"/>
        </w:rPr>
        <w:t>The quality of teacher education is fundamentally dependent on the professional competence of teacher educators, making their continuous professional development an essential area of concern. In recent years, the rapid transformation of educational practices, driven by technological advancements and evolving pedagogical paradigms, has necessitated a shift from traditional modes of professional development to more innovative, flexible, and context-specific approaches. However, in many parts of India, including Assam, professional development practices for teacher educators remain largely conventional, fragmented, and insufficiently aligned with contemporary educational needs (Roy &amp; Das, 2013).</w:t>
      </w:r>
    </w:p>
    <w:p w14:paraId="3D49E392" w14:textId="77777777" w:rsidR="00982EA4" w:rsidRDefault="00982EA4" w:rsidP="00463EC0">
      <w:pPr>
        <w:spacing w:before="100" w:beforeAutospacing="1" w:after="100" w:afterAutospacing="1" w:line="360" w:lineRule="auto"/>
        <w:jc w:val="both"/>
        <w:rPr>
          <w:color w:val="000000"/>
        </w:rPr>
      </w:pPr>
      <w:r w:rsidRPr="00B2150E">
        <w:rPr>
          <w:lang w:val="en-US"/>
        </w:rPr>
        <w:t xml:space="preserve">In the context of Assam, teacher education institutions often face multiple challenges such as limited access to updated resources, inadequate exposure to modern pedagogical innovations, and insufficient opportunities for continuous learning. Although initiative have been undertaken to integrate information and communication technology (ICT) into teacher education, their effective implementation is hindered by lack of technical expertise and </w:t>
      </w:r>
      <w:r w:rsidRPr="00B2150E">
        <w:rPr>
          <w:lang w:val="en-US"/>
        </w:rPr>
        <w:lastRenderedPageBreak/>
        <w:t xml:space="preserve">structured training among teacher educators (Baruah &amp; </w:t>
      </w:r>
      <w:proofErr w:type="spellStart"/>
      <w:r w:rsidRPr="00B2150E">
        <w:rPr>
          <w:lang w:val="en-US"/>
        </w:rPr>
        <w:t>Mohalik</w:t>
      </w:r>
      <w:proofErr w:type="spellEnd"/>
      <w:r w:rsidRPr="00B2150E">
        <w:rPr>
          <w:lang w:val="en-US"/>
        </w:rPr>
        <w:t xml:space="preserve">, 2022). This gap highlights the urgent need to explore innovative approaches </w:t>
      </w:r>
      <w:r>
        <w:rPr>
          <w:lang w:val="en-US"/>
        </w:rPr>
        <w:t xml:space="preserve">of the professional development </w:t>
      </w:r>
      <w:r w:rsidRPr="00B2150E">
        <w:rPr>
          <w:lang w:val="en-US"/>
        </w:rPr>
        <w:t>that can enhance both the professional competence and adaptability of teacher educators.</w:t>
      </w:r>
    </w:p>
    <w:p w14:paraId="56AC2118" w14:textId="77777777" w:rsidR="00982EA4" w:rsidRDefault="00982EA4" w:rsidP="00463EC0">
      <w:pPr>
        <w:spacing w:before="100" w:beforeAutospacing="1" w:after="100" w:afterAutospacing="1" w:line="360" w:lineRule="auto"/>
        <w:jc w:val="both"/>
        <w:rPr>
          <w:color w:val="000000"/>
        </w:rPr>
      </w:pPr>
      <w:r w:rsidRPr="00B2150E">
        <w:rPr>
          <w:color w:val="000000"/>
        </w:rPr>
        <w:t xml:space="preserve">Furthermore, teacher educators frequently experience professional isolation due to limited collaboration and networking opportunities. The absence of structured platforms for knowledge sharing and reflective practice restricts their ability to engage in meaningful professional development. Emerging models such as collaborative learning communities, peer mentoring, and Communities of Practice (CoPs) have shown considerable promise in addressing these issues by fostering continuous engagement and shared learning (Ramchand et al., 2023). However, the extent to which such innovative practices are implemented and effective in the context of Assam, particularly in the </w:t>
      </w:r>
      <w:proofErr w:type="spellStart"/>
      <w:r w:rsidRPr="00B2150E">
        <w:rPr>
          <w:color w:val="000000"/>
        </w:rPr>
        <w:t>Kamrup</w:t>
      </w:r>
      <w:proofErr w:type="spellEnd"/>
      <w:r w:rsidRPr="00B2150E">
        <w:rPr>
          <w:color w:val="000000"/>
        </w:rPr>
        <w:t xml:space="preserve"> district, remains underexplored.</w:t>
      </w:r>
    </w:p>
    <w:p w14:paraId="42A36A83" w14:textId="77777777" w:rsidR="00AB4383" w:rsidRDefault="00982EA4" w:rsidP="00463EC0">
      <w:pPr>
        <w:spacing w:before="100" w:beforeAutospacing="1" w:after="100" w:afterAutospacing="1" w:line="360" w:lineRule="auto"/>
        <w:jc w:val="both"/>
        <w:rPr>
          <w:color w:val="000000"/>
        </w:rPr>
      </w:pPr>
      <w:r w:rsidRPr="00B2150E">
        <w:rPr>
          <w:color w:val="000000"/>
        </w:rPr>
        <w:t>Another critical aspect that underscores the need for this study is the implementation of the National Education Policy (NEP) 2020, which emphasizes the importance of continuous professional development, integration of technology, and promotion of reflective and experiential learning among educators. To align with these policy directives, it is imperative to examine existing professional development practices and identify innovative strategies/approaches that can be effectively adopted at the regional level.</w:t>
      </w:r>
    </w:p>
    <w:p w14:paraId="221D2C07" w14:textId="604E7830" w:rsidR="00982EA4" w:rsidRPr="008D7344" w:rsidRDefault="00982EA4" w:rsidP="00463EC0">
      <w:pPr>
        <w:spacing w:before="100" w:beforeAutospacing="1" w:after="100" w:afterAutospacing="1" w:line="360" w:lineRule="auto"/>
        <w:jc w:val="both"/>
        <w:rPr>
          <w:color w:val="000000"/>
        </w:rPr>
      </w:pPr>
      <w:r w:rsidRPr="00B2150E">
        <w:rPr>
          <w:color w:val="000000"/>
        </w:rPr>
        <w:t xml:space="preserve">The </w:t>
      </w:r>
      <w:proofErr w:type="spellStart"/>
      <w:r w:rsidRPr="00B2150E">
        <w:rPr>
          <w:color w:val="000000"/>
        </w:rPr>
        <w:t>Kamrup</w:t>
      </w:r>
      <w:proofErr w:type="spellEnd"/>
      <w:r w:rsidRPr="00B2150E">
        <w:rPr>
          <w:color w:val="000000"/>
        </w:rPr>
        <w:t xml:space="preserve"> district, characterized by its diverse educational landscape comprising both urban and rural institutions, presents a unique context for examining the professional development of teacher educators. Despite its strategic importance, there is a paucity of empirical research focusing specifically on innovative professional development practices in this region. This lack of localized research creates a gap in understanding the contextual challenges and opportunities faced by teacher educators.</w:t>
      </w:r>
    </w:p>
    <w:p w14:paraId="542ECF93" w14:textId="77777777" w:rsidR="00982EA4" w:rsidRDefault="00982EA4" w:rsidP="00463EC0">
      <w:pPr>
        <w:spacing w:line="360" w:lineRule="auto"/>
        <w:jc w:val="both"/>
        <w:rPr>
          <w:lang w:val="en-US"/>
        </w:rPr>
      </w:pPr>
      <w:r w:rsidRPr="00B2150E">
        <w:rPr>
          <w:color w:val="000000"/>
        </w:rPr>
        <w:t>Therefore, the present study is needed to-</w:t>
      </w:r>
    </w:p>
    <w:p w14:paraId="22DE1BBC" w14:textId="77777777" w:rsidR="00982EA4" w:rsidRPr="00301152" w:rsidRDefault="00982EA4" w:rsidP="00463EC0">
      <w:pPr>
        <w:pStyle w:val="ListParagraph"/>
        <w:numPr>
          <w:ilvl w:val="0"/>
          <w:numId w:val="1"/>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Pr>
          <w:rFonts w:ascii="Times New Roman" w:hAnsi="Times New Roman" w:cs="Times New Roman"/>
          <w:lang w:val="en-US"/>
        </w:rPr>
        <w:t>I</w:t>
      </w:r>
      <w:r w:rsidRPr="00B2150E">
        <w:rPr>
          <w:rFonts w:ascii="Times New Roman" w:hAnsi="Times New Roman" w:cs="Times New Roman"/>
          <w:lang w:val="en-US"/>
        </w:rPr>
        <w:t xml:space="preserve">nnovative </w:t>
      </w:r>
      <w:r>
        <w:rPr>
          <w:rFonts w:ascii="Times New Roman" w:hAnsi="Times New Roman" w:cs="Times New Roman"/>
          <w:lang w:val="en-US"/>
        </w:rPr>
        <w:t>A</w:t>
      </w:r>
      <w:r w:rsidRPr="00B2150E">
        <w:rPr>
          <w:rFonts w:ascii="Times New Roman" w:hAnsi="Times New Roman" w:cs="Times New Roman"/>
          <w:lang w:val="en-US"/>
        </w:rPr>
        <w:t xml:space="preserve">pproaches of the </w:t>
      </w:r>
      <w:r>
        <w:rPr>
          <w:rFonts w:ascii="Times New Roman" w:hAnsi="Times New Roman" w:cs="Times New Roman"/>
          <w:lang w:val="en-US"/>
        </w:rPr>
        <w:t>P</w:t>
      </w:r>
      <w:r w:rsidRPr="00B2150E">
        <w:rPr>
          <w:rFonts w:ascii="Times New Roman" w:hAnsi="Times New Roman" w:cs="Times New Roman"/>
          <w:lang w:val="en-US"/>
        </w:rPr>
        <w:t xml:space="preserve">rofessional </w:t>
      </w:r>
      <w:r>
        <w:rPr>
          <w:rFonts w:ascii="Times New Roman" w:hAnsi="Times New Roman" w:cs="Times New Roman"/>
          <w:lang w:val="en-US"/>
        </w:rPr>
        <w:t>D</w:t>
      </w:r>
      <w:r w:rsidRPr="00B2150E">
        <w:rPr>
          <w:rFonts w:ascii="Times New Roman" w:hAnsi="Times New Roman" w:cs="Times New Roman"/>
          <w:lang w:val="en-US"/>
        </w:rPr>
        <w:t xml:space="preserve">evelopment of </w:t>
      </w:r>
      <w:r>
        <w:rPr>
          <w:rFonts w:ascii="Times New Roman" w:hAnsi="Times New Roman" w:cs="Times New Roman"/>
          <w:lang w:val="en-US"/>
        </w:rPr>
        <w:t>T</w:t>
      </w:r>
      <w:r w:rsidRPr="00B2150E">
        <w:rPr>
          <w:rFonts w:ascii="Times New Roman" w:hAnsi="Times New Roman" w:cs="Times New Roman"/>
          <w:lang w:val="en-US"/>
        </w:rPr>
        <w:t xml:space="preserve">eacher </w:t>
      </w:r>
      <w:r>
        <w:rPr>
          <w:rFonts w:ascii="Times New Roman" w:hAnsi="Times New Roman" w:cs="Times New Roman"/>
          <w:lang w:val="en-US"/>
        </w:rPr>
        <w:t>E</w:t>
      </w:r>
      <w:r w:rsidRPr="00B2150E">
        <w:rPr>
          <w:rFonts w:ascii="Times New Roman" w:hAnsi="Times New Roman" w:cs="Times New Roman"/>
          <w:lang w:val="en-US"/>
        </w:rPr>
        <w:t>ducators.</w:t>
      </w:r>
    </w:p>
    <w:p w14:paraId="7A06180D" w14:textId="77777777" w:rsidR="00A1018A" w:rsidRDefault="00A1018A" w:rsidP="00463EC0">
      <w:pPr>
        <w:tabs>
          <w:tab w:val="left" w:pos="3366"/>
        </w:tabs>
        <w:spacing w:before="100" w:beforeAutospacing="1" w:after="100" w:afterAutospacing="1" w:line="360" w:lineRule="auto"/>
        <w:jc w:val="both"/>
        <w:rPr>
          <w:b/>
          <w:bCs/>
          <w:color w:val="000000"/>
        </w:rPr>
      </w:pPr>
    </w:p>
    <w:p w14:paraId="5E3BF592" w14:textId="77777777" w:rsidR="00A1018A" w:rsidRDefault="00A1018A" w:rsidP="00463EC0">
      <w:pPr>
        <w:tabs>
          <w:tab w:val="left" w:pos="3366"/>
        </w:tabs>
        <w:spacing w:before="100" w:beforeAutospacing="1" w:after="100" w:afterAutospacing="1" w:line="360" w:lineRule="auto"/>
        <w:jc w:val="both"/>
        <w:rPr>
          <w:b/>
          <w:bCs/>
          <w:color w:val="000000"/>
        </w:rPr>
      </w:pPr>
    </w:p>
    <w:p w14:paraId="3DDAD343" w14:textId="56D5AC33" w:rsidR="00982EA4" w:rsidRDefault="00982EA4" w:rsidP="00463EC0">
      <w:pPr>
        <w:tabs>
          <w:tab w:val="left" w:pos="3366"/>
        </w:tabs>
        <w:spacing w:before="100" w:beforeAutospacing="1" w:after="100" w:afterAutospacing="1" w:line="360" w:lineRule="auto"/>
        <w:jc w:val="both"/>
        <w:rPr>
          <w:b/>
          <w:bCs/>
          <w:color w:val="000000"/>
        </w:rPr>
      </w:pPr>
      <w:r w:rsidRPr="00B2150E">
        <w:rPr>
          <w:b/>
          <w:bCs/>
          <w:color w:val="000000"/>
        </w:rPr>
        <w:t>Review of related literature</w:t>
      </w:r>
      <w:r>
        <w:rPr>
          <w:b/>
          <w:bCs/>
          <w:color w:val="000000"/>
        </w:rPr>
        <w:tab/>
      </w:r>
    </w:p>
    <w:p w14:paraId="0EE794A0" w14:textId="77777777" w:rsidR="00982EA4" w:rsidRDefault="00982EA4" w:rsidP="00463EC0">
      <w:pPr>
        <w:spacing w:before="100" w:beforeAutospacing="1" w:after="100" w:afterAutospacing="1" w:line="360" w:lineRule="auto"/>
        <w:jc w:val="both"/>
        <w:rPr>
          <w:color w:val="000000"/>
        </w:rPr>
      </w:pPr>
      <w:r w:rsidRPr="00CB545A">
        <w:rPr>
          <w:color w:val="000000"/>
        </w:rPr>
        <w:lastRenderedPageBreak/>
        <w:t>It</w:t>
      </w:r>
      <w:r>
        <w:rPr>
          <w:color w:val="000000"/>
        </w:rPr>
        <w:t xml:space="preserve"> is necessary to review related literature on any literature on any research subject before moving onto the study. A review of related literature not only help researcher for planning of research work, but also provides a degree of familiarity to the researcher with past work done, as well as inputs to the research the vast knowledge pool that has already been trapped. Hence, it becomes extremely crucial to locate, reveal and evaluate the past research reports.</w:t>
      </w:r>
    </w:p>
    <w:p w14:paraId="653D6516" w14:textId="77777777" w:rsidR="00982EA4" w:rsidRPr="00EF6B92" w:rsidRDefault="00982EA4" w:rsidP="00463EC0">
      <w:pPr>
        <w:spacing w:before="100" w:beforeAutospacing="1" w:after="100" w:afterAutospacing="1" w:line="360" w:lineRule="auto"/>
        <w:jc w:val="both"/>
        <w:rPr>
          <w:color w:val="000000"/>
        </w:rPr>
      </w:pPr>
      <w:r w:rsidRPr="00EF6B92">
        <w:rPr>
          <w:color w:val="000000"/>
        </w:rPr>
        <w:t>The professional development of teacher educators has been widely recognized as a crucial factor in improving the quality of teacher education. Over the years, researchers have explored various dimensions of professional development, including its nature, models, challenges, and innovative practices.</w:t>
      </w:r>
    </w:p>
    <w:p w14:paraId="7F5BE836" w14:textId="77777777" w:rsidR="00982EA4" w:rsidRPr="00B2150E" w:rsidRDefault="00982EA4" w:rsidP="00463EC0">
      <w:pPr>
        <w:pStyle w:val="NormalWeb"/>
        <w:spacing w:line="360" w:lineRule="auto"/>
        <w:jc w:val="both"/>
        <w:rPr>
          <w:color w:val="000000"/>
        </w:rPr>
      </w:pPr>
      <w:r w:rsidRPr="00B2150E">
        <w:rPr>
          <w:color w:val="000000"/>
        </w:rPr>
        <w:t>Early studies emphasized that professional development is a continuous and lifelong process that enhances the knowledge, skills, and professional competencies of teacher educators. According to Linda Darling-Hammond et al. (2017), effective professional development is sustained, collaborative, content-focused, and aligned with teachers’ needs. Their work highlight that traditional one-time training programs are less effective compared to ongoing, practice-based professional learning.</w:t>
      </w:r>
    </w:p>
    <w:p w14:paraId="03E85D0D" w14:textId="77777777" w:rsidR="00982EA4" w:rsidRDefault="00982EA4" w:rsidP="00463EC0">
      <w:pPr>
        <w:pStyle w:val="NormalWeb"/>
        <w:spacing w:line="360" w:lineRule="auto"/>
        <w:jc w:val="both"/>
        <w:rPr>
          <w:color w:val="000000"/>
        </w:rPr>
      </w:pPr>
      <w:r w:rsidRPr="00B2150E">
        <w:rPr>
          <w:color w:val="000000"/>
        </w:rPr>
        <w:t xml:space="preserve">In the Indian context, studies have pointed out several challenges in the professional development of teacher educators. Roy and Das (2013) observed that teacher education institutions often rely on conventional training methods that lack innovation and fail to address emerging educational demands. </w:t>
      </w:r>
      <w:r w:rsidRPr="00014D13">
        <w:rPr>
          <w:color w:val="000000"/>
        </w:rPr>
        <w:t>Similarly, professional development programs in India are often fragmented, short-term and not systematically linked to classroom practices, thereby limiting their impact on teaching effectiveness (Desimone, 2009; Pokhrel &amp; Behera, 2016; Mishra et al., 2025).</w:t>
      </w:r>
      <w:r>
        <w:rPr>
          <w:color w:val="000000"/>
        </w:rPr>
        <w:t xml:space="preserve"> Despite various national initiatives, professional development programs in India are frequently criticized for being fragmented and short-term, often following a top-down cascade model that loses effectiveness at the classroom level (NCERT, 2009; Dyer et al., 2004). Because these programs are rarely systematically linked to specific classroom challenges, their impact on actual teaching effectiveness remains limited (</w:t>
      </w:r>
      <w:proofErr w:type="spellStart"/>
      <w:r>
        <w:rPr>
          <w:color w:val="000000"/>
        </w:rPr>
        <w:t>Bhattacharjea</w:t>
      </w:r>
      <w:proofErr w:type="spellEnd"/>
      <w:r>
        <w:rPr>
          <w:color w:val="000000"/>
        </w:rPr>
        <w:t xml:space="preserve"> et al., 2011; Padmanabhan &amp; Ramatoulaye, 2023).</w:t>
      </w:r>
    </w:p>
    <w:p w14:paraId="044671C0" w14:textId="77777777" w:rsidR="00982EA4" w:rsidRPr="00B2150E" w:rsidRDefault="00982EA4" w:rsidP="00463EC0">
      <w:pPr>
        <w:pStyle w:val="NormalWeb"/>
        <w:spacing w:line="360" w:lineRule="auto"/>
        <w:jc w:val="both"/>
        <w:rPr>
          <w:color w:val="000000"/>
        </w:rPr>
      </w:pPr>
      <w:r w:rsidRPr="00B2150E">
        <w:rPr>
          <w:color w:val="000000"/>
        </w:rPr>
        <w:t xml:space="preserve">With the advent of technology, the integration of Information and Communication Technology (ICT) has become a significant component of professional development. Research by Baruah and </w:t>
      </w:r>
      <w:proofErr w:type="spellStart"/>
      <w:r w:rsidRPr="00B2150E">
        <w:rPr>
          <w:color w:val="000000"/>
        </w:rPr>
        <w:t>Mohalik</w:t>
      </w:r>
      <w:proofErr w:type="spellEnd"/>
      <w:r w:rsidRPr="00B2150E">
        <w:rPr>
          <w:color w:val="000000"/>
        </w:rPr>
        <w:t xml:space="preserve"> (2022) in Assam revealed that while teacher education institutions possess basic ICT infrastructure, its effective use for professional development is </w:t>
      </w:r>
      <w:r w:rsidRPr="00B2150E">
        <w:rPr>
          <w:color w:val="000000"/>
        </w:rPr>
        <w:lastRenderedPageBreak/>
        <w:t>limited due to inadequate digital competence and lack of training among teacher educators. This finding reflects a gap between availability and utilization of technological resources.</w:t>
      </w:r>
    </w:p>
    <w:p w14:paraId="1D8684CE" w14:textId="77777777" w:rsidR="00982EA4" w:rsidRPr="00B2150E" w:rsidRDefault="00982EA4" w:rsidP="00463EC0">
      <w:pPr>
        <w:pStyle w:val="NormalWeb"/>
        <w:spacing w:line="360" w:lineRule="auto"/>
        <w:jc w:val="both"/>
        <w:rPr>
          <w:color w:val="000000"/>
        </w:rPr>
      </w:pPr>
      <w:r w:rsidRPr="00B2150E">
        <w:rPr>
          <w:color w:val="000000"/>
        </w:rPr>
        <w:t xml:space="preserve">Innovative approaches to professional development have gained attention in recent years. Collaborative learning models, such as Communities of Practice (CoPs), have been identified as effective in promoting shared learning and professional development. Etienne Wenger (1998) introduced the concept of Communities of Practice, emphasizing learning through social participation and collaboration. Supporting this, </w:t>
      </w:r>
      <w:proofErr w:type="gramStart"/>
      <w:r w:rsidRPr="00B2150E">
        <w:rPr>
          <w:color w:val="000000"/>
        </w:rPr>
        <w:t>Ramchand  et al.</w:t>
      </w:r>
      <w:proofErr w:type="gramEnd"/>
      <w:r w:rsidRPr="00B2150E">
        <w:rPr>
          <w:color w:val="000000"/>
        </w:rPr>
        <w:t xml:space="preserve"> (2023) found that CoPs provide opportunities for teacher educators to engage in reflective dialogue, exchange ideas, and develop professionally in a supportive environment.</w:t>
      </w:r>
    </w:p>
    <w:p w14:paraId="4CA19333" w14:textId="77777777" w:rsidR="00982EA4" w:rsidRPr="00B2150E" w:rsidRDefault="00982EA4" w:rsidP="00463EC0">
      <w:pPr>
        <w:pStyle w:val="NormalWeb"/>
        <w:spacing w:line="360" w:lineRule="auto"/>
        <w:jc w:val="both"/>
        <w:rPr>
          <w:color w:val="000000"/>
        </w:rPr>
      </w:pPr>
      <w:r w:rsidRPr="00B2150E">
        <w:rPr>
          <w:color w:val="000000"/>
        </w:rPr>
        <w:t xml:space="preserve">Reflective practice is another important aspect of professional development. Donald Schon (1983) argued that professionals learn effectively by reflecting on their experiences and practices. In the context of teacher education, reflective teaching enables teacher educators to critically </w:t>
      </w:r>
      <w:proofErr w:type="spellStart"/>
      <w:r w:rsidRPr="00B2150E">
        <w:rPr>
          <w:color w:val="000000"/>
        </w:rPr>
        <w:t>analyze</w:t>
      </w:r>
      <w:proofErr w:type="spellEnd"/>
      <w:r w:rsidRPr="00B2150E">
        <w:rPr>
          <w:color w:val="000000"/>
        </w:rPr>
        <w:t xml:space="preserve"> their instructional strategies and improve their effectiveness.</w:t>
      </w:r>
    </w:p>
    <w:p w14:paraId="478298E0" w14:textId="77777777" w:rsidR="0025134F" w:rsidRDefault="00982EA4" w:rsidP="00463EC0">
      <w:pPr>
        <w:pStyle w:val="NormalWeb"/>
        <w:spacing w:line="360" w:lineRule="auto"/>
        <w:jc w:val="both"/>
        <w:rPr>
          <w:color w:val="000000"/>
        </w:rPr>
      </w:pPr>
      <w:r w:rsidRPr="00B2150E">
        <w:rPr>
          <w:color w:val="000000"/>
        </w:rPr>
        <w:t>Furthermore, peer mentoring and collaborative networks have been recognized as innovative strategies for professional development</w:t>
      </w:r>
      <w:r>
        <w:rPr>
          <w:color w:val="000000"/>
        </w:rPr>
        <w:t xml:space="preserve"> </w:t>
      </w:r>
      <w:r w:rsidRPr="00647D8B">
        <w:rPr>
          <w:color w:val="000000"/>
        </w:rPr>
        <w:t>(Hargreaves &amp; O'Connor, 2018)</w:t>
      </w:r>
      <w:r w:rsidRPr="00404D4A">
        <w:rPr>
          <w:color w:val="000000"/>
        </w:rPr>
        <w:t>. Studies</w:t>
      </w:r>
      <w:r w:rsidRPr="00B2150E">
        <w:rPr>
          <w:color w:val="000000"/>
        </w:rPr>
        <w:t xml:space="preserve"> indicate that these approaches foster mutual learning, reduce professional isolation, and enhance pedagogical skills</w:t>
      </w:r>
      <w:r>
        <w:rPr>
          <w:color w:val="000000"/>
        </w:rPr>
        <w:t xml:space="preserve"> by breaking the long-standing persistence of privacy in teaching (Little, 1990; </w:t>
      </w:r>
      <w:proofErr w:type="spellStart"/>
      <w:r>
        <w:rPr>
          <w:color w:val="000000"/>
        </w:rPr>
        <w:t>Vangrieken</w:t>
      </w:r>
      <w:proofErr w:type="spellEnd"/>
      <w:r>
        <w:rPr>
          <w:color w:val="000000"/>
        </w:rPr>
        <w:t xml:space="preserve"> et al., 2015)</w:t>
      </w:r>
      <w:r w:rsidRPr="00B2150E">
        <w:rPr>
          <w:color w:val="000000"/>
        </w:rPr>
        <w:t xml:space="preserve">. In addition, </w:t>
      </w:r>
      <w:r>
        <w:rPr>
          <w:color w:val="000000"/>
        </w:rPr>
        <w:t xml:space="preserve">active </w:t>
      </w:r>
      <w:r w:rsidRPr="00B2150E">
        <w:rPr>
          <w:color w:val="000000"/>
        </w:rPr>
        <w:t xml:space="preserve">participation in workshops, seminars, and professional organizations </w:t>
      </w:r>
      <w:r>
        <w:rPr>
          <w:color w:val="000000"/>
        </w:rPr>
        <w:t xml:space="preserve">serves as a vital pillar for </w:t>
      </w:r>
      <w:r w:rsidRPr="00B2150E">
        <w:rPr>
          <w:color w:val="000000"/>
        </w:rPr>
        <w:t>continuous learning and professional development</w:t>
      </w:r>
      <w:r>
        <w:rPr>
          <w:color w:val="000000"/>
        </w:rPr>
        <w:t xml:space="preserve"> (</w:t>
      </w:r>
      <w:r w:rsidRPr="004E1B77">
        <w:rPr>
          <w:color w:val="000000"/>
        </w:rPr>
        <w:t>Lord &amp; Atkinson, 2021).</w:t>
      </w:r>
    </w:p>
    <w:p w14:paraId="3FCC3BC0" w14:textId="7AA92F25" w:rsidR="00F129BD" w:rsidRDefault="00AB4383" w:rsidP="00463EC0">
      <w:pPr>
        <w:pStyle w:val="NormalWeb"/>
        <w:spacing w:line="360" w:lineRule="auto"/>
        <w:jc w:val="both"/>
        <w:rPr>
          <w:color w:val="000000"/>
        </w:rPr>
      </w:pPr>
      <w:r>
        <w:rPr>
          <w:color w:val="000000"/>
        </w:rPr>
        <w:t xml:space="preserve">Recent empirical studies conducted in India and Assam indicate that professional development practices among teacher educators continue to face major challenges related to inadequate digital competency, insufficient institutional support, limited collaborative professional learning opportunities, and weak integration of innovative pedagogical practices (Barua &amp; </w:t>
      </w:r>
      <w:proofErr w:type="spellStart"/>
      <w:r>
        <w:rPr>
          <w:color w:val="000000"/>
        </w:rPr>
        <w:t>Mohalik</w:t>
      </w:r>
      <w:proofErr w:type="spellEnd"/>
      <w:r>
        <w:rPr>
          <w:color w:val="000000"/>
        </w:rPr>
        <w:t>, 2022; Ramchand et., 2023). Research further suggests that traditional and workshop-oriented professional development programmes are no longer sufficient to address the demands of 21</w:t>
      </w:r>
      <w:r w:rsidRPr="00267AA3">
        <w:rPr>
          <w:color w:val="000000"/>
          <w:vertAlign w:val="superscript"/>
        </w:rPr>
        <w:t>st</w:t>
      </w:r>
      <w:r>
        <w:rPr>
          <w:color w:val="000000"/>
        </w:rPr>
        <w:t xml:space="preserve">-century education, which increasingly requires technology integration, reflective practice, blended learning, artificial intelligence, and data-driven pedagogy (Jana, 2025). </w:t>
      </w:r>
    </w:p>
    <w:p w14:paraId="466BEC85" w14:textId="79627A0E" w:rsidR="00267AA3" w:rsidRDefault="00982EA4" w:rsidP="00463EC0">
      <w:pPr>
        <w:spacing w:before="100" w:beforeAutospacing="1" w:after="100" w:afterAutospacing="1" w:line="360" w:lineRule="auto"/>
        <w:jc w:val="both"/>
        <w:rPr>
          <w:color w:val="000000"/>
        </w:rPr>
      </w:pPr>
      <w:r w:rsidRPr="00B2150E">
        <w:rPr>
          <w:color w:val="000000"/>
        </w:rPr>
        <w:lastRenderedPageBreak/>
        <w:t>The policy perspective also underscores the importance of professional development. The Government of India through the National Education Policy (NEP) 2020 emphasizes continuous professional development, integration of technology, and the need for innovative pedagogical approaches. The policy advocates for the creation of professional learning communities and the use of digital platforms to support teacher development.</w:t>
      </w:r>
      <w:r w:rsidR="00926692">
        <w:rPr>
          <w:color w:val="000000"/>
        </w:rPr>
        <w:t xml:space="preserve"> </w:t>
      </w:r>
      <w:r w:rsidR="00445ABA">
        <w:rPr>
          <w:color w:val="000000"/>
        </w:rPr>
        <w:t>Professional development of teacher educators must align with the transformative vision of the NEP 2020 through continuous learning, technology integration, and innovative pedagogical practices (Jana, 2025).</w:t>
      </w:r>
      <w:r w:rsidR="00F02BAF">
        <w:rPr>
          <w:color w:val="000000"/>
        </w:rPr>
        <w:t xml:space="preserve"> Despite policy initiatives under the National Education Policy 2020, the implementation of innovative professional development practices in teacher education institutions of Assam remains limited and underexplored.</w:t>
      </w:r>
    </w:p>
    <w:p w14:paraId="31793E1D" w14:textId="2C369E84" w:rsidR="00982EA4" w:rsidRPr="00B2150E" w:rsidRDefault="00982EA4" w:rsidP="00463EC0">
      <w:pPr>
        <w:pStyle w:val="NormalWeb"/>
        <w:spacing w:line="360" w:lineRule="auto"/>
        <w:jc w:val="both"/>
        <w:rPr>
          <w:color w:val="000000"/>
        </w:rPr>
      </w:pPr>
      <w:r w:rsidRPr="00B2150E">
        <w:rPr>
          <w:color w:val="000000"/>
        </w:rPr>
        <w:t>Despite these developments, there remains a lack of region-specific studies focusing on innovative professional development practices for teacher educators in Assam, particularly in</w:t>
      </w:r>
      <w:r>
        <w:rPr>
          <w:color w:val="000000"/>
        </w:rPr>
        <w:t xml:space="preserve"> </w:t>
      </w:r>
      <w:r w:rsidRPr="00B2150E">
        <w:rPr>
          <w:color w:val="000000"/>
        </w:rPr>
        <w:t xml:space="preserve">the </w:t>
      </w:r>
      <w:proofErr w:type="spellStart"/>
      <w:r w:rsidRPr="00B2150E">
        <w:rPr>
          <w:color w:val="000000"/>
        </w:rPr>
        <w:t>Kamrup</w:t>
      </w:r>
      <w:proofErr w:type="spellEnd"/>
      <w:r w:rsidRPr="00B2150E">
        <w:rPr>
          <w:color w:val="000000"/>
        </w:rPr>
        <w:t xml:space="preserve"> district. Most existing studies are either generalized or focused on school teachers rather than teacher educators. This gap highlights the need for empirical research that examines the adoption and effectiveness of innovative approaches in this specific context.</w:t>
      </w:r>
    </w:p>
    <w:p w14:paraId="1350B95A" w14:textId="77777777" w:rsidR="00982EA4" w:rsidRPr="00B2150E" w:rsidRDefault="00982EA4" w:rsidP="00463EC0">
      <w:pPr>
        <w:spacing w:line="360" w:lineRule="auto"/>
        <w:jc w:val="both"/>
        <w:rPr>
          <w:b/>
          <w:bCs/>
          <w:lang w:val="en-US"/>
        </w:rPr>
      </w:pPr>
      <w:r w:rsidRPr="00B2150E">
        <w:rPr>
          <w:b/>
          <w:bCs/>
          <w:lang w:val="en-US"/>
        </w:rPr>
        <w:t>Objectives of the study</w:t>
      </w:r>
    </w:p>
    <w:p w14:paraId="1AE36ADE" w14:textId="77777777" w:rsidR="00982EA4" w:rsidRPr="00B2150E" w:rsidRDefault="00982EA4" w:rsidP="00463EC0">
      <w:pPr>
        <w:pStyle w:val="ListParagraph"/>
        <w:numPr>
          <w:ilvl w:val="0"/>
          <w:numId w:val="3"/>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Pr>
          <w:rFonts w:ascii="Times New Roman" w:hAnsi="Times New Roman" w:cs="Times New Roman"/>
          <w:lang w:val="en-US"/>
        </w:rPr>
        <w:t>I</w:t>
      </w:r>
      <w:r w:rsidRPr="00B2150E">
        <w:rPr>
          <w:rFonts w:ascii="Times New Roman" w:hAnsi="Times New Roman" w:cs="Times New Roman"/>
          <w:lang w:val="en-US"/>
        </w:rPr>
        <w:t xml:space="preserve">nnovative </w:t>
      </w:r>
      <w:r>
        <w:rPr>
          <w:rFonts w:ascii="Times New Roman" w:hAnsi="Times New Roman" w:cs="Times New Roman"/>
          <w:lang w:val="en-US"/>
        </w:rPr>
        <w:t>A</w:t>
      </w:r>
      <w:r w:rsidRPr="00B2150E">
        <w:rPr>
          <w:rFonts w:ascii="Times New Roman" w:hAnsi="Times New Roman" w:cs="Times New Roman"/>
          <w:lang w:val="en-US"/>
        </w:rPr>
        <w:t xml:space="preserve">pproaches of the </w:t>
      </w:r>
      <w:r>
        <w:rPr>
          <w:rFonts w:ascii="Times New Roman" w:hAnsi="Times New Roman" w:cs="Times New Roman"/>
          <w:lang w:val="en-US"/>
        </w:rPr>
        <w:t>P</w:t>
      </w:r>
      <w:r w:rsidRPr="00B2150E">
        <w:rPr>
          <w:rFonts w:ascii="Times New Roman" w:hAnsi="Times New Roman" w:cs="Times New Roman"/>
          <w:lang w:val="en-US"/>
        </w:rPr>
        <w:t xml:space="preserve">rofessional </w:t>
      </w:r>
      <w:r>
        <w:rPr>
          <w:rFonts w:ascii="Times New Roman" w:hAnsi="Times New Roman" w:cs="Times New Roman"/>
          <w:lang w:val="en-US"/>
        </w:rPr>
        <w:t>D</w:t>
      </w:r>
      <w:r w:rsidRPr="00B2150E">
        <w:rPr>
          <w:rFonts w:ascii="Times New Roman" w:hAnsi="Times New Roman" w:cs="Times New Roman"/>
          <w:lang w:val="en-US"/>
        </w:rPr>
        <w:t xml:space="preserve">evelopment of </w:t>
      </w:r>
      <w:r>
        <w:rPr>
          <w:rFonts w:ascii="Times New Roman" w:hAnsi="Times New Roman" w:cs="Times New Roman"/>
          <w:lang w:val="en-US"/>
        </w:rPr>
        <w:t>T</w:t>
      </w:r>
      <w:r w:rsidRPr="00B2150E">
        <w:rPr>
          <w:rFonts w:ascii="Times New Roman" w:hAnsi="Times New Roman" w:cs="Times New Roman"/>
          <w:lang w:val="en-US"/>
        </w:rPr>
        <w:t xml:space="preserve">eacher </w:t>
      </w:r>
      <w:r>
        <w:rPr>
          <w:rFonts w:ascii="Times New Roman" w:hAnsi="Times New Roman" w:cs="Times New Roman"/>
          <w:lang w:val="en-US"/>
        </w:rPr>
        <w:t>E</w:t>
      </w:r>
      <w:r w:rsidRPr="00B2150E">
        <w:rPr>
          <w:rFonts w:ascii="Times New Roman" w:hAnsi="Times New Roman" w:cs="Times New Roman"/>
          <w:lang w:val="en-US"/>
        </w:rPr>
        <w:t>ducators.</w:t>
      </w:r>
    </w:p>
    <w:p w14:paraId="218790D4" w14:textId="77777777" w:rsidR="00982EA4" w:rsidRPr="00B2150E" w:rsidRDefault="00982EA4" w:rsidP="00463EC0">
      <w:pPr>
        <w:spacing w:line="360" w:lineRule="auto"/>
        <w:jc w:val="both"/>
        <w:rPr>
          <w:b/>
          <w:bCs/>
          <w:lang w:val="en-US"/>
        </w:rPr>
      </w:pPr>
      <w:r w:rsidRPr="00B2150E">
        <w:rPr>
          <w:b/>
          <w:bCs/>
          <w:lang w:val="en-US"/>
        </w:rPr>
        <w:t xml:space="preserve">Research methodology </w:t>
      </w:r>
    </w:p>
    <w:p w14:paraId="72F54C5D" w14:textId="77777777" w:rsidR="00463EC0" w:rsidRDefault="00982EA4" w:rsidP="00463EC0">
      <w:pPr>
        <w:spacing w:line="360" w:lineRule="auto"/>
        <w:jc w:val="both"/>
        <w:rPr>
          <w:lang w:val="en-US"/>
        </w:rPr>
      </w:pPr>
      <w:r w:rsidRPr="00B2150E">
        <w:rPr>
          <w:lang w:val="en-US"/>
        </w:rPr>
        <w:t xml:space="preserve">The </w:t>
      </w:r>
      <w:r w:rsidR="00B82DF4">
        <w:rPr>
          <w:lang w:val="en-US"/>
        </w:rPr>
        <w:t xml:space="preserve">present </w:t>
      </w:r>
      <w:r w:rsidRPr="00B2150E">
        <w:rPr>
          <w:lang w:val="en-US"/>
        </w:rPr>
        <w:t xml:space="preserve">study follows a </w:t>
      </w:r>
      <w:r w:rsidR="00B82DF4">
        <w:rPr>
          <w:lang w:val="en-US"/>
        </w:rPr>
        <w:t>D</w:t>
      </w:r>
      <w:r w:rsidRPr="00B2150E">
        <w:rPr>
          <w:lang w:val="en-US"/>
        </w:rPr>
        <w:t xml:space="preserve">escriptive survey </w:t>
      </w:r>
      <w:r w:rsidR="007B06F9">
        <w:rPr>
          <w:lang w:val="en-US"/>
        </w:rPr>
        <w:t>method</w:t>
      </w:r>
      <w:r w:rsidRPr="00B2150E">
        <w:rPr>
          <w:lang w:val="en-US"/>
        </w:rPr>
        <w:t>, which is suitable for collecting data from a defined population to describe existing conditions and practices related to professional development and innovative approaches.</w:t>
      </w:r>
      <w:r w:rsidR="00B82DF4">
        <w:rPr>
          <w:lang w:val="en-US"/>
        </w:rPr>
        <w:t xml:space="preserve"> The researcher collected primary data using a self-constructed Questionnaire from the teacher educators.</w:t>
      </w:r>
    </w:p>
    <w:p w14:paraId="07B50299" w14:textId="641ACB47" w:rsidR="00463EC0" w:rsidRPr="00463EC0" w:rsidRDefault="00463EC0" w:rsidP="00463EC0">
      <w:pPr>
        <w:spacing w:line="360" w:lineRule="auto"/>
        <w:jc w:val="both"/>
        <w:rPr>
          <w:lang w:val="en-US"/>
        </w:rPr>
      </w:pPr>
      <w:r w:rsidRPr="00463EC0">
        <w:rPr>
          <w:color w:val="000000"/>
        </w:rPr>
        <w:t xml:space="preserve">The present study was conducted within the positivist research paradigm, which emphasizes objective measurement, empirical observation, and quantitative analysis of educational phenomena. The study used structured questionnaires to collect measurable data regarding innovative approaches to professional development among teacher educators in </w:t>
      </w:r>
      <w:proofErr w:type="spellStart"/>
      <w:r w:rsidRPr="00463EC0">
        <w:rPr>
          <w:color w:val="000000"/>
        </w:rPr>
        <w:t>kamrup</w:t>
      </w:r>
      <w:proofErr w:type="spellEnd"/>
      <w:r w:rsidRPr="00463EC0">
        <w:rPr>
          <w:color w:val="000000"/>
        </w:rPr>
        <w:t xml:space="preserve"> district of Assam. Descriptive statistical techniques such as frequency and percentage were used for analysis, while the interpretation and discussion of findings were supported through empirical literature, policy perspectives, and contextual realities of teacher education institutions. </w:t>
      </w:r>
    </w:p>
    <w:p w14:paraId="2B4B0DAD" w14:textId="77777777" w:rsidR="00A1018A" w:rsidRDefault="00A1018A" w:rsidP="00463EC0">
      <w:pPr>
        <w:spacing w:line="360" w:lineRule="auto"/>
        <w:jc w:val="both"/>
        <w:rPr>
          <w:b/>
          <w:bCs/>
          <w:lang w:val="en-US"/>
        </w:rPr>
      </w:pPr>
    </w:p>
    <w:p w14:paraId="5391AFD3" w14:textId="77777777" w:rsidR="00A1018A" w:rsidRDefault="00A1018A" w:rsidP="00463EC0">
      <w:pPr>
        <w:spacing w:line="360" w:lineRule="auto"/>
        <w:jc w:val="both"/>
        <w:rPr>
          <w:b/>
          <w:bCs/>
          <w:lang w:val="en-US"/>
        </w:rPr>
      </w:pPr>
    </w:p>
    <w:p w14:paraId="2E70CBB4" w14:textId="79588275" w:rsidR="00982EA4" w:rsidRPr="00B2150E" w:rsidRDefault="00982EA4" w:rsidP="00463EC0">
      <w:pPr>
        <w:spacing w:line="360" w:lineRule="auto"/>
        <w:jc w:val="both"/>
        <w:rPr>
          <w:b/>
          <w:bCs/>
          <w:lang w:val="en-US"/>
        </w:rPr>
      </w:pPr>
      <w:r w:rsidRPr="00B2150E">
        <w:rPr>
          <w:b/>
          <w:bCs/>
          <w:lang w:val="en-US"/>
        </w:rPr>
        <w:t>Population of the study</w:t>
      </w:r>
    </w:p>
    <w:p w14:paraId="38439527" w14:textId="77777777" w:rsidR="00982EA4" w:rsidRDefault="00982EA4" w:rsidP="00463EC0">
      <w:pPr>
        <w:spacing w:line="360" w:lineRule="auto"/>
        <w:jc w:val="both"/>
        <w:rPr>
          <w:lang w:val="en-US"/>
        </w:rPr>
      </w:pPr>
      <w:r w:rsidRPr="00B2150E">
        <w:rPr>
          <w:lang w:val="en-US"/>
        </w:rPr>
        <w:t xml:space="preserve">The population of the study consists of all teacher educators working in recognized teacher education institutions (B.Ed. colleges and teacher training institutes) in the </w:t>
      </w:r>
      <w:proofErr w:type="spellStart"/>
      <w:r w:rsidRPr="00B2150E">
        <w:rPr>
          <w:lang w:val="en-US"/>
        </w:rPr>
        <w:t>Kamrup</w:t>
      </w:r>
      <w:proofErr w:type="spellEnd"/>
      <w:r>
        <w:rPr>
          <w:lang w:val="en-US"/>
        </w:rPr>
        <w:t xml:space="preserve"> rural and </w:t>
      </w:r>
      <w:proofErr w:type="spellStart"/>
      <w:r>
        <w:rPr>
          <w:lang w:val="en-US"/>
        </w:rPr>
        <w:t>Kamrup</w:t>
      </w:r>
      <w:proofErr w:type="spellEnd"/>
      <w:r>
        <w:rPr>
          <w:lang w:val="en-US"/>
        </w:rPr>
        <w:t xml:space="preserve"> Metropolitan</w:t>
      </w:r>
      <w:r w:rsidRPr="00B2150E">
        <w:rPr>
          <w:lang w:val="en-US"/>
        </w:rPr>
        <w:t xml:space="preserve"> district of Assam.</w:t>
      </w:r>
      <w:r>
        <w:rPr>
          <w:lang w:val="en-US"/>
        </w:rPr>
        <w:t xml:space="preserve"> The total population of this study was 217 teacher educators.</w:t>
      </w:r>
    </w:p>
    <w:p w14:paraId="3129A6C3" w14:textId="77777777" w:rsidR="00463EC0" w:rsidRDefault="00982EA4" w:rsidP="00463EC0">
      <w:pPr>
        <w:spacing w:line="360" w:lineRule="auto"/>
        <w:jc w:val="both"/>
        <w:rPr>
          <w:lang w:val="en-US"/>
        </w:rPr>
      </w:pPr>
      <w:r w:rsidRPr="00B2150E">
        <w:rPr>
          <w:b/>
          <w:bCs/>
          <w:color w:val="000000"/>
        </w:rPr>
        <w:t>Sample of the study</w:t>
      </w:r>
    </w:p>
    <w:p w14:paraId="0CE273B8" w14:textId="77777777" w:rsidR="00463EC0" w:rsidRDefault="00982EA4" w:rsidP="00463EC0">
      <w:pPr>
        <w:spacing w:line="360" w:lineRule="auto"/>
        <w:jc w:val="both"/>
        <w:rPr>
          <w:lang w:val="en-US"/>
        </w:rPr>
      </w:pPr>
      <w:r w:rsidRPr="00B2150E">
        <w:rPr>
          <w:color w:val="000000"/>
        </w:rPr>
        <w:t>The sample of the study was selected using Simple Random Sampling technique to ensure representativeness and reduce bias. The sample size was 100 teacher educators from both government and private institutions.</w:t>
      </w:r>
    </w:p>
    <w:p w14:paraId="26347060" w14:textId="77777777" w:rsidR="00463EC0" w:rsidRDefault="00982EA4" w:rsidP="00463EC0">
      <w:pPr>
        <w:spacing w:line="360" w:lineRule="auto"/>
        <w:jc w:val="both"/>
        <w:rPr>
          <w:lang w:val="en-US"/>
        </w:rPr>
      </w:pPr>
      <w:r w:rsidRPr="00B2150E">
        <w:rPr>
          <w:b/>
          <w:bCs/>
          <w:color w:val="000000"/>
        </w:rPr>
        <w:t>Tools of data collection</w:t>
      </w:r>
    </w:p>
    <w:p w14:paraId="46FB09FF" w14:textId="77777777" w:rsidR="00463EC0" w:rsidRDefault="00982EA4" w:rsidP="00463EC0">
      <w:pPr>
        <w:spacing w:line="360" w:lineRule="auto"/>
        <w:jc w:val="both"/>
        <w:rPr>
          <w:lang w:val="en-US"/>
        </w:rPr>
      </w:pPr>
      <w:r w:rsidRPr="00B2150E">
        <w:rPr>
          <w:color w:val="000000"/>
        </w:rPr>
        <w:t xml:space="preserve">A structured questionnaire was used as the tool for data collection. The questionnaire was </w:t>
      </w:r>
      <w:r w:rsidR="00B82DF4">
        <w:rPr>
          <w:color w:val="000000"/>
        </w:rPr>
        <w:t xml:space="preserve">constructed and standardized </w:t>
      </w:r>
      <w:r w:rsidRPr="00B2150E">
        <w:rPr>
          <w:color w:val="000000"/>
        </w:rPr>
        <w:t>by the researcher based on the objective of the study.</w:t>
      </w:r>
    </w:p>
    <w:p w14:paraId="52808AC3" w14:textId="77777777" w:rsidR="00463EC0" w:rsidRDefault="00982EA4" w:rsidP="00463EC0">
      <w:pPr>
        <w:spacing w:line="360" w:lineRule="auto"/>
        <w:jc w:val="both"/>
        <w:rPr>
          <w:lang w:val="en-US"/>
        </w:rPr>
      </w:pPr>
      <w:r w:rsidRPr="00B2150E">
        <w:rPr>
          <w:b/>
          <w:bCs/>
          <w:color w:val="000000"/>
        </w:rPr>
        <w:t>Validity and reliability of the tool</w:t>
      </w:r>
    </w:p>
    <w:p w14:paraId="2A9E85E9" w14:textId="77777777" w:rsidR="00463EC0" w:rsidRDefault="00982EA4" w:rsidP="00463EC0">
      <w:pPr>
        <w:spacing w:line="360" w:lineRule="auto"/>
        <w:jc w:val="both"/>
        <w:rPr>
          <w:lang w:val="en-US"/>
        </w:rPr>
      </w:pPr>
      <w:r w:rsidRPr="00B2150E">
        <w:rPr>
          <w:color w:val="000000"/>
        </w:rPr>
        <w:t>Validity: The questionnaire was validated through expert advice to ensure content relevance and clarity.</w:t>
      </w:r>
    </w:p>
    <w:p w14:paraId="3336624C" w14:textId="77777777" w:rsidR="00463EC0" w:rsidRDefault="00982EA4" w:rsidP="00463EC0">
      <w:pPr>
        <w:spacing w:line="360" w:lineRule="auto"/>
        <w:jc w:val="both"/>
        <w:rPr>
          <w:lang w:val="en-US"/>
        </w:rPr>
      </w:pPr>
      <w:r w:rsidRPr="00B2150E">
        <w:rPr>
          <w:color w:val="000000"/>
        </w:rPr>
        <w:t>Reliability: The reliability of the questionnaire was established using Cronbach’s alpha.</w:t>
      </w:r>
    </w:p>
    <w:p w14:paraId="4883976C" w14:textId="77777777" w:rsidR="00463EC0" w:rsidRDefault="00982EA4" w:rsidP="00463EC0">
      <w:pPr>
        <w:spacing w:line="360" w:lineRule="auto"/>
        <w:jc w:val="both"/>
        <w:rPr>
          <w:lang w:val="en-US"/>
        </w:rPr>
      </w:pPr>
      <w:r w:rsidRPr="00B2150E">
        <w:rPr>
          <w:color w:val="000000"/>
        </w:rPr>
        <w:t>On the basis of content validity and reliability, the researcher modified the questionnaire for final data collection.</w:t>
      </w:r>
    </w:p>
    <w:p w14:paraId="0B63E5A3" w14:textId="02B72E9B" w:rsidR="00982EA4" w:rsidRPr="00463EC0" w:rsidRDefault="00982EA4" w:rsidP="00463EC0">
      <w:pPr>
        <w:spacing w:line="360" w:lineRule="auto"/>
        <w:jc w:val="both"/>
        <w:rPr>
          <w:lang w:val="en-US"/>
        </w:rPr>
      </w:pPr>
      <w:r w:rsidRPr="00B2150E">
        <w:rPr>
          <w:b/>
          <w:bCs/>
          <w:color w:val="000000"/>
        </w:rPr>
        <w:t>Procedure of data collection</w:t>
      </w:r>
    </w:p>
    <w:p w14:paraId="126D4E8C" w14:textId="77777777" w:rsidR="00982EA4" w:rsidRPr="00B2150E"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 xml:space="preserve">Permission was obtained from the heads of the selected </w:t>
      </w:r>
      <w:r>
        <w:rPr>
          <w:rFonts w:ascii="Times New Roman" w:eastAsia="Times New Roman" w:hAnsi="Times New Roman" w:cs="Times New Roman"/>
          <w:color w:val="000000"/>
          <w:kern w:val="0"/>
          <w:lang w:eastAsia="en-GB"/>
          <w14:ligatures w14:val="none"/>
        </w:rPr>
        <w:t>Colleges of Education</w:t>
      </w:r>
      <w:r w:rsidRPr="00B2150E">
        <w:rPr>
          <w:rFonts w:ascii="Times New Roman" w:eastAsia="Times New Roman" w:hAnsi="Times New Roman" w:cs="Times New Roman"/>
          <w:color w:val="000000"/>
          <w:kern w:val="0"/>
          <w:lang w:eastAsia="en-GB"/>
          <w14:ligatures w14:val="none"/>
        </w:rPr>
        <w:t>.</w:t>
      </w:r>
    </w:p>
    <w:p w14:paraId="066B0A68" w14:textId="77777777" w:rsidR="00982EA4" w:rsidRPr="00B2150E"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questionnaire was distributed to the selected teacher educators.</w:t>
      </w:r>
    </w:p>
    <w:p w14:paraId="537AFE70" w14:textId="77777777" w:rsidR="00982EA4" w:rsidRPr="00B2150E"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 xml:space="preserve">Respondents </w:t>
      </w:r>
      <w:proofErr w:type="gramStart"/>
      <w:r w:rsidRPr="00B2150E">
        <w:rPr>
          <w:rFonts w:ascii="Times New Roman" w:eastAsia="Times New Roman" w:hAnsi="Times New Roman" w:cs="Times New Roman"/>
          <w:color w:val="000000"/>
          <w:kern w:val="0"/>
          <w:lang w:eastAsia="en-GB"/>
          <w14:ligatures w14:val="none"/>
        </w:rPr>
        <w:t>was</w:t>
      </w:r>
      <w:proofErr w:type="gramEnd"/>
      <w:r w:rsidRPr="00B2150E">
        <w:rPr>
          <w:rFonts w:ascii="Times New Roman" w:eastAsia="Times New Roman" w:hAnsi="Times New Roman" w:cs="Times New Roman"/>
          <w:color w:val="000000"/>
          <w:kern w:val="0"/>
          <w:lang w:eastAsia="en-GB"/>
          <w14:ligatures w14:val="none"/>
        </w:rPr>
        <w:t xml:space="preserve"> given sufficient time to complete the questionnaire.</w:t>
      </w:r>
    </w:p>
    <w:p w14:paraId="17116A41" w14:textId="77777777" w:rsidR="00463EC0" w:rsidRDefault="00982EA4" w:rsidP="00463EC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collected data was compiled systematically for analysis.</w:t>
      </w:r>
    </w:p>
    <w:p w14:paraId="219541F4" w14:textId="77777777" w:rsidR="00463EC0" w:rsidRDefault="00982EA4" w:rsidP="00463EC0">
      <w:pPr>
        <w:spacing w:before="100" w:beforeAutospacing="1" w:after="100" w:afterAutospacing="1" w:line="360" w:lineRule="auto"/>
        <w:jc w:val="both"/>
        <w:outlineLvl w:val="1"/>
        <w:rPr>
          <w:color w:val="000000"/>
        </w:rPr>
      </w:pPr>
      <w:r w:rsidRPr="00463EC0">
        <w:rPr>
          <w:b/>
          <w:bCs/>
          <w:color w:val="000000"/>
        </w:rPr>
        <w:t>Techniques of data analysis</w:t>
      </w:r>
    </w:p>
    <w:p w14:paraId="4B1597CC" w14:textId="28BE24C4" w:rsidR="00982EA4" w:rsidRPr="00B2150E" w:rsidRDefault="00982EA4" w:rsidP="00463EC0">
      <w:pPr>
        <w:spacing w:before="100" w:beforeAutospacing="1" w:after="100" w:afterAutospacing="1" w:line="360" w:lineRule="auto"/>
        <w:jc w:val="both"/>
        <w:outlineLvl w:val="1"/>
        <w:rPr>
          <w:color w:val="000000"/>
        </w:rPr>
      </w:pPr>
      <w:r w:rsidRPr="00B2150E">
        <w:rPr>
          <w:color w:val="000000"/>
        </w:rPr>
        <w:t xml:space="preserve">The collected data was </w:t>
      </w:r>
      <w:proofErr w:type="spellStart"/>
      <w:r w:rsidRPr="00B2150E">
        <w:rPr>
          <w:color w:val="000000"/>
        </w:rPr>
        <w:t>analyzed</w:t>
      </w:r>
      <w:proofErr w:type="spellEnd"/>
      <w:r w:rsidRPr="00B2150E">
        <w:rPr>
          <w:color w:val="000000"/>
        </w:rPr>
        <w:t xml:space="preserve"> using descriptive and inferential statistics frequency and percentage.</w:t>
      </w:r>
    </w:p>
    <w:p w14:paraId="166D4C0C" w14:textId="34EF35F7" w:rsidR="00982EA4" w:rsidRPr="00B2150E" w:rsidRDefault="002501EB" w:rsidP="00463EC0">
      <w:pPr>
        <w:spacing w:line="360" w:lineRule="auto"/>
        <w:jc w:val="both"/>
        <w:rPr>
          <w:b/>
          <w:bCs/>
          <w:lang w:val="en-US"/>
        </w:rPr>
      </w:pPr>
      <w:r>
        <w:rPr>
          <w:b/>
          <w:bCs/>
          <w:lang w:val="en-US"/>
        </w:rPr>
        <w:t>Result</w:t>
      </w:r>
      <w:r w:rsidR="00982EA4">
        <w:rPr>
          <w:b/>
          <w:bCs/>
          <w:lang w:val="en-US"/>
        </w:rPr>
        <w:t xml:space="preserve"> &amp; Discussion</w:t>
      </w:r>
    </w:p>
    <w:p w14:paraId="6804B7BC" w14:textId="50C3B169" w:rsidR="00463EC0" w:rsidRDefault="00982EA4" w:rsidP="00A1018A">
      <w:pPr>
        <w:spacing w:line="360" w:lineRule="auto"/>
        <w:jc w:val="both"/>
        <w:rPr>
          <w:lang w:val="en-US"/>
        </w:rPr>
      </w:pPr>
      <w:r w:rsidRPr="00B2150E">
        <w:rPr>
          <w:lang w:val="en-US"/>
        </w:rPr>
        <w:t xml:space="preserve">The data collected from 100 teacher educators in the </w:t>
      </w:r>
      <w:proofErr w:type="spellStart"/>
      <w:r w:rsidRPr="00B2150E">
        <w:rPr>
          <w:lang w:val="en-US"/>
        </w:rPr>
        <w:t>Kamrup</w:t>
      </w:r>
      <w:proofErr w:type="spellEnd"/>
      <w:r w:rsidRPr="00B2150E">
        <w:rPr>
          <w:lang w:val="en-US"/>
        </w:rPr>
        <w:t xml:space="preserve"> district of Assam were analyzed using frequency and percentage. The results are presented question-wise.</w:t>
      </w:r>
    </w:p>
    <w:p w14:paraId="25C366AF" w14:textId="77777777" w:rsidR="00A1018A" w:rsidRPr="00A1018A" w:rsidRDefault="00A1018A" w:rsidP="00A1018A">
      <w:pPr>
        <w:spacing w:line="360" w:lineRule="auto"/>
        <w:jc w:val="both"/>
        <w:rPr>
          <w:lang w:val="en-US"/>
        </w:rPr>
      </w:pPr>
    </w:p>
    <w:p w14:paraId="1803C93C" w14:textId="54CA17ED" w:rsidR="00982EA4" w:rsidRDefault="00982EA4" w:rsidP="00463EC0">
      <w:pPr>
        <w:spacing w:before="100" w:beforeAutospacing="1" w:after="100" w:afterAutospacing="1" w:line="360" w:lineRule="auto"/>
        <w:jc w:val="both"/>
        <w:rPr>
          <w:b/>
          <w:bCs/>
          <w:lang w:val="en-US"/>
        </w:rPr>
      </w:pPr>
      <w:r>
        <w:rPr>
          <w:b/>
          <w:bCs/>
          <w:lang w:val="en-US"/>
        </w:rPr>
        <w:t>Table 1</w:t>
      </w:r>
    </w:p>
    <w:p w14:paraId="644BC435"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Needs Assessment &amp; Goal Setting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53C95ED8" w14:textId="77777777" w:rsidTr="00697318">
        <w:trPr>
          <w:tblHeader/>
        </w:trPr>
        <w:tc>
          <w:tcPr>
            <w:tcW w:w="572" w:type="dxa"/>
            <w:tcBorders>
              <w:top w:val="single" w:sz="4" w:space="0" w:color="auto"/>
              <w:bottom w:val="single" w:sz="4" w:space="0" w:color="auto"/>
            </w:tcBorders>
          </w:tcPr>
          <w:p w14:paraId="49B3150C"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763B477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5B32C0A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4516C27B"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52FB86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62C251C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0F4BEBE0" w14:textId="77777777" w:rsidTr="00697318">
        <w:tc>
          <w:tcPr>
            <w:tcW w:w="572" w:type="dxa"/>
            <w:tcBorders>
              <w:top w:val="single" w:sz="4" w:space="0" w:color="auto"/>
            </w:tcBorders>
          </w:tcPr>
          <w:p w14:paraId="6F486CD7"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48847548"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Has your institution transitioned to a “Hybrid” model for faculty development </w:t>
            </w:r>
            <w:proofErr w:type="spellStart"/>
            <w:r w:rsidRPr="00033EFE">
              <w:rPr>
                <w:lang w:val="en-US"/>
              </w:rPr>
              <w:t>programmes</w:t>
            </w:r>
            <w:proofErr w:type="spellEnd"/>
            <w:r w:rsidRPr="00033EFE">
              <w:rPr>
                <w:lang w:val="en-US"/>
              </w:rPr>
              <w:t>?</w:t>
            </w:r>
          </w:p>
        </w:tc>
        <w:tc>
          <w:tcPr>
            <w:tcW w:w="851" w:type="dxa"/>
            <w:tcBorders>
              <w:top w:val="single" w:sz="4" w:space="0" w:color="auto"/>
            </w:tcBorders>
          </w:tcPr>
          <w:p w14:paraId="1C942AB1"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Borders>
              <w:top w:val="single" w:sz="4" w:space="0" w:color="auto"/>
            </w:tcBorders>
          </w:tcPr>
          <w:p w14:paraId="7B36927A"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Borders>
              <w:top w:val="single" w:sz="4" w:space="0" w:color="auto"/>
            </w:tcBorders>
          </w:tcPr>
          <w:p w14:paraId="779E4BC7"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Borders>
              <w:top w:val="single" w:sz="4" w:space="0" w:color="auto"/>
            </w:tcBorders>
          </w:tcPr>
          <w:p w14:paraId="0ECDFC12"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2C75B769" w14:textId="77777777" w:rsidTr="00697318">
        <w:tc>
          <w:tcPr>
            <w:tcW w:w="572" w:type="dxa"/>
          </w:tcPr>
          <w:p w14:paraId="6EA49FBA"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3C909AFB" w14:textId="77777777" w:rsidR="00982EA4" w:rsidRPr="00033EFE" w:rsidRDefault="00982EA4" w:rsidP="00463EC0">
            <w:pPr>
              <w:spacing w:before="100" w:beforeAutospacing="1" w:after="100" w:afterAutospacing="1" w:line="360" w:lineRule="auto"/>
              <w:jc w:val="both"/>
              <w:rPr>
                <w:lang w:val="en-US"/>
              </w:rPr>
            </w:pPr>
            <w:r w:rsidRPr="00033EFE">
              <w:rPr>
                <w:lang w:val="en-US"/>
              </w:rPr>
              <w:t>Does your institution follow a participatory or bottom-up approach while planning PD activities?</w:t>
            </w:r>
          </w:p>
        </w:tc>
        <w:tc>
          <w:tcPr>
            <w:tcW w:w="851" w:type="dxa"/>
          </w:tcPr>
          <w:p w14:paraId="12966521"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0" w:type="dxa"/>
          </w:tcPr>
          <w:p w14:paraId="2EB26394"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1" w:type="dxa"/>
          </w:tcPr>
          <w:p w14:paraId="0CA2EE46" w14:textId="77777777" w:rsidR="00982EA4" w:rsidRPr="00033EFE" w:rsidRDefault="00982EA4" w:rsidP="00463EC0">
            <w:pPr>
              <w:spacing w:before="100" w:beforeAutospacing="1" w:after="100" w:afterAutospacing="1" w:line="360" w:lineRule="auto"/>
              <w:jc w:val="center"/>
              <w:rPr>
                <w:lang w:val="en-US"/>
              </w:rPr>
            </w:pPr>
            <w:r>
              <w:rPr>
                <w:lang w:val="en-US"/>
              </w:rPr>
              <w:t>66</w:t>
            </w:r>
          </w:p>
        </w:tc>
        <w:tc>
          <w:tcPr>
            <w:tcW w:w="657" w:type="dxa"/>
          </w:tcPr>
          <w:p w14:paraId="619BAE2C" w14:textId="77777777" w:rsidR="00982EA4" w:rsidRPr="00033EFE" w:rsidRDefault="00982EA4" w:rsidP="00463EC0">
            <w:pPr>
              <w:spacing w:before="100" w:beforeAutospacing="1" w:after="100" w:afterAutospacing="1" w:line="360" w:lineRule="auto"/>
              <w:jc w:val="center"/>
              <w:rPr>
                <w:lang w:val="en-US"/>
              </w:rPr>
            </w:pPr>
            <w:r>
              <w:rPr>
                <w:lang w:val="en-US"/>
              </w:rPr>
              <w:t>66%</w:t>
            </w:r>
          </w:p>
        </w:tc>
      </w:tr>
      <w:tr w:rsidR="00982EA4" w:rsidRPr="00033EFE" w14:paraId="7F9D8EB7" w14:textId="77777777" w:rsidTr="00697318">
        <w:tc>
          <w:tcPr>
            <w:tcW w:w="572" w:type="dxa"/>
          </w:tcPr>
          <w:p w14:paraId="3B0A006D"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09BF21CE"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Does </w:t>
            </w:r>
            <w:r>
              <w:rPr>
                <w:lang w:val="en-US"/>
              </w:rPr>
              <w:t>y</w:t>
            </w:r>
            <w:r w:rsidRPr="00033EFE">
              <w:rPr>
                <w:lang w:val="en-US"/>
              </w:rPr>
              <w:t>our institution follow a “Bottom-up” approach where teacher educators help set the PD agenda?</w:t>
            </w:r>
          </w:p>
        </w:tc>
        <w:tc>
          <w:tcPr>
            <w:tcW w:w="851" w:type="dxa"/>
          </w:tcPr>
          <w:p w14:paraId="048084E7"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517733B6"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507A3E2"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7126FBFA"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0975D5B9" w14:textId="77777777" w:rsidTr="00697318">
        <w:tc>
          <w:tcPr>
            <w:tcW w:w="572" w:type="dxa"/>
          </w:tcPr>
          <w:p w14:paraId="5A790E12"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711DB1A9"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 you believe that innovative </w:t>
            </w:r>
            <w:r>
              <w:rPr>
                <w:lang w:val="en-US"/>
              </w:rPr>
              <w:t xml:space="preserve">approaches </w:t>
            </w:r>
            <w:r w:rsidRPr="00033EFE">
              <w:rPr>
                <w:lang w:val="en-US"/>
              </w:rPr>
              <w:t>in PD should focus equally on pedagogy and technology?</w:t>
            </w:r>
          </w:p>
        </w:tc>
        <w:tc>
          <w:tcPr>
            <w:tcW w:w="851" w:type="dxa"/>
          </w:tcPr>
          <w:p w14:paraId="1B359A88"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0" w:type="dxa"/>
          </w:tcPr>
          <w:p w14:paraId="727609BA"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1" w:type="dxa"/>
          </w:tcPr>
          <w:p w14:paraId="356018DC" w14:textId="77777777" w:rsidR="00982EA4" w:rsidRPr="00033EFE" w:rsidRDefault="00982EA4" w:rsidP="00463EC0">
            <w:pPr>
              <w:spacing w:before="100" w:beforeAutospacing="1" w:after="100" w:afterAutospacing="1" w:line="360" w:lineRule="auto"/>
              <w:jc w:val="center"/>
              <w:rPr>
                <w:lang w:val="en-US"/>
              </w:rPr>
            </w:pPr>
            <w:r>
              <w:rPr>
                <w:lang w:val="en-US"/>
              </w:rPr>
              <w:t>54</w:t>
            </w:r>
          </w:p>
        </w:tc>
        <w:tc>
          <w:tcPr>
            <w:tcW w:w="657" w:type="dxa"/>
          </w:tcPr>
          <w:p w14:paraId="42A6862A" w14:textId="77777777" w:rsidR="00982EA4" w:rsidRPr="00033EFE" w:rsidRDefault="00982EA4" w:rsidP="00463EC0">
            <w:pPr>
              <w:spacing w:before="100" w:beforeAutospacing="1" w:after="100" w:afterAutospacing="1" w:line="360" w:lineRule="auto"/>
              <w:jc w:val="center"/>
              <w:rPr>
                <w:lang w:val="en-US"/>
              </w:rPr>
            </w:pPr>
            <w:r>
              <w:rPr>
                <w:lang w:val="en-US"/>
              </w:rPr>
              <w:t>54%</w:t>
            </w:r>
          </w:p>
        </w:tc>
      </w:tr>
      <w:tr w:rsidR="00982EA4" w:rsidRPr="00033EFE" w14:paraId="4D66B9A3" w14:textId="77777777" w:rsidTr="00697318">
        <w:tc>
          <w:tcPr>
            <w:tcW w:w="572" w:type="dxa"/>
          </w:tcPr>
          <w:p w14:paraId="0894D33B"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50783AAD" w14:textId="77777777" w:rsidR="00982EA4" w:rsidRPr="00033EFE" w:rsidRDefault="00982EA4" w:rsidP="00463EC0">
            <w:pPr>
              <w:spacing w:before="100" w:beforeAutospacing="1" w:after="100" w:afterAutospacing="1" w:line="360" w:lineRule="auto"/>
              <w:jc w:val="both"/>
              <w:rPr>
                <w:lang w:val="en-US"/>
              </w:rPr>
            </w:pPr>
            <w:r w:rsidRPr="00033EFE">
              <w:rPr>
                <w:lang w:val="en-US"/>
              </w:rPr>
              <w:t>Do you think innovative PD approaches are more effective than traditional approaches?</w:t>
            </w:r>
          </w:p>
        </w:tc>
        <w:tc>
          <w:tcPr>
            <w:tcW w:w="851" w:type="dxa"/>
          </w:tcPr>
          <w:p w14:paraId="2F6FDA30"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Pr>
          <w:p w14:paraId="71122705"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Pr>
          <w:p w14:paraId="606FE4DF"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Pr>
          <w:p w14:paraId="3FAC3B2B"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4E3E54CD" w14:textId="77777777" w:rsidTr="00697318">
        <w:tc>
          <w:tcPr>
            <w:tcW w:w="572" w:type="dxa"/>
          </w:tcPr>
          <w:p w14:paraId="78EC73F5"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222984BA" w14:textId="77777777" w:rsidR="00982EA4" w:rsidRPr="00033EFE" w:rsidRDefault="00982EA4" w:rsidP="00463EC0">
            <w:pPr>
              <w:spacing w:before="100" w:beforeAutospacing="1" w:after="100" w:afterAutospacing="1" w:line="360" w:lineRule="auto"/>
              <w:jc w:val="both"/>
              <w:rPr>
                <w:lang w:val="en-US"/>
              </w:rPr>
            </w:pPr>
            <w:r w:rsidRPr="00033EFE">
              <w:rPr>
                <w:lang w:val="en-US"/>
              </w:rPr>
              <w:t>Do you believe current PD programs in Assam successfully bridge the gap between theory and classroom practice?</w:t>
            </w:r>
          </w:p>
        </w:tc>
        <w:tc>
          <w:tcPr>
            <w:tcW w:w="851" w:type="dxa"/>
          </w:tcPr>
          <w:p w14:paraId="2DD59DAD"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770EC1F9"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0C345C48"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FC4DC25"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7402CFB2" w14:textId="77777777" w:rsidTr="00697318">
        <w:tc>
          <w:tcPr>
            <w:tcW w:w="572" w:type="dxa"/>
          </w:tcPr>
          <w:p w14:paraId="484822C0"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1269F745" w14:textId="77777777" w:rsidR="00982EA4" w:rsidRPr="00033EFE" w:rsidRDefault="00982EA4" w:rsidP="00463EC0">
            <w:pPr>
              <w:spacing w:before="100" w:beforeAutospacing="1" w:after="100" w:afterAutospacing="1" w:line="360" w:lineRule="auto"/>
              <w:jc w:val="both"/>
              <w:rPr>
                <w:lang w:val="en-US"/>
              </w:rPr>
            </w:pPr>
            <w:r w:rsidRPr="00033EFE">
              <w:rPr>
                <w:lang w:val="en-US"/>
              </w:rPr>
              <w:t>Does your institution conduct regular needs assessment to identify emerging digital and pedagogical competencies?</w:t>
            </w:r>
          </w:p>
        </w:tc>
        <w:tc>
          <w:tcPr>
            <w:tcW w:w="851" w:type="dxa"/>
          </w:tcPr>
          <w:p w14:paraId="063FCB8A"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58702CD2"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62745D43"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252ABF8A"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7E66AD2" w14:textId="77777777" w:rsidTr="00697318">
        <w:tc>
          <w:tcPr>
            <w:tcW w:w="572" w:type="dxa"/>
          </w:tcPr>
          <w:p w14:paraId="2AE6D335"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74414F2C" w14:textId="77777777" w:rsidR="00982EA4" w:rsidRPr="00033EFE" w:rsidRDefault="00982EA4" w:rsidP="00463EC0">
            <w:pPr>
              <w:spacing w:before="100" w:beforeAutospacing="1" w:after="100" w:afterAutospacing="1" w:line="360" w:lineRule="auto"/>
              <w:jc w:val="both"/>
              <w:rPr>
                <w:lang w:val="en-US"/>
              </w:rPr>
            </w:pPr>
            <w:r w:rsidRPr="00033EFE">
              <w:rPr>
                <w:lang w:val="en-US"/>
              </w:rPr>
              <w:t>Are teacher educators involved in identifying their own PD needs using digital tools or self-assessment frameworks?</w:t>
            </w:r>
          </w:p>
        </w:tc>
        <w:tc>
          <w:tcPr>
            <w:tcW w:w="851" w:type="dxa"/>
          </w:tcPr>
          <w:p w14:paraId="088750A9"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4A2E18AB"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65753794"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5CE21257"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3378B173" w14:textId="77777777" w:rsidTr="00697318">
        <w:tc>
          <w:tcPr>
            <w:tcW w:w="572" w:type="dxa"/>
          </w:tcPr>
          <w:p w14:paraId="0D9CE49E"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56FB2B35" w14:textId="77777777" w:rsidR="00982EA4" w:rsidRPr="00033EFE" w:rsidRDefault="00982EA4" w:rsidP="00463EC0">
            <w:pPr>
              <w:spacing w:before="100" w:beforeAutospacing="1" w:after="100" w:afterAutospacing="1" w:line="360" w:lineRule="auto"/>
              <w:jc w:val="both"/>
              <w:rPr>
                <w:lang w:val="en-US"/>
              </w:rPr>
            </w:pPr>
            <w:r w:rsidRPr="00033EFE">
              <w:rPr>
                <w:lang w:val="en-US"/>
              </w:rPr>
              <w:t xml:space="preserve">Does your institution </w:t>
            </w:r>
            <w:r>
              <w:rPr>
                <w:lang w:val="en-US"/>
              </w:rPr>
              <w:t>align PD goal with emerging trends such as AI, blended learning, and competency-based education?</w:t>
            </w:r>
          </w:p>
        </w:tc>
        <w:tc>
          <w:tcPr>
            <w:tcW w:w="851" w:type="dxa"/>
          </w:tcPr>
          <w:p w14:paraId="7CB577B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8BF14D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358FD9D2"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6AA412F8"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0026C091" w14:textId="77777777" w:rsidTr="00697318">
        <w:tc>
          <w:tcPr>
            <w:tcW w:w="572" w:type="dxa"/>
          </w:tcPr>
          <w:p w14:paraId="383C5E32"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7EF680B2" w14:textId="77777777" w:rsidR="00982EA4" w:rsidRPr="00033EFE" w:rsidRDefault="00982EA4" w:rsidP="00463EC0">
            <w:pPr>
              <w:spacing w:before="100" w:beforeAutospacing="1" w:after="100" w:afterAutospacing="1" w:line="360" w:lineRule="auto"/>
              <w:jc w:val="both"/>
              <w:rPr>
                <w:lang w:val="en-US"/>
              </w:rPr>
            </w:pPr>
            <w:r>
              <w:rPr>
                <w:lang w:val="en-US"/>
              </w:rPr>
              <w:t xml:space="preserve">Are data-driven approaches used to design PD </w:t>
            </w:r>
            <w:proofErr w:type="spellStart"/>
            <w:r>
              <w:rPr>
                <w:lang w:val="en-US"/>
              </w:rPr>
              <w:t>programmes</w:t>
            </w:r>
            <w:proofErr w:type="spellEnd"/>
            <w:r>
              <w:rPr>
                <w:lang w:val="en-US"/>
              </w:rPr>
              <w:t>?</w:t>
            </w:r>
          </w:p>
        </w:tc>
        <w:tc>
          <w:tcPr>
            <w:tcW w:w="851" w:type="dxa"/>
          </w:tcPr>
          <w:p w14:paraId="51B43961"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0A0A1CBA"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40FCC0EB"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3B81DDCC"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1E933C45" w14:textId="77777777" w:rsidTr="00697318">
        <w:tc>
          <w:tcPr>
            <w:tcW w:w="572" w:type="dxa"/>
          </w:tcPr>
          <w:p w14:paraId="69B62BE7"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0CBF23B9" w14:textId="77777777" w:rsidR="00982EA4" w:rsidRPr="00033EFE" w:rsidRDefault="00982EA4" w:rsidP="00463EC0">
            <w:pPr>
              <w:spacing w:before="100" w:beforeAutospacing="1" w:after="100" w:afterAutospacing="1" w:line="360" w:lineRule="auto"/>
              <w:jc w:val="both"/>
              <w:rPr>
                <w:lang w:val="en-US"/>
              </w:rPr>
            </w:pPr>
            <w:r>
              <w:rPr>
                <w:lang w:val="en-US"/>
              </w:rPr>
              <w:t xml:space="preserve">Does your institution encourage personalized PD </w:t>
            </w:r>
            <w:r>
              <w:rPr>
                <w:lang w:val="en-US"/>
              </w:rPr>
              <w:lastRenderedPageBreak/>
              <w:t>pathways based on individual competency levels?</w:t>
            </w:r>
          </w:p>
        </w:tc>
        <w:tc>
          <w:tcPr>
            <w:tcW w:w="851" w:type="dxa"/>
          </w:tcPr>
          <w:p w14:paraId="1BCA3A2A"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30</w:t>
            </w:r>
          </w:p>
        </w:tc>
        <w:tc>
          <w:tcPr>
            <w:tcW w:w="850" w:type="dxa"/>
          </w:tcPr>
          <w:p w14:paraId="38261B73"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1" w:type="dxa"/>
          </w:tcPr>
          <w:p w14:paraId="28F7DB7A" w14:textId="77777777" w:rsidR="00982EA4" w:rsidRPr="00033EFE" w:rsidRDefault="00982EA4" w:rsidP="00463EC0">
            <w:pPr>
              <w:spacing w:before="100" w:beforeAutospacing="1" w:after="100" w:afterAutospacing="1" w:line="360" w:lineRule="auto"/>
              <w:jc w:val="center"/>
              <w:rPr>
                <w:lang w:val="en-US"/>
              </w:rPr>
            </w:pPr>
            <w:r>
              <w:rPr>
                <w:lang w:val="en-US"/>
              </w:rPr>
              <w:t>70</w:t>
            </w:r>
          </w:p>
        </w:tc>
        <w:tc>
          <w:tcPr>
            <w:tcW w:w="657" w:type="dxa"/>
          </w:tcPr>
          <w:p w14:paraId="47ABA2D9" w14:textId="77777777" w:rsidR="00982EA4" w:rsidRPr="00033EFE" w:rsidRDefault="00982EA4" w:rsidP="00463EC0">
            <w:pPr>
              <w:spacing w:before="100" w:beforeAutospacing="1" w:after="100" w:afterAutospacing="1" w:line="360" w:lineRule="auto"/>
              <w:jc w:val="center"/>
              <w:rPr>
                <w:lang w:val="en-US"/>
              </w:rPr>
            </w:pPr>
            <w:r>
              <w:rPr>
                <w:lang w:val="en-US"/>
              </w:rPr>
              <w:t>70%</w:t>
            </w:r>
          </w:p>
        </w:tc>
      </w:tr>
    </w:tbl>
    <w:p w14:paraId="23719F50" w14:textId="77777777" w:rsidR="003D1D1E" w:rsidRDefault="00982EA4" w:rsidP="00463EC0">
      <w:pPr>
        <w:spacing w:before="100" w:beforeAutospacing="1" w:after="100" w:afterAutospacing="1" w:line="360" w:lineRule="auto"/>
        <w:jc w:val="both"/>
        <w:rPr>
          <w:lang w:val="en-US"/>
        </w:rPr>
      </w:pPr>
      <w:r w:rsidRPr="00D9027D">
        <w:rPr>
          <w:lang w:val="en-US"/>
        </w:rPr>
        <w:t>Th</w:t>
      </w:r>
      <w:r>
        <w:rPr>
          <w:lang w:val="en-US"/>
        </w:rPr>
        <w:t xml:space="preserve">e analysis of the Needs Assessment &amp; Goal Setting dimension reveals that a majority of teacher educators responded negatively to most of the statements, indicating limited institutional preparedness and insufficient adoption of innovative approaches in professional development </w:t>
      </w:r>
      <w:proofErr w:type="spellStart"/>
      <w:r>
        <w:rPr>
          <w:lang w:val="en-US"/>
        </w:rPr>
        <w:t>programmes</w:t>
      </w:r>
      <w:proofErr w:type="spellEnd"/>
      <w:r>
        <w:rPr>
          <w:lang w:val="en-US"/>
        </w:rPr>
        <w:t xml:space="preserve"> in Assam. Only 38% of the respondents that their institutions had transitioned to a hybrid model of faculty development, whereas 62% indicated the absence of such practices. Similarly, 66% of respondents stated that their institutions do not follow a participatory or bottom-up approach in planning professional development activities. Furthermore, 71% reported that teacher educators are not actively involved in setting the professional development agenda. Regarding perceptions toward innovation, although relatively higher proportion (46%) believed that innovation in professional development should equally emphasize pedagogy and technology, the majority (54%) still reflected uncertainty or disagreement. Likewise, 59% of respondents felt that innovative professional development approaches were not necessarily more effective than traditional approaches. A highly significant finding emerged in relation to the practical relevance of existing PD </w:t>
      </w:r>
      <w:proofErr w:type="spellStart"/>
      <w:r>
        <w:rPr>
          <w:lang w:val="en-US"/>
        </w:rPr>
        <w:t>programmes</w:t>
      </w:r>
      <w:proofErr w:type="spellEnd"/>
      <w:r>
        <w:rPr>
          <w:lang w:val="en-US"/>
        </w:rPr>
        <w:t xml:space="preserve"> in Assam. Only 24% of teacher educators believed that current </w:t>
      </w:r>
      <w:proofErr w:type="spellStart"/>
      <w:r>
        <w:rPr>
          <w:lang w:val="en-US"/>
        </w:rPr>
        <w:t>programmes</w:t>
      </w:r>
      <w:proofErr w:type="spellEnd"/>
      <w:r>
        <w:rPr>
          <w:lang w:val="en-US"/>
        </w:rPr>
        <w:t xml:space="preserve"> successfully bridge the gap between theory and classroom practice, while 76% disagreed. The findings also reveal weaknesses in institutional planning and competency assessment mechanisms. About 69% of the respondents stated that regular needs assessments are not conducted to identify emerging digital and pedagogical competencies. Similarly, 73% reported that teacher educators are not involved in identifying their own professional development needs through digital tools or self-assessment frameworks. With respect to alignment with emerging educational trends, 65% of respondents indicated that institutional PD goals are not adequately aligned with developments such as Artificial Intelligence, blended learning, and competency-based education. Moreover, the use of data-driven approaches in designing professional development </w:t>
      </w:r>
      <w:proofErr w:type="spellStart"/>
      <w:r>
        <w:rPr>
          <w:lang w:val="en-US"/>
        </w:rPr>
        <w:t>programmes</w:t>
      </w:r>
      <w:proofErr w:type="spellEnd"/>
      <w:r>
        <w:rPr>
          <w:lang w:val="en-US"/>
        </w:rPr>
        <w:t xml:space="preserve"> appeared particularly limited, with 78% responding negatively. Finally, 70% of respondents stated that their institutions do not encourage personalized professional development pathways based on individual competency levels.</w:t>
      </w:r>
    </w:p>
    <w:p w14:paraId="25E857E9" w14:textId="421464F3" w:rsidR="003D1D1E" w:rsidRDefault="0025134F" w:rsidP="00463EC0">
      <w:pPr>
        <w:spacing w:before="100" w:beforeAutospacing="1" w:after="100" w:afterAutospacing="1" w:line="360" w:lineRule="auto"/>
        <w:jc w:val="both"/>
        <w:rPr>
          <w:lang w:val="en-US"/>
        </w:rPr>
      </w:pPr>
      <w:r>
        <w:rPr>
          <w:lang w:val="en-US"/>
        </w:rPr>
        <w:lastRenderedPageBreak/>
        <w:t xml:space="preserve">The findings related to </w:t>
      </w:r>
      <w:r w:rsidR="0078208D">
        <w:rPr>
          <w:lang w:val="en-US"/>
        </w:rPr>
        <w:t xml:space="preserve">Needs Assessment and Goal Setting indicate that professional development practices in teacher education institutions of Assam continue to follow conventional and centralized approaches rather than participatory and competency-based models. The limited use of data-driven planning, personalized professional development pathways, and teacher involvement in decision-making suggests inadequate institutional preparedness for addressing emerging educational challenges. These findings are consistent with the observations of Baruah and </w:t>
      </w:r>
      <w:proofErr w:type="spellStart"/>
      <w:r w:rsidR="0078208D">
        <w:rPr>
          <w:lang w:val="en-US"/>
        </w:rPr>
        <w:t>Mohalik</w:t>
      </w:r>
      <w:proofErr w:type="spellEnd"/>
      <w:r w:rsidR="0078208D">
        <w:rPr>
          <w:lang w:val="en-US"/>
        </w:rPr>
        <w:t xml:space="preserve"> (2022), who reported limited ICT integration and insufficient institutional readiness in teacher education institutions of Assam. The findings further indicate that professional development </w:t>
      </w:r>
      <w:proofErr w:type="spellStart"/>
      <w:r w:rsidR="0078208D">
        <w:rPr>
          <w:lang w:val="en-US"/>
        </w:rPr>
        <w:t>programmes</w:t>
      </w:r>
      <w:proofErr w:type="spellEnd"/>
      <w:r w:rsidR="0078208D">
        <w:rPr>
          <w:lang w:val="en-US"/>
        </w:rPr>
        <w:t xml:space="preserve"> are not adequately aligned with emerging educational trends such as Artificial Intelligence, </w:t>
      </w:r>
      <w:r w:rsidR="003D1D1E">
        <w:rPr>
          <w:lang w:val="en-US"/>
        </w:rPr>
        <w:t xml:space="preserve">blended learning, and competency-based education, despite the emphasis placed by the National Education Policy 2020 on continuous professional development and technology integration. The absence of systematic needs assessment mechanisms may also contribute to the gap between professional development </w:t>
      </w:r>
      <w:proofErr w:type="spellStart"/>
      <w:r w:rsidR="003D1D1E">
        <w:rPr>
          <w:lang w:val="en-US"/>
        </w:rPr>
        <w:t>programmes</w:t>
      </w:r>
      <w:proofErr w:type="spellEnd"/>
      <w:r w:rsidR="003D1D1E">
        <w:rPr>
          <w:lang w:val="en-US"/>
        </w:rPr>
        <w:t xml:space="preserve"> and actual classroom requirements.</w:t>
      </w:r>
    </w:p>
    <w:p w14:paraId="5766C0B1" w14:textId="77777777" w:rsidR="00982EA4" w:rsidRDefault="00982EA4" w:rsidP="00463EC0">
      <w:pPr>
        <w:spacing w:before="100" w:beforeAutospacing="1" w:after="100" w:afterAutospacing="1" w:line="360" w:lineRule="auto"/>
        <w:jc w:val="both"/>
        <w:rPr>
          <w:b/>
          <w:bCs/>
          <w:lang w:val="en-US"/>
        </w:rPr>
      </w:pPr>
      <w:r>
        <w:rPr>
          <w:b/>
          <w:bCs/>
          <w:lang w:val="en-US"/>
        </w:rPr>
        <w:t>Table 2</w:t>
      </w:r>
    </w:p>
    <w:p w14:paraId="1BFB28D6"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Content Learning &amp; Pedagogical Updates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7D8F4783" w14:textId="77777777" w:rsidTr="00697318">
        <w:trPr>
          <w:tblHeader/>
        </w:trPr>
        <w:tc>
          <w:tcPr>
            <w:tcW w:w="572" w:type="dxa"/>
            <w:tcBorders>
              <w:top w:val="single" w:sz="4" w:space="0" w:color="auto"/>
              <w:bottom w:val="single" w:sz="4" w:space="0" w:color="auto"/>
            </w:tcBorders>
          </w:tcPr>
          <w:p w14:paraId="0D5A47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5B7F587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3F7153D3"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79A99EE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7B41777A"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19917DA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22800BC3" w14:textId="77777777" w:rsidTr="00697318">
        <w:tc>
          <w:tcPr>
            <w:tcW w:w="572" w:type="dxa"/>
            <w:tcBorders>
              <w:top w:val="single" w:sz="4" w:space="0" w:color="auto"/>
            </w:tcBorders>
          </w:tcPr>
          <w:p w14:paraId="7CB75B7B"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213D774B" w14:textId="77777777" w:rsidR="00982EA4" w:rsidRPr="00033EFE" w:rsidRDefault="00982EA4" w:rsidP="00463EC0">
            <w:pPr>
              <w:spacing w:before="100" w:beforeAutospacing="1" w:after="100" w:afterAutospacing="1" w:line="360" w:lineRule="auto"/>
              <w:jc w:val="both"/>
              <w:rPr>
                <w:lang w:val="en-US"/>
              </w:rPr>
            </w:pPr>
            <w:r>
              <w:rPr>
                <w:lang w:val="en-US"/>
              </w:rPr>
              <w:t>Do you use AI tools such as ChatGPT, Gemini, Canva Magic, etc. for teaching or instructional design?</w:t>
            </w:r>
          </w:p>
        </w:tc>
        <w:tc>
          <w:tcPr>
            <w:tcW w:w="851" w:type="dxa"/>
            <w:tcBorders>
              <w:top w:val="single" w:sz="4" w:space="0" w:color="auto"/>
            </w:tcBorders>
          </w:tcPr>
          <w:p w14:paraId="4E164A97" w14:textId="77777777" w:rsidR="00982EA4" w:rsidRPr="00033EFE" w:rsidRDefault="00982EA4" w:rsidP="00463EC0">
            <w:pPr>
              <w:spacing w:before="100" w:beforeAutospacing="1" w:after="100" w:afterAutospacing="1" w:line="360" w:lineRule="auto"/>
              <w:jc w:val="center"/>
              <w:rPr>
                <w:lang w:val="en-US"/>
              </w:rPr>
            </w:pPr>
            <w:r>
              <w:rPr>
                <w:lang w:val="en-US"/>
              </w:rPr>
              <w:t>42</w:t>
            </w:r>
          </w:p>
        </w:tc>
        <w:tc>
          <w:tcPr>
            <w:tcW w:w="850" w:type="dxa"/>
            <w:tcBorders>
              <w:top w:val="single" w:sz="4" w:space="0" w:color="auto"/>
            </w:tcBorders>
          </w:tcPr>
          <w:p w14:paraId="48387499" w14:textId="77777777" w:rsidR="00982EA4" w:rsidRPr="00033EFE" w:rsidRDefault="00982EA4" w:rsidP="00463EC0">
            <w:pPr>
              <w:spacing w:before="100" w:beforeAutospacing="1" w:after="100" w:afterAutospacing="1" w:line="360" w:lineRule="auto"/>
              <w:jc w:val="center"/>
              <w:rPr>
                <w:lang w:val="en-US"/>
              </w:rPr>
            </w:pPr>
            <w:r>
              <w:rPr>
                <w:lang w:val="en-US"/>
              </w:rPr>
              <w:t>42%</w:t>
            </w:r>
          </w:p>
        </w:tc>
        <w:tc>
          <w:tcPr>
            <w:tcW w:w="851" w:type="dxa"/>
            <w:tcBorders>
              <w:top w:val="single" w:sz="4" w:space="0" w:color="auto"/>
            </w:tcBorders>
          </w:tcPr>
          <w:p w14:paraId="38DDE115" w14:textId="77777777" w:rsidR="00982EA4" w:rsidRPr="00033EFE" w:rsidRDefault="00982EA4" w:rsidP="00463EC0">
            <w:pPr>
              <w:spacing w:before="100" w:beforeAutospacing="1" w:after="100" w:afterAutospacing="1" w:line="360" w:lineRule="auto"/>
              <w:jc w:val="center"/>
              <w:rPr>
                <w:lang w:val="en-US"/>
              </w:rPr>
            </w:pPr>
            <w:r>
              <w:rPr>
                <w:lang w:val="en-US"/>
              </w:rPr>
              <w:t>58</w:t>
            </w:r>
          </w:p>
        </w:tc>
        <w:tc>
          <w:tcPr>
            <w:tcW w:w="657" w:type="dxa"/>
            <w:tcBorders>
              <w:top w:val="single" w:sz="4" w:space="0" w:color="auto"/>
            </w:tcBorders>
          </w:tcPr>
          <w:p w14:paraId="3310B1C1" w14:textId="77777777" w:rsidR="00982EA4" w:rsidRPr="00033EFE" w:rsidRDefault="00982EA4" w:rsidP="00463EC0">
            <w:pPr>
              <w:spacing w:before="100" w:beforeAutospacing="1" w:after="100" w:afterAutospacing="1" w:line="360" w:lineRule="auto"/>
              <w:jc w:val="center"/>
              <w:rPr>
                <w:lang w:val="en-US"/>
              </w:rPr>
            </w:pPr>
            <w:r>
              <w:rPr>
                <w:lang w:val="en-US"/>
              </w:rPr>
              <w:t>58%</w:t>
            </w:r>
          </w:p>
        </w:tc>
      </w:tr>
      <w:tr w:rsidR="00982EA4" w:rsidRPr="00033EFE" w14:paraId="1C6A2ECE" w14:textId="77777777" w:rsidTr="00697318">
        <w:tc>
          <w:tcPr>
            <w:tcW w:w="572" w:type="dxa"/>
          </w:tcPr>
          <w:p w14:paraId="254FF8BB"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0805DCF4" w14:textId="77777777" w:rsidR="00982EA4" w:rsidRPr="00033EFE" w:rsidRDefault="00982EA4" w:rsidP="00463EC0">
            <w:pPr>
              <w:spacing w:before="100" w:beforeAutospacing="1" w:after="100" w:afterAutospacing="1" w:line="360" w:lineRule="auto"/>
              <w:jc w:val="both"/>
              <w:rPr>
                <w:lang w:val="en-US"/>
              </w:rPr>
            </w:pPr>
            <w:r>
              <w:rPr>
                <w:lang w:val="en-US"/>
              </w:rPr>
              <w:t>Do you regularly use online learning platforms such as SWAYAM, DIKSHA, Coursera, MOOCs, etc. for professional development?</w:t>
            </w:r>
          </w:p>
        </w:tc>
        <w:tc>
          <w:tcPr>
            <w:tcW w:w="851" w:type="dxa"/>
          </w:tcPr>
          <w:p w14:paraId="63FA26E6"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0" w:type="dxa"/>
          </w:tcPr>
          <w:p w14:paraId="0EB3307B"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1" w:type="dxa"/>
          </w:tcPr>
          <w:p w14:paraId="0B5799E1" w14:textId="77777777" w:rsidR="00982EA4" w:rsidRPr="00033EFE" w:rsidRDefault="00982EA4" w:rsidP="00463EC0">
            <w:pPr>
              <w:spacing w:before="100" w:beforeAutospacing="1" w:after="100" w:afterAutospacing="1" w:line="360" w:lineRule="auto"/>
              <w:jc w:val="center"/>
              <w:rPr>
                <w:lang w:val="en-US"/>
              </w:rPr>
            </w:pPr>
            <w:r>
              <w:rPr>
                <w:lang w:val="en-US"/>
              </w:rPr>
              <w:t>61</w:t>
            </w:r>
          </w:p>
        </w:tc>
        <w:tc>
          <w:tcPr>
            <w:tcW w:w="657" w:type="dxa"/>
          </w:tcPr>
          <w:p w14:paraId="3AB7133F" w14:textId="77777777" w:rsidR="00982EA4" w:rsidRPr="00033EFE" w:rsidRDefault="00982EA4" w:rsidP="00463EC0">
            <w:pPr>
              <w:spacing w:before="100" w:beforeAutospacing="1" w:after="100" w:afterAutospacing="1" w:line="360" w:lineRule="auto"/>
              <w:jc w:val="center"/>
              <w:rPr>
                <w:lang w:val="en-US"/>
              </w:rPr>
            </w:pPr>
            <w:r>
              <w:rPr>
                <w:lang w:val="en-US"/>
              </w:rPr>
              <w:t>61%</w:t>
            </w:r>
          </w:p>
        </w:tc>
      </w:tr>
      <w:tr w:rsidR="00982EA4" w:rsidRPr="00033EFE" w14:paraId="2EE79FDE" w14:textId="77777777" w:rsidTr="00697318">
        <w:tc>
          <w:tcPr>
            <w:tcW w:w="572" w:type="dxa"/>
          </w:tcPr>
          <w:p w14:paraId="3092634A"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7AF7C82C" w14:textId="77777777" w:rsidR="00982EA4" w:rsidRPr="00033EFE" w:rsidRDefault="00982EA4" w:rsidP="00463EC0">
            <w:pPr>
              <w:spacing w:before="100" w:beforeAutospacing="1" w:after="100" w:afterAutospacing="1" w:line="360" w:lineRule="auto"/>
              <w:jc w:val="both"/>
              <w:rPr>
                <w:lang w:val="en-US"/>
              </w:rPr>
            </w:pPr>
            <w:r>
              <w:rPr>
                <w:lang w:val="en-US"/>
              </w:rPr>
              <w:t>Have you received training on the integration of ICT or AI in teacher education?</w:t>
            </w:r>
          </w:p>
        </w:tc>
        <w:tc>
          <w:tcPr>
            <w:tcW w:w="851" w:type="dxa"/>
          </w:tcPr>
          <w:p w14:paraId="0EC74C54"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0EC7EE3D"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270B44B9"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76582746"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r w:rsidR="00982EA4" w:rsidRPr="00033EFE" w14:paraId="24D0F8B2" w14:textId="77777777" w:rsidTr="00697318">
        <w:tc>
          <w:tcPr>
            <w:tcW w:w="572" w:type="dxa"/>
          </w:tcPr>
          <w:p w14:paraId="06ECCFA9"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45E728DD" w14:textId="77777777" w:rsidR="00982EA4" w:rsidRPr="00033EFE" w:rsidRDefault="00982EA4" w:rsidP="00463EC0">
            <w:pPr>
              <w:spacing w:before="100" w:beforeAutospacing="1" w:after="100" w:afterAutospacing="1" w:line="360" w:lineRule="auto"/>
              <w:jc w:val="both"/>
              <w:rPr>
                <w:lang w:val="en-US"/>
              </w:rPr>
            </w:pPr>
            <w:r>
              <w:rPr>
                <w:lang w:val="en-US"/>
              </w:rPr>
              <w:t xml:space="preserve">Are innovative pedagogical approaches included in PD </w:t>
            </w:r>
            <w:proofErr w:type="spellStart"/>
            <w:r>
              <w:rPr>
                <w:lang w:val="en-US"/>
              </w:rPr>
              <w:t>programmes</w:t>
            </w:r>
            <w:proofErr w:type="spellEnd"/>
            <w:r>
              <w:rPr>
                <w:lang w:val="en-US"/>
              </w:rPr>
              <w:t xml:space="preserve"> in your institution?</w:t>
            </w:r>
          </w:p>
        </w:tc>
        <w:tc>
          <w:tcPr>
            <w:tcW w:w="851" w:type="dxa"/>
          </w:tcPr>
          <w:p w14:paraId="50176F0A"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0" w:type="dxa"/>
          </w:tcPr>
          <w:p w14:paraId="2E0BBAC9"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1" w:type="dxa"/>
          </w:tcPr>
          <w:p w14:paraId="130976EE" w14:textId="77777777" w:rsidR="00982EA4" w:rsidRPr="00033EFE" w:rsidRDefault="00982EA4" w:rsidP="00463EC0">
            <w:pPr>
              <w:spacing w:before="100" w:beforeAutospacing="1" w:after="100" w:afterAutospacing="1" w:line="360" w:lineRule="auto"/>
              <w:jc w:val="center"/>
              <w:rPr>
                <w:lang w:val="en-US"/>
              </w:rPr>
            </w:pPr>
            <w:r>
              <w:rPr>
                <w:lang w:val="en-US"/>
              </w:rPr>
              <w:t>64</w:t>
            </w:r>
          </w:p>
        </w:tc>
        <w:tc>
          <w:tcPr>
            <w:tcW w:w="657" w:type="dxa"/>
          </w:tcPr>
          <w:p w14:paraId="6D244DFE" w14:textId="77777777" w:rsidR="00982EA4" w:rsidRPr="00033EFE" w:rsidRDefault="00982EA4" w:rsidP="00463EC0">
            <w:pPr>
              <w:spacing w:before="100" w:beforeAutospacing="1" w:after="100" w:afterAutospacing="1" w:line="360" w:lineRule="auto"/>
              <w:jc w:val="center"/>
              <w:rPr>
                <w:lang w:val="en-US"/>
              </w:rPr>
            </w:pPr>
            <w:r>
              <w:rPr>
                <w:lang w:val="en-US"/>
              </w:rPr>
              <w:t>64%</w:t>
            </w:r>
          </w:p>
        </w:tc>
      </w:tr>
      <w:tr w:rsidR="00982EA4" w:rsidRPr="00033EFE" w14:paraId="75600BCA" w14:textId="77777777" w:rsidTr="00697318">
        <w:tc>
          <w:tcPr>
            <w:tcW w:w="572" w:type="dxa"/>
          </w:tcPr>
          <w:p w14:paraId="7FE17C08"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08604807" w14:textId="77777777" w:rsidR="00982EA4" w:rsidRPr="00033EFE" w:rsidRDefault="00982EA4" w:rsidP="00463EC0">
            <w:pPr>
              <w:spacing w:before="100" w:beforeAutospacing="1" w:after="100" w:afterAutospacing="1" w:line="360" w:lineRule="auto"/>
              <w:jc w:val="both"/>
              <w:rPr>
                <w:lang w:val="en-US"/>
              </w:rPr>
            </w:pPr>
            <w:r>
              <w:rPr>
                <w:lang w:val="en-US"/>
              </w:rPr>
              <w:t>Have you attended webinars or virtual conferences organized by national or international institutions?</w:t>
            </w:r>
          </w:p>
        </w:tc>
        <w:tc>
          <w:tcPr>
            <w:tcW w:w="851" w:type="dxa"/>
          </w:tcPr>
          <w:p w14:paraId="70B7F774"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0" w:type="dxa"/>
          </w:tcPr>
          <w:p w14:paraId="5C9CFED8"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1" w:type="dxa"/>
          </w:tcPr>
          <w:p w14:paraId="0DE99F48" w14:textId="77777777" w:rsidR="00982EA4" w:rsidRPr="00033EFE" w:rsidRDefault="00982EA4" w:rsidP="00463EC0">
            <w:pPr>
              <w:spacing w:before="100" w:beforeAutospacing="1" w:after="100" w:afterAutospacing="1" w:line="360" w:lineRule="auto"/>
              <w:jc w:val="center"/>
              <w:rPr>
                <w:lang w:val="en-US"/>
              </w:rPr>
            </w:pPr>
            <w:r>
              <w:rPr>
                <w:lang w:val="en-US"/>
              </w:rPr>
              <w:t>56</w:t>
            </w:r>
          </w:p>
        </w:tc>
        <w:tc>
          <w:tcPr>
            <w:tcW w:w="657" w:type="dxa"/>
          </w:tcPr>
          <w:p w14:paraId="56903577" w14:textId="77777777" w:rsidR="00982EA4" w:rsidRPr="00033EFE" w:rsidRDefault="00982EA4" w:rsidP="00463EC0">
            <w:pPr>
              <w:spacing w:before="100" w:beforeAutospacing="1" w:after="100" w:afterAutospacing="1" w:line="360" w:lineRule="auto"/>
              <w:jc w:val="center"/>
              <w:rPr>
                <w:lang w:val="en-US"/>
              </w:rPr>
            </w:pPr>
            <w:r>
              <w:rPr>
                <w:lang w:val="en-US"/>
              </w:rPr>
              <w:t>56%</w:t>
            </w:r>
          </w:p>
        </w:tc>
      </w:tr>
      <w:tr w:rsidR="00982EA4" w:rsidRPr="00033EFE" w14:paraId="37CFE17E" w14:textId="77777777" w:rsidTr="00697318">
        <w:tc>
          <w:tcPr>
            <w:tcW w:w="572" w:type="dxa"/>
          </w:tcPr>
          <w:p w14:paraId="00B1445D"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2B98608E" w14:textId="77777777" w:rsidR="00982EA4" w:rsidRPr="00033EFE" w:rsidRDefault="00982EA4" w:rsidP="00463EC0">
            <w:pPr>
              <w:spacing w:before="100" w:beforeAutospacing="1" w:after="100" w:afterAutospacing="1" w:line="360" w:lineRule="auto"/>
              <w:jc w:val="both"/>
              <w:rPr>
                <w:lang w:val="en-US"/>
              </w:rPr>
            </w:pPr>
            <w:r>
              <w:rPr>
                <w:lang w:val="en-US"/>
              </w:rPr>
              <w:t xml:space="preserve">Have you participated in interdisciplinary </w:t>
            </w:r>
            <w:r>
              <w:rPr>
                <w:lang w:val="en-US"/>
              </w:rPr>
              <w:lastRenderedPageBreak/>
              <w:t xml:space="preserve">professional development </w:t>
            </w:r>
            <w:proofErr w:type="spellStart"/>
            <w:r>
              <w:rPr>
                <w:lang w:val="en-US"/>
              </w:rPr>
              <w:t>programmes</w:t>
            </w:r>
            <w:proofErr w:type="spellEnd"/>
            <w:r>
              <w:rPr>
                <w:lang w:val="en-US"/>
              </w:rPr>
              <w:t>?</w:t>
            </w:r>
          </w:p>
        </w:tc>
        <w:tc>
          <w:tcPr>
            <w:tcW w:w="851" w:type="dxa"/>
          </w:tcPr>
          <w:p w14:paraId="0FBCE6FB"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31</w:t>
            </w:r>
          </w:p>
        </w:tc>
        <w:tc>
          <w:tcPr>
            <w:tcW w:w="850" w:type="dxa"/>
          </w:tcPr>
          <w:p w14:paraId="5CF5DD6C"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5F3C5D33"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29D05169"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88D3F73" w14:textId="77777777" w:rsidTr="00697318">
        <w:tc>
          <w:tcPr>
            <w:tcW w:w="572" w:type="dxa"/>
          </w:tcPr>
          <w:p w14:paraId="3D0A6907"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536C0B9B" w14:textId="77777777" w:rsidR="00982EA4" w:rsidRPr="00033EFE" w:rsidRDefault="00982EA4" w:rsidP="00463EC0">
            <w:pPr>
              <w:spacing w:before="100" w:beforeAutospacing="1" w:after="100" w:afterAutospacing="1" w:line="360" w:lineRule="auto"/>
              <w:jc w:val="both"/>
              <w:rPr>
                <w:lang w:val="en-US"/>
              </w:rPr>
            </w:pPr>
            <w:r>
              <w:rPr>
                <w:lang w:val="en-US"/>
              </w:rPr>
              <w:t>Do you use LMS platforms such as Moodle, Google Classroom, etc. for academic purposes?</w:t>
            </w:r>
          </w:p>
        </w:tc>
        <w:tc>
          <w:tcPr>
            <w:tcW w:w="851" w:type="dxa"/>
          </w:tcPr>
          <w:p w14:paraId="73061FE2"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0" w:type="dxa"/>
          </w:tcPr>
          <w:p w14:paraId="4D02147E"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1" w:type="dxa"/>
          </w:tcPr>
          <w:p w14:paraId="63D8F51F" w14:textId="77777777" w:rsidR="00982EA4" w:rsidRPr="00033EFE" w:rsidRDefault="00982EA4" w:rsidP="00463EC0">
            <w:pPr>
              <w:spacing w:before="100" w:beforeAutospacing="1" w:after="100" w:afterAutospacing="1" w:line="360" w:lineRule="auto"/>
              <w:jc w:val="center"/>
              <w:rPr>
                <w:lang w:val="en-US"/>
              </w:rPr>
            </w:pPr>
            <w:r>
              <w:rPr>
                <w:lang w:val="en-US"/>
              </w:rPr>
              <w:t>60</w:t>
            </w:r>
          </w:p>
        </w:tc>
        <w:tc>
          <w:tcPr>
            <w:tcW w:w="657" w:type="dxa"/>
          </w:tcPr>
          <w:p w14:paraId="15408DD1" w14:textId="77777777" w:rsidR="00982EA4" w:rsidRPr="00033EFE" w:rsidRDefault="00982EA4" w:rsidP="00463EC0">
            <w:pPr>
              <w:spacing w:before="100" w:beforeAutospacing="1" w:after="100" w:afterAutospacing="1" w:line="360" w:lineRule="auto"/>
              <w:jc w:val="center"/>
              <w:rPr>
                <w:lang w:val="en-US"/>
              </w:rPr>
            </w:pPr>
            <w:r>
              <w:rPr>
                <w:lang w:val="en-US"/>
              </w:rPr>
              <w:t>60%</w:t>
            </w:r>
          </w:p>
        </w:tc>
      </w:tr>
      <w:tr w:rsidR="00982EA4" w:rsidRPr="00033EFE" w14:paraId="512389C7" w14:textId="77777777" w:rsidTr="00697318">
        <w:tc>
          <w:tcPr>
            <w:tcW w:w="572" w:type="dxa"/>
          </w:tcPr>
          <w:p w14:paraId="0DC80548"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4D7F6137" w14:textId="77777777" w:rsidR="00982EA4" w:rsidRPr="00033EFE" w:rsidRDefault="00982EA4" w:rsidP="00463EC0">
            <w:pPr>
              <w:spacing w:before="100" w:beforeAutospacing="1" w:after="100" w:afterAutospacing="1" w:line="360" w:lineRule="auto"/>
              <w:jc w:val="both"/>
              <w:rPr>
                <w:lang w:val="en-US"/>
              </w:rPr>
            </w:pPr>
            <w:r>
              <w:rPr>
                <w:lang w:val="en-US"/>
              </w:rPr>
              <w:t>Have you undergone training related to action research or reflective teaching practices?</w:t>
            </w:r>
          </w:p>
        </w:tc>
        <w:tc>
          <w:tcPr>
            <w:tcW w:w="851" w:type="dxa"/>
          </w:tcPr>
          <w:p w14:paraId="2AC14E7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4EB78F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688C070C"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5EF75277"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45299C03" w14:textId="77777777" w:rsidTr="00697318">
        <w:tc>
          <w:tcPr>
            <w:tcW w:w="572" w:type="dxa"/>
          </w:tcPr>
          <w:p w14:paraId="5B697C5F"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78D5239F" w14:textId="77777777" w:rsidR="00982EA4" w:rsidRPr="00033EFE" w:rsidRDefault="00982EA4" w:rsidP="00463EC0">
            <w:pPr>
              <w:spacing w:before="100" w:beforeAutospacing="1" w:after="100" w:afterAutospacing="1" w:line="360" w:lineRule="auto"/>
              <w:jc w:val="both"/>
              <w:rPr>
                <w:lang w:val="en-US"/>
              </w:rPr>
            </w:pPr>
            <w:r>
              <w:rPr>
                <w:lang w:val="en-US"/>
              </w:rPr>
              <w:t>Is interdisciplinary research actively encouraged as a form of PD in your department?</w:t>
            </w:r>
          </w:p>
        </w:tc>
        <w:tc>
          <w:tcPr>
            <w:tcW w:w="851" w:type="dxa"/>
          </w:tcPr>
          <w:p w14:paraId="23C4862C"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0" w:type="dxa"/>
          </w:tcPr>
          <w:p w14:paraId="455BFFC1"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1" w:type="dxa"/>
          </w:tcPr>
          <w:p w14:paraId="756F6AAC" w14:textId="77777777" w:rsidR="00982EA4" w:rsidRPr="00033EFE" w:rsidRDefault="00982EA4" w:rsidP="00463EC0">
            <w:pPr>
              <w:spacing w:before="100" w:beforeAutospacing="1" w:after="100" w:afterAutospacing="1" w:line="360" w:lineRule="auto"/>
              <w:jc w:val="center"/>
              <w:rPr>
                <w:lang w:val="en-US"/>
              </w:rPr>
            </w:pPr>
            <w:r>
              <w:rPr>
                <w:lang w:val="en-US"/>
              </w:rPr>
              <w:t>72</w:t>
            </w:r>
          </w:p>
        </w:tc>
        <w:tc>
          <w:tcPr>
            <w:tcW w:w="657" w:type="dxa"/>
          </w:tcPr>
          <w:p w14:paraId="4E5C4756" w14:textId="77777777" w:rsidR="00982EA4" w:rsidRPr="00033EFE" w:rsidRDefault="00982EA4" w:rsidP="00463EC0">
            <w:pPr>
              <w:spacing w:before="100" w:beforeAutospacing="1" w:after="100" w:afterAutospacing="1" w:line="360" w:lineRule="auto"/>
              <w:jc w:val="center"/>
              <w:rPr>
                <w:lang w:val="en-US"/>
              </w:rPr>
            </w:pPr>
            <w:r>
              <w:rPr>
                <w:lang w:val="en-US"/>
              </w:rPr>
              <w:t>72%</w:t>
            </w:r>
          </w:p>
        </w:tc>
      </w:tr>
      <w:tr w:rsidR="00982EA4" w:rsidRPr="00033EFE" w14:paraId="3D207FC0" w14:textId="77777777" w:rsidTr="00697318">
        <w:tc>
          <w:tcPr>
            <w:tcW w:w="572" w:type="dxa"/>
          </w:tcPr>
          <w:p w14:paraId="6852FCE6"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52BCED47" w14:textId="77777777" w:rsidR="00982EA4" w:rsidRPr="00033EFE" w:rsidRDefault="00982EA4" w:rsidP="00463EC0">
            <w:pPr>
              <w:spacing w:before="100" w:beforeAutospacing="1" w:after="100" w:afterAutospacing="1" w:line="360" w:lineRule="auto"/>
              <w:jc w:val="both"/>
              <w:rPr>
                <w:lang w:val="en-US"/>
              </w:rPr>
            </w:pPr>
            <w:r>
              <w:rPr>
                <w:lang w:val="en-US"/>
              </w:rPr>
              <w:t>Are you exposed to training on AR, VR, or gamification in teaching?</w:t>
            </w:r>
          </w:p>
        </w:tc>
        <w:tc>
          <w:tcPr>
            <w:tcW w:w="851" w:type="dxa"/>
          </w:tcPr>
          <w:p w14:paraId="34E7A1F2"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0" w:type="dxa"/>
          </w:tcPr>
          <w:p w14:paraId="353CA2FF"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1" w:type="dxa"/>
          </w:tcPr>
          <w:p w14:paraId="7245E18E"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657" w:type="dxa"/>
          </w:tcPr>
          <w:p w14:paraId="7DEB0B61" w14:textId="77777777" w:rsidR="00982EA4" w:rsidRPr="00033EFE" w:rsidRDefault="00982EA4" w:rsidP="00463EC0">
            <w:pPr>
              <w:spacing w:before="100" w:beforeAutospacing="1" w:after="100" w:afterAutospacing="1" w:line="360" w:lineRule="auto"/>
              <w:jc w:val="center"/>
              <w:rPr>
                <w:lang w:val="en-US"/>
              </w:rPr>
            </w:pPr>
            <w:r>
              <w:rPr>
                <w:lang w:val="en-US"/>
              </w:rPr>
              <w:t>81%</w:t>
            </w:r>
          </w:p>
        </w:tc>
      </w:tr>
      <w:tr w:rsidR="00982EA4" w:rsidRPr="00033EFE" w14:paraId="313382B2" w14:textId="77777777" w:rsidTr="00697318">
        <w:tc>
          <w:tcPr>
            <w:tcW w:w="572" w:type="dxa"/>
          </w:tcPr>
          <w:p w14:paraId="22D1B7CD"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6284FF26" w14:textId="77777777" w:rsidR="00982EA4" w:rsidRPr="00033EFE" w:rsidRDefault="00982EA4" w:rsidP="00463EC0">
            <w:pPr>
              <w:spacing w:before="100" w:beforeAutospacing="1" w:after="100" w:afterAutospacing="1" w:line="360" w:lineRule="auto"/>
              <w:jc w:val="both"/>
              <w:rPr>
                <w:lang w:val="en-US"/>
              </w:rPr>
            </w:pPr>
            <w:r>
              <w:rPr>
                <w:lang w:val="en-US"/>
              </w:rPr>
              <w:t xml:space="preserve">Do PD </w:t>
            </w:r>
            <w:proofErr w:type="spellStart"/>
            <w:r>
              <w:rPr>
                <w:lang w:val="en-US"/>
              </w:rPr>
              <w:t>programmes</w:t>
            </w:r>
            <w:proofErr w:type="spellEnd"/>
            <w:r>
              <w:rPr>
                <w:lang w:val="en-US"/>
              </w:rPr>
              <w:t xml:space="preserve"> include training on designing digital and interactive learning resources?</w:t>
            </w:r>
          </w:p>
        </w:tc>
        <w:tc>
          <w:tcPr>
            <w:tcW w:w="851" w:type="dxa"/>
          </w:tcPr>
          <w:p w14:paraId="233D402E"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0" w:type="dxa"/>
          </w:tcPr>
          <w:p w14:paraId="7FD3E359"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1" w:type="dxa"/>
          </w:tcPr>
          <w:p w14:paraId="7EC5C7D6" w14:textId="77777777" w:rsidR="00982EA4" w:rsidRPr="00033EFE" w:rsidRDefault="00982EA4" w:rsidP="00463EC0">
            <w:pPr>
              <w:spacing w:before="100" w:beforeAutospacing="1" w:after="100" w:afterAutospacing="1" w:line="360" w:lineRule="auto"/>
              <w:jc w:val="center"/>
              <w:rPr>
                <w:lang w:val="en-US"/>
              </w:rPr>
            </w:pPr>
            <w:r>
              <w:rPr>
                <w:lang w:val="en-US"/>
              </w:rPr>
              <w:t>68</w:t>
            </w:r>
          </w:p>
        </w:tc>
        <w:tc>
          <w:tcPr>
            <w:tcW w:w="657" w:type="dxa"/>
          </w:tcPr>
          <w:p w14:paraId="04905C59" w14:textId="77777777" w:rsidR="00982EA4" w:rsidRPr="00033EFE" w:rsidRDefault="00982EA4" w:rsidP="00463EC0">
            <w:pPr>
              <w:spacing w:before="100" w:beforeAutospacing="1" w:after="100" w:afterAutospacing="1" w:line="360" w:lineRule="auto"/>
              <w:jc w:val="center"/>
              <w:rPr>
                <w:lang w:val="en-US"/>
              </w:rPr>
            </w:pPr>
            <w:r>
              <w:rPr>
                <w:lang w:val="en-US"/>
              </w:rPr>
              <w:t>68%</w:t>
            </w:r>
          </w:p>
        </w:tc>
      </w:tr>
      <w:tr w:rsidR="00982EA4" w:rsidRPr="00033EFE" w14:paraId="418BE73C" w14:textId="77777777" w:rsidTr="00697318">
        <w:tc>
          <w:tcPr>
            <w:tcW w:w="572" w:type="dxa"/>
          </w:tcPr>
          <w:p w14:paraId="2029C1A1"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7CF60498" w14:textId="77777777" w:rsidR="00982EA4" w:rsidRPr="00033EFE" w:rsidRDefault="00982EA4" w:rsidP="00463EC0">
            <w:pPr>
              <w:spacing w:before="100" w:beforeAutospacing="1" w:after="100" w:afterAutospacing="1" w:line="360" w:lineRule="auto"/>
              <w:jc w:val="both"/>
              <w:rPr>
                <w:lang w:val="en-US"/>
              </w:rPr>
            </w:pPr>
            <w:r>
              <w:rPr>
                <w:lang w:val="en-US"/>
              </w:rPr>
              <w:t>Are you trained in using learning analytics tools to monitor student teacher performance?</w:t>
            </w:r>
          </w:p>
        </w:tc>
        <w:tc>
          <w:tcPr>
            <w:tcW w:w="851" w:type="dxa"/>
          </w:tcPr>
          <w:p w14:paraId="051B2386" w14:textId="77777777" w:rsidR="00982EA4" w:rsidRDefault="00982EA4" w:rsidP="00463EC0">
            <w:pPr>
              <w:spacing w:before="100" w:beforeAutospacing="1" w:after="100" w:afterAutospacing="1" w:line="360" w:lineRule="auto"/>
              <w:jc w:val="center"/>
              <w:rPr>
                <w:lang w:val="en-US"/>
              </w:rPr>
            </w:pPr>
            <w:r>
              <w:rPr>
                <w:lang w:val="en-US"/>
              </w:rPr>
              <w:t>21</w:t>
            </w:r>
          </w:p>
        </w:tc>
        <w:tc>
          <w:tcPr>
            <w:tcW w:w="850" w:type="dxa"/>
          </w:tcPr>
          <w:p w14:paraId="7D2E7928" w14:textId="77777777" w:rsidR="00982EA4" w:rsidRDefault="00982EA4" w:rsidP="00463EC0">
            <w:pPr>
              <w:spacing w:before="100" w:beforeAutospacing="1" w:after="100" w:afterAutospacing="1" w:line="360" w:lineRule="auto"/>
              <w:jc w:val="center"/>
              <w:rPr>
                <w:lang w:val="en-US"/>
              </w:rPr>
            </w:pPr>
            <w:r>
              <w:rPr>
                <w:lang w:val="en-US"/>
              </w:rPr>
              <w:t>21%</w:t>
            </w:r>
          </w:p>
        </w:tc>
        <w:tc>
          <w:tcPr>
            <w:tcW w:w="851" w:type="dxa"/>
          </w:tcPr>
          <w:p w14:paraId="7AEAFD8C" w14:textId="77777777" w:rsidR="00982EA4" w:rsidRDefault="00982EA4" w:rsidP="00463EC0">
            <w:pPr>
              <w:spacing w:before="100" w:beforeAutospacing="1" w:after="100" w:afterAutospacing="1" w:line="360" w:lineRule="auto"/>
              <w:jc w:val="center"/>
              <w:rPr>
                <w:lang w:val="en-US"/>
              </w:rPr>
            </w:pPr>
            <w:r>
              <w:rPr>
                <w:lang w:val="en-US"/>
              </w:rPr>
              <w:t>79</w:t>
            </w:r>
          </w:p>
        </w:tc>
        <w:tc>
          <w:tcPr>
            <w:tcW w:w="657" w:type="dxa"/>
          </w:tcPr>
          <w:p w14:paraId="240DD407" w14:textId="77777777" w:rsidR="00982EA4" w:rsidRDefault="00982EA4" w:rsidP="00463EC0">
            <w:pPr>
              <w:spacing w:before="100" w:beforeAutospacing="1" w:after="100" w:afterAutospacing="1" w:line="360" w:lineRule="auto"/>
              <w:jc w:val="center"/>
              <w:rPr>
                <w:lang w:val="en-US"/>
              </w:rPr>
            </w:pPr>
            <w:r>
              <w:rPr>
                <w:lang w:val="en-US"/>
              </w:rPr>
              <w:t>79%</w:t>
            </w:r>
          </w:p>
        </w:tc>
      </w:tr>
      <w:tr w:rsidR="00982EA4" w:rsidRPr="00033EFE" w14:paraId="7A2C46AC" w14:textId="77777777" w:rsidTr="00697318">
        <w:tc>
          <w:tcPr>
            <w:tcW w:w="572" w:type="dxa"/>
          </w:tcPr>
          <w:p w14:paraId="2F32C8B5" w14:textId="77777777" w:rsidR="00982EA4" w:rsidRPr="00033EFE" w:rsidRDefault="00982EA4" w:rsidP="00463EC0">
            <w:pPr>
              <w:spacing w:before="100" w:beforeAutospacing="1" w:after="100" w:afterAutospacing="1" w:line="360" w:lineRule="auto"/>
              <w:jc w:val="center"/>
              <w:rPr>
                <w:lang w:val="en-US"/>
              </w:rPr>
            </w:pPr>
            <w:r>
              <w:rPr>
                <w:lang w:val="en-US"/>
              </w:rPr>
              <w:t>13</w:t>
            </w:r>
          </w:p>
        </w:tc>
        <w:tc>
          <w:tcPr>
            <w:tcW w:w="5235" w:type="dxa"/>
          </w:tcPr>
          <w:p w14:paraId="4A4A8E69" w14:textId="77777777" w:rsidR="00982EA4" w:rsidRPr="00033EFE" w:rsidRDefault="00982EA4" w:rsidP="00463EC0">
            <w:pPr>
              <w:spacing w:before="100" w:beforeAutospacing="1" w:after="100" w:afterAutospacing="1" w:line="360" w:lineRule="auto"/>
              <w:jc w:val="both"/>
              <w:rPr>
                <w:lang w:val="en-US"/>
              </w:rPr>
            </w:pPr>
            <w:r>
              <w:rPr>
                <w:lang w:val="en-US"/>
              </w:rPr>
              <w:t xml:space="preserve">Do PD </w:t>
            </w:r>
            <w:proofErr w:type="spellStart"/>
            <w:r>
              <w:rPr>
                <w:lang w:val="en-US"/>
              </w:rPr>
              <w:t>programmes</w:t>
            </w:r>
            <w:proofErr w:type="spellEnd"/>
            <w:r>
              <w:rPr>
                <w:lang w:val="en-US"/>
              </w:rPr>
              <w:t xml:space="preserve"> incorporate global best practices and cases studies in teacher education?</w:t>
            </w:r>
          </w:p>
        </w:tc>
        <w:tc>
          <w:tcPr>
            <w:tcW w:w="851" w:type="dxa"/>
          </w:tcPr>
          <w:p w14:paraId="29463700" w14:textId="77777777" w:rsidR="00982EA4" w:rsidRDefault="00982EA4" w:rsidP="00463EC0">
            <w:pPr>
              <w:spacing w:before="100" w:beforeAutospacing="1" w:after="100" w:afterAutospacing="1" w:line="360" w:lineRule="auto"/>
              <w:jc w:val="center"/>
              <w:rPr>
                <w:lang w:val="en-US"/>
              </w:rPr>
            </w:pPr>
            <w:r>
              <w:rPr>
                <w:lang w:val="en-US"/>
              </w:rPr>
              <w:t>34</w:t>
            </w:r>
          </w:p>
        </w:tc>
        <w:tc>
          <w:tcPr>
            <w:tcW w:w="850" w:type="dxa"/>
          </w:tcPr>
          <w:p w14:paraId="05B8C136" w14:textId="77777777" w:rsidR="00982EA4" w:rsidRDefault="00982EA4" w:rsidP="00463EC0">
            <w:pPr>
              <w:spacing w:before="100" w:beforeAutospacing="1" w:after="100" w:afterAutospacing="1" w:line="360" w:lineRule="auto"/>
              <w:jc w:val="center"/>
              <w:rPr>
                <w:lang w:val="en-US"/>
              </w:rPr>
            </w:pPr>
            <w:r>
              <w:rPr>
                <w:lang w:val="en-US"/>
              </w:rPr>
              <w:t>34%</w:t>
            </w:r>
          </w:p>
        </w:tc>
        <w:tc>
          <w:tcPr>
            <w:tcW w:w="851" w:type="dxa"/>
          </w:tcPr>
          <w:p w14:paraId="1BD8EFAA" w14:textId="77777777" w:rsidR="00982EA4" w:rsidRDefault="00982EA4" w:rsidP="00463EC0">
            <w:pPr>
              <w:spacing w:before="100" w:beforeAutospacing="1" w:after="100" w:afterAutospacing="1" w:line="360" w:lineRule="auto"/>
              <w:jc w:val="center"/>
              <w:rPr>
                <w:lang w:val="en-US"/>
              </w:rPr>
            </w:pPr>
            <w:r>
              <w:rPr>
                <w:lang w:val="en-US"/>
              </w:rPr>
              <w:t>66</w:t>
            </w:r>
          </w:p>
        </w:tc>
        <w:tc>
          <w:tcPr>
            <w:tcW w:w="657" w:type="dxa"/>
          </w:tcPr>
          <w:p w14:paraId="6C6F0554" w14:textId="77777777" w:rsidR="00982EA4" w:rsidRDefault="00982EA4" w:rsidP="00463EC0">
            <w:pPr>
              <w:spacing w:before="100" w:beforeAutospacing="1" w:after="100" w:afterAutospacing="1" w:line="360" w:lineRule="auto"/>
              <w:jc w:val="center"/>
              <w:rPr>
                <w:lang w:val="en-US"/>
              </w:rPr>
            </w:pPr>
            <w:r>
              <w:rPr>
                <w:lang w:val="en-US"/>
              </w:rPr>
              <w:t>66%</w:t>
            </w:r>
          </w:p>
        </w:tc>
      </w:tr>
      <w:tr w:rsidR="00982EA4" w:rsidRPr="00033EFE" w14:paraId="61FBD751" w14:textId="77777777" w:rsidTr="00697318">
        <w:tc>
          <w:tcPr>
            <w:tcW w:w="572" w:type="dxa"/>
          </w:tcPr>
          <w:p w14:paraId="0FA0288D" w14:textId="77777777" w:rsidR="00982EA4" w:rsidRDefault="00982EA4" w:rsidP="00463EC0">
            <w:pPr>
              <w:spacing w:before="100" w:beforeAutospacing="1" w:after="100" w:afterAutospacing="1" w:line="360" w:lineRule="auto"/>
              <w:jc w:val="center"/>
              <w:rPr>
                <w:lang w:val="en-US"/>
              </w:rPr>
            </w:pPr>
            <w:r>
              <w:rPr>
                <w:lang w:val="en-US"/>
              </w:rPr>
              <w:t>14</w:t>
            </w:r>
          </w:p>
        </w:tc>
        <w:tc>
          <w:tcPr>
            <w:tcW w:w="5235" w:type="dxa"/>
          </w:tcPr>
          <w:p w14:paraId="0E406AA3" w14:textId="77777777" w:rsidR="00982EA4" w:rsidRDefault="00982EA4" w:rsidP="00463EC0">
            <w:pPr>
              <w:spacing w:before="100" w:beforeAutospacing="1" w:after="100" w:afterAutospacing="1" w:line="360" w:lineRule="auto"/>
              <w:jc w:val="both"/>
              <w:rPr>
                <w:lang w:val="en-US"/>
              </w:rPr>
            </w:pPr>
            <w:r>
              <w:rPr>
                <w:lang w:val="en-US"/>
              </w:rPr>
              <w:t>Are you encouraged to integrate Indigenous Knowledge Systems (IKS) of Assam into modern pedagogical practices?</w:t>
            </w:r>
          </w:p>
        </w:tc>
        <w:tc>
          <w:tcPr>
            <w:tcW w:w="851" w:type="dxa"/>
          </w:tcPr>
          <w:p w14:paraId="5847B8A5" w14:textId="77777777" w:rsidR="00982EA4" w:rsidRDefault="00982EA4" w:rsidP="00463EC0">
            <w:pPr>
              <w:spacing w:before="100" w:beforeAutospacing="1" w:after="100" w:afterAutospacing="1" w:line="360" w:lineRule="auto"/>
              <w:jc w:val="center"/>
              <w:rPr>
                <w:lang w:val="en-US"/>
              </w:rPr>
            </w:pPr>
            <w:r>
              <w:rPr>
                <w:lang w:val="en-US"/>
              </w:rPr>
              <w:t>37</w:t>
            </w:r>
          </w:p>
        </w:tc>
        <w:tc>
          <w:tcPr>
            <w:tcW w:w="850" w:type="dxa"/>
          </w:tcPr>
          <w:p w14:paraId="52836C14" w14:textId="77777777" w:rsidR="00982EA4" w:rsidRDefault="00982EA4" w:rsidP="00463EC0">
            <w:pPr>
              <w:spacing w:before="100" w:beforeAutospacing="1" w:after="100" w:afterAutospacing="1" w:line="360" w:lineRule="auto"/>
              <w:jc w:val="center"/>
              <w:rPr>
                <w:lang w:val="en-US"/>
              </w:rPr>
            </w:pPr>
            <w:r>
              <w:rPr>
                <w:lang w:val="en-US"/>
              </w:rPr>
              <w:t>37%</w:t>
            </w:r>
          </w:p>
        </w:tc>
        <w:tc>
          <w:tcPr>
            <w:tcW w:w="851" w:type="dxa"/>
          </w:tcPr>
          <w:p w14:paraId="16D628D0" w14:textId="77777777" w:rsidR="00982EA4" w:rsidRDefault="00982EA4" w:rsidP="00463EC0">
            <w:pPr>
              <w:spacing w:before="100" w:beforeAutospacing="1" w:after="100" w:afterAutospacing="1" w:line="360" w:lineRule="auto"/>
              <w:jc w:val="center"/>
              <w:rPr>
                <w:lang w:val="en-US"/>
              </w:rPr>
            </w:pPr>
            <w:r>
              <w:rPr>
                <w:lang w:val="en-US"/>
              </w:rPr>
              <w:t>63</w:t>
            </w:r>
          </w:p>
        </w:tc>
        <w:tc>
          <w:tcPr>
            <w:tcW w:w="657" w:type="dxa"/>
          </w:tcPr>
          <w:p w14:paraId="30E87C78" w14:textId="77777777" w:rsidR="00982EA4" w:rsidRDefault="00982EA4" w:rsidP="00463EC0">
            <w:pPr>
              <w:spacing w:before="100" w:beforeAutospacing="1" w:after="100" w:afterAutospacing="1" w:line="360" w:lineRule="auto"/>
              <w:jc w:val="center"/>
              <w:rPr>
                <w:lang w:val="en-US"/>
              </w:rPr>
            </w:pPr>
            <w:r>
              <w:rPr>
                <w:lang w:val="en-US"/>
              </w:rPr>
              <w:t>63%</w:t>
            </w:r>
          </w:p>
        </w:tc>
      </w:tr>
    </w:tbl>
    <w:p w14:paraId="6136F17A" w14:textId="77777777" w:rsidR="005C464C" w:rsidRDefault="00982EA4" w:rsidP="00463EC0">
      <w:pPr>
        <w:spacing w:before="100" w:beforeAutospacing="1" w:after="100" w:afterAutospacing="1" w:line="360" w:lineRule="auto"/>
        <w:jc w:val="both"/>
        <w:rPr>
          <w:lang w:val="en-US"/>
        </w:rPr>
      </w:pPr>
      <w:r>
        <w:rPr>
          <w:lang w:val="en-US"/>
        </w:rPr>
        <w:t xml:space="preserve">The analysis of the Content Learning &amp; Pedagogical Updates dimension indicates that a substantial proportion of teacher educators reported limited exposure to innovative pedagogical practices, emerging technologies, and advanced professional learning opportunities. The predominance of negative responses suggests inadequate institutional emphasis on modernizing professional development content in teacher education institutions of Assam. </w:t>
      </w:r>
      <w:r w:rsidRPr="00EB2058">
        <w:rPr>
          <w:lang w:val="en-US"/>
        </w:rPr>
        <w:t xml:space="preserve">Regarding the use </w:t>
      </w:r>
      <w:r>
        <w:rPr>
          <w:lang w:val="en-US"/>
        </w:rPr>
        <w:t xml:space="preserve">of Artificial Intelligence tools such as ChatGPT, Gemini, and Canva Magic, only 42% of respondents reported using such technologies for teaching or instructional material design, whereas 58% indicated that they do not use these tools. Similarly, only 39% of respondents regularly used online learning platforms such as SWAYAM, DIKSHA, Coursera, and MOOCs for professional development, while 61% did not. Training opportunities related to ICT and AI integration also appeared insufficient. About 67% of respondents stated that they had not received formal training in ICT or AI integration in teacher education. The inclusion of innovative pedagogical approaches in </w:t>
      </w:r>
      <w:r>
        <w:rPr>
          <w:lang w:val="en-US"/>
        </w:rPr>
        <w:lastRenderedPageBreak/>
        <w:t xml:space="preserve">institutional PD </w:t>
      </w:r>
      <w:proofErr w:type="spellStart"/>
      <w:r>
        <w:rPr>
          <w:lang w:val="en-US"/>
        </w:rPr>
        <w:t>programmes</w:t>
      </w:r>
      <w:proofErr w:type="spellEnd"/>
      <w:r>
        <w:rPr>
          <w:lang w:val="en-US"/>
        </w:rPr>
        <w:t xml:space="preserve"> was also found to be limited, with 64% of respondents responding negatively. Likewise, participation in interdisciplinary professional development </w:t>
      </w:r>
      <w:proofErr w:type="spellStart"/>
      <w:r>
        <w:rPr>
          <w:lang w:val="en-US"/>
        </w:rPr>
        <w:t>programmes</w:t>
      </w:r>
      <w:proofErr w:type="spellEnd"/>
      <w:r>
        <w:rPr>
          <w:lang w:val="en-US"/>
        </w:rPr>
        <w:t xml:space="preserve"> remained low, with 69% of respondents indicating non-participation. Although webinars and virtual conferences have become increasingly accessible, only 44% of respondents reported attending such </w:t>
      </w:r>
      <w:proofErr w:type="spellStart"/>
      <w:r>
        <w:rPr>
          <w:lang w:val="en-US"/>
        </w:rPr>
        <w:t>programmes</w:t>
      </w:r>
      <w:proofErr w:type="spellEnd"/>
      <w:r>
        <w:rPr>
          <w:lang w:val="en-US"/>
        </w:rPr>
        <w:t xml:space="preserve"> organized by national or international institutions. The use of Learning Management Systems (LMS) such as Moodle and Google Classroom was reported by 40% of respondents, whereas 60% indicated non-use. Training related to action research and reflective teaching practices was also insufficient findings relates to emerging such as Augmented Reality (AR), Virtual Reality (VR), and Gamification. Only 19% of the respondents reported exposure to such training, while an overwhelming 81% stated otherwise. Similarly, only 21% of teacher educators reported receiving training in learning analytics tools to monitor student teacher performance. The findings also reveal that professional development </w:t>
      </w:r>
      <w:proofErr w:type="spellStart"/>
      <w:r>
        <w:rPr>
          <w:lang w:val="en-US"/>
        </w:rPr>
        <w:t>programmes</w:t>
      </w:r>
      <w:proofErr w:type="spellEnd"/>
      <w:r>
        <w:rPr>
          <w:lang w:val="en-US"/>
        </w:rPr>
        <w:t xml:space="preserve"> inadequately incorporate global best practices and international case studies, as indicated by 66% negative responses. Additionally, while Indigenous Knowledge Systems (IKS) are an important component of NEP 2020, only 37% of respondents reported being encouraged to integrate the Indigenous Knowledge Systems of Assam into modern pedagogical practices.</w:t>
      </w:r>
    </w:p>
    <w:p w14:paraId="5BE48038" w14:textId="3EBFDABA" w:rsidR="00B869A2" w:rsidRDefault="00B869A2" w:rsidP="00463EC0">
      <w:pPr>
        <w:spacing w:before="100" w:beforeAutospacing="1" w:after="100" w:afterAutospacing="1" w:line="360" w:lineRule="auto"/>
        <w:jc w:val="both"/>
        <w:rPr>
          <w:lang w:val="en-US"/>
        </w:rPr>
      </w:pPr>
      <w:r>
        <w:rPr>
          <w:lang w:val="en-US"/>
        </w:rPr>
        <w:t>The findings related to Content learning &amp; Pedagogical Updates reveal inadequate exposure of teacher educators to emerging educational technologies and innovative pedagogical practices. The low use of AI tools, Learning Management Systems, online learning platforms, and learning analytics reflects limited digital pedagogical competency among teacher educators. These findings support earlier studies indicating that teacher educators in India often lack sufficient training and institutional support for effective technology integration (Mishra &amp; Koehler, 2006; Jana, 2025). Particularly concerning is the limited exposure to AR, VR, gamification, and interdisciplinary learning approaches, which are increasingly recognized as essential components of 21</w:t>
      </w:r>
      <w:r w:rsidRPr="00B869A2">
        <w:rPr>
          <w:vertAlign w:val="superscript"/>
          <w:lang w:val="en-US"/>
        </w:rPr>
        <w:t>st</w:t>
      </w:r>
      <w:r>
        <w:rPr>
          <w:lang w:val="en-US"/>
        </w:rPr>
        <w:t xml:space="preserve">-century teacher education. The findings also suggest that </w:t>
      </w:r>
      <w:r w:rsidR="005C464C">
        <w:rPr>
          <w:lang w:val="en-US"/>
        </w:rPr>
        <w:t xml:space="preserve">professional development </w:t>
      </w:r>
      <w:proofErr w:type="spellStart"/>
      <w:r w:rsidR="005C464C">
        <w:rPr>
          <w:lang w:val="en-US"/>
        </w:rPr>
        <w:t>programmes</w:t>
      </w:r>
      <w:proofErr w:type="spellEnd"/>
      <w:r w:rsidR="005C464C">
        <w:rPr>
          <w:lang w:val="en-US"/>
        </w:rPr>
        <w:t xml:space="preserve"> in Assam remain largely traditional and insufficiently responsive to global educational innovations and digital transformation. </w:t>
      </w:r>
    </w:p>
    <w:p w14:paraId="6FB6A8C9" w14:textId="77777777" w:rsidR="00982EA4" w:rsidRDefault="00982EA4" w:rsidP="00463EC0">
      <w:pPr>
        <w:spacing w:before="100" w:beforeAutospacing="1" w:after="100" w:afterAutospacing="1" w:line="360" w:lineRule="auto"/>
        <w:jc w:val="both"/>
        <w:rPr>
          <w:b/>
          <w:bCs/>
          <w:lang w:val="en-US"/>
        </w:rPr>
      </w:pPr>
      <w:r>
        <w:rPr>
          <w:b/>
          <w:bCs/>
          <w:lang w:val="en-US"/>
        </w:rPr>
        <w:t>Table 3</w:t>
      </w:r>
    </w:p>
    <w:p w14:paraId="4D760F65" w14:textId="77777777" w:rsidR="00982EA4" w:rsidRPr="00FF40C9" w:rsidRDefault="00982EA4" w:rsidP="00463EC0">
      <w:pPr>
        <w:spacing w:before="100" w:beforeAutospacing="1" w:after="100" w:afterAutospacing="1" w:line="360" w:lineRule="auto"/>
        <w:jc w:val="both"/>
        <w:rPr>
          <w:i/>
          <w:iCs/>
          <w:lang w:val="en-US"/>
        </w:rPr>
      </w:pPr>
      <w:r>
        <w:rPr>
          <w:i/>
          <w:iCs/>
          <w:lang w:val="en-US"/>
        </w:rPr>
        <w:t xml:space="preserve">Questions related to Practice &amp; Implementation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25D7EEB1" w14:textId="77777777" w:rsidTr="00697318">
        <w:trPr>
          <w:tblHeader/>
        </w:trPr>
        <w:tc>
          <w:tcPr>
            <w:tcW w:w="572" w:type="dxa"/>
            <w:tcBorders>
              <w:top w:val="single" w:sz="4" w:space="0" w:color="auto"/>
              <w:bottom w:val="single" w:sz="4" w:space="0" w:color="auto"/>
            </w:tcBorders>
          </w:tcPr>
          <w:p w14:paraId="4539709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lastRenderedPageBreak/>
              <w:t>Sl. No.</w:t>
            </w:r>
          </w:p>
        </w:tc>
        <w:tc>
          <w:tcPr>
            <w:tcW w:w="5235" w:type="dxa"/>
            <w:tcBorders>
              <w:top w:val="single" w:sz="4" w:space="0" w:color="auto"/>
              <w:bottom w:val="single" w:sz="4" w:space="0" w:color="auto"/>
            </w:tcBorders>
          </w:tcPr>
          <w:p w14:paraId="47A0C444"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7D96511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0AB30C1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1E3DBE6"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6D77BE9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5886F36E" w14:textId="77777777" w:rsidTr="00697318">
        <w:tc>
          <w:tcPr>
            <w:tcW w:w="572" w:type="dxa"/>
            <w:tcBorders>
              <w:top w:val="single" w:sz="4" w:space="0" w:color="auto"/>
            </w:tcBorders>
          </w:tcPr>
          <w:p w14:paraId="67ECC08F"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0A41A00" w14:textId="77777777" w:rsidR="00982EA4" w:rsidRPr="00983FBA" w:rsidRDefault="00982EA4" w:rsidP="00463EC0">
            <w:pPr>
              <w:spacing w:line="360" w:lineRule="auto"/>
              <w:jc w:val="both"/>
              <w:rPr>
                <w:lang w:val="en-US"/>
              </w:rPr>
            </w:pPr>
            <w:r w:rsidRPr="00983FBA">
              <w:rPr>
                <w:lang w:val="en-US"/>
              </w:rPr>
              <w:t>Does your institution provide access to digital infrastructure such as high-speed internet, LMS, VR Labs, smart classrooms for your professional development?</w:t>
            </w:r>
          </w:p>
        </w:tc>
        <w:tc>
          <w:tcPr>
            <w:tcW w:w="851" w:type="dxa"/>
            <w:tcBorders>
              <w:top w:val="single" w:sz="4" w:space="0" w:color="auto"/>
            </w:tcBorders>
          </w:tcPr>
          <w:p w14:paraId="328622A1" w14:textId="77777777" w:rsidR="00982EA4" w:rsidRPr="00033EFE" w:rsidRDefault="00982EA4" w:rsidP="00463EC0">
            <w:pPr>
              <w:spacing w:before="100" w:beforeAutospacing="1" w:after="100" w:afterAutospacing="1" w:line="360" w:lineRule="auto"/>
              <w:jc w:val="center"/>
              <w:rPr>
                <w:lang w:val="en-US"/>
              </w:rPr>
            </w:pPr>
            <w:r>
              <w:rPr>
                <w:lang w:val="en-US"/>
              </w:rPr>
              <w:t>37</w:t>
            </w:r>
          </w:p>
        </w:tc>
        <w:tc>
          <w:tcPr>
            <w:tcW w:w="850" w:type="dxa"/>
            <w:tcBorders>
              <w:top w:val="single" w:sz="4" w:space="0" w:color="auto"/>
            </w:tcBorders>
          </w:tcPr>
          <w:p w14:paraId="5EEB4FE8" w14:textId="77777777" w:rsidR="00982EA4" w:rsidRPr="00033EFE" w:rsidRDefault="00982EA4" w:rsidP="00463EC0">
            <w:pPr>
              <w:spacing w:before="100" w:beforeAutospacing="1" w:after="100" w:afterAutospacing="1" w:line="360" w:lineRule="auto"/>
              <w:jc w:val="center"/>
              <w:rPr>
                <w:lang w:val="en-US"/>
              </w:rPr>
            </w:pPr>
            <w:r>
              <w:rPr>
                <w:lang w:val="en-US"/>
              </w:rPr>
              <w:t>37%</w:t>
            </w:r>
          </w:p>
        </w:tc>
        <w:tc>
          <w:tcPr>
            <w:tcW w:w="851" w:type="dxa"/>
            <w:tcBorders>
              <w:top w:val="single" w:sz="4" w:space="0" w:color="auto"/>
            </w:tcBorders>
          </w:tcPr>
          <w:p w14:paraId="04655F53" w14:textId="77777777" w:rsidR="00982EA4" w:rsidRPr="00033EFE" w:rsidRDefault="00982EA4" w:rsidP="00463EC0">
            <w:pPr>
              <w:spacing w:before="100" w:beforeAutospacing="1" w:after="100" w:afterAutospacing="1" w:line="360" w:lineRule="auto"/>
              <w:jc w:val="center"/>
              <w:rPr>
                <w:lang w:val="en-US"/>
              </w:rPr>
            </w:pPr>
            <w:r>
              <w:rPr>
                <w:lang w:val="en-US"/>
              </w:rPr>
              <w:t>63</w:t>
            </w:r>
          </w:p>
        </w:tc>
        <w:tc>
          <w:tcPr>
            <w:tcW w:w="657" w:type="dxa"/>
            <w:tcBorders>
              <w:top w:val="single" w:sz="4" w:space="0" w:color="auto"/>
            </w:tcBorders>
          </w:tcPr>
          <w:p w14:paraId="40069B77" w14:textId="77777777" w:rsidR="00982EA4" w:rsidRPr="00033EFE" w:rsidRDefault="00982EA4" w:rsidP="00463EC0">
            <w:pPr>
              <w:spacing w:before="100" w:beforeAutospacing="1" w:after="100" w:afterAutospacing="1" w:line="360" w:lineRule="auto"/>
              <w:jc w:val="center"/>
              <w:rPr>
                <w:lang w:val="en-US"/>
              </w:rPr>
            </w:pPr>
            <w:r>
              <w:rPr>
                <w:lang w:val="en-US"/>
              </w:rPr>
              <w:t>63%</w:t>
            </w:r>
          </w:p>
        </w:tc>
      </w:tr>
      <w:tr w:rsidR="00982EA4" w:rsidRPr="00033EFE" w14:paraId="7BFF11B0" w14:textId="77777777" w:rsidTr="00697318">
        <w:tc>
          <w:tcPr>
            <w:tcW w:w="572" w:type="dxa"/>
          </w:tcPr>
          <w:p w14:paraId="4C359C93"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3FC49688" w14:textId="77777777" w:rsidR="00982EA4" w:rsidRPr="00983FBA" w:rsidRDefault="00982EA4" w:rsidP="00463EC0">
            <w:pPr>
              <w:spacing w:line="360" w:lineRule="auto"/>
              <w:jc w:val="both"/>
              <w:rPr>
                <w:lang w:val="en-US"/>
              </w:rPr>
            </w:pPr>
            <w:r w:rsidRPr="00983FBA">
              <w:rPr>
                <w:lang w:val="en-US"/>
              </w:rPr>
              <w:t xml:space="preserve">Do you regularly participate in professional development </w:t>
            </w:r>
            <w:proofErr w:type="spellStart"/>
            <w:r w:rsidRPr="00983FBA">
              <w:rPr>
                <w:lang w:val="en-US"/>
              </w:rPr>
              <w:t>programmes</w:t>
            </w:r>
            <w:proofErr w:type="spellEnd"/>
            <w:r w:rsidRPr="00983FBA">
              <w:rPr>
                <w:lang w:val="en-US"/>
              </w:rPr>
              <w:t xml:space="preserve"> such as workshops, seminars, FDPs, or training sessions?</w:t>
            </w:r>
          </w:p>
        </w:tc>
        <w:tc>
          <w:tcPr>
            <w:tcW w:w="851" w:type="dxa"/>
          </w:tcPr>
          <w:p w14:paraId="73CFC528" w14:textId="77777777" w:rsidR="00982EA4" w:rsidRPr="00033EFE" w:rsidRDefault="00982EA4" w:rsidP="00463EC0">
            <w:pPr>
              <w:spacing w:before="100" w:beforeAutospacing="1" w:after="100" w:afterAutospacing="1" w:line="360" w:lineRule="auto"/>
              <w:jc w:val="center"/>
              <w:rPr>
                <w:lang w:val="en-US"/>
              </w:rPr>
            </w:pPr>
            <w:r>
              <w:rPr>
                <w:lang w:val="en-US"/>
              </w:rPr>
              <w:t>45</w:t>
            </w:r>
          </w:p>
        </w:tc>
        <w:tc>
          <w:tcPr>
            <w:tcW w:w="850" w:type="dxa"/>
          </w:tcPr>
          <w:p w14:paraId="04CB8300" w14:textId="77777777" w:rsidR="00982EA4" w:rsidRPr="00033EFE" w:rsidRDefault="00982EA4" w:rsidP="00463EC0">
            <w:pPr>
              <w:spacing w:before="100" w:beforeAutospacing="1" w:after="100" w:afterAutospacing="1" w:line="360" w:lineRule="auto"/>
              <w:jc w:val="center"/>
              <w:rPr>
                <w:lang w:val="en-US"/>
              </w:rPr>
            </w:pPr>
            <w:r>
              <w:rPr>
                <w:lang w:val="en-US"/>
              </w:rPr>
              <w:t>45%</w:t>
            </w:r>
          </w:p>
        </w:tc>
        <w:tc>
          <w:tcPr>
            <w:tcW w:w="851" w:type="dxa"/>
          </w:tcPr>
          <w:p w14:paraId="0E6D4708" w14:textId="77777777" w:rsidR="00982EA4" w:rsidRPr="00033EFE" w:rsidRDefault="00982EA4" w:rsidP="00463EC0">
            <w:pPr>
              <w:spacing w:before="100" w:beforeAutospacing="1" w:after="100" w:afterAutospacing="1" w:line="360" w:lineRule="auto"/>
              <w:jc w:val="center"/>
              <w:rPr>
                <w:lang w:val="en-US"/>
              </w:rPr>
            </w:pPr>
            <w:r>
              <w:rPr>
                <w:lang w:val="en-US"/>
              </w:rPr>
              <w:t>55</w:t>
            </w:r>
          </w:p>
        </w:tc>
        <w:tc>
          <w:tcPr>
            <w:tcW w:w="657" w:type="dxa"/>
          </w:tcPr>
          <w:p w14:paraId="114AC1F2" w14:textId="77777777" w:rsidR="00982EA4" w:rsidRPr="00033EFE" w:rsidRDefault="00982EA4" w:rsidP="00463EC0">
            <w:pPr>
              <w:spacing w:before="100" w:beforeAutospacing="1" w:after="100" w:afterAutospacing="1" w:line="360" w:lineRule="auto"/>
              <w:jc w:val="center"/>
              <w:rPr>
                <w:lang w:val="en-US"/>
              </w:rPr>
            </w:pPr>
            <w:r>
              <w:rPr>
                <w:lang w:val="en-US"/>
              </w:rPr>
              <w:t>55%</w:t>
            </w:r>
          </w:p>
        </w:tc>
      </w:tr>
      <w:tr w:rsidR="00982EA4" w:rsidRPr="00033EFE" w14:paraId="64F36460" w14:textId="77777777" w:rsidTr="00697318">
        <w:tc>
          <w:tcPr>
            <w:tcW w:w="572" w:type="dxa"/>
          </w:tcPr>
          <w:p w14:paraId="035696A9"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2BDE7F54" w14:textId="77777777" w:rsidR="00982EA4" w:rsidRPr="00983FBA" w:rsidRDefault="00982EA4" w:rsidP="00463EC0">
            <w:pPr>
              <w:spacing w:line="360" w:lineRule="auto"/>
              <w:jc w:val="both"/>
              <w:rPr>
                <w:lang w:val="en-US"/>
              </w:rPr>
            </w:pPr>
            <w:r w:rsidRPr="00983FBA">
              <w:rPr>
                <w:lang w:val="en-US"/>
              </w:rPr>
              <w:t xml:space="preserve">Have you participated in online or blended professional development </w:t>
            </w:r>
            <w:proofErr w:type="spellStart"/>
            <w:r w:rsidRPr="00983FBA">
              <w:rPr>
                <w:lang w:val="en-US"/>
              </w:rPr>
              <w:t>programmes</w:t>
            </w:r>
            <w:proofErr w:type="spellEnd"/>
            <w:r w:rsidRPr="00983FBA">
              <w:rPr>
                <w:lang w:val="en-US"/>
              </w:rPr>
              <w:t>?</w:t>
            </w:r>
          </w:p>
        </w:tc>
        <w:tc>
          <w:tcPr>
            <w:tcW w:w="851" w:type="dxa"/>
          </w:tcPr>
          <w:p w14:paraId="11C77A42"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Pr>
          <w:p w14:paraId="2CA9E70E"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Pr>
          <w:p w14:paraId="0D11DCF4"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Pr>
          <w:p w14:paraId="01564074"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4CC66DCB" w14:textId="77777777" w:rsidTr="00697318">
        <w:tc>
          <w:tcPr>
            <w:tcW w:w="572" w:type="dxa"/>
          </w:tcPr>
          <w:p w14:paraId="685EA698"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229F3DB" w14:textId="77777777" w:rsidR="00982EA4" w:rsidRPr="00983FBA" w:rsidRDefault="00982EA4" w:rsidP="00463EC0">
            <w:pPr>
              <w:spacing w:line="360" w:lineRule="auto"/>
              <w:jc w:val="both"/>
              <w:rPr>
                <w:lang w:val="en-US"/>
              </w:rPr>
            </w:pPr>
            <w:r w:rsidRPr="00983FBA">
              <w:rPr>
                <w:lang w:val="en-US"/>
              </w:rPr>
              <w:t>Do you use any digital tools for your professional development?</w:t>
            </w:r>
          </w:p>
        </w:tc>
        <w:tc>
          <w:tcPr>
            <w:tcW w:w="851" w:type="dxa"/>
          </w:tcPr>
          <w:p w14:paraId="6E7CDBD7" w14:textId="77777777" w:rsidR="00982EA4" w:rsidRPr="00033EFE" w:rsidRDefault="00982EA4" w:rsidP="00463EC0">
            <w:pPr>
              <w:spacing w:before="100" w:beforeAutospacing="1" w:after="100" w:afterAutospacing="1" w:line="360" w:lineRule="auto"/>
              <w:jc w:val="center"/>
              <w:rPr>
                <w:lang w:val="en-US"/>
              </w:rPr>
            </w:pPr>
            <w:r>
              <w:rPr>
                <w:lang w:val="en-US"/>
              </w:rPr>
              <w:t>43</w:t>
            </w:r>
          </w:p>
        </w:tc>
        <w:tc>
          <w:tcPr>
            <w:tcW w:w="850" w:type="dxa"/>
          </w:tcPr>
          <w:p w14:paraId="470ACBA7" w14:textId="77777777" w:rsidR="00982EA4" w:rsidRPr="00033EFE" w:rsidRDefault="00982EA4" w:rsidP="00463EC0">
            <w:pPr>
              <w:spacing w:before="100" w:beforeAutospacing="1" w:after="100" w:afterAutospacing="1" w:line="360" w:lineRule="auto"/>
              <w:jc w:val="center"/>
              <w:rPr>
                <w:lang w:val="en-US"/>
              </w:rPr>
            </w:pPr>
            <w:r>
              <w:rPr>
                <w:lang w:val="en-US"/>
              </w:rPr>
              <w:t>43%</w:t>
            </w:r>
          </w:p>
        </w:tc>
        <w:tc>
          <w:tcPr>
            <w:tcW w:w="851" w:type="dxa"/>
          </w:tcPr>
          <w:p w14:paraId="0433ABF3" w14:textId="77777777" w:rsidR="00982EA4" w:rsidRPr="00033EFE" w:rsidRDefault="00982EA4" w:rsidP="00463EC0">
            <w:pPr>
              <w:spacing w:before="100" w:beforeAutospacing="1" w:after="100" w:afterAutospacing="1" w:line="360" w:lineRule="auto"/>
              <w:jc w:val="center"/>
              <w:rPr>
                <w:lang w:val="en-US"/>
              </w:rPr>
            </w:pPr>
            <w:r>
              <w:rPr>
                <w:lang w:val="en-US"/>
              </w:rPr>
              <w:t>57</w:t>
            </w:r>
          </w:p>
        </w:tc>
        <w:tc>
          <w:tcPr>
            <w:tcW w:w="657" w:type="dxa"/>
          </w:tcPr>
          <w:p w14:paraId="4D583A6E" w14:textId="77777777" w:rsidR="00982EA4" w:rsidRPr="00033EFE" w:rsidRDefault="00982EA4" w:rsidP="00463EC0">
            <w:pPr>
              <w:spacing w:before="100" w:beforeAutospacing="1" w:after="100" w:afterAutospacing="1" w:line="360" w:lineRule="auto"/>
              <w:jc w:val="center"/>
              <w:rPr>
                <w:lang w:val="en-US"/>
              </w:rPr>
            </w:pPr>
            <w:r>
              <w:rPr>
                <w:lang w:val="en-US"/>
              </w:rPr>
              <w:t>57%</w:t>
            </w:r>
          </w:p>
        </w:tc>
      </w:tr>
      <w:tr w:rsidR="00982EA4" w:rsidRPr="00033EFE" w14:paraId="367FC398" w14:textId="77777777" w:rsidTr="00697318">
        <w:tc>
          <w:tcPr>
            <w:tcW w:w="572" w:type="dxa"/>
          </w:tcPr>
          <w:p w14:paraId="736EEACC"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01327D17" w14:textId="77777777" w:rsidR="00982EA4" w:rsidRPr="00983FBA" w:rsidRDefault="00982EA4" w:rsidP="00463EC0">
            <w:pPr>
              <w:spacing w:line="360" w:lineRule="auto"/>
              <w:jc w:val="both"/>
              <w:rPr>
                <w:lang w:val="en-US"/>
              </w:rPr>
            </w:pPr>
            <w:r w:rsidRPr="00983FBA">
              <w:rPr>
                <w:lang w:val="en-US"/>
              </w:rPr>
              <w:t>Are Collaborative Learning Approaches encouraged in your institution?</w:t>
            </w:r>
          </w:p>
        </w:tc>
        <w:tc>
          <w:tcPr>
            <w:tcW w:w="851" w:type="dxa"/>
          </w:tcPr>
          <w:p w14:paraId="08F57AE7"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0" w:type="dxa"/>
          </w:tcPr>
          <w:p w14:paraId="4C78B574" w14:textId="77777777" w:rsidR="00982EA4" w:rsidRPr="00033EFE" w:rsidRDefault="00982EA4" w:rsidP="00463EC0">
            <w:pPr>
              <w:spacing w:before="100" w:beforeAutospacing="1" w:after="100" w:afterAutospacing="1" w:line="360" w:lineRule="auto"/>
              <w:jc w:val="center"/>
              <w:rPr>
                <w:lang w:val="en-US"/>
              </w:rPr>
            </w:pPr>
            <w:r>
              <w:rPr>
                <w:lang w:val="en-US"/>
              </w:rPr>
              <w:t>36%</w:t>
            </w:r>
          </w:p>
        </w:tc>
        <w:tc>
          <w:tcPr>
            <w:tcW w:w="851" w:type="dxa"/>
          </w:tcPr>
          <w:p w14:paraId="4DD5F7B2" w14:textId="77777777" w:rsidR="00982EA4" w:rsidRPr="00033EFE" w:rsidRDefault="00982EA4" w:rsidP="00463EC0">
            <w:pPr>
              <w:spacing w:before="100" w:beforeAutospacing="1" w:after="100" w:afterAutospacing="1" w:line="360" w:lineRule="auto"/>
              <w:jc w:val="center"/>
              <w:rPr>
                <w:lang w:val="en-US"/>
              </w:rPr>
            </w:pPr>
            <w:r>
              <w:rPr>
                <w:lang w:val="en-US"/>
              </w:rPr>
              <w:t>64</w:t>
            </w:r>
          </w:p>
        </w:tc>
        <w:tc>
          <w:tcPr>
            <w:tcW w:w="657" w:type="dxa"/>
          </w:tcPr>
          <w:p w14:paraId="248C5403" w14:textId="77777777" w:rsidR="00982EA4" w:rsidRPr="00033EFE" w:rsidRDefault="00982EA4" w:rsidP="00463EC0">
            <w:pPr>
              <w:spacing w:before="100" w:beforeAutospacing="1" w:after="100" w:afterAutospacing="1" w:line="360" w:lineRule="auto"/>
              <w:jc w:val="center"/>
              <w:rPr>
                <w:lang w:val="en-US"/>
              </w:rPr>
            </w:pPr>
            <w:r>
              <w:rPr>
                <w:lang w:val="en-US"/>
              </w:rPr>
              <w:t>64%</w:t>
            </w:r>
          </w:p>
        </w:tc>
      </w:tr>
      <w:tr w:rsidR="00982EA4" w:rsidRPr="00033EFE" w14:paraId="27FF869E" w14:textId="77777777" w:rsidTr="00697318">
        <w:tc>
          <w:tcPr>
            <w:tcW w:w="572" w:type="dxa"/>
          </w:tcPr>
          <w:p w14:paraId="5E7F6327"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580BAD34" w14:textId="77777777" w:rsidR="00982EA4" w:rsidRPr="009F4650" w:rsidRDefault="00982EA4" w:rsidP="00463EC0">
            <w:pPr>
              <w:spacing w:line="360" w:lineRule="auto"/>
              <w:jc w:val="both"/>
              <w:rPr>
                <w:lang w:val="en-US"/>
              </w:rPr>
            </w:pPr>
            <w:r w:rsidRPr="009F4650">
              <w:rPr>
                <w:lang w:val="en-US"/>
              </w:rPr>
              <w:t>Do you engage in peer learning, peer observation, or mentoring practices?</w:t>
            </w:r>
          </w:p>
        </w:tc>
        <w:tc>
          <w:tcPr>
            <w:tcW w:w="851" w:type="dxa"/>
          </w:tcPr>
          <w:p w14:paraId="53007C28"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0" w:type="dxa"/>
          </w:tcPr>
          <w:p w14:paraId="54A7E352" w14:textId="77777777" w:rsidR="00982EA4" w:rsidRPr="00033EFE" w:rsidRDefault="00982EA4" w:rsidP="00463EC0">
            <w:pPr>
              <w:spacing w:before="100" w:beforeAutospacing="1" w:after="100" w:afterAutospacing="1" w:line="360" w:lineRule="auto"/>
              <w:jc w:val="center"/>
              <w:rPr>
                <w:lang w:val="en-US"/>
              </w:rPr>
            </w:pPr>
            <w:r>
              <w:rPr>
                <w:lang w:val="en-US"/>
              </w:rPr>
              <w:t>39%</w:t>
            </w:r>
          </w:p>
        </w:tc>
        <w:tc>
          <w:tcPr>
            <w:tcW w:w="851" w:type="dxa"/>
          </w:tcPr>
          <w:p w14:paraId="47C8A3FE" w14:textId="77777777" w:rsidR="00982EA4" w:rsidRPr="00033EFE" w:rsidRDefault="00982EA4" w:rsidP="00463EC0">
            <w:pPr>
              <w:spacing w:before="100" w:beforeAutospacing="1" w:after="100" w:afterAutospacing="1" w:line="360" w:lineRule="auto"/>
              <w:jc w:val="center"/>
              <w:rPr>
                <w:lang w:val="en-US"/>
              </w:rPr>
            </w:pPr>
            <w:r>
              <w:rPr>
                <w:lang w:val="en-US"/>
              </w:rPr>
              <w:t>61</w:t>
            </w:r>
          </w:p>
        </w:tc>
        <w:tc>
          <w:tcPr>
            <w:tcW w:w="657" w:type="dxa"/>
          </w:tcPr>
          <w:p w14:paraId="774833FE" w14:textId="77777777" w:rsidR="00982EA4" w:rsidRPr="00033EFE" w:rsidRDefault="00982EA4" w:rsidP="00463EC0">
            <w:pPr>
              <w:spacing w:before="100" w:beforeAutospacing="1" w:after="100" w:afterAutospacing="1" w:line="360" w:lineRule="auto"/>
              <w:jc w:val="center"/>
              <w:rPr>
                <w:lang w:val="en-US"/>
              </w:rPr>
            </w:pPr>
            <w:r>
              <w:rPr>
                <w:lang w:val="en-US"/>
              </w:rPr>
              <w:t>61%</w:t>
            </w:r>
          </w:p>
        </w:tc>
      </w:tr>
      <w:tr w:rsidR="00982EA4" w:rsidRPr="00033EFE" w14:paraId="4FDF44B7" w14:textId="77777777" w:rsidTr="00697318">
        <w:tc>
          <w:tcPr>
            <w:tcW w:w="572" w:type="dxa"/>
          </w:tcPr>
          <w:p w14:paraId="10DC3218"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6A7A7C43" w14:textId="77777777" w:rsidR="00982EA4" w:rsidRPr="009F4650" w:rsidRDefault="00982EA4" w:rsidP="00463EC0">
            <w:pPr>
              <w:spacing w:line="360" w:lineRule="auto"/>
              <w:jc w:val="both"/>
              <w:rPr>
                <w:lang w:val="en-US"/>
              </w:rPr>
            </w:pPr>
            <w:r w:rsidRPr="009F4650">
              <w:rPr>
                <w:lang w:val="en-US"/>
              </w:rPr>
              <w:t>Have you engaged in collaborative action research with teacher educators from other institutions or districts?</w:t>
            </w:r>
          </w:p>
        </w:tc>
        <w:tc>
          <w:tcPr>
            <w:tcW w:w="851" w:type="dxa"/>
          </w:tcPr>
          <w:p w14:paraId="77FE035B"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66D3C546"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6543FB00"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7C011067"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01139DAD" w14:textId="77777777" w:rsidTr="00697318">
        <w:tc>
          <w:tcPr>
            <w:tcW w:w="572" w:type="dxa"/>
          </w:tcPr>
          <w:p w14:paraId="435BFFB7"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3B6DE426" w14:textId="77777777" w:rsidR="00982EA4" w:rsidRPr="009F4650" w:rsidRDefault="00982EA4" w:rsidP="00463EC0">
            <w:pPr>
              <w:spacing w:line="360" w:lineRule="auto"/>
              <w:jc w:val="both"/>
              <w:rPr>
                <w:lang w:val="en-US"/>
              </w:rPr>
            </w:pPr>
            <w:r w:rsidRPr="009F4650">
              <w:rPr>
                <w:lang w:val="en-US"/>
              </w:rPr>
              <w:t>Have you ever engaged in “Shadowing” (observing a peer/expert) as a formalized institutional activity?</w:t>
            </w:r>
          </w:p>
        </w:tc>
        <w:tc>
          <w:tcPr>
            <w:tcW w:w="851" w:type="dxa"/>
          </w:tcPr>
          <w:p w14:paraId="01D66963"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1995BDCE"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209F3C37"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17D5D330"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49A215B9" w14:textId="77777777" w:rsidTr="00697318">
        <w:tc>
          <w:tcPr>
            <w:tcW w:w="572" w:type="dxa"/>
          </w:tcPr>
          <w:p w14:paraId="6894A307"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293F31B1" w14:textId="77777777" w:rsidR="00982EA4" w:rsidRPr="007F7E53" w:rsidRDefault="00982EA4" w:rsidP="00463EC0">
            <w:pPr>
              <w:spacing w:line="360" w:lineRule="auto"/>
              <w:jc w:val="both"/>
              <w:rPr>
                <w:lang w:val="en-US"/>
              </w:rPr>
            </w:pPr>
            <w:r w:rsidRPr="007F7E53">
              <w:rPr>
                <w:lang w:val="en-US"/>
              </w:rPr>
              <w:t>Do you apply innovative teaching strategies (e.g., flipped classroom, blended learning) in your teacher education classes?</w:t>
            </w:r>
          </w:p>
        </w:tc>
        <w:tc>
          <w:tcPr>
            <w:tcW w:w="851" w:type="dxa"/>
          </w:tcPr>
          <w:p w14:paraId="786212B0"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0" w:type="dxa"/>
          </w:tcPr>
          <w:p w14:paraId="6573DD66" w14:textId="77777777" w:rsidR="00982EA4" w:rsidRPr="00033EFE" w:rsidRDefault="00982EA4" w:rsidP="00463EC0">
            <w:pPr>
              <w:spacing w:before="100" w:beforeAutospacing="1" w:after="100" w:afterAutospacing="1" w:line="360" w:lineRule="auto"/>
              <w:jc w:val="center"/>
              <w:rPr>
                <w:lang w:val="en-US"/>
              </w:rPr>
            </w:pPr>
            <w:r>
              <w:rPr>
                <w:lang w:val="en-US"/>
              </w:rPr>
              <w:t>34%</w:t>
            </w:r>
          </w:p>
        </w:tc>
        <w:tc>
          <w:tcPr>
            <w:tcW w:w="851" w:type="dxa"/>
          </w:tcPr>
          <w:p w14:paraId="29018ED0" w14:textId="77777777" w:rsidR="00982EA4" w:rsidRPr="00033EFE" w:rsidRDefault="00982EA4" w:rsidP="00463EC0">
            <w:pPr>
              <w:spacing w:before="100" w:beforeAutospacing="1" w:after="100" w:afterAutospacing="1" w:line="360" w:lineRule="auto"/>
              <w:jc w:val="center"/>
              <w:rPr>
                <w:lang w:val="en-US"/>
              </w:rPr>
            </w:pPr>
            <w:r>
              <w:rPr>
                <w:lang w:val="en-US"/>
              </w:rPr>
              <w:t>66</w:t>
            </w:r>
          </w:p>
        </w:tc>
        <w:tc>
          <w:tcPr>
            <w:tcW w:w="657" w:type="dxa"/>
          </w:tcPr>
          <w:p w14:paraId="3BD08599" w14:textId="77777777" w:rsidR="00982EA4" w:rsidRPr="00033EFE" w:rsidRDefault="00982EA4" w:rsidP="00463EC0">
            <w:pPr>
              <w:spacing w:before="100" w:beforeAutospacing="1" w:after="100" w:afterAutospacing="1" w:line="360" w:lineRule="auto"/>
              <w:jc w:val="center"/>
              <w:rPr>
                <w:lang w:val="en-US"/>
              </w:rPr>
            </w:pPr>
            <w:r>
              <w:rPr>
                <w:lang w:val="en-US"/>
              </w:rPr>
              <w:t>66%</w:t>
            </w:r>
          </w:p>
        </w:tc>
      </w:tr>
      <w:tr w:rsidR="00982EA4" w:rsidRPr="00033EFE" w14:paraId="5D913108" w14:textId="77777777" w:rsidTr="00697318">
        <w:tc>
          <w:tcPr>
            <w:tcW w:w="572" w:type="dxa"/>
          </w:tcPr>
          <w:p w14:paraId="6A283D8F"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24CE919C" w14:textId="77777777" w:rsidR="00982EA4" w:rsidRPr="007F7E53" w:rsidRDefault="00982EA4" w:rsidP="00463EC0">
            <w:pPr>
              <w:spacing w:line="360" w:lineRule="auto"/>
              <w:jc w:val="both"/>
              <w:rPr>
                <w:lang w:val="en-US"/>
              </w:rPr>
            </w:pPr>
            <w:r w:rsidRPr="007F7E53">
              <w:rPr>
                <w:lang w:val="en-US"/>
              </w:rPr>
              <w:t>Have you implemented AI-based tools or digital platforms in your teaching-learning process?</w:t>
            </w:r>
          </w:p>
        </w:tc>
        <w:tc>
          <w:tcPr>
            <w:tcW w:w="851" w:type="dxa"/>
          </w:tcPr>
          <w:p w14:paraId="23B4CE69"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6A5F6995"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962785B"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01B0253C"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3F1DE547" w14:textId="77777777" w:rsidTr="00697318">
        <w:tc>
          <w:tcPr>
            <w:tcW w:w="572" w:type="dxa"/>
          </w:tcPr>
          <w:p w14:paraId="2612EFA1"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3F7FB74C" w14:textId="77777777" w:rsidR="00982EA4" w:rsidRPr="007F7E53" w:rsidRDefault="00982EA4" w:rsidP="00463EC0">
            <w:pPr>
              <w:spacing w:line="360" w:lineRule="auto"/>
              <w:jc w:val="both"/>
              <w:rPr>
                <w:lang w:val="en-US"/>
              </w:rPr>
            </w:pPr>
            <w:r w:rsidRPr="007F7E53">
              <w:rPr>
                <w:lang w:val="en-US"/>
              </w:rPr>
              <w:t>Do you design or adapt digital instructional materials as part of your professional practice?</w:t>
            </w:r>
          </w:p>
        </w:tc>
        <w:tc>
          <w:tcPr>
            <w:tcW w:w="851" w:type="dxa"/>
          </w:tcPr>
          <w:p w14:paraId="21A7C736"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Pr>
          <w:p w14:paraId="3C922BF9"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Pr>
          <w:p w14:paraId="4EADC2A0"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Pr>
          <w:p w14:paraId="7B1065CA"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5C58A879" w14:textId="77777777" w:rsidTr="00697318">
        <w:tc>
          <w:tcPr>
            <w:tcW w:w="572" w:type="dxa"/>
          </w:tcPr>
          <w:p w14:paraId="78F1A809"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69C859E7" w14:textId="77777777" w:rsidR="00982EA4" w:rsidRPr="007F7E53" w:rsidRDefault="00982EA4" w:rsidP="00463EC0">
            <w:pPr>
              <w:spacing w:line="360" w:lineRule="auto"/>
              <w:jc w:val="both"/>
              <w:rPr>
                <w:lang w:val="en-US"/>
              </w:rPr>
            </w:pPr>
            <w:r w:rsidRPr="007F7E53">
              <w:rPr>
                <w:lang w:val="en-US"/>
              </w:rPr>
              <w:t>Are you involved in pilot projects or experimental initiatives related to innovative pedagogy in your institution?</w:t>
            </w:r>
          </w:p>
        </w:tc>
        <w:tc>
          <w:tcPr>
            <w:tcW w:w="851" w:type="dxa"/>
          </w:tcPr>
          <w:p w14:paraId="462DDDB1"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689EA2EB"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8DD067C"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24E9937" w14:textId="77777777" w:rsidR="00982EA4" w:rsidRDefault="00982EA4" w:rsidP="00463EC0">
            <w:pPr>
              <w:spacing w:before="100" w:beforeAutospacing="1" w:after="100" w:afterAutospacing="1" w:line="360" w:lineRule="auto"/>
              <w:jc w:val="center"/>
              <w:rPr>
                <w:lang w:val="en-US"/>
              </w:rPr>
            </w:pPr>
            <w:r>
              <w:rPr>
                <w:lang w:val="en-US"/>
              </w:rPr>
              <w:t>76%</w:t>
            </w:r>
          </w:p>
        </w:tc>
      </w:tr>
      <w:tr w:rsidR="00982EA4" w:rsidRPr="00033EFE" w14:paraId="424464FC" w14:textId="77777777" w:rsidTr="00697318">
        <w:tc>
          <w:tcPr>
            <w:tcW w:w="572" w:type="dxa"/>
          </w:tcPr>
          <w:p w14:paraId="50440D76" w14:textId="77777777" w:rsidR="00982EA4" w:rsidRPr="00033EFE" w:rsidRDefault="00982EA4" w:rsidP="00463EC0">
            <w:pPr>
              <w:spacing w:before="100" w:beforeAutospacing="1" w:after="100" w:afterAutospacing="1" w:line="360" w:lineRule="auto"/>
              <w:jc w:val="center"/>
              <w:rPr>
                <w:lang w:val="en-US"/>
              </w:rPr>
            </w:pPr>
            <w:r>
              <w:rPr>
                <w:lang w:val="en-US"/>
              </w:rPr>
              <w:t>13</w:t>
            </w:r>
          </w:p>
        </w:tc>
        <w:tc>
          <w:tcPr>
            <w:tcW w:w="5235" w:type="dxa"/>
          </w:tcPr>
          <w:p w14:paraId="5DC54A19" w14:textId="77777777" w:rsidR="00982EA4" w:rsidRPr="00033EFE" w:rsidRDefault="00982EA4" w:rsidP="00463EC0">
            <w:pPr>
              <w:spacing w:line="360" w:lineRule="auto"/>
              <w:jc w:val="both"/>
              <w:rPr>
                <w:lang w:val="en-US"/>
              </w:rPr>
            </w:pPr>
            <w:r w:rsidRPr="007F7E53">
              <w:rPr>
                <w:lang w:val="en-US"/>
              </w:rPr>
              <w:t xml:space="preserve">Do you use data (student feedback, assessment </w:t>
            </w:r>
            <w:r w:rsidRPr="007F7E53">
              <w:rPr>
                <w:lang w:val="en-US"/>
              </w:rPr>
              <w:lastRenderedPageBreak/>
              <w:t>results) to modify your teaching practices?</w:t>
            </w:r>
          </w:p>
        </w:tc>
        <w:tc>
          <w:tcPr>
            <w:tcW w:w="851" w:type="dxa"/>
          </w:tcPr>
          <w:p w14:paraId="74B87FF0"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33</w:t>
            </w:r>
          </w:p>
        </w:tc>
        <w:tc>
          <w:tcPr>
            <w:tcW w:w="850" w:type="dxa"/>
          </w:tcPr>
          <w:p w14:paraId="651118BD"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5BEF02EB"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7B4FDFAA" w14:textId="77777777" w:rsidR="00982EA4" w:rsidRDefault="00982EA4" w:rsidP="00463EC0">
            <w:pPr>
              <w:spacing w:before="100" w:beforeAutospacing="1" w:after="100" w:afterAutospacing="1" w:line="360" w:lineRule="auto"/>
              <w:jc w:val="center"/>
              <w:rPr>
                <w:lang w:val="en-US"/>
              </w:rPr>
            </w:pPr>
            <w:r>
              <w:rPr>
                <w:lang w:val="en-US"/>
              </w:rPr>
              <w:t>67%</w:t>
            </w:r>
          </w:p>
        </w:tc>
      </w:tr>
    </w:tbl>
    <w:p w14:paraId="47E96BF5" w14:textId="77777777" w:rsidR="00FA10C4" w:rsidRDefault="00982EA4" w:rsidP="00463EC0">
      <w:pPr>
        <w:spacing w:before="100" w:beforeAutospacing="1" w:after="100" w:afterAutospacing="1" w:line="360" w:lineRule="auto"/>
        <w:jc w:val="both"/>
        <w:rPr>
          <w:color w:val="000000"/>
        </w:rPr>
      </w:pPr>
      <w:r w:rsidRPr="008454FA">
        <w:rPr>
          <w:lang w:val="en-US"/>
        </w:rPr>
        <w:t xml:space="preserve">The </w:t>
      </w:r>
      <w:r>
        <w:rPr>
          <w:lang w:val="en-US"/>
        </w:rPr>
        <w:t xml:space="preserve">analysis of the Practice &amp; Implementation dimension reveals that innovative professional development practices are not extensively implemented among teacher educators in Assam. A majority of respondents reported limited institutional support, inadequate engagement with innovative teaching practices, and low participation in collaborative and experimental professional activities. Regarding digital infrastructure, only 37% of respondents stated that their institutions provide access to facilities such as high-speed internet, Learning Management Systems (LMS), VR Labs, and smart classrooms, whereas 63% responded negatively. Participation in professional development </w:t>
      </w:r>
      <w:proofErr w:type="spellStart"/>
      <w:r>
        <w:rPr>
          <w:lang w:val="en-US"/>
        </w:rPr>
        <w:t>programmes</w:t>
      </w:r>
      <w:proofErr w:type="spellEnd"/>
      <w:r>
        <w:rPr>
          <w:lang w:val="en-US"/>
        </w:rPr>
        <w:t xml:space="preserve"> such as workshops, seminars, Faculty Development </w:t>
      </w:r>
      <w:proofErr w:type="spellStart"/>
      <w:r>
        <w:rPr>
          <w:lang w:val="en-US"/>
        </w:rPr>
        <w:t>Programmes</w:t>
      </w:r>
      <w:proofErr w:type="spellEnd"/>
      <w:r>
        <w:rPr>
          <w:lang w:val="en-US"/>
        </w:rPr>
        <w:t xml:space="preserve"> (FDPs), and training sessions appeared comparatively better, with 45% of respondents reporting regular participation. However, the majority (55%) still indicated irregular or limited participation. Similarly, only 41% of respondents had participated in online or blended professional development </w:t>
      </w:r>
      <w:proofErr w:type="spellStart"/>
      <w:r>
        <w:rPr>
          <w:lang w:val="en-US"/>
        </w:rPr>
        <w:t>programmes</w:t>
      </w:r>
      <w:proofErr w:type="spellEnd"/>
      <w:r>
        <w:rPr>
          <w:lang w:val="en-US"/>
        </w:rPr>
        <w:t xml:space="preserve">, while 59% had not. The use of digital tools for professional development was reported by 43% of respondents, whereas 57% stated that they do not regularly use such tools. Collaborative Learning Approaches were also not widely encouraged in institutions, as reflected by 64% negative responses. Likewise, practices such as peer learning, peer observation, and mentoring were reported by only 39% of respondents. </w:t>
      </w:r>
      <w:r>
        <w:rPr>
          <w:color w:val="000000"/>
        </w:rPr>
        <w:t>Participation in collaborative action research with teacher educators from other institutions or districts was particularly low, with only 27% of respondents reporting involvement. Similarly, formalized “Shadowing” activities, where teacher educators observe peers or experts for professional learning, were reported by only 22% of respondents.</w:t>
      </w:r>
      <w:r>
        <w:rPr>
          <w:lang w:val="en-US"/>
        </w:rPr>
        <w:t xml:space="preserve"> </w:t>
      </w:r>
      <w:r>
        <w:rPr>
          <w:color w:val="000000"/>
        </w:rPr>
        <w:t>The implementation of innovative teaching strategies such as flipped classrooms and blended learning was also relatively low. Only 34% of respondents stated that they apply such approaches in their teaching-learning practices, whereas 66% did not. A major concern emerged regarding the use of AI-based tools and digital platforms in teaching-learning process. Only 29% of respondents reported implementing such tools, while 71% indicated non-use. The findings further reveal that only 38% of teacher educators design or adapt digital instructional materials as part of their professional practice. Additionally, participation in pilot projects or experimental initiatives related to innovative pedagogy was extremely low, with only 24% reporting involvement.</w:t>
      </w:r>
      <w:r>
        <w:rPr>
          <w:lang w:val="en-US"/>
        </w:rPr>
        <w:t xml:space="preserve"> </w:t>
      </w:r>
      <w:r>
        <w:rPr>
          <w:color w:val="000000"/>
        </w:rPr>
        <w:t xml:space="preserve">Finally, the use of data such as student feedback and assessment results to modify teaching </w:t>
      </w:r>
      <w:r>
        <w:rPr>
          <w:color w:val="000000"/>
        </w:rPr>
        <w:lastRenderedPageBreak/>
        <w:t>practices was reported by only 33% of respondents. The majority (67%) did not use data-driven methods for improving instructional practices.</w:t>
      </w:r>
    </w:p>
    <w:p w14:paraId="41D2E84F" w14:textId="11DC34FC" w:rsidR="00DA4900" w:rsidRPr="00DA4900" w:rsidRDefault="00DA4900" w:rsidP="00463EC0">
      <w:pPr>
        <w:spacing w:before="100" w:beforeAutospacing="1" w:after="100" w:afterAutospacing="1" w:line="360" w:lineRule="auto"/>
        <w:jc w:val="both"/>
        <w:rPr>
          <w:color w:val="000000"/>
        </w:rPr>
      </w:pPr>
      <w:r>
        <w:rPr>
          <w:color w:val="000000"/>
        </w:rPr>
        <w:t xml:space="preserve">The findings </w:t>
      </w:r>
      <w:r w:rsidR="00FA10C4">
        <w:rPr>
          <w:color w:val="000000"/>
        </w:rPr>
        <w:t>of the Practice &amp; Implementation dimension suggest that innovative professional development practices are inadequately translated into actual teaching-learning processes. Limited access to digital infrastructure, weak participation in collaborative action research, and low implementation of innovative teaching strategies indicate significant gaps between policy expectations and classroom practices. The low use of AI-based tools and digital instructional materials further highlights insufficient technological readiness among teacher educators. These findings are consistent with studies emphasizing that lack of institutional support, inadequate infrastructure, and limited professional training hinder effective implementation of innovative pedagogical approaches in teacher education institutions (Swennen &amp; Bates, 2010). The findings also demonstrate the need for more practice-oriented and technology-enabled professional development programmes.</w:t>
      </w:r>
    </w:p>
    <w:p w14:paraId="1F64CAE2" w14:textId="77777777" w:rsidR="00982EA4" w:rsidRDefault="00982EA4" w:rsidP="00463EC0">
      <w:pPr>
        <w:spacing w:before="100" w:beforeAutospacing="1" w:after="100" w:afterAutospacing="1" w:line="360" w:lineRule="auto"/>
        <w:jc w:val="both"/>
        <w:rPr>
          <w:b/>
          <w:bCs/>
          <w:lang w:val="en-US"/>
        </w:rPr>
      </w:pPr>
      <w:r>
        <w:rPr>
          <w:b/>
          <w:bCs/>
          <w:lang w:val="en-US"/>
        </w:rPr>
        <w:t xml:space="preserve">Table 4 </w:t>
      </w:r>
    </w:p>
    <w:p w14:paraId="78C80568" w14:textId="77777777" w:rsidR="00982EA4" w:rsidRPr="00FF40C9" w:rsidRDefault="00982EA4" w:rsidP="00463EC0">
      <w:pPr>
        <w:spacing w:before="100" w:beforeAutospacing="1" w:after="100" w:afterAutospacing="1" w:line="360" w:lineRule="auto"/>
        <w:jc w:val="both"/>
        <w:rPr>
          <w:i/>
          <w:iCs/>
          <w:lang w:val="en-US"/>
        </w:rPr>
      </w:pPr>
      <w:r>
        <w:rPr>
          <w:i/>
          <w:iCs/>
          <w:lang w:val="en-US"/>
        </w:rPr>
        <w:t>Questions related to Collaborative Learning &amp; Sharing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3D149852" w14:textId="77777777" w:rsidTr="00697318">
        <w:trPr>
          <w:tblHeader/>
        </w:trPr>
        <w:tc>
          <w:tcPr>
            <w:tcW w:w="572" w:type="dxa"/>
            <w:tcBorders>
              <w:top w:val="single" w:sz="4" w:space="0" w:color="auto"/>
              <w:bottom w:val="single" w:sz="4" w:space="0" w:color="auto"/>
            </w:tcBorders>
          </w:tcPr>
          <w:p w14:paraId="2C8467A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6E89820D"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2C4F2D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749AF058"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770358C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5670B67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47D20404" w14:textId="77777777" w:rsidTr="00697318">
        <w:tc>
          <w:tcPr>
            <w:tcW w:w="572" w:type="dxa"/>
            <w:tcBorders>
              <w:top w:val="single" w:sz="4" w:space="0" w:color="auto"/>
            </w:tcBorders>
          </w:tcPr>
          <w:p w14:paraId="5A245841"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3F5AA6FB" w14:textId="77777777" w:rsidR="00982EA4" w:rsidRPr="00033EFE" w:rsidRDefault="00982EA4" w:rsidP="00463EC0">
            <w:pPr>
              <w:spacing w:line="360" w:lineRule="auto"/>
              <w:jc w:val="both"/>
              <w:rPr>
                <w:lang w:val="en-US"/>
              </w:rPr>
            </w:pPr>
            <w:r w:rsidRPr="004A20FA">
              <w:rPr>
                <w:lang w:val="en-US"/>
              </w:rPr>
              <w:t>Are you a member of any Professional Learning Network (PLN) or academic community on platforms like LinkedIn, ResearchGate, X, WhatsApp, Telegram or any other similar forums?</w:t>
            </w:r>
          </w:p>
        </w:tc>
        <w:tc>
          <w:tcPr>
            <w:tcW w:w="851" w:type="dxa"/>
            <w:tcBorders>
              <w:top w:val="single" w:sz="4" w:space="0" w:color="auto"/>
            </w:tcBorders>
          </w:tcPr>
          <w:p w14:paraId="13C4BE35"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0" w:type="dxa"/>
            <w:tcBorders>
              <w:top w:val="single" w:sz="4" w:space="0" w:color="auto"/>
            </w:tcBorders>
          </w:tcPr>
          <w:p w14:paraId="7DC1B49E" w14:textId="77777777" w:rsidR="00982EA4" w:rsidRPr="00033EFE" w:rsidRDefault="00982EA4" w:rsidP="00463EC0">
            <w:pPr>
              <w:spacing w:before="100" w:beforeAutospacing="1" w:after="100" w:afterAutospacing="1" w:line="360" w:lineRule="auto"/>
              <w:jc w:val="center"/>
              <w:rPr>
                <w:lang w:val="en-US"/>
              </w:rPr>
            </w:pPr>
            <w:r>
              <w:rPr>
                <w:lang w:val="en-US"/>
              </w:rPr>
              <w:t>41%</w:t>
            </w:r>
          </w:p>
        </w:tc>
        <w:tc>
          <w:tcPr>
            <w:tcW w:w="851" w:type="dxa"/>
            <w:tcBorders>
              <w:top w:val="single" w:sz="4" w:space="0" w:color="auto"/>
            </w:tcBorders>
          </w:tcPr>
          <w:p w14:paraId="0B3B088A" w14:textId="77777777" w:rsidR="00982EA4" w:rsidRPr="00033EFE" w:rsidRDefault="00982EA4" w:rsidP="00463EC0">
            <w:pPr>
              <w:spacing w:before="100" w:beforeAutospacing="1" w:after="100" w:afterAutospacing="1" w:line="360" w:lineRule="auto"/>
              <w:jc w:val="center"/>
              <w:rPr>
                <w:lang w:val="en-US"/>
              </w:rPr>
            </w:pPr>
            <w:r>
              <w:rPr>
                <w:lang w:val="en-US"/>
              </w:rPr>
              <w:t>59</w:t>
            </w:r>
          </w:p>
        </w:tc>
        <w:tc>
          <w:tcPr>
            <w:tcW w:w="657" w:type="dxa"/>
            <w:tcBorders>
              <w:top w:val="single" w:sz="4" w:space="0" w:color="auto"/>
            </w:tcBorders>
          </w:tcPr>
          <w:p w14:paraId="72C34243" w14:textId="77777777" w:rsidR="00982EA4" w:rsidRPr="00033EFE" w:rsidRDefault="00982EA4" w:rsidP="00463EC0">
            <w:pPr>
              <w:spacing w:before="100" w:beforeAutospacing="1" w:after="100" w:afterAutospacing="1" w:line="360" w:lineRule="auto"/>
              <w:jc w:val="center"/>
              <w:rPr>
                <w:lang w:val="en-US"/>
              </w:rPr>
            </w:pPr>
            <w:r>
              <w:rPr>
                <w:lang w:val="en-US"/>
              </w:rPr>
              <w:t>59%</w:t>
            </w:r>
          </w:p>
        </w:tc>
      </w:tr>
      <w:tr w:rsidR="00982EA4" w:rsidRPr="00033EFE" w14:paraId="08A6974C" w14:textId="77777777" w:rsidTr="00697318">
        <w:tc>
          <w:tcPr>
            <w:tcW w:w="572" w:type="dxa"/>
          </w:tcPr>
          <w:p w14:paraId="5EF0FB12"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5DDCD7C6" w14:textId="77777777" w:rsidR="00982EA4" w:rsidRPr="00033EFE" w:rsidRDefault="00982EA4" w:rsidP="00463EC0">
            <w:pPr>
              <w:spacing w:line="360" w:lineRule="auto"/>
              <w:jc w:val="both"/>
              <w:rPr>
                <w:lang w:val="en-US"/>
              </w:rPr>
            </w:pPr>
            <w:r w:rsidRPr="004A20FA">
              <w:rPr>
                <w:lang w:val="en-US"/>
              </w:rPr>
              <w:t>Does your institution facilitate “Collaborative Action Research” involving teacher educators from different districts?</w:t>
            </w:r>
          </w:p>
        </w:tc>
        <w:tc>
          <w:tcPr>
            <w:tcW w:w="851" w:type="dxa"/>
          </w:tcPr>
          <w:p w14:paraId="7C4EB8E4"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73180D98"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7CCE6957"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15AC28D1"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65BEE146" w14:textId="77777777" w:rsidTr="00697318">
        <w:tc>
          <w:tcPr>
            <w:tcW w:w="572" w:type="dxa"/>
          </w:tcPr>
          <w:p w14:paraId="7A06E904"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7626374F" w14:textId="77777777" w:rsidR="00982EA4" w:rsidRPr="004A20FA" w:rsidRDefault="00982EA4" w:rsidP="00463EC0">
            <w:pPr>
              <w:spacing w:line="360" w:lineRule="auto"/>
              <w:jc w:val="both"/>
              <w:rPr>
                <w:lang w:val="en-US"/>
              </w:rPr>
            </w:pPr>
            <w:r w:rsidRPr="004A20FA">
              <w:rPr>
                <w:lang w:val="en-US"/>
              </w:rPr>
              <w:t>Do you use social media or online communities (e.g., WhatsApp, Telegram) as a primary tool for “Just-in-Time” professional learning?</w:t>
            </w:r>
          </w:p>
        </w:tc>
        <w:tc>
          <w:tcPr>
            <w:tcW w:w="851" w:type="dxa"/>
          </w:tcPr>
          <w:p w14:paraId="3324D174"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0" w:type="dxa"/>
          </w:tcPr>
          <w:p w14:paraId="26841D71" w14:textId="77777777" w:rsidR="00982EA4" w:rsidRPr="00033EFE" w:rsidRDefault="00982EA4" w:rsidP="00463EC0">
            <w:pPr>
              <w:spacing w:before="100" w:beforeAutospacing="1" w:after="100" w:afterAutospacing="1" w:line="360" w:lineRule="auto"/>
              <w:jc w:val="center"/>
              <w:rPr>
                <w:lang w:val="en-US"/>
              </w:rPr>
            </w:pPr>
            <w:r>
              <w:rPr>
                <w:lang w:val="en-US"/>
              </w:rPr>
              <w:t>46%</w:t>
            </w:r>
          </w:p>
        </w:tc>
        <w:tc>
          <w:tcPr>
            <w:tcW w:w="851" w:type="dxa"/>
          </w:tcPr>
          <w:p w14:paraId="356A4AC6" w14:textId="77777777" w:rsidR="00982EA4" w:rsidRPr="00033EFE" w:rsidRDefault="00982EA4" w:rsidP="00463EC0">
            <w:pPr>
              <w:spacing w:before="100" w:beforeAutospacing="1" w:after="100" w:afterAutospacing="1" w:line="360" w:lineRule="auto"/>
              <w:jc w:val="center"/>
              <w:rPr>
                <w:lang w:val="en-US"/>
              </w:rPr>
            </w:pPr>
            <w:r>
              <w:rPr>
                <w:lang w:val="en-US"/>
              </w:rPr>
              <w:t>54</w:t>
            </w:r>
          </w:p>
        </w:tc>
        <w:tc>
          <w:tcPr>
            <w:tcW w:w="657" w:type="dxa"/>
          </w:tcPr>
          <w:p w14:paraId="49C355C9" w14:textId="77777777" w:rsidR="00982EA4" w:rsidRPr="00033EFE" w:rsidRDefault="00982EA4" w:rsidP="00463EC0">
            <w:pPr>
              <w:spacing w:before="100" w:beforeAutospacing="1" w:after="100" w:afterAutospacing="1" w:line="360" w:lineRule="auto"/>
              <w:jc w:val="center"/>
              <w:rPr>
                <w:lang w:val="en-US"/>
              </w:rPr>
            </w:pPr>
            <w:r>
              <w:rPr>
                <w:lang w:val="en-US"/>
              </w:rPr>
              <w:t>54%</w:t>
            </w:r>
          </w:p>
        </w:tc>
      </w:tr>
      <w:tr w:rsidR="00982EA4" w:rsidRPr="00033EFE" w14:paraId="48E2CFD7" w14:textId="77777777" w:rsidTr="00697318">
        <w:tc>
          <w:tcPr>
            <w:tcW w:w="572" w:type="dxa"/>
          </w:tcPr>
          <w:p w14:paraId="66D531CA"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BE3F9C9" w14:textId="77777777" w:rsidR="00982EA4" w:rsidRPr="004A20FA" w:rsidRDefault="00982EA4" w:rsidP="00463EC0">
            <w:pPr>
              <w:spacing w:line="360" w:lineRule="auto"/>
              <w:jc w:val="both"/>
              <w:rPr>
                <w:lang w:val="en-US"/>
              </w:rPr>
            </w:pPr>
            <w:r w:rsidRPr="004A20FA">
              <w:rPr>
                <w:lang w:val="en-US"/>
              </w:rPr>
              <w:t xml:space="preserve">Have you participated in virtual exchange </w:t>
            </w:r>
            <w:proofErr w:type="spellStart"/>
            <w:r w:rsidRPr="004A20FA">
              <w:rPr>
                <w:lang w:val="en-US"/>
              </w:rPr>
              <w:t>programmes</w:t>
            </w:r>
            <w:proofErr w:type="spellEnd"/>
            <w:r w:rsidRPr="004A20FA">
              <w:rPr>
                <w:lang w:val="en-US"/>
              </w:rPr>
              <w:t xml:space="preserve"> or collaborative activities with national or international teacher education bodies?</w:t>
            </w:r>
          </w:p>
        </w:tc>
        <w:tc>
          <w:tcPr>
            <w:tcW w:w="851" w:type="dxa"/>
          </w:tcPr>
          <w:p w14:paraId="13F260F9"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547EF8D6"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61D156B"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44CB5E05"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5EE8A593" w14:textId="77777777" w:rsidTr="00697318">
        <w:tc>
          <w:tcPr>
            <w:tcW w:w="572" w:type="dxa"/>
          </w:tcPr>
          <w:p w14:paraId="404C45C5" w14:textId="77777777" w:rsidR="00982EA4" w:rsidRPr="00033EFE" w:rsidRDefault="00982EA4" w:rsidP="00463EC0">
            <w:pPr>
              <w:spacing w:before="100" w:beforeAutospacing="1" w:after="100" w:afterAutospacing="1" w:line="360" w:lineRule="auto"/>
              <w:jc w:val="center"/>
              <w:rPr>
                <w:lang w:val="en-US"/>
              </w:rPr>
            </w:pPr>
            <w:r w:rsidRPr="00033EFE">
              <w:rPr>
                <w:lang w:val="en-US"/>
              </w:rPr>
              <w:lastRenderedPageBreak/>
              <w:t>5</w:t>
            </w:r>
          </w:p>
        </w:tc>
        <w:tc>
          <w:tcPr>
            <w:tcW w:w="5235" w:type="dxa"/>
          </w:tcPr>
          <w:p w14:paraId="491D682A" w14:textId="77777777" w:rsidR="00982EA4" w:rsidRPr="004A20FA" w:rsidRDefault="00982EA4" w:rsidP="00463EC0">
            <w:pPr>
              <w:spacing w:line="360" w:lineRule="auto"/>
              <w:jc w:val="both"/>
              <w:rPr>
                <w:lang w:val="en-US"/>
              </w:rPr>
            </w:pPr>
            <w:r w:rsidRPr="004A20FA">
              <w:rPr>
                <w:lang w:val="en-US"/>
              </w:rPr>
              <w:t>Have you mentored or coached a junior colleague through a structured institutional program in the last year?</w:t>
            </w:r>
          </w:p>
        </w:tc>
        <w:tc>
          <w:tcPr>
            <w:tcW w:w="851" w:type="dxa"/>
          </w:tcPr>
          <w:p w14:paraId="0831E5AF"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7D45168E"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5E7F3753"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517A6104"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r w:rsidR="00982EA4" w:rsidRPr="00033EFE" w14:paraId="2C2C308E" w14:textId="77777777" w:rsidTr="00697318">
        <w:tc>
          <w:tcPr>
            <w:tcW w:w="572" w:type="dxa"/>
          </w:tcPr>
          <w:p w14:paraId="1E24F16A"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0A4E3066" w14:textId="77777777" w:rsidR="00982EA4" w:rsidRPr="00033EFE" w:rsidRDefault="00982EA4" w:rsidP="00463EC0">
            <w:pPr>
              <w:spacing w:line="360" w:lineRule="auto"/>
              <w:jc w:val="both"/>
              <w:rPr>
                <w:lang w:val="en-US"/>
              </w:rPr>
            </w:pPr>
            <w:r w:rsidRPr="004A20FA">
              <w:rPr>
                <w:lang w:val="en-US"/>
              </w:rPr>
              <w:t xml:space="preserve">Have you sought external coaching, mentoring, or soft-skill development </w:t>
            </w:r>
            <w:proofErr w:type="spellStart"/>
            <w:r w:rsidRPr="004A20FA">
              <w:rPr>
                <w:lang w:val="en-US"/>
              </w:rPr>
              <w:t>programmes</w:t>
            </w:r>
            <w:proofErr w:type="spellEnd"/>
            <w:r w:rsidRPr="004A20FA">
              <w:rPr>
                <w:lang w:val="en-US"/>
              </w:rPr>
              <w:t xml:space="preserve"> for your professional development?</w:t>
            </w:r>
          </w:p>
        </w:tc>
        <w:tc>
          <w:tcPr>
            <w:tcW w:w="851" w:type="dxa"/>
          </w:tcPr>
          <w:p w14:paraId="74A37811"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3E421B2A"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0918DED2"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1A28D97C"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493885DE" w14:textId="77777777" w:rsidTr="00697318">
        <w:tc>
          <w:tcPr>
            <w:tcW w:w="572" w:type="dxa"/>
          </w:tcPr>
          <w:p w14:paraId="364F8E81"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251AB951" w14:textId="77777777" w:rsidR="00982EA4" w:rsidRPr="004A20FA" w:rsidRDefault="00982EA4" w:rsidP="00463EC0">
            <w:pPr>
              <w:spacing w:line="360" w:lineRule="auto"/>
              <w:jc w:val="both"/>
              <w:rPr>
                <w:lang w:val="en-US"/>
              </w:rPr>
            </w:pPr>
            <w:r w:rsidRPr="004A20FA">
              <w:rPr>
                <w:lang w:val="en-US"/>
              </w:rPr>
              <w:t>Do you collaborate with peers to co-create digital learning resources or teaching modules?</w:t>
            </w:r>
          </w:p>
        </w:tc>
        <w:tc>
          <w:tcPr>
            <w:tcW w:w="851" w:type="dxa"/>
          </w:tcPr>
          <w:p w14:paraId="0D4412B9"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078F02D3"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146C144C"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11537191"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09D7C87C" w14:textId="77777777" w:rsidTr="00697318">
        <w:tc>
          <w:tcPr>
            <w:tcW w:w="572" w:type="dxa"/>
          </w:tcPr>
          <w:p w14:paraId="18746659"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44872FDC" w14:textId="77777777" w:rsidR="00982EA4" w:rsidRPr="004A20FA" w:rsidRDefault="00982EA4" w:rsidP="00463EC0">
            <w:pPr>
              <w:spacing w:line="360" w:lineRule="auto"/>
              <w:jc w:val="both"/>
              <w:rPr>
                <w:lang w:val="en-US"/>
              </w:rPr>
            </w:pPr>
            <w:r w:rsidRPr="004A20FA">
              <w:rPr>
                <w:lang w:val="en-US"/>
              </w:rPr>
              <w:t>Are online collaborative platforms (e.g., shared repositories, cloud-based tools) used for knowledge sharing among teacher educators?</w:t>
            </w:r>
          </w:p>
        </w:tc>
        <w:tc>
          <w:tcPr>
            <w:tcW w:w="851" w:type="dxa"/>
          </w:tcPr>
          <w:p w14:paraId="1143E85C"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7535D84D"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2DB7FBBC"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06411538"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0D775190" w14:textId="77777777" w:rsidTr="00697318">
        <w:tc>
          <w:tcPr>
            <w:tcW w:w="572" w:type="dxa"/>
          </w:tcPr>
          <w:p w14:paraId="3632E6EF"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59D226E7" w14:textId="77777777" w:rsidR="00982EA4" w:rsidRPr="00033EFE" w:rsidRDefault="00982EA4" w:rsidP="00463EC0">
            <w:pPr>
              <w:spacing w:line="360" w:lineRule="auto"/>
              <w:jc w:val="both"/>
              <w:rPr>
                <w:lang w:val="en-US"/>
              </w:rPr>
            </w:pPr>
            <w:r w:rsidRPr="004A20FA">
              <w:rPr>
                <w:lang w:val="en-US"/>
              </w:rPr>
              <w:t>Do you participate in interdisciplinary or cross-institutional innovation projects?</w:t>
            </w:r>
          </w:p>
        </w:tc>
        <w:tc>
          <w:tcPr>
            <w:tcW w:w="851" w:type="dxa"/>
          </w:tcPr>
          <w:p w14:paraId="6E2B6214"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115E8444"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7204E6DD"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41199509"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5999C051" w14:textId="77777777" w:rsidTr="00697318">
        <w:tc>
          <w:tcPr>
            <w:tcW w:w="572" w:type="dxa"/>
          </w:tcPr>
          <w:p w14:paraId="3580CC3E"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29283294" w14:textId="77777777" w:rsidR="00982EA4" w:rsidRPr="004A20FA" w:rsidRDefault="00982EA4" w:rsidP="00463EC0">
            <w:pPr>
              <w:spacing w:line="360" w:lineRule="auto"/>
              <w:jc w:val="both"/>
              <w:rPr>
                <w:lang w:val="en-US"/>
              </w:rPr>
            </w:pPr>
            <w:r w:rsidRPr="004A20FA">
              <w:rPr>
                <w:lang w:val="en-US"/>
              </w:rPr>
              <w:t>Are communities of practice actively used to discuss and implement innovative teaching strategies?</w:t>
            </w:r>
          </w:p>
        </w:tc>
        <w:tc>
          <w:tcPr>
            <w:tcW w:w="851" w:type="dxa"/>
          </w:tcPr>
          <w:p w14:paraId="06291942"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0" w:type="dxa"/>
          </w:tcPr>
          <w:p w14:paraId="71BAA302" w14:textId="77777777" w:rsidR="00982EA4" w:rsidRPr="00033EFE" w:rsidRDefault="00982EA4" w:rsidP="00463EC0">
            <w:pPr>
              <w:spacing w:before="100" w:beforeAutospacing="1" w:after="100" w:afterAutospacing="1" w:line="360" w:lineRule="auto"/>
              <w:jc w:val="center"/>
              <w:rPr>
                <w:lang w:val="en-US"/>
              </w:rPr>
            </w:pPr>
            <w:r>
              <w:rPr>
                <w:lang w:val="en-US"/>
              </w:rPr>
              <w:t>30%</w:t>
            </w:r>
          </w:p>
        </w:tc>
        <w:tc>
          <w:tcPr>
            <w:tcW w:w="851" w:type="dxa"/>
          </w:tcPr>
          <w:p w14:paraId="200C801C" w14:textId="77777777" w:rsidR="00982EA4" w:rsidRPr="00033EFE" w:rsidRDefault="00982EA4" w:rsidP="00463EC0">
            <w:pPr>
              <w:spacing w:before="100" w:beforeAutospacing="1" w:after="100" w:afterAutospacing="1" w:line="360" w:lineRule="auto"/>
              <w:jc w:val="center"/>
              <w:rPr>
                <w:lang w:val="en-US"/>
              </w:rPr>
            </w:pPr>
            <w:r>
              <w:rPr>
                <w:lang w:val="en-US"/>
              </w:rPr>
              <w:t>70</w:t>
            </w:r>
          </w:p>
        </w:tc>
        <w:tc>
          <w:tcPr>
            <w:tcW w:w="657" w:type="dxa"/>
          </w:tcPr>
          <w:p w14:paraId="1A9B79BB" w14:textId="77777777" w:rsidR="00982EA4" w:rsidRPr="00033EFE" w:rsidRDefault="00982EA4" w:rsidP="00463EC0">
            <w:pPr>
              <w:spacing w:before="100" w:beforeAutospacing="1" w:after="100" w:afterAutospacing="1" w:line="360" w:lineRule="auto"/>
              <w:jc w:val="center"/>
              <w:rPr>
                <w:lang w:val="en-US"/>
              </w:rPr>
            </w:pPr>
            <w:r>
              <w:rPr>
                <w:lang w:val="en-US"/>
              </w:rPr>
              <w:t>70%</w:t>
            </w:r>
          </w:p>
        </w:tc>
      </w:tr>
      <w:tr w:rsidR="00982EA4" w:rsidRPr="00033EFE" w14:paraId="398053A4" w14:textId="77777777" w:rsidTr="00697318">
        <w:tc>
          <w:tcPr>
            <w:tcW w:w="572" w:type="dxa"/>
          </w:tcPr>
          <w:p w14:paraId="7A73C4E7"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4655DE2F" w14:textId="77777777" w:rsidR="00982EA4" w:rsidRPr="00033EFE" w:rsidRDefault="00982EA4" w:rsidP="00463EC0">
            <w:pPr>
              <w:spacing w:line="360" w:lineRule="auto"/>
              <w:jc w:val="both"/>
              <w:rPr>
                <w:lang w:val="en-US"/>
              </w:rPr>
            </w:pPr>
            <w:r w:rsidRPr="004A20FA">
              <w:rPr>
                <w:lang w:val="en-US"/>
              </w:rPr>
              <w:t>Do you share your innovative teaching practices through webinars, blogs, or academic forums?</w:t>
            </w:r>
          </w:p>
        </w:tc>
        <w:tc>
          <w:tcPr>
            <w:tcW w:w="851" w:type="dxa"/>
          </w:tcPr>
          <w:p w14:paraId="67398C1C"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0" w:type="dxa"/>
          </w:tcPr>
          <w:p w14:paraId="25C1029D"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1" w:type="dxa"/>
          </w:tcPr>
          <w:p w14:paraId="788DFED9" w14:textId="77777777" w:rsidR="00982EA4" w:rsidRPr="00033EFE" w:rsidRDefault="00982EA4" w:rsidP="00463EC0">
            <w:pPr>
              <w:spacing w:before="100" w:beforeAutospacing="1" w:after="100" w:afterAutospacing="1" w:line="360" w:lineRule="auto"/>
              <w:jc w:val="center"/>
              <w:rPr>
                <w:lang w:val="en-US"/>
              </w:rPr>
            </w:pPr>
            <w:r>
              <w:rPr>
                <w:lang w:val="en-US"/>
              </w:rPr>
              <w:t>74</w:t>
            </w:r>
          </w:p>
        </w:tc>
        <w:tc>
          <w:tcPr>
            <w:tcW w:w="657" w:type="dxa"/>
          </w:tcPr>
          <w:p w14:paraId="7A76C569" w14:textId="77777777" w:rsidR="00982EA4" w:rsidRPr="00033EFE" w:rsidRDefault="00982EA4" w:rsidP="00463EC0">
            <w:pPr>
              <w:spacing w:before="100" w:beforeAutospacing="1" w:after="100" w:afterAutospacing="1" w:line="360" w:lineRule="auto"/>
              <w:jc w:val="center"/>
              <w:rPr>
                <w:lang w:val="en-US"/>
              </w:rPr>
            </w:pPr>
            <w:r>
              <w:rPr>
                <w:lang w:val="en-US"/>
              </w:rPr>
              <w:t>74%</w:t>
            </w:r>
          </w:p>
        </w:tc>
      </w:tr>
    </w:tbl>
    <w:p w14:paraId="0B159638" w14:textId="77777777" w:rsidR="00982EA4" w:rsidRDefault="00982EA4" w:rsidP="00463EC0">
      <w:pPr>
        <w:spacing w:before="100" w:beforeAutospacing="1" w:after="100" w:afterAutospacing="1" w:line="360" w:lineRule="auto"/>
        <w:jc w:val="both"/>
        <w:rPr>
          <w:color w:val="000000"/>
        </w:rPr>
      </w:pPr>
      <w:r>
        <w:rPr>
          <w:color w:val="000000"/>
          <w:kern w:val="36"/>
        </w:rPr>
        <w:t xml:space="preserve">The analysis of the Collaborative Learning &amp; Sharing dimension indicates that collaborative and network-based professional development practices among teacher educators in Assam remain relatively weak and underdeveloped. Most respondents reported limited participation in structured collaborative activities, interdisciplinary projects, and professional learning communities, although there was strong agreement regarding the need to strengthen collaborative networks. </w:t>
      </w:r>
      <w:r>
        <w:rPr>
          <w:color w:val="000000"/>
        </w:rPr>
        <w:t>The findings reveal that only 41% of respondents were members of Professional Learning Networks (PLNs) or academic communities on platforms such as LinkedIn, ResearchGate, WhatsApp, Telegram, or similar forums, while 59% were not associated with such networks. Similarly, institutional facilitation of collaborative action research appeared inadequate, with only 29% of respondents stating that their institutions encourage collaborative research involving teacher educators from different districts. The majority (71%) reported the absence of such opportunities.</w:t>
      </w:r>
      <w:r>
        <w:rPr>
          <w:color w:val="000000"/>
          <w:kern w:val="36"/>
        </w:rPr>
        <w:t xml:space="preserve"> </w:t>
      </w:r>
      <w:r>
        <w:rPr>
          <w:color w:val="000000"/>
        </w:rPr>
        <w:t xml:space="preserve">The use of social media and online communities for “Just-in-Time” professional learning showed relatively higher </w:t>
      </w:r>
      <w:r>
        <w:rPr>
          <w:color w:val="000000"/>
        </w:rPr>
        <w:lastRenderedPageBreak/>
        <w:t>positive responses compared to other items. About 46% of respondents reported using platforms such as WhatsApp and Telegram for immediate professional learning support, whereas 54% did not.</w:t>
      </w:r>
      <w:r>
        <w:rPr>
          <w:color w:val="000000"/>
          <w:kern w:val="36"/>
        </w:rPr>
        <w:t xml:space="preserve"> </w:t>
      </w:r>
      <w:r>
        <w:rPr>
          <w:color w:val="000000"/>
        </w:rPr>
        <w:t>Participation in virtual exchange programmes or collaborative activities with national or international teacher education bodies was positively low, with only 24% of respondents reporting involvement. The majority (76%) lacked exposure to global collaborative professional development opportunities.</w:t>
      </w:r>
      <w:r>
        <w:rPr>
          <w:color w:val="000000"/>
          <w:kern w:val="36"/>
        </w:rPr>
        <w:t xml:space="preserve"> </w:t>
      </w:r>
      <w:r>
        <w:rPr>
          <w:color w:val="000000"/>
        </w:rPr>
        <w:t>Structured mentoring and coaching practices also appeared weak. Only 33% of respondents had mentored or coached junior colleagues through institutional programmes during the last year, while 67% had not. Likewise, participation in external coaching, mentoring, or soft-skill development programmes was reported by only 27% of respondents.</w:t>
      </w:r>
      <w:r>
        <w:rPr>
          <w:color w:val="000000"/>
          <w:kern w:val="36"/>
        </w:rPr>
        <w:t xml:space="preserve"> </w:t>
      </w:r>
      <w:r>
        <w:rPr>
          <w:color w:val="000000"/>
        </w:rPr>
        <w:t>Collaboration in the creation of digital learning resources and teaching modules was also limited. Only 35% of teacher educators collaborated with peers to co-create digital content, whereas 65% did not engage in such collaborative practices. Furthermore, the use of online collaborative platforms and cloud-based tools for knowledge sharing was reported by only 31% of respondents.</w:t>
      </w:r>
      <w:r>
        <w:rPr>
          <w:color w:val="000000"/>
          <w:kern w:val="36"/>
        </w:rPr>
        <w:t xml:space="preserve"> </w:t>
      </w:r>
      <w:r>
        <w:rPr>
          <w:color w:val="000000"/>
        </w:rPr>
        <w:t>Participation in interdisciplinary or cross-institutional innovation projects emerged as one of the weakest areas, with only 22% of respondents reporting involvement. Similarly, only 30% stated that communities of practice were actively used in their professional circles to discuss and implement innovative teaching strategies.</w:t>
      </w:r>
      <w:r>
        <w:rPr>
          <w:color w:val="000000"/>
          <w:kern w:val="36"/>
        </w:rPr>
        <w:t xml:space="preserve"> </w:t>
      </w:r>
      <w:r>
        <w:rPr>
          <w:color w:val="000000"/>
        </w:rPr>
        <w:t>The findings also show that teacher educators rarely disseminate their innovative teaching practices through academic forums, webinars, or blogs. Only 26% of respondents reported sharing their practices through such platforms.</w:t>
      </w:r>
    </w:p>
    <w:p w14:paraId="5F63EB94" w14:textId="77777777" w:rsidR="002466B4" w:rsidRPr="00FC6B1B" w:rsidRDefault="002466B4" w:rsidP="00463EC0">
      <w:pPr>
        <w:spacing w:before="100" w:beforeAutospacing="1" w:after="100" w:afterAutospacing="1" w:line="360" w:lineRule="auto"/>
        <w:jc w:val="both"/>
        <w:rPr>
          <w:color w:val="000000"/>
        </w:rPr>
      </w:pPr>
      <w:r>
        <w:rPr>
          <w:color w:val="000000"/>
        </w:rPr>
        <w:t xml:space="preserve">The findings on Collaborative Learning &amp; Sharing indicate that professional collaboration among teacher educators remains weak and underdeveloped. Limited participation in Professional Learning Networks (PLNs), collaborative action research, interdisciplinary innovation projects, and mentoring programmes suggests that teacher educators often function within isolated professional environments. Although social media platforms are increasingly used for informal professional learning, structured collaborative professional culture appears insufficiently institutionalized. These findings support Wenger’s concept of Communities of Practice, which emphasizes collaboration, knowledge sharing, and collaborative learning as essential for professional growth (Wenger, 1998). The lack of collaborative culture may restrict opportunities for innovation, peer learning, and reflective professional engagement among teacher educators.   </w:t>
      </w:r>
    </w:p>
    <w:p w14:paraId="330E7A67" w14:textId="77777777" w:rsidR="00982EA4" w:rsidRDefault="00982EA4" w:rsidP="00463EC0">
      <w:pPr>
        <w:spacing w:before="100" w:beforeAutospacing="1" w:after="100" w:afterAutospacing="1" w:line="360" w:lineRule="auto"/>
        <w:jc w:val="both"/>
        <w:rPr>
          <w:b/>
          <w:bCs/>
          <w:lang w:val="en-US"/>
        </w:rPr>
      </w:pPr>
      <w:r>
        <w:rPr>
          <w:b/>
          <w:bCs/>
          <w:lang w:val="en-US"/>
        </w:rPr>
        <w:t>Table 5</w:t>
      </w:r>
    </w:p>
    <w:p w14:paraId="4D7A9556" w14:textId="77777777" w:rsidR="00982EA4" w:rsidRPr="00FF40C9" w:rsidRDefault="00982EA4" w:rsidP="00463EC0">
      <w:pPr>
        <w:spacing w:before="100" w:beforeAutospacing="1" w:after="100" w:afterAutospacing="1" w:line="360" w:lineRule="auto"/>
        <w:jc w:val="both"/>
        <w:rPr>
          <w:i/>
          <w:iCs/>
          <w:lang w:val="en-US"/>
        </w:rPr>
      </w:pPr>
      <w:r>
        <w:rPr>
          <w:i/>
          <w:iCs/>
          <w:lang w:val="en-US"/>
        </w:rPr>
        <w:lastRenderedPageBreak/>
        <w:t>Questions related to Reflection &amp; Evaluation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1411EAE6" w14:textId="77777777" w:rsidTr="00697318">
        <w:trPr>
          <w:tblHeader/>
        </w:trPr>
        <w:tc>
          <w:tcPr>
            <w:tcW w:w="572" w:type="dxa"/>
            <w:tcBorders>
              <w:top w:val="single" w:sz="4" w:space="0" w:color="auto"/>
              <w:bottom w:val="single" w:sz="4" w:space="0" w:color="auto"/>
            </w:tcBorders>
          </w:tcPr>
          <w:p w14:paraId="72BFEEDD"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483B805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2DB713DF"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6382276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132F8380"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20D4857E"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1341B1E4" w14:textId="77777777" w:rsidTr="00697318">
        <w:tc>
          <w:tcPr>
            <w:tcW w:w="572" w:type="dxa"/>
            <w:tcBorders>
              <w:top w:val="single" w:sz="4" w:space="0" w:color="auto"/>
            </w:tcBorders>
          </w:tcPr>
          <w:p w14:paraId="0E6D2EE8" w14:textId="77777777" w:rsidR="00982EA4" w:rsidRPr="00033EFE" w:rsidRDefault="00982EA4" w:rsidP="00463EC0">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DAD3A59" w14:textId="77777777" w:rsidR="00982EA4" w:rsidRPr="00692E10" w:rsidRDefault="00982EA4" w:rsidP="00463EC0">
            <w:pPr>
              <w:spacing w:line="360" w:lineRule="auto"/>
              <w:jc w:val="both"/>
              <w:rPr>
                <w:lang w:val="en-US"/>
              </w:rPr>
            </w:pPr>
            <w:r w:rsidRPr="00692E10">
              <w:rPr>
                <w:lang w:val="en-US"/>
              </w:rPr>
              <w:t>Do you maintain a “Reflective Journal” (digital or physical) to document your teaching-learning experiences?</w:t>
            </w:r>
          </w:p>
        </w:tc>
        <w:tc>
          <w:tcPr>
            <w:tcW w:w="851" w:type="dxa"/>
            <w:tcBorders>
              <w:top w:val="single" w:sz="4" w:space="0" w:color="auto"/>
            </w:tcBorders>
          </w:tcPr>
          <w:p w14:paraId="49A4276C"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0" w:type="dxa"/>
            <w:tcBorders>
              <w:top w:val="single" w:sz="4" w:space="0" w:color="auto"/>
            </w:tcBorders>
          </w:tcPr>
          <w:p w14:paraId="398931D4" w14:textId="77777777" w:rsidR="00982EA4" w:rsidRPr="00033EFE" w:rsidRDefault="00982EA4" w:rsidP="00463EC0">
            <w:pPr>
              <w:spacing w:before="100" w:beforeAutospacing="1" w:after="100" w:afterAutospacing="1" w:line="360" w:lineRule="auto"/>
              <w:jc w:val="center"/>
              <w:rPr>
                <w:lang w:val="en-US"/>
              </w:rPr>
            </w:pPr>
            <w:r>
              <w:rPr>
                <w:lang w:val="en-US"/>
              </w:rPr>
              <w:t>32%</w:t>
            </w:r>
          </w:p>
        </w:tc>
        <w:tc>
          <w:tcPr>
            <w:tcW w:w="851" w:type="dxa"/>
            <w:tcBorders>
              <w:top w:val="single" w:sz="4" w:space="0" w:color="auto"/>
            </w:tcBorders>
          </w:tcPr>
          <w:p w14:paraId="5F495274" w14:textId="77777777" w:rsidR="00982EA4" w:rsidRPr="00033EFE" w:rsidRDefault="00982EA4" w:rsidP="00463EC0">
            <w:pPr>
              <w:spacing w:before="100" w:beforeAutospacing="1" w:after="100" w:afterAutospacing="1" w:line="360" w:lineRule="auto"/>
              <w:jc w:val="center"/>
              <w:rPr>
                <w:lang w:val="en-US"/>
              </w:rPr>
            </w:pPr>
            <w:r>
              <w:rPr>
                <w:lang w:val="en-US"/>
              </w:rPr>
              <w:t>68</w:t>
            </w:r>
          </w:p>
        </w:tc>
        <w:tc>
          <w:tcPr>
            <w:tcW w:w="657" w:type="dxa"/>
            <w:tcBorders>
              <w:top w:val="single" w:sz="4" w:space="0" w:color="auto"/>
            </w:tcBorders>
          </w:tcPr>
          <w:p w14:paraId="1AED0E13" w14:textId="77777777" w:rsidR="00982EA4" w:rsidRPr="00033EFE" w:rsidRDefault="00982EA4" w:rsidP="00463EC0">
            <w:pPr>
              <w:spacing w:before="100" w:beforeAutospacing="1" w:after="100" w:afterAutospacing="1" w:line="360" w:lineRule="auto"/>
              <w:jc w:val="center"/>
              <w:rPr>
                <w:lang w:val="en-US"/>
              </w:rPr>
            </w:pPr>
            <w:r>
              <w:rPr>
                <w:lang w:val="en-US"/>
              </w:rPr>
              <w:t>68%</w:t>
            </w:r>
          </w:p>
        </w:tc>
      </w:tr>
      <w:tr w:rsidR="00982EA4" w:rsidRPr="00033EFE" w14:paraId="1A9B4173" w14:textId="77777777" w:rsidTr="00697318">
        <w:tc>
          <w:tcPr>
            <w:tcW w:w="572" w:type="dxa"/>
          </w:tcPr>
          <w:p w14:paraId="5A523A23" w14:textId="77777777" w:rsidR="00982EA4" w:rsidRPr="00033EFE" w:rsidRDefault="00982EA4" w:rsidP="00463EC0">
            <w:pPr>
              <w:spacing w:before="100" w:beforeAutospacing="1" w:after="100" w:afterAutospacing="1" w:line="360" w:lineRule="auto"/>
              <w:jc w:val="center"/>
              <w:rPr>
                <w:lang w:val="en-US"/>
              </w:rPr>
            </w:pPr>
            <w:r w:rsidRPr="00033EFE">
              <w:rPr>
                <w:lang w:val="en-US"/>
              </w:rPr>
              <w:t>2</w:t>
            </w:r>
          </w:p>
        </w:tc>
        <w:tc>
          <w:tcPr>
            <w:tcW w:w="5235" w:type="dxa"/>
          </w:tcPr>
          <w:p w14:paraId="1F8D4767" w14:textId="77777777" w:rsidR="00982EA4" w:rsidRPr="00033EFE" w:rsidRDefault="00982EA4" w:rsidP="00463EC0">
            <w:pPr>
              <w:spacing w:line="360" w:lineRule="auto"/>
              <w:jc w:val="both"/>
              <w:rPr>
                <w:lang w:val="en-US"/>
              </w:rPr>
            </w:pPr>
            <w:r w:rsidRPr="00692E10">
              <w:rPr>
                <w:lang w:val="en-US"/>
              </w:rPr>
              <w:t xml:space="preserve">Does your institution have any digital tracking or evaluation system to monitor the impact of professional development </w:t>
            </w:r>
            <w:proofErr w:type="spellStart"/>
            <w:r w:rsidRPr="00692E10">
              <w:rPr>
                <w:lang w:val="en-US"/>
              </w:rPr>
              <w:t>programmes</w:t>
            </w:r>
            <w:proofErr w:type="spellEnd"/>
            <w:r w:rsidRPr="00692E10">
              <w:rPr>
                <w:lang w:val="en-US"/>
              </w:rPr>
              <w:t>?</w:t>
            </w:r>
          </w:p>
        </w:tc>
        <w:tc>
          <w:tcPr>
            <w:tcW w:w="851" w:type="dxa"/>
          </w:tcPr>
          <w:p w14:paraId="09F90979"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0" w:type="dxa"/>
          </w:tcPr>
          <w:p w14:paraId="31ED0C46" w14:textId="77777777" w:rsidR="00982EA4" w:rsidRPr="00033EFE" w:rsidRDefault="00982EA4" w:rsidP="00463EC0">
            <w:pPr>
              <w:spacing w:before="100" w:beforeAutospacing="1" w:after="100" w:afterAutospacing="1" w:line="360" w:lineRule="auto"/>
              <w:jc w:val="center"/>
              <w:rPr>
                <w:lang w:val="en-US"/>
              </w:rPr>
            </w:pPr>
            <w:r>
              <w:rPr>
                <w:lang w:val="en-US"/>
              </w:rPr>
              <w:t>26%</w:t>
            </w:r>
          </w:p>
        </w:tc>
        <w:tc>
          <w:tcPr>
            <w:tcW w:w="851" w:type="dxa"/>
          </w:tcPr>
          <w:p w14:paraId="6DFC9E70" w14:textId="77777777" w:rsidR="00982EA4" w:rsidRPr="00033EFE" w:rsidRDefault="00982EA4" w:rsidP="00463EC0">
            <w:pPr>
              <w:spacing w:before="100" w:beforeAutospacing="1" w:after="100" w:afterAutospacing="1" w:line="360" w:lineRule="auto"/>
              <w:jc w:val="center"/>
              <w:rPr>
                <w:lang w:val="en-US"/>
              </w:rPr>
            </w:pPr>
            <w:r>
              <w:rPr>
                <w:lang w:val="en-US"/>
              </w:rPr>
              <w:t>74</w:t>
            </w:r>
          </w:p>
        </w:tc>
        <w:tc>
          <w:tcPr>
            <w:tcW w:w="657" w:type="dxa"/>
          </w:tcPr>
          <w:p w14:paraId="0F5713B2" w14:textId="77777777" w:rsidR="00982EA4" w:rsidRPr="00033EFE" w:rsidRDefault="00982EA4" w:rsidP="00463EC0">
            <w:pPr>
              <w:spacing w:before="100" w:beforeAutospacing="1" w:after="100" w:afterAutospacing="1" w:line="360" w:lineRule="auto"/>
              <w:jc w:val="center"/>
              <w:rPr>
                <w:lang w:val="en-US"/>
              </w:rPr>
            </w:pPr>
            <w:r>
              <w:rPr>
                <w:lang w:val="en-US"/>
              </w:rPr>
              <w:t>74%</w:t>
            </w:r>
          </w:p>
        </w:tc>
      </w:tr>
      <w:tr w:rsidR="00982EA4" w:rsidRPr="00033EFE" w14:paraId="046C4181" w14:textId="77777777" w:rsidTr="00697318">
        <w:tc>
          <w:tcPr>
            <w:tcW w:w="572" w:type="dxa"/>
          </w:tcPr>
          <w:p w14:paraId="512A8B94" w14:textId="77777777" w:rsidR="00982EA4" w:rsidRPr="00033EFE" w:rsidRDefault="00982EA4" w:rsidP="00463EC0">
            <w:pPr>
              <w:spacing w:before="100" w:beforeAutospacing="1" w:after="100" w:afterAutospacing="1" w:line="360" w:lineRule="auto"/>
              <w:jc w:val="center"/>
              <w:rPr>
                <w:lang w:val="en-US"/>
              </w:rPr>
            </w:pPr>
            <w:r w:rsidRPr="00033EFE">
              <w:rPr>
                <w:lang w:val="en-US"/>
              </w:rPr>
              <w:t>3</w:t>
            </w:r>
          </w:p>
        </w:tc>
        <w:tc>
          <w:tcPr>
            <w:tcW w:w="5235" w:type="dxa"/>
          </w:tcPr>
          <w:p w14:paraId="68398C72" w14:textId="77777777" w:rsidR="00982EA4" w:rsidRPr="00033EFE" w:rsidRDefault="00982EA4" w:rsidP="00463EC0">
            <w:pPr>
              <w:spacing w:line="360" w:lineRule="auto"/>
              <w:jc w:val="both"/>
              <w:rPr>
                <w:lang w:val="en-US"/>
              </w:rPr>
            </w:pPr>
            <w:r w:rsidRPr="00692E10">
              <w:rPr>
                <w:lang w:val="en-US"/>
              </w:rPr>
              <w:t xml:space="preserve">Do you believe that professional development </w:t>
            </w:r>
            <w:proofErr w:type="spellStart"/>
            <w:r w:rsidRPr="00692E10">
              <w:rPr>
                <w:lang w:val="en-US"/>
              </w:rPr>
              <w:t>programmes</w:t>
            </w:r>
            <w:proofErr w:type="spellEnd"/>
            <w:r w:rsidRPr="00692E10">
              <w:rPr>
                <w:lang w:val="en-US"/>
              </w:rPr>
              <w:t xml:space="preserve"> improve teaching effectiveness?</w:t>
            </w:r>
          </w:p>
        </w:tc>
        <w:tc>
          <w:tcPr>
            <w:tcW w:w="851" w:type="dxa"/>
          </w:tcPr>
          <w:p w14:paraId="02CDEFE6" w14:textId="77777777" w:rsidR="00982EA4" w:rsidRPr="00033EFE" w:rsidRDefault="00982EA4" w:rsidP="00463EC0">
            <w:pPr>
              <w:spacing w:before="100" w:beforeAutospacing="1" w:after="100" w:afterAutospacing="1" w:line="360" w:lineRule="auto"/>
              <w:jc w:val="center"/>
              <w:rPr>
                <w:lang w:val="en-US"/>
              </w:rPr>
            </w:pPr>
            <w:r>
              <w:rPr>
                <w:lang w:val="en-US"/>
              </w:rPr>
              <w:t>48</w:t>
            </w:r>
          </w:p>
        </w:tc>
        <w:tc>
          <w:tcPr>
            <w:tcW w:w="850" w:type="dxa"/>
          </w:tcPr>
          <w:p w14:paraId="3178EF0C" w14:textId="77777777" w:rsidR="00982EA4" w:rsidRPr="00033EFE" w:rsidRDefault="00982EA4" w:rsidP="00463EC0">
            <w:pPr>
              <w:spacing w:before="100" w:beforeAutospacing="1" w:after="100" w:afterAutospacing="1" w:line="360" w:lineRule="auto"/>
              <w:jc w:val="center"/>
              <w:rPr>
                <w:lang w:val="en-US"/>
              </w:rPr>
            </w:pPr>
            <w:r>
              <w:rPr>
                <w:lang w:val="en-US"/>
              </w:rPr>
              <w:t>48%</w:t>
            </w:r>
          </w:p>
        </w:tc>
        <w:tc>
          <w:tcPr>
            <w:tcW w:w="851" w:type="dxa"/>
          </w:tcPr>
          <w:p w14:paraId="07776473" w14:textId="77777777" w:rsidR="00982EA4" w:rsidRPr="00033EFE" w:rsidRDefault="00982EA4" w:rsidP="00463EC0">
            <w:pPr>
              <w:spacing w:before="100" w:beforeAutospacing="1" w:after="100" w:afterAutospacing="1" w:line="360" w:lineRule="auto"/>
              <w:jc w:val="center"/>
              <w:rPr>
                <w:lang w:val="en-US"/>
              </w:rPr>
            </w:pPr>
            <w:r>
              <w:rPr>
                <w:lang w:val="en-US"/>
              </w:rPr>
              <w:t>52</w:t>
            </w:r>
          </w:p>
        </w:tc>
        <w:tc>
          <w:tcPr>
            <w:tcW w:w="657" w:type="dxa"/>
          </w:tcPr>
          <w:p w14:paraId="0A554607" w14:textId="77777777" w:rsidR="00982EA4" w:rsidRPr="00033EFE" w:rsidRDefault="00982EA4" w:rsidP="00463EC0">
            <w:pPr>
              <w:spacing w:before="100" w:beforeAutospacing="1" w:after="100" w:afterAutospacing="1" w:line="360" w:lineRule="auto"/>
              <w:jc w:val="center"/>
              <w:rPr>
                <w:lang w:val="en-US"/>
              </w:rPr>
            </w:pPr>
            <w:r>
              <w:rPr>
                <w:lang w:val="en-US"/>
              </w:rPr>
              <w:t>52%</w:t>
            </w:r>
          </w:p>
        </w:tc>
      </w:tr>
      <w:tr w:rsidR="00982EA4" w:rsidRPr="00033EFE" w14:paraId="12B588B7" w14:textId="77777777" w:rsidTr="00697318">
        <w:tc>
          <w:tcPr>
            <w:tcW w:w="572" w:type="dxa"/>
          </w:tcPr>
          <w:p w14:paraId="4819A5DD" w14:textId="77777777" w:rsidR="00982EA4" w:rsidRPr="00033EFE" w:rsidRDefault="00982EA4" w:rsidP="00463EC0">
            <w:pPr>
              <w:spacing w:before="100" w:beforeAutospacing="1" w:after="100" w:afterAutospacing="1" w:line="360" w:lineRule="auto"/>
              <w:jc w:val="center"/>
              <w:rPr>
                <w:lang w:val="en-US"/>
              </w:rPr>
            </w:pPr>
            <w:r w:rsidRPr="00033EFE">
              <w:rPr>
                <w:lang w:val="en-US"/>
              </w:rPr>
              <w:t>4</w:t>
            </w:r>
          </w:p>
        </w:tc>
        <w:tc>
          <w:tcPr>
            <w:tcW w:w="5235" w:type="dxa"/>
          </w:tcPr>
          <w:p w14:paraId="1AFCEB60" w14:textId="77777777" w:rsidR="00982EA4" w:rsidRPr="00033EFE" w:rsidRDefault="00982EA4" w:rsidP="00463EC0">
            <w:pPr>
              <w:spacing w:line="360" w:lineRule="auto"/>
              <w:jc w:val="both"/>
              <w:rPr>
                <w:lang w:val="en-US"/>
              </w:rPr>
            </w:pPr>
            <w:r w:rsidRPr="00692E10">
              <w:rPr>
                <w:lang w:val="en-US"/>
              </w:rPr>
              <w:t>Is peer review of teaching portfolios or academic work practiced in your professional circle?</w:t>
            </w:r>
          </w:p>
        </w:tc>
        <w:tc>
          <w:tcPr>
            <w:tcW w:w="851" w:type="dxa"/>
          </w:tcPr>
          <w:p w14:paraId="73DE7E6A"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39A49FB8"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7B902F61"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65769EC3"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572B5339" w14:textId="77777777" w:rsidTr="00697318">
        <w:tc>
          <w:tcPr>
            <w:tcW w:w="572" w:type="dxa"/>
          </w:tcPr>
          <w:p w14:paraId="594AA135" w14:textId="77777777" w:rsidR="00982EA4" w:rsidRPr="00033EFE" w:rsidRDefault="00982EA4" w:rsidP="00463EC0">
            <w:pPr>
              <w:spacing w:before="100" w:beforeAutospacing="1" w:after="100" w:afterAutospacing="1" w:line="360" w:lineRule="auto"/>
              <w:jc w:val="center"/>
              <w:rPr>
                <w:lang w:val="en-US"/>
              </w:rPr>
            </w:pPr>
            <w:r w:rsidRPr="00033EFE">
              <w:rPr>
                <w:lang w:val="en-US"/>
              </w:rPr>
              <w:t>5</w:t>
            </w:r>
          </w:p>
        </w:tc>
        <w:tc>
          <w:tcPr>
            <w:tcW w:w="5235" w:type="dxa"/>
          </w:tcPr>
          <w:p w14:paraId="1F174818" w14:textId="77777777" w:rsidR="00982EA4" w:rsidRPr="00033EFE" w:rsidRDefault="00982EA4" w:rsidP="00463EC0">
            <w:pPr>
              <w:spacing w:line="360" w:lineRule="auto"/>
              <w:jc w:val="both"/>
              <w:rPr>
                <w:lang w:val="en-US"/>
              </w:rPr>
            </w:pPr>
            <w:r w:rsidRPr="00692E10">
              <w:rPr>
                <w:lang w:val="en-US"/>
              </w:rPr>
              <w:t>Do you use digital tools (e.g., e-portfolios, blogs) to reflect on and document your professional growth?</w:t>
            </w:r>
          </w:p>
        </w:tc>
        <w:tc>
          <w:tcPr>
            <w:tcW w:w="851" w:type="dxa"/>
          </w:tcPr>
          <w:p w14:paraId="5B359264"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313DDFB8"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2DBC6412"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2F57D24B"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396D47A4" w14:textId="77777777" w:rsidTr="00697318">
        <w:tc>
          <w:tcPr>
            <w:tcW w:w="572" w:type="dxa"/>
          </w:tcPr>
          <w:p w14:paraId="34249297" w14:textId="77777777" w:rsidR="00982EA4" w:rsidRPr="00033EFE" w:rsidRDefault="00982EA4" w:rsidP="00463EC0">
            <w:pPr>
              <w:spacing w:before="100" w:beforeAutospacing="1" w:after="100" w:afterAutospacing="1" w:line="360" w:lineRule="auto"/>
              <w:jc w:val="center"/>
              <w:rPr>
                <w:lang w:val="en-US"/>
              </w:rPr>
            </w:pPr>
            <w:r w:rsidRPr="00033EFE">
              <w:rPr>
                <w:lang w:val="en-US"/>
              </w:rPr>
              <w:t>6</w:t>
            </w:r>
          </w:p>
        </w:tc>
        <w:tc>
          <w:tcPr>
            <w:tcW w:w="5235" w:type="dxa"/>
          </w:tcPr>
          <w:p w14:paraId="7A187F5F" w14:textId="77777777" w:rsidR="00982EA4" w:rsidRPr="00033EFE" w:rsidRDefault="00982EA4" w:rsidP="00463EC0">
            <w:pPr>
              <w:spacing w:line="360" w:lineRule="auto"/>
              <w:jc w:val="both"/>
              <w:rPr>
                <w:lang w:val="en-US"/>
              </w:rPr>
            </w:pPr>
            <w:r w:rsidRPr="00692E10">
              <w:rPr>
                <w:lang w:val="en-US"/>
              </w:rPr>
              <w:t>Are innovative teaching practices evaluated systematically in your institution?</w:t>
            </w:r>
          </w:p>
        </w:tc>
        <w:tc>
          <w:tcPr>
            <w:tcW w:w="851" w:type="dxa"/>
          </w:tcPr>
          <w:p w14:paraId="18DB5B85"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0" w:type="dxa"/>
          </w:tcPr>
          <w:p w14:paraId="3252C878" w14:textId="77777777" w:rsidR="00982EA4" w:rsidRPr="00033EFE" w:rsidRDefault="00982EA4" w:rsidP="00463EC0">
            <w:pPr>
              <w:spacing w:before="100" w:beforeAutospacing="1" w:after="100" w:afterAutospacing="1" w:line="360" w:lineRule="auto"/>
              <w:jc w:val="center"/>
              <w:rPr>
                <w:lang w:val="en-US"/>
              </w:rPr>
            </w:pPr>
            <w:r>
              <w:rPr>
                <w:lang w:val="en-US"/>
              </w:rPr>
              <w:t>27%</w:t>
            </w:r>
          </w:p>
        </w:tc>
        <w:tc>
          <w:tcPr>
            <w:tcW w:w="851" w:type="dxa"/>
          </w:tcPr>
          <w:p w14:paraId="2CE1848D" w14:textId="77777777" w:rsidR="00982EA4" w:rsidRPr="00033EFE" w:rsidRDefault="00982EA4" w:rsidP="00463EC0">
            <w:pPr>
              <w:spacing w:before="100" w:beforeAutospacing="1" w:after="100" w:afterAutospacing="1" w:line="360" w:lineRule="auto"/>
              <w:jc w:val="center"/>
              <w:rPr>
                <w:lang w:val="en-US"/>
              </w:rPr>
            </w:pPr>
            <w:r>
              <w:rPr>
                <w:lang w:val="en-US"/>
              </w:rPr>
              <w:t>73</w:t>
            </w:r>
          </w:p>
        </w:tc>
        <w:tc>
          <w:tcPr>
            <w:tcW w:w="657" w:type="dxa"/>
          </w:tcPr>
          <w:p w14:paraId="62A6F0B5" w14:textId="77777777" w:rsidR="00982EA4" w:rsidRPr="00033EFE" w:rsidRDefault="00982EA4" w:rsidP="00463EC0">
            <w:pPr>
              <w:spacing w:before="100" w:beforeAutospacing="1" w:after="100" w:afterAutospacing="1" w:line="360" w:lineRule="auto"/>
              <w:jc w:val="center"/>
              <w:rPr>
                <w:lang w:val="en-US"/>
              </w:rPr>
            </w:pPr>
            <w:r>
              <w:rPr>
                <w:lang w:val="en-US"/>
              </w:rPr>
              <w:t>73%</w:t>
            </w:r>
          </w:p>
        </w:tc>
      </w:tr>
      <w:tr w:rsidR="00982EA4" w:rsidRPr="00033EFE" w14:paraId="77485D09" w14:textId="77777777" w:rsidTr="00697318">
        <w:tc>
          <w:tcPr>
            <w:tcW w:w="572" w:type="dxa"/>
          </w:tcPr>
          <w:p w14:paraId="30622A08" w14:textId="77777777" w:rsidR="00982EA4" w:rsidRPr="00033EFE" w:rsidRDefault="00982EA4" w:rsidP="00463EC0">
            <w:pPr>
              <w:spacing w:before="100" w:beforeAutospacing="1" w:after="100" w:afterAutospacing="1" w:line="360" w:lineRule="auto"/>
              <w:jc w:val="center"/>
              <w:rPr>
                <w:lang w:val="en-US"/>
              </w:rPr>
            </w:pPr>
            <w:r w:rsidRPr="00033EFE">
              <w:rPr>
                <w:lang w:val="en-US"/>
              </w:rPr>
              <w:t>7</w:t>
            </w:r>
          </w:p>
        </w:tc>
        <w:tc>
          <w:tcPr>
            <w:tcW w:w="5235" w:type="dxa"/>
          </w:tcPr>
          <w:p w14:paraId="40F34B60" w14:textId="77777777" w:rsidR="00982EA4" w:rsidRPr="00033EFE" w:rsidRDefault="00982EA4" w:rsidP="00463EC0">
            <w:pPr>
              <w:spacing w:line="360" w:lineRule="auto"/>
              <w:jc w:val="both"/>
              <w:rPr>
                <w:lang w:val="en-US"/>
              </w:rPr>
            </w:pPr>
            <w:r w:rsidRPr="00692E10">
              <w:rPr>
                <w:lang w:val="en-US"/>
              </w:rPr>
              <w:t>Do you receive structured feedback on your use of innovative pedagogical approaches?</w:t>
            </w:r>
          </w:p>
        </w:tc>
        <w:tc>
          <w:tcPr>
            <w:tcW w:w="851" w:type="dxa"/>
          </w:tcPr>
          <w:p w14:paraId="509F6CE1"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0F20C6C3"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7775E434"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00C09608"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2E5EB493" w14:textId="77777777" w:rsidTr="00697318">
        <w:tc>
          <w:tcPr>
            <w:tcW w:w="572" w:type="dxa"/>
          </w:tcPr>
          <w:p w14:paraId="2E2621F3" w14:textId="77777777" w:rsidR="00982EA4" w:rsidRPr="00033EFE" w:rsidRDefault="00982EA4" w:rsidP="00463EC0">
            <w:pPr>
              <w:spacing w:before="100" w:beforeAutospacing="1" w:after="100" w:afterAutospacing="1" w:line="360" w:lineRule="auto"/>
              <w:jc w:val="center"/>
              <w:rPr>
                <w:lang w:val="en-US"/>
              </w:rPr>
            </w:pPr>
            <w:r w:rsidRPr="00033EFE">
              <w:rPr>
                <w:lang w:val="en-US"/>
              </w:rPr>
              <w:t>8</w:t>
            </w:r>
          </w:p>
        </w:tc>
        <w:tc>
          <w:tcPr>
            <w:tcW w:w="5235" w:type="dxa"/>
          </w:tcPr>
          <w:p w14:paraId="07F13A14" w14:textId="77777777" w:rsidR="00982EA4" w:rsidRPr="00033EFE" w:rsidRDefault="00982EA4" w:rsidP="00463EC0">
            <w:pPr>
              <w:spacing w:line="360" w:lineRule="auto"/>
              <w:jc w:val="both"/>
              <w:rPr>
                <w:lang w:val="en-US"/>
              </w:rPr>
            </w:pPr>
            <w:r w:rsidRPr="00692E10">
              <w:rPr>
                <w:lang w:val="en-US"/>
              </w:rPr>
              <w:t>Do you analyze student learning outcomes to evaluate the effectiveness of innovative teaching methods?</w:t>
            </w:r>
          </w:p>
        </w:tc>
        <w:tc>
          <w:tcPr>
            <w:tcW w:w="851" w:type="dxa"/>
          </w:tcPr>
          <w:p w14:paraId="4C4DB9BA"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0" w:type="dxa"/>
          </w:tcPr>
          <w:p w14:paraId="5CDAF1B4" w14:textId="77777777" w:rsidR="00982EA4" w:rsidRPr="00033EFE" w:rsidRDefault="00982EA4" w:rsidP="00463EC0">
            <w:pPr>
              <w:spacing w:before="100" w:beforeAutospacing="1" w:after="100" w:afterAutospacing="1" w:line="360" w:lineRule="auto"/>
              <w:jc w:val="center"/>
              <w:rPr>
                <w:lang w:val="en-US"/>
              </w:rPr>
            </w:pPr>
            <w:r>
              <w:rPr>
                <w:lang w:val="en-US"/>
              </w:rPr>
              <w:t>35%</w:t>
            </w:r>
          </w:p>
        </w:tc>
        <w:tc>
          <w:tcPr>
            <w:tcW w:w="851" w:type="dxa"/>
          </w:tcPr>
          <w:p w14:paraId="56777E20" w14:textId="77777777" w:rsidR="00982EA4" w:rsidRPr="00033EFE" w:rsidRDefault="00982EA4" w:rsidP="00463EC0">
            <w:pPr>
              <w:spacing w:before="100" w:beforeAutospacing="1" w:after="100" w:afterAutospacing="1" w:line="360" w:lineRule="auto"/>
              <w:jc w:val="center"/>
              <w:rPr>
                <w:lang w:val="en-US"/>
              </w:rPr>
            </w:pPr>
            <w:r>
              <w:rPr>
                <w:lang w:val="en-US"/>
              </w:rPr>
              <w:t>65</w:t>
            </w:r>
          </w:p>
        </w:tc>
        <w:tc>
          <w:tcPr>
            <w:tcW w:w="657" w:type="dxa"/>
          </w:tcPr>
          <w:p w14:paraId="412E7581" w14:textId="77777777" w:rsidR="00982EA4" w:rsidRPr="00033EFE" w:rsidRDefault="00982EA4" w:rsidP="00463EC0">
            <w:pPr>
              <w:spacing w:before="100" w:beforeAutospacing="1" w:after="100" w:afterAutospacing="1" w:line="360" w:lineRule="auto"/>
              <w:jc w:val="center"/>
              <w:rPr>
                <w:lang w:val="en-US"/>
              </w:rPr>
            </w:pPr>
            <w:r>
              <w:rPr>
                <w:lang w:val="en-US"/>
              </w:rPr>
              <w:t>65%</w:t>
            </w:r>
          </w:p>
        </w:tc>
      </w:tr>
      <w:tr w:rsidR="00982EA4" w:rsidRPr="00033EFE" w14:paraId="116C396D" w14:textId="77777777" w:rsidTr="00697318">
        <w:tc>
          <w:tcPr>
            <w:tcW w:w="572" w:type="dxa"/>
          </w:tcPr>
          <w:p w14:paraId="024235A9" w14:textId="77777777" w:rsidR="00982EA4" w:rsidRPr="00033EFE" w:rsidRDefault="00982EA4" w:rsidP="00463EC0">
            <w:pPr>
              <w:spacing w:before="100" w:beforeAutospacing="1" w:after="100" w:afterAutospacing="1" w:line="360" w:lineRule="auto"/>
              <w:jc w:val="center"/>
              <w:rPr>
                <w:lang w:val="en-US"/>
              </w:rPr>
            </w:pPr>
            <w:r w:rsidRPr="00033EFE">
              <w:rPr>
                <w:lang w:val="en-US"/>
              </w:rPr>
              <w:t>9</w:t>
            </w:r>
          </w:p>
        </w:tc>
        <w:tc>
          <w:tcPr>
            <w:tcW w:w="5235" w:type="dxa"/>
          </w:tcPr>
          <w:p w14:paraId="41114818" w14:textId="77777777" w:rsidR="00982EA4" w:rsidRPr="00033EFE" w:rsidRDefault="00982EA4" w:rsidP="00463EC0">
            <w:pPr>
              <w:spacing w:line="360" w:lineRule="auto"/>
              <w:jc w:val="both"/>
              <w:rPr>
                <w:lang w:val="en-US"/>
              </w:rPr>
            </w:pPr>
            <w:r w:rsidRPr="00692E10">
              <w:rPr>
                <w:lang w:val="en-US"/>
              </w:rPr>
              <w:t>Are self-reflection and continuous improvement encouraged as part of your professional development culture?</w:t>
            </w:r>
          </w:p>
        </w:tc>
        <w:tc>
          <w:tcPr>
            <w:tcW w:w="851" w:type="dxa"/>
          </w:tcPr>
          <w:p w14:paraId="4F07A74C"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0" w:type="dxa"/>
          </w:tcPr>
          <w:p w14:paraId="73A9F2A3" w14:textId="77777777" w:rsidR="00982EA4" w:rsidRPr="00033EFE" w:rsidRDefault="00982EA4" w:rsidP="00463EC0">
            <w:pPr>
              <w:spacing w:before="100" w:beforeAutospacing="1" w:after="100" w:afterAutospacing="1" w:line="360" w:lineRule="auto"/>
              <w:jc w:val="center"/>
              <w:rPr>
                <w:lang w:val="en-US"/>
              </w:rPr>
            </w:pPr>
            <w:r>
              <w:rPr>
                <w:lang w:val="en-US"/>
              </w:rPr>
              <w:t>38%</w:t>
            </w:r>
          </w:p>
        </w:tc>
        <w:tc>
          <w:tcPr>
            <w:tcW w:w="851" w:type="dxa"/>
          </w:tcPr>
          <w:p w14:paraId="59CE43DC" w14:textId="77777777" w:rsidR="00982EA4" w:rsidRPr="00033EFE" w:rsidRDefault="00982EA4" w:rsidP="00463EC0">
            <w:pPr>
              <w:spacing w:before="100" w:beforeAutospacing="1" w:after="100" w:afterAutospacing="1" w:line="360" w:lineRule="auto"/>
              <w:jc w:val="center"/>
              <w:rPr>
                <w:lang w:val="en-US"/>
              </w:rPr>
            </w:pPr>
            <w:r>
              <w:rPr>
                <w:lang w:val="en-US"/>
              </w:rPr>
              <w:t>62</w:t>
            </w:r>
          </w:p>
        </w:tc>
        <w:tc>
          <w:tcPr>
            <w:tcW w:w="657" w:type="dxa"/>
          </w:tcPr>
          <w:p w14:paraId="590E374C" w14:textId="77777777" w:rsidR="00982EA4" w:rsidRPr="00033EFE" w:rsidRDefault="00982EA4" w:rsidP="00463EC0">
            <w:pPr>
              <w:spacing w:before="100" w:beforeAutospacing="1" w:after="100" w:afterAutospacing="1" w:line="360" w:lineRule="auto"/>
              <w:jc w:val="center"/>
              <w:rPr>
                <w:lang w:val="en-US"/>
              </w:rPr>
            </w:pPr>
            <w:r>
              <w:rPr>
                <w:lang w:val="en-US"/>
              </w:rPr>
              <w:t>62%</w:t>
            </w:r>
          </w:p>
        </w:tc>
      </w:tr>
      <w:tr w:rsidR="00982EA4" w:rsidRPr="00033EFE" w14:paraId="218813D8" w14:textId="77777777" w:rsidTr="00697318">
        <w:tc>
          <w:tcPr>
            <w:tcW w:w="572" w:type="dxa"/>
          </w:tcPr>
          <w:p w14:paraId="7FE3C3C4" w14:textId="77777777" w:rsidR="00982EA4" w:rsidRPr="00033EFE" w:rsidRDefault="00982EA4" w:rsidP="00463EC0">
            <w:pPr>
              <w:spacing w:before="100" w:beforeAutospacing="1" w:after="100" w:afterAutospacing="1" w:line="360" w:lineRule="auto"/>
              <w:jc w:val="center"/>
              <w:rPr>
                <w:lang w:val="en-US"/>
              </w:rPr>
            </w:pPr>
            <w:r w:rsidRPr="00033EFE">
              <w:rPr>
                <w:lang w:val="en-US"/>
              </w:rPr>
              <w:t>10</w:t>
            </w:r>
          </w:p>
        </w:tc>
        <w:tc>
          <w:tcPr>
            <w:tcW w:w="5235" w:type="dxa"/>
          </w:tcPr>
          <w:p w14:paraId="5FDA26BE" w14:textId="77777777" w:rsidR="00982EA4" w:rsidRPr="00033EFE" w:rsidRDefault="00982EA4" w:rsidP="00463EC0">
            <w:pPr>
              <w:spacing w:line="360" w:lineRule="auto"/>
              <w:jc w:val="both"/>
              <w:rPr>
                <w:lang w:val="en-US"/>
              </w:rPr>
            </w:pPr>
            <w:r>
              <w:rPr>
                <w:lang w:val="en-US"/>
              </w:rPr>
              <w:t xml:space="preserve">Do you feel </w:t>
            </w:r>
            <w:r w:rsidRPr="00692E10">
              <w:rPr>
                <w:lang w:val="en-US"/>
              </w:rPr>
              <w:t>the emergence of Generative AI changed your perception of “innovation” in teacher training?</w:t>
            </w:r>
          </w:p>
        </w:tc>
        <w:tc>
          <w:tcPr>
            <w:tcW w:w="851" w:type="dxa"/>
          </w:tcPr>
          <w:p w14:paraId="4F0D407B"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0" w:type="dxa"/>
          </w:tcPr>
          <w:p w14:paraId="4A6F9962" w14:textId="77777777" w:rsidR="00982EA4" w:rsidRPr="00033EFE" w:rsidRDefault="00982EA4" w:rsidP="00463EC0">
            <w:pPr>
              <w:spacing w:before="100" w:beforeAutospacing="1" w:after="100" w:afterAutospacing="1" w:line="360" w:lineRule="auto"/>
              <w:jc w:val="center"/>
              <w:rPr>
                <w:lang w:val="en-US"/>
              </w:rPr>
            </w:pPr>
            <w:r>
              <w:rPr>
                <w:lang w:val="en-US"/>
              </w:rPr>
              <w:t>44%</w:t>
            </w:r>
          </w:p>
        </w:tc>
        <w:tc>
          <w:tcPr>
            <w:tcW w:w="851" w:type="dxa"/>
          </w:tcPr>
          <w:p w14:paraId="365C1141" w14:textId="77777777" w:rsidR="00982EA4" w:rsidRPr="00033EFE" w:rsidRDefault="00982EA4" w:rsidP="00463EC0">
            <w:pPr>
              <w:spacing w:before="100" w:beforeAutospacing="1" w:after="100" w:afterAutospacing="1" w:line="360" w:lineRule="auto"/>
              <w:jc w:val="center"/>
              <w:rPr>
                <w:lang w:val="en-US"/>
              </w:rPr>
            </w:pPr>
            <w:r>
              <w:rPr>
                <w:lang w:val="en-US"/>
              </w:rPr>
              <w:t>56</w:t>
            </w:r>
          </w:p>
        </w:tc>
        <w:tc>
          <w:tcPr>
            <w:tcW w:w="657" w:type="dxa"/>
          </w:tcPr>
          <w:p w14:paraId="050EBD7D" w14:textId="77777777" w:rsidR="00982EA4" w:rsidRPr="00033EFE" w:rsidRDefault="00982EA4" w:rsidP="00463EC0">
            <w:pPr>
              <w:spacing w:before="100" w:beforeAutospacing="1" w:after="100" w:afterAutospacing="1" w:line="360" w:lineRule="auto"/>
              <w:jc w:val="center"/>
              <w:rPr>
                <w:lang w:val="en-US"/>
              </w:rPr>
            </w:pPr>
            <w:r>
              <w:rPr>
                <w:lang w:val="en-US"/>
              </w:rPr>
              <w:t>56%</w:t>
            </w:r>
          </w:p>
        </w:tc>
      </w:tr>
      <w:tr w:rsidR="00982EA4" w:rsidRPr="00033EFE" w14:paraId="174B8D8D" w14:textId="77777777" w:rsidTr="00697318">
        <w:tc>
          <w:tcPr>
            <w:tcW w:w="572" w:type="dxa"/>
          </w:tcPr>
          <w:p w14:paraId="7C6DF81E" w14:textId="77777777" w:rsidR="00982EA4" w:rsidRPr="00033EFE" w:rsidRDefault="00982EA4" w:rsidP="00463EC0">
            <w:pPr>
              <w:spacing w:before="100" w:beforeAutospacing="1" w:after="100" w:afterAutospacing="1" w:line="360" w:lineRule="auto"/>
              <w:jc w:val="center"/>
              <w:rPr>
                <w:lang w:val="en-US"/>
              </w:rPr>
            </w:pPr>
            <w:r w:rsidRPr="00033EFE">
              <w:rPr>
                <w:lang w:val="en-US"/>
              </w:rPr>
              <w:t>11</w:t>
            </w:r>
          </w:p>
        </w:tc>
        <w:tc>
          <w:tcPr>
            <w:tcW w:w="5235" w:type="dxa"/>
          </w:tcPr>
          <w:p w14:paraId="21D48F03" w14:textId="77777777" w:rsidR="00982EA4" w:rsidRPr="00692E10" w:rsidRDefault="00982EA4" w:rsidP="00463EC0">
            <w:pPr>
              <w:spacing w:line="360" w:lineRule="auto"/>
              <w:jc w:val="both"/>
              <w:rPr>
                <w:lang w:val="en-US"/>
              </w:rPr>
            </w:pPr>
            <w:r>
              <w:rPr>
                <w:lang w:val="en-US"/>
              </w:rPr>
              <w:t xml:space="preserve">Do you feel professional development </w:t>
            </w:r>
            <w:proofErr w:type="spellStart"/>
            <w:r>
              <w:rPr>
                <w:lang w:val="en-US"/>
              </w:rPr>
              <w:t>programmes</w:t>
            </w:r>
            <w:proofErr w:type="spellEnd"/>
            <w:r>
              <w:rPr>
                <w:lang w:val="en-US"/>
              </w:rPr>
              <w:t xml:space="preserve"> had significantly benefitted your teaching practices?</w:t>
            </w:r>
          </w:p>
        </w:tc>
        <w:tc>
          <w:tcPr>
            <w:tcW w:w="851" w:type="dxa"/>
          </w:tcPr>
          <w:p w14:paraId="727F2028"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0" w:type="dxa"/>
          </w:tcPr>
          <w:p w14:paraId="120195F8" w14:textId="77777777" w:rsidR="00982EA4" w:rsidRPr="00033EFE" w:rsidRDefault="00982EA4" w:rsidP="00463EC0">
            <w:pPr>
              <w:spacing w:before="100" w:beforeAutospacing="1" w:after="100" w:afterAutospacing="1" w:line="360" w:lineRule="auto"/>
              <w:jc w:val="center"/>
              <w:rPr>
                <w:lang w:val="en-US"/>
              </w:rPr>
            </w:pPr>
            <w:r>
              <w:rPr>
                <w:lang w:val="en-US"/>
              </w:rPr>
              <w:t>40%</w:t>
            </w:r>
          </w:p>
        </w:tc>
        <w:tc>
          <w:tcPr>
            <w:tcW w:w="851" w:type="dxa"/>
          </w:tcPr>
          <w:p w14:paraId="61E31319" w14:textId="77777777" w:rsidR="00982EA4" w:rsidRPr="00033EFE" w:rsidRDefault="00982EA4" w:rsidP="00463EC0">
            <w:pPr>
              <w:spacing w:before="100" w:beforeAutospacing="1" w:after="100" w:afterAutospacing="1" w:line="360" w:lineRule="auto"/>
              <w:jc w:val="center"/>
              <w:rPr>
                <w:lang w:val="en-US"/>
              </w:rPr>
            </w:pPr>
            <w:r>
              <w:rPr>
                <w:lang w:val="en-US"/>
              </w:rPr>
              <w:t>60</w:t>
            </w:r>
          </w:p>
        </w:tc>
        <w:tc>
          <w:tcPr>
            <w:tcW w:w="657" w:type="dxa"/>
          </w:tcPr>
          <w:p w14:paraId="5F609546" w14:textId="77777777" w:rsidR="00982EA4" w:rsidRPr="00033EFE" w:rsidRDefault="00982EA4" w:rsidP="00463EC0">
            <w:pPr>
              <w:spacing w:before="100" w:beforeAutospacing="1" w:after="100" w:afterAutospacing="1" w:line="360" w:lineRule="auto"/>
              <w:jc w:val="center"/>
              <w:rPr>
                <w:lang w:val="en-US"/>
              </w:rPr>
            </w:pPr>
            <w:r>
              <w:rPr>
                <w:lang w:val="en-US"/>
              </w:rPr>
              <w:t>60%</w:t>
            </w:r>
          </w:p>
        </w:tc>
      </w:tr>
      <w:tr w:rsidR="00982EA4" w:rsidRPr="00033EFE" w14:paraId="02222C4E" w14:textId="77777777" w:rsidTr="00697318">
        <w:tc>
          <w:tcPr>
            <w:tcW w:w="572" w:type="dxa"/>
          </w:tcPr>
          <w:p w14:paraId="48821C02" w14:textId="77777777" w:rsidR="00982EA4" w:rsidRPr="00033EFE" w:rsidRDefault="00982EA4" w:rsidP="00463EC0">
            <w:pPr>
              <w:spacing w:before="100" w:beforeAutospacing="1" w:after="100" w:afterAutospacing="1" w:line="360" w:lineRule="auto"/>
              <w:jc w:val="center"/>
              <w:rPr>
                <w:lang w:val="en-US"/>
              </w:rPr>
            </w:pPr>
            <w:r>
              <w:rPr>
                <w:lang w:val="en-US"/>
              </w:rPr>
              <w:t>12</w:t>
            </w:r>
          </w:p>
        </w:tc>
        <w:tc>
          <w:tcPr>
            <w:tcW w:w="5235" w:type="dxa"/>
          </w:tcPr>
          <w:p w14:paraId="42796500" w14:textId="77777777" w:rsidR="00982EA4" w:rsidRPr="004A20FA" w:rsidRDefault="00982EA4" w:rsidP="00463EC0">
            <w:pPr>
              <w:spacing w:line="360" w:lineRule="auto"/>
              <w:jc w:val="both"/>
              <w:rPr>
                <w:lang w:val="en-US"/>
              </w:rPr>
            </w:pPr>
            <w:r>
              <w:rPr>
                <w:lang w:val="en-US"/>
              </w:rPr>
              <w:t xml:space="preserve">Do you feel </w:t>
            </w:r>
            <w:r w:rsidRPr="004A20FA">
              <w:rPr>
                <w:lang w:val="en-US"/>
              </w:rPr>
              <w:t xml:space="preserve">“Data Literacy” and “Learning Analytics” </w:t>
            </w:r>
            <w:r>
              <w:rPr>
                <w:lang w:val="en-US"/>
              </w:rPr>
              <w:t xml:space="preserve">should </w:t>
            </w:r>
            <w:r w:rsidRPr="004A20FA">
              <w:rPr>
                <w:lang w:val="en-US"/>
              </w:rPr>
              <w:t xml:space="preserve">be integrated into PD to help </w:t>
            </w:r>
            <w:r w:rsidRPr="004A20FA">
              <w:rPr>
                <w:lang w:val="en-US"/>
              </w:rPr>
              <w:lastRenderedPageBreak/>
              <w:t>teacher educators track student teachers’ progress more effectively?</w:t>
            </w:r>
          </w:p>
        </w:tc>
        <w:tc>
          <w:tcPr>
            <w:tcW w:w="851" w:type="dxa"/>
          </w:tcPr>
          <w:p w14:paraId="46247689" w14:textId="77777777" w:rsidR="00982EA4" w:rsidRPr="00033EFE" w:rsidRDefault="00982EA4" w:rsidP="00463EC0">
            <w:pPr>
              <w:spacing w:before="100" w:beforeAutospacing="1" w:after="100" w:afterAutospacing="1" w:line="360" w:lineRule="auto"/>
              <w:jc w:val="center"/>
              <w:rPr>
                <w:lang w:val="en-US"/>
              </w:rPr>
            </w:pPr>
            <w:r>
              <w:rPr>
                <w:lang w:val="en-US"/>
              </w:rPr>
              <w:lastRenderedPageBreak/>
              <w:t>81</w:t>
            </w:r>
          </w:p>
        </w:tc>
        <w:tc>
          <w:tcPr>
            <w:tcW w:w="850" w:type="dxa"/>
          </w:tcPr>
          <w:p w14:paraId="7FE42ED2"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851" w:type="dxa"/>
          </w:tcPr>
          <w:p w14:paraId="6FE5324F"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657" w:type="dxa"/>
          </w:tcPr>
          <w:p w14:paraId="46C802D9" w14:textId="77777777" w:rsidR="00982EA4" w:rsidRPr="00033EFE" w:rsidRDefault="00982EA4" w:rsidP="00463EC0">
            <w:pPr>
              <w:spacing w:before="100" w:beforeAutospacing="1" w:after="100" w:afterAutospacing="1" w:line="360" w:lineRule="auto"/>
              <w:jc w:val="center"/>
              <w:rPr>
                <w:lang w:val="en-US"/>
              </w:rPr>
            </w:pPr>
            <w:r>
              <w:rPr>
                <w:lang w:val="en-US"/>
              </w:rPr>
              <w:t>19%</w:t>
            </w:r>
          </w:p>
        </w:tc>
      </w:tr>
    </w:tbl>
    <w:p w14:paraId="253E201C" w14:textId="77777777" w:rsidR="00DA4900" w:rsidRDefault="00982EA4" w:rsidP="00463EC0">
      <w:pPr>
        <w:spacing w:before="100" w:beforeAutospacing="1" w:after="100" w:afterAutospacing="1" w:line="360" w:lineRule="auto"/>
        <w:jc w:val="both"/>
        <w:rPr>
          <w:color w:val="000000"/>
        </w:rPr>
      </w:pPr>
      <w:r w:rsidRPr="00575927">
        <w:rPr>
          <w:color w:val="000000"/>
        </w:rPr>
        <w:t>The ana</w:t>
      </w:r>
      <w:r>
        <w:rPr>
          <w:color w:val="000000"/>
        </w:rPr>
        <w:t xml:space="preserve">lysis of the Reflection &amp; Evaluation dimension reveals that reflective practices, systematic evaluation mechanisms, and evidence-based professional development processes are not adequately institutionalized among teacher educators in Assam. Most respondents reported limited engagement with reflective documentation, peer evaluation, digital tracking systems, and structured feedback practices. However, respondents demonstrated strong awareness regarding the importance of reflective learning, emotional well-being, and data literacy in professional development. The findings show that only 32% of respondents maintained reflective journals to document their teaching-learning experiences, while 68% did not engage in such reflective practices. Institutional evaluation mechanisms also appeared weak. Only 26% of respondents stated that their institutions had digital tracking or evaluation systems to monitor the impact of professional development programmes, whereas 74% reported the absence of such systems. </w:t>
      </w:r>
      <w:r>
        <w:t>Although professional development programmes are generally intended to improve teaching effectiveness, only 48% of respondents believed that such programmes actually enhance teaching practices, while a slightly higher proportion (52%) expresses dissatisfaction or uncertainty. Peer review practices were also found to be limited. Only 29% of respondents reported that peer review of teaching portfolios or academic work was practiced within their professional circles. Similarly, the use of digital reflective tools such as e-portfolios and blogs was reported by only 24% of respondents.</w:t>
      </w:r>
      <w:r>
        <w:rPr>
          <w:color w:val="000000"/>
        </w:rPr>
        <w:t xml:space="preserve"> </w:t>
      </w:r>
      <w:r>
        <w:t>The evaluation of innovative teaching practices within institutions also appeared inadequate. About 73% of respondents indicated that innovative teaching practices were not systematically evaluated in their institutions. Furthermore, only 31% reported receiving structured feedback on their use of innovative pedagogical approaches.</w:t>
      </w:r>
      <w:r>
        <w:rPr>
          <w:color w:val="000000"/>
        </w:rPr>
        <w:t xml:space="preserve"> </w:t>
      </w:r>
      <w:r>
        <w:t xml:space="preserve">Only 35% of respondents stated that they </w:t>
      </w:r>
      <w:proofErr w:type="spellStart"/>
      <w:r>
        <w:t>analyze</w:t>
      </w:r>
      <w:proofErr w:type="spellEnd"/>
      <w:r>
        <w:t xml:space="preserve"> student learning outcomes to evaluate the effectiveness of innovative teaching methods, while 65% did not use such evidence-based approaches. Similarly, only 38% of respondents reported that self-reflection and continuous improvement were actively encouraged as part of their institutional professional development culture. </w:t>
      </w:r>
      <w:r w:rsidRPr="00935FD6">
        <w:t>Regarding the influence of emerging technologies, 44% of respondents stated that Generative AI had changed their perception of innovation in teacher training, while 56% reported otherwise.</w:t>
      </w:r>
      <w:r w:rsidRPr="00935FD6">
        <w:rPr>
          <w:color w:val="000000"/>
        </w:rPr>
        <w:t xml:space="preserve"> </w:t>
      </w:r>
      <w:r w:rsidRPr="00935FD6">
        <w:t xml:space="preserve">The findings further reveal that only 40% of respondents felt that professional </w:t>
      </w:r>
      <w:r w:rsidRPr="00935FD6">
        <w:lastRenderedPageBreak/>
        <w:t>development programmes had significantly benefited their teaching practices.</w:t>
      </w:r>
      <w:r w:rsidRPr="00935FD6">
        <w:rPr>
          <w:color w:val="000000"/>
        </w:rPr>
        <w:t xml:space="preserve"> </w:t>
      </w:r>
      <w:r w:rsidRPr="00935FD6">
        <w:t>Additionally, 81% of respondents believed that Data Literacy and Learning Analytics should be integrated into professional development programmes to help teacher educators track student teachers’ progress more effectively.</w:t>
      </w:r>
    </w:p>
    <w:p w14:paraId="520F65B6" w14:textId="6E754DFF" w:rsidR="002466B4" w:rsidRDefault="007D3468" w:rsidP="00463EC0">
      <w:pPr>
        <w:spacing w:before="100" w:beforeAutospacing="1" w:after="100" w:afterAutospacing="1" w:line="360" w:lineRule="auto"/>
        <w:jc w:val="both"/>
        <w:rPr>
          <w:color w:val="000000"/>
        </w:rPr>
      </w:pPr>
      <w:r>
        <w:rPr>
          <w:color w:val="000000"/>
        </w:rPr>
        <w:t xml:space="preserve">The Reflection &amp; Evaluation dimension reveals weak institutionalization of reflective practices and evidence-based professional development mechanisms among teacher educators in Assam. The limited use of reflective journals, e-portfolios, peer review systems, and digital evaluation tools suggests that professional development is not sufficiently supported through </w:t>
      </w:r>
      <w:r w:rsidR="00DA4900">
        <w:rPr>
          <w:color w:val="000000"/>
        </w:rPr>
        <w:t>continuous reflection and systematic feedback. These findings indicate that professional development programmes may be functioning more as formal activities rather than transformative learning experiences. However, the strong support for integrating Data Literacy and Learning Analytics demonstrates increasing awareness among teacher educators regarding the importance of evidence-based teaching practices. The findings also reflect the growing influence of Generative AI in reshaping perceptions of innovation in teacher education.</w:t>
      </w:r>
      <w:r>
        <w:rPr>
          <w:color w:val="000000"/>
        </w:rPr>
        <w:t xml:space="preserve"> </w:t>
      </w:r>
    </w:p>
    <w:p w14:paraId="4F354747" w14:textId="41D4651A" w:rsidR="00982EA4" w:rsidRDefault="00982EA4" w:rsidP="00463EC0">
      <w:pPr>
        <w:spacing w:before="100" w:beforeAutospacing="1" w:after="100" w:afterAutospacing="1" w:line="360" w:lineRule="auto"/>
        <w:jc w:val="both"/>
        <w:rPr>
          <w:b/>
          <w:bCs/>
          <w:lang w:val="en-US"/>
        </w:rPr>
      </w:pPr>
      <w:r>
        <w:rPr>
          <w:b/>
          <w:bCs/>
          <w:lang w:val="en-US"/>
        </w:rPr>
        <w:t>Table 6</w:t>
      </w:r>
    </w:p>
    <w:p w14:paraId="49FC4316" w14:textId="77777777" w:rsidR="00982EA4" w:rsidRPr="00831FA8" w:rsidRDefault="00982EA4" w:rsidP="00463EC0">
      <w:pPr>
        <w:spacing w:before="100" w:beforeAutospacing="1" w:after="100" w:afterAutospacing="1" w:line="360" w:lineRule="auto"/>
        <w:jc w:val="both"/>
        <w:rPr>
          <w:i/>
          <w:iCs/>
          <w:lang w:val="en-US"/>
        </w:rPr>
      </w:pPr>
      <w:r>
        <w:rPr>
          <w:i/>
          <w:iCs/>
          <w:lang w:val="en-US"/>
        </w:rPr>
        <w:t xml:space="preserve">Questions related to Recognition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982EA4" w:rsidRPr="00033EFE" w14:paraId="5D24FBC1" w14:textId="77777777" w:rsidTr="00697318">
        <w:trPr>
          <w:tblHeader/>
        </w:trPr>
        <w:tc>
          <w:tcPr>
            <w:tcW w:w="572" w:type="dxa"/>
            <w:tcBorders>
              <w:top w:val="single" w:sz="4" w:space="0" w:color="auto"/>
              <w:bottom w:val="single" w:sz="4" w:space="0" w:color="auto"/>
            </w:tcBorders>
          </w:tcPr>
          <w:p w14:paraId="6DA68A17"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290C9229"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625007D5"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33496786"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22153DCC"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23F084D7" w14:textId="77777777" w:rsidR="00982EA4" w:rsidRPr="00033EFE" w:rsidRDefault="00982EA4" w:rsidP="00463EC0">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982EA4" w:rsidRPr="00033EFE" w14:paraId="4C1F31F4" w14:textId="77777777" w:rsidTr="00697318">
        <w:tc>
          <w:tcPr>
            <w:tcW w:w="572" w:type="dxa"/>
            <w:tcBorders>
              <w:top w:val="single" w:sz="4" w:space="0" w:color="auto"/>
            </w:tcBorders>
          </w:tcPr>
          <w:p w14:paraId="6EDAF82C" w14:textId="77777777" w:rsidR="00982EA4" w:rsidRPr="00033EFE" w:rsidRDefault="00982EA4" w:rsidP="00463EC0">
            <w:pPr>
              <w:spacing w:before="100" w:beforeAutospacing="1" w:after="100" w:afterAutospacing="1" w:line="360" w:lineRule="auto"/>
              <w:jc w:val="both"/>
              <w:rPr>
                <w:lang w:val="en-US"/>
              </w:rPr>
            </w:pPr>
            <w:r w:rsidRPr="00033EFE">
              <w:rPr>
                <w:lang w:val="en-US"/>
              </w:rPr>
              <w:t>1</w:t>
            </w:r>
          </w:p>
        </w:tc>
        <w:tc>
          <w:tcPr>
            <w:tcW w:w="5235" w:type="dxa"/>
            <w:tcBorders>
              <w:top w:val="single" w:sz="4" w:space="0" w:color="auto"/>
            </w:tcBorders>
          </w:tcPr>
          <w:p w14:paraId="616FA0C0" w14:textId="77777777" w:rsidR="00982EA4" w:rsidRPr="004A20FA" w:rsidRDefault="00982EA4" w:rsidP="00463EC0">
            <w:pPr>
              <w:spacing w:line="360" w:lineRule="auto"/>
              <w:jc w:val="both"/>
              <w:rPr>
                <w:lang w:val="en-US"/>
              </w:rPr>
            </w:pPr>
            <w:r w:rsidRPr="004A20FA">
              <w:rPr>
                <w:lang w:val="en-US"/>
              </w:rPr>
              <w:t>Are you familiar with the concept of micro-credentialing or digital badging for professional certification?</w:t>
            </w:r>
          </w:p>
        </w:tc>
        <w:tc>
          <w:tcPr>
            <w:tcW w:w="851" w:type="dxa"/>
            <w:tcBorders>
              <w:top w:val="single" w:sz="4" w:space="0" w:color="auto"/>
            </w:tcBorders>
          </w:tcPr>
          <w:p w14:paraId="1276CDD4"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0" w:type="dxa"/>
            <w:tcBorders>
              <w:top w:val="single" w:sz="4" w:space="0" w:color="auto"/>
            </w:tcBorders>
          </w:tcPr>
          <w:p w14:paraId="72C2FCF4" w14:textId="77777777" w:rsidR="00982EA4" w:rsidRPr="00033EFE" w:rsidRDefault="00982EA4" w:rsidP="00463EC0">
            <w:pPr>
              <w:spacing w:before="100" w:beforeAutospacing="1" w:after="100" w:afterAutospacing="1" w:line="360" w:lineRule="auto"/>
              <w:jc w:val="center"/>
              <w:rPr>
                <w:lang w:val="en-US"/>
              </w:rPr>
            </w:pPr>
            <w:r>
              <w:rPr>
                <w:lang w:val="en-US"/>
              </w:rPr>
              <w:t>28%</w:t>
            </w:r>
          </w:p>
        </w:tc>
        <w:tc>
          <w:tcPr>
            <w:tcW w:w="851" w:type="dxa"/>
            <w:tcBorders>
              <w:top w:val="single" w:sz="4" w:space="0" w:color="auto"/>
            </w:tcBorders>
          </w:tcPr>
          <w:p w14:paraId="3D6F0CA9" w14:textId="77777777" w:rsidR="00982EA4" w:rsidRPr="00033EFE" w:rsidRDefault="00982EA4" w:rsidP="00463EC0">
            <w:pPr>
              <w:spacing w:before="100" w:beforeAutospacing="1" w:after="100" w:afterAutospacing="1" w:line="360" w:lineRule="auto"/>
              <w:jc w:val="center"/>
              <w:rPr>
                <w:lang w:val="en-US"/>
              </w:rPr>
            </w:pPr>
            <w:r>
              <w:rPr>
                <w:lang w:val="en-US"/>
              </w:rPr>
              <w:t>72</w:t>
            </w:r>
          </w:p>
        </w:tc>
        <w:tc>
          <w:tcPr>
            <w:tcW w:w="657" w:type="dxa"/>
            <w:tcBorders>
              <w:top w:val="single" w:sz="4" w:space="0" w:color="auto"/>
            </w:tcBorders>
          </w:tcPr>
          <w:p w14:paraId="68457826" w14:textId="77777777" w:rsidR="00982EA4" w:rsidRPr="00033EFE" w:rsidRDefault="00982EA4" w:rsidP="00463EC0">
            <w:pPr>
              <w:spacing w:before="100" w:beforeAutospacing="1" w:after="100" w:afterAutospacing="1" w:line="360" w:lineRule="auto"/>
              <w:jc w:val="center"/>
              <w:rPr>
                <w:lang w:val="en-US"/>
              </w:rPr>
            </w:pPr>
            <w:r>
              <w:rPr>
                <w:lang w:val="en-US"/>
              </w:rPr>
              <w:t>72%</w:t>
            </w:r>
          </w:p>
        </w:tc>
      </w:tr>
      <w:tr w:rsidR="00982EA4" w:rsidRPr="00033EFE" w14:paraId="74B2E91F" w14:textId="77777777" w:rsidTr="00697318">
        <w:tc>
          <w:tcPr>
            <w:tcW w:w="572" w:type="dxa"/>
          </w:tcPr>
          <w:p w14:paraId="63CC49E9" w14:textId="77777777" w:rsidR="00982EA4" w:rsidRPr="00033EFE" w:rsidRDefault="00982EA4" w:rsidP="00463EC0">
            <w:pPr>
              <w:spacing w:before="100" w:beforeAutospacing="1" w:after="100" w:afterAutospacing="1" w:line="360" w:lineRule="auto"/>
              <w:jc w:val="both"/>
              <w:rPr>
                <w:lang w:val="en-US"/>
              </w:rPr>
            </w:pPr>
            <w:r w:rsidRPr="00033EFE">
              <w:rPr>
                <w:lang w:val="en-US"/>
              </w:rPr>
              <w:t>2</w:t>
            </w:r>
          </w:p>
        </w:tc>
        <w:tc>
          <w:tcPr>
            <w:tcW w:w="5235" w:type="dxa"/>
          </w:tcPr>
          <w:p w14:paraId="2F3C5B8B" w14:textId="77777777" w:rsidR="00982EA4" w:rsidRPr="004A20FA" w:rsidRDefault="00982EA4" w:rsidP="00463EC0">
            <w:pPr>
              <w:spacing w:line="360" w:lineRule="auto"/>
              <w:jc w:val="both"/>
              <w:rPr>
                <w:lang w:val="en-US"/>
              </w:rPr>
            </w:pPr>
            <w:r w:rsidRPr="004A20FA">
              <w:rPr>
                <w:lang w:val="en-US"/>
              </w:rPr>
              <w:t xml:space="preserve">Are incentives such as promotion, recognition, awards, or career advancement linked to participation in innovative professional development </w:t>
            </w:r>
            <w:proofErr w:type="spellStart"/>
            <w:r w:rsidRPr="004A20FA">
              <w:rPr>
                <w:lang w:val="en-US"/>
              </w:rPr>
              <w:t>programmes</w:t>
            </w:r>
            <w:proofErr w:type="spellEnd"/>
            <w:r w:rsidRPr="004A20FA">
              <w:rPr>
                <w:lang w:val="en-US"/>
              </w:rPr>
              <w:t>?</w:t>
            </w:r>
          </w:p>
        </w:tc>
        <w:tc>
          <w:tcPr>
            <w:tcW w:w="851" w:type="dxa"/>
          </w:tcPr>
          <w:p w14:paraId="3990AC8D" w14:textId="77777777" w:rsidR="00982EA4" w:rsidRPr="00033EFE" w:rsidRDefault="00982EA4" w:rsidP="00463EC0">
            <w:pPr>
              <w:spacing w:before="100" w:beforeAutospacing="1" w:after="100" w:afterAutospacing="1" w:line="360" w:lineRule="auto"/>
              <w:jc w:val="center"/>
              <w:rPr>
                <w:lang w:val="en-US"/>
              </w:rPr>
            </w:pPr>
            <w:r>
              <w:rPr>
                <w:lang w:val="en-US"/>
              </w:rPr>
              <w:t>25</w:t>
            </w:r>
          </w:p>
        </w:tc>
        <w:tc>
          <w:tcPr>
            <w:tcW w:w="850" w:type="dxa"/>
          </w:tcPr>
          <w:p w14:paraId="7E387AE1" w14:textId="77777777" w:rsidR="00982EA4" w:rsidRPr="00033EFE" w:rsidRDefault="00982EA4" w:rsidP="00463EC0">
            <w:pPr>
              <w:spacing w:before="100" w:beforeAutospacing="1" w:after="100" w:afterAutospacing="1" w:line="360" w:lineRule="auto"/>
              <w:jc w:val="center"/>
              <w:rPr>
                <w:lang w:val="en-US"/>
              </w:rPr>
            </w:pPr>
            <w:r>
              <w:rPr>
                <w:lang w:val="en-US"/>
              </w:rPr>
              <w:t>25%</w:t>
            </w:r>
          </w:p>
        </w:tc>
        <w:tc>
          <w:tcPr>
            <w:tcW w:w="851" w:type="dxa"/>
          </w:tcPr>
          <w:p w14:paraId="57CF0BE3" w14:textId="77777777" w:rsidR="00982EA4" w:rsidRPr="00033EFE" w:rsidRDefault="00982EA4" w:rsidP="00463EC0">
            <w:pPr>
              <w:spacing w:before="100" w:beforeAutospacing="1" w:after="100" w:afterAutospacing="1" w:line="360" w:lineRule="auto"/>
              <w:jc w:val="center"/>
              <w:rPr>
                <w:lang w:val="en-US"/>
              </w:rPr>
            </w:pPr>
            <w:r>
              <w:rPr>
                <w:lang w:val="en-US"/>
              </w:rPr>
              <w:t>75</w:t>
            </w:r>
          </w:p>
        </w:tc>
        <w:tc>
          <w:tcPr>
            <w:tcW w:w="657" w:type="dxa"/>
          </w:tcPr>
          <w:p w14:paraId="3D07F0F0" w14:textId="77777777" w:rsidR="00982EA4" w:rsidRPr="00033EFE" w:rsidRDefault="00982EA4" w:rsidP="00463EC0">
            <w:pPr>
              <w:spacing w:before="100" w:beforeAutospacing="1" w:after="100" w:afterAutospacing="1" w:line="360" w:lineRule="auto"/>
              <w:jc w:val="center"/>
              <w:rPr>
                <w:lang w:val="en-US"/>
              </w:rPr>
            </w:pPr>
            <w:r>
              <w:rPr>
                <w:lang w:val="en-US"/>
              </w:rPr>
              <w:t>75%</w:t>
            </w:r>
          </w:p>
        </w:tc>
      </w:tr>
      <w:tr w:rsidR="00982EA4" w:rsidRPr="00033EFE" w14:paraId="0C4E346C" w14:textId="77777777" w:rsidTr="00697318">
        <w:tc>
          <w:tcPr>
            <w:tcW w:w="572" w:type="dxa"/>
          </w:tcPr>
          <w:p w14:paraId="0EA64479" w14:textId="77777777" w:rsidR="00982EA4" w:rsidRPr="00033EFE" w:rsidRDefault="00982EA4" w:rsidP="00463EC0">
            <w:pPr>
              <w:spacing w:before="100" w:beforeAutospacing="1" w:after="100" w:afterAutospacing="1" w:line="360" w:lineRule="auto"/>
              <w:jc w:val="both"/>
              <w:rPr>
                <w:lang w:val="en-US"/>
              </w:rPr>
            </w:pPr>
            <w:r w:rsidRPr="00033EFE">
              <w:rPr>
                <w:lang w:val="en-US"/>
              </w:rPr>
              <w:t>3</w:t>
            </w:r>
          </w:p>
        </w:tc>
        <w:tc>
          <w:tcPr>
            <w:tcW w:w="5235" w:type="dxa"/>
          </w:tcPr>
          <w:p w14:paraId="1B9D9353" w14:textId="77777777" w:rsidR="00982EA4" w:rsidRPr="004A20FA" w:rsidRDefault="00982EA4" w:rsidP="00463EC0">
            <w:pPr>
              <w:spacing w:line="360" w:lineRule="auto"/>
              <w:jc w:val="both"/>
              <w:rPr>
                <w:lang w:val="en-US"/>
              </w:rPr>
            </w:pPr>
            <w:r w:rsidRPr="004A20FA">
              <w:rPr>
                <w:lang w:val="en-US"/>
              </w:rPr>
              <w:t>Is there a formal “Innovation Cell” or “Research Wing” in your institution dedicated to PD?</w:t>
            </w:r>
          </w:p>
        </w:tc>
        <w:tc>
          <w:tcPr>
            <w:tcW w:w="851" w:type="dxa"/>
          </w:tcPr>
          <w:p w14:paraId="0729A7EE"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0" w:type="dxa"/>
          </w:tcPr>
          <w:p w14:paraId="641C0198" w14:textId="77777777" w:rsidR="00982EA4" w:rsidRPr="00033EFE" w:rsidRDefault="00982EA4" w:rsidP="00463EC0">
            <w:pPr>
              <w:spacing w:before="100" w:beforeAutospacing="1" w:after="100" w:afterAutospacing="1" w:line="360" w:lineRule="auto"/>
              <w:jc w:val="center"/>
              <w:rPr>
                <w:lang w:val="en-US"/>
              </w:rPr>
            </w:pPr>
            <w:r>
              <w:rPr>
                <w:lang w:val="en-US"/>
              </w:rPr>
              <w:t>31%</w:t>
            </w:r>
          </w:p>
        </w:tc>
        <w:tc>
          <w:tcPr>
            <w:tcW w:w="851" w:type="dxa"/>
          </w:tcPr>
          <w:p w14:paraId="2175FD89" w14:textId="77777777" w:rsidR="00982EA4" w:rsidRPr="00033EFE" w:rsidRDefault="00982EA4" w:rsidP="00463EC0">
            <w:pPr>
              <w:spacing w:before="100" w:beforeAutospacing="1" w:after="100" w:afterAutospacing="1" w:line="360" w:lineRule="auto"/>
              <w:jc w:val="center"/>
              <w:rPr>
                <w:lang w:val="en-US"/>
              </w:rPr>
            </w:pPr>
            <w:r>
              <w:rPr>
                <w:lang w:val="en-US"/>
              </w:rPr>
              <w:t>69</w:t>
            </w:r>
          </w:p>
        </w:tc>
        <w:tc>
          <w:tcPr>
            <w:tcW w:w="657" w:type="dxa"/>
          </w:tcPr>
          <w:p w14:paraId="468C3807" w14:textId="77777777" w:rsidR="00982EA4" w:rsidRPr="00033EFE" w:rsidRDefault="00982EA4" w:rsidP="00463EC0">
            <w:pPr>
              <w:spacing w:before="100" w:beforeAutospacing="1" w:after="100" w:afterAutospacing="1" w:line="360" w:lineRule="auto"/>
              <w:jc w:val="center"/>
              <w:rPr>
                <w:lang w:val="en-US"/>
              </w:rPr>
            </w:pPr>
            <w:r>
              <w:rPr>
                <w:lang w:val="en-US"/>
              </w:rPr>
              <w:t>69%</w:t>
            </w:r>
          </w:p>
        </w:tc>
      </w:tr>
      <w:tr w:rsidR="00982EA4" w:rsidRPr="00033EFE" w14:paraId="6A7ACF16" w14:textId="77777777" w:rsidTr="00697318">
        <w:tc>
          <w:tcPr>
            <w:tcW w:w="572" w:type="dxa"/>
          </w:tcPr>
          <w:p w14:paraId="2F3DB87A" w14:textId="77777777" w:rsidR="00982EA4" w:rsidRPr="00033EFE" w:rsidRDefault="00982EA4" w:rsidP="00463EC0">
            <w:pPr>
              <w:spacing w:before="100" w:beforeAutospacing="1" w:after="100" w:afterAutospacing="1" w:line="360" w:lineRule="auto"/>
              <w:jc w:val="both"/>
              <w:rPr>
                <w:lang w:val="en-US"/>
              </w:rPr>
            </w:pPr>
            <w:r w:rsidRPr="00033EFE">
              <w:rPr>
                <w:lang w:val="en-US"/>
              </w:rPr>
              <w:t>4</w:t>
            </w:r>
          </w:p>
        </w:tc>
        <w:tc>
          <w:tcPr>
            <w:tcW w:w="5235" w:type="dxa"/>
          </w:tcPr>
          <w:p w14:paraId="6DDADE5C" w14:textId="77777777" w:rsidR="00982EA4" w:rsidRPr="004A20FA" w:rsidRDefault="00982EA4" w:rsidP="00463EC0">
            <w:pPr>
              <w:spacing w:line="360" w:lineRule="auto"/>
              <w:jc w:val="both"/>
              <w:rPr>
                <w:lang w:val="en-US"/>
              </w:rPr>
            </w:pPr>
            <w:r w:rsidRPr="004A20FA">
              <w:rPr>
                <w:lang w:val="en-US"/>
              </w:rPr>
              <w:t>Does your institution recognize and reward the use of innovative teaching practices?</w:t>
            </w:r>
          </w:p>
        </w:tc>
        <w:tc>
          <w:tcPr>
            <w:tcW w:w="851" w:type="dxa"/>
          </w:tcPr>
          <w:p w14:paraId="0091588D"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0" w:type="dxa"/>
          </w:tcPr>
          <w:p w14:paraId="62FEC6B4" w14:textId="77777777" w:rsidR="00982EA4" w:rsidRPr="00033EFE" w:rsidRDefault="00982EA4" w:rsidP="00463EC0">
            <w:pPr>
              <w:spacing w:before="100" w:beforeAutospacing="1" w:after="100" w:afterAutospacing="1" w:line="360" w:lineRule="auto"/>
              <w:jc w:val="center"/>
              <w:rPr>
                <w:lang w:val="en-US"/>
              </w:rPr>
            </w:pPr>
            <w:r>
              <w:rPr>
                <w:lang w:val="en-US"/>
              </w:rPr>
              <w:t>29%</w:t>
            </w:r>
          </w:p>
        </w:tc>
        <w:tc>
          <w:tcPr>
            <w:tcW w:w="851" w:type="dxa"/>
          </w:tcPr>
          <w:p w14:paraId="6319CB0B" w14:textId="77777777" w:rsidR="00982EA4" w:rsidRPr="00033EFE" w:rsidRDefault="00982EA4" w:rsidP="00463EC0">
            <w:pPr>
              <w:spacing w:before="100" w:beforeAutospacing="1" w:after="100" w:afterAutospacing="1" w:line="360" w:lineRule="auto"/>
              <w:jc w:val="center"/>
              <w:rPr>
                <w:lang w:val="en-US"/>
              </w:rPr>
            </w:pPr>
            <w:r>
              <w:rPr>
                <w:lang w:val="en-US"/>
              </w:rPr>
              <w:t>71</w:t>
            </w:r>
          </w:p>
        </w:tc>
        <w:tc>
          <w:tcPr>
            <w:tcW w:w="657" w:type="dxa"/>
          </w:tcPr>
          <w:p w14:paraId="6F8F60A0" w14:textId="77777777" w:rsidR="00982EA4" w:rsidRPr="00033EFE" w:rsidRDefault="00982EA4" w:rsidP="00463EC0">
            <w:pPr>
              <w:spacing w:before="100" w:beforeAutospacing="1" w:after="100" w:afterAutospacing="1" w:line="360" w:lineRule="auto"/>
              <w:jc w:val="center"/>
              <w:rPr>
                <w:lang w:val="en-US"/>
              </w:rPr>
            </w:pPr>
            <w:r>
              <w:rPr>
                <w:lang w:val="en-US"/>
              </w:rPr>
              <w:t>71%</w:t>
            </w:r>
          </w:p>
        </w:tc>
      </w:tr>
      <w:tr w:rsidR="00982EA4" w:rsidRPr="00033EFE" w14:paraId="1D4C4FEF" w14:textId="77777777" w:rsidTr="00697318">
        <w:tc>
          <w:tcPr>
            <w:tcW w:w="572" w:type="dxa"/>
          </w:tcPr>
          <w:p w14:paraId="04676DAA" w14:textId="77777777" w:rsidR="00982EA4" w:rsidRPr="00033EFE" w:rsidRDefault="00982EA4" w:rsidP="00463EC0">
            <w:pPr>
              <w:spacing w:before="100" w:beforeAutospacing="1" w:after="100" w:afterAutospacing="1" w:line="360" w:lineRule="auto"/>
              <w:jc w:val="both"/>
              <w:rPr>
                <w:lang w:val="en-US"/>
              </w:rPr>
            </w:pPr>
            <w:r w:rsidRPr="00033EFE">
              <w:rPr>
                <w:lang w:val="en-US"/>
              </w:rPr>
              <w:lastRenderedPageBreak/>
              <w:t>5</w:t>
            </w:r>
          </w:p>
        </w:tc>
        <w:tc>
          <w:tcPr>
            <w:tcW w:w="5235" w:type="dxa"/>
          </w:tcPr>
          <w:p w14:paraId="0EE6D11A" w14:textId="77777777" w:rsidR="00982EA4" w:rsidRPr="004A20FA" w:rsidRDefault="00982EA4" w:rsidP="00463EC0">
            <w:pPr>
              <w:spacing w:line="360" w:lineRule="auto"/>
              <w:jc w:val="both"/>
              <w:rPr>
                <w:lang w:val="en-US"/>
              </w:rPr>
            </w:pPr>
            <w:r w:rsidRPr="004A20FA">
              <w:rPr>
                <w:lang w:val="en-US"/>
              </w:rPr>
              <w:t>Are there funding opportunities or grants available for implementing innovative professional development initiatives?</w:t>
            </w:r>
          </w:p>
        </w:tc>
        <w:tc>
          <w:tcPr>
            <w:tcW w:w="851" w:type="dxa"/>
          </w:tcPr>
          <w:p w14:paraId="47F08AB7"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0" w:type="dxa"/>
          </w:tcPr>
          <w:p w14:paraId="72067820" w14:textId="77777777" w:rsidR="00982EA4" w:rsidRPr="00033EFE" w:rsidRDefault="00982EA4" w:rsidP="00463EC0">
            <w:pPr>
              <w:spacing w:before="100" w:beforeAutospacing="1" w:after="100" w:afterAutospacing="1" w:line="360" w:lineRule="auto"/>
              <w:jc w:val="center"/>
              <w:rPr>
                <w:lang w:val="en-US"/>
              </w:rPr>
            </w:pPr>
            <w:r>
              <w:rPr>
                <w:lang w:val="en-US"/>
              </w:rPr>
              <w:t>22%</w:t>
            </w:r>
          </w:p>
        </w:tc>
        <w:tc>
          <w:tcPr>
            <w:tcW w:w="851" w:type="dxa"/>
          </w:tcPr>
          <w:p w14:paraId="7D3B682B" w14:textId="77777777" w:rsidR="00982EA4" w:rsidRPr="00033EFE" w:rsidRDefault="00982EA4" w:rsidP="00463EC0">
            <w:pPr>
              <w:spacing w:before="100" w:beforeAutospacing="1" w:after="100" w:afterAutospacing="1" w:line="360" w:lineRule="auto"/>
              <w:jc w:val="center"/>
              <w:rPr>
                <w:lang w:val="en-US"/>
              </w:rPr>
            </w:pPr>
            <w:r>
              <w:rPr>
                <w:lang w:val="en-US"/>
              </w:rPr>
              <w:t>78</w:t>
            </w:r>
          </w:p>
        </w:tc>
        <w:tc>
          <w:tcPr>
            <w:tcW w:w="657" w:type="dxa"/>
          </w:tcPr>
          <w:p w14:paraId="6B184642" w14:textId="77777777" w:rsidR="00982EA4" w:rsidRPr="00033EFE" w:rsidRDefault="00982EA4" w:rsidP="00463EC0">
            <w:pPr>
              <w:spacing w:before="100" w:beforeAutospacing="1" w:after="100" w:afterAutospacing="1" w:line="360" w:lineRule="auto"/>
              <w:jc w:val="center"/>
              <w:rPr>
                <w:lang w:val="en-US"/>
              </w:rPr>
            </w:pPr>
            <w:r>
              <w:rPr>
                <w:lang w:val="en-US"/>
              </w:rPr>
              <w:t>78%</w:t>
            </w:r>
          </w:p>
        </w:tc>
      </w:tr>
      <w:tr w:rsidR="00982EA4" w:rsidRPr="00033EFE" w14:paraId="646053BB" w14:textId="77777777" w:rsidTr="00697318">
        <w:tc>
          <w:tcPr>
            <w:tcW w:w="572" w:type="dxa"/>
          </w:tcPr>
          <w:p w14:paraId="13A34457" w14:textId="77777777" w:rsidR="00982EA4" w:rsidRPr="00033EFE" w:rsidRDefault="00982EA4" w:rsidP="00463EC0">
            <w:pPr>
              <w:spacing w:before="100" w:beforeAutospacing="1" w:after="100" w:afterAutospacing="1" w:line="360" w:lineRule="auto"/>
              <w:jc w:val="both"/>
              <w:rPr>
                <w:lang w:val="en-US"/>
              </w:rPr>
            </w:pPr>
            <w:r w:rsidRPr="00033EFE">
              <w:rPr>
                <w:lang w:val="en-US"/>
              </w:rPr>
              <w:t>6</w:t>
            </w:r>
          </w:p>
        </w:tc>
        <w:tc>
          <w:tcPr>
            <w:tcW w:w="5235" w:type="dxa"/>
          </w:tcPr>
          <w:p w14:paraId="79818023" w14:textId="77777777" w:rsidR="00982EA4" w:rsidRPr="004A20FA" w:rsidRDefault="00982EA4" w:rsidP="00463EC0">
            <w:pPr>
              <w:spacing w:line="360" w:lineRule="auto"/>
              <w:jc w:val="both"/>
              <w:rPr>
                <w:lang w:val="en-US"/>
              </w:rPr>
            </w:pPr>
            <w:r w:rsidRPr="004A20FA">
              <w:rPr>
                <w:lang w:val="en-US"/>
              </w:rPr>
              <w:t>Does your institution provide dedicated time or workload relaxation for engaging in innovative PD activities?</w:t>
            </w:r>
          </w:p>
        </w:tc>
        <w:tc>
          <w:tcPr>
            <w:tcW w:w="851" w:type="dxa"/>
          </w:tcPr>
          <w:p w14:paraId="781DCA4E"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0" w:type="dxa"/>
          </w:tcPr>
          <w:p w14:paraId="29E6FB76" w14:textId="77777777" w:rsidR="00982EA4" w:rsidRPr="00033EFE" w:rsidRDefault="00982EA4" w:rsidP="00463EC0">
            <w:pPr>
              <w:spacing w:before="100" w:beforeAutospacing="1" w:after="100" w:afterAutospacing="1" w:line="360" w:lineRule="auto"/>
              <w:jc w:val="center"/>
              <w:rPr>
                <w:lang w:val="en-US"/>
              </w:rPr>
            </w:pPr>
            <w:r>
              <w:rPr>
                <w:lang w:val="en-US"/>
              </w:rPr>
              <w:t>19%</w:t>
            </w:r>
          </w:p>
        </w:tc>
        <w:tc>
          <w:tcPr>
            <w:tcW w:w="851" w:type="dxa"/>
          </w:tcPr>
          <w:p w14:paraId="1D49B1B7" w14:textId="77777777" w:rsidR="00982EA4" w:rsidRPr="00033EFE" w:rsidRDefault="00982EA4" w:rsidP="00463EC0">
            <w:pPr>
              <w:spacing w:before="100" w:beforeAutospacing="1" w:after="100" w:afterAutospacing="1" w:line="360" w:lineRule="auto"/>
              <w:jc w:val="center"/>
              <w:rPr>
                <w:lang w:val="en-US"/>
              </w:rPr>
            </w:pPr>
            <w:r>
              <w:rPr>
                <w:lang w:val="en-US"/>
              </w:rPr>
              <w:t>81</w:t>
            </w:r>
          </w:p>
        </w:tc>
        <w:tc>
          <w:tcPr>
            <w:tcW w:w="657" w:type="dxa"/>
          </w:tcPr>
          <w:p w14:paraId="2F3376C6" w14:textId="77777777" w:rsidR="00982EA4" w:rsidRPr="00033EFE" w:rsidRDefault="00982EA4" w:rsidP="00463EC0">
            <w:pPr>
              <w:spacing w:before="100" w:beforeAutospacing="1" w:after="100" w:afterAutospacing="1" w:line="360" w:lineRule="auto"/>
              <w:jc w:val="center"/>
              <w:rPr>
                <w:lang w:val="en-US"/>
              </w:rPr>
            </w:pPr>
            <w:r>
              <w:rPr>
                <w:lang w:val="en-US"/>
              </w:rPr>
              <w:t>81%</w:t>
            </w:r>
          </w:p>
        </w:tc>
      </w:tr>
      <w:tr w:rsidR="00982EA4" w:rsidRPr="00033EFE" w14:paraId="05079A07" w14:textId="77777777" w:rsidTr="00697318">
        <w:tc>
          <w:tcPr>
            <w:tcW w:w="572" w:type="dxa"/>
          </w:tcPr>
          <w:p w14:paraId="5E7929EA" w14:textId="77777777" w:rsidR="00982EA4" w:rsidRPr="00033EFE" w:rsidRDefault="00982EA4" w:rsidP="00463EC0">
            <w:pPr>
              <w:spacing w:before="100" w:beforeAutospacing="1" w:after="100" w:afterAutospacing="1" w:line="360" w:lineRule="auto"/>
              <w:jc w:val="both"/>
              <w:rPr>
                <w:lang w:val="en-US"/>
              </w:rPr>
            </w:pPr>
            <w:r w:rsidRPr="00033EFE">
              <w:rPr>
                <w:lang w:val="en-US"/>
              </w:rPr>
              <w:t>7</w:t>
            </w:r>
          </w:p>
        </w:tc>
        <w:tc>
          <w:tcPr>
            <w:tcW w:w="5235" w:type="dxa"/>
          </w:tcPr>
          <w:p w14:paraId="6949CEF2" w14:textId="77777777" w:rsidR="00982EA4" w:rsidRPr="004A20FA" w:rsidRDefault="00982EA4" w:rsidP="00463EC0">
            <w:pPr>
              <w:spacing w:line="360" w:lineRule="auto"/>
              <w:jc w:val="both"/>
              <w:rPr>
                <w:lang w:val="en-US"/>
              </w:rPr>
            </w:pPr>
            <w:r w:rsidRPr="004A20FA">
              <w:rPr>
                <w:lang w:val="en-US"/>
              </w:rPr>
              <w:t>Are innovative contributions (e.g., digital content creation, research, experimentation) considered in performance appraisal systems?</w:t>
            </w:r>
          </w:p>
        </w:tc>
        <w:tc>
          <w:tcPr>
            <w:tcW w:w="851" w:type="dxa"/>
          </w:tcPr>
          <w:p w14:paraId="4F950B0E"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0" w:type="dxa"/>
          </w:tcPr>
          <w:p w14:paraId="23D5FC91" w14:textId="77777777" w:rsidR="00982EA4" w:rsidRPr="00033EFE" w:rsidRDefault="00982EA4" w:rsidP="00463EC0">
            <w:pPr>
              <w:spacing w:before="100" w:beforeAutospacing="1" w:after="100" w:afterAutospacing="1" w:line="360" w:lineRule="auto"/>
              <w:jc w:val="center"/>
              <w:rPr>
                <w:lang w:val="en-US"/>
              </w:rPr>
            </w:pPr>
            <w:r>
              <w:rPr>
                <w:lang w:val="en-US"/>
              </w:rPr>
              <w:t>24%</w:t>
            </w:r>
          </w:p>
        </w:tc>
        <w:tc>
          <w:tcPr>
            <w:tcW w:w="851" w:type="dxa"/>
          </w:tcPr>
          <w:p w14:paraId="63471067" w14:textId="77777777" w:rsidR="00982EA4" w:rsidRPr="00033EFE" w:rsidRDefault="00982EA4" w:rsidP="00463EC0">
            <w:pPr>
              <w:spacing w:before="100" w:beforeAutospacing="1" w:after="100" w:afterAutospacing="1" w:line="360" w:lineRule="auto"/>
              <w:jc w:val="center"/>
              <w:rPr>
                <w:lang w:val="en-US"/>
              </w:rPr>
            </w:pPr>
            <w:r>
              <w:rPr>
                <w:lang w:val="en-US"/>
              </w:rPr>
              <w:t>76</w:t>
            </w:r>
          </w:p>
        </w:tc>
        <w:tc>
          <w:tcPr>
            <w:tcW w:w="657" w:type="dxa"/>
          </w:tcPr>
          <w:p w14:paraId="384D356E" w14:textId="77777777" w:rsidR="00982EA4" w:rsidRPr="00033EFE" w:rsidRDefault="00982EA4" w:rsidP="00463EC0">
            <w:pPr>
              <w:spacing w:before="100" w:beforeAutospacing="1" w:after="100" w:afterAutospacing="1" w:line="360" w:lineRule="auto"/>
              <w:jc w:val="center"/>
              <w:rPr>
                <w:lang w:val="en-US"/>
              </w:rPr>
            </w:pPr>
            <w:r>
              <w:rPr>
                <w:lang w:val="en-US"/>
              </w:rPr>
              <w:t>76%</w:t>
            </w:r>
          </w:p>
        </w:tc>
      </w:tr>
      <w:tr w:rsidR="00982EA4" w:rsidRPr="00033EFE" w14:paraId="75872B1E" w14:textId="77777777" w:rsidTr="00697318">
        <w:tc>
          <w:tcPr>
            <w:tcW w:w="572" w:type="dxa"/>
          </w:tcPr>
          <w:p w14:paraId="0FACA296" w14:textId="77777777" w:rsidR="00982EA4" w:rsidRPr="00033EFE" w:rsidRDefault="00982EA4" w:rsidP="00463EC0">
            <w:pPr>
              <w:spacing w:before="100" w:beforeAutospacing="1" w:after="100" w:afterAutospacing="1" w:line="360" w:lineRule="auto"/>
              <w:jc w:val="both"/>
              <w:rPr>
                <w:lang w:val="en-US"/>
              </w:rPr>
            </w:pPr>
            <w:r w:rsidRPr="00033EFE">
              <w:rPr>
                <w:lang w:val="en-US"/>
              </w:rPr>
              <w:t>8</w:t>
            </w:r>
          </w:p>
        </w:tc>
        <w:tc>
          <w:tcPr>
            <w:tcW w:w="5235" w:type="dxa"/>
          </w:tcPr>
          <w:p w14:paraId="6CE61621" w14:textId="77777777" w:rsidR="00982EA4" w:rsidRPr="004A20FA" w:rsidRDefault="00982EA4" w:rsidP="00463EC0">
            <w:pPr>
              <w:spacing w:line="360" w:lineRule="auto"/>
              <w:jc w:val="both"/>
              <w:rPr>
                <w:lang w:val="en-US"/>
              </w:rPr>
            </w:pPr>
            <w:r w:rsidRPr="004A20FA">
              <w:rPr>
                <w:lang w:val="en-US"/>
              </w:rPr>
              <w:t xml:space="preserve">Does your institution collaborate with external agencies or organizations to promote innovation in with external agencies or organizations to promote innovation in professional development? </w:t>
            </w:r>
          </w:p>
        </w:tc>
        <w:tc>
          <w:tcPr>
            <w:tcW w:w="851" w:type="dxa"/>
          </w:tcPr>
          <w:p w14:paraId="51EBCE52"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0" w:type="dxa"/>
          </w:tcPr>
          <w:p w14:paraId="5E571400" w14:textId="77777777" w:rsidR="00982EA4" w:rsidRPr="00033EFE" w:rsidRDefault="00982EA4" w:rsidP="00463EC0">
            <w:pPr>
              <w:spacing w:before="100" w:beforeAutospacing="1" w:after="100" w:afterAutospacing="1" w:line="360" w:lineRule="auto"/>
              <w:jc w:val="center"/>
              <w:rPr>
                <w:lang w:val="en-US"/>
              </w:rPr>
            </w:pPr>
            <w:r>
              <w:rPr>
                <w:lang w:val="en-US"/>
              </w:rPr>
              <w:t>33%</w:t>
            </w:r>
          </w:p>
        </w:tc>
        <w:tc>
          <w:tcPr>
            <w:tcW w:w="851" w:type="dxa"/>
          </w:tcPr>
          <w:p w14:paraId="4DA739A3" w14:textId="77777777" w:rsidR="00982EA4" w:rsidRPr="00033EFE" w:rsidRDefault="00982EA4" w:rsidP="00463EC0">
            <w:pPr>
              <w:spacing w:before="100" w:beforeAutospacing="1" w:after="100" w:afterAutospacing="1" w:line="360" w:lineRule="auto"/>
              <w:jc w:val="center"/>
              <w:rPr>
                <w:lang w:val="en-US"/>
              </w:rPr>
            </w:pPr>
            <w:r>
              <w:rPr>
                <w:lang w:val="en-US"/>
              </w:rPr>
              <w:t>67</w:t>
            </w:r>
          </w:p>
        </w:tc>
        <w:tc>
          <w:tcPr>
            <w:tcW w:w="657" w:type="dxa"/>
          </w:tcPr>
          <w:p w14:paraId="235B02CD" w14:textId="77777777" w:rsidR="00982EA4" w:rsidRPr="00033EFE" w:rsidRDefault="00982EA4" w:rsidP="00463EC0">
            <w:pPr>
              <w:spacing w:before="100" w:beforeAutospacing="1" w:after="100" w:afterAutospacing="1" w:line="360" w:lineRule="auto"/>
              <w:jc w:val="center"/>
              <w:rPr>
                <w:lang w:val="en-US"/>
              </w:rPr>
            </w:pPr>
            <w:r>
              <w:rPr>
                <w:lang w:val="en-US"/>
              </w:rPr>
              <w:t>67%</w:t>
            </w:r>
          </w:p>
        </w:tc>
      </w:tr>
    </w:tbl>
    <w:p w14:paraId="3EE7ED13" w14:textId="77777777" w:rsidR="007D3468" w:rsidRDefault="00982EA4" w:rsidP="00463EC0">
      <w:pPr>
        <w:spacing w:before="100" w:beforeAutospacing="1" w:after="100" w:afterAutospacing="1" w:line="360" w:lineRule="auto"/>
        <w:jc w:val="both"/>
        <w:rPr>
          <w:color w:val="000000"/>
        </w:rPr>
      </w:pPr>
      <w:r>
        <w:rPr>
          <w:color w:val="000000"/>
        </w:rPr>
        <w:t xml:space="preserve">The analysis of the Recognition dimension reveals that institutional mechanisms for encouraging, rewarding, and sustaining innovative professional development practices among teacher educators in Assam remain considerably weak. The predominance of negative responses indicates inadequate recognition systems, limited funding support, insufficient policy incentives, and weak institutional structures for promoting innovation in professional development. The findings show that only 28% of respondents were familiar with the concept of micro-credentialing or digital badging for professional certification, while 72% lacked awareness of these emerging recognition mechanisms. Similarly, only 25% of respondents reported that incentives such as promotion, recognition, awards, or career advancement were linked to participation in innovative professional development programmes. A significant majority (75%) indicated that innovative engagement in professional development is not formally rewarded within institutional systems. Only 31% of respondents stated that their institutions had a formal “Innovation Cell” or “Research Wing” dedicated to professional development, whereas 69% reported the absence of such units. Recognition of innovation teaching practices was also found to be limited. Only 29% of respondents reported that their institutions recognized and rewarded innovative teaching methods, while 71% stated otherwise. Funding support for innovative professional development initiatives emerged as one of the weakest areas. Only 22% of respondents reported the availability of funding </w:t>
      </w:r>
      <w:r>
        <w:rPr>
          <w:color w:val="000000"/>
        </w:rPr>
        <w:lastRenderedPageBreak/>
        <w:t xml:space="preserve">opportunities or grants for implementing innovative PD programmes, whereas an overwhelming 78% indicated the absence of such financial support. The findings further reveal that institutional workload policies are not conducive to innovative professional development. Only 19% of respondents stated that their institutions provided dedicated time or workload relaxation for engaging in innovative PD activities, while 81% responded negatively. Similarly, innovative contributions such as digital content creation, research, experimentation, and technology integration were not adequately considered in performance appraisal systems. Only 24% of respondents reported that such contributions were included in appraisal mechanisms, whereas 76% indicated that innovation-related activities were not formally acknowledged in evaluation process. Collaboration with external agencies and organizations to promote innovation in professional development was also limited. Only 33% of respondents stated that their institutions collaborated with external bodies for innovative professional development initiatives, while 67% reported the absence of such partnerships. </w:t>
      </w:r>
    </w:p>
    <w:p w14:paraId="2F04EFBD" w14:textId="5BA40886" w:rsidR="002466B4" w:rsidRDefault="002466B4" w:rsidP="00463EC0">
      <w:pPr>
        <w:spacing w:before="100" w:beforeAutospacing="1" w:after="100" w:afterAutospacing="1" w:line="360" w:lineRule="auto"/>
        <w:jc w:val="both"/>
        <w:rPr>
          <w:color w:val="000000"/>
        </w:rPr>
      </w:pPr>
      <w:r>
        <w:rPr>
          <w:color w:val="000000"/>
        </w:rPr>
        <w:t xml:space="preserve">The findings related to Recognition indicate that institutional mechanisms for encouraging innovation in professional development remain considerably weak. Limited awareness of micro-credentialing, absence of incentive systems, inadequate funding opportunities, and lack of workload relaxation policies suggest that innovative professional development practices are not sufficiently supported at the institutional level. These findings indicate that innovation is not yet embedded within institutional policy frameworks and performance appraisal systems. The absence of formal Innovation Cells and collaboration with external organizations further limits opportunities for professional experimentation and technological advancement. Strengthening </w:t>
      </w:r>
      <w:r w:rsidR="007D3468">
        <w:rPr>
          <w:color w:val="000000"/>
        </w:rPr>
        <w:t>recognition systems and institutional support mechanisms may there be essential for promoting sustainable professional development among teacher educators.</w:t>
      </w:r>
    </w:p>
    <w:p w14:paraId="46544F35" w14:textId="77777777" w:rsidR="00982EA4" w:rsidRPr="00A45ECD" w:rsidRDefault="00982EA4" w:rsidP="00463EC0">
      <w:pPr>
        <w:spacing w:before="100" w:beforeAutospacing="1" w:after="100" w:afterAutospacing="1" w:line="360" w:lineRule="auto"/>
        <w:jc w:val="both"/>
        <w:rPr>
          <w:color w:val="000000"/>
        </w:rPr>
      </w:pPr>
      <w:r>
        <w:rPr>
          <w:b/>
          <w:bCs/>
          <w:lang w:val="en-US"/>
        </w:rPr>
        <w:t>Major f</w:t>
      </w:r>
      <w:r w:rsidRPr="00B2150E">
        <w:rPr>
          <w:b/>
          <w:bCs/>
          <w:lang w:val="en-US"/>
        </w:rPr>
        <w:t>indings of the study</w:t>
      </w:r>
    </w:p>
    <w:p w14:paraId="2B6F8570" w14:textId="77777777" w:rsidR="00982EA4" w:rsidRDefault="00982EA4" w:rsidP="00463EC0">
      <w:pPr>
        <w:spacing w:line="360" w:lineRule="auto"/>
        <w:jc w:val="both"/>
        <w:rPr>
          <w:lang w:val="en-US"/>
        </w:rPr>
      </w:pPr>
      <w:r>
        <w:rPr>
          <w:lang w:val="en-US"/>
        </w:rPr>
        <w:t xml:space="preserve">The analysis of different dimensions of professional development among teacher educators in Assam reveals several significant findings related to institutional preparedness, adoption of innovative practices, digital integration, collaboration, reflective practices, and recognition systems. </w:t>
      </w:r>
      <w:r w:rsidRPr="00B2150E">
        <w:rPr>
          <w:lang w:val="en-US"/>
        </w:rPr>
        <w:t xml:space="preserve">The </w:t>
      </w:r>
      <w:r>
        <w:rPr>
          <w:lang w:val="en-US"/>
        </w:rPr>
        <w:t xml:space="preserve">major </w:t>
      </w:r>
      <w:r w:rsidRPr="00B2150E">
        <w:rPr>
          <w:lang w:val="en-US"/>
        </w:rPr>
        <w:t xml:space="preserve">findings of the present study on innovative approaches to the professional development of teacher educators in the </w:t>
      </w:r>
      <w:proofErr w:type="spellStart"/>
      <w:r w:rsidRPr="00B2150E">
        <w:rPr>
          <w:lang w:val="en-US"/>
        </w:rPr>
        <w:t>Kamrup</w:t>
      </w:r>
      <w:proofErr w:type="spellEnd"/>
      <w:r w:rsidRPr="00B2150E">
        <w:rPr>
          <w:lang w:val="en-US"/>
        </w:rPr>
        <w:t xml:space="preserve"> district of Assam are summarized below-</w:t>
      </w:r>
    </w:p>
    <w:p w14:paraId="705EE3B7"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sidRPr="00F95458">
        <w:rPr>
          <w:rFonts w:ascii="Times New Roman" w:hAnsi="Times New Roman" w:cs="Times New Roman"/>
          <w:lang w:val="en-US"/>
        </w:rPr>
        <w:lastRenderedPageBreak/>
        <w:t>Th</w:t>
      </w:r>
      <w:r>
        <w:rPr>
          <w:rFonts w:ascii="Times New Roman" w:hAnsi="Times New Roman" w:cs="Times New Roman"/>
          <w:lang w:val="en-US"/>
        </w:rPr>
        <w:t>e study found that innovative professional development practices are not adequately institutionalized in teacher education institutions of Assam, as the majority of respondents provided negative responses across most dimensions.</w:t>
      </w:r>
    </w:p>
    <w:p w14:paraId="0352CF02"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Most institutions have not transitioned toward hybrid or technology-enabled professional development models. Only a limited number of respondents reported the adoption of hybrid faculty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w:t>
      </w:r>
    </w:p>
    <w:p w14:paraId="1ADC260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Participatory and bottom-up approaches in planning professional development activities are weak. Teacher educators are rarely involved in setting professional development agendas or identifying their own learning needs.</w:t>
      </w:r>
    </w:p>
    <w:p w14:paraId="0AAB3A5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Regular needs assessment and competency mapping practices are largely absent in institutions, indicating inadequate planning for emerging digital and pedagogical competencies.</w:t>
      </w:r>
    </w:p>
    <w:p w14:paraId="65E96EF2"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Data-driven approaches for designing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are minimally practiced, reflecting limited use of evidence-based planning mechanism.</w:t>
      </w:r>
    </w:p>
    <w:p w14:paraId="4752303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Personalized professional development pathways based on individual competency levels are not sufficiently encouraged in most institutions.</w:t>
      </w:r>
    </w:p>
    <w:p w14:paraId="3710F3A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Existing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are perceived as ineffective in bridging the gap between theoretical knowledge and classroom practices.</w:t>
      </w:r>
    </w:p>
    <w:p w14:paraId="205FBADD"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Although some teacher educators recognize the importance of integrating pedagogy and technology, the overall acceptance and implementation of innovative professional development approaches remain limited.</w:t>
      </w:r>
    </w:p>
    <w:p w14:paraId="1390736D"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artificial intelligence tools such as ChatGPT, Gemini, and Canva Magic for teaching-learning purposes remains relatively low among teacher educators.</w:t>
      </w:r>
    </w:p>
    <w:p w14:paraId="27A8C67C"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Participation in online learning platforms such as SWAYAM, DIKSHA, MOOCs, and Coursera for professional development is limited, indicating low engagement with self-directed digital learning opportunities.</w:t>
      </w:r>
    </w:p>
    <w:p w14:paraId="10D34B22"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Formal training related to ICT integration, Artificial Intelligence, learning analytics, AR/VR, gamification, and digital instructional design is insufficient in teacher education institutions.</w:t>
      </w:r>
    </w:p>
    <w:p w14:paraId="14F600C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 Exposure to advanced and emerging technologies such as Augmented Reality (AR), Virtual Reality (VR), and gamification is extremely limited among teacher educators.</w:t>
      </w:r>
    </w:p>
    <w:p w14:paraId="3C890A05"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Innovative pedagogical approaches, interdisciplinary learning opportunities, and global best practices are inadequately incorporated into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w:t>
      </w:r>
    </w:p>
    <w:p w14:paraId="705223F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Indigenous Knowledge Systems (IKS) of Assam are not adequately integrated into modern pedagogical and professional development practices despite the emphasis of NEP 2020.</w:t>
      </w:r>
    </w:p>
    <w:p w14:paraId="1A3B1693"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Institutional digital infrastructure such as high-speed internet, LMS platforms, smart classrooms, and VR laboratories is inadequate in many teacher education institutions. </w:t>
      </w:r>
    </w:p>
    <w:p w14:paraId="67DDB654"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Participation in workshops, seminars, FDPs, and online or blended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remains moderate but insufficient for large-scale professional transformation.</w:t>
      </w:r>
    </w:p>
    <w:p w14:paraId="3FA8A5CF"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Collaborative professional learning practices such as peer learning, mentoring, peer observation, collaborative action research, and shadowing activities are weakly institutionalized.</w:t>
      </w:r>
    </w:p>
    <w:p w14:paraId="43EDC240"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Teacher educators show limited participation in interdisciplinary, cross-institutional, and innovation-based projects.</w:t>
      </w:r>
    </w:p>
    <w:p w14:paraId="1341F91B"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implementation of innovative teaching strategies such as flipped classrooms, blended learning, and AI-based instructional tools remains comparatively low.</w:t>
      </w:r>
    </w:p>
    <w:p w14:paraId="64FE2AD7"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creation and adaptation of digital instructional materials by teacher educators is limited, reflecting insufficient digital pedagogical competency.</w:t>
      </w:r>
    </w:p>
    <w:p w14:paraId="05BE767E"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student feedback, assessment data, and learning outcomes for modifying teaching practices is not widely practiced, indicating weak evidence-based teaching culture.</w:t>
      </w:r>
    </w:p>
    <w:p w14:paraId="76D460F7"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Membership in Professional Learning Networks (PLNs) and academic communities remains limited, although social media platforms such as WhatsApp and Telegram are increasingly used for “Just-in-Time” professional learning.</w:t>
      </w:r>
    </w:p>
    <w:p w14:paraId="4C98CF7A"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Participation in national and international collaborative </w:t>
      </w:r>
      <w:proofErr w:type="spellStart"/>
      <w:r>
        <w:rPr>
          <w:rFonts w:ascii="Times New Roman" w:hAnsi="Times New Roman" w:cs="Times New Roman"/>
          <w:lang w:val="en-US"/>
        </w:rPr>
        <w:t>programmes</w:t>
      </w:r>
      <w:proofErr w:type="spellEnd"/>
      <w:r>
        <w:rPr>
          <w:rFonts w:ascii="Times New Roman" w:hAnsi="Times New Roman" w:cs="Times New Roman"/>
          <w:lang w:val="en-US"/>
        </w:rPr>
        <w:t>, virtual exchanges, and professional networking opportunities is significantly low.</w:t>
      </w:r>
    </w:p>
    <w:p w14:paraId="1D5C5CCE"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Reflective practices such as maintaining reflective journals, e-portfolios, and blogs are not commonly practiced among teacher educators.</w:t>
      </w:r>
    </w:p>
    <w:p w14:paraId="7B610A5F"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Institutions generally lack systematic digital tracking and evaluation mechanisms to assess the impact of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w:t>
      </w:r>
    </w:p>
    <w:p w14:paraId="54D7DFE9"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Structured feedback systems and peer review mechanisms for evaluating innovative teaching practices are inadequately implemented.</w:t>
      </w:r>
    </w:p>
    <w:p w14:paraId="78B5E228"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Although many respondents expressed uncertainty regarding the effectiveness of existing professional development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 considerable proportion </w:t>
      </w:r>
      <w:r>
        <w:rPr>
          <w:rFonts w:ascii="Times New Roman" w:hAnsi="Times New Roman" w:cs="Times New Roman"/>
          <w:lang w:val="en-US"/>
        </w:rPr>
        <w:lastRenderedPageBreak/>
        <w:t>acknowledged the transformative role of Generative AI in reshaping perceptions of innovation in teacher education.</w:t>
      </w:r>
    </w:p>
    <w:p w14:paraId="74B203AD" w14:textId="77777777" w:rsidR="00982EA4" w:rsidRPr="00EF6FD7" w:rsidRDefault="00982EA4" w:rsidP="00463EC0">
      <w:pPr>
        <w:pStyle w:val="ListParagraph"/>
        <w:numPr>
          <w:ilvl w:val="0"/>
          <w:numId w:val="4"/>
        </w:numPr>
        <w:spacing w:line="360" w:lineRule="auto"/>
        <w:jc w:val="both"/>
        <w:rPr>
          <w:rFonts w:ascii="Times New Roman" w:hAnsi="Times New Roman" w:cs="Times New Roman"/>
          <w:lang w:val="en-US"/>
        </w:rPr>
      </w:pPr>
      <w:r w:rsidRPr="00EF6FD7">
        <w:rPr>
          <w:rFonts w:ascii="Times New Roman" w:hAnsi="Times New Roman" w:cs="Times New Roman"/>
          <w:lang w:val="en-US"/>
        </w:rPr>
        <w:t xml:space="preserve">A highly significant finding of the study is that a large majority of respondents strongly supported the integration of Data Literacy and Learning Analytics into professional development </w:t>
      </w:r>
      <w:proofErr w:type="spellStart"/>
      <w:r w:rsidRPr="00EF6FD7">
        <w:rPr>
          <w:rFonts w:ascii="Times New Roman" w:hAnsi="Times New Roman" w:cs="Times New Roman"/>
          <w:lang w:val="en-US"/>
        </w:rPr>
        <w:t>programmes</w:t>
      </w:r>
      <w:proofErr w:type="spellEnd"/>
      <w:r w:rsidRPr="00EF6FD7">
        <w:rPr>
          <w:rFonts w:ascii="Times New Roman" w:hAnsi="Times New Roman" w:cs="Times New Roman"/>
          <w:lang w:val="en-US"/>
        </w:rPr>
        <w:t xml:space="preserve"> for monitoring student teacher progress.</w:t>
      </w:r>
    </w:p>
    <w:p w14:paraId="6C43FA4F"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Recognition and incentive mechanisms for innovative professional development practices are weak across institutions. Participation in innovative professional development is rarely linked with promotion, rewards, or career advancement.</w:t>
      </w:r>
    </w:p>
    <w:p w14:paraId="06E68949"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Awareness regarding micro-credentialing and digital badging systems is considerably low among teacher educators.</w:t>
      </w:r>
    </w:p>
    <w:p w14:paraId="552D6E3D"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Most institutions lack dedicated Innovation Cells, Research Wings, funding opportunities, and workload relaxation policies to support innovative professional development initiatives.</w:t>
      </w:r>
    </w:p>
    <w:p w14:paraId="4AEB0741"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Innovative contributions such as digital content creation, experimentation, and technology integration are generally not considered institutional performance appraisal systems.</w:t>
      </w:r>
    </w:p>
    <w:p w14:paraId="35823470" w14:textId="77777777" w:rsidR="00982EA4" w:rsidRDefault="00982EA4" w:rsidP="00463EC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Collaboration with external agencies, organizations, and professional bodies for promoting innovation in professional development remains inadequate.</w:t>
      </w:r>
    </w:p>
    <w:p w14:paraId="57672B36" w14:textId="17EBC063" w:rsidR="00FA10C4" w:rsidRPr="0022764D" w:rsidRDefault="00FA10C4" w:rsidP="00463EC0">
      <w:pPr>
        <w:spacing w:before="100" w:beforeAutospacing="1" w:after="100" w:afterAutospacing="1" w:line="360" w:lineRule="auto"/>
        <w:jc w:val="both"/>
        <w:outlineLvl w:val="1"/>
        <w:rPr>
          <w:b/>
          <w:bCs/>
          <w:color w:val="000000"/>
        </w:rPr>
      </w:pPr>
      <w:r w:rsidRPr="0022764D">
        <w:rPr>
          <w:color w:val="000000"/>
        </w:rPr>
        <w:t>Overall, the findings of the study indicate that teacher education institutions in Assam are currently undergoing a transitional phase in relation to innovative professional development practices. While teacher educators demonstrate awareness regarding the importance of technology integration, collaborative learning, and</w:t>
      </w:r>
      <w:r w:rsidR="0022764D" w:rsidRPr="0022764D">
        <w:rPr>
          <w:color w:val="000000"/>
        </w:rPr>
        <w:t xml:space="preserve"> data-driven professional development, institutional structures and implementation mechanisms remain inadequate. The predominance of negative responses across most dimensions suggests that professional development practices continue to be influenced by traditional approaches rather than flexible, competency-based, and technology-enabled models. These findings highlight the urgent need for institutional reforms, infrastructure development, continuous digital training, and policy-driven innovation aligned with the vision of the National Education Policy 2020 and global educational trends.</w:t>
      </w:r>
    </w:p>
    <w:p w14:paraId="79C9B887" w14:textId="77777777" w:rsidR="00982EA4" w:rsidRDefault="00982EA4" w:rsidP="00463EC0">
      <w:pPr>
        <w:spacing w:before="100" w:beforeAutospacing="1" w:after="100" w:afterAutospacing="1" w:line="360" w:lineRule="auto"/>
        <w:jc w:val="both"/>
        <w:outlineLvl w:val="1"/>
        <w:rPr>
          <w:b/>
          <w:bCs/>
          <w:color w:val="000000"/>
        </w:rPr>
      </w:pPr>
      <w:r w:rsidRPr="00B2150E">
        <w:rPr>
          <w:b/>
          <w:bCs/>
          <w:color w:val="000000"/>
        </w:rPr>
        <w:t>Conclusion</w:t>
      </w:r>
    </w:p>
    <w:p w14:paraId="1E8A64BC" w14:textId="61DE0491" w:rsidR="00463EC0" w:rsidRDefault="00696DC7" w:rsidP="007B049B">
      <w:pPr>
        <w:spacing w:before="100" w:beforeAutospacing="1" w:after="100" w:afterAutospacing="1" w:line="360" w:lineRule="auto"/>
        <w:jc w:val="both"/>
        <w:outlineLvl w:val="1"/>
        <w:rPr>
          <w:color w:val="000000"/>
        </w:rPr>
      </w:pPr>
      <w:r>
        <w:rPr>
          <w:color w:val="000000"/>
        </w:rPr>
        <w:t>Professional development has become an essential component of teacher education in the 21</w:t>
      </w:r>
      <w:r w:rsidRPr="00696DC7">
        <w:rPr>
          <w:color w:val="000000"/>
          <w:vertAlign w:val="superscript"/>
        </w:rPr>
        <w:t>st</w:t>
      </w:r>
      <w:r>
        <w:rPr>
          <w:color w:val="000000"/>
        </w:rPr>
        <w:t xml:space="preserve"> century, particularly in the context of rapid technological advancement, changing pedagogical </w:t>
      </w:r>
      <w:r>
        <w:rPr>
          <w:color w:val="000000"/>
        </w:rPr>
        <w:lastRenderedPageBreak/>
        <w:t xml:space="preserve">practices, and the growing emphasis on quality education. Innovative approaches to professional development are increasingly necessary for enabling teacher educators to adapt to emerging educational trends, integrate digital technologies, engage in reflective and </w:t>
      </w:r>
      <w:r w:rsidR="00FF21A0">
        <w:rPr>
          <w:color w:val="000000"/>
        </w:rPr>
        <w:t>collaborative learning, and enhance their professional competencies. In the context of Assam,</w:t>
      </w:r>
      <w:r>
        <w:rPr>
          <w:color w:val="000000"/>
        </w:rPr>
        <w:t xml:space="preserve"> </w:t>
      </w:r>
      <w:r w:rsidR="00FF21A0">
        <w:rPr>
          <w:color w:val="000000"/>
        </w:rPr>
        <w:t xml:space="preserve">particularly in the </w:t>
      </w:r>
      <w:proofErr w:type="spellStart"/>
      <w:r w:rsidR="00FF21A0">
        <w:rPr>
          <w:color w:val="000000"/>
        </w:rPr>
        <w:t>Kamrup</w:t>
      </w:r>
      <w:proofErr w:type="spellEnd"/>
      <w:r w:rsidR="00FF21A0">
        <w:rPr>
          <w:color w:val="000000"/>
        </w:rPr>
        <w:t xml:space="preserve"> district, the present study reveals that innovative professional development practices are still at a developing stage and are not systematically institutionalized across teacher education institutions. </w:t>
      </w:r>
      <w:r w:rsidR="00B93980">
        <w:rPr>
          <w:color w:val="000000"/>
        </w:rPr>
        <w:t>Although some teacher educators have begun adopting innovative practices such as ICT integration, collaborative learning, blended learning, and digital teaching tools, the overall implementation remains limited due to inadequate institutional support,</w:t>
      </w:r>
      <w:r w:rsidR="007B049B">
        <w:rPr>
          <w:color w:val="000000"/>
        </w:rPr>
        <w:t xml:space="preserve"> insufficient digital infrastructure, lack of structured training opportunities, weak collaborative culture, and limited recognition mechanisms. The study also indicates that traditional approaches to professional development continue to dominate institutional practices, resulting in limited alignment with emerging trends such as Artificial Intelligence, learning analytics, competency-based education, and technology-enabled pedagogy. However, the positive attitude of teacher educators toward innovation, continuous learning, and technology integration reflects significant potential for future transformation. Therefore, there is an urgent need for systematic, continuous, collaborative, and technology-enabled professional development frameworks supported by institutional policies, digital infrastructure, reflective practices, and recognition systems aligned with the vision of the NEP 2020 and contemporary global educational developments to improve the quality of teacher education in Assam.</w:t>
      </w:r>
    </w:p>
    <w:p w14:paraId="556BD77E" w14:textId="77777777" w:rsidR="009E3001" w:rsidRDefault="009E3001" w:rsidP="007B049B">
      <w:pPr>
        <w:spacing w:before="100" w:beforeAutospacing="1" w:after="100" w:afterAutospacing="1" w:line="360" w:lineRule="auto"/>
        <w:jc w:val="both"/>
        <w:outlineLvl w:val="1"/>
        <w:rPr>
          <w:color w:val="000000"/>
        </w:rPr>
      </w:pPr>
    </w:p>
    <w:p w14:paraId="3240D55B" w14:textId="77777777" w:rsidR="009E3001" w:rsidRPr="008E7B85" w:rsidRDefault="009E3001" w:rsidP="009E3001">
      <w:pPr>
        <w:rPr>
          <w:rFonts w:eastAsiaTheme="minorHAnsi"/>
          <w:b/>
        </w:rPr>
      </w:pPr>
      <w:bookmarkStart w:id="0" w:name="_Hlk201830774"/>
      <w:r w:rsidRPr="008E7B85">
        <w:rPr>
          <w:rFonts w:eastAsiaTheme="minorHAnsi"/>
          <w:b/>
        </w:rPr>
        <w:t xml:space="preserve">Consent </w:t>
      </w:r>
    </w:p>
    <w:p w14:paraId="7C45C95D" w14:textId="77777777" w:rsidR="009E3001" w:rsidRPr="008E7B85" w:rsidRDefault="009E3001" w:rsidP="009E3001">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highlight w:val="yellow"/>
        </w:rPr>
        <w:t>, respondents’ written</w:t>
      </w:r>
      <w:r w:rsidRPr="008E7B85">
        <w:rPr>
          <w:rFonts w:eastAsiaTheme="minorHAnsi"/>
        </w:rPr>
        <w:t xml:space="preserve"> consent has been collected and preserved by the author(s).</w:t>
      </w:r>
    </w:p>
    <w:bookmarkEnd w:id="0"/>
    <w:p w14:paraId="45DC5F4D" w14:textId="77777777" w:rsidR="009E3001" w:rsidRDefault="009E3001" w:rsidP="007B049B">
      <w:pPr>
        <w:spacing w:before="100" w:beforeAutospacing="1" w:after="100" w:afterAutospacing="1" w:line="360" w:lineRule="auto"/>
        <w:jc w:val="both"/>
        <w:outlineLvl w:val="1"/>
        <w:rPr>
          <w:color w:val="000000"/>
        </w:rPr>
      </w:pPr>
    </w:p>
    <w:p w14:paraId="6432C3E8" w14:textId="77777777" w:rsidR="00EC3DAA" w:rsidRPr="00EC3DAA" w:rsidRDefault="00EC3DAA" w:rsidP="00463EC0">
      <w:pPr>
        <w:spacing w:before="100" w:beforeAutospacing="1" w:after="100" w:afterAutospacing="1" w:line="360" w:lineRule="auto"/>
        <w:jc w:val="both"/>
        <w:rPr>
          <w:color w:val="000000"/>
        </w:rPr>
      </w:pPr>
      <w:r w:rsidRPr="00EC3DAA">
        <w:rPr>
          <w:color w:val="000000"/>
        </w:rPr>
        <w:t>COMPETING INTERESTS DISCLAIMER:</w:t>
      </w:r>
    </w:p>
    <w:p w14:paraId="508371A7" w14:textId="09ACBDA6" w:rsidR="00EC3DAA" w:rsidRDefault="00EC3DAA" w:rsidP="00463EC0">
      <w:pPr>
        <w:spacing w:before="100" w:beforeAutospacing="1" w:after="100" w:afterAutospacing="1" w:line="360" w:lineRule="auto"/>
        <w:jc w:val="both"/>
        <w:rPr>
          <w:color w:val="000000"/>
        </w:rPr>
      </w:pPr>
      <w:r w:rsidRPr="00EC3DAA">
        <w:rPr>
          <w:color w:val="000000"/>
        </w:rPr>
        <w:t>Authors have declared that they have no known competing financial interests OR non-financial interests OR personal relationships that could have appeared to influence the work reported in this paper.</w:t>
      </w:r>
    </w:p>
    <w:p w14:paraId="61114C93" w14:textId="77777777" w:rsidR="00D1740B" w:rsidRPr="00D1740B" w:rsidRDefault="00D1740B" w:rsidP="00463EC0">
      <w:pPr>
        <w:spacing w:line="360" w:lineRule="auto"/>
        <w:jc w:val="both"/>
        <w:rPr>
          <w:rFonts w:eastAsia="Calibri"/>
          <w:kern w:val="2"/>
          <w:sz w:val="22"/>
          <w:szCs w:val="22"/>
          <w:highlight w:val="yellow"/>
          <w:lang w:val="en-US" w:eastAsia="en-US"/>
        </w:rPr>
      </w:pPr>
      <w:bookmarkStart w:id="1" w:name="_Hlk198031404"/>
      <w:r w:rsidRPr="00D1740B">
        <w:rPr>
          <w:rFonts w:eastAsia="Calibri"/>
          <w:kern w:val="2"/>
          <w:sz w:val="22"/>
          <w:szCs w:val="22"/>
          <w:highlight w:val="yellow"/>
          <w:lang w:val="en-US" w:eastAsia="en-US"/>
        </w:rPr>
        <w:t>Disclaimer (Artificial intelligence)</w:t>
      </w:r>
    </w:p>
    <w:p w14:paraId="6FB39BF6" w14:textId="77777777" w:rsidR="00D1740B" w:rsidRPr="00D1740B" w:rsidRDefault="00D1740B" w:rsidP="00463EC0">
      <w:pPr>
        <w:spacing w:line="360" w:lineRule="auto"/>
        <w:jc w:val="both"/>
        <w:rPr>
          <w:rFonts w:eastAsia="Calibri"/>
          <w:kern w:val="2"/>
          <w:sz w:val="22"/>
          <w:szCs w:val="22"/>
          <w:highlight w:val="yellow"/>
          <w:lang w:val="en-US" w:eastAsia="en-US"/>
        </w:rPr>
      </w:pPr>
    </w:p>
    <w:p w14:paraId="5873102C" w14:textId="77777777" w:rsidR="00D1740B" w:rsidRPr="00D1740B" w:rsidRDefault="00D1740B" w:rsidP="00463EC0">
      <w:pPr>
        <w:spacing w:line="360" w:lineRule="auto"/>
        <w:jc w:val="both"/>
        <w:rPr>
          <w:rFonts w:eastAsia="Calibri"/>
          <w:kern w:val="2"/>
          <w:sz w:val="22"/>
          <w:szCs w:val="22"/>
          <w:highlight w:val="yellow"/>
          <w:lang w:val="en-US" w:eastAsia="en-US"/>
        </w:rPr>
      </w:pPr>
      <w:r w:rsidRPr="00D1740B">
        <w:rPr>
          <w:rFonts w:eastAsia="Calibri"/>
          <w:kern w:val="2"/>
          <w:sz w:val="22"/>
          <w:szCs w:val="22"/>
          <w:highlight w:val="yellow"/>
          <w:lang w:val="en-US" w:eastAsia="en-US"/>
        </w:rPr>
        <w:t xml:space="preserve">Author(s) hereby </w:t>
      </w:r>
      <w:proofErr w:type="gramStart"/>
      <w:r w:rsidRPr="00D1740B">
        <w:rPr>
          <w:rFonts w:eastAsia="Calibri"/>
          <w:kern w:val="2"/>
          <w:sz w:val="22"/>
          <w:szCs w:val="22"/>
          <w:highlight w:val="yellow"/>
          <w:lang w:val="en-US" w:eastAsia="en-US"/>
        </w:rPr>
        <w:t>declare</w:t>
      </w:r>
      <w:proofErr w:type="gramEnd"/>
      <w:r w:rsidRPr="00D1740B">
        <w:rPr>
          <w:rFonts w:eastAsia="Calibri"/>
          <w:kern w:val="2"/>
          <w:sz w:val="22"/>
          <w:szCs w:val="22"/>
          <w:highlight w:val="yellow"/>
          <w:lang w:val="en-US" w:eastAsia="en-US"/>
        </w:rPr>
        <w:t xml:space="preserve"> that NO generative AI technologies such as Large Language Models (ChatGPT, COPILOT, etc.) and text-to-image generators have been used during the writing or editing of this manuscript. </w:t>
      </w:r>
    </w:p>
    <w:bookmarkEnd w:id="1"/>
    <w:p w14:paraId="555E7278" w14:textId="77777777" w:rsidR="00D04B29" w:rsidRDefault="00D04B29" w:rsidP="00D04B29">
      <w:pPr>
        <w:spacing w:line="360" w:lineRule="auto"/>
        <w:jc w:val="both"/>
        <w:rPr>
          <w:color w:val="000000"/>
        </w:rPr>
      </w:pPr>
    </w:p>
    <w:p w14:paraId="0B0B8028" w14:textId="3577F0D2" w:rsidR="000C7EEC" w:rsidRDefault="00E056BE" w:rsidP="00D04B29">
      <w:pPr>
        <w:spacing w:line="360" w:lineRule="auto"/>
        <w:jc w:val="both"/>
        <w:rPr>
          <w:b/>
          <w:bCs/>
          <w:lang w:val="en-US"/>
        </w:rPr>
      </w:pPr>
      <w:r w:rsidRPr="00B2150E">
        <w:rPr>
          <w:b/>
          <w:bCs/>
          <w:lang w:val="en-US"/>
        </w:rPr>
        <w:t>Reference</w:t>
      </w:r>
      <w:r w:rsidR="007C36DA" w:rsidRPr="00B2150E">
        <w:rPr>
          <w:b/>
          <w:bCs/>
          <w:lang w:val="en-US"/>
        </w:rPr>
        <w:t>s</w:t>
      </w:r>
    </w:p>
    <w:p w14:paraId="1CABFA00" w14:textId="74B955A0" w:rsidR="002529F6" w:rsidRPr="002529F6" w:rsidRDefault="002529F6" w:rsidP="00463EC0">
      <w:pPr>
        <w:spacing w:line="360" w:lineRule="auto"/>
        <w:ind w:left="284" w:hanging="284"/>
        <w:jc w:val="both"/>
        <w:rPr>
          <w:shd w:val="clear" w:color="auto" w:fill="FFFFFF"/>
        </w:rPr>
      </w:pPr>
      <w:r w:rsidRPr="002529F6">
        <w:rPr>
          <w:shd w:val="clear" w:color="auto" w:fill="FFFFFF"/>
        </w:rPr>
        <w:t xml:space="preserve">Baruah, S., &amp; </w:t>
      </w:r>
      <w:proofErr w:type="spellStart"/>
      <w:r w:rsidRPr="002529F6">
        <w:rPr>
          <w:shd w:val="clear" w:color="auto" w:fill="FFFFFF"/>
        </w:rPr>
        <w:t>Mohalik</w:t>
      </w:r>
      <w:proofErr w:type="spellEnd"/>
      <w:r w:rsidRPr="002529F6">
        <w:rPr>
          <w:shd w:val="clear" w:color="auto" w:fill="FFFFFF"/>
        </w:rPr>
        <w:t>, R. (2022). Status of ICT Integration in Teacher Education Institutions of Assam: An Exploratory Study.</w:t>
      </w:r>
      <w:r w:rsidRPr="002529F6">
        <w:rPr>
          <w:rStyle w:val="apple-converted-space"/>
          <w:rFonts w:eastAsiaTheme="majorEastAsia"/>
          <w:shd w:val="clear" w:color="auto" w:fill="FFFFFF"/>
        </w:rPr>
        <w:t> </w:t>
      </w:r>
      <w:r w:rsidRPr="002529F6">
        <w:rPr>
          <w:i/>
          <w:iCs/>
        </w:rPr>
        <w:t>Indian Journal of Educational Technology</w:t>
      </w:r>
      <w:r w:rsidRPr="002529F6">
        <w:rPr>
          <w:shd w:val="clear" w:color="auto" w:fill="FFFFFF"/>
        </w:rPr>
        <w:t>,</w:t>
      </w:r>
      <w:r w:rsidRPr="002529F6">
        <w:rPr>
          <w:rStyle w:val="apple-converted-space"/>
          <w:rFonts w:eastAsiaTheme="majorEastAsia"/>
          <w:shd w:val="clear" w:color="auto" w:fill="FFFFFF"/>
        </w:rPr>
        <w:t> </w:t>
      </w:r>
      <w:r w:rsidRPr="002529F6">
        <w:rPr>
          <w:i/>
          <w:iCs/>
        </w:rPr>
        <w:t>4</w:t>
      </w:r>
      <w:r w:rsidRPr="002529F6">
        <w:rPr>
          <w:shd w:val="clear" w:color="auto" w:fill="FFFFFF"/>
        </w:rPr>
        <w:t>(I), 85–95.</w:t>
      </w:r>
      <w:r>
        <w:rPr>
          <w:shd w:val="clear" w:color="auto" w:fill="FFFFFF"/>
        </w:rPr>
        <w:t xml:space="preserve"> </w:t>
      </w:r>
      <w:hyperlink r:id="rId7" w:history="1">
        <w:r w:rsidRPr="009A26B2">
          <w:rPr>
            <w:rStyle w:val="Hyperlink"/>
            <w:shd w:val="clear" w:color="auto" w:fill="FFFFFF"/>
          </w:rPr>
          <w:t>https://journals.ncert.gov.in/IJET/article/view/523</w:t>
        </w:r>
      </w:hyperlink>
    </w:p>
    <w:p w14:paraId="54ABBC94" w14:textId="334FEFB6" w:rsidR="00203913" w:rsidRDefault="00203913" w:rsidP="00463EC0">
      <w:pPr>
        <w:spacing w:line="360" w:lineRule="auto"/>
        <w:ind w:left="284" w:hanging="284"/>
        <w:jc w:val="both"/>
        <w:rPr>
          <w:lang w:val="en-US"/>
        </w:rPr>
      </w:pPr>
      <w:proofErr w:type="spellStart"/>
      <w:r>
        <w:rPr>
          <w:rStyle w:val="Emphasis"/>
          <w:rFonts w:eastAsiaTheme="majorEastAsia"/>
          <w:i w:val="0"/>
          <w:iCs w:val="0"/>
        </w:rPr>
        <w:t>Bhattacharjea</w:t>
      </w:r>
      <w:proofErr w:type="spellEnd"/>
      <w:r>
        <w:rPr>
          <w:rStyle w:val="Emphasis"/>
          <w:rFonts w:eastAsiaTheme="majorEastAsia"/>
          <w:i w:val="0"/>
          <w:iCs w:val="0"/>
        </w:rPr>
        <w:t xml:space="preserve">, S., Wadhwa, W., &amp; Banerji, R. (2011). Inside Primary Schools A study of teaching and learning in rural India. </w:t>
      </w:r>
      <w:r>
        <w:rPr>
          <w:rStyle w:val="Emphasis"/>
          <w:rFonts w:eastAsiaTheme="majorEastAsia"/>
        </w:rPr>
        <w:t xml:space="preserve">Annual Status of Education Report. </w:t>
      </w:r>
      <w:hyperlink r:id="rId8" w:history="1">
        <w:r w:rsidRPr="0018013E">
          <w:rPr>
            <w:rStyle w:val="Hyperlink"/>
            <w:rFonts w:eastAsiaTheme="majorEastAsia"/>
          </w:rPr>
          <w:t>https://www.google.com/url?sa=t&amp;source=web&amp;rct=j&amp;opi=89978449&amp;url=https://img.asercentre.org/docs/Publications/Inside_Primary_School/Report/tl_study_print_ready_version_oct_7_2011.pdf&amp;ved=2ahUKEwjPxtKFy-WTAxWxs1YBHRakAPIQFnoECBAQAQ&amp;usg=AOvVaw3WHYIhBN3xo9-dYIa37IDw</w:t>
        </w:r>
      </w:hyperlink>
    </w:p>
    <w:p w14:paraId="0E13C985" w14:textId="224A8AE8" w:rsidR="00110523" w:rsidRDefault="00481B57" w:rsidP="00463EC0">
      <w:pPr>
        <w:spacing w:line="360" w:lineRule="auto"/>
        <w:ind w:left="284" w:hanging="284"/>
        <w:jc w:val="both"/>
      </w:pPr>
      <w:r>
        <w:rPr>
          <w:lang w:val="en-US"/>
        </w:rPr>
        <w:t xml:space="preserve">Bonia, K.D., &amp; Singh, V. (2022). Teacher Education in Assam: </w:t>
      </w:r>
      <w:r w:rsidR="00A75A00">
        <w:rPr>
          <w:lang w:val="en-US"/>
        </w:rPr>
        <w:t>a</w:t>
      </w:r>
      <w:r>
        <w:rPr>
          <w:lang w:val="en-US"/>
        </w:rPr>
        <w:t>s</w:t>
      </w:r>
      <w:r w:rsidR="00A75A00">
        <w:rPr>
          <w:lang w:val="en-US"/>
        </w:rPr>
        <w:t xml:space="preserve"> it stands. </w:t>
      </w:r>
      <w:r w:rsidR="00A75A00">
        <w:rPr>
          <w:i/>
          <w:iCs/>
          <w:lang w:val="en-US"/>
        </w:rPr>
        <w:t xml:space="preserve">International Journal of Novel Research and Development, 7(3), 547-553. </w:t>
      </w:r>
      <w:hyperlink r:id="rId9" w:history="1">
        <w:r w:rsidR="00110523" w:rsidRPr="009A26B2">
          <w:rPr>
            <w:rStyle w:val="Hyperlink"/>
          </w:rPr>
          <w:t>http://doi.one/10.1729/Journal.30283</w:t>
        </w:r>
      </w:hyperlink>
    </w:p>
    <w:p w14:paraId="655D4540" w14:textId="7097E407" w:rsidR="00CC58BE" w:rsidRPr="00A84E9E" w:rsidRDefault="00CC58BE" w:rsidP="00463EC0">
      <w:pPr>
        <w:spacing w:line="360" w:lineRule="auto"/>
        <w:ind w:left="284" w:hanging="284"/>
        <w:jc w:val="both"/>
        <w:rPr>
          <w:lang w:val="en-US"/>
        </w:rPr>
      </w:pPr>
      <w:r w:rsidRPr="00A84E9E">
        <w:rPr>
          <w:lang w:val="en-US"/>
        </w:rPr>
        <w:t>Darling-Hammond</w:t>
      </w:r>
      <w:r>
        <w:rPr>
          <w:lang w:val="en-US"/>
        </w:rPr>
        <w:t>, L.</w:t>
      </w:r>
      <w:r w:rsidRPr="00A84E9E">
        <w:rPr>
          <w:lang w:val="en-US"/>
        </w:rPr>
        <w:t xml:space="preserve"> </w:t>
      </w:r>
      <w:r>
        <w:rPr>
          <w:lang w:val="en-US"/>
        </w:rPr>
        <w:t>(</w:t>
      </w:r>
      <w:r w:rsidRPr="00A84E9E">
        <w:rPr>
          <w:lang w:val="en-US"/>
        </w:rPr>
        <w:t>2017</w:t>
      </w:r>
      <w:r>
        <w:rPr>
          <w:lang w:val="en-US"/>
        </w:rPr>
        <w:t>)</w:t>
      </w:r>
      <w:r w:rsidRPr="00A84E9E">
        <w:rPr>
          <w:lang w:val="en-US"/>
        </w:rPr>
        <w:t xml:space="preserve">. Teacher Education around the world: What can we learn from international practice. </w:t>
      </w:r>
      <w:r w:rsidRPr="00A84E9E">
        <w:rPr>
          <w:i/>
          <w:iCs/>
          <w:lang w:val="en-US"/>
        </w:rPr>
        <w:t>European journal of teacher education</w:t>
      </w:r>
      <w:r>
        <w:rPr>
          <w:lang w:val="en-US"/>
        </w:rPr>
        <w:t xml:space="preserve">, </w:t>
      </w:r>
      <w:r w:rsidRPr="00A84E9E">
        <w:rPr>
          <w:lang w:val="en-US"/>
        </w:rPr>
        <w:t>40</w:t>
      </w:r>
      <w:r>
        <w:rPr>
          <w:lang w:val="en-US"/>
        </w:rPr>
        <w:t>(</w:t>
      </w:r>
      <w:r w:rsidRPr="00A84E9E">
        <w:rPr>
          <w:lang w:val="en-US"/>
        </w:rPr>
        <w:t>3</w:t>
      </w:r>
      <w:r>
        <w:rPr>
          <w:lang w:val="en-US"/>
        </w:rPr>
        <w:t>)</w:t>
      </w:r>
      <w:r w:rsidRPr="00A84E9E">
        <w:rPr>
          <w:lang w:val="en-US"/>
        </w:rPr>
        <w:t>,</w:t>
      </w:r>
      <w:r>
        <w:rPr>
          <w:lang w:val="en-US"/>
        </w:rPr>
        <w:t xml:space="preserve"> </w:t>
      </w:r>
      <w:r w:rsidRPr="00A84E9E">
        <w:rPr>
          <w:lang w:val="en-US"/>
        </w:rPr>
        <w:t xml:space="preserve">291-309. </w:t>
      </w:r>
      <w:hyperlink r:id="rId10" w:history="1">
        <w:r w:rsidRPr="00A84E9E">
          <w:rPr>
            <w:rStyle w:val="Hyperlink"/>
            <w:lang w:val="en-US"/>
          </w:rPr>
          <w:t>https://doi.org/10.1080/02619768.2017.1315399</w:t>
        </w:r>
      </w:hyperlink>
      <w:r w:rsidRPr="00A84E9E">
        <w:rPr>
          <w:lang w:val="en-US"/>
        </w:rPr>
        <w:t xml:space="preserve"> </w:t>
      </w:r>
    </w:p>
    <w:p w14:paraId="4A3E3E02" w14:textId="77777777" w:rsidR="00203913" w:rsidRPr="00805B6C" w:rsidRDefault="00203913" w:rsidP="00463EC0">
      <w:pPr>
        <w:spacing w:line="360" w:lineRule="auto"/>
        <w:ind w:left="284" w:hanging="284"/>
        <w:jc w:val="both"/>
        <w:rPr>
          <w:lang w:val="en-US"/>
        </w:rPr>
      </w:pPr>
      <w:r w:rsidRPr="00700150">
        <w:rPr>
          <w:lang w:val="en-US"/>
        </w:rPr>
        <w:t xml:space="preserve">Desimone, L.M. (2009). </w:t>
      </w:r>
      <w:r>
        <w:rPr>
          <w:lang w:val="en-US"/>
        </w:rPr>
        <w:t xml:space="preserve">Improving Impact Studies of Teachers’ Professional Development: Toward Better Conceptualizations and Measures. </w:t>
      </w:r>
      <w:r>
        <w:rPr>
          <w:i/>
          <w:iCs/>
          <w:lang w:val="en-US"/>
        </w:rPr>
        <w:t xml:space="preserve">Educational Researcher, 38(3), 181-199. </w:t>
      </w:r>
      <w:hyperlink r:id="rId11" w:history="1">
        <w:r w:rsidRPr="0018013E">
          <w:rPr>
            <w:rStyle w:val="Hyperlink"/>
            <w:i/>
            <w:iCs/>
            <w:lang w:val="en-US"/>
          </w:rPr>
          <w:t>https://doi.org/10.3102/0013189X08331140</w:t>
        </w:r>
      </w:hyperlink>
      <w:r>
        <w:rPr>
          <w:i/>
          <w:iCs/>
          <w:lang w:val="en-US"/>
        </w:rPr>
        <w:t xml:space="preserve"> </w:t>
      </w:r>
    </w:p>
    <w:p w14:paraId="7AD01222" w14:textId="57D8B66A" w:rsidR="00110523" w:rsidRDefault="00203913" w:rsidP="00463EC0">
      <w:pPr>
        <w:spacing w:line="360" w:lineRule="auto"/>
        <w:ind w:left="284" w:hanging="284"/>
        <w:jc w:val="both"/>
        <w:rPr>
          <w:lang w:val="en-US"/>
        </w:rPr>
      </w:pPr>
      <w:r>
        <w:rPr>
          <w:lang w:val="en-US"/>
        </w:rPr>
        <w:t xml:space="preserve">Dyer, C., Choksi, A., </w:t>
      </w:r>
      <w:proofErr w:type="spellStart"/>
      <w:r>
        <w:rPr>
          <w:lang w:val="en-US"/>
        </w:rPr>
        <w:t>Awasty</w:t>
      </w:r>
      <w:proofErr w:type="spellEnd"/>
      <w:r>
        <w:rPr>
          <w:lang w:val="en-US"/>
        </w:rPr>
        <w:t xml:space="preserve">, V., Iyer, U., </w:t>
      </w:r>
      <w:proofErr w:type="spellStart"/>
      <w:r>
        <w:rPr>
          <w:lang w:val="en-US"/>
        </w:rPr>
        <w:t>Moyade</w:t>
      </w:r>
      <w:proofErr w:type="spellEnd"/>
      <w:r>
        <w:rPr>
          <w:lang w:val="en-US"/>
        </w:rPr>
        <w:t xml:space="preserve">, R., Nigam, N., Purohit, N., Shah, S., &amp; Sheth, S. (2004). Knowledge for teacher development in India: the importance of ‘local knowledge’ for in-service education. </w:t>
      </w:r>
      <w:r>
        <w:rPr>
          <w:i/>
          <w:iCs/>
          <w:lang w:val="en-US"/>
        </w:rPr>
        <w:t xml:space="preserve">International Journal of Educational Development, </w:t>
      </w:r>
      <w:r w:rsidRPr="00021A91">
        <w:rPr>
          <w:lang w:val="en-US"/>
        </w:rPr>
        <w:t>24(1), 39-52.</w:t>
      </w:r>
      <w:r>
        <w:rPr>
          <w:i/>
          <w:iCs/>
          <w:lang w:val="en-US"/>
        </w:rPr>
        <w:t xml:space="preserve"> </w:t>
      </w:r>
      <w:hyperlink r:id="rId12" w:history="1">
        <w:r w:rsidR="00110523" w:rsidRPr="009A26B2">
          <w:rPr>
            <w:rStyle w:val="Hyperlink"/>
          </w:rPr>
          <w:t>https://doi.org/10.1016/J.IJEDUDEV.2003.09.003</w:t>
        </w:r>
      </w:hyperlink>
      <w:r w:rsidR="00110523">
        <w:t xml:space="preserve"> </w:t>
      </w:r>
    </w:p>
    <w:p w14:paraId="562D5FD1" w14:textId="77777777" w:rsidR="00B36054" w:rsidRDefault="00CC58BE" w:rsidP="00463EC0">
      <w:pPr>
        <w:spacing w:line="360" w:lineRule="auto"/>
        <w:ind w:left="284" w:hanging="284"/>
        <w:jc w:val="both"/>
      </w:pPr>
      <w:r>
        <w:rPr>
          <w:lang w:val="en-US"/>
        </w:rPr>
        <w:t xml:space="preserve">Garg, L., &amp; Panigrahi, M.R. (2025). Professional Development of Teacher Educators: Provision and Challenges. </w:t>
      </w:r>
      <w:r>
        <w:rPr>
          <w:i/>
          <w:iCs/>
          <w:lang w:val="en-US"/>
        </w:rPr>
        <w:t xml:space="preserve">Quest Journals Journal of Education, Arts, Law and Multidisciplinary, </w:t>
      </w:r>
      <w:r w:rsidRPr="004C2EC0">
        <w:rPr>
          <w:lang w:val="en-US"/>
        </w:rPr>
        <w:t>1</w:t>
      </w:r>
      <w:r>
        <w:rPr>
          <w:lang w:val="en-US"/>
        </w:rPr>
        <w:t>5(</w:t>
      </w:r>
      <w:r w:rsidRPr="004C2EC0">
        <w:rPr>
          <w:lang w:val="en-US"/>
        </w:rPr>
        <w:t>6</w:t>
      </w:r>
      <w:r>
        <w:rPr>
          <w:lang w:val="en-US"/>
        </w:rPr>
        <w:t>)</w:t>
      </w:r>
      <w:r w:rsidRPr="004C2EC0">
        <w:rPr>
          <w:lang w:val="en-US"/>
        </w:rPr>
        <w:t>, 09-14</w:t>
      </w:r>
      <w:r>
        <w:rPr>
          <w:lang w:val="en-US"/>
        </w:rPr>
        <w:t xml:space="preserve">. </w:t>
      </w:r>
      <w:hyperlink r:id="rId13" w:history="1">
        <w:r w:rsidRPr="00D1742B">
          <w:rPr>
            <w:rStyle w:val="Hyperlink"/>
            <w:lang w:val="en-US"/>
          </w:rPr>
          <w:t>https://www.google.com/url?sa=t&amp;source=web&amp;rct=j&amp;opi=89978449&amp;url=https://www.questjournals.org/jealm/papers/v15-</w:t>
        </w:r>
        <w:r w:rsidRPr="00D1742B">
          <w:rPr>
            <w:rStyle w:val="Hyperlink"/>
            <w:lang w:val="en-US"/>
          </w:rPr>
          <w:lastRenderedPageBreak/>
          <w:t>i6/15060914.pdf&amp;ved=2ahUKEwjtheD8692TAxX1qFYBHXfgCEIQFnoECBgQAQ&amp;usg=AOvVaw0DsRj605-SUxvjxih1u3OH</w:t>
        </w:r>
      </w:hyperlink>
    </w:p>
    <w:p w14:paraId="1D9F313F" w14:textId="77777777" w:rsidR="00875601" w:rsidRDefault="006404A1" w:rsidP="00463EC0">
      <w:pPr>
        <w:spacing w:line="360" w:lineRule="auto"/>
        <w:ind w:left="284" w:hanging="284"/>
        <w:jc w:val="both"/>
      </w:pPr>
      <w:r>
        <w:rPr>
          <w:color w:val="000000"/>
        </w:rPr>
        <w:t xml:space="preserve">Hargreaves, A., &amp; O’Connor, M.T. (2017). Cultures of professional collaboration: their origins and opponents. </w:t>
      </w:r>
      <w:r>
        <w:rPr>
          <w:i/>
          <w:iCs/>
          <w:color w:val="000000"/>
        </w:rPr>
        <w:t xml:space="preserve">Journal of Professional Capital and Community, </w:t>
      </w:r>
      <w:r>
        <w:rPr>
          <w:color w:val="000000"/>
        </w:rPr>
        <w:t xml:space="preserve">2(2), 74-85. </w:t>
      </w:r>
      <w:hyperlink r:id="rId14" w:history="1">
        <w:r w:rsidRPr="00753DDB">
          <w:rPr>
            <w:rStyle w:val="Hyperlink"/>
          </w:rPr>
          <w:t>https://doi.org/10.1108/JPCC-02-2017-0004</w:t>
        </w:r>
      </w:hyperlink>
    </w:p>
    <w:p w14:paraId="22A29898" w14:textId="06DC6456" w:rsidR="00875601" w:rsidRDefault="00920B6C" w:rsidP="00463EC0">
      <w:pPr>
        <w:spacing w:line="360" w:lineRule="auto"/>
        <w:ind w:left="284" w:hanging="284"/>
        <w:jc w:val="both"/>
      </w:pPr>
      <w:r w:rsidRPr="00875601">
        <w:t>Jana, S.R</w:t>
      </w:r>
      <w:r w:rsidR="00875601" w:rsidRPr="00875601">
        <w:t xml:space="preserve">. (2025). Teacher Educators’ Professional Development in the Era of NEP 2020. </w:t>
      </w:r>
      <w:r w:rsidR="00875601" w:rsidRPr="00875601">
        <w:rPr>
          <w:i/>
          <w:iCs/>
        </w:rPr>
        <w:t>Gurukul International Multi-Disciplinary Research Journal.</w:t>
      </w:r>
      <w:r w:rsidR="00875601">
        <w:t xml:space="preserve"> </w:t>
      </w:r>
      <w:hyperlink r:id="rId15" w:history="1">
        <w:r w:rsidR="00875601" w:rsidRPr="009A26B2">
          <w:rPr>
            <w:rStyle w:val="Hyperlink"/>
          </w:rPr>
          <w:t>https://doi.org/10.69758/GIMRJ/2501I02S01V13P0052</w:t>
        </w:r>
      </w:hyperlink>
    </w:p>
    <w:p w14:paraId="1308304A" w14:textId="63111D6C" w:rsidR="00B36054" w:rsidRDefault="00D816E3" w:rsidP="00463EC0">
      <w:pPr>
        <w:spacing w:line="360" w:lineRule="auto"/>
        <w:ind w:left="284" w:hanging="284"/>
        <w:jc w:val="both"/>
      </w:pPr>
      <w:r>
        <w:rPr>
          <w:lang w:val="en-US"/>
        </w:rPr>
        <w:t>Kennedy</w:t>
      </w:r>
      <w:r w:rsidR="00716160">
        <w:rPr>
          <w:lang w:val="en-US"/>
        </w:rPr>
        <w:t xml:space="preserve">, A. (2005). </w:t>
      </w:r>
      <w:r w:rsidR="00D918F3">
        <w:rPr>
          <w:lang w:val="en-US"/>
        </w:rPr>
        <w:t xml:space="preserve">Models of Continuing Professional Development: </w:t>
      </w:r>
      <w:r w:rsidR="0067056C">
        <w:rPr>
          <w:lang w:val="en-US"/>
        </w:rPr>
        <w:t xml:space="preserve">a framework for analysis. </w:t>
      </w:r>
      <w:r w:rsidR="0067056C">
        <w:rPr>
          <w:i/>
          <w:iCs/>
          <w:lang w:val="en-US"/>
        </w:rPr>
        <w:t xml:space="preserve">Journal of In-service </w:t>
      </w:r>
      <w:r w:rsidR="0067056C" w:rsidRPr="00B36054">
        <w:rPr>
          <w:i/>
          <w:iCs/>
          <w:lang w:val="en-US"/>
        </w:rPr>
        <w:t xml:space="preserve">Education, </w:t>
      </w:r>
      <w:r w:rsidR="0067056C" w:rsidRPr="00B36054">
        <w:rPr>
          <w:lang w:val="en-US"/>
        </w:rPr>
        <w:t xml:space="preserve">31(2), </w:t>
      </w:r>
      <w:r w:rsidR="000C4A94" w:rsidRPr="00B36054">
        <w:rPr>
          <w:lang w:val="en-US"/>
        </w:rPr>
        <w:t xml:space="preserve">235-250. </w:t>
      </w:r>
      <w:hyperlink r:id="rId16" w:history="1">
        <w:r w:rsidR="00B36054" w:rsidRPr="00B36054">
          <w:rPr>
            <w:rStyle w:val="Hyperlink"/>
          </w:rPr>
          <w:t>https://doi.org/10.1080/13674580500200277</w:t>
        </w:r>
      </w:hyperlink>
    </w:p>
    <w:p w14:paraId="3570AAA4" w14:textId="77777777" w:rsidR="000D662C" w:rsidRDefault="006404A1" w:rsidP="00463EC0">
      <w:pPr>
        <w:spacing w:line="360" w:lineRule="auto"/>
        <w:ind w:left="284" w:hanging="284"/>
        <w:jc w:val="both"/>
      </w:pPr>
      <w:r>
        <w:rPr>
          <w:color w:val="000000"/>
        </w:rPr>
        <w:t xml:space="preserve">Little, J.W. (1990). The Persistence of Privacy: Autonomy and Initiative in Teachers’ Professional Relations. </w:t>
      </w:r>
      <w:r>
        <w:rPr>
          <w:i/>
          <w:iCs/>
          <w:color w:val="000000"/>
        </w:rPr>
        <w:t xml:space="preserve">Teachers College Record, </w:t>
      </w:r>
      <w:r>
        <w:rPr>
          <w:color w:val="000000"/>
        </w:rPr>
        <w:t xml:space="preserve">91(4), 509-536. </w:t>
      </w:r>
      <w:hyperlink r:id="rId17" w:history="1">
        <w:r w:rsidR="00B36054" w:rsidRPr="009A26B2">
          <w:rPr>
            <w:rStyle w:val="Hyperlink"/>
          </w:rPr>
          <w:t>https://doi.org/10.1177/016146819009100403</w:t>
        </w:r>
      </w:hyperlink>
    </w:p>
    <w:p w14:paraId="23B072FB" w14:textId="77777777" w:rsidR="000D662C" w:rsidRDefault="00AE4974" w:rsidP="00463EC0">
      <w:pPr>
        <w:spacing w:line="360" w:lineRule="auto"/>
        <w:ind w:left="284" w:hanging="284"/>
        <w:jc w:val="both"/>
        <w:rPr>
          <w:i/>
          <w:iCs/>
          <w:lang w:val="en-GB"/>
        </w:rPr>
      </w:pPr>
      <w:r w:rsidRPr="000D662C">
        <w:rPr>
          <w:lang w:val="en-GB"/>
        </w:rPr>
        <w:t xml:space="preserve">Lunenberg, M., &amp; Willemse, M. (2006). Research and professional development of teacher educators. </w:t>
      </w:r>
      <w:r w:rsidRPr="000D662C">
        <w:rPr>
          <w:i/>
          <w:iCs/>
          <w:lang w:val="en-GB"/>
        </w:rPr>
        <w:t>European journal of teacher education, 29(1), 81-98.</w:t>
      </w:r>
      <w:r w:rsidR="000D662C" w:rsidRPr="000D662C">
        <w:rPr>
          <w:i/>
          <w:iCs/>
          <w:lang w:val="en-GB"/>
        </w:rPr>
        <w:t xml:space="preserve"> </w:t>
      </w:r>
      <w:hyperlink r:id="rId18" w:history="1">
        <w:r w:rsidR="000D662C" w:rsidRPr="000D662C">
          <w:rPr>
            <w:rStyle w:val="Hyperlink"/>
            <w:i/>
            <w:iCs/>
            <w:lang w:val="en-GB"/>
          </w:rPr>
          <w:t>https://doi.org/10.1080/02619760500478621</w:t>
        </w:r>
      </w:hyperlink>
    </w:p>
    <w:p w14:paraId="623BA52F" w14:textId="6523A652" w:rsidR="00B36054" w:rsidRDefault="00203913" w:rsidP="00463EC0">
      <w:pPr>
        <w:spacing w:line="360" w:lineRule="auto"/>
        <w:ind w:left="284" w:hanging="284"/>
        <w:jc w:val="both"/>
      </w:pPr>
      <w:r w:rsidRPr="00A70E8B">
        <w:rPr>
          <w:lang w:val="en-US"/>
        </w:rPr>
        <w:t>Mish</w:t>
      </w:r>
      <w:r>
        <w:rPr>
          <w:lang w:val="en-US"/>
        </w:rPr>
        <w:t xml:space="preserve">ra, L., Bhunia, S., &amp; </w:t>
      </w:r>
      <w:proofErr w:type="spellStart"/>
      <w:r>
        <w:rPr>
          <w:lang w:val="en-US"/>
        </w:rPr>
        <w:t>Puii</w:t>
      </w:r>
      <w:proofErr w:type="spellEnd"/>
      <w:r>
        <w:rPr>
          <w:lang w:val="en-US"/>
        </w:rPr>
        <w:t xml:space="preserve">, L. (2025). The experience of higher education teachers in India towards professional development. </w:t>
      </w:r>
      <w:r>
        <w:rPr>
          <w:i/>
          <w:iCs/>
          <w:lang w:val="en-US"/>
        </w:rPr>
        <w:t xml:space="preserve">Discover Education, </w:t>
      </w:r>
      <w:r>
        <w:rPr>
          <w:lang w:val="en-US"/>
        </w:rPr>
        <w:t xml:space="preserve">4(1). </w:t>
      </w:r>
      <w:hyperlink r:id="rId19" w:history="1">
        <w:r w:rsidR="00B36054" w:rsidRPr="009A26B2">
          <w:rPr>
            <w:rStyle w:val="Hyperlink"/>
          </w:rPr>
          <w:t>https://doi.org/10.1007/s44217-025-00873-0?urlappend=%3Futm_source%3Dresearchgate.net%26utm_medium%3Darticle</w:t>
        </w:r>
      </w:hyperlink>
    </w:p>
    <w:p w14:paraId="24F3DF9E" w14:textId="5FCC627A" w:rsidR="00920B6C" w:rsidRPr="00920B6C" w:rsidRDefault="00952234" w:rsidP="00463EC0">
      <w:pPr>
        <w:spacing w:line="360" w:lineRule="auto"/>
        <w:ind w:left="284" w:hanging="284"/>
        <w:jc w:val="both"/>
        <w:rPr>
          <w:color w:val="333333"/>
          <w:sz w:val="32"/>
          <w:szCs w:val="32"/>
        </w:rPr>
      </w:pPr>
      <w:r>
        <w:rPr>
          <w:color w:val="333333"/>
        </w:rPr>
        <w:t>Mishra, P., &amp; Koehler</w:t>
      </w:r>
      <w:r w:rsidR="00CD6CFF">
        <w:rPr>
          <w:color w:val="333333"/>
        </w:rPr>
        <w:t xml:space="preserve">, M.J. (2006). Technological Pedagogical Content Knowledge: A Framework for Teacher Knowledge. </w:t>
      </w:r>
      <w:r w:rsidR="00CD6CFF">
        <w:rPr>
          <w:i/>
          <w:iCs/>
          <w:color w:val="333333"/>
        </w:rPr>
        <w:t>Teachers College Record,</w:t>
      </w:r>
      <w:r w:rsidR="00D0001D">
        <w:rPr>
          <w:i/>
          <w:iCs/>
          <w:color w:val="333333"/>
        </w:rPr>
        <w:t xml:space="preserve"> </w:t>
      </w:r>
      <w:r w:rsidR="00D0001D">
        <w:rPr>
          <w:color w:val="333333"/>
        </w:rPr>
        <w:t xml:space="preserve">108(6), 1017-1054. </w:t>
      </w:r>
      <w:hyperlink r:id="rId20" w:history="1">
        <w:r w:rsidR="00920B6C" w:rsidRPr="00920B6C">
          <w:rPr>
            <w:rStyle w:val="Hyperlink"/>
            <w:shd w:val="clear" w:color="auto" w:fill="FFFFFF"/>
          </w:rPr>
          <w:t>http://dx.doi.org/10.1111/j.1467-9620.2006.00684.x</w:t>
        </w:r>
      </w:hyperlink>
    </w:p>
    <w:p w14:paraId="330B6499" w14:textId="77777777" w:rsidR="00920B6C" w:rsidRDefault="00267004" w:rsidP="00463EC0">
      <w:pPr>
        <w:spacing w:line="360" w:lineRule="auto"/>
        <w:ind w:left="284" w:hanging="284"/>
        <w:jc w:val="both"/>
        <w:rPr>
          <w:color w:val="333333"/>
        </w:rPr>
      </w:pPr>
      <w:r>
        <w:rPr>
          <w:color w:val="000000"/>
          <w:kern w:val="36"/>
        </w:rPr>
        <w:t xml:space="preserve">National Council of Teacher Education (2009). National Curriculum Framework for Teacher Education Towards Preparing Professional and Humane Teacher. </w:t>
      </w:r>
      <w:hyperlink r:id="rId21" w:history="1">
        <w:r w:rsidRPr="00BB19C2">
          <w:rPr>
            <w:rStyle w:val="Hyperlink"/>
            <w:kern w:val="36"/>
          </w:rPr>
          <w:t>https://www.google.com/url?sa=t&amp;source=web&amp;rct=j&amp;opi=89978449&amp;url=https://ncte.gov.in/website/PDF/NCFTE_2009.pdf&amp;ved=2ahUKEwi-yenU6eKTAxXtklYBHfJ4JP8QFnoECBkQAQ&amp;usg=AOvVaw03hD9rFwZubX95p-sZ1rLT</w:t>
        </w:r>
      </w:hyperlink>
    </w:p>
    <w:p w14:paraId="7EE37DBD" w14:textId="77777777" w:rsidR="00920B6C" w:rsidRDefault="000D239F" w:rsidP="00463EC0">
      <w:pPr>
        <w:spacing w:line="360" w:lineRule="auto"/>
        <w:ind w:left="284" w:hanging="284"/>
        <w:jc w:val="both"/>
        <w:rPr>
          <w:lang w:val="en-US"/>
        </w:rPr>
      </w:pPr>
      <w:r>
        <w:rPr>
          <w:lang w:val="en-US"/>
        </w:rPr>
        <w:t xml:space="preserve">National Council of Teacher Education (2014). </w:t>
      </w:r>
      <w:r w:rsidR="0098511F">
        <w:rPr>
          <w:lang w:val="en-US"/>
        </w:rPr>
        <w:t>Act and Regulations.</w:t>
      </w:r>
      <w:r w:rsidR="00F5020C">
        <w:rPr>
          <w:lang w:val="en-US"/>
        </w:rPr>
        <w:t xml:space="preserve"> </w:t>
      </w:r>
      <w:hyperlink r:id="rId22" w:history="1">
        <w:r w:rsidR="00F5020C" w:rsidRPr="00753DDB">
          <w:rPr>
            <w:rStyle w:val="Hyperlink"/>
            <w:lang w:val="en-US"/>
          </w:rPr>
          <w:t>https://web.ncte.gov.in/page/act-and-regulation</w:t>
        </w:r>
      </w:hyperlink>
    </w:p>
    <w:p w14:paraId="39F9328F" w14:textId="77777777" w:rsidR="00920B6C" w:rsidRDefault="0003415D" w:rsidP="00463EC0">
      <w:pPr>
        <w:spacing w:line="360" w:lineRule="auto"/>
        <w:ind w:left="284" w:hanging="284"/>
        <w:jc w:val="both"/>
        <w:rPr>
          <w:lang w:val="en-US"/>
        </w:rPr>
      </w:pPr>
      <w:r>
        <w:rPr>
          <w:lang w:val="en-US"/>
        </w:rPr>
        <w:t>National Education Policy</w:t>
      </w:r>
      <w:r w:rsidRPr="00926B6C">
        <w:rPr>
          <w:lang w:val="en-US"/>
        </w:rPr>
        <w:t xml:space="preserve"> 2020</w:t>
      </w:r>
      <w:r>
        <w:rPr>
          <w:lang w:val="en-US"/>
        </w:rPr>
        <w:t xml:space="preserve">. Ministry of Human Resource Development Government of India. </w:t>
      </w:r>
      <w:hyperlink r:id="rId23" w:history="1">
        <w:r w:rsidRPr="00A04441">
          <w:rPr>
            <w:rStyle w:val="Hyperlink"/>
            <w:lang w:val="en-US"/>
          </w:rPr>
          <w:t>https://www.google.com/url?sa=t&amp;source=web&amp;rct=j&amp;opi=89978449&amp;url=https://www.education.gov.in/sites/upload_files/mhrd/files/NEP_Final_English_0.pdf&amp;ved=2ahUKEwjF9faCrd6TAxULlFYBHefZKHcQFnoECBoQAQ&amp;usg=AOvVaw2VOhw52WTOK6owxeeFXyay</w:t>
        </w:r>
      </w:hyperlink>
    </w:p>
    <w:p w14:paraId="6210A900" w14:textId="77777777" w:rsidR="00920B6C" w:rsidRDefault="00576714" w:rsidP="00463EC0">
      <w:pPr>
        <w:spacing w:line="360" w:lineRule="auto"/>
        <w:ind w:left="284" w:hanging="284"/>
        <w:jc w:val="both"/>
        <w:rPr>
          <w:color w:val="333333"/>
        </w:rPr>
      </w:pPr>
      <w:r>
        <w:rPr>
          <w:color w:val="000000"/>
          <w:kern w:val="36"/>
        </w:rPr>
        <w:t xml:space="preserve">OECD (2019). TALIS 2018 Results (Volume I) TEACHERS AND SCHOOL LEADERS AS LIFELONG LEARNERS. </w:t>
      </w:r>
      <w:hyperlink r:id="rId24" w:history="1">
        <w:r w:rsidRPr="00BB19C2">
          <w:rPr>
            <w:rStyle w:val="Hyperlink"/>
            <w:kern w:val="36"/>
          </w:rPr>
          <w:t>https://www.google.com/url?sa=t&amp;source=web&amp;rct=j&amp;opi=89978449&amp;url=https://www.oecd.org/content/dam/oecd/en/publications/reports/2019/06/talis-2018-results-volume-i_03d63387/1d0bc92a-en.pdf&amp;ved=2ahUKEwjilrmh_uCTAxWPavUHHcvLJ4cQFnoECAwQAQ&amp;usg=AOvVaw1eLUv1gyq9e7RkNhXVRJTI</w:t>
        </w:r>
      </w:hyperlink>
    </w:p>
    <w:p w14:paraId="1C98EE6A" w14:textId="77777777" w:rsidR="00920B6C" w:rsidRDefault="00FE4951" w:rsidP="00463EC0">
      <w:pPr>
        <w:spacing w:line="360" w:lineRule="auto"/>
        <w:ind w:left="284" w:hanging="284"/>
        <w:jc w:val="both"/>
      </w:pPr>
      <w:r>
        <w:t xml:space="preserve">Padmanabhan, J., &amp; Ramatoulaye, J. (2023). Digital competence and teacher education in India: Challenges and opportunities in the post-pandemic era. </w:t>
      </w:r>
      <w:r>
        <w:rPr>
          <w:i/>
          <w:iCs/>
        </w:rPr>
        <w:t xml:space="preserve">Journal of Educational Technology in Asia, </w:t>
      </w:r>
      <w:r>
        <w:t>18(2), 214-130.</w:t>
      </w:r>
    </w:p>
    <w:p w14:paraId="2AFD5BE1" w14:textId="77777777" w:rsidR="002B216A" w:rsidRDefault="00AC4D14" w:rsidP="00463EC0">
      <w:pPr>
        <w:spacing w:line="360" w:lineRule="auto"/>
        <w:ind w:left="284" w:hanging="284"/>
        <w:jc w:val="both"/>
      </w:pPr>
      <w:r>
        <w:rPr>
          <w:lang w:val="en-US"/>
        </w:rPr>
        <w:t xml:space="preserve">Quadri, G., &amp; Mahmood, S.M. (2024). Professional development of teacher educators in the context of NEP 2020. </w:t>
      </w:r>
      <w:r>
        <w:rPr>
          <w:i/>
          <w:iCs/>
          <w:lang w:val="en-US"/>
        </w:rPr>
        <w:t xml:space="preserve">International Journal of Emerging Knowledge Studies, </w:t>
      </w:r>
      <w:r>
        <w:rPr>
          <w:lang w:val="en-US"/>
        </w:rPr>
        <w:t xml:space="preserve">03(01), 34-39. </w:t>
      </w:r>
      <w:hyperlink r:id="rId25" w:history="1">
        <w:r w:rsidR="002B216A" w:rsidRPr="009A26B2">
          <w:rPr>
            <w:rStyle w:val="Hyperlink"/>
          </w:rPr>
          <w:t>https://ijeks.com/vol-3-issue-1-2024-january/</w:t>
        </w:r>
      </w:hyperlink>
      <w:r w:rsidR="002B216A">
        <w:t xml:space="preserve"> </w:t>
      </w:r>
    </w:p>
    <w:p w14:paraId="24AA256A" w14:textId="77777777" w:rsidR="00713E79" w:rsidRDefault="002E6E8A" w:rsidP="00463EC0">
      <w:pPr>
        <w:spacing w:line="360" w:lineRule="auto"/>
        <w:ind w:left="284" w:hanging="284"/>
        <w:jc w:val="both"/>
        <w:rPr>
          <w:lang w:val="en-US"/>
        </w:rPr>
      </w:pPr>
      <w:r>
        <w:rPr>
          <w:lang w:val="en-US"/>
        </w:rPr>
        <w:t>Ramchand</w:t>
      </w:r>
      <w:r w:rsidR="008565D6">
        <w:rPr>
          <w:lang w:val="en-US"/>
        </w:rPr>
        <w:t xml:space="preserve">, M., Desai, A., Thomas, S., &amp; Parul. (2023). </w:t>
      </w:r>
      <w:r w:rsidR="003127EE">
        <w:rPr>
          <w:lang w:val="en-US"/>
        </w:rPr>
        <w:t xml:space="preserve">Governance and Regulations of Teachers and Teacher Education. </w:t>
      </w:r>
      <w:r w:rsidR="00265D0E" w:rsidRPr="00265D0E">
        <w:rPr>
          <w:i/>
          <w:iCs/>
          <w:lang w:val="en-US"/>
        </w:rPr>
        <w:t>CETE Policy and</w:t>
      </w:r>
      <w:r w:rsidR="00265D0E">
        <w:rPr>
          <w:lang w:val="en-US"/>
        </w:rPr>
        <w:t xml:space="preserve"> Practice Paper Series. TISS.</w:t>
      </w:r>
      <w:r w:rsidR="00950C9D">
        <w:rPr>
          <w:lang w:val="en-US"/>
        </w:rPr>
        <w:t xml:space="preserve"> </w:t>
      </w:r>
      <w:hyperlink r:id="rId26" w:history="1">
        <w:r w:rsidR="00950C9D" w:rsidRPr="00BB19C2">
          <w:rPr>
            <w:rStyle w:val="Hyperlink"/>
            <w:lang w:val="en-US"/>
          </w:rPr>
          <w:t>https://www.google.com/url?sa=t&amp;source=web&amp;rct=j&amp;opi=89978449&amp;url=https://tiss.ac.in/uploads/files/PPPS_2-E_2.2_jan24_SlYxt9f.pdf&amp;ved=2ahUKEwi1pYDAjOOTAxX0RmwGHUW7JHMQFnoECCMQAQ&amp;usg=AOvVaw1oyEA1_fi12YGHHKu1m2j8</w:t>
        </w:r>
      </w:hyperlink>
    </w:p>
    <w:p w14:paraId="0CC38127" w14:textId="77777777" w:rsidR="00713E79" w:rsidRDefault="00F81613" w:rsidP="00463EC0">
      <w:pPr>
        <w:spacing w:line="360" w:lineRule="auto"/>
        <w:ind w:left="284" w:hanging="284"/>
        <w:jc w:val="both"/>
        <w:rPr>
          <w:lang w:val="en-US"/>
        </w:rPr>
      </w:pPr>
      <w:r>
        <w:rPr>
          <w:lang w:val="en-US"/>
        </w:rPr>
        <w:t xml:space="preserve">Ramchand, M., </w:t>
      </w:r>
      <w:r w:rsidR="00836E86">
        <w:rPr>
          <w:lang w:val="en-US"/>
        </w:rPr>
        <w:t xml:space="preserve">Chandran, M., Rai, R., &amp; </w:t>
      </w:r>
      <w:proofErr w:type="spellStart"/>
      <w:r w:rsidR="00ED469D">
        <w:rPr>
          <w:lang w:val="en-US"/>
        </w:rPr>
        <w:t>Vithanapathirana</w:t>
      </w:r>
      <w:proofErr w:type="spellEnd"/>
      <w:r w:rsidR="00ED469D">
        <w:rPr>
          <w:lang w:val="en-US"/>
        </w:rPr>
        <w:t xml:space="preserve">, M. (2023). School </w:t>
      </w:r>
      <w:r w:rsidR="00A31B5E">
        <w:rPr>
          <w:lang w:val="en-US"/>
        </w:rPr>
        <w:t xml:space="preserve">Practicum Experience in Initial </w:t>
      </w:r>
      <w:r w:rsidR="002D3111">
        <w:rPr>
          <w:lang w:val="en-US"/>
        </w:rPr>
        <w:t xml:space="preserve">Teacher Education during Times of Disruptions </w:t>
      </w:r>
      <w:proofErr w:type="gramStart"/>
      <w:r w:rsidR="002D3111">
        <w:rPr>
          <w:lang w:val="en-US"/>
        </w:rPr>
        <w:t>The</w:t>
      </w:r>
      <w:proofErr w:type="gramEnd"/>
      <w:r w:rsidR="002D3111">
        <w:rPr>
          <w:lang w:val="en-US"/>
        </w:rPr>
        <w:t xml:space="preserve"> Case of Bhutan, India</w:t>
      </w:r>
      <w:r w:rsidR="00D24272">
        <w:rPr>
          <w:lang w:val="en-US"/>
        </w:rPr>
        <w:t xml:space="preserve"> and Sri Lanka</w:t>
      </w:r>
      <w:r w:rsidR="00A64DFC">
        <w:rPr>
          <w:lang w:val="en-US"/>
        </w:rPr>
        <w:t>.</w:t>
      </w:r>
      <w:r w:rsidR="00A64DFC">
        <w:t xml:space="preserve"> </w:t>
      </w:r>
      <w:hyperlink r:id="rId27" w:history="1">
        <w:r w:rsidR="00713E79" w:rsidRPr="009A26B2">
          <w:rPr>
            <w:rStyle w:val="Hyperlink"/>
            <w:lang w:val="en-US"/>
          </w:rPr>
          <w:t>https://www.researchgate.net/publication/370464718_School_Practicum_Experience_in_Initial_Teacher_Education_during_Times_of_Disruptions_The_Case_of_Bhutan_India_and_Sri_Lanka</w:t>
        </w:r>
      </w:hyperlink>
    </w:p>
    <w:p w14:paraId="70501F54" w14:textId="77777777" w:rsidR="00AE4974" w:rsidRDefault="00CC58BE" w:rsidP="00463EC0">
      <w:pPr>
        <w:spacing w:line="360" w:lineRule="auto"/>
        <w:ind w:left="284" w:hanging="284"/>
        <w:jc w:val="both"/>
        <w:rPr>
          <w:lang w:val="en-US"/>
        </w:rPr>
      </w:pPr>
      <w:r>
        <w:rPr>
          <w:lang w:val="en-US"/>
        </w:rPr>
        <w:t xml:space="preserve">Roy, S., &amp; Das, S. (2013). A study on growth and development of primary teacher education in Assam. </w:t>
      </w:r>
      <w:r>
        <w:rPr>
          <w:i/>
          <w:iCs/>
          <w:lang w:val="en-US"/>
        </w:rPr>
        <w:t>Journal of Indian Education,</w:t>
      </w:r>
      <w:r>
        <w:rPr>
          <w:lang w:val="en-US"/>
        </w:rPr>
        <w:t xml:space="preserve"> Vol.</w:t>
      </w:r>
      <w:r>
        <w:rPr>
          <w:i/>
          <w:iCs/>
          <w:lang w:val="en-US"/>
        </w:rPr>
        <w:t xml:space="preserve"> </w:t>
      </w:r>
      <w:r w:rsidRPr="00565CB0">
        <w:rPr>
          <w:lang w:val="en-US"/>
        </w:rPr>
        <w:t>XXXIX</w:t>
      </w:r>
      <w:r>
        <w:rPr>
          <w:lang w:val="en-US"/>
        </w:rPr>
        <w:t>.</w:t>
      </w:r>
      <w:r w:rsidR="00AE4974">
        <w:rPr>
          <w:lang w:val="en-US"/>
        </w:rPr>
        <w:t xml:space="preserve"> </w:t>
      </w:r>
      <w:hyperlink r:id="rId28" w:history="1">
        <w:r w:rsidR="00AE4974" w:rsidRPr="009A26B2">
          <w:rPr>
            <w:rStyle w:val="Hyperlink"/>
            <w:lang w:val="en-US"/>
          </w:rPr>
          <w:t>https://ncert.nic.in/pdf/publication/journalsandperiodicals/journalofindianeducation/jiemay2013.pdf</w:t>
        </w:r>
      </w:hyperlink>
      <w:r w:rsidR="00AE4974">
        <w:rPr>
          <w:lang w:val="en-US"/>
        </w:rPr>
        <w:t xml:space="preserve"> </w:t>
      </w:r>
    </w:p>
    <w:p w14:paraId="73803777" w14:textId="77777777" w:rsidR="00AE4974" w:rsidRDefault="00CC58BE" w:rsidP="00463EC0">
      <w:pPr>
        <w:spacing w:line="360" w:lineRule="auto"/>
        <w:ind w:left="284" w:hanging="284"/>
        <w:jc w:val="both"/>
      </w:pPr>
      <w:r>
        <w:rPr>
          <w:lang w:val="en-US"/>
        </w:rPr>
        <w:lastRenderedPageBreak/>
        <w:t xml:space="preserve">Schon, D. (1983). The Reflective Practitioner How Professionals Think in Action. </w:t>
      </w:r>
      <w:hyperlink r:id="rId29" w:history="1">
        <w:r w:rsidRPr="00D1742B">
          <w:rPr>
            <w:rStyle w:val="Hyperlink"/>
            <w:lang w:val="en-US"/>
          </w:rPr>
          <w: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w:t>
        </w:r>
      </w:hyperlink>
    </w:p>
    <w:p w14:paraId="709AA2B5" w14:textId="77777777" w:rsidR="00AE4974" w:rsidRDefault="00AE4974" w:rsidP="00463EC0">
      <w:pPr>
        <w:spacing w:line="360" w:lineRule="auto"/>
        <w:ind w:left="284" w:hanging="284"/>
        <w:jc w:val="both"/>
        <w:rPr>
          <w:i/>
          <w:iCs/>
          <w:lang w:val="en-GB"/>
        </w:rPr>
      </w:pPr>
      <w:r w:rsidRPr="00AE4974">
        <w:rPr>
          <w:lang w:val="en-GB"/>
        </w:rPr>
        <w:t>Swennen, A., &amp; Bates, T. (2010). The professional development of teacher educators.</w:t>
      </w:r>
      <w:r>
        <w:rPr>
          <w:lang w:val="en-GB"/>
        </w:rPr>
        <w:t xml:space="preserve"> </w:t>
      </w:r>
      <w:r>
        <w:rPr>
          <w:i/>
          <w:iCs/>
          <w:lang w:val="en-GB"/>
        </w:rPr>
        <w:t xml:space="preserve">Professional Development in Education, 36(1-2), 1-7. </w:t>
      </w:r>
      <w:hyperlink r:id="rId30" w:history="1">
        <w:r w:rsidRPr="009A26B2">
          <w:rPr>
            <w:rStyle w:val="Hyperlink"/>
            <w:i/>
            <w:iCs/>
            <w:lang w:val="en-GB"/>
          </w:rPr>
          <w:t>https://doi.org/10.1080/19415250903457653</w:t>
        </w:r>
      </w:hyperlink>
    </w:p>
    <w:p w14:paraId="7C8733C8" w14:textId="397FA2F0" w:rsidR="00AE4974" w:rsidRDefault="001B1E19" w:rsidP="00463EC0">
      <w:pPr>
        <w:spacing w:line="360" w:lineRule="auto"/>
        <w:ind w:left="284" w:hanging="284"/>
        <w:jc w:val="both"/>
      </w:pPr>
      <w:proofErr w:type="spellStart"/>
      <w:r>
        <w:rPr>
          <w:color w:val="000000"/>
        </w:rPr>
        <w:t>Vangrieken</w:t>
      </w:r>
      <w:proofErr w:type="spellEnd"/>
      <w:r>
        <w:rPr>
          <w:color w:val="000000"/>
        </w:rPr>
        <w:t xml:space="preserve">, K., </w:t>
      </w:r>
      <w:proofErr w:type="spellStart"/>
      <w:r>
        <w:rPr>
          <w:color w:val="000000"/>
        </w:rPr>
        <w:t>Dochy</w:t>
      </w:r>
      <w:proofErr w:type="spellEnd"/>
      <w:r>
        <w:rPr>
          <w:color w:val="000000"/>
        </w:rPr>
        <w:t xml:space="preserve">, F., Raes, A., &amp; </w:t>
      </w:r>
      <w:proofErr w:type="spellStart"/>
      <w:r>
        <w:rPr>
          <w:color w:val="000000"/>
        </w:rPr>
        <w:t>Kyndt</w:t>
      </w:r>
      <w:proofErr w:type="spellEnd"/>
      <w:r>
        <w:rPr>
          <w:color w:val="000000"/>
        </w:rPr>
        <w:t xml:space="preserve">, E. (2015). Teacher collaboration: A systematic review. </w:t>
      </w:r>
      <w:r>
        <w:rPr>
          <w:i/>
          <w:iCs/>
          <w:color w:val="000000"/>
        </w:rPr>
        <w:t xml:space="preserve">Educational Research Review, </w:t>
      </w:r>
      <w:r>
        <w:rPr>
          <w:color w:val="000000"/>
        </w:rPr>
        <w:t xml:space="preserve">15, 17-40. </w:t>
      </w:r>
      <w:hyperlink r:id="rId31" w:history="1">
        <w:r w:rsidR="00AE4974" w:rsidRPr="009A26B2">
          <w:rPr>
            <w:rStyle w:val="Hyperlink"/>
          </w:rPr>
          <w:t>https://doi.org/10.1016/j.edurev.2015.04.002</w:t>
        </w:r>
      </w:hyperlink>
    </w:p>
    <w:p w14:paraId="5CBE9080" w14:textId="3F400321" w:rsidR="009F4B6D" w:rsidRPr="00B51298" w:rsidRDefault="00CC58BE" w:rsidP="00463EC0">
      <w:pPr>
        <w:spacing w:line="360" w:lineRule="auto"/>
        <w:ind w:left="284" w:hanging="284"/>
        <w:jc w:val="both"/>
      </w:pPr>
      <w:r>
        <w:rPr>
          <w:lang w:val="en-US"/>
        </w:rPr>
        <w:t>Wenger, E. (1998). Communities of Practice and Social Learning Systems: the career of a concept.</w:t>
      </w:r>
      <w:r w:rsidR="00AE4974">
        <w:rPr>
          <w:lang w:val="en-US"/>
        </w:rPr>
        <w:t xml:space="preserve"> </w:t>
      </w:r>
      <w:hyperlink r:id="rId32" w:history="1">
        <w:r w:rsidR="00AE4974" w:rsidRPr="009A26B2">
          <w:rPr>
            <w:rStyle w:val="Hyperlink"/>
            <w:lang w:val="en-US"/>
          </w:rPr>
          <w:t>https://www.google.com/url?sa=t&amp;source=web&amp;rct=j&amp;opi=89978449&amp;url=https://www.wenger-trayner.com/wp-content/uploads/2022/09/09-10-27-CoPs-and-systems-v2.0.pdf&amp;ved=2ahUKEwjlstKFvt6TAxUknq8BHfTTAm8QFnoECDEQAQ&amp;usg=AOvVaw2e58wO-0ivJuru2GPAaBLR</w:t>
        </w:r>
      </w:hyperlink>
    </w:p>
    <w:p w14:paraId="4C19DE73" w14:textId="77777777" w:rsidR="009A551C" w:rsidRPr="000007F9" w:rsidRDefault="009A551C" w:rsidP="00463EC0">
      <w:pPr>
        <w:spacing w:line="360" w:lineRule="auto"/>
        <w:rPr>
          <w:sz w:val="20"/>
          <w:szCs w:val="20"/>
          <w:lang w:val="en-GB"/>
        </w:rPr>
      </w:pPr>
    </w:p>
    <w:p w14:paraId="6E2D5D46" w14:textId="77777777" w:rsidR="00463EC0" w:rsidRPr="00B2150E" w:rsidRDefault="00463EC0">
      <w:pPr>
        <w:spacing w:line="360" w:lineRule="auto"/>
        <w:jc w:val="both"/>
        <w:rPr>
          <w:b/>
          <w:bCs/>
          <w:lang w:val="en-US"/>
        </w:rPr>
      </w:pPr>
    </w:p>
    <w:sectPr w:rsidR="00463EC0" w:rsidRPr="00B2150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5971" w14:textId="77777777" w:rsidR="00311A5B" w:rsidRDefault="00311A5B" w:rsidP="003A70E8">
      <w:r>
        <w:separator/>
      </w:r>
    </w:p>
  </w:endnote>
  <w:endnote w:type="continuationSeparator" w:id="0">
    <w:p w14:paraId="2EE64C7C" w14:textId="77777777" w:rsidR="00311A5B" w:rsidRDefault="00311A5B" w:rsidP="003A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05E" w14:textId="77777777" w:rsidR="003A70E8" w:rsidRDefault="003A7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3E4A" w14:textId="77777777" w:rsidR="003A70E8" w:rsidRDefault="003A7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7371" w14:textId="77777777" w:rsidR="003A70E8" w:rsidRDefault="003A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85A4" w14:textId="77777777" w:rsidR="00311A5B" w:rsidRDefault="00311A5B" w:rsidP="003A70E8">
      <w:r>
        <w:separator/>
      </w:r>
    </w:p>
  </w:footnote>
  <w:footnote w:type="continuationSeparator" w:id="0">
    <w:p w14:paraId="60402C2E" w14:textId="77777777" w:rsidR="00311A5B" w:rsidRDefault="00311A5B" w:rsidP="003A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208C" w14:textId="6A0BAB6E" w:rsidR="003A70E8" w:rsidRDefault="00000000">
    <w:pPr>
      <w:pStyle w:val="Header"/>
    </w:pPr>
    <w:r>
      <w:rPr>
        <w:noProof/>
      </w:rPr>
      <w:pict w14:anchorId="672F2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7" o:spid="_x0000_s1027"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8556" w14:textId="0E86FFBC" w:rsidR="003A70E8" w:rsidRDefault="00000000">
    <w:pPr>
      <w:pStyle w:val="Header"/>
    </w:pPr>
    <w:r>
      <w:rPr>
        <w:noProof/>
      </w:rPr>
      <w:pict w14:anchorId="555F6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8" o:spid="_x0000_s1026"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D17" w14:textId="0C46FCED" w:rsidR="003A70E8" w:rsidRDefault="00000000">
    <w:pPr>
      <w:pStyle w:val="Header"/>
    </w:pPr>
    <w:r>
      <w:rPr>
        <w:noProof/>
      </w:rPr>
      <w:pict w14:anchorId="5FE06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6" o:spid="_x0000_s1025"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4775"/>
    <w:multiLevelType w:val="hybridMultilevel"/>
    <w:tmpl w:val="43D475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251A5"/>
    <w:multiLevelType w:val="multilevel"/>
    <w:tmpl w:val="FBD4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B708B"/>
    <w:multiLevelType w:val="hybridMultilevel"/>
    <w:tmpl w:val="930A6F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500012"/>
    <w:multiLevelType w:val="hybridMultilevel"/>
    <w:tmpl w:val="B73049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D50EA"/>
    <w:multiLevelType w:val="hybridMultilevel"/>
    <w:tmpl w:val="B2B4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474052">
    <w:abstractNumId w:val="2"/>
  </w:num>
  <w:num w:numId="2" w16cid:durableId="849831386">
    <w:abstractNumId w:val="0"/>
  </w:num>
  <w:num w:numId="3" w16cid:durableId="775754623">
    <w:abstractNumId w:val="4"/>
  </w:num>
  <w:num w:numId="4" w16cid:durableId="1751804938">
    <w:abstractNumId w:val="3"/>
  </w:num>
  <w:num w:numId="5" w16cid:durableId="3974510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6BE"/>
    <w:rsid w:val="000006A8"/>
    <w:rsid w:val="00002D1D"/>
    <w:rsid w:val="0000397D"/>
    <w:rsid w:val="00005B64"/>
    <w:rsid w:val="00007B4F"/>
    <w:rsid w:val="00014C2F"/>
    <w:rsid w:val="00014D13"/>
    <w:rsid w:val="00015B8D"/>
    <w:rsid w:val="00016895"/>
    <w:rsid w:val="00017830"/>
    <w:rsid w:val="00020B74"/>
    <w:rsid w:val="00021852"/>
    <w:rsid w:val="00021A91"/>
    <w:rsid w:val="000221D5"/>
    <w:rsid w:val="00023007"/>
    <w:rsid w:val="0002560E"/>
    <w:rsid w:val="000259BE"/>
    <w:rsid w:val="00031546"/>
    <w:rsid w:val="00033EFE"/>
    <w:rsid w:val="0003415D"/>
    <w:rsid w:val="0003514C"/>
    <w:rsid w:val="00035C76"/>
    <w:rsid w:val="0004052D"/>
    <w:rsid w:val="00040B09"/>
    <w:rsid w:val="00044663"/>
    <w:rsid w:val="00046F35"/>
    <w:rsid w:val="0005736B"/>
    <w:rsid w:val="00060840"/>
    <w:rsid w:val="00061EF0"/>
    <w:rsid w:val="00065D18"/>
    <w:rsid w:val="000711D3"/>
    <w:rsid w:val="000719E9"/>
    <w:rsid w:val="00072C11"/>
    <w:rsid w:val="00077217"/>
    <w:rsid w:val="00081769"/>
    <w:rsid w:val="00081BE3"/>
    <w:rsid w:val="00082C63"/>
    <w:rsid w:val="0008335A"/>
    <w:rsid w:val="0008396A"/>
    <w:rsid w:val="000855D8"/>
    <w:rsid w:val="0008580C"/>
    <w:rsid w:val="00085FA8"/>
    <w:rsid w:val="00087E4F"/>
    <w:rsid w:val="000915A9"/>
    <w:rsid w:val="00095514"/>
    <w:rsid w:val="000965C1"/>
    <w:rsid w:val="000A0408"/>
    <w:rsid w:val="000A2837"/>
    <w:rsid w:val="000A3A46"/>
    <w:rsid w:val="000A6053"/>
    <w:rsid w:val="000A640E"/>
    <w:rsid w:val="000A6BAB"/>
    <w:rsid w:val="000A6E37"/>
    <w:rsid w:val="000B1554"/>
    <w:rsid w:val="000B6607"/>
    <w:rsid w:val="000B7214"/>
    <w:rsid w:val="000C1936"/>
    <w:rsid w:val="000C4A94"/>
    <w:rsid w:val="000C7EEC"/>
    <w:rsid w:val="000C7F21"/>
    <w:rsid w:val="000D0C26"/>
    <w:rsid w:val="000D2112"/>
    <w:rsid w:val="000D239F"/>
    <w:rsid w:val="000D24BD"/>
    <w:rsid w:val="000D2894"/>
    <w:rsid w:val="000D662C"/>
    <w:rsid w:val="000E0FCA"/>
    <w:rsid w:val="000E2AEA"/>
    <w:rsid w:val="000F5159"/>
    <w:rsid w:val="000F5EB2"/>
    <w:rsid w:val="000F6F91"/>
    <w:rsid w:val="000F7559"/>
    <w:rsid w:val="00100199"/>
    <w:rsid w:val="00110523"/>
    <w:rsid w:val="00110A4B"/>
    <w:rsid w:val="00112EE0"/>
    <w:rsid w:val="00114504"/>
    <w:rsid w:val="00114CF4"/>
    <w:rsid w:val="001155A5"/>
    <w:rsid w:val="00115B84"/>
    <w:rsid w:val="00116285"/>
    <w:rsid w:val="00117ECA"/>
    <w:rsid w:val="00122FDC"/>
    <w:rsid w:val="0012431C"/>
    <w:rsid w:val="00125D30"/>
    <w:rsid w:val="001302E1"/>
    <w:rsid w:val="00130370"/>
    <w:rsid w:val="00131D6B"/>
    <w:rsid w:val="0013302C"/>
    <w:rsid w:val="0013527B"/>
    <w:rsid w:val="00135658"/>
    <w:rsid w:val="00137E28"/>
    <w:rsid w:val="00140661"/>
    <w:rsid w:val="00142A5C"/>
    <w:rsid w:val="00145CA2"/>
    <w:rsid w:val="00152C48"/>
    <w:rsid w:val="00154317"/>
    <w:rsid w:val="0015691E"/>
    <w:rsid w:val="00161664"/>
    <w:rsid w:val="001630F6"/>
    <w:rsid w:val="001632A1"/>
    <w:rsid w:val="00163CD4"/>
    <w:rsid w:val="0016581D"/>
    <w:rsid w:val="00167DCD"/>
    <w:rsid w:val="00171486"/>
    <w:rsid w:val="00172A8B"/>
    <w:rsid w:val="00173E67"/>
    <w:rsid w:val="00175720"/>
    <w:rsid w:val="00175F58"/>
    <w:rsid w:val="00177BAB"/>
    <w:rsid w:val="001837C6"/>
    <w:rsid w:val="001875DC"/>
    <w:rsid w:val="00193203"/>
    <w:rsid w:val="00193955"/>
    <w:rsid w:val="00193A10"/>
    <w:rsid w:val="00195684"/>
    <w:rsid w:val="00196DB4"/>
    <w:rsid w:val="00197040"/>
    <w:rsid w:val="001A18BD"/>
    <w:rsid w:val="001A24A7"/>
    <w:rsid w:val="001A27A5"/>
    <w:rsid w:val="001A300C"/>
    <w:rsid w:val="001A3FE8"/>
    <w:rsid w:val="001A4E48"/>
    <w:rsid w:val="001A6DB1"/>
    <w:rsid w:val="001A79C3"/>
    <w:rsid w:val="001B1E19"/>
    <w:rsid w:val="001B4761"/>
    <w:rsid w:val="001B47D5"/>
    <w:rsid w:val="001D13D7"/>
    <w:rsid w:val="001D155C"/>
    <w:rsid w:val="001E233E"/>
    <w:rsid w:val="001E5C72"/>
    <w:rsid w:val="001F10BE"/>
    <w:rsid w:val="001F4755"/>
    <w:rsid w:val="001F7A1F"/>
    <w:rsid w:val="00202423"/>
    <w:rsid w:val="00203913"/>
    <w:rsid w:val="00204390"/>
    <w:rsid w:val="00205F90"/>
    <w:rsid w:val="00210C41"/>
    <w:rsid w:val="00213F3A"/>
    <w:rsid w:val="00215250"/>
    <w:rsid w:val="00220698"/>
    <w:rsid w:val="002231C4"/>
    <w:rsid w:val="00227193"/>
    <w:rsid w:val="0022764D"/>
    <w:rsid w:val="00236769"/>
    <w:rsid w:val="00236DDA"/>
    <w:rsid w:val="002403B4"/>
    <w:rsid w:val="002403BE"/>
    <w:rsid w:val="00241D15"/>
    <w:rsid w:val="0024344A"/>
    <w:rsid w:val="00245D76"/>
    <w:rsid w:val="002466B4"/>
    <w:rsid w:val="002501EB"/>
    <w:rsid w:val="0025134F"/>
    <w:rsid w:val="0025163F"/>
    <w:rsid w:val="0025257A"/>
    <w:rsid w:val="002529F6"/>
    <w:rsid w:val="0025324A"/>
    <w:rsid w:val="0025369C"/>
    <w:rsid w:val="00255276"/>
    <w:rsid w:val="00264625"/>
    <w:rsid w:val="00265D0E"/>
    <w:rsid w:val="00267004"/>
    <w:rsid w:val="00267775"/>
    <w:rsid w:val="00267AA3"/>
    <w:rsid w:val="00271B36"/>
    <w:rsid w:val="0027242E"/>
    <w:rsid w:val="00272C60"/>
    <w:rsid w:val="00280160"/>
    <w:rsid w:val="00287BA8"/>
    <w:rsid w:val="00287D7E"/>
    <w:rsid w:val="00291E56"/>
    <w:rsid w:val="00297536"/>
    <w:rsid w:val="002A0F64"/>
    <w:rsid w:val="002A22A8"/>
    <w:rsid w:val="002A4AA1"/>
    <w:rsid w:val="002A5A73"/>
    <w:rsid w:val="002B01D0"/>
    <w:rsid w:val="002B0B38"/>
    <w:rsid w:val="002B216A"/>
    <w:rsid w:val="002B3AFB"/>
    <w:rsid w:val="002C3129"/>
    <w:rsid w:val="002C3417"/>
    <w:rsid w:val="002D3111"/>
    <w:rsid w:val="002D6E93"/>
    <w:rsid w:val="002D7827"/>
    <w:rsid w:val="002E0814"/>
    <w:rsid w:val="002E1643"/>
    <w:rsid w:val="002E6E8A"/>
    <w:rsid w:val="002F73F4"/>
    <w:rsid w:val="00303CC2"/>
    <w:rsid w:val="00307797"/>
    <w:rsid w:val="003105E5"/>
    <w:rsid w:val="00311A5B"/>
    <w:rsid w:val="003126FD"/>
    <w:rsid w:val="003127EE"/>
    <w:rsid w:val="00313B45"/>
    <w:rsid w:val="003142BD"/>
    <w:rsid w:val="003204FB"/>
    <w:rsid w:val="00324C4E"/>
    <w:rsid w:val="003279FA"/>
    <w:rsid w:val="003302D6"/>
    <w:rsid w:val="00332576"/>
    <w:rsid w:val="00332A18"/>
    <w:rsid w:val="0033315D"/>
    <w:rsid w:val="00334580"/>
    <w:rsid w:val="0033754B"/>
    <w:rsid w:val="0034061F"/>
    <w:rsid w:val="00341EC5"/>
    <w:rsid w:val="00343AB8"/>
    <w:rsid w:val="00350BE4"/>
    <w:rsid w:val="00351336"/>
    <w:rsid w:val="00360BCB"/>
    <w:rsid w:val="00366326"/>
    <w:rsid w:val="00373A2B"/>
    <w:rsid w:val="0037486B"/>
    <w:rsid w:val="00374C06"/>
    <w:rsid w:val="00374F02"/>
    <w:rsid w:val="003845CC"/>
    <w:rsid w:val="0039034E"/>
    <w:rsid w:val="003968C6"/>
    <w:rsid w:val="00397318"/>
    <w:rsid w:val="003A1B34"/>
    <w:rsid w:val="003A53DF"/>
    <w:rsid w:val="003A70E8"/>
    <w:rsid w:val="003B2D18"/>
    <w:rsid w:val="003B2EC5"/>
    <w:rsid w:val="003C1DBD"/>
    <w:rsid w:val="003C2E3D"/>
    <w:rsid w:val="003C38D0"/>
    <w:rsid w:val="003C3D7F"/>
    <w:rsid w:val="003C5035"/>
    <w:rsid w:val="003C5403"/>
    <w:rsid w:val="003C78EB"/>
    <w:rsid w:val="003D1D1E"/>
    <w:rsid w:val="003D239C"/>
    <w:rsid w:val="003D3E53"/>
    <w:rsid w:val="003D7A7E"/>
    <w:rsid w:val="003E12BB"/>
    <w:rsid w:val="003E2C1C"/>
    <w:rsid w:val="003E34E1"/>
    <w:rsid w:val="003E4C5C"/>
    <w:rsid w:val="003E5B26"/>
    <w:rsid w:val="003E65A8"/>
    <w:rsid w:val="003E6F24"/>
    <w:rsid w:val="003F3CAD"/>
    <w:rsid w:val="003F6C61"/>
    <w:rsid w:val="003F7C64"/>
    <w:rsid w:val="00401C81"/>
    <w:rsid w:val="0040279B"/>
    <w:rsid w:val="0040323D"/>
    <w:rsid w:val="00403C21"/>
    <w:rsid w:val="00404D4A"/>
    <w:rsid w:val="00406C3C"/>
    <w:rsid w:val="00406C62"/>
    <w:rsid w:val="004123A7"/>
    <w:rsid w:val="00412C7E"/>
    <w:rsid w:val="00412EB1"/>
    <w:rsid w:val="00413C28"/>
    <w:rsid w:val="00414721"/>
    <w:rsid w:val="004148B6"/>
    <w:rsid w:val="00415323"/>
    <w:rsid w:val="00415819"/>
    <w:rsid w:val="004168D8"/>
    <w:rsid w:val="0041797F"/>
    <w:rsid w:val="004204B9"/>
    <w:rsid w:val="0042191F"/>
    <w:rsid w:val="00423FB9"/>
    <w:rsid w:val="004249F2"/>
    <w:rsid w:val="00426547"/>
    <w:rsid w:val="00426A6A"/>
    <w:rsid w:val="0043459D"/>
    <w:rsid w:val="0043787E"/>
    <w:rsid w:val="00443A8B"/>
    <w:rsid w:val="00445ABA"/>
    <w:rsid w:val="004474AF"/>
    <w:rsid w:val="00453ACE"/>
    <w:rsid w:val="00455F3D"/>
    <w:rsid w:val="00461B17"/>
    <w:rsid w:val="00461C54"/>
    <w:rsid w:val="00463EC0"/>
    <w:rsid w:val="00465AAE"/>
    <w:rsid w:val="00467584"/>
    <w:rsid w:val="00470B33"/>
    <w:rsid w:val="00477242"/>
    <w:rsid w:val="00480696"/>
    <w:rsid w:val="00481B57"/>
    <w:rsid w:val="004833B3"/>
    <w:rsid w:val="00484095"/>
    <w:rsid w:val="00485208"/>
    <w:rsid w:val="00487ED9"/>
    <w:rsid w:val="00494398"/>
    <w:rsid w:val="00494A68"/>
    <w:rsid w:val="004A20FA"/>
    <w:rsid w:val="004A5880"/>
    <w:rsid w:val="004B1582"/>
    <w:rsid w:val="004B66D5"/>
    <w:rsid w:val="004B7FDE"/>
    <w:rsid w:val="004C2EC0"/>
    <w:rsid w:val="004C6FFF"/>
    <w:rsid w:val="004C77BE"/>
    <w:rsid w:val="004D2628"/>
    <w:rsid w:val="004D285F"/>
    <w:rsid w:val="004D35CB"/>
    <w:rsid w:val="004D65C2"/>
    <w:rsid w:val="004E1B77"/>
    <w:rsid w:val="004E62F9"/>
    <w:rsid w:val="004F0B25"/>
    <w:rsid w:val="004F0CC7"/>
    <w:rsid w:val="004F22F4"/>
    <w:rsid w:val="004F3BD6"/>
    <w:rsid w:val="004F5AE6"/>
    <w:rsid w:val="004F5D63"/>
    <w:rsid w:val="004F5D6E"/>
    <w:rsid w:val="004F6056"/>
    <w:rsid w:val="004F7E3A"/>
    <w:rsid w:val="005005BA"/>
    <w:rsid w:val="0050727D"/>
    <w:rsid w:val="00512021"/>
    <w:rsid w:val="00512E99"/>
    <w:rsid w:val="00515038"/>
    <w:rsid w:val="00523D76"/>
    <w:rsid w:val="0052422B"/>
    <w:rsid w:val="0053151E"/>
    <w:rsid w:val="005365F0"/>
    <w:rsid w:val="0053783F"/>
    <w:rsid w:val="00542164"/>
    <w:rsid w:val="005427A7"/>
    <w:rsid w:val="00545F2E"/>
    <w:rsid w:val="00546A3C"/>
    <w:rsid w:val="00550069"/>
    <w:rsid w:val="00550DA8"/>
    <w:rsid w:val="00551F20"/>
    <w:rsid w:val="00552572"/>
    <w:rsid w:val="005612B3"/>
    <w:rsid w:val="005625DD"/>
    <w:rsid w:val="005634D2"/>
    <w:rsid w:val="00565CB0"/>
    <w:rsid w:val="005717DD"/>
    <w:rsid w:val="00572BA0"/>
    <w:rsid w:val="00573F38"/>
    <w:rsid w:val="00575927"/>
    <w:rsid w:val="0057660A"/>
    <w:rsid w:val="00576714"/>
    <w:rsid w:val="005771B8"/>
    <w:rsid w:val="005802BD"/>
    <w:rsid w:val="00583685"/>
    <w:rsid w:val="00583B52"/>
    <w:rsid w:val="00590F18"/>
    <w:rsid w:val="0059126D"/>
    <w:rsid w:val="00591BAE"/>
    <w:rsid w:val="00591EE7"/>
    <w:rsid w:val="00593830"/>
    <w:rsid w:val="00594C04"/>
    <w:rsid w:val="005A27A0"/>
    <w:rsid w:val="005A2A0A"/>
    <w:rsid w:val="005A76E2"/>
    <w:rsid w:val="005B18DC"/>
    <w:rsid w:val="005B5BE7"/>
    <w:rsid w:val="005B6446"/>
    <w:rsid w:val="005C28D9"/>
    <w:rsid w:val="005C2C3B"/>
    <w:rsid w:val="005C464C"/>
    <w:rsid w:val="005C6585"/>
    <w:rsid w:val="005C769A"/>
    <w:rsid w:val="005D6276"/>
    <w:rsid w:val="005E0185"/>
    <w:rsid w:val="005E24CC"/>
    <w:rsid w:val="005E39F6"/>
    <w:rsid w:val="005E5091"/>
    <w:rsid w:val="005E5821"/>
    <w:rsid w:val="005E6D21"/>
    <w:rsid w:val="005E6E80"/>
    <w:rsid w:val="005E78E7"/>
    <w:rsid w:val="005F4747"/>
    <w:rsid w:val="005F7A7C"/>
    <w:rsid w:val="00600320"/>
    <w:rsid w:val="00601F63"/>
    <w:rsid w:val="006020E9"/>
    <w:rsid w:val="00604763"/>
    <w:rsid w:val="00607D25"/>
    <w:rsid w:val="00610117"/>
    <w:rsid w:val="00611C97"/>
    <w:rsid w:val="00613D76"/>
    <w:rsid w:val="0061539E"/>
    <w:rsid w:val="006155C3"/>
    <w:rsid w:val="00617BE5"/>
    <w:rsid w:val="00623F97"/>
    <w:rsid w:val="00630EC7"/>
    <w:rsid w:val="00632E96"/>
    <w:rsid w:val="00634054"/>
    <w:rsid w:val="00636817"/>
    <w:rsid w:val="00636A6C"/>
    <w:rsid w:val="0063713A"/>
    <w:rsid w:val="006404A1"/>
    <w:rsid w:val="006411F1"/>
    <w:rsid w:val="00642B48"/>
    <w:rsid w:val="00642D99"/>
    <w:rsid w:val="00643CD4"/>
    <w:rsid w:val="006443BA"/>
    <w:rsid w:val="00647D8B"/>
    <w:rsid w:val="0065056A"/>
    <w:rsid w:val="006529CB"/>
    <w:rsid w:val="006532ED"/>
    <w:rsid w:val="006578A6"/>
    <w:rsid w:val="00660C77"/>
    <w:rsid w:val="00663931"/>
    <w:rsid w:val="00667218"/>
    <w:rsid w:val="0067056C"/>
    <w:rsid w:val="006726BE"/>
    <w:rsid w:val="0067591E"/>
    <w:rsid w:val="00692E10"/>
    <w:rsid w:val="00693CD6"/>
    <w:rsid w:val="00696DC7"/>
    <w:rsid w:val="00697157"/>
    <w:rsid w:val="006A0698"/>
    <w:rsid w:val="006A1FD0"/>
    <w:rsid w:val="006A30EE"/>
    <w:rsid w:val="006A49F4"/>
    <w:rsid w:val="006B06D0"/>
    <w:rsid w:val="006B0F1E"/>
    <w:rsid w:val="006B23C9"/>
    <w:rsid w:val="006C033F"/>
    <w:rsid w:val="006C1A88"/>
    <w:rsid w:val="006D13EA"/>
    <w:rsid w:val="006D2267"/>
    <w:rsid w:val="006D6013"/>
    <w:rsid w:val="006E09D2"/>
    <w:rsid w:val="006E76C4"/>
    <w:rsid w:val="006E7FF3"/>
    <w:rsid w:val="006F316C"/>
    <w:rsid w:val="006F7834"/>
    <w:rsid w:val="00700150"/>
    <w:rsid w:val="0070671D"/>
    <w:rsid w:val="007076C2"/>
    <w:rsid w:val="00711B66"/>
    <w:rsid w:val="00711CE1"/>
    <w:rsid w:val="00713E79"/>
    <w:rsid w:val="007140F7"/>
    <w:rsid w:val="00716160"/>
    <w:rsid w:val="007202AF"/>
    <w:rsid w:val="0072034F"/>
    <w:rsid w:val="0072167A"/>
    <w:rsid w:val="007217AD"/>
    <w:rsid w:val="00723296"/>
    <w:rsid w:val="00732B4E"/>
    <w:rsid w:val="00736629"/>
    <w:rsid w:val="007366EF"/>
    <w:rsid w:val="00745CB7"/>
    <w:rsid w:val="007465D3"/>
    <w:rsid w:val="007474ED"/>
    <w:rsid w:val="00750307"/>
    <w:rsid w:val="00753493"/>
    <w:rsid w:val="00757A03"/>
    <w:rsid w:val="007610D7"/>
    <w:rsid w:val="007638A8"/>
    <w:rsid w:val="00763F35"/>
    <w:rsid w:val="00766000"/>
    <w:rsid w:val="007700DA"/>
    <w:rsid w:val="00771648"/>
    <w:rsid w:val="007721FE"/>
    <w:rsid w:val="00775B4E"/>
    <w:rsid w:val="00776361"/>
    <w:rsid w:val="00776372"/>
    <w:rsid w:val="00781AB0"/>
    <w:rsid w:val="0078208D"/>
    <w:rsid w:val="00783028"/>
    <w:rsid w:val="007839CC"/>
    <w:rsid w:val="00792304"/>
    <w:rsid w:val="00793656"/>
    <w:rsid w:val="00794679"/>
    <w:rsid w:val="007959BA"/>
    <w:rsid w:val="00796E57"/>
    <w:rsid w:val="00797066"/>
    <w:rsid w:val="00797401"/>
    <w:rsid w:val="007A6C0B"/>
    <w:rsid w:val="007A7490"/>
    <w:rsid w:val="007B049B"/>
    <w:rsid w:val="007B06F9"/>
    <w:rsid w:val="007B2618"/>
    <w:rsid w:val="007B2FC2"/>
    <w:rsid w:val="007B3F4C"/>
    <w:rsid w:val="007B4B82"/>
    <w:rsid w:val="007B7333"/>
    <w:rsid w:val="007C36DA"/>
    <w:rsid w:val="007C54AC"/>
    <w:rsid w:val="007D0574"/>
    <w:rsid w:val="007D3468"/>
    <w:rsid w:val="007E422E"/>
    <w:rsid w:val="007E66B4"/>
    <w:rsid w:val="007E767A"/>
    <w:rsid w:val="007F6808"/>
    <w:rsid w:val="007F71AE"/>
    <w:rsid w:val="007F7E53"/>
    <w:rsid w:val="00800067"/>
    <w:rsid w:val="0080074F"/>
    <w:rsid w:val="0080119D"/>
    <w:rsid w:val="0080533E"/>
    <w:rsid w:val="00805B6C"/>
    <w:rsid w:val="00806B0E"/>
    <w:rsid w:val="0080799C"/>
    <w:rsid w:val="00813D1E"/>
    <w:rsid w:val="00813F80"/>
    <w:rsid w:val="0081514A"/>
    <w:rsid w:val="0081759D"/>
    <w:rsid w:val="00817A99"/>
    <w:rsid w:val="00821F61"/>
    <w:rsid w:val="008222A4"/>
    <w:rsid w:val="008237F2"/>
    <w:rsid w:val="00823F36"/>
    <w:rsid w:val="00831274"/>
    <w:rsid w:val="00831FA8"/>
    <w:rsid w:val="00832207"/>
    <w:rsid w:val="0083654A"/>
    <w:rsid w:val="00836E86"/>
    <w:rsid w:val="00841BE6"/>
    <w:rsid w:val="008454FA"/>
    <w:rsid w:val="00846C38"/>
    <w:rsid w:val="008475DC"/>
    <w:rsid w:val="00851042"/>
    <w:rsid w:val="00851C04"/>
    <w:rsid w:val="008544C4"/>
    <w:rsid w:val="008565D6"/>
    <w:rsid w:val="008566A2"/>
    <w:rsid w:val="00862C34"/>
    <w:rsid w:val="008631B9"/>
    <w:rsid w:val="00863336"/>
    <w:rsid w:val="00863936"/>
    <w:rsid w:val="00866BE5"/>
    <w:rsid w:val="00871962"/>
    <w:rsid w:val="00871C30"/>
    <w:rsid w:val="00875601"/>
    <w:rsid w:val="00875CB2"/>
    <w:rsid w:val="0087600F"/>
    <w:rsid w:val="008764BB"/>
    <w:rsid w:val="00882028"/>
    <w:rsid w:val="008841AA"/>
    <w:rsid w:val="008859BD"/>
    <w:rsid w:val="00887B4A"/>
    <w:rsid w:val="00890851"/>
    <w:rsid w:val="00890D72"/>
    <w:rsid w:val="0089106A"/>
    <w:rsid w:val="0089369B"/>
    <w:rsid w:val="008A04C2"/>
    <w:rsid w:val="008A061E"/>
    <w:rsid w:val="008A17BC"/>
    <w:rsid w:val="008A2882"/>
    <w:rsid w:val="008A517E"/>
    <w:rsid w:val="008A6C72"/>
    <w:rsid w:val="008B1046"/>
    <w:rsid w:val="008B2561"/>
    <w:rsid w:val="008B2940"/>
    <w:rsid w:val="008B310E"/>
    <w:rsid w:val="008C0FC2"/>
    <w:rsid w:val="008C64AA"/>
    <w:rsid w:val="008C749C"/>
    <w:rsid w:val="008D21EE"/>
    <w:rsid w:val="008D4E5A"/>
    <w:rsid w:val="008D5A1A"/>
    <w:rsid w:val="008D6445"/>
    <w:rsid w:val="008D7344"/>
    <w:rsid w:val="008D7D4A"/>
    <w:rsid w:val="008E189C"/>
    <w:rsid w:val="008E2F94"/>
    <w:rsid w:val="008E6022"/>
    <w:rsid w:val="008E7BE4"/>
    <w:rsid w:val="008E7F04"/>
    <w:rsid w:val="008F4BBC"/>
    <w:rsid w:val="00904B3A"/>
    <w:rsid w:val="00905A43"/>
    <w:rsid w:val="009078C1"/>
    <w:rsid w:val="00910F71"/>
    <w:rsid w:val="00912B87"/>
    <w:rsid w:val="00916551"/>
    <w:rsid w:val="00917873"/>
    <w:rsid w:val="00920B6C"/>
    <w:rsid w:val="00926692"/>
    <w:rsid w:val="00926B6C"/>
    <w:rsid w:val="009276F7"/>
    <w:rsid w:val="00927D66"/>
    <w:rsid w:val="00932C16"/>
    <w:rsid w:val="00932CD9"/>
    <w:rsid w:val="00933213"/>
    <w:rsid w:val="00933450"/>
    <w:rsid w:val="00933A4D"/>
    <w:rsid w:val="00935FD6"/>
    <w:rsid w:val="0093673E"/>
    <w:rsid w:val="009374FE"/>
    <w:rsid w:val="009440E7"/>
    <w:rsid w:val="00950C9D"/>
    <w:rsid w:val="00952234"/>
    <w:rsid w:val="0095369E"/>
    <w:rsid w:val="00955559"/>
    <w:rsid w:val="009611EA"/>
    <w:rsid w:val="009611F8"/>
    <w:rsid w:val="0096169D"/>
    <w:rsid w:val="00962AD3"/>
    <w:rsid w:val="00964878"/>
    <w:rsid w:val="00966701"/>
    <w:rsid w:val="009803B9"/>
    <w:rsid w:val="00981855"/>
    <w:rsid w:val="00982EA4"/>
    <w:rsid w:val="00982EFB"/>
    <w:rsid w:val="00983FBA"/>
    <w:rsid w:val="0098511F"/>
    <w:rsid w:val="0098528E"/>
    <w:rsid w:val="009854F5"/>
    <w:rsid w:val="00992F0B"/>
    <w:rsid w:val="009967BC"/>
    <w:rsid w:val="009A08C5"/>
    <w:rsid w:val="009A28C5"/>
    <w:rsid w:val="009A3389"/>
    <w:rsid w:val="009A4241"/>
    <w:rsid w:val="009A551C"/>
    <w:rsid w:val="009B3A16"/>
    <w:rsid w:val="009C1B65"/>
    <w:rsid w:val="009C3E4B"/>
    <w:rsid w:val="009D1D20"/>
    <w:rsid w:val="009D2CD0"/>
    <w:rsid w:val="009D7592"/>
    <w:rsid w:val="009D7F98"/>
    <w:rsid w:val="009E22CE"/>
    <w:rsid w:val="009E3001"/>
    <w:rsid w:val="009E3074"/>
    <w:rsid w:val="009E4AAB"/>
    <w:rsid w:val="009E4C33"/>
    <w:rsid w:val="009E4CFC"/>
    <w:rsid w:val="009E4F15"/>
    <w:rsid w:val="009F1358"/>
    <w:rsid w:val="009F4650"/>
    <w:rsid w:val="009F48CE"/>
    <w:rsid w:val="009F4B6D"/>
    <w:rsid w:val="009F501E"/>
    <w:rsid w:val="009F6178"/>
    <w:rsid w:val="009F65AA"/>
    <w:rsid w:val="00A00615"/>
    <w:rsid w:val="00A00C21"/>
    <w:rsid w:val="00A00ED3"/>
    <w:rsid w:val="00A06F51"/>
    <w:rsid w:val="00A1018A"/>
    <w:rsid w:val="00A115EF"/>
    <w:rsid w:val="00A11AF9"/>
    <w:rsid w:val="00A15C74"/>
    <w:rsid w:val="00A302BE"/>
    <w:rsid w:val="00A31B5E"/>
    <w:rsid w:val="00A31E09"/>
    <w:rsid w:val="00A3250D"/>
    <w:rsid w:val="00A32742"/>
    <w:rsid w:val="00A3373E"/>
    <w:rsid w:val="00A41E76"/>
    <w:rsid w:val="00A45ECD"/>
    <w:rsid w:val="00A55179"/>
    <w:rsid w:val="00A557AF"/>
    <w:rsid w:val="00A55D38"/>
    <w:rsid w:val="00A6220F"/>
    <w:rsid w:val="00A6293E"/>
    <w:rsid w:val="00A64DFC"/>
    <w:rsid w:val="00A651A2"/>
    <w:rsid w:val="00A66D81"/>
    <w:rsid w:val="00A670C6"/>
    <w:rsid w:val="00A70E8B"/>
    <w:rsid w:val="00A726F1"/>
    <w:rsid w:val="00A75A00"/>
    <w:rsid w:val="00A80DD7"/>
    <w:rsid w:val="00A81003"/>
    <w:rsid w:val="00A84492"/>
    <w:rsid w:val="00A84E9E"/>
    <w:rsid w:val="00A9020A"/>
    <w:rsid w:val="00A95949"/>
    <w:rsid w:val="00A96061"/>
    <w:rsid w:val="00A9654D"/>
    <w:rsid w:val="00AA1F5C"/>
    <w:rsid w:val="00AA27A2"/>
    <w:rsid w:val="00AA36FB"/>
    <w:rsid w:val="00AA55E5"/>
    <w:rsid w:val="00AA5FDD"/>
    <w:rsid w:val="00AA7AF4"/>
    <w:rsid w:val="00AA7EFB"/>
    <w:rsid w:val="00AB4383"/>
    <w:rsid w:val="00AB4707"/>
    <w:rsid w:val="00AB48EE"/>
    <w:rsid w:val="00AB5E59"/>
    <w:rsid w:val="00AC21B3"/>
    <w:rsid w:val="00AC4D14"/>
    <w:rsid w:val="00AC574D"/>
    <w:rsid w:val="00AC65FB"/>
    <w:rsid w:val="00AD3280"/>
    <w:rsid w:val="00AD3CF0"/>
    <w:rsid w:val="00AE0B75"/>
    <w:rsid w:val="00AE330E"/>
    <w:rsid w:val="00AE4974"/>
    <w:rsid w:val="00AF389F"/>
    <w:rsid w:val="00B0111E"/>
    <w:rsid w:val="00B07D5E"/>
    <w:rsid w:val="00B1239F"/>
    <w:rsid w:val="00B15475"/>
    <w:rsid w:val="00B1798B"/>
    <w:rsid w:val="00B20018"/>
    <w:rsid w:val="00B2150E"/>
    <w:rsid w:val="00B2223E"/>
    <w:rsid w:val="00B24D3E"/>
    <w:rsid w:val="00B25179"/>
    <w:rsid w:val="00B32D49"/>
    <w:rsid w:val="00B3387C"/>
    <w:rsid w:val="00B33F79"/>
    <w:rsid w:val="00B346AC"/>
    <w:rsid w:val="00B35321"/>
    <w:rsid w:val="00B36054"/>
    <w:rsid w:val="00B432C8"/>
    <w:rsid w:val="00B456E8"/>
    <w:rsid w:val="00B51298"/>
    <w:rsid w:val="00B51356"/>
    <w:rsid w:val="00B57B25"/>
    <w:rsid w:val="00B57ECB"/>
    <w:rsid w:val="00B610B0"/>
    <w:rsid w:val="00B61E79"/>
    <w:rsid w:val="00B63359"/>
    <w:rsid w:val="00B6797D"/>
    <w:rsid w:val="00B733F7"/>
    <w:rsid w:val="00B76030"/>
    <w:rsid w:val="00B8023A"/>
    <w:rsid w:val="00B80890"/>
    <w:rsid w:val="00B82DF4"/>
    <w:rsid w:val="00B839E7"/>
    <w:rsid w:val="00B869A2"/>
    <w:rsid w:val="00B86B2E"/>
    <w:rsid w:val="00B874CF"/>
    <w:rsid w:val="00B90A6D"/>
    <w:rsid w:val="00B912E0"/>
    <w:rsid w:val="00B93980"/>
    <w:rsid w:val="00B96C68"/>
    <w:rsid w:val="00B9790D"/>
    <w:rsid w:val="00B97E49"/>
    <w:rsid w:val="00BA3BF4"/>
    <w:rsid w:val="00BA42BF"/>
    <w:rsid w:val="00BA7522"/>
    <w:rsid w:val="00BB0C8D"/>
    <w:rsid w:val="00BB4028"/>
    <w:rsid w:val="00BB66C9"/>
    <w:rsid w:val="00BC3AB3"/>
    <w:rsid w:val="00BC5A6D"/>
    <w:rsid w:val="00BD0564"/>
    <w:rsid w:val="00BD2A5D"/>
    <w:rsid w:val="00BD4488"/>
    <w:rsid w:val="00BE69D8"/>
    <w:rsid w:val="00BE6A62"/>
    <w:rsid w:val="00BF0B94"/>
    <w:rsid w:val="00BF402C"/>
    <w:rsid w:val="00BF5271"/>
    <w:rsid w:val="00BF7479"/>
    <w:rsid w:val="00C002BC"/>
    <w:rsid w:val="00C01B71"/>
    <w:rsid w:val="00C033E7"/>
    <w:rsid w:val="00C072DD"/>
    <w:rsid w:val="00C11F65"/>
    <w:rsid w:val="00C143D9"/>
    <w:rsid w:val="00C16F98"/>
    <w:rsid w:val="00C22BCC"/>
    <w:rsid w:val="00C236D8"/>
    <w:rsid w:val="00C26EAF"/>
    <w:rsid w:val="00C30A05"/>
    <w:rsid w:val="00C351D6"/>
    <w:rsid w:val="00C47361"/>
    <w:rsid w:val="00C47448"/>
    <w:rsid w:val="00C47C3B"/>
    <w:rsid w:val="00C47DB7"/>
    <w:rsid w:val="00C50308"/>
    <w:rsid w:val="00C50EC1"/>
    <w:rsid w:val="00C54B77"/>
    <w:rsid w:val="00C5686B"/>
    <w:rsid w:val="00C57BDC"/>
    <w:rsid w:val="00C57F2D"/>
    <w:rsid w:val="00C60FF2"/>
    <w:rsid w:val="00C6127E"/>
    <w:rsid w:val="00C633F3"/>
    <w:rsid w:val="00C6431D"/>
    <w:rsid w:val="00C724A9"/>
    <w:rsid w:val="00C74705"/>
    <w:rsid w:val="00C747E0"/>
    <w:rsid w:val="00C773CD"/>
    <w:rsid w:val="00C80B91"/>
    <w:rsid w:val="00C814E9"/>
    <w:rsid w:val="00C83A08"/>
    <w:rsid w:val="00C8625B"/>
    <w:rsid w:val="00C863BA"/>
    <w:rsid w:val="00C94165"/>
    <w:rsid w:val="00C94E6B"/>
    <w:rsid w:val="00CA0FEC"/>
    <w:rsid w:val="00CA1345"/>
    <w:rsid w:val="00CA1B74"/>
    <w:rsid w:val="00CA4F4F"/>
    <w:rsid w:val="00CB33DF"/>
    <w:rsid w:val="00CB3D4B"/>
    <w:rsid w:val="00CB545A"/>
    <w:rsid w:val="00CC0021"/>
    <w:rsid w:val="00CC30A1"/>
    <w:rsid w:val="00CC502D"/>
    <w:rsid w:val="00CC58BE"/>
    <w:rsid w:val="00CC5A72"/>
    <w:rsid w:val="00CD17AF"/>
    <w:rsid w:val="00CD4645"/>
    <w:rsid w:val="00CD6CFF"/>
    <w:rsid w:val="00CE249F"/>
    <w:rsid w:val="00CE5F86"/>
    <w:rsid w:val="00CF37F6"/>
    <w:rsid w:val="00D0001D"/>
    <w:rsid w:val="00D005DC"/>
    <w:rsid w:val="00D01181"/>
    <w:rsid w:val="00D04B29"/>
    <w:rsid w:val="00D07265"/>
    <w:rsid w:val="00D07FFE"/>
    <w:rsid w:val="00D11C6D"/>
    <w:rsid w:val="00D12179"/>
    <w:rsid w:val="00D136A6"/>
    <w:rsid w:val="00D14430"/>
    <w:rsid w:val="00D1682A"/>
    <w:rsid w:val="00D1740B"/>
    <w:rsid w:val="00D1742B"/>
    <w:rsid w:val="00D200A3"/>
    <w:rsid w:val="00D223CD"/>
    <w:rsid w:val="00D228BC"/>
    <w:rsid w:val="00D24272"/>
    <w:rsid w:val="00D26613"/>
    <w:rsid w:val="00D32FED"/>
    <w:rsid w:val="00D43893"/>
    <w:rsid w:val="00D45599"/>
    <w:rsid w:val="00D456C0"/>
    <w:rsid w:val="00D47ED7"/>
    <w:rsid w:val="00D52648"/>
    <w:rsid w:val="00D52746"/>
    <w:rsid w:val="00D535E4"/>
    <w:rsid w:val="00D549CE"/>
    <w:rsid w:val="00D55699"/>
    <w:rsid w:val="00D6659F"/>
    <w:rsid w:val="00D705AE"/>
    <w:rsid w:val="00D706F2"/>
    <w:rsid w:val="00D709DF"/>
    <w:rsid w:val="00D739FE"/>
    <w:rsid w:val="00D75D97"/>
    <w:rsid w:val="00D77B3A"/>
    <w:rsid w:val="00D80CF4"/>
    <w:rsid w:val="00D816E3"/>
    <w:rsid w:val="00D86FA0"/>
    <w:rsid w:val="00D9027D"/>
    <w:rsid w:val="00D90958"/>
    <w:rsid w:val="00D918F3"/>
    <w:rsid w:val="00D94F72"/>
    <w:rsid w:val="00D958BE"/>
    <w:rsid w:val="00DA039B"/>
    <w:rsid w:val="00DA44BB"/>
    <w:rsid w:val="00DA4900"/>
    <w:rsid w:val="00DA4A8B"/>
    <w:rsid w:val="00DA5ED3"/>
    <w:rsid w:val="00DA7D39"/>
    <w:rsid w:val="00DB1EBB"/>
    <w:rsid w:val="00DB7827"/>
    <w:rsid w:val="00DB7DF8"/>
    <w:rsid w:val="00DC0E86"/>
    <w:rsid w:val="00DC25AA"/>
    <w:rsid w:val="00DC457A"/>
    <w:rsid w:val="00DC4D52"/>
    <w:rsid w:val="00DC7701"/>
    <w:rsid w:val="00DD196B"/>
    <w:rsid w:val="00DD4B6C"/>
    <w:rsid w:val="00DD5C0F"/>
    <w:rsid w:val="00DD6EF6"/>
    <w:rsid w:val="00DD7851"/>
    <w:rsid w:val="00DE174D"/>
    <w:rsid w:val="00DE6592"/>
    <w:rsid w:val="00DE6D19"/>
    <w:rsid w:val="00DF04C3"/>
    <w:rsid w:val="00DF2428"/>
    <w:rsid w:val="00DF3100"/>
    <w:rsid w:val="00DF3C32"/>
    <w:rsid w:val="00DF6357"/>
    <w:rsid w:val="00E02489"/>
    <w:rsid w:val="00E027AB"/>
    <w:rsid w:val="00E056BE"/>
    <w:rsid w:val="00E101C0"/>
    <w:rsid w:val="00E13C5E"/>
    <w:rsid w:val="00E1515C"/>
    <w:rsid w:val="00E27502"/>
    <w:rsid w:val="00E37381"/>
    <w:rsid w:val="00E41E67"/>
    <w:rsid w:val="00E44737"/>
    <w:rsid w:val="00E46040"/>
    <w:rsid w:val="00E47D5C"/>
    <w:rsid w:val="00E554BD"/>
    <w:rsid w:val="00E568DD"/>
    <w:rsid w:val="00E628AE"/>
    <w:rsid w:val="00E64D20"/>
    <w:rsid w:val="00E771CF"/>
    <w:rsid w:val="00E77E79"/>
    <w:rsid w:val="00E80645"/>
    <w:rsid w:val="00E813BD"/>
    <w:rsid w:val="00E84746"/>
    <w:rsid w:val="00E866B8"/>
    <w:rsid w:val="00E87887"/>
    <w:rsid w:val="00E927B9"/>
    <w:rsid w:val="00EA00C9"/>
    <w:rsid w:val="00EA3294"/>
    <w:rsid w:val="00EA3C2D"/>
    <w:rsid w:val="00EA46CE"/>
    <w:rsid w:val="00EA4C93"/>
    <w:rsid w:val="00EA63D9"/>
    <w:rsid w:val="00EB08FA"/>
    <w:rsid w:val="00EB2058"/>
    <w:rsid w:val="00EB2591"/>
    <w:rsid w:val="00EB35D9"/>
    <w:rsid w:val="00EB5A0F"/>
    <w:rsid w:val="00EC212E"/>
    <w:rsid w:val="00EC3357"/>
    <w:rsid w:val="00EC3DAA"/>
    <w:rsid w:val="00EC484A"/>
    <w:rsid w:val="00EC496F"/>
    <w:rsid w:val="00EC5A58"/>
    <w:rsid w:val="00EC6373"/>
    <w:rsid w:val="00EC6D02"/>
    <w:rsid w:val="00EC7248"/>
    <w:rsid w:val="00EC7CAA"/>
    <w:rsid w:val="00ED1512"/>
    <w:rsid w:val="00ED2E73"/>
    <w:rsid w:val="00ED469D"/>
    <w:rsid w:val="00ED4CC0"/>
    <w:rsid w:val="00EE4AC4"/>
    <w:rsid w:val="00EE4DBD"/>
    <w:rsid w:val="00EE5601"/>
    <w:rsid w:val="00EE5C1D"/>
    <w:rsid w:val="00EF08F1"/>
    <w:rsid w:val="00EF09CF"/>
    <w:rsid w:val="00EF6453"/>
    <w:rsid w:val="00EF6B92"/>
    <w:rsid w:val="00EF6FD7"/>
    <w:rsid w:val="00F02BAF"/>
    <w:rsid w:val="00F02F83"/>
    <w:rsid w:val="00F03665"/>
    <w:rsid w:val="00F06AC4"/>
    <w:rsid w:val="00F129BD"/>
    <w:rsid w:val="00F145F9"/>
    <w:rsid w:val="00F16137"/>
    <w:rsid w:val="00F21D1A"/>
    <w:rsid w:val="00F2531D"/>
    <w:rsid w:val="00F27531"/>
    <w:rsid w:val="00F27D0C"/>
    <w:rsid w:val="00F30F86"/>
    <w:rsid w:val="00F312A1"/>
    <w:rsid w:val="00F313CD"/>
    <w:rsid w:val="00F33B03"/>
    <w:rsid w:val="00F343BF"/>
    <w:rsid w:val="00F36D96"/>
    <w:rsid w:val="00F374E2"/>
    <w:rsid w:val="00F43FBA"/>
    <w:rsid w:val="00F4459C"/>
    <w:rsid w:val="00F4586A"/>
    <w:rsid w:val="00F5020C"/>
    <w:rsid w:val="00F51658"/>
    <w:rsid w:val="00F55716"/>
    <w:rsid w:val="00F57727"/>
    <w:rsid w:val="00F57949"/>
    <w:rsid w:val="00F57951"/>
    <w:rsid w:val="00F6067D"/>
    <w:rsid w:val="00F6456A"/>
    <w:rsid w:val="00F66DFB"/>
    <w:rsid w:val="00F70A0B"/>
    <w:rsid w:val="00F731F4"/>
    <w:rsid w:val="00F73993"/>
    <w:rsid w:val="00F757B1"/>
    <w:rsid w:val="00F77BFC"/>
    <w:rsid w:val="00F81613"/>
    <w:rsid w:val="00F823F6"/>
    <w:rsid w:val="00F828B4"/>
    <w:rsid w:val="00F95458"/>
    <w:rsid w:val="00F957E9"/>
    <w:rsid w:val="00F96434"/>
    <w:rsid w:val="00FA0154"/>
    <w:rsid w:val="00FA0D98"/>
    <w:rsid w:val="00FA10C4"/>
    <w:rsid w:val="00FA2B98"/>
    <w:rsid w:val="00FA45F6"/>
    <w:rsid w:val="00FA4A5D"/>
    <w:rsid w:val="00FA4CA7"/>
    <w:rsid w:val="00FA6AC4"/>
    <w:rsid w:val="00FB2101"/>
    <w:rsid w:val="00FB4C12"/>
    <w:rsid w:val="00FC07F3"/>
    <w:rsid w:val="00FC2EFD"/>
    <w:rsid w:val="00FC459D"/>
    <w:rsid w:val="00FC5600"/>
    <w:rsid w:val="00FC6B1B"/>
    <w:rsid w:val="00FD00E4"/>
    <w:rsid w:val="00FD0FAF"/>
    <w:rsid w:val="00FD70EE"/>
    <w:rsid w:val="00FE22FF"/>
    <w:rsid w:val="00FE36ED"/>
    <w:rsid w:val="00FE4951"/>
    <w:rsid w:val="00FF088A"/>
    <w:rsid w:val="00FF0C15"/>
    <w:rsid w:val="00FF21A0"/>
    <w:rsid w:val="00FF2381"/>
    <w:rsid w:val="00FF338E"/>
    <w:rsid w:val="00FF40C9"/>
    <w:rsid w:val="00FF5F1F"/>
    <w:rsid w:val="00FF71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5FDE"/>
  <w15:docId w15:val="{CF60B264-E462-4334-BCAA-6BEA90D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4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056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056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E056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056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056B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056B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056B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056B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056B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BE"/>
    <w:rPr>
      <w:rFonts w:eastAsiaTheme="majorEastAsia" w:cstheme="majorBidi"/>
      <w:color w:val="272727" w:themeColor="text1" w:themeTint="D8"/>
    </w:rPr>
  </w:style>
  <w:style w:type="paragraph" w:styleId="Title">
    <w:name w:val="Title"/>
    <w:basedOn w:val="Normal"/>
    <w:next w:val="Normal"/>
    <w:link w:val="TitleChar"/>
    <w:uiPriority w:val="10"/>
    <w:qFormat/>
    <w:rsid w:val="00E056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0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0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B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056BE"/>
    <w:rPr>
      <w:i/>
      <w:iCs/>
      <w:color w:val="404040" w:themeColor="text1" w:themeTint="BF"/>
    </w:rPr>
  </w:style>
  <w:style w:type="paragraph" w:styleId="ListParagraph">
    <w:name w:val="List Paragraph"/>
    <w:basedOn w:val="Normal"/>
    <w:uiPriority w:val="34"/>
    <w:qFormat/>
    <w:rsid w:val="00E056B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056BE"/>
    <w:rPr>
      <w:i/>
      <w:iCs/>
      <w:color w:val="0F4761" w:themeColor="accent1" w:themeShade="BF"/>
    </w:rPr>
  </w:style>
  <w:style w:type="paragraph" w:styleId="IntenseQuote">
    <w:name w:val="Intense Quote"/>
    <w:basedOn w:val="Normal"/>
    <w:next w:val="Normal"/>
    <w:link w:val="IntenseQuoteChar"/>
    <w:uiPriority w:val="30"/>
    <w:qFormat/>
    <w:rsid w:val="00E056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056BE"/>
    <w:rPr>
      <w:i/>
      <w:iCs/>
      <w:color w:val="0F4761" w:themeColor="accent1" w:themeShade="BF"/>
    </w:rPr>
  </w:style>
  <w:style w:type="character" w:styleId="IntenseReference">
    <w:name w:val="Intense Reference"/>
    <w:basedOn w:val="DefaultParagraphFont"/>
    <w:uiPriority w:val="32"/>
    <w:qFormat/>
    <w:rsid w:val="00E056BE"/>
    <w:rPr>
      <w:b/>
      <w:bCs/>
      <w:smallCaps/>
      <w:color w:val="0F4761" w:themeColor="accent1" w:themeShade="BF"/>
      <w:spacing w:val="5"/>
    </w:rPr>
  </w:style>
  <w:style w:type="paragraph" w:styleId="NormalWeb">
    <w:name w:val="Normal (Web)"/>
    <w:basedOn w:val="Normal"/>
    <w:uiPriority w:val="99"/>
    <w:unhideWhenUsed/>
    <w:rsid w:val="00BA7522"/>
    <w:pPr>
      <w:spacing w:before="100" w:beforeAutospacing="1" w:after="100" w:afterAutospacing="1"/>
    </w:pPr>
  </w:style>
  <w:style w:type="character" w:customStyle="1" w:styleId="apple-converted-space">
    <w:name w:val="apple-converted-space"/>
    <w:basedOn w:val="DefaultParagraphFont"/>
    <w:rsid w:val="00BA7522"/>
  </w:style>
  <w:style w:type="character" w:customStyle="1" w:styleId="whitespace-normal">
    <w:name w:val="whitespace-normal"/>
    <w:basedOn w:val="DefaultParagraphFont"/>
    <w:rsid w:val="00BA7522"/>
  </w:style>
  <w:style w:type="character" w:styleId="Strong">
    <w:name w:val="Strong"/>
    <w:basedOn w:val="DefaultParagraphFont"/>
    <w:uiPriority w:val="22"/>
    <w:qFormat/>
    <w:rsid w:val="00BA7522"/>
    <w:rPr>
      <w:b/>
      <w:bCs/>
    </w:rPr>
  </w:style>
  <w:style w:type="character" w:styleId="Emphasis">
    <w:name w:val="Emphasis"/>
    <w:basedOn w:val="DefaultParagraphFont"/>
    <w:uiPriority w:val="20"/>
    <w:qFormat/>
    <w:rsid w:val="00A00615"/>
    <w:rPr>
      <w:i/>
      <w:iCs/>
    </w:rPr>
  </w:style>
  <w:style w:type="table" w:styleId="TableGrid">
    <w:name w:val="Table Grid"/>
    <w:basedOn w:val="TableNormal"/>
    <w:uiPriority w:val="39"/>
    <w:rsid w:val="0024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245D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863936"/>
    <w:rPr>
      <w:color w:val="000000"/>
      <w:sz w:val="18"/>
      <w:szCs w:val="18"/>
    </w:rPr>
  </w:style>
  <w:style w:type="character" w:styleId="Hyperlink">
    <w:name w:val="Hyperlink"/>
    <w:basedOn w:val="DefaultParagraphFont"/>
    <w:uiPriority w:val="99"/>
    <w:unhideWhenUsed/>
    <w:rsid w:val="00B57B25"/>
    <w:rPr>
      <w:color w:val="467886" w:themeColor="hyperlink"/>
      <w:u w:val="single"/>
    </w:rPr>
  </w:style>
  <w:style w:type="character" w:styleId="FollowedHyperlink">
    <w:name w:val="FollowedHyperlink"/>
    <w:basedOn w:val="DefaultParagraphFont"/>
    <w:uiPriority w:val="99"/>
    <w:semiHidden/>
    <w:unhideWhenUsed/>
    <w:rsid w:val="00360BCB"/>
    <w:rPr>
      <w:color w:val="96607D" w:themeColor="followedHyperlink"/>
      <w:u w:val="single"/>
    </w:rPr>
  </w:style>
  <w:style w:type="character" w:customStyle="1" w:styleId="UnresolvedMention1">
    <w:name w:val="Unresolved Mention1"/>
    <w:basedOn w:val="DefaultParagraphFont"/>
    <w:uiPriority w:val="99"/>
    <w:semiHidden/>
    <w:unhideWhenUsed/>
    <w:rsid w:val="00590F18"/>
    <w:rPr>
      <w:color w:val="605E5C"/>
      <w:shd w:val="clear" w:color="auto" w:fill="E1DFDD"/>
    </w:rPr>
  </w:style>
  <w:style w:type="character" w:customStyle="1" w:styleId="citation-15">
    <w:name w:val="citation-15"/>
    <w:basedOn w:val="DefaultParagraphFont"/>
    <w:rsid w:val="00AB5E59"/>
  </w:style>
  <w:style w:type="character" w:customStyle="1" w:styleId="citation-14">
    <w:name w:val="citation-14"/>
    <w:basedOn w:val="DefaultParagraphFont"/>
    <w:rsid w:val="00AB5E59"/>
  </w:style>
  <w:style w:type="character" w:customStyle="1" w:styleId="button-label">
    <w:name w:val="button-label"/>
    <w:basedOn w:val="DefaultParagraphFont"/>
    <w:rsid w:val="00AB5E59"/>
  </w:style>
  <w:style w:type="character" w:customStyle="1" w:styleId="citation-13">
    <w:name w:val="citation-13"/>
    <w:basedOn w:val="DefaultParagraphFont"/>
    <w:rsid w:val="00AB5E59"/>
  </w:style>
  <w:style w:type="character" w:customStyle="1" w:styleId="citation-12">
    <w:name w:val="citation-12"/>
    <w:basedOn w:val="DefaultParagraphFont"/>
    <w:rsid w:val="00AB5E59"/>
  </w:style>
  <w:style w:type="character" w:customStyle="1" w:styleId="citation-11">
    <w:name w:val="citation-11"/>
    <w:basedOn w:val="DefaultParagraphFont"/>
    <w:rsid w:val="00AB5E59"/>
  </w:style>
  <w:style w:type="character" w:customStyle="1" w:styleId="citation-10">
    <w:name w:val="citation-10"/>
    <w:basedOn w:val="DefaultParagraphFont"/>
    <w:rsid w:val="00AB5E59"/>
  </w:style>
  <w:style w:type="character" w:customStyle="1" w:styleId="citation-9">
    <w:name w:val="citation-9"/>
    <w:basedOn w:val="DefaultParagraphFont"/>
    <w:rsid w:val="00AB5E59"/>
  </w:style>
  <w:style w:type="character" w:customStyle="1" w:styleId="citation-8">
    <w:name w:val="citation-8"/>
    <w:basedOn w:val="DefaultParagraphFont"/>
    <w:rsid w:val="00AB5E59"/>
  </w:style>
  <w:style w:type="character" w:customStyle="1" w:styleId="citation-17">
    <w:name w:val="citation-17"/>
    <w:basedOn w:val="DefaultParagraphFont"/>
    <w:rsid w:val="0080074F"/>
  </w:style>
  <w:style w:type="character" w:customStyle="1" w:styleId="t">
    <w:name w:val="t"/>
    <w:basedOn w:val="DefaultParagraphFont"/>
    <w:rsid w:val="00287BA8"/>
  </w:style>
  <w:style w:type="paragraph" w:customStyle="1" w:styleId="p2">
    <w:name w:val="p2"/>
    <w:basedOn w:val="Normal"/>
    <w:rsid w:val="006B06D0"/>
    <w:rPr>
      <w:rFonts w:ascii="Arial" w:hAnsi="Arial" w:cs="Arial"/>
      <w:color w:val="0000FF"/>
      <w:sz w:val="15"/>
      <w:szCs w:val="15"/>
    </w:rPr>
  </w:style>
  <w:style w:type="character" w:customStyle="1" w:styleId="s1">
    <w:name w:val="s1"/>
    <w:basedOn w:val="DefaultParagraphFont"/>
    <w:rsid w:val="006B06D0"/>
    <w:rPr>
      <w:color w:val="0000FF"/>
    </w:rPr>
  </w:style>
  <w:style w:type="paragraph" w:styleId="Header">
    <w:name w:val="header"/>
    <w:basedOn w:val="Normal"/>
    <w:link w:val="HeaderChar"/>
    <w:uiPriority w:val="99"/>
    <w:unhideWhenUsed/>
    <w:rsid w:val="003A70E8"/>
    <w:pPr>
      <w:tabs>
        <w:tab w:val="center" w:pos="4680"/>
        <w:tab w:val="right" w:pos="9360"/>
      </w:tabs>
    </w:pPr>
  </w:style>
  <w:style w:type="character" w:customStyle="1" w:styleId="HeaderChar">
    <w:name w:val="Header Char"/>
    <w:basedOn w:val="DefaultParagraphFont"/>
    <w:link w:val="Header"/>
    <w:uiPriority w:val="99"/>
    <w:rsid w:val="003A70E8"/>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A70E8"/>
    <w:pPr>
      <w:tabs>
        <w:tab w:val="center" w:pos="4680"/>
        <w:tab w:val="right" w:pos="9360"/>
      </w:tabs>
    </w:pPr>
  </w:style>
  <w:style w:type="character" w:customStyle="1" w:styleId="FooterChar">
    <w:name w:val="Footer Char"/>
    <w:basedOn w:val="DefaultParagraphFont"/>
    <w:link w:val="Footer"/>
    <w:uiPriority w:val="99"/>
    <w:rsid w:val="003A70E8"/>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82EA4"/>
    <w:rPr>
      <w:sz w:val="16"/>
      <w:szCs w:val="16"/>
    </w:rPr>
  </w:style>
  <w:style w:type="paragraph" w:styleId="CommentText">
    <w:name w:val="annotation text"/>
    <w:basedOn w:val="Normal"/>
    <w:link w:val="CommentTextChar"/>
    <w:uiPriority w:val="99"/>
    <w:unhideWhenUsed/>
    <w:rsid w:val="00982EA4"/>
    <w:rPr>
      <w:sz w:val="20"/>
      <w:szCs w:val="20"/>
    </w:rPr>
  </w:style>
  <w:style w:type="character" w:customStyle="1" w:styleId="CommentTextChar">
    <w:name w:val="Comment Text Char"/>
    <w:basedOn w:val="DefaultParagraphFont"/>
    <w:link w:val="CommentText"/>
    <w:uiPriority w:val="99"/>
    <w:rsid w:val="00982EA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82EA4"/>
    <w:rPr>
      <w:b/>
      <w:bCs/>
    </w:rPr>
  </w:style>
  <w:style w:type="character" w:customStyle="1" w:styleId="CommentSubjectChar">
    <w:name w:val="Comment Subject Char"/>
    <w:basedOn w:val="CommentTextChar"/>
    <w:link w:val="CommentSubject"/>
    <w:uiPriority w:val="99"/>
    <w:semiHidden/>
    <w:rsid w:val="00982EA4"/>
    <w:rPr>
      <w:rFonts w:ascii="Times New Roman" w:eastAsia="Times New Roman" w:hAnsi="Times New Roman" w:cs="Times New Roman"/>
      <w:b/>
      <w:bCs/>
      <w:kern w:val="0"/>
      <w:sz w:val="20"/>
      <w:szCs w:val="20"/>
      <w:lang w:eastAsia="en-GB"/>
      <w14:ligatures w14:val="none"/>
    </w:rPr>
  </w:style>
  <w:style w:type="character" w:customStyle="1" w:styleId="fs5">
    <w:name w:val="fs5"/>
    <w:basedOn w:val="DefaultParagraphFont"/>
    <w:rsid w:val="00AE4974"/>
  </w:style>
  <w:style w:type="paragraph" w:styleId="Revision">
    <w:name w:val="Revision"/>
    <w:hidden/>
    <w:uiPriority w:val="99"/>
    <w:semiHidden/>
    <w:rsid w:val="00A95949"/>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t&amp;source=web&amp;rct=j&amp;opi=89978449&amp;url=https://www.questjournals.org/jealm/papers/v15-i6/15060914.pdf&amp;ved=2ahUKEwjtheD8692TAxX1qFYBHXfgCEIQFnoECBgQAQ&amp;usg=AOvVaw0DsRj605-SUxvjxih1u3OH" TargetMode="External"/><Relationship Id="rId18" Type="http://schemas.openxmlformats.org/officeDocument/2006/relationships/hyperlink" Target="https://doi.org/10.1080/02619760500478621" TargetMode="External"/><Relationship Id="rId26" Type="http://schemas.openxmlformats.org/officeDocument/2006/relationships/hyperlink" Target="https://www.google.com/url?sa=t&amp;source=web&amp;rct=j&amp;opi=89978449&amp;url=https://tiss.ac.in/uploads/files/PPPS_2-E_2.2_jan24_SlYxt9f.pdf&amp;ved=2ahUKEwi1pYDAjOOTAxX0RmwGHUW7JHMQFnoECCMQAQ&amp;usg=AOvVaw1oyEA1_fi12YGHHKu1m2j8" TargetMode="External"/><Relationship Id="rId39" Type="http://schemas.openxmlformats.org/officeDocument/2006/relationships/fontTable" Target="fontTable.xml"/><Relationship Id="rId21" Type="http://schemas.openxmlformats.org/officeDocument/2006/relationships/hyperlink" Target="https://www.google.com/url?sa=t&amp;source=web&amp;rct=j&amp;opi=89978449&amp;url=https://ncte.gov.in/website/PDF/NCFTE_2009.pdf&amp;ved=2ahUKEwi-yenU6eKTAxXtklYBHfJ4JP8QFnoECBkQAQ&amp;usg=AOvVaw03hD9rFwZubX95p-sZ1rLT" TargetMode="External"/><Relationship Id="rId34" Type="http://schemas.openxmlformats.org/officeDocument/2006/relationships/header" Target="header2.xml"/><Relationship Id="rId7" Type="http://schemas.openxmlformats.org/officeDocument/2006/relationships/hyperlink" Target="https://journals.ncert.gov.in/IJET/article/view/523" TargetMode="External"/><Relationship Id="rId12" Type="http://schemas.openxmlformats.org/officeDocument/2006/relationships/hyperlink" Target="https://doi.org/10.1016/J.IJEDUDEV.2003.09.003" TargetMode="External"/><Relationship Id="rId17" Type="http://schemas.openxmlformats.org/officeDocument/2006/relationships/hyperlink" Target="https://doi.org/10.1177/016146819009100403" TargetMode="External"/><Relationship Id="rId25" Type="http://schemas.openxmlformats.org/officeDocument/2006/relationships/hyperlink" Target="https://ijeks.com/vol-3-issue-1-2024-januar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3674580500200277" TargetMode="External"/><Relationship Id="rId20" Type="http://schemas.openxmlformats.org/officeDocument/2006/relationships/hyperlink" Target="http://dx.doi.org/10.1111/j.1467-9620.2006.00684.x" TargetMode="External"/><Relationship Id="rId29" Type="http://schemas.openxmlformats.org/officeDocument/2006/relationships/hyperlink" Targe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2/0013189X08331140" TargetMode="External"/><Relationship Id="rId24" Type="http://schemas.openxmlformats.org/officeDocument/2006/relationships/hyperlink" Target="https://www.google.com/url?sa=t&amp;source=web&amp;rct=j&amp;opi=89978449&amp;url=https://www.oecd.org/content/dam/oecd/en/publications/reports/2019/06/talis-2018-results-volume-i_03d63387/1d0bc92a-en.pdf&amp;ved=2ahUKEwjilrmh_uCTAxWPavUHHcvLJ4cQFnoECAwQAQ&amp;usg=AOvVaw1eLUv1gyq9e7RkNhXVRJTI" TargetMode="External"/><Relationship Id="rId32" Type="http://schemas.openxmlformats.org/officeDocument/2006/relationships/hyperlink" Target="https://www.google.com/url?sa=t&amp;source=web&amp;rct=j&amp;opi=89978449&amp;url=https://www.wenger-trayner.com/wp-content/uploads/2022/09/09-10-27-CoPs-and-systems-v2.0.pdf&amp;ved=2ahUKEwjlstKFvt6TAxUknq8BHfTTAm8QFnoECDEQAQ&amp;usg=AOvVaw2e58wO-0ivJuru2GPAaBL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9758/GIMRJ/2501I02S01V13P0052" TargetMode="External"/><Relationship Id="rId23" Type="http://schemas.openxmlformats.org/officeDocument/2006/relationships/hyperlink" Target="https://www.google.com/url?sa=t&amp;source=web&amp;rct=j&amp;opi=89978449&amp;url=https://www.education.gov.in/sites/upload_files/mhrd/files/NEP_Final_English_0.pdf&amp;ved=2ahUKEwjF9faCrd6TAxULlFYBHefZKHcQFnoECBoQAQ&amp;usg=AOvVaw2VOhw52WTOK6owxeeFXyay" TargetMode="External"/><Relationship Id="rId28" Type="http://schemas.openxmlformats.org/officeDocument/2006/relationships/hyperlink" Target="https://ncert.nic.in/pdf/publication/journalsandperiodicals/journalofindianeducation/jiemay2013.pdf" TargetMode="External"/><Relationship Id="rId36" Type="http://schemas.openxmlformats.org/officeDocument/2006/relationships/footer" Target="footer2.xml"/><Relationship Id="rId10" Type="http://schemas.openxmlformats.org/officeDocument/2006/relationships/hyperlink" Target="https://doi.org/10.1080/02619768.2017.1315399" TargetMode="External"/><Relationship Id="rId19" Type="http://schemas.openxmlformats.org/officeDocument/2006/relationships/hyperlink" Target="https://doi.org/10.1007/s44217-025-00873-0?urlappend=%3Futm_source%3Dresearchgate.net%26utm_medium%3Darticle" TargetMode="External"/><Relationship Id="rId31" Type="http://schemas.openxmlformats.org/officeDocument/2006/relationships/hyperlink" Target="https://doi.org/10.1016/j.edurev.2015.04.002" TargetMode="External"/><Relationship Id="rId4" Type="http://schemas.openxmlformats.org/officeDocument/2006/relationships/webSettings" Target="webSettings.xml"/><Relationship Id="rId9" Type="http://schemas.openxmlformats.org/officeDocument/2006/relationships/hyperlink" Target="http://doi.one/10.1729/Journal.30283" TargetMode="External"/><Relationship Id="rId14" Type="http://schemas.openxmlformats.org/officeDocument/2006/relationships/hyperlink" Target="https://doi.org/10.1108/JPCC-02-2017-0004" TargetMode="External"/><Relationship Id="rId22" Type="http://schemas.openxmlformats.org/officeDocument/2006/relationships/hyperlink" Target="https://web.ncte.gov.in/page/act-and-regulation" TargetMode="External"/><Relationship Id="rId27" Type="http://schemas.openxmlformats.org/officeDocument/2006/relationships/hyperlink" Target="https://www.researchgate.net/publication/370464718_School_Practicum_Experience_in_Initial_Teacher_Education_during_Times_of_Disruptions_The_Case_of_Bhutan_India_and_Sri_Lanka" TargetMode="External"/><Relationship Id="rId30" Type="http://schemas.openxmlformats.org/officeDocument/2006/relationships/hyperlink" Target="https://doi.org/10.1080/19415250903457653" TargetMode="External"/><Relationship Id="rId35" Type="http://schemas.openxmlformats.org/officeDocument/2006/relationships/footer" Target="footer1.xml"/><Relationship Id="rId8" Type="http://schemas.openxmlformats.org/officeDocument/2006/relationships/hyperlink" Target="https://www.google.com/url?sa=t&amp;source=web&amp;rct=j&amp;opi=89978449&amp;url=https://img.asercentre.org/docs/Publications/Inside_Primary_School/Report/tl_study_print_ready_version_oct_7_2011.pdf&amp;ved=2ahUKEwjPxtKFy-WTAxWxs1YBHRakAPIQFnoECBAQAQ&amp;usg=AOvVaw3WHYIhBN3xo9-dYIa37ID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1829</TotalTime>
  <Pages>32</Pages>
  <Words>11071</Words>
  <Characters>63109</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Manashi Haloi</dc:creator>
  <cp:keywords/>
  <dc:description/>
  <cp:lastModifiedBy>SDI 1186</cp:lastModifiedBy>
  <cp:revision>186</cp:revision>
  <dcterms:created xsi:type="dcterms:W3CDTF">2026-04-24T07:25:00Z</dcterms:created>
  <dcterms:modified xsi:type="dcterms:W3CDTF">2026-05-18T11:08:00Z</dcterms:modified>
</cp:coreProperties>
</file>