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A3CFF" w14:textId="77777777" w:rsidR="00097636" w:rsidRDefault="00097636">
      <w:pPr>
        <w:pStyle w:val="Heading3"/>
      </w:pPr>
    </w:p>
    <w:p w14:paraId="08B78EBC" w14:textId="77777777" w:rsidR="00097636" w:rsidRDefault="00097636">
      <w:pPr>
        <w:pStyle w:val="Heading1"/>
        <w:spacing w:before="79"/>
        <w:ind w:right="1418"/>
      </w:pPr>
    </w:p>
    <w:p w14:paraId="04EB6F2F" w14:textId="48D88B1F" w:rsidR="00097636" w:rsidRDefault="00AA64B2">
      <w:pPr>
        <w:pStyle w:val="Heading1"/>
        <w:spacing w:before="79"/>
        <w:ind w:right="1418"/>
      </w:pPr>
      <w:r>
        <w:t>Analysis</w:t>
      </w:r>
      <w:r>
        <w:rPr>
          <w:spacing w:val="-17"/>
        </w:rPr>
        <w:t xml:space="preserve"> </w:t>
      </w:r>
      <w:r>
        <w:t>of</w:t>
      </w:r>
      <w:r>
        <w:rPr>
          <w:spacing w:val="-17"/>
        </w:rPr>
        <w:t xml:space="preserve"> </w:t>
      </w:r>
      <w:r>
        <w:t>Young</w:t>
      </w:r>
      <w:r>
        <w:rPr>
          <w:spacing w:val="-16"/>
        </w:rPr>
        <w:t xml:space="preserve"> </w:t>
      </w:r>
      <w:r>
        <w:t>Athletes’</w:t>
      </w:r>
      <w:r>
        <w:rPr>
          <w:spacing w:val="-17"/>
        </w:rPr>
        <w:t xml:space="preserve"> </w:t>
      </w:r>
      <w:r>
        <w:t>Values</w:t>
      </w:r>
      <w:r>
        <w:rPr>
          <w:spacing w:val="-14"/>
        </w:rPr>
        <w:t xml:space="preserve"> </w:t>
      </w:r>
      <w:r>
        <w:t>in</w:t>
      </w:r>
      <w:r>
        <w:rPr>
          <w:spacing w:val="-14"/>
        </w:rPr>
        <w:t xml:space="preserve"> </w:t>
      </w:r>
      <w:r>
        <w:t>the</w:t>
      </w:r>
      <w:r>
        <w:rPr>
          <w:spacing w:val="-13"/>
        </w:rPr>
        <w:t xml:space="preserve"> </w:t>
      </w:r>
      <w:r>
        <w:t>Province</w:t>
      </w:r>
      <w:r>
        <w:rPr>
          <w:spacing w:val="-13"/>
        </w:rPr>
        <w:t xml:space="preserve"> </w:t>
      </w:r>
      <w:r>
        <w:t>of Davao Del Sur, Philippines</w:t>
      </w:r>
    </w:p>
    <w:p w14:paraId="571509FB" w14:textId="77777777" w:rsidR="00097636" w:rsidRDefault="00097636">
      <w:pPr>
        <w:pStyle w:val="BodyText"/>
        <w:spacing w:before="24"/>
      </w:pPr>
    </w:p>
    <w:p w14:paraId="5D2CCCF4" w14:textId="77777777" w:rsidR="00097636" w:rsidRDefault="00097636">
      <w:pPr>
        <w:pStyle w:val="Heading1"/>
        <w:ind w:left="1769"/>
        <w:rPr>
          <w:spacing w:val="-2"/>
        </w:rPr>
      </w:pPr>
      <w:bookmarkStart w:id="0" w:name="_bookmark5"/>
      <w:bookmarkEnd w:id="0"/>
    </w:p>
    <w:p w14:paraId="1ABFA6A0" w14:textId="77777777" w:rsidR="00097636" w:rsidRDefault="00097636">
      <w:pPr>
        <w:pStyle w:val="Heading1"/>
        <w:ind w:left="1769"/>
        <w:rPr>
          <w:spacing w:val="-2"/>
        </w:rPr>
      </w:pPr>
    </w:p>
    <w:p w14:paraId="456816E0" w14:textId="77777777" w:rsidR="00097636" w:rsidRDefault="00A22915">
      <w:pPr>
        <w:pStyle w:val="Heading1"/>
        <w:ind w:left="1769"/>
      </w:pPr>
      <w:r>
        <w:rPr>
          <w:spacing w:val="-2"/>
        </w:rPr>
        <w:t>ABSTRACT</w:t>
      </w:r>
    </w:p>
    <w:p w14:paraId="4542658B" w14:textId="77777777" w:rsidR="00097636" w:rsidRDefault="00097636">
      <w:pPr>
        <w:pStyle w:val="BodyText"/>
        <w:spacing w:before="4"/>
        <w:rPr>
          <w:rFonts w:ascii="Arial"/>
          <w:b/>
        </w:rPr>
      </w:pPr>
    </w:p>
    <w:p w14:paraId="1F3E5AFE" w14:textId="77777777" w:rsidR="00097636" w:rsidRDefault="00A22915">
      <w:pPr>
        <w:pStyle w:val="BodyText"/>
        <w:spacing w:line="480" w:lineRule="auto"/>
        <w:ind w:left="460" w:right="1010"/>
        <w:jc w:val="both"/>
      </w:pPr>
      <w:r>
        <w:t>Skills are not the only important thing to learn in sports but are also values, character, and sportsmanship. Values shape the athlete’s character, development,</w:t>
      </w:r>
      <w:r>
        <w:rPr>
          <w:spacing w:val="-6"/>
        </w:rPr>
        <w:t xml:space="preserve"> </w:t>
      </w:r>
      <w:r>
        <w:t>and</w:t>
      </w:r>
      <w:r>
        <w:rPr>
          <w:spacing w:val="-5"/>
        </w:rPr>
        <w:t xml:space="preserve"> </w:t>
      </w:r>
      <w:r>
        <w:t>discipline</w:t>
      </w:r>
      <w:r>
        <w:rPr>
          <w:spacing w:val="-5"/>
        </w:rPr>
        <w:t xml:space="preserve"> </w:t>
      </w:r>
      <w:r>
        <w:t>which</w:t>
      </w:r>
      <w:r>
        <w:rPr>
          <w:spacing w:val="-8"/>
        </w:rPr>
        <w:t xml:space="preserve"> </w:t>
      </w:r>
      <w:r>
        <w:t>can</w:t>
      </w:r>
      <w:r>
        <w:rPr>
          <w:spacing w:val="-5"/>
        </w:rPr>
        <w:t xml:space="preserve"> </w:t>
      </w:r>
      <w:r>
        <w:t>influence</w:t>
      </w:r>
      <w:r>
        <w:rPr>
          <w:spacing w:val="-5"/>
        </w:rPr>
        <w:t xml:space="preserve"> </w:t>
      </w:r>
      <w:r>
        <w:t>both</w:t>
      </w:r>
      <w:r>
        <w:rPr>
          <w:spacing w:val="-8"/>
        </w:rPr>
        <w:t xml:space="preserve"> </w:t>
      </w:r>
      <w:r>
        <w:t>their</w:t>
      </w:r>
      <w:r>
        <w:rPr>
          <w:spacing w:val="-7"/>
        </w:rPr>
        <w:t xml:space="preserve"> </w:t>
      </w:r>
      <w:r>
        <w:t>sports</w:t>
      </w:r>
      <w:r>
        <w:rPr>
          <w:spacing w:val="-7"/>
        </w:rPr>
        <w:t xml:space="preserve"> </w:t>
      </w:r>
      <w:r>
        <w:t>performance and also behavior. This study examined the level of values among young athletes specifically in the four indicators which are personal development, academic and athletic balance, achievements, and support system. This research</w:t>
      </w:r>
      <w:r>
        <w:rPr>
          <w:spacing w:val="-17"/>
        </w:rPr>
        <w:t xml:space="preserve"> </w:t>
      </w:r>
      <w:r>
        <w:t>is</w:t>
      </w:r>
      <w:r>
        <w:rPr>
          <w:spacing w:val="-17"/>
        </w:rPr>
        <w:t xml:space="preserve"> </w:t>
      </w:r>
      <w:r>
        <w:t>quantitative</w:t>
      </w:r>
      <w:r>
        <w:rPr>
          <w:spacing w:val="-16"/>
        </w:rPr>
        <w:t xml:space="preserve"> </w:t>
      </w:r>
      <w:r>
        <w:t>study,</w:t>
      </w:r>
      <w:r>
        <w:rPr>
          <w:spacing w:val="-17"/>
        </w:rPr>
        <w:t xml:space="preserve"> </w:t>
      </w:r>
      <w:r>
        <w:t>conducted</w:t>
      </w:r>
      <w:r>
        <w:rPr>
          <w:spacing w:val="-17"/>
        </w:rPr>
        <w:t xml:space="preserve"> </w:t>
      </w:r>
      <w:r>
        <w:t>in</w:t>
      </w:r>
      <w:r>
        <w:rPr>
          <w:spacing w:val="-17"/>
        </w:rPr>
        <w:t xml:space="preserve"> </w:t>
      </w:r>
      <w:r>
        <w:t>Davao</w:t>
      </w:r>
      <w:r>
        <w:rPr>
          <w:spacing w:val="-16"/>
        </w:rPr>
        <w:t xml:space="preserve"> </w:t>
      </w:r>
      <w:r>
        <w:t>del</w:t>
      </w:r>
      <w:r>
        <w:rPr>
          <w:spacing w:val="-17"/>
        </w:rPr>
        <w:t xml:space="preserve"> </w:t>
      </w:r>
      <w:r>
        <w:t>Sur</w:t>
      </w:r>
      <w:r>
        <w:rPr>
          <w:spacing w:val="-17"/>
        </w:rPr>
        <w:t xml:space="preserve"> </w:t>
      </w:r>
      <w:r>
        <w:t>using</w:t>
      </w:r>
      <w:r>
        <w:rPr>
          <w:spacing w:val="-16"/>
        </w:rPr>
        <w:t xml:space="preserve"> </w:t>
      </w:r>
      <w:r>
        <w:t>simple</w:t>
      </w:r>
      <w:r>
        <w:rPr>
          <w:spacing w:val="-17"/>
        </w:rPr>
        <w:t xml:space="preserve"> </w:t>
      </w:r>
      <w:r>
        <w:t>random sampling among 203 Grades 4 to 6 students from various schools and focuses on identifying the core values developed by these students through sports. The researchers used an adapted research questionnaire as an instrument in this study by Baker et al. (2006) which uses a five-point Likert Scale.  The results showed</w:t>
      </w:r>
      <w:r>
        <w:rPr>
          <w:spacing w:val="-4"/>
        </w:rPr>
        <w:t xml:space="preserve"> </w:t>
      </w:r>
      <w:r>
        <w:t>that the</w:t>
      </w:r>
      <w:r>
        <w:rPr>
          <w:spacing w:val="-1"/>
        </w:rPr>
        <w:t xml:space="preserve"> </w:t>
      </w:r>
      <w:r>
        <w:t>4</w:t>
      </w:r>
      <w:r>
        <w:rPr>
          <w:spacing w:val="-1"/>
        </w:rPr>
        <w:t xml:space="preserve"> </w:t>
      </w:r>
      <w:r>
        <w:t>indicators</w:t>
      </w:r>
      <w:r>
        <w:rPr>
          <w:spacing w:val="-2"/>
        </w:rPr>
        <w:t xml:space="preserve"> </w:t>
      </w:r>
      <w:r>
        <w:t>got</w:t>
      </w:r>
      <w:r>
        <w:rPr>
          <w:spacing w:val="-2"/>
        </w:rPr>
        <w:t xml:space="preserve"> </w:t>
      </w:r>
      <w:r>
        <w:t>very</w:t>
      </w:r>
      <w:r>
        <w:rPr>
          <w:spacing w:val="-2"/>
        </w:rPr>
        <w:t xml:space="preserve"> </w:t>
      </w:r>
      <w:r>
        <w:t>high</w:t>
      </w:r>
      <w:r>
        <w:rPr>
          <w:spacing w:val="-1"/>
        </w:rPr>
        <w:t xml:space="preserve"> </w:t>
      </w:r>
      <w:r>
        <w:t>when</w:t>
      </w:r>
      <w:r>
        <w:rPr>
          <w:spacing w:val="-4"/>
        </w:rPr>
        <w:t xml:space="preserve"> </w:t>
      </w:r>
      <w:r>
        <w:t>values were</w:t>
      </w:r>
      <w:r>
        <w:rPr>
          <w:spacing w:val="-1"/>
        </w:rPr>
        <w:t xml:space="preserve"> </w:t>
      </w:r>
      <w:r>
        <w:t>analyzed in their Personal Development (x̄=4.20, SD=0.78), Academic and Athletic Balance (x̄=4.38, SD=0.82), Achievements (x̄=4.43, SD=</w:t>
      </w:r>
      <w:r>
        <w:t>0.75), and Support System (x̄=4.45, SD=0.79). Most of the indicators also shows no significant difference when grouped according to the demographic profile of the respondents. Therefore, these results showed that the level of values among athletes does not merely differ when grouped according to age, gender, grade level, and type of sports. This study helps in understanding</w:t>
      </w:r>
      <w:r>
        <w:rPr>
          <w:spacing w:val="-17"/>
        </w:rPr>
        <w:t xml:space="preserve"> </w:t>
      </w:r>
      <w:r>
        <w:t>these</w:t>
      </w:r>
      <w:r>
        <w:rPr>
          <w:spacing w:val="-13"/>
        </w:rPr>
        <w:t xml:space="preserve"> </w:t>
      </w:r>
      <w:r>
        <w:t>differences</w:t>
      </w:r>
      <w:r>
        <w:rPr>
          <w:spacing w:val="-15"/>
        </w:rPr>
        <w:t xml:space="preserve"> </w:t>
      </w:r>
      <w:r>
        <w:t>that</w:t>
      </w:r>
      <w:r>
        <w:rPr>
          <w:spacing w:val="-15"/>
        </w:rPr>
        <w:t xml:space="preserve"> </w:t>
      </w:r>
      <w:r>
        <w:t>could</w:t>
      </w:r>
      <w:r>
        <w:rPr>
          <w:spacing w:val="-14"/>
        </w:rPr>
        <w:t xml:space="preserve"> </w:t>
      </w:r>
      <w:r>
        <w:t>contribute</w:t>
      </w:r>
      <w:r>
        <w:rPr>
          <w:spacing w:val="-17"/>
        </w:rPr>
        <w:t xml:space="preserve"> </w:t>
      </w:r>
      <w:r>
        <w:t>to</w:t>
      </w:r>
      <w:r>
        <w:rPr>
          <w:spacing w:val="-16"/>
        </w:rPr>
        <w:t xml:space="preserve"> </w:t>
      </w:r>
      <w:r>
        <w:t>better</w:t>
      </w:r>
      <w:r>
        <w:rPr>
          <w:spacing w:val="-15"/>
        </w:rPr>
        <w:t xml:space="preserve"> </w:t>
      </w:r>
      <w:r>
        <w:t>support</w:t>
      </w:r>
      <w:r>
        <w:rPr>
          <w:spacing w:val="-11"/>
        </w:rPr>
        <w:t xml:space="preserve"> </w:t>
      </w:r>
      <w:r>
        <w:t>systems for young athletes both in educational and athletic settings.</w:t>
      </w:r>
    </w:p>
    <w:p w14:paraId="36357F6A" w14:textId="77777777" w:rsidR="00097636" w:rsidRDefault="00A22915">
      <w:pPr>
        <w:ind w:left="460"/>
        <w:jc w:val="both"/>
        <w:rPr>
          <w:rFonts w:ascii="Arial"/>
          <w:i/>
          <w:sz w:val="24"/>
        </w:rPr>
      </w:pPr>
      <w:r>
        <w:rPr>
          <w:rFonts w:ascii="Arial"/>
          <w:b/>
          <w:sz w:val="24"/>
        </w:rPr>
        <w:t>Keywords:</w:t>
      </w:r>
      <w:r>
        <w:rPr>
          <w:rFonts w:ascii="Arial"/>
          <w:b/>
          <w:spacing w:val="-5"/>
          <w:sz w:val="24"/>
        </w:rPr>
        <w:t xml:space="preserve"> </w:t>
      </w:r>
      <w:r>
        <w:rPr>
          <w:rFonts w:ascii="Arial"/>
          <w:i/>
          <w:sz w:val="24"/>
        </w:rPr>
        <w:t>elementary,</w:t>
      </w:r>
      <w:r>
        <w:rPr>
          <w:rFonts w:ascii="Arial"/>
          <w:i/>
          <w:spacing w:val="-5"/>
          <w:sz w:val="24"/>
        </w:rPr>
        <w:t xml:space="preserve"> </w:t>
      </w:r>
      <w:r>
        <w:rPr>
          <w:rFonts w:ascii="Arial"/>
          <w:i/>
          <w:sz w:val="24"/>
        </w:rPr>
        <w:t>demographic</w:t>
      </w:r>
      <w:r>
        <w:rPr>
          <w:rFonts w:ascii="Arial"/>
          <w:i/>
          <w:spacing w:val="-2"/>
          <w:sz w:val="24"/>
        </w:rPr>
        <w:t xml:space="preserve"> </w:t>
      </w:r>
      <w:r>
        <w:rPr>
          <w:rFonts w:ascii="Arial"/>
          <w:i/>
          <w:sz w:val="24"/>
        </w:rPr>
        <w:t>profile,</w:t>
      </w:r>
      <w:r>
        <w:rPr>
          <w:rFonts w:ascii="Arial"/>
          <w:i/>
          <w:spacing w:val="-6"/>
          <w:sz w:val="24"/>
        </w:rPr>
        <w:t xml:space="preserve"> </w:t>
      </w:r>
      <w:r>
        <w:rPr>
          <w:rFonts w:ascii="Arial"/>
          <w:i/>
          <w:sz w:val="24"/>
        </w:rPr>
        <w:t>sports,</w:t>
      </w:r>
      <w:r>
        <w:rPr>
          <w:rFonts w:ascii="Arial"/>
          <w:i/>
          <w:spacing w:val="-6"/>
          <w:sz w:val="24"/>
        </w:rPr>
        <w:t xml:space="preserve"> </w:t>
      </w:r>
      <w:r>
        <w:rPr>
          <w:rFonts w:ascii="Arial"/>
          <w:i/>
          <w:sz w:val="24"/>
        </w:rPr>
        <w:t>young</w:t>
      </w:r>
      <w:r>
        <w:rPr>
          <w:rFonts w:ascii="Arial"/>
          <w:i/>
          <w:spacing w:val="-7"/>
          <w:sz w:val="24"/>
        </w:rPr>
        <w:t xml:space="preserve"> </w:t>
      </w:r>
      <w:r>
        <w:rPr>
          <w:rFonts w:ascii="Arial"/>
          <w:i/>
          <w:sz w:val="24"/>
        </w:rPr>
        <w:t>athletes,</w:t>
      </w:r>
      <w:r>
        <w:rPr>
          <w:rFonts w:ascii="Arial"/>
          <w:i/>
          <w:spacing w:val="-6"/>
          <w:sz w:val="24"/>
        </w:rPr>
        <w:t xml:space="preserve"> </w:t>
      </w:r>
      <w:r>
        <w:rPr>
          <w:rFonts w:ascii="Arial"/>
          <w:i/>
          <w:spacing w:val="-2"/>
          <w:sz w:val="24"/>
        </w:rPr>
        <w:t>values</w:t>
      </w:r>
    </w:p>
    <w:p w14:paraId="3D65E7BD" w14:textId="77777777" w:rsidR="00097636" w:rsidRDefault="00097636">
      <w:pPr>
        <w:pStyle w:val="BodyText"/>
        <w:rPr>
          <w:rFonts w:ascii="Arial"/>
          <w:i/>
        </w:rPr>
      </w:pPr>
    </w:p>
    <w:p w14:paraId="5FEAF281" w14:textId="77777777" w:rsidR="00097636" w:rsidRDefault="00097636">
      <w:pPr>
        <w:jc w:val="both"/>
        <w:rPr>
          <w:rFonts w:ascii="Arial"/>
          <w:i/>
          <w:sz w:val="24"/>
        </w:rPr>
        <w:sectPr w:rsidR="00097636">
          <w:pgSz w:w="11910" w:h="16840"/>
          <w:pgMar w:top="980" w:right="425" w:bottom="280" w:left="1700" w:header="715" w:footer="0" w:gutter="0"/>
          <w:cols w:space="720"/>
        </w:sectPr>
      </w:pPr>
    </w:p>
    <w:p w14:paraId="5366370C" w14:textId="77777777" w:rsidR="00097636" w:rsidRDefault="00A22915">
      <w:pPr>
        <w:pStyle w:val="Heading1"/>
        <w:spacing w:before="79"/>
        <w:ind w:left="1774"/>
      </w:pPr>
      <w:bookmarkStart w:id="1" w:name="_bookmark6"/>
      <w:bookmarkEnd w:id="1"/>
      <w:r>
        <w:rPr>
          <w:spacing w:val="-2"/>
        </w:rPr>
        <w:lastRenderedPageBreak/>
        <w:t>INTRODUCTION</w:t>
      </w:r>
    </w:p>
    <w:p w14:paraId="135AAEB0" w14:textId="77777777" w:rsidR="00097636" w:rsidRDefault="00097636">
      <w:pPr>
        <w:pStyle w:val="BodyText"/>
        <w:spacing w:before="84"/>
        <w:rPr>
          <w:rFonts w:ascii="Arial"/>
          <w:b/>
        </w:rPr>
      </w:pPr>
    </w:p>
    <w:p w14:paraId="18EC5BEC" w14:textId="77777777" w:rsidR="00097636" w:rsidRDefault="00A22915">
      <w:pPr>
        <w:pStyle w:val="BodyText"/>
        <w:spacing w:line="480" w:lineRule="auto"/>
        <w:ind w:left="460" w:right="1013" w:firstLine="720"/>
        <w:jc w:val="both"/>
      </w:pPr>
      <w:r>
        <w:t>Values</w:t>
      </w:r>
      <w:r>
        <w:rPr>
          <w:spacing w:val="-1"/>
        </w:rPr>
        <w:t xml:space="preserve"> </w:t>
      </w:r>
      <w:r>
        <w:t>play</w:t>
      </w:r>
      <w:r>
        <w:rPr>
          <w:spacing w:val="-5"/>
        </w:rPr>
        <w:t xml:space="preserve"> </w:t>
      </w:r>
      <w:r>
        <w:t>a</w:t>
      </w:r>
      <w:r>
        <w:rPr>
          <w:spacing w:val="-3"/>
        </w:rPr>
        <w:t xml:space="preserve"> </w:t>
      </w:r>
      <w:r>
        <w:t>vital</w:t>
      </w:r>
      <w:r>
        <w:rPr>
          <w:spacing w:val="-3"/>
        </w:rPr>
        <w:t xml:space="preserve"> </w:t>
      </w:r>
      <w:r>
        <w:t>role</w:t>
      </w:r>
      <w:r>
        <w:rPr>
          <w:spacing w:val="-3"/>
        </w:rPr>
        <w:t xml:space="preserve"> </w:t>
      </w:r>
      <w:r>
        <w:t>in</w:t>
      </w:r>
      <w:r>
        <w:rPr>
          <w:spacing w:val="-3"/>
        </w:rPr>
        <w:t xml:space="preserve"> </w:t>
      </w:r>
      <w:r>
        <w:t>shaping</w:t>
      </w:r>
      <w:r>
        <w:rPr>
          <w:spacing w:val="-3"/>
        </w:rPr>
        <w:t xml:space="preserve"> </w:t>
      </w:r>
      <w:r>
        <w:t>the athletes’</w:t>
      </w:r>
      <w:r>
        <w:rPr>
          <w:spacing w:val="-9"/>
        </w:rPr>
        <w:t xml:space="preserve"> </w:t>
      </w:r>
      <w:r>
        <w:t>character, discipline</w:t>
      </w:r>
      <w:r>
        <w:rPr>
          <w:spacing w:val="-3"/>
        </w:rPr>
        <w:t xml:space="preserve"> </w:t>
      </w:r>
      <w:r>
        <w:t>and overall</w:t>
      </w:r>
      <w:r>
        <w:rPr>
          <w:spacing w:val="-8"/>
        </w:rPr>
        <w:t xml:space="preserve"> </w:t>
      </w:r>
      <w:r>
        <w:t>development</w:t>
      </w:r>
      <w:r>
        <w:rPr>
          <w:spacing w:val="-7"/>
        </w:rPr>
        <w:t xml:space="preserve"> </w:t>
      </w:r>
      <w:r>
        <w:t>which</w:t>
      </w:r>
      <w:r>
        <w:rPr>
          <w:spacing w:val="-6"/>
        </w:rPr>
        <w:t xml:space="preserve"> </w:t>
      </w:r>
      <w:r>
        <w:t>influence</w:t>
      </w:r>
      <w:r>
        <w:rPr>
          <w:spacing w:val="-9"/>
        </w:rPr>
        <w:t xml:space="preserve"> </w:t>
      </w:r>
      <w:r>
        <w:t>not</w:t>
      </w:r>
      <w:r>
        <w:rPr>
          <w:spacing w:val="-7"/>
        </w:rPr>
        <w:t xml:space="preserve"> </w:t>
      </w:r>
      <w:r>
        <w:t>just</w:t>
      </w:r>
      <w:r>
        <w:rPr>
          <w:spacing w:val="-7"/>
        </w:rPr>
        <w:t xml:space="preserve"> </w:t>
      </w:r>
      <w:r>
        <w:t>their</w:t>
      </w:r>
      <w:r>
        <w:rPr>
          <w:spacing w:val="-7"/>
        </w:rPr>
        <w:t xml:space="preserve"> </w:t>
      </w:r>
      <w:r>
        <w:t>sports</w:t>
      </w:r>
      <w:r>
        <w:rPr>
          <w:spacing w:val="-7"/>
        </w:rPr>
        <w:t xml:space="preserve"> </w:t>
      </w:r>
      <w:r>
        <w:t>performance,</w:t>
      </w:r>
      <w:r>
        <w:rPr>
          <w:spacing w:val="-7"/>
        </w:rPr>
        <w:t xml:space="preserve"> </w:t>
      </w:r>
      <w:r>
        <w:t>but</w:t>
      </w:r>
      <w:r>
        <w:rPr>
          <w:spacing w:val="-7"/>
        </w:rPr>
        <w:t xml:space="preserve"> </w:t>
      </w:r>
      <w:r>
        <w:t>also their behavior. In the field of sports, values are especially important because athletes are expected to demonstrate discipline, respect, perseverance, and teamwork. To become an athlete, good physical condition is not the only requirement,</w:t>
      </w:r>
      <w:r>
        <w:rPr>
          <w:spacing w:val="-12"/>
        </w:rPr>
        <w:t xml:space="preserve"> </w:t>
      </w:r>
      <w:r>
        <w:t>cognitive</w:t>
      </w:r>
      <w:r>
        <w:rPr>
          <w:spacing w:val="-15"/>
        </w:rPr>
        <w:t xml:space="preserve"> </w:t>
      </w:r>
      <w:r>
        <w:t>and</w:t>
      </w:r>
      <w:r>
        <w:rPr>
          <w:spacing w:val="-12"/>
        </w:rPr>
        <w:t xml:space="preserve"> </w:t>
      </w:r>
      <w:r>
        <w:t>affective</w:t>
      </w:r>
      <w:r>
        <w:rPr>
          <w:spacing w:val="-15"/>
        </w:rPr>
        <w:t xml:space="preserve"> </w:t>
      </w:r>
      <w:r>
        <w:t>abilities,</w:t>
      </w:r>
      <w:r>
        <w:rPr>
          <w:spacing w:val="-12"/>
        </w:rPr>
        <w:t xml:space="preserve"> </w:t>
      </w:r>
      <w:r>
        <w:t>as well as a</w:t>
      </w:r>
      <w:r>
        <w:rPr>
          <w:spacing w:val="-15"/>
        </w:rPr>
        <w:t xml:space="preserve"> </w:t>
      </w:r>
      <w:r>
        <w:t>strong</w:t>
      </w:r>
      <w:r>
        <w:rPr>
          <w:spacing w:val="-15"/>
        </w:rPr>
        <w:t xml:space="preserve"> </w:t>
      </w:r>
      <w:r>
        <w:t>character</w:t>
      </w:r>
      <w:r>
        <w:rPr>
          <w:spacing w:val="-13"/>
        </w:rPr>
        <w:t xml:space="preserve"> </w:t>
      </w:r>
      <w:r>
        <w:t>are also important (Padli et al., 2024). Furthermore, sports provide a special setting for imparting values like respect, discipline, collaboration, and perseverance (Panda, 2024). Whe</w:t>
      </w:r>
      <w:r>
        <w:t>n properly fostered, these principles can support young athletes' overall development by encouraging qualities that transcend their athletic</w:t>
      </w:r>
      <w:r>
        <w:rPr>
          <w:spacing w:val="-12"/>
        </w:rPr>
        <w:t xml:space="preserve"> </w:t>
      </w:r>
      <w:r>
        <w:t>endeavors</w:t>
      </w:r>
      <w:r>
        <w:rPr>
          <w:spacing w:val="-12"/>
        </w:rPr>
        <w:t xml:space="preserve"> </w:t>
      </w:r>
      <w:r>
        <w:t>and</w:t>
      </w:r>
      <w:r>
        <w:rPr>
          <w:spacing w:val="-13"/>
        </w:rPr>
        <w:t xml:space="preserve"> </w:t>
      </w:r>
      <w:r>
        <w:t>permeate</w:t>
      </w:r>
      <w:r>
        <w:rPr>
          <w:spacing w:val="-13"/>
        </w:rPr>
        <w:t xml:space="preserve"> </w:t>
      </w:r>
      <w:r>
        <w:t>their</w:t>
      </w:r>
      <w:r>
        <w:rPr>
          <w:spacing w:val="-8"/>
        </w:rPr>
        <w:t xml:space="preserve"> </w:t>
      </w:r>
      <w:r>
        <w:t>social</w:t>
      </w:r>
      <w:r>
        <w:rPr>
          <w:spacing w:val="-9"/>
        </w:rPr>
        <w:t xml:space="preserve"> </w:t>
      </w:r>
      <w:r>
        <w:t>and</w:t>
      </w:r>
      <w:r>
        <w:rPr>
          <w:spacing w:val="-13"/>
        </w:rPr>
        <w:t xml:space="preserve"> </w:t>
      </w:r>
      <w:r>
        <w:t>academic</w:t>
      </w:r>
      <w:r>
        <w:rPr>
          <w:spacing w:val="-12"/>
        </w:rPr>
        <w:t xml:space="preserve"> </w:t>
      </w:r>
      <w:r>
        <w:t>life</w:t>
      </w:r>
      <w:r>
        <w:rPr>
          <w:spacing w:val="-13"/>
        </w:rPr>
        <w:t xml:space="preserve"> </w:t>
      </w:r>
      <w:r>
        <w:t>(Yi</w:t>
      </w:r>
      <w:r>
        <w:rPr>
          <w:spacing w:val="-12"/>
        </w:rPr>
        <w:t xml:space="preserve"> </w:t>
      </w:r>
      <w:r>
        <w:t>et</w:t>
      </w:r>
      <w:r>
        <w:rPr>
          <w:spacing w:val="-11"/>
        </w:rPr>
        <w:t xml:space="preserve"> </w:t>
      </w:r>
      <w:r>
        <w:t>al.,</w:t>
      </w:r>
      <w:r>
        <w:rPr>
          <w:spacing w:val="-11"/>
        </w:rPr>
        <w:t xml:space="preserve"> </w:t>
      </w:r>
      <w:r>
        <w:t>2024). Although several studies have discussed the importance of values in sports, limited studies have focused on the values of young athletes in Davao del Sur. Therefore, this study aims to determine the values of young athletes in the area.</w:t>
      </w:r>
    </w:p>
    <w:p w14:paraId="3E8F393D" w14:textId="77777777" w:rsidR="00097636" w:rsidRDefault="00A22915">
      <w:pPr>
        <w:pStyle w:val="BodyText"/>
        <w:spacing w:before="2" w:line="480" w:lineRule="auto"/>
        <w:ind w:left="460" w:right="1013" w:firstLine="720"/>
        <w:jc w:val="both"/>
        <w:rPr>
          <w:spacing w:val="-4"/>
        </w:rPr>
      </w:pPr>
      <w:r>
        <w:t>Moreover, morality and values play an important role in contemporary sports, especially among young athletes. Yaffe</w:t>
      </w:r>
      <w:r>
        <w:rPr>
          <w:spacing w:val="-14"/>
        </w:rPr>
        <w:t xml:space="preserve"> </w:t>
      </w:r>
      <w:r>
        <w:t>et</w:t>
      </w:r>
      <w:r>
        <w:rPr>
          <w:spacing w:val="-12"/>
        </w:rPr>
        <w:t xml:space="preserve"> </w:t>
      </w:r>
      <w:r>
        <w:t>al.</w:t>
      </w:r>
      <w:r>
        <w:rPr>
          <w:spacing w:val="-9"/>
        </w:rPr>
        <w:t xml:space="preserve"> </w:t>
      </w:r>
      <w:r>
        <w:t>(2021) emphasized that,</w:t>
      </w:r>
      <w:r>
        <w:rPr>
          <w:spacing w:val="-12"/>
        </w:rPr>
        <w:t xml:space="preserve"> </w:t>
      </w:r>
      <w:r>
        <w:t>understanding morality and values in sports is essential in examining the different factors that influence athletes’ behavior and development, which remain relatively underexplored in current research. Similarly, Petroczi</w:t>
      </w:r>
      <w:r>
        <w:rPr>
          <w:spacing w:val="-8"/>
        </w:rPr>
        <w:t xml:space="preserve"> </w:t>
      </w:r>
      <w:r>
        <w:t>et</w:t>
      </w:r>
      <w:r>
        <w:rPr>
          <w:spacing w:val="-6"/>
        </w:rPr>
        <w:t xml:space="preserve"> </w:t>
      </w:r>
      <w:r>
        <w:t>al.</w:t>
      </w:r>
      <w:r>
        <w:rPr>
          <w:spacing w:val="-4"/>
        </w:rPr>
        <w:t xml:space="preserve"> </w:t>
      </w:r>
      <w:r>
        <w:t>(2024),</w:t>
      </w:r>
      <w:r>
        <w:rPr>
          <w:spacing w:val="-6"/>
        </w:rPr>
        <w:t xml:space="preserve"> </w:t>
      </w:r>
      <w:r>
        <w:t>examined</w:t>
      </w:r>
      <w:r>
        <w:rPr>
          <w:spacing w:val="-9"/>
        </w:rPr>
        <w:t xml:space="preserve"> </w:t>
      </w:r>
      <w:r>
        <w:t xml:space="preserve">how elite athletes understand and use values in different situations during their </w:t>
      </w:r>
      <w:r>
        <w:rPr>
          <w:spacing w:val="-2"/>
        </w:rPr>
        <w:t>sports</w:t>
      </w:r>
      <w:r>
        <w:rPr>
          <w:spacing w:val="-6"/>
        </w:rPr>
        <w:t xml:space="preserve"> </w:t>
      </w:r>
      <w:r>
        <w:rPr>
          <w:spacing w:val="-2"/>
        </w:rPr>
        <w:t>careers.</w:t>
      </w:r>
      <w:r>
        <w:rPr>
          <w:spacing w:val="-4"/>
        </w:rPr>
        <w:t xml:space="preserve"> </w:t>
      </w:r>
      <w:r>
        <w:t>These studies highlight the importance of values in shaping athletes’ decisions, behavior, and overall character. Although previous studies have explored the physical c</w:t>
      </w:r>
      <w:r>
        <w:t>haracteristics of athletes, limited attention has been given to how student-athletes value different aspects of their development, particularly in sports-focused schools where academics and athletics compete for time and resources.</w:t>
      </w:r>
    </w:p>
    <w:p w14:paraId="17939E19" w14:textId="77777777" w:rsidR="00097636" w:rsidRDefault="00A22915">
      <w:pPr>
        <w:pStyle w:val="BodyText"/>
        <w:spacing w:before="2" w:line="480" w:lineRule="auto"/>
        <w:ind w:left="460" w:right="1013" w:firstLine="720"/>
        <w:jc w:val="both"/>
      </w:pPr>
      <w:r>
        <w:lastRenderedPageBreak/>
        <w:t>Several studies emphasized that sports participation contributes to the development of discipline, teamwork, and moral behavior among young athletes (Kang et al., 2024; Pujianto et al., 2024). In addition, Parental</w:t>
      </w:r>
      <w:r>
        <w:rPr>
          <w:spacing w:val="40"/>
        </w:rPr>
        <w:t xml:space="preserve"> </w:t>
      </w:r>
      <w:r>
        <w:t>involvement</w:t>
      </w:r>
      <w:r>
        <w:rPr>
          <w:spacing w:val="40"/>
        </w:rPr>
        <w:t xml:space="preserve"> </w:t>
      </w:r>
      <w:r>
        <w:t>is</w:t>
      </w:r>
      <w:r>
        <w:rPr>
          <w:spacing w:val="40"/>
        </w:rPr>
        <w:t xml:space="preserve"> </w:t>
      </w:r>
      <w:r>
        <w:t>also</w:t>
      </w:r>
      <w:r>
        <w:rPr>
          <w:spacing w:val="40"/>
        </w:rPr>
        <w:t xml:space="preserve"> </w:t>
      </w:r>
      <w:r>
        <w:t>one</w:t>
      </w:r>
      <w:r>
        <w:rPr>
          <w:spacing w:val="40"/>
        </w:rPr>
        <w:t xml:space="preserve"> </w:t>
      </w:r>
      <w:r>
        <w:t>of</w:t>
      </w:r>
      <w:r>
        <w:rPr>
          <w:spacing w:val="40"/>
        </w:rPr>
        <w:t xml:space="preserve"> </w:t>
      </w:r>
      <w:r>
        <w:t>the factors that could improve the values of student athletes, which they motivate and</w:t>
      </w:r>
      <w:r>
        <w:rPr>
          <w:spacing w:val="-8"/>
        </w:rPr>
        <w:t xml:space="preserve"> </w:t>
      </w:r>
      <w:r>
        <w:t>brought</w:t>
      </w:r>
      <w:r>
        <w:rPr>
          <w:spacing w:val="-9"/>
        </w:rPr>
        <w:t xml:space="preserve"> </w:t>
      </w:r>
      <w:r>
        <w:t>positive</w:t>
      </w:r>
      <w:r>
        <w:rPr>
          <w:spacing w:val="-12"/>
        </w:rPr>
        <w:t xml:space="preserve"> </w:t>
      </w:r>
      <w:r>
        <w:t>goals</w:t>
      </w:r>
      <w:r>
        <w:rPr>
          <w:spacing w:val="-6"/>
        </w:rPr>
        <w:t xml:space="preserve"> </w:t>
      </w:r>
      <w:r>
        <w:t>and</w:t>
      </w:r>
      <w:r>
        <w:rPr>
          <w:spacing w:val="-12"/>
        </w:rPr>
        <w:t xml:space="preserve"> </w:t>
      </w:r>
      <w:r>
        <w:t>values</w:t>
      </w:r>
      <w:r>
        <w:rPr>
          <w:spacing w:val="-6"/>
        </w:rPr>
        <w:t xml:space="preserve"> </w:t>
      </w:r>
      <w:r>
        <w:t>towards</w:t>
      </w:r>
      <w:r>
        <w:rPr>
          <w:spacing w:val="-10"/>
        </w:rPr>
        <w:t xml:space="preserve"> </w:t>
      </w:r>
      <w:r>
        <w:t>their</w:t>
      </w:r>
      <w:r>
        <w:rPr>
          <w:spacing w:val="-10"/>
        </w:rPr>
        <w:t xml:space="preserve"> </w:t>
      </w:r>
      <w:r>
        <w:t>children (Gao et al., 2024). These findings suggest that sports environments play a significant role in shaping the character and behavior of young athletes.</w:t>
      </w:r>
    </w:p>
    <w:p w14:paraId="1524DCC2" w14:textId="77777777" w:rsidR="00097636" w:rsidRDefault="00A22915">
      <w:pPr>
        <w:pStyle w:val="BodyText"/>
        <w:spacing w:before="2" w:line="480" w:lineRule="auto"/>
        <w:ind w:left="460" w:right="1013" w:firstLine="720"/>
        <w:jc w:val="both"/>
      </w:pPr>
      <w:r>
        <w:t>International studies have highlighted the importance of moral values and ethical development in sports among young athletes. In the United States, Spruit et al. (2019) finds out that to</w:t>
      </w:r>
      <w:r>
        <w:rPr>
          <w:spacing w:val="-9"/>
        </w:rPr>
        <w:t xml:space="preserve"> </w:t>
      </w:r>
      <w:r>
        <w:t>stimulate</w:t>
      </w:r>
      <w:r>
        <w:rPr>
          <w:spacing w:val="-9"/>
        </w:rPr>
        <w:t xml:space="preserve"> </w:t>
      </w:r>
      <w:r>
        <w:t>positive</w:t>
      </w:r>
      <w:r>
        <w:rPr>
          <w:spacing w:val="-9"/>
        </w:rPr>
        <w:t xml:space="preserve"> </w:t>
      </w:r>
      <w:r>
        <w:t>experiences</w:t>
      </w:r>
      <w:r>
        <w:rPr>
          <w:spacing w:val="-7"/>
        </w:rPr>
        <w:t xml:space="preserve"> </w:t>
      </w:r>
      <w:r>
        <w:t>in</w:t>
      </w:r>
      <w:r>
        <w:rPr>
          <w:spacing w:val="-9"/>
        </w:rPr>
        <w:t xml:space="preserve"> </w:t>
      </w:r>
      <w:r>
        <w:t>sports,</w:t>
      </w:r>
      <w:r>
        <w:rPr>
          <w:spacing w:val="-6"/>
        </w:rPr>
        <w:t xml:space="preserve"> </w:t>
      </w:r>
      <w:r>
        <w:t>it</w:t>
      </w:r>
      <w:r>
        <w:rPr>
          <w:spacing w:val="-6"/>
        </w:rPr>
        <w:t xml:space="preserve"> </w:t>
      </w:r>
      <w:r>
        <w:t>is</w:t>
      </w:r>
      <w:r>
        <w:rPr>
          <w:spacing w:val="-11"/>
        </w:rPr>
        <w:t xml:space="preserve"> </w:t>
      </w:r>
      <w:r>
        <w:t>important</w:t>
      </w:r>
      <w:r>
        <w:rPr>
          <w:spacing w:val="-6"/>
        </w:rPr>
        <w:t xml:space="preserve"> </w:t>
      </w:r>
      <w:r>
        <w:t>to</w:t>
      </w:r>
      <w:r>
        <w:rPr>
          <w:spacing w:val="-9"/>
        </w:rPr>
        <w:t xml:space="preserve"> </w:t>
      </w:r>
      <w:r>
        <w:t>know</w:t>
      </w:r>
      <w:r>
        <w:rPr>
          <w:spacing w:val="-8"/>
        </w:rPr>
        <w:t xml:space="preserve"> </w:t>
      </w:r>
      <w:r>
        <w:t>which</w:t>
      </w:r>
      <w:r>
        <w:rPr>
          <w:spacing w:val="-9"/>
        </w:rPr>
        <w:t xml:space="preserve"> </w:t>
      </w:r>
      <w:r>
        <w:t>factors are related to the moral behavior of young athletes; one of these is the moral climate</w:t>
      </w:r>
      <w:r>
        <w:rPr>
          <w:spacing w:val="-6"/>
        </w:rPr>
        <w:t xml:space="preserve"> </w:t>
      </w:r>
      <w:r>
        <w:t>to</w:t>
      </w:r>
      <w:r>
        <w:rPr>
          <w:spacing w:val="-6"/>
        </w:rPr>
        <w:t xml:space="preserve"> </w:t>
      </w:r>
      <w:r>
        <w:t>which</w:t>
      </w:r>
      <w:r>
        <w:rPr>
          <w:spacing w:val="-6"/>
        </w:rPr>
        <w:t xml:space="preserve"> </w:t>
      </w:r>
      <w:r>
        <w:t>socio-moral</w:t>
      </w:r>
      <w:r>
        <w:rPr>
          <w:spacing w:val="-6"/>
        </w:rPr>
        <w:t xml:space="preserve"> </w:t>
      </w:r>
      <w:r>
        <w:t>environment</w:t>
      </w:r>
      <w:r>
        <w:rPr>
          <w:spacing w:val="-3"/>
        </w:rPr>
        <w:t xml:space="preserve"> </w:t>
      </w:r>
      <w:r>
        <w:t>takes</w:t>
      </w:r>
      <w:r>
        <w:rPr>
          <w:spacing w:val="-8"/>
        </w:rPr>
        <w:t xml:space="preserve"> </w:t>
      </w:r>
      <w:r>
        <w:t xml:space="preserve">place. Similarly, a study conducted in India by Verma and Kumar (2019) emphasized that sports provide opportunities for developing positive behavior and moral values among athletes. </w:t>
      </w:r>
    </w:p>
    <w:p w14:paraId="4235B061" w14:textId="77777777" w:rsidR="00097636" w:rsidRDefault="00A22915">
      <w:pPr>
        <w:pStyle w:val="BodyText"/>
        <w:spacing w:before="2" w:line="480" w:lineRule="auto"/>
        <w:ind w:left="460" w:right="1013" w:firstLine="720"/>
        <w:jc w:val="both"/>
      </w:pPr>
      <w:r>
        <w:t>However, the study also noted that sports participation may negatively affect moral development when proper guidance and ethical support are lacking. In Europe, Woolway et al. (2021) identified Values-Based Education (VBE) as an important approach in promoting a clean sports culture across different age groups. The study further explained that making VBE culturally relevant requires understanding the personal values that motivate athletes to participate in sports and uphold ethical sportsmanship.</w:t>
      </w:r>
    </w:p>
    <w:p w14:paraId="0FEE5667" w14:textId="0011FF94" w:rsidR="008F7EE7" w:rsidRPr="008F7EE7" w:rsidRDefault="00A22915" w:rsidP="008F7EE7">
      <w:pPr>
        <w:pStyle w:val="BodyText"/>
        <w:spacing w:line="480" w:lineRule="auto"/>
        <w:ind w:left="460" w:right="1012" w:firstLine="720"/>
        <w:jc w:val="both"/>
      </w:pPr>
      <w:r>
        <w:t>In the Philippines, efforts have been made to support the welfare and development of athletes through policies and sports program. One example is the DepEd memo created which is</w:t>
      </w:r>
      <w:r>
        <w:rPr>
          <w:spacing w:val="-4"/>
        </w:rPr>
        <w:t xml:space="preserve"> </w:t>
      </w:r>
      <w:r>
        <w:t>the</w:t>
      </w:r>
      <w:r>
        <w:rPr>
          <w:spacing w:val="-5"/>
        </w:rPr>
        <w:t xml:space="preserve"> </w:t>
      </w:r>
      <w:r>
        <w:t>Learner</w:t>
      </w:r>
      <w:r>
        <w:rPr>
          <w:spacing w:val="-15"/>
        </w:rPr>
        <w:t xml:space="preserve"> </w:t>
      </w:r>
      <w:r>
        <w:t>Athletes</w:t>
      </w:r>
      <w:r>
        <w:rPr>
          <w:spacing w:val="-4"/>
        </w:rPr>
        <w:t xml:space="preserve"> </w:t>
      </w:r>
      <w:r>
        <w:t>Safeguarding</w:t>
      </w:r>
      <w:r>
        <w:rPr>
          <w:spacing w:val="-2"/>
        </w:rPr>
        <w:t xml:space="preserve"> </w:t>
      </w:r>
      <w:r>
        <w:t>Guidelines</w:t>
      </w:r>
      <w:r>
        <w:rPr>
          <w:spacing w:val="-4"/>
        </w:rPr>
        <w:t xml:space="preserve"> </w:t>
      </w:r>
      <w:r>
        <w:t>which</w:t>
      </w:r>
      <w:r>
        <w:rPr>
          <w:spacing w:val="-2"/>
        </w:rPr>
        <w:t xml:space="preserve"> </w:t>
      </w:r>
      <w:r>
        <w:t>may</w:t>
      </w:r>
      <w:r>
        <w:rPr>
          <w:spacing w:val="-8"/>
        </w:rPr>
        <w:t xml:space="preserve"> </w:t>
      </w:r>
      <w:r>
        <w:t>serve as</w:t>
      </w:r>
      <w:r>
        <w:rPr>
          <w:spacing w:val="-4"/>
        </w:rPr>
        <w:t xml:space="preserve"> </w:t>
      </w:r>
      <w:r>
        <w:t>guidance for handling learner-athlete concerns (DepEd Palawan, 2024). Additionally, there is a call for increased</w:t>
      </w:r>
      <w:r>
        <w:rPr>
          <w:spacing w:val="-1"/>
        </w:rPr>
        <w:t xml:space="preserve"> </w:t>
      </w:r>
      <w:r>
        <w:t xml:space="preserve">investment </w:t>
      </w:r>
      <w:r>
        <w:lastRenderedPageBreak/>
        <w:t>in</w:t>
      </w:r>
      <w:r>
        <w:rPr>
          <w:spacing w:val="-1"/>
        </w:rPr>
        <w:t xml:space="preserve"> </w:t>
      </w:r>
      <w:r>
        <w:t>sports to</w:t>
      </w:r>
      <w:r>
        <w:rPr>
          <w:spacing w:val="-1"/>
        </w:rPr>
        <w:t xml:space="preserve"> </w:t>
      </w:r>
      <w:r>
        <w:t>create</w:t>
      </w:r>
      <w:r>
        <w:rPr>
          <w:spacing w:val="-1"/>
        </w:rPr>
        <w:t xml:space="preserve"> </w:t>
      </w:r>
      <w:r>
        <w:t>more</w:t>
      </w:r>
      <w:r>
        <w:rPr>
          <w:spacing w:val="-1"/>
        </w:rPr>
        <w:t xml:space="preserve"> </w:t>
      </w:r>
      <w:r>
        <w:t>opportunities for young</w:t>
      </w:r>
      <w:r>
        <w:rPr>
          <w:spacing w:val="-1"/>
        </w:rPr>
        <w:t xml:space="preserve"> </w:t>
      </w:r>
      <w:r>
        <w:t>athletes and to support their growth both on and off the field (Oli, 2023). Moreover, the development of values among young athletes is influenced by various factors, including cultural norms, educational policies, and the availability of sports programs. Engaging in sport</w:t>
      </w:r>
      <w:r>
        <w:t>s is recognized as a means to promote physical activity, enhance mental well-being, and foster holistic development among adolescents (Pineda, 2023). However, challenges such as limited resources and</w:t>
      </w:r>
      <w:r>
        <w:rPr>
          <w:spacing w:val="-9"/>
        </w:rPr>
        <w:t xml:space="preserve"> </w:t>
      </w:r>
      <w:r>
        <w:t>inadequate</w:t>
      </w:r>
      <w:r>
        <w:rPr>
          <w:spacing w:val="-9"/>
        </w:rPr>
        <w:t xml:space="preserve"> </w:t>
      </w:r>
      <w:r>
        <w:t>training</w:t>
      </w:r>
      <w:r>
        <w:rPr>
          <w:spacing w:val="-9"/>
        </w:rPr>
        <w:t xml:space="preserve"> </w:t>
      </w:r>
      <w:r>
        <w:t>programs</w:t>
      </w:r>
      <w:r>
        <w:rPr>
          <w:spacing w:val="-7"/>
        </w:rPr>
        <w:t xml:space="preserve"> </w:t>
      </w:r>
      <w:r>
        <w:t>can</w:t>
      </w:r>
      <w:r>
        <w:rPr>
          <w:spacing w:val="-5"/>
        </w:rPr>
        <w:t xml:space="preserve"> </w:t>
      </w:r>
      <w:r>
        <w:t>impede</w:t>
      </w:r>
      <w:r>
        <w:rPr>
          <w:spacing w:val="-5"/>
        </w:rPr>
        <w:t xml:space="preserve"> </w:t>
      </w:r>
      <w:r>
        <w:t>the</w:t>
      </w:r>
      <w:r>
        <w:rPr>
          <w:spacing w:val="-9"/>
        </w:rPr>
        <w:t xml:space="preserve"> </w:t>
      </w:r>
      <w:r>
        <w:t>effective</w:t>
      </w:r>
      <w:r>
        <w:rPr>
          <w:spacing w:val="-9"/>
        </w:rPr>
        <w:t xml:space="preserve"> </w:t>
      </w:r>
      <w:r>
        <w:t>development</w:t>
      </w:r>
      <w:r>
        <w:rPr>
          <w:spacing w:val="-6"/>
        </w:rPr>
        <w:t xml:space="preserve"> </w:t>
      </w:r>
      <w:r>
        <w:t>of</w:t>
      </w:r>
      <w:r>
        <w:rPr>
          <w:spacing w:val="-6"/>
        </w:rPr>
        <w:t xml:space="preserve"> </w:t>
      </w:r>
      <w:r>
        <w:t xml:space="preserve">life skills through sports (Ebio &amp; Digo, 2024). </w:t>
      </w:r>
    </w:p>
    <w:p w14:paraId="73A3B9BF" w14:textId="77777777" w:rsidR="008F7EE7" w:rsidRPr="008F7EE7" w:rsidRDefault="008F7EE7" w:rsidP="008F7EE7">
      <w:pPr>
        <w:sectPr w:rsidR="008F7EE7" w:rsidRPr="008F7EE7">
          <w:headerReference w:type="even" r:id="rId8"/>
          <w:headerReference w:type="default" r:id="rId9"/>
          <w:headerReference w:type="first" r:id="rId10"/>
          <w:pgSz w:w="11910" w:h="16840"/>
          <w:pgMar w:top="980" w:right="425" w:bottom="280" w:left="1700" w:header="715" w:footer="0" w:gutter="0"/>
          <w:pgNumType w:start="2"/>
          <w:cols w:space="720"/>
        </w:sectPr>
      </w:pPr>
    </w:p>
    <w:p w14:paraId="6B19C11B" w14:textId="77777777" w:rsidR="00097636" w:rsidRDefault="00A22915">
      <w:pPr>
        <w:pStyle w:val="BodyText"/>
        <w:spacing w:line="480" w:lineRule="auto"/>
        <w:ind w:right="1012"/>
        <w:jc w:val="both"/>
      </w:pPr>
      <w:r>
        <w:lastRenderedPageBreak/>
        <w:tab/>
      </w:r>
      <w:r>
        <w:tab/>
      </w:r>
      <w:r>
        <w:t>Research regarding the values of young athletes in the Davao Region remains limited, particularly in understanding how sports participation influences their personal values and overall development. Previous studies mainly focused on other aspects. For instance, Indie (2022) examined the physical and mental health challenges faced by student-athletes in Davao del Norte during the pandemic, while Montecalbo-Ignacio et al. (2019) explored the relationship between sports participation and academic performance i</w:t>
      </w:r>
      <w:r>
        <w:t>n selected universities in the Philippines. In addition, Previous studies have explored how educational leaders manage student- athletes</w:t>
      </w:r>
      <w:r>
        <w:rPr>
          <w:spacing w:val="-5"/>
        </w:rPr>
        <w:t xml:space="preserve"> </w:t>
      </w:r>
      <w:r>
        <w:t>especially</w:t>
      </w:r>
      <w:r>
        <w:rPr>
          <w:spacing w:val="-10"/>
        </w:rPr>
        <w:t xml:space="preserve"> </w:t>
      </w:r>
      <w:r>
        <w:t>in</w:t>
      </w:r>
      <w:r>
        <w:rPr>
          <w:spacing w:val="-8"/>
        </w:rPr>
        <w:t xml:space="preserve"> </w:t>
      </w:r>
      <w:r>
        <w:t>a</w:t>
      </w:r>
      <w:r>
        <w:rPr>
          <w:spacing w:val="-8"/>
        </w:rPr>
        <w:t xml:space="preserve"> </w:t>
      </w:r>
      <w:r>
        <w:t>study</w:t>
      </w:r>
      <w:r>
        <w:rPr>
          <w:spacing w:val="-10"/>
        </w:rPr>
        <w:t xml:space="preserve"> </w:t>
      </w:r>
      <w:r>
        <w:t>conducted</w:t>
      </w:r>
      <w:r>
        <w:rPr>
          <w:spacing w:val="-8"/>
        </w:rPr>
        <w:t xml:space="preserve"> </w:t>
      </w:r>
      <w:r>
        <w:t>in</w:t>
      </w:r>
      <w:r>
        <w:rPr>
          <w:spacing w:val="-8"/>
        </w:rPr>
        <w:t xml:space="preserve"> </w:t>
      </w:r>
      <w:r>
        <w:t>Panabo</w:t>
      </w:r>
      <w:r>
        <w:rPr>
          <w:spacing w:val="-8"/>
        </w:rPr>
        <w:t xml:space="preserve"> </w:t>
      </w:r>
      <w:r>
        <w:t>City</w:t>
      </w:r>
      <w:r>
        <w:rPr>
          <w:spacing w:val="-10"/>
        </w:rPr>
        <w:t xml:space="preserve"> </w:t>
      </w:r>
      <w:r>
        <w:t>which</w:t>
      </w:r>
      <w:r>
        <w:rPr>
          <w:spacing w:val="-8"/>
        </w:rPr>
        <w:t xml:space="preserve"> </w:t>
      </w:r>
      <w:r>
        <w:t>reveals</w:t>
      </w:r>
      <w:r>
        <w:rPr>
          <w:spacing w:val="-6"/>
        </w:rPr>
        <w:t xml:space="preserve"> </w:t>
      </w:r>
      <w:r>
        <w:t>that</w:t>
      </w:r>
      <w:r>
        <w:rPr>
          <w:spacing w:val="-5"/>
        </w:rPr>
        <w:t xml:space="preserve"> </w:t>
      </w:r>
      <w:r>
        <w:t>they need more sports equipment, school funds, and coaches’ skills training, for enhancing</w:t>
      </w:r>
      <w:r>
        <w:rPr>
          <w:spacing w:val="-16"/>
        </w:rPr>
        <w:t xml:space="preserve"> </w:t>
      </w:r>
      <w:r>
        <w:t>students’</w:t>
      </w:r>
      <w:r>
        <w:rPr>
          <w:spacing w:val="-17"/>
        </w:rPr>
        <w:t xml:space="preserve"> </w:t>
      </w:r>
      <w:r>
        <w:t>abilities</w:t>
      </w:r>
      <w:r>
        <w:rPr>
          <w:spacing w:val="-11"/>
        </w:rPr>
        <w:t xml:space="preserve"> </w:t>
      </w:r>
      <w:r>
        <w:t>and</w:t>
      </w:r>
      <w:r>
        <w:rPr>
          <w:spacing w:val="-14"/>
        </w:rPr>
        <w:t xml:space="preserve"> </w:t>
      </w:r>
      <w:r>
        <w:t>values</w:t>
      </w:r>
      <w:r>
        <w:rPr>
          <w:spacing w:val="-12"/>
        </w:rPr>
        <w:t xml:space="preserve"> </w:t>
      </w:r>
      <w:r>
        <w:t>because</w:t>
      </w:r>
      <w:r>
        <w:rPr>
          <w:spacing w:val="-14"/>
        </w:rPr>
        <w:t xml:space="preserve"> </w:t>
      </w:r>
      <w:r>
        <w:t>there</w:t>
      </w:r>
      <w:r>
        <w:rPr>
          <w:spacing w:val="-14"/>
        </w:rPr>
        <w:t xml:space="preserve"> </w:t>
      </w:r>
      <w:r>
        <w:t>are</w:t>
      </w:r>
      <w:r>
        <w:rPr>
          <w:spacing w:val="-14"/>
        </w:rPr>
        <w:t xml:space="preserve"> </w:t>
      </w:r>
      <w:r>
        <w:t>still</w:t>
      </w:r>
      <w:r>
        <w:rPr>
          <w:spacing w:val="-13"/>
        </w:rPr>
        <w:t xml:space="preserve"> </w:t>
      </w:r>
      <w:r>
        <w:t>student</w:t>
      </w:r>
      <w:r>
        <w:rPr>
          <w:spacing w:val="-11"/>
        </w:rPr>
        <w:t xml:space="preserve"> </w:t>
      </w:r>
      <w:r>
        <w:t>athletewho have low academic performance and misbehaving (Boquel et al., 2023).</w:t>
      </w:r>
    </w:p>
    <w:p w14:paraId="5612183A" w14:textId="77777777" w:rsidR="00097636" w:rsidRDefault="00097636">
      <w:pPr>
        <w:pStyle w:val="BodyText"/>
        <w:spacing w:before="2" w:line="480" w:lineRule="auto"/>
        <w:ind w:left="460" w:right="1009" w:firstLine="720"/>
        <w:jc w:val="both"/>
      </w:pPr>
    </w:p>
    <w:p w14:paraId="0F3846CF" w14:textId="77777777" w:rsidR="00097636" w:rsidRDefault="00097636">
      <w:pPr>
        <w:pStyle w:val="BodyText"/>
        <w:spacing w:before="2" w:line="480" w:lineRule="auto"/>
        <w:ind w:left="460" w:right="1009" w:firstLine="720"/>
        <w:jc w:val="both"/>
      </w:pPr>
    </w:p>
    <w:p w14:paraId="7D012F97" w14:textId="77777777" w:rsidR="00097636" w:rsidRDefault="00097636">
      <w:pPr>
        <w:pStyle w:val="BodyText"/>
        <w:spacing w:before="2" w:line="480" w:lineRule="auto"/>
        <w:ind w:left="460" w:right="1009" w:firstLine="720"/>
        <w:jc w:val="both"/>
      </w:pPr>
    </w:p>
    <w:p w14:paraId="318B9D22" w14:textId="77777777" w:rsidR="00097636" w:rsidRDefault="00097636">
      <w:pPr>
        <w:pStyle w:val="BodyText"/>
        <w:spacing w:line="480" w:lineRule="auto"/>
        <w:jc w:val="both"/>
        <w:sectPr w:rsidR="00097636">
          <w:headerReference w:type="even" r:id="rId11"/>
          <w:headerReference w:type="default" r:id="rId12"/>
          <w:headerReference w:type="first" r:id="rId13"/>
          <w:pgSz w:w="11910" w:h="16840"/>
          <w:pgMar w:top="980" w:right="425" w:bottom="280" w:left="1700" w:header="715" w:footer="0" w:gutter="0"/>
          <w:cols w:space="720"/>
        </w:sectPr>
      </w:pPr>
    </w:p>
    <w:p w14:paraId="5417DCC5" w14:textId="77777777" w:rsidR="00097636" w:rsidRDefault="00A22915">
      <w:pPr>
        <w:pStyle w:val="BodyText"/>
        <w:spacing w:before="1" w:line="480" w:lineRule="auto"/>
        <w:ind w:right="1012"/>
        <w:jc w:val="both"/>
      </w:pPr>
      <w:r>
        <w:lastRenderedPageBreak/>
        <w:t>Furthermore, Moral Development Theory (MDT) and Social Learning Theory (SLT) offer a solid basis for comprehending how values are formed in young athletes. Bandura proposed SLT, which emphasizes how people learn by observing others. It deals with the importance of imitation, modeling, and reinforcement in the learning process (McLeod, 2025). Coaches, peers, and parents</w:t>
      </w:r>
      <w:r>
        <w:rPr>
          <w:spacing w:val="-3"/>
        </w:rPr>
        <w:t xml:space="preserve"> </w:t>
      </w:r>
      <w:r>
        <w:t>are</w:t>
      </w:r>
      <w:r>
        <w:rPr>
          <w:spacing w:val="-5"/>
        </w:rPr>
        <w:t xml:space="preserve"> </w:t>
      </w:r>
      <w:r>
        <w:t>important motivational</w:t>
      </w:r>
      <w:r>
        <w:rPr>
          <w:spacing w:val="-5"/>
        </w:rPr>
        <w:t xml:space="preserve"> </w:t>
      </w:r>
      <w:r>
        <w:t>climate</w:t>
      </w:r>
      <w:r>
        <w:rPr>
          <w:spacing w:val="-1"/>
        </w:rPr>
        <w:t xml:space="preserve"> </w:t>
      </w:r>
      <w:r>
        <w:t>in</w:t>
      </w:r>
      <w:r>
        <w:rPr>
          <w:spacing w:val="-5"/>
        </w:rPr>
        <w:t xml:space="preserve"> </w:t>
      </w:r>
      <w:r>
        <w:t>developing</w:t>
      </w:r>
      <w:r>
        <w:rPr>
          <w:spacing w:val="-5"/>
        </w:rPr>
        <w:t xml:space="preserve"> </w:t>
      </w:r>
      <w:r>
        <w:t>life’s</w:t>
      </w:r>
      <w:r>
        <w:rPr>
          <w:spacing w:val="-3"/>
        </w:rPr>
        <w:t xml:space="preserve"> </w:t>
      </w:r>
      <w:r>
        <w:t>skills</w:t>
      </w:r>
      <w:r>
        <w:rPr>
          <w:spacing w:val="-3"/>
        </w:rPr>
        <w:t xml:space="preserve"> </w:t>
      </w:r>
      <w:r>
        <w:t>and</w:t>
      </w:r>
      <w:r>
        <w:rPr>
          <w:spacing w:val="-5"/>
        </w:rPr>
        <w:t xml:space="preserve"> </w:t>
      </w:r>
      <w:r>
        <w:t>values of young athletes (Mossman et al., 2021). Moreover, moral development by Kohlberg is the process by which a person develops the distinction between what is right and wrong, and engage in reasoning between the two (Cherry, 2025). These theories support the study by highlighting how important it is to create healthy athletic environments where moral behavior and values like cooperation, discipline, and respect are consistently demonstr</w:t>
      </w:r>
      <w:r>
        <w:t>ated.</w:t>
      </w:r>
    </w:p>
    <w:p w14:paraId="327D4CFB" w14:textId="77777777" w:rsidR="00097636" w:rsidRDefault="00A22915">
      <w:pPr>
        <w:pStyle w:val="BodyText"/>
        <w:spacing w:before="2" w:line="480" w:lineRule="auto"/>
        <w:ind w:left="460" w:right="1008" w:firstLine="720"/>
        <w:jc w:val="both"/>
      </w:pPr>
      <w:r>
        <w:t>With an emphasis on how athletics can be a means of character development, this thesis investigates the importance of values in the lives of young athletes (Korir et al., 2024). By doing this, it highlights how sports have the</w:t>
      </w:r>
      <w:r>
        <w:rPr>
          <w:spacing w:val="-15"/>
        </w:rPr>
        <w:t xml:space="preserve"> </w:t>
      </w:r>
      <w:r>
        <w:t>power</w:t>
      </w:r>
      <w:r>
        <w:rPr>
          <w:spacing w:val="-14"/>
        </w:rPr>
        <w:t xml:space="preserve"> </w:t>
      </w:r>
      <w:r>
        <w:t>to</w:t>
      </w:r>
      <w:r>
        <w:rPr>
          <w:spacing w:val="-12"/>
        </w:rPr>
        <w:t xml:space="preserve"> </w:t>
      </w:r>
      <w:r>
        <w:t>mold</w:t>
      </w:r>
      <w:r>
        <w:rPr>
          <w:spacing w:val="-12"/>
        </w:rPr>
        <w:t xml:space="preserve"> </w:t>
      </w:r>
      <w:r>
        <w:t>people</w:t>
      </w:r>
      <w:r>
        <w:rPr>
          <w:spacing w:val="-16"/>
        </w:rPr>
        <w:t xml:space="preserve"> </w:t>
      </w:r>
      <w:r>
        <w:t>into</w:t>
      </w:r>
      <w:r>
        <w:rPr>
          <w:spacing w:val="-12"/>
        </w:rPr>
        <w:t xml:space="preserve"> </w:t>
      </w:r>
      <w:r>
        <w:t>responsible,</w:t>
      </w:r>
      <w:r>
        <w:rPr>
          <w:spacing w:val="-13"/>
        </w:rPr>
        <w:t xml:space="preserve"> </w:t>
      </w:r>
      <w:r>
        <w:t>well-rounded</w:t>
      </w:r>
      <w:r>
        <w:rPr>
          <w:spacing w:val="-12"/>
        </w:rPr>
        <w:t xml:space="preserve"> </w:t>
      </w:r>
      <w:r>
        <w:t>people</w:t>
      </w:r>
      <w:r>
        <w:rPr>
          <w:spacing w:val="-16"/>
        </w:rPr>
        <w:t xml:space="preserve"> </w:t>
      </w:r>
      <w:r>
        <w:t>(Ifezulike</w:t>
      </w:r>
      <w:r>
        <w:rPr>
          <w:spacing w:val="-13"/>
        </w:rPr>
        <w:t xml:space="preserve"> </w:t>
      </w:r>
      <w:r>
        <w:t>et</w:t>
      </w:r>
      <w:r>
        <w:rPr>
          <w:spacing w:val="-13"/>
        </w:rPr>
        <w:t xml:space="preserve"> </w:t>
      </w:r>
      <w:r>
        <w:t>al., 2024). To</w:t>
      </w:r>
      <w:r>
        <w:rPr>
          <w:spacing w:val="-17"/>
        </w:rPr>
        <w:t xml:space="preserve"> </w:t>
      </w:r>
      <w:r>
        <w:t>solve</w:t>
      </w:r>
      <w:r>
        <w:rPr>
          <w:spacing w:val="-17"/>
        </w:rPr>
        <w:t xml:space="preserve"> </w:t>
      </w:r>
      <w:r>
        <w:t>this</w:t>
      </w:r>
      <w:r>
        <w:rPr>
          <w:spacing w:val="-16"/>
        </w:rPr>
        <w:t xml:space="preserve"> </w:t>
      </w:r>
      <w:r>
        <w:t>problem,</w:t>
      </w:r>
      <w:r>
        <w:rPr>
          <w:spacing w:val="-17"/>
        </w:rPr>
        <w:t xml:space="preserve"> </w:t>
      </w:r>
      <w:r>
        <w:t>we</w:t>
      </w:r>
      <w:r>
        <w:rPr>
          <w:spacing w:val="-17"/>
        </w:rPr>
        <w:t xml:space="preserve"> </w:t>
      </w:r>
      <w:r>
        <w:t>need</w:t>
      </w:r>
      <w:r>
        <w:rPr>
          <w:spacing w:val="-17"/>
        </w:rPr>
        <w:t xml:space="preserve"> </w:t>
      </w:r>
      <w:r>
        <w:t>to</w:t>
      </w:r>
      <w:r>
        <w:rPr>
          <w:spacing w:val="-16"/>
        </w:rPr>
        <w:t xml:space="preserve"> </w:t>
      </w:r>
      <w:r>
        <w:t>learn</w:t>
      </w:r>
      <w:r>
        <w:rPr>
          <w:spacing w:val="-17"/>
        </w:rPr>
        <w:t xml:space="preserve"> </w:t>
      </w:r>
      <w:r>
        <w:t>more</w:t>
      </w:r>
      <w:r>
        <w:rPr>
          <w:spacing w:val="-17"/>
        </w:rPr>
        <w:t xml:space="preserve"> </w:t>
      </w:r>
      <w:r>
        <w:t>about</w:t>
      </w:r>
      <w:r>
        <w:rPr>
          <w:spacing w:val="-16"/>
        </w:rPr>
        <w:t xml:space="preserve"> </w:t>
      </w:r>
      <w:r>
        <w:t>the</w:t>
      </w:r>
      <w:r>
        <w:rPr>
          <w:spacing w:val="-17"/>
        </w:rPr>
        <w:t xml:space="preserve"> </w:t>
      </w:r>
      <w:r>
        <w:t>values</w:t>
      </w:r>
      <w:r>
        <w:rPr>
          <w:spacing w:val="-17"/>
        </w:rPr>
        <w:t xml:space="preserve"> </w:t>
      </w:r>
      <w:r>
        <w:t>that</w:t>
      </w:r>
      <w:r>
        <w:rPr>
          <w:spacing w:val="-16"/>
        </w:rPr>
        <w:t xml:space="preserve"> </w:t>
      </w:r>
      <w:r>
        <w:t>young athletes hold in high regard, how peers, coaches, and society expectations shape these values, and how sports promote moral growth (Bergeron, 2024).</w:t>
      </w:r>
    </w:p>
    <w:p w14:paraId="0BFF03BE" w14:textId="77777777" w:rsidR="00097636" w:rsidRDefault="00097636">
      <w:pPr>
        <w:pStyle w:val="BodyText"/>
        <w:spacing w:line="480" w:lineRule="auto"/>
        <w:ind w:left="460" w:right="1014"/>
        <w:jc w:val="both"/>
      </w:pPr>
    </w:p>
    <w:p w14:paraId="513F393C" w14:textId="77777777" w:rsidR="00097636" w:rsidRDefault="00097636">
      <w:pPr>
        <w:pStyle w:val="BodyText"/>
        <w:spacing w:line="480" w:lineRule="auto"/>
        <w:ind w:left="460" w:right="1012" w:firstLine="720"/>
        <w:jc w:val="both"/>
      </w:pPr>
    </w:p>
    <w:p w14:paraId="018388E5" w14:textId="77777777" w:rsidR="00097636" w:rsidRDefault="00097636">
      <w:pPr>
        <w:pStyle w:val="BodyText"/>
        <w:spacing w:before="2" w:line="480" w:lineRule="auto"/>
        <w:ind w:left="460" w:right="1013" w:firstLine="720"/>
        <w:jc w:val="both"/>
      </w:pPr>
    </w:p>
    <w:p w14:paraId="2E27615B" w14:textId="77777777" w:rsidR="00097636" w:rsidRDefault="00097636">
      <w:pPr>
        <w:pStyle w:val="BodyText"/>
        <w:spacing w:before="2" w:line="480" w:lineRule="auto"/>
        <w:ind w:left="460" w:right="1013" w:firstLine="720"/>
        <w:jc w:val="both"/>
      </w:pPr>
    </w:p>
    <w:p w14:paraId="37CEA153" w14:textId="77777777" w:rsidR="00097636" w:rsidRDefault="00097636">
      <w:pPr>
        <w:pStyle w:val="BodyText"/>
        <w:spacing w:before="2" w:line="480" w:lineRule="auto"/>
        <w:ind w:left="460" w:right="1013" w:firstLine="720"/>
        <w:jc w:val="both"/>
      </w:pPr>
    </w:p>
    <w:p w14:paraId="0D0FB426" w14:textId="77777777" w:rsidR="00097636" w:rsidRDefault="00097636">
      <w:pPr>
        <w:pStyle w:val="BodyText"/>
        <w:spacing w:before="2" w:line="480" w:lineRule="auto"/>
        <w:ind w:left="460" w:right="1013" w:firstLine="720"/>
        <w:jc w:val="both"/>
      </w:pPr>
    </w:p>
    <w:p w14:paraId="2E7EE06F" w14:textId="77777777" w:rsidR="00097636" w:rsidRDefault="00097636">
      <w:pPr>
        <w:pStyle w:val="BodyText"/>
        <w:spacing w:before="2" w:line="480" w:lineRule="auto"/>
        <w:ind w:left="460" w:right="1013" w:firstLine="720"/>
        <w:jc w:val="both"/>
      </w:pPr>
    </w:p>
    <w:p w14:paraId="5474D8DE" w14:textId="77777777" w:rsidR="00097636" w:rsidRDefault="00097636">
      <w:pPr>
        <w:pStyle w:val="BodyText"/>
        <w:spacing w:line="480" w:lineRule="auto"/>
        <w:jc w:val="both"/>
        <w:sectPr w:rsidR="00097636">
          <w:headerReference w:type="even" r:id="rId14"/>
          <w:headerReference w:type="default" r:id="rId15"/>
          <w:headerReference w:type="first" r:id="rId16"/>
          <w:pgSz w:w="11910" w:h="16840"/>
          <w:pgMar w:top="980" w:right="425" w:bottom="280" w:left="1700" w:header="715" w:footer="0" w:gutter="0"/>
          <w:cols w:space="720"/>
        </w:sectPr>
      </w:pPr>
    </w:p>
    <w:p w14:paraId="21B08E9F" w14:textId="77777777" w:rsidR="00097636" w:rsidRDefault="00097636">
      <w:pPr>
        <w:pStyle w:val="BodyText"/>
      </w:pPr>
    </w:p>
    <w:p w14:paraId="0D5C38AA" w14:textId="77777777" w:rsidR="00097636" w:rsidRDefault="00097636">
      <w:pPr>
        <w:pStyle w:val="BodyText"/>
        <w:spacing w:before="24"/>
      </w:pPr>
    </w:p>
    <w:p w14:paraId="25F68F80" w14:textId="77777777" w:rsidR="00097636" w:rsidRDefault="00A22915">
      <w:pPr>
        <w:pStyle w:val="Heading2"/>
      </w:pPr>
      <w:bookmarkStart w:id="2" w:name="_bookmark7"/>
      <w:bookmarkEnd w:id="2"/>
      <w:r>
        <w:t>Research</w:t>
      </w:r>
      <w:r>
        <w:rPr>
          <w:spacing w:val="-6"/>
        </w:rPr>
        <w:t xml:space="preserve"> </w:t>
      </w:r>
      <w:r>
        <w:rPr>
          <w:spacing w:val="-2"/>
        </w:rPr>
        <w:t>Objectives</w:t>
      </w:r>
    </w:p>
    <w:p w14:paraId="7EEBEEBF" w14:textId="77777777" w:rsidR="00097636" w:rsidRDefault="00A22915">
      <w:pPr>
        <w:pStyle w:val="BodyText"/>
        <w:spacing w:before="264" w:line="480" w:lineRule="auto"/>
        <w:ind w:left="460" w:right="1009" w:firstLine="720"/>
        <w:jc w:val="both"/>
      </w:pPr>
      <w:r>
        <w:t>This study aims to determine the level of values among young athletes in Davao del Sur. Creating this research would significantly benefit the elementary schools, teachers, coaches, and most importantly, the young athletes. They will benefit by it through determining if the athlete values have difference in their socio-demographic profiles. Through this, the coaches or teachers could create some programs and activities that could highly mitigate and improve the values of these athletes. Moreover, the resear</w:t>
      </w:r>
      <w:r>
        <w:t>ch objectives are as follows:</w:t>
      </w:r>
    </w:p>
    <w:p w14:paraId="3C332001" w14:textId="77777777" w:rsidR="00097636" w:rsidRDefault="00A22915">
      <w:pPr>
        <w:pStyle w:val="ListParagraph"/>
        <w:numPr>
          <w:ilvl w:val="0"/>
          <w:numId w:val="1"/>
        </w:numPr>
        <w:tabs>
          <w:tab w:val="left" w:pos="1538"/>
        </w:tabs>
        <w:spacing w:before="2" w:line="480" w:lineRule="auto"/>
        <w:ind w:right="1088" w:firstLine="720"/>
        <w:jc w:val="both"/>
        <w:rPr>
          <w:sz w:val="24"/>
        </w:rPr>
      </w:pPr>
      <w:r>
        <w:rPr>
          <w:sz w:val="24"/>
        </w:rPr>
        <w:t>To</w:t>
      </w:r>
      <w:r>
        <w:rPr>
          <w:spacing w:val="-8"/>
          <w:sz w:val="24"/>
        </w:rPr>
        <w:t xml:space="preserve"> </w:t>
      </w:r>
      <w:r>
        <w:rPr>
          <w:sz w:val="24"/>
        </w:rPr>
        <w:t>determine</w:t>
      </w:r>
      <w:r>
        <w:rPr>
          <w:spacing w:val="-8"/>
          <w:sz w:val="24"/>
        </w:rPr>
        <w:t xml:space="preserve"> </w:t>
      </w:r>
      <w:r>
        <w:rPr>
          <w:sz w:val="24"/>
        </w:rPr>
        <w:t>the</w:t>
      </w:r>
      <w:r>
        <w:rPr>
          <w:spacing w:val="-8"/>
          <w:sz w:val="24"/>
        </w:rPr>
        <w:t xml:space="preserve"> </w:t>
      </w:r>
      <w:r>
        <w:rPr>
          <w:sz w:val="24"/>
        </w:rPr>
        <w:t>socio-demographic</w:t>
      </w:r>
      <w:r>
        <w:rPr>
          <w:spacing w:val="-6"/>
          <w:sz w:val="24"/>
        </w:rPr>
        <w:t xml:space="preserve"> </w:t>
      </w:r>
      <w:r>
        <w:rPr>
          <w:sz w:val="24"/>
        </w:rPr>
        <w:t>profile</w:t>
      </w:r>
      <w:r>
        <w:rPr>
          <w:spacing w:val="-8"/>
          <w:sz w:val="24"/>
        </w:rPr>
        <w:t xml:space="preserve"> </w:t>
      </w:r>
      <w:r>
        <w:rPr>
          <w:sz w:val="24"/>
        </w:rPr>
        <w:t>of</w:t>
      </w:r>
      <w:r>
        <w:rPr>
          <w:spacing w:val="-5"/>
          <w:sz w:val="24"/>
        </w:rPr>
        <w:t xml:space="preserve"> </w:t>
      </w:r>
      <w:r>
        <w:rPr>
          <w:sz w:val="24"/>
        </w:rPr>
        <w:t>the</w:t>
      </w:r>
      <w:r>
        <w:rPr>
          <w:spacing w:val="-5"/>
          <w:sz w:val="24"/>
        </w:rPr>
        <w:t xml:space="preserve"> </w:t>
      </w:r>
      <w:r>
        <w:rPr>
          <w:sz w:val="24"/>
        </w:rPr>
        <w:t>young</w:t>
      </w:r>
      <w:r>
        <w:rPr>
          <w:spacing w:val="-8"/>
          <w:sz w:val="24"/>
        </w:rPr>
        <w:t xml:space="preserve"> </w:t>
      </w:r>
      <w:r>
        <w:rPr>
          <w:sz w:val="24"/>
        </w:rPr>
        <w:t>athletes</w:t>
      </w:r>
      <w:r>
        <w:rPr>
          <w:spacing w:val="-6"/>
          <w:sz w:val="24"/>
        </w:rPr>
        <w:t xml:space="preserve"> </w:t>
      </w:r>
      <w:r>
        <w:rPr>
          <w:sz w:val="24"/>
        </w:rPr>
        <w:t>in Davao del Sur in terms of;</w:t>
      </w:r>
    </w:p>
    <w:p w14:paraId="105FA1B4" w14:textId="77777777" w:rsidR="00097636" w:rsidRDefault="00A22915">
      <w:pPr>
        <w:pStyle w:val="ListParagraph"/>
        <w:numPr>
          <w:ilvl w:val="1"/>
          <w:numId w:val="1"/>
        </w:numPr>
        <w:tabs>
          <w:tab w:val="left" w:pos="2368"/>
        </w:tabs>
        <w:ind w:left="2368" w:hanging="467"/>
        <w:jc w:val="both"/>
        <w:rPr>
          <w:sz w:val="24"/>
        </w:rPr>
      </w:pPr>
      <w:r>
        <w:rPr>
          <w:spacing w:val="-4"/>
          <w:sz w:val="24"/>
        </w:rPr>
        <w:t>age;</w:t>
      </w:r>
    </w:p>
    <w:p w14:paraId="3FCB39FA" w14:textId="77777777" w:rsidR="00097636" w:rsidRDefault="00097636">
      <w:pPr>
        <w:pStyle w:val="BodyText"/>
      </w:pPr>
    </w:p>
    <w:p w14:paraId="727BFF83" w14:textId="77777777" w:rsidR="00097636" w:rsidRDefault="00A22915">
      <w:pPr>
        <w:pStyle w:val="ListParagraph"/>
        <w:numPr>
          <w:ilvl w:val="1"/>
          <w:numId w:val="1"/>
        </w:numPr>
        <w:tabs>
          <w:tab w:val="left" w:pos="2367"/>
        </w:tabs>
        <w:ind w:left="2367" w:hanging="466"/>
        <w:jc w:val="both"/>
        <w:rPr>
          <w:sz w:val="24"/>
        </w:rPr>
      </w:pPr>
      <w:r>
        <w:rPr>
          <w:spacing w:val="-2"/>
          <w:sz w:val="24"/>
        </w:rPr>
        <w:t>gender;</w:t>
      </w:r>
    </w:p>
    <w:p w14:paraId="1A0640AC" w14:textId="77777777" w:rsidR="00097636" w:rsidRDefault="00097636">
      <w:pPr>
        <w:pStyle w:val="BodyText"/>
      </w:pPr>
    </w:p>
    <w:p w14:paraId="7CEBD887" w14:textId="77777777" w:rsidR="00097636" w:rsidRDefault="00A22915">
      <w:pPr>
        <w:pStyle w:val="ListParagraph"/>
        <w:numPr>
          <w:ilvl w:val="1"/>
          <w:numId w:val="1"/>
        </w:numPr>
        <w:tabs>
          <w:tab w:val="left" w:pos="2367"/>
        </w:tabs>
        <w:ind w:left="2367" w:hanging="466"/>
        <w:rPr>
          <w:sz w:val="24"/>
        </w:rPr>
      </w:pPr>
      <w:r>
        <w:rPr>
          <w:sz w:val="24"/>
        </w:rPr>
        <w:t>grade;</w:t>
      </w:r>
      <w:r>
        <w:rPr>
          <w:spacing w:val="-5"/>
          <w:sz w:val="24"/>
        </w:rPr>
        <w:t xml:space="preserve"> and</w:t>
      </w:r>
    </w:p>
    <w:p w14:paraId="7EDEAF45" w14:textId="77777777" w:rsidR="00097636" w:rsidRDefault="00097636">
      <w:pPr>
        <w:pStyle w:val="BodyText"/>
      </w:pPr>
    </w:p>
    <w:p w14:paraId="3FF6F090" w14:textId="77777777" w:rsidR="00097636" w:rsidRDefault="00A22915">
      <w:pPr>
        <w:pStyle w:val="ListParagraph"/>
        <w:numPr>
          <w:ilvl w:val="1"/>
          <w:numId w:val="1"/>
        </w:numPr>
        <w:tabs>
          <w:tab w:val="left" w:pos="2367"/>
        </w:tabs>
        <w:ind w:left="2367" w:hanging="466"/>
        <w:rPr>
          <w:sz w:val="24"/>
        </w:rPr>
      </w:pPr>
      <w:r>
        <w:rPr>
          <w:spacing w:val="-2"/>
          <w:sz w:val="24"/>
        </w:rPr>
        <w:t>sports.</w:t>
      </w:r>
    </w:p>
    <w:p w14:paraId="7F779FF2" w14:textId="77777777" w:rsidR="00097636" w:rsidRDefault="00097636">
      <w:pPr>
        <w:pStyle w:val="BodyText"/>
      </w:pPr>
    </w:p>
    <w:p w14:paraId="2B400CBD" w14:textId="77777777" w:rsidR="00097636" w:rsidRDefault="00A22915">
      <w:pPr>
        <w:pStyle w:val="ListParagraph"/>
        <w:numPr>
          <w:ilvl w:val="0"/>
          <w:numId w:val="1"/>
        </w:numPr>
        <w:tabs>
          <w:tab w:val="left" w:pos="378"/>
        </w:tabs>
        <w:ind w:left="378" w:hanging="358"/>
        <w:jc w:val="center"/>
      </w:pPr>
      <w:r>
        <w:rPr>
          <w:sz w:val="24"/>
        </w:rPr>
        <w:t>To</w:t>
      </w:r>
      <w:r>
        <w:rPr>
          <w:spacing w:val="-6"/>
          <w:sz w:val="24"/>
        </w:rPr>
        <w:t xml:space="preserve"> </w:t>
      </w:r>
      <w:r>
        <w:rPr>
          <w:sz w:val="24"/>
        </w:rPr>
        <w:t>determine</w:t>
      </w:r>
      <w:r>
        <w:rPr>
          <w:spacing w:val="-6"/>
          <w:sz w:val="24"/>
        </w:rPr>
        <w:t xml:space="preserve"> </w:t>
      </w:r>
      <w:r>
        <w:rPr>
          <w:sz w:val="24"/>
        </w:rPr>
        <w:t>the</w:t>
      </w:r>
      <w:r>
        <w:rPr>
          <w:spacing w:val="-6"/>
          <w:sz w:val="24"/>
        </w:rPr>
        <w:t xml:space="preserve"> </w:t>
      </w:r>
      <w:r>
        <w:rPr>
          <w:sz w:val="24"/>
        </w:rPr>
        <w:t>level</w:t>
      </w:r>
      <w:r>
        <w:rPr>
          <w:spacing w:val="-6"/>
          <w:sz w:val="24"/>
        </w:rPr>
        <w:t xml:space="preserve"> </w:t>
      </w:r>
      <w:r>
        <w:rPr>
          <w:sz w:val="24"/>
        </w:rPr>
        <w:t>of</w:t>
      </w:r>
      <w:r>
        <w:rPr>
          <w:spacing w:val="-3"/>
          <w:sz w:val="24"/>
        </w:rPr>
        <w:t xml:space="preserve"> </w:t>
      </w:r>
      <w:r>
        <w:rPr>
          <w:sz w:val="24"/>
        </w:rPr>
        <w:t>value</w:t>
      </w:r>
      <w:r>
        <w:rPr>
          <w:spacing w:val="-6"/>
          <w:sz w:val="24"/>
        </w:rPr>
        <w:t xml:space="preserve"> </w:t>
      </w:r>
      <w:r>
        <w:rPr>
          <w:sz w:val="24"/>
        </w:rPr>
        <w:t>among</w:t>
      </w:r>
      <w:r>
        <w:rPr>
          <w:spacing w:val="-2"/>
          <w:sz w:val="24"/>
        </w:rPr>
        <w:t xml:space="preserve"> </w:t>
      </w:r>
      <w:r>
        <w:rPr>
          <w:sz w:val="24"/>
        </w:rPr>
        <w:t>young</w:t>
      </w:r>
      <w:r>
        <w:rPr>
          <w:spacing w:val="-5"/>
          <w:sz w:val="24"/>
        </w:rPr>
        <w:t xml:space="preserve"> </w:t>
      </w:r>
      <w:r>
        <w:rPr>
          <w:sz w:val="24"/>
        </w:rPr>
        <w:t>athletes</w:t>
      </w:r>
      <w:r>
        <w:rPr>
          <w:spacing w:val="-4"/>
          <w:sz w:val="24"/>
        </w:rPr>
        <w:t xml:space="preserve"> </w:t>
      </w:r>
      <w:r>
        <w:rPr>
          <w:sz w:val="24"/>
        </w:rPr>
        <w:t>in</w:t>
      </w:r>
      <w:r>
        <w:rPr>
          <w:spacing w:val="-6"/>
          <w:sz w:val="24"/>
        </w:rPr>
        <w:t xml:space="preserve"> </w:t>
      </w:r>
      <w:r>
        <w:rPr>
          <w:sz w:val="24"/>
        </w:rPr>
        <w:t>Davao</w:t>
      </w:r>
      <w:r>
        <w:rPr>
          <w:spacing w:val="1"/>
          <w:sz w:val="24"/>
        </w:rPr>
        <w:t xml:space="preserve"> </w:t>
      </w:r>
      <w:r>
        <w:rPr>
          <w:spacing w:val="-5"/>
          <w:sz w:val="24"/>
        </w:rPr>
        <w:t>del</w:t>
      </w:r>
    </w:p>
    <w:p w14:paraId="53357205" w14:textId="77777777" w:rsidR="00097636" w:rsidRDefault="00097636">
      <w:pPr>
        <w:pStyle w:val="BodyText"/>
        <w:spacing w:before="1"/>
      </w:pPr>
    </w:p>
    <w:p w14:paraId="44640EF8" w14:textId="77777777" w:rsidR="00097636" w:rsidRDefault="00A22915">
      <w:pPr>
        <w:pStyle w:val="BodyText"/>
        <w:ind w:left="460"/>
      </w:pPr>
      <w:r>
        <w:rPr>
          <w:spacing w:val="-4"/>
        </w:rPr>
        <w:t>Sur;</w:t>
      </w:r>
    </w:p>
    <w:p w14:paraId="4D9F222D" w14:textId="77777777" w:rsidR="00097636" w:rsidRDefault="00097636">
      <w:pPr>
        <w:pStyle w:val="BodyText"/>
      </w:pPr>
    </w:p>
    <w:p w14:paraId="6CEEE945" w14:textId="77777777" w:rsidR="00097636" w:rsidRDefault="00A22915">
      <w:pPr>
        <w:pStyle w:val="ListParagraph"/>
        <w:numPr>
          <w:ilvl w:val="1"/>
          <w:numId w:val="1"/>
        </w:numPr>
        <w:tabs>
          <w:tab w:val="left" w:pos="2368"/>
        </w:tabs>
        <w:ind w:left="2368" w:hanging="467"/>
        <w:rPr>
          <w:sz w:val="24"/>
        </w:rPr>
      </w:pPr>
      <w:r>
        <w:rPr>
          <w:sz w:val="24"/>
        </w:rPr>
        <w:t>personal</w:t>
      </w:r>
      <w:r>
        <w:rPr>
          <w:spacing w:val="-9"/>
          <w:sz w:val="24"/>
        </w:rPr>
        <w:t xml:space="preserve"> </w:t>
      </w:r>
      <w:r>
        <w:rPr>
          <w:spacing w:val="-2"/>
          <w:sz w:val="24"/>
        </w:rPr>
        <w:t>development;</w:t>
      </w:r>
    </w:p>
    <w:p w14:paraId="2477DC80" w14:textId="77777777" w:rsidR="00097636" w:rsidRDefault="00097636">
      <w:pPr>
        <w:pStyle w:val="BodyText"/>
      </w:pPr>
    </w:p>
    <w:p w14:paraId="2552EBA6" w14:textId="77777777" w:rsidR="00097636" w:rsidRDefault="00A22915">
      <w:pPr>
        <w:pStyle w:val="ListParagraph"/>
        <w:numPr>
          <w:ilvl w:val="1"/>
          <w:numId w:val="1"/>
        </w:numPr>
        <w:tabs>
          <w:tab w:val="left" w:pos="2367"/>
        </w:tabs>
        <w:ind w:left="2367" w:hanging="466"/>
        <w:rPr>
          <w:sz w:val="24"/>
        </w:rPr>
      </w:pPr>
      <w:r>
        <w:rPr>
          <w:sz w:val="24"/>
        </w:rPr>
        <w:t>academic</w:t>
      </w:r>
      <w:r>
        <w:rPr>
          <w:spacing w:val="-5"/>
          <w:sz w:val="24"/>
        </w:rPr>
        <w:t xml:space="preserve"> </w:t>
      </w:r>
      <w:r>
        <w:rPr>
          <w:sz w:val="24"/>
        </w:rPr>
        <w:t>and</w:t>
      </w:r>
      <w:r>
        <w:rPr>
          <w:spacing w:val="-6"/>
          <w:sz w:val="24"/>
        </w:rPr>
        <w:t xml:space="preserve"> </w:t>
      </w:r>
      <w:r>
        <w:rPr>
          <w:sz w:val="24"/>
        </w:rPr>
        <w:t>athletic</w:t>
      </w:r>
      <w:r>
        <w:rPr>
          <w:spacing w:val="-4"/>
          <w:sz w:val="24"/>
        </w:rPr>
        <w:t xml:space="preserve"> </w:t>
      </w:r>
      <w:r>
        <w:rPr>
          <w:spacing w:val="-2"/>
          <w:sz w:val="24"/>
        </w:rPr>
        <w:t>balance;</w:t>
      </w:r>
    </w:p>
    <w:p w14:paraId="79270E47" w14:textId="77777777" w:rsidR="00097636" w:rsidRDefault="00097636">
      <w:pPr>
        <w:pStyle w:val="BodyText"/>
      </w:pPr>
    </w:p>
    <w:p w14:paraId="6A5BA4DD" w14:textId="77777777" w:rsidR="00097636" w:rsidRDefault="00A22915">
      <w:pPr>
        <w:pStyle w:val="ListParagraph"/>
        <w:numPr>
          <w:ilvl w:val="1"/>
          <w:numId w:val="1"/>
        </w:numPr>
        <w:tabs>
          <w:tab w:val="left" w:pos="2367"/>
        </w:tabs>
        <w:ind w:left="2367" w:hanging="466"/>
        <w:rPr>
          <w:sz w:val="24"/>
        </w:rPr>
      </w:pPr>
      <w:r>
        <w:rPr>
          <w:sz w:val="24"/>
        </w:rPr>
        <w:t>achievements;</w:t>
      </w:r>
      <w:r>
        <w:rPr>
          <w:spacing w:val="-9"/>
          <w:sz w:val="24"/>
        </w:rPr>
        <w:t xml:space="preserve"> </w:t>
      </w:r>
      <w:r>
        <w:rPr>
          <w:spacing w:val="-5"/>
          <w:sz w:val="24"/>
        </w:rPr>
        <w:t>and</w:t>
      </w:r>
    </w:p>
    <w:p w14:paraId="58D0A1DA" w14:textId="77777777" w:rsidR="00097636" w:rsidRDefault="00097636">
      <w:pPr>
        <w:pStyle w:val="BodyText"/>
      </w:pPr>
    </w:p>
    <w:p w14:paraId="56DE13CB" w14:textId="77777777" w:rsidR="00097636" w:rsidRDefault="00A22915">
      <w:pPr>
        <w:pStyle w:val="ListParagraph"/>
        <w:numPr>
          <w:ilvl w:val="1"/>
          <w:numId w:val="1"/>
        </w:numPr>
        <w:tabs>
          <w:tab w:val="left" w:pos="2367"/>
        </w:tabs>
        <w:spacing w:before="1"/>
        <w:ind w:left="2367" w:hanging="466"/>
        <w:rPr>
          <w:sz w:val="24"/>
        </w:rPr>
      </w:pPr>
      <w:r>
        <w:rPr>
          <w:sz w:val="24"/>
        </w:rPr>
        <w:t>support</w:t>
      </w:r>
      <w:r>
        <w:rPr>
          <w:spacing w:val="-7"/>
          <w:sz w:val="24"/>
        </w:rPr>
        <w:t xml:space="preserve"> </w:t>
      </w:r>
      <w:r>
        <w:rPr>
          <w:spacing w:val="-2"/>
          <w:sz w:val="24"/>
        </w:rPr>
        <w:t>system.</w:t>
      </w:r>
    </w:p>
    <w:p w14:paraId="20AA264B" w14:textId="77777777" w:rsidR="00097636" w:rsidRDefault="00097636">
      <w:pPr>
        <w:pStyle w:val="BodyText"/>
      </w:pPr>
    </w:p>
    <w:p w14:paraId="3A8BD307" w14:textId="77777777" w:rsidR="00097636" w:rsidRDefault="00A22915">
      <w:pPr>
        <w:pStyle w:val="ListParagraph"/>
        <w:numPr>
          <w:ilvl w:val="0"/>
          <w:numId w:val="1"/>
        </w:numPr>
        <w:tabs>
          <w:tab w:val="left" w:pos="1538"/>
        </w:tabs>
        <w:spacing w:line="480" w:lineRule="auto"/>
        <w:ind w:right="1014" w:firstLine="720"/>
        <w:rPr>
          <w:sz w:val="24"/>
        </w:rPr>
        <w:sectPr w:rsidR="00097636">
          <w:pgSz w:w="11910" w:h="16840"/>
          <w:pgMar w:top="980" w:right="425" w:bottom="280" w:left="1700" w:header="715" w:footer="0" w:gutter="0"/>
          <w:cols w:space="720"/>
        </w:sectPr>
      </w:pPr>
      <w:r>
        <w:rPr>
          <w:sz w:val="24"/>
        </w:rPr>
        <w:t>To determine if there is a significant difference between the level of athletes '</w:t>
      </w:r>
      <w:r>
        <w:rPr>
          <w:spacing w:val="-5"/>
          <w:sz w:val="24"/>
        </w:rPr>
        <w:t xml:space="preserve"> </w:t>
      </w:r>
      <w:r>
        <w:rPr>
          <w:sz w:val="24"/>
        </w:rPr>
        <w:t>value</w:t>
      </w:r>
      <w:r>
        <w:rPr>
          <w:spacing w:val="-1"/>
          <w:sz w:val="24"/>
        </w:rPr>
        <w:t xml:space="preserve"> </w:t>
      </w:r>
      <w:r>
        <w:rPr>
          <w:sz w:val="24"/>
        </w:rPr>
        <w:t>when</w:t>
      </w:r>
      <w:r>
        <w:rPr>
          <w:spacing w:val="-5"/>
          <w:sz w:val="24"/>
        </w:rPr>
        <w:t xml:space="preserve"> </w:t>
      </w:r>
      <w:r>
        <w:rPr>
          <w:sz w:val="24"/>
        </w:rPr>
        <w:t>grouped</w:t>
      </w:r>
      <w:r>
        <w:rPr>
          <w:spacing w:val="-1"/>
          <w:sz w:val="24"/>
        </w:rPr>
        <w:t xml:space="preserve"> </w:t>
      </w:r>
      <w:r>
        <w:rPr>
          <w:sz w:val="24"/>
        </w:rPr>
        <w:t>according</w:t>
      </w:r>
      <w:r>
        <w:rPr>
          <w:spacing w:val="-5"/>
          <w:sz w:val="24"/>
        </w:rPr>
        <w:t xml:space="preserve"> </w:t>
      </w:r>
      <w:r>
        <w:rPr>
          <w:sz w:val="24"/>
        </w:rPr>
        <w:t>to</w:t>
      </w:r>
      <w:r>
        <w:rPr>
          <w:spacing w:val="-5"/>
          <w:sz w:val="24"/>
        </w:rPr>
        <w:t xml:space="preserve"> </w:t>
      </w:r>
      <w:r>
        <w:rPr>
          <w:sz w:val="24"/>
        </w:rPr>
        <w:t>socio-demographic</w:t>
      </w:r>
      <w:r>
        <w:rPr>
          <w:spacing w:val="-3"/>
          <w:sz w:val="24"/>
        </w:rPr>
        <w:t xml:space="preserve"> </w:t>
      </w:r>
      <w:r>
        <w:rPr>
          <w:sz w:val="24"/>
        </w:rPr>
        <w:t xml:space="preserve">profiles among </w:t>
      </w:r>
      <w:r>
        <w:rPr>
          <w:spacing w:val="-2"/>
          <w:sz w:val="24"/>
        </w:rPr>
        <w:t>students.</w:t>
      </w:r>
    </w:p>
    <w:p w14:paraId="212B8DD5" w14:textId="77777777" w:rsidR="00097636" w:rsidRDefault="00097636">
      <w:pPr>
        <w:pStyle w:val="BodyText"/>
        <w:spacing w:before="24"/>
      </w:pPr>
    </w:p>
    <w:p w14:paraId="1EECF980" w14:textId="3A5AA967" w:rsidR="00097636" w:rsidRDefault="00A22915">
      <w:pPr>
        <w:pStyle w:val="Heading1"/>
        <w:ind w:right="1412"/>
      </w:pPr>
      <w:bookmarkStart w:id="3" w:name="_bookmark8"/>
      <w:bookmarkEnd w:id="3"/>
      <w:r>
        <w:rPr>
          <w:spacing w:val="-2"/>
        </w:rPr>
        <w:t>METHOD</w:t>
      </w:r>
      <w:r w:rsidR="00A72651">
        <w:rPr>
          <w:spacing w:val="-2"/>
        </w:rPr>
        <w:t>OLOGY</w:t>
      </w:r>
    </w:p>
    <w:p w14:paraId="042C642B" w14:textId="77777777" w:rsidR="00097636" w:rsidRDefault="00A22915">
      <w:pPr>
        <w:pStyle w:val="Heading2"/>
        <w:spacing w:before="100"/>
      </w:pPr>
      <w:bookmarkStart w:id="4" w:name="_bookmark9"/>
      <w:bookmarkEnd w:id="4"/>
      <w:r>
        <w:rPr>
          <w:spacing w:val="-2"/>
        </w:rPr>
        <w:t>Respondents</w:t>
      </w:r>
    </w:p>
    <w:p w14:paraId="360B6FBB" w14:textId="77777777" w:rsidR="00097636" w:rsidRDefault="00097636">
      <w:pPr>
        <w:pStyle w:val="BodyText"/>
        <w:spacing w:before="4"/>
        <w:rPr>
          <w:rFonts w:ascii="Arial"/>
          <w:b/>
        </w:rPr>
      </w:pPr>
    </w:p>
    <w:p w14:paraId="6FCA35EB" w14:textId="77777777" w:rsidR="00097636" w:rsidRDefault="00A22915">
      <w:pPr>
        <w:pStyle w:val="BodyText"/>
        <w:spacing w:line="480" w:lineRule="auto"/>
        <w:ind w:left="460" w:right="1012" w:firstLine="720"/>
        <w:jc w:val="both"/>
      </w:pPr>
      <w:r>
        <w:t>The</w:t>
      </w:r>
      <w:r>
        <w:rPr>
          <w:spacing w:val="-1"/>
        </w:rPr>
        <w:t xml:space="preserve"> </w:t>
      </w:r>
      <w:r>
        <w:t>target participants of this research</w:t>
      </w:r>
      <w:r>
        <w:rPr>
          <w:spacing w:val="-1"/>
        </w:rPr>
        <w:t xml:space="preserve"> </w:t>
      </w:r>
      <w:r>
        <w:t>are young</w:t>
      </w:r>
      <w:r>
        <w:rPr>
          <w:spacing w:val="-1"/>
        </w:rPr>
        <w:t xml:space="preserve"> </w:t>
      </w:r>
      <w:r>
        <w:t>athletes in Davao</w:t>
      </w:r>
      <w:r>
        <w:rPr>
          <w:spacing w:val="-1"/>
        </w:rPr>
        <w:t xml:space="preserve"> </w:t>
      </w:r>
      <w:r>
        <w:t>del Sur.</w:t>
      </w:r>
      <w:r>
        <w:rPr>
          <w:spacing w:val="-17"/>
        </w:rPr>
        <w:t xml:space="preserve"> </w:t>
      </w:r>
      <w:r>
        <w:t>A</w:t>
      </w:r>
      <w:r>
        <w:rPr>
          <w:spacing w:val="-17"/>
        </w:rPr>
        <w:t xml:space="preserve"> </w:t>
      </w:r>
      <w:r>
        <w:t>total</w:t>
      </w:r>
      <w:r>
        <w:rPr>
          <w:spacing w:val="-16"/>
        </w:rPr>
        <w:t xml:space="preserve"> </w:t>
      </w:r>
      <w:r>
        <w:t>of</w:t>
      </w:r>
      <w:r>
        <w:rPr>
          <w:spacing w:val="-17"/>
        </w:rPr>
        <w:t xml:space="preserve"> </w:t>
      </w:r>
      <w:r>
        <w:t>ten</w:t>
      </w:r>
      <w:r>
        <w:rPr>
          <w:spacing w:val="-17"/>
        </w:rPr>
        <w:t xml:space="preserve"> </w:t>
      </w:r>
      <w:r>
        <w:t>(10)</w:t>
      </w:r>
      <w:r>
        <w:rPr>
          <w:spacing w:val="-17"/>
        </w:rPr>
        <w:t xml:space="preserve"> </w:t>
      </w:r>
      <w:r>
        <w:t>central</w:t>
      </w:r>
      <w:r>
        <w:rPr>
          <w:spacing w:val="-16"/>
        </w:rPr>
        <w:t xml:space="preserve"> </w:t>
      </w:r>
      <w:r>
        <w:t>public</w:t>
      </w:r>
      <w:r>
        <w:rPr>
          <w:spacing w:val="-17"/>
        </w:rPr>
        <w:t xml:space="preserve"> </w:t>
      </w:r>
      <w:r>
        <w:t>schools</w:t>
      </w:r>
      <w:r>
        <w:rPr>
          <w:spacing w:val="-17"/>
        </w:rPr>
        <w:t xml:space="preserve"> </w:t>
      </w:r>
      <w:r>
        <w:t>in</w:t>
      </w:r>
      <w:r>
        <w:rPr>
          <w:spacing w:val="-16"/>
        </w:rPr>
        <w:t xml:space="preserve"> </w:t>
      </w:r>
      <w:r>
        <w:t>Davao</w:t>
      </w:r>
      <w:r>
        <w:rPr>
          <w:spacing w:val="-17"/>
        </w:rPr>
        <w:t xml:space="preserve"> </w:t>
      </w:r>
      <w:r>
        <w:t>del</w:t>
      </w:r>
      <w:r>
        <w:rPr>
          <w:spacing w:val="-17"/>
        </w:rPr>
        <w:t xml:space="preserve"> </w:t>
      </w:r>
      <w:r>
        <w:t>Sur</w:t>
      </w:r>
      <w:r>
        <w:rPr>
          <w:spacing w:val="-16"/>
        </w:rPr>
        <w:t xml:space="preserve"> </w:t>
      </w:r>
      <w:r>
        <w:t>were</w:t>
      </w:r>
      <w:r>
        <w:rPr>
          <w:spacing w:val="-17"/>
        </w:rPr>
        <w:t xml:space="preserve"> </w:t>
      </w:r>
      <w:r>
        <w:t>the</w:t>
      </w:r>
      <w:r>
        <w:rPr>
          <w:spacing w:val="-17"/>
        </w:rPr>
        <w:t xml:space="preserve"> </w:t>
      </w:r>
      <w:r>
        <w:t>research participants who took part in answering the survey questionnaires. The participants must be qualified with the following inclusion criteria: (1) currently enrolled student-athletes who participated in District meet, Division/ City meet, DAVRAA, and National Palarong Pambansa; (2) those students who were willing to participate; (3) ages 9 - 12 years old, eit</w:t>
      </w:r>
      <w:r>
        <w:t>her male or female. Non-athlete students, those outside the specified age range, and students who were unwilling to participate were excluded from the study.</w:t>
      </w:r>
    </w:p>
    <w:p w14:paraId="3B83622C" w14:textId="77777777" w:rsidR="00097636" w:rsidRDefault="00097636">
      <w:pPr>
        <w:pStyle w:val="BodyText"/>
      </w:pPr>
    </w:p>
    <w:p w14:paraId="3A59F7BE" w14:textId="77777777" w:rsidR="00097636" w:rsidRDefault="00A22915">
      <w:pPr>
        <w:pStyle w:val="BodyText"/>
        <w:spacing w:line="480" w:lineRule="auto"/>
        <w:ind w:left="460" w:right="1012" w:firstLine="720"/>
        <w:jc w:val="both"/>
      </w:pPr>
      <w:r>
        <w:t>In selecting the participants, the researcher used Simple Random Sampling (SRS). Simple random sampling is an extensively used sampling method in scientific research. Simple random sampling is selected for populations</w:t>
      </w:r>
      <w:r>
        <w:rPr>
          <w:spacing w:val="-4"/>
        </w:rPr>
        <w:t xml:space="preserve"> </w:t>
      </w:r>
      <w:r>
        <w:t>which</w:t>
      </w:r>
      <w:r>
        <w:rPr>
          <w:spacing w:val="-6"/>
        </w:rPr>
        <w:t xml:space="preserve"> </w:t>
      </w:r>
      <w:r>
        <w:t>are</w:t>
      </w:r>
      <w:r>
        <w:rPr>
          <w:spacing w:val="-6"/>
        </w:rPr>
        <w:t xml:space="preserve"> </w:t>
      </w:r>
      <w:r>
        <w:t>highly</w:t>
      </w:r>
      <w:r>
        <w:rPr>
          <w:spacing w:val="-9"/>
        </w:rPr>
        <w:t xml:space="preserve"> </w:t>
      </w:r>
      <w:r>
        <w:t>homogenous</w:t>
      </w:r>
      <w:r>
        <w:rPr>
          <w:spacing w:val="-4"/>
        </w:rPr>
        <w:t xml:space="preserve"> </w:t>
      </w:r>
      <w:r>
        <w:t>where</w:t>
      </w:r>
      <w:r>
        <w:rPr>
          <w:spacing w:val="-6"/>
        </w:rPr>
        <w:t xml:space="preserve"> </w:t>
      </w:r>
      <w:r>
        <w:t>the</w:t>
      </w:r>
      <w:r>
        <w:rPr>
          <w:spacing w:val="-6"/>
        </w:rPr>
        <w:t xml:space="preserve"> </w:t>
      </w:r>
      <w:r>
        <w:t>members</w:t>
      </w:r>
      <w:r>
        <w:rPr>
          <w:spacing w:val="-4"/>
        </w:rPr>
        <w:t xml:space="preserve"> </w:t>
      </w:r>
      <w:r>
        <w:t>of</w:t>
      </w:r>
      <w:r>
        <w:rPr>
          <w:spacing w:val="-3"/>
        </w:rPr>
        <w:t xml:space="preserve"> </w:t>
      </w:r>
      <w:r>
        <w:t>the</w:t>
      </w:r>
      <w:r>
        <w:rPr>
          <w:spacing w:val="-6"/>
        </w:rPr>
        <w:t xml:space="preserve"> </w:t>
      </w:r>
      <w:r>
        <w:t>research are randomly selected to participate in the research (Bhardwaj, 2019). The target number of respondents for this research is 200-250 young athletes.</w:t>
      </w:r>
    </w:p>
    <w:p w14:paraId="288211FC" w14:textId="77777777" w:rsidR="00097636" w:rsidRDefault="00A22915">
      <w:pPr>
        <w:pStyle w:val="Heading2"/>
        <w:spacing w:line="273" w:lineRule="exact"/>
      </w:pPr>
      <w:bookmarkStart w:id="5" w:name="_bookmark10"/>
      <w:bookmarkEnd w:id="5"/>
      <w:r>
        <w:t>Research</w:t>
      </w:r>
      <w:r>
        <w:rPr>
          <w:spacing w:val="-6"/>
        </w:rPr>
        <w:t xml:space="preserve"> </w:t>
      </w:r>
      <w:r>
        <w:rPr>
          <w:spacing w:val="-2"/>
        </w:rPr>
        <w:t>Instrument</w:t>
      </w:r>
    </w:p>
    <w:p w14:paraId="20F8C1D9" w14:textId="77777777" w:rsidR="00097636" w:rsidRDefault="00097636">
      <w:pPr>
        <w:pStyle w:val="BodyText"/>
        <w:spacing w:before="40"/>
        <w:rPr>
          <w:rFonts w:ascii="Arial"/>
          <w:b/>
        </w:rPr>
      </w:pPr>
    </w:p>
    <w:p w14:paraId="02315862" w14:textId="77777777" w:rsidR="00097636" w:rsidRDefault="00A22915">
      <w:pPr>
        <w:pStyle w:val="BodyText"/>
        <w:spacing w:line="480" w:lineRule="auto"/>
        <w:ind w:left="460" w:right="1013" w:firstLine="720"/>
        <w:jc w:val="both"/>
      </w:pPr>
      <w:r>
        <w:t xml:space="preserve">The researchers used an adapted research questionnaire as an instrument in this study by Baker et al. (2006). The instrument consisted of two parts: the socio-demographic profile and the values of young athletes questionnaire. The questionnaire measured aspects such as personal development, achievements, support systems, and academic-athletic balance using a five-point Likert scale. </w:t>
      </w:r>
    </w:p>
    <w:p w14:paraId="3A186412" w14:textId="77777777" w:rsidR="00097636" w:rsidRDefault="00097636">
      <w:pPr>
        <w:pStyle w:val="BodyText"/>
      </w:pPr>
    </w:p>
    <w:p w14:paraId="54C3D06B" w14:textId="77777777" w:rsidR="00097636" w:rsidRDefault="00097636">
      <w:pPr>
        <w:pStyle w:val="BodyText"/>
      </w:pPr>
    </w:p>
    <w:p w14:paraId="771F8D75" w14:textId="77777777" w:rsidR="00097636" w:rsidRDefault="00097636">
      <w:pPr>
        <w:pStyle w:val="BodyText"/>
      </w:pPr>
    </w:p>
    <w:p w14:paraId="1082B39F" w14:textId="77777777" w:rsidR="00097636" w:rsidRDefault="00097636">
      <w:pPr>
        <w:pStyle w:val="BodyText"/>
      </w:pPr>
    </w:p>
    <w:p w14:paraId="0131A6D1" w14:textId="77777777" w:rsidR="00097636" w:rsidRDefault="00097636">
      <w:pPr>
        <w:pStyle w:val="BodyText"/>
      </w:pPr>
    </w:p>
    <w:p w14:paraId="68D96169" w14:textId="77777777" w:rsidR="00097636" w:rsidRDefault="00097636">
      <w:pPr>
        <w:pStyle w:val="BodyText"/>
        <w:spacing w:before="28"/>
      </w:pPr>
    </w:p>
    <w:p w14:paraId="767AEFE7" w14:textId="77777777" w:rsidR="00097636" w:rsidRDefault="00097636">
      <w:pPr>
        <w:ind w:left="460" w:right="1015"/>
        <w:rPr>
          <w:sz w:val="24"/>
        </w:rPr>
      </w:pPr>
    </w:p>
    <w:p w14:paraId="655278C3" w14:textId="77777777" w:rsidR="00097636" w:rsidRDefault="00A22915">
      <w:pPr>
        <w:ind w:left="460" w:right="1015"/>
        <w:rPr>
          <w:rFonts w:ascii="Arial"/>
          <w:i/>
          <w:sz w:val="24"/>
        </w:rPr>
      </w:pPr>
      <w:r>
        <w:rPr>
          <w:sz w:val="24"/>
        </w:rPr>
        <w:t xml:space="preserve">Table 1. </w:t>
      </w:r>
      <w:r>
        <w:rPr>
          <w:rFonts w:ascii="Arial"/>
          <w:i/>
          <w:sz w:val="24"/>
        </w:rPr>
        <w:t xml:space="preserve">Table for interpretation of the values of young athletes in Davao del </w:t>
      </w:r>
      <w:r>
        <w:rPr>
          <w:rFonts w:ascii="Arial"/>
          <w:i/>
          <w:spacing w:val="-4"/>
          <w:sz w:val="24"/>
        </w:rPr>
        <w:t>Sur</w:t>
      </w:r>
    </w:p>
    <w:p w14:paraId="27EFB6D2" w14:textId="77777777" w:rsidR="00097636" w:rsidRDefault="00A22915">
      <w:pPr>
        <w:pStyle w:val="BodyText"/>
        <w:spacing w:line="20" w:lineRule="exact"/>
        <w:ind w:left="352"/>
        <w:rPr>
          <w:rFonts w:ascii="Arial"/>
          <w:sz w:val="2"/>
        </w:rPr>
      </w:pPr>
      <w:r>
        <w:rPr>
          <w:rFonts w:ascii="Arial"/>
          <w:noProof/>
          <w:sz w:val="2"/>
        </w:rPr>
        <mc:AlternateContent>
          <mc:Choice Requires="wpg">
            <w:drawing>
              <wp:inline distT="0" distB="0" distL="0" distR="0" wp14:anchorId="6D7483D8" wp14:editId="29F2DEAB">
                <wp:extent cx="5412740" cy="5080"/>
                <wp:effectExtent l="0" t="0" r="0" b="0"/>
                <wp:docPr id="5" name="Group 5"/>
                <wp:cNvGraphicFramePr/>
                <a:graphic xmlns:a="http://schemas.openxmlformats.org/drawingml/2006/main">
                  <a:graphicData uri="http://schemas.microsoft.com/office/word/2010/wordprocessingGroup">
                    <wpg:wgp>
                      <wpg:cNvGrpSpPr/>
                      <wpg:grpSpPr>
                        <a:xfrm>
                          <a:off x="0" y="0"/>
                          <a:ext cx="5412740" cy="5080"/>
                          <a:chOff x="0" y="0"/>
                          <a:chExt cx="5412740" cy="5080"/>
                        </a:xfrm>
                      </wpg:grpSpPr>
                      <wps:wsp>
                        <wps:cNvPr id="6" name="Graphic 6"/>
                        <wps:cNvSpPr/>
                        <wps:spPr>
                          <a:xfrm>
                            <a:off x="0" y="12"/>
                            <a:ext cx="5412740" cy="5080"/>
                          </a:xfrm>
                          <a:custGeom>
                            <a:avLst/>
                            <a:gdLst/>
                            <a:ahLst/>
                            <a:cxnLst/>
                            <a:rect l="l" t="t" r="r" b="b"/>
                            <a:pathLst>
                              <a:path w="5412740" h="5080">
                                <a:moveTo>
                                  <a:pt x="1420495" y="0"/>
                                </a:moveTo>
                                <a:lnTo>
                                  <a:pt x="0" y="0"/>
                                </a:lnTo>
                                <a:lnTo>
                                  <a:pt x="0" y="5067"/>
                                </a:lnTo>
                                <a:lnTo>
                                  <a:pt x="1420495" y="5067"/>
                                </a:lnTo>
                                <a:lnTo>
                                  <a:pt x="1420495" y="0"/>
                                </a:lnTo>
                                <a:close/>
                              </a:path>
                              <a:path w="5412740" h="5080">
                                <a:moveTo>
                                  <a:pt x="1425689" y="0"/>
                                </a:moveTo>
                                <a:lnTo>
                                  <a:pt x="1420622" y="0"/>
                                </a:lnTo>
                                <a:lnTo>
                                  <a:pt x="1420622" y="5067"/>
                                </a:lnTo>
                                <a:lnTo>
                                  <a:pt x="1425689" y="5067"/>
                                </a:lnTo>
                                <a:lnTo>
                                  <a:pt x="1425689" y="0"/>
                                </a:lnTo>
                                <a:close/>
                              </a:path>
                              <a:path w="5412740" h="5080">
                                <a:moveTo>
                                  <a:pt x="5412232" y="0"/>
                                </a:moveTo>
                                <a:lnTo>
                                  <a:pt x="2955036" y="0"/>
                                </a:lnTo>
                                <a:lnTo>
                                  <a:pt x="2949956" y="0"/>
                                </a:lnTo>
                                <a:lnTo>
                                  <a:pt x="1425702" y="0"/>
                                </a:lnTo>
                                <a:lnTo>
                                  <a:pt x="1425702" y="5067"/>
                                </a:lnTo>
                                <a:lnTo>
                                  <a:pt x="2949956" y="5067"/>
                                </a:lnTo>
                                <a:lnTo>
                                  <a:pt x="2955036" y="5067"/>
                                </a:lnTo>
                                <a:lnTo>
                                  <a:pt x="5412232" y="5067"/>
                                </a:lnTo>
                                <a:lnTo>
                                  <a:pt x="5412232" y="0"/>
                                </a:lnTo>
                                <a:close/>
                              </a:path>
                            </a:pathLst>
                          </a:custGeom>
                          <a:solidFill>
                            <a:srgbClr val="000000"/>
                          </a:solidFill>
                        </wps:spPr>
                        <wps:bodyPr wrap="square" lIns="0" tIns="0" rIns="0" bIns="0" rtlCol="0">
                          <a:noAutofit/>
                        </wps:bodyPr>
                      </wps:wsp>
                    </wpg:wgp>
                  </a:graphicData>
                </a:graphic>
              </wp:inline>
            </w:drawing>
          </mc:Choice>
          <mc:Fallback>
            <w:pict>
              <v:group w14:anchorId="323CE23F" id="Group 5" o:spid="_x0000_s1026" style="width:426.2pt;height:.4pt;mso-position-horizontal-relative:char;mso-position-vertical-relative:line" coordsize="54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">
                <v:shape id="Graphic 6" o:spid="_x0000_s1027" style="position:absolute;width:54127;height:50;visibility:visible;mso-wrap-style:square;v-text-anchor:top" coordsize="541274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" path="m1420495,l,,,5067r1420495,l1420495,xem1425689,r-5067,l1420622,5067r5067,l1425689,xem5412232,l2955036,r-5080,l1425702,r,5067l2949956,5067r5080,l5412232,5067r,-5067xe" fillcolor="black" stroked="f">
                  <v:path arrowok="t"/>
                </v:shape>
                <w10:anchorlock/>
              </v:group>
            </w:pict>
          </mc:Fallback>
        </mc:AlternateContent>
      </w:r>
    </w:p>
    <w:p w14:paraId="324551EF" w14:textId="77777777" w:rsidR="00097636" w:rsidRDefault="00A22915">
      <w:pPr>
        <w:pStyle w:val="Heading2"/>
        <w:tabs>
          <w:tab w:val="left" w:pos="3017"/>
          <w:tab w:val="left" w:pos="6274"/>
        </w:tabs>
        <w:ind w:left="765"/>
      </w:pPr>
      <w:r>
        <w:t>Mean</w:t>
      </w:r>
      <w:r>
        <w:rPr>
          <w:spacing w:val="1"/>
        </w:rPr>
        <w:t xml:space="preserve"> </w:t>
      </w:r>
      <w:r>
        <w:rPr>
          <w:spacing w:val="-2"/>
        </w:rPr>
        <w:t>Range</w:t>
      </w:r>
      <w:r>
        <w:tab/>
      </w:r>
      <w:r>
        <w:rPr>
          <w:spacing w:val="-2"/>
        </w:rPr>
        <w:t>Interpretation</w:t>
      </w:r>
      <w:r>
        <w:tab/>
      </w:r>
      <w:r>
        <w:rPr>
          <w:spacing w:val="-2"/>
        </w:rPr>
        <w:t>Description</w:t>
      </w:r>
    </w:p>
    <w:p w14:paraId="286507C8" w14:textId="77777777" w:rsidR="00097636" w:rsidRDefault="00A22915">
      <w:pPr>
        <w:pStyle w:val="BodyText"/>
        <w:spacing w:before="1"/>
        <w:rPr>
          <w:rFonts w:ascii="Arial"/>
          <w:b/>
          <w:sz w:val="9"/>
        </w:rPr>
      </w:pPr>
      <w:r>
        <w:rPr>
          <w:rFonts w:ascii="Arial"/>
          <w:b/>
          <w:noProof/>
          <w:sz w:val="9"/>
        </w:rPr>
        <mc:AlternateContent>
          <mc:Choice Requires="wps">
            <w:drawing>
              <wp:anchor distT="0" distB="0" distL="0" distR="0" simplePos="0" relativeHeight="251667456" behindDoc="1" locked="0" layoutInCell="1" allowOverlap="1" wp14:anchorId="655520DB" wp14:editId="0DDA707E">
                <wp:simplePos x="0" y="0"/>
                <wp:positionH relativeFrom="page">
                  <wp:posOffset>1303020</wp:posOffset>
                </wp:positionH>
                <wp:positionV relativeFrom="paragraph">
                  <wp:posOffset>81280</wp:posOffset>
                </wp:positionV>
                <wp:extent cx="5412740" cy="5080"/>
                <wp:effectExtent l="0" t="0" r="0" b="0"/>
                <wp:wrapTopAndBottom/>
                <wp:docPr id="7" name="Graphic 7"/>
                <wp:cNvGraphicFramePr/>
                <a:graphic xmlns:a="http://schemas.openxmlformats.org/drawingml/2006/main">
                  <a:graphicData uri="http://schemas.microsoft.com/office/word/2010/wordprocessingShape">
                    <wps:wsp>
                      <wps:cNvSpPr/>
                      <wps:spPr>
                        <a:xfrm>
                          <a:off x="0" y="0"/>
                          <a:ext cx="5412740" cy="5080"/>
                        </a:xfrm>
                        <a:custGeom>
                          <a:avLst/>
                          <a:gdLst/>
                          <a:ahLst/>
                          <a:cxnLst/>
                          <a:rect l="l" t="t" r="r" b="b"/>
                          <a:pathLst>
                            <a:path w="5412740" h="5080">
                              <a:moveTo>
                                <a:pt x="1420495" y="0"/>
                              </a:moveTo>
                              <a:lnTo>
                                <a:pt x="0" y="0"/>
                              </a:lnTo>
                              <a:lnTo>
                                <a:pt x="0" y="5080"/>
                              </a:lnTo>
                              <a:lnTo>
                                <a:pt x="1420495" y="5080"/>
                              </a:lnTo>
                              <a:lnTo>
                                <a:pt x="1420495" y="0"/>
                              </a:lnTo>
                              <a:close/>
                            </a:path>
                            <a:path w="5412740" h="5080">
                              <a:moveTo>
                                <a:pt x="1425689" y="0"/>
                              </a:moveTo>
                              <a:lnTo>
                                <a:pt x="1420622" y="0"/>
                              </a:lnTo>
                              <a:lnTo>
                                <a:pt x="1420622" y="5080"/>
                              </a:lnTo>
                              <a:lnTo>
                                <a:pt x="1425689" y="5080"/>
                              </a:lnTo>
                              <a:lnTo>
                                <a:pt x="1425689" y="0"/>
                              </a:lnTo>
                              <a:close/>
                            </a:path>
                            <a:path w="5412740" h="5080">
                              <a:moveTo>
                                <a:pt x="5412232" y="0"/>
                              </a:moveTo>
                              <a:lnTo>
                                <a:pt x="5412232" y="0"/>
                              </a:lnTo>
                              <a:lnTo>
                                <a:pt x="1425702" y="0"/>
                              </a:lnTo>
                              <a:lnTo>
                                <a:pt x="1425702" y="5080"/>
                              </a:lnTo>
                              <a:lnTo>
                                <a:pt x="5412232" y="5080"/>
                              </a:lnTo>
                              <a:lnTo>
                                <a:pt x="5412232" y="0"/>
                              </a:lnTo>
                              <a:close/>
                            </a:path>
                          </a:pathLst>
                        </a:custGeom>
                        <a:solidFill>
                          <a:srgbClr val="000000"/>
                        </a:solidFill>
                      </wps:spPr>
                      <wps:bodyPr wrap="square" lIns="0" tIns="0" rIns="0" bIns="0" rtlCol="0">
                        <a:noAutofit/>
                      </wps:bodyPr>
                    </wps:wsp>
                  </a:graphicData>
                </a:graphic>
              </wp:anchor>
            </w:drawing>
          </mc:Choice>
          <mc:Fallback>
            <w:pict>
              <v:shape w14:anchorId="40E85D5F" id="Graphic 7" o:spid="_x0000_s1026" style="position:absolute;margin-left:102.6pt;margin-top:6.4pt;width:426.2pt;height:.4pt;z-index:-251649024;visibility:visible;mso-wrap-style:square;mso-wrap-distance-left:0;mso-wrap-distance-top:0;mso-wrap-distance-right:0;mso-wrap-distance-bottom:0;mso-position-horizontal:absolute;mso-position-horizontal-relative:page;mso-position-vertical:absolute;mso-position-vertical-relative:text;v-text-anchor:top" coordsize="541274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" path="m1420495,l,,,5080r1420495,l1420495,xem1425689,r-5067,l1420622,5080r5067,l1425689,xem5412232,r,l1425702,r,5080l5412232,5080r,-5080xe" fillcolor="black" stroked="f">
                <v:path arrowok="t"/>
                <w10:wrap type="topAndBottom" anchorx="page"/>
              </v:shape>
            </w:pict>
          </mc:Fallback>
        </mc:AlternateContent>
      </w:r>
    </w:p>
    <w:p w14:paraId="46E841D9" w14:textId="77777777" w:rsidR="00097636" w:rsidRDefault="00A22915">
      <w:pPr>
        <w:pStyle w:val="BodyText"/>
        <w:ind w:left="4966"/>
      </w:pPr>
      <w:r>
        <w:t>This</w:t>
      </w:r>
      <w:r>
        <w:rPr>
          <w:spacing w:val="78"/>
          <w:w w:val="150"/>
        </w:rPr>
        <w:t xml:space="preserve"> </w:t>
      </w:r>
      <w:r>
        <w:t>measure</w:t>
      </w:r>
      <w:r>
        <w:rPr>
          <w:spacing w:val="77"/>
          <w:w w:val="150"/>
        </w:rPr>
        <w:t xml:space="preserve"> </w:t>
      </w:r>
      <w:r>
        <w:t>indicates</w:t>
      </w:r>
      <w:r>
        <w:rPr>
          <w:spacing w:val="78"/>
          <w:w w:val="150"/>
        </w:rPr>
        <w:t xml:space="preserve"> </w:t>
      </w:r>
      <w:r>
        <w:t>that</w:t>
      </w:r>
      <w:r>
        <w:rPr>
          <w:spacing w:val="79"/>
          <w:w w:val="150"/>
        </w:rPr>
        <w:t xml:space="preserve"> </w:t>
      </w:r>
      <w:r>
        <w:rPr>
          <w:spacing w:val="-5"/>
        </w:rPr>
        <w:t>the</w:t>
      </w:r>
    </w:p>
    <w:p w14:paraId="5732F287" w14:textId="77777777" w:rsidR="00097636" w:rsidRDefault="00097636">
      <w:pPr>
        <w:pStyle w:val="BodyText"/>
        <w:sectPr w:rsidR="00097636">
          <w:pgSz w:w="11910" w:h="16840"/>
          <w:pgMar w:top="980" w:right="425" w:bottom="280" w:left="1700" w:header="715" w:footer="0" w:gutter="0"/>
          <w:cols w:space="720"/>
        </w:sectPr>
      </w:pPr>
    </w:p>
    <w:p w14:paraId="588F16EF" w14:textId="77777777" w:rsidR="00097636" w:rsidRDefault="00A22915">
      <w:pPr>
        <w:pStyle w:val="BodyText"/>
        <w:tabs>
          <w:tab w:val="left" w:pos="3221"/>
        </w:tabs>
        <w:spacing w:before="139"/>
        <w:ind w:left="961"/>
      </w:pPr>
      <w:r>
        <w:rPr>
          <w:spacing w:val="-2"/>
        </w:rPr>
        <w:t>4.20-</w:t>
      </w:r>
      <w:r>
        <w:rPr>
          <w:spacing w:val="-4"/>
        </w:rPr>
        <w:t>5.00</w:t>
      </w:r>
      <w:r>
        <w:tab/>
      </w:r>
      <w:r>
        <w:rPr>
          <w:spacing w:val="-2"/>
        </w:rPr>
        <w:t>Very</w:t>
      </w:r>
      <w:r>
        <w:rPr>
          <w:spacing w:val="-9"/>
        </w:rPr>
        <w:t xml:space="preserve"> </w:t>
      </w:r>
      <w:r>
        <w:rPr>
          <w:spacing w:val="-4"/>
        </w:rPr>
        <w:t>high</w:t>
      </w:r>
    </w:p>
    <w:p w14:paraId="046FAC44" w14:textId="77777777" w:rsidR="00097636" w:rsidRDefault="00097636">
      <w:pPr>
        <w:pStyle w:val="BodyText"/>
      </w:pPr>
    </w:p>
    <w:p w14:paraId="4B304D39" w14:textId="77777777" w:rsidR="00097636" w:rsidRDefault="00097636">
      <w:pPr>
        <w:pStyle w:val="BodyText"/>
      </w:pPr>
    </w:p>
    <w:p w14:paraId="170F571B" w14:textId="77777777" w:rsidR="00097636" w:rsidRDefault="00097636">
      <w:pPr>
        <w:pStyle w:val="BodyText"/>
        <w:spacing w:before="160"/>
      </w:pPr>
    </w:p>
    <w:p w14:paraId="428D60A7" w14:textId="77777777" w:rsidR="00097636" w:rsidRDefault="00A22915">
      <w:pPr>
        <w:pStyle w:val="BodyText"/>
        <w:tabs>
          <w:tab w:val="left" w:pos="3477"/>
        </w:tabs>
        <w:ind w:left="928"/>
      </w:pPr>
      <w:r>
        <w:t>3.40-</w:t>
      </w:r>
      <w:r>
        <w:rPr>
          <w:spacing w:val="-6"/>
        </w:rPr>
        <w:t xml:space="preserve"> </w:t>
      </w:r>
      <w:r>
        <w:rPr>
          <w:spacing w:val="-4"/>
        </w:rPr>
        <w:t>4.19</w:t>
      </w:r>
      <w:r>
        <w:tab/>
      </w:r>
      <w:r>
        <w:rPr>
          <w:spacing w:val="-4"/>
        </w:rPr>
        <w:t>High</w:t>
      </w:r>
    </w:p>
    <w:p w14:paraId="44C1C933" w14:textId="77777777" w:rsidR="00097636" w:rsidRDefault="00097636">
      <w:pPr>
        <w:pStyle w:val="BodyText"/>
      </w:pPr>
    </w:p>
    <w:p w14:paraId="59507DE5" w14:textId="77777777" w:rsidR="00097636" w:rsidRDefault="00097636">
      <w:pPr>
        <w:pStyle w:val="BodyText"/>
      </w:pPr>
    </w:p>
    <w:p w14:paraId="7FFAA842" w14:textId="77777777" w:rsidR="00097636" w:rsidRDefault="00097636">
      <w:pPr>
        <w:pStyle w:val="BodyText"/>
        <w:spacing w:before="160"/>
      </w:pPr>
    </w:p>
    <w:p w14:paraId="4E15E5A9" w14:textId="77777777" w:rsidR="00097636" w:rsidRDefault="00A22915">
      <w:pPr>
        <w:pStyle w:val="BodyText"/>
        <w:tabs>
          <w:tab w:val="left" w:pos="3217"/>
        </w:tabs>
        <w:ind w:left="928"/>
      </w:pPr>
      <w:r>
        <w:t>2.40-</w:t>
      </w:r>
      <w:r>
        <w:rPr>
          <w:spacing w:val="-6"/>
        </w:rPr>
        <w:t xml:space="preserve"> </w:t>
      </w:r>
      <w:r>
        <w:rPr>
          <w:spacing w:val="-4"/>
        </w:rPr>
        <w:t>3.39</w:t>
      </w:r>
      <w:r>
        <w:tab/>
      </w:r>
      <w:r>
        <w:rPr>
          <w:spacing w:val="-2"/>
        </w:rPr>
        <w:t>Moderate</w:t>
      </w:r>
    </w:p>
    <w:p w14:paraId="39185DA3" w14:textId="77777777" w:rsidR="00097636" w:rsidRDefault="00097636">
      <w:pPr>
        <w:pStyle w:val="BodyText"/>
      </w:pPr>
    </w:p>
    <w:p w14:paraId="76CCF680" w14:textId="77777777" w:rsidR="00097636" w:rsidRDefault="00097636">
      <w:pPr>
        <w:pStyle w:val="BodyText"/>
      </w:pPr>
    </w:p>
    <w:p w14:paraId="301986DC" w14:textId="77777777" w:rsidR="00097636" w:rsidRDefault="00097636">
      <w:pPr>
        <w:pStyle w:val="BodyText"/>
        <w:spacing w:before="161"/>
      </w:pPr>
    </w:p>
    <w:p w14:paraId="5E577139" w14:textId="77777777" w:rsidR="00097636" w:rsidRDefault="00A22915">
      <w:pPr>
        <w:pStyle w:val="BodyText"/>
        <w:tabs>
          <w:tab w:val="left" w:pos="3501"/>
        </w:tabs>
        <w:ind w:left="928"/>
      </w:pPr>
      <w:r>
        <w:t>1.80-</w:t>
      </w:r>
      <w:r>
        <w:rPr>
          <w:spacing w:val="-6"/>
        </w:rPr>
        <w:t xml:space="preserve"> </w:t>
      </w:r>
      <w:r>
        <w:rPr>
          <w:spacing w:val="-4"/>
        </w:rPr>
        <w:t>2.59</w:t>
      </w:r>
      <w:r>
        <w:tab/>
      </w:r>
      <w:r>
        <w:rPr>
          <w:spacing w:val="-5"/>
        </w:rPr>
        <w:t>Low</w:t>
      </w:r>
    </w:p>
    <w:p w14:paraId="5B9F8699" w14:textId="77777777" w:rsidR="00097636" w:rsidRDefault="00097636">
      <w:pPr>
        <w:pStyle w:val="BodyText"/>
      </w:pPr>
    </w:p>
    <w:p w14:paraId="11FB9532" w14:textId="77777777" w:rsidR="00097636" w:rsidRDefault="00097636">
      <w:pPr>
        <w:pStyle w:val="BodyText"/>
      </w:pPr>
    </w:p>
    <w:p w14:paraId="7B974B12" w14:textId="77777777" w:rsidR="00097636" w:rsidRDefault="00097636">
      <w:pPr>
        <w:pStyle w:val="BodyText"/>
        <w:spacing w:before="160"/>
      </w:pPr>
    </w:p>
    <w:p w14:paraId="7627DC4F" w14:textId="77777777" w:rsidR="00097636" w:rsidRDefault="00A22915">
      <w:pPr>
        <w:pStyle w:val="BodyText"/>
        <w:tabs>
          <w:tab w:val="left" w:pos="3269"/>
        </w:tabs>
        <w:ind w:left="961"/>
      </w:pPr>
      <w:r>
        <w:rPr>
          <w:spacing w:val="-2"/>
        </w:rPr>
        <w:t>1.00-</w:t>
      </w:r>
      <w:r>
        <w:rPr>
          <w:spacing w:val="-4"/>
        </w:rPr>
        <w:t>1.79</w:t>
      </w:r>
      <w:r>
        <w:tab/>
      </w:r>
      <w:r>
        <w:rPr>
          <w:spacing w:val="-2"/>
        </w:rPr>
        <w:t>Very</w:t>
      </w:r>
      <w:r>
        <w:rPr>
          <w:spacing w:val="-11"/>
        </w:rPr>
        <w:t xml:space="preserve"> </w:t>
      </w:r>
      <w:r>
        <w:rPr>
          <w:spacing w:val="-5"/>
        </w:rPr>
        <w:t>low</w:t>
      </w:r>
    </w:p>
    <w:p w14:paraId="723BBCC1" w14:textId="77777777" w:rsidR="00097636" w:rsidRDefault="00A22915">
      <w:pPr>
        <w:pStyle w:val="BodyText"/>
        <w:ind w:left="699" w:right="1016"/>
        <w:jc w:val="both"/>
      </w:pPr>
      <w:r>
        <w:br w:type="column"/>
      </w:r>
      <w:r>
        <w:rPr>
          <w:spacing w:val="-2"/>
        </w:rPr>
        <w:t>items</w:t>
      </w:r>
      <w:r>
        <w:rPr>
          <w:spacing w:val="-15"/>
        </w:rPr>
        <w:t xml:space="preserve"> </w:t>
      </w:r>
      <w:r>
        <w:rPr>
          <w:spacing w:val="-2"/>
        </w:rPr>
        <w:t>relating</w:t>
      </w:r>
      <w:r>
        <w:rPr>
          <w:spacing w:val="-15"/>
        </w:rPr>
        <w:t xml:space="preserve"> </w:t>
      </w:r>
      <w:r>
        <w:rPr>
          <w:spacing w:val="-2"/>
        </w:rPr>
        <w:t>to</w:t>
      </w:r>
      <w:r>
        <w:rPr>
          <w:spacing w:val="-14"/>
        </w:rPr>
        <w:t xml:space="preserve"> </w:t>
      </w:r>
      <w:r>
        <w:rPr>
          <w:spacing w:val="-2"/>
        </w:rPr>
        <w:t>the</w:t>
      </w:r>
      <w:r>
        <w:rPr>
          <w:spacing w:val="-15"/>
        </w:rPr>
        <w:t xml:space="preserve"> </w:t>
      </w:r>
      <w:r>
        <w:rPr>
          <w:spacing w:val="-2"/>
        </w:rPr>
        <w:t>Values</w:t>
      </w:r>
      <w:r>
        <w:rPr>
          <w:spacing w:val="-15"/>
        </w:rPr>
        <w:t xml:space="preserve"> </w:t>
      </w:r>
      <w:r>
        <w:rPr>
          <w:spacing w:val="-2"/>
        </w:rPr>
        <w:t>of</w:t>
      </w:r>
      <w:r>
        <w:rPr>
          <w:spacing w:val="-15"/>
        </w:rPr>
        <w:t xml:space="preserve"> </w:t>
      </w:r>
      <w:r>
        <w:rPr>
          <w:spacing w:val="-2"/>
        </w:rPr>
        <w:t xml:space="preserve">Young </w:t>
      </w:r>
      <w:r>
        <w:t>Athletes in Davao del Sur were always present.</w:t>
      </w:r>
    </w:p>
    <w:p w14:paraId="78C53444" w14:textId="77777777" w:rsidR="00097636" w:rsidRDefault="00A22915">
      <w:pPr>
        <w:pStyle w:val="BodyText"/>
        <w:spacing w:before="159"/>
        <w:ind w:left="699" w:right="1018"/>
        <w:jc w:val="both"/>
      </w:pPr>
      <w:r>
        <w:t xml:space="preserve">This measure indicates that the </w:t>
      </w:r>
      <w:r>
        <w:rPr>
          <w:spacing w:val="-2"/>
        </w:rPr>
        <w:t>items</w:t>
      </w:r>
      <w:r>
        <w:rPr>
          <w:spacing w:val="-15"/>
        </w:rPr>
        <w:t xml:space="preserve"> </w:t>
      </w:r>
      <w:r>
        <w:rPr>
          <w:spacing w:val="-2"/>
        </w:rPr>
        <w:t>relating</w:t>
      </w:r>
      <w:r>
        <w:rPr>
          <w:spacing w:val="-15"/>
        </w:rPr>
        <w:t xml:space="preserve"> </w:t>
      </w:r>
      <w:r>
        <w:rPr>
          <w:spacing w:val="-2"/>
        </w:rPr>
        <w:t>to</w:t>
      </w:r>
      <w:r>
        <w:rPr>
          <w:spacing w:val="-14"/>
        </w:rPr>
        <w:t xml:space="preserve"> </w:t>
      </w:r>
      <w:r>
        <w:rPr>
          <w:spacing w:val="-2"/>
        </w:rPr>
        <w:t>the</w:t>
      </w:r>
      <w:r>
        <w:rPr>
          <w:spacing w:val="-15"/>
        </w:rPr>
        <w:t xml:space="preserve"> </w:t>
      </w:r>
      <w:r>
        <w:rPr>
          <w:spacing w:val="-2"/>
        </w:rPr>
        <w:t>Values</w:t>
      </w:r>
      <w:r>
        <w:rPr>
          <w:spacing w:val="-15"/>
        </w:rPr>
        <w:t xml:space="preserve"> </w:t>
      </w:r>
      <w:r>
        <w:rPr>
          <w:spacing w:val="-2"/>
        </w:rPr>
        <w:t>of</w:t>
      </w:r>
      <w:r>
        <w:rPr>
          <w:spacing w:val="-15"/>
        </w:rPr>
        <w:t xml:space="preserve"> </w:t>
      </w:r>
      <w:r>
        <w:rPr>
          <w:spacing w:val="-2"/>
        </w:rPr>
        <w:t>Young Athletes</w:t>
      </w:r>
      <w:r>
        <w:rPr>
          <w:spacing w:val="-12"/>
        </w:rPr>
        <w:t xml:space="preserve"> </w:t>
      </w:r>
      <w:r>
        <w:rPr>
          <w:spacing w:val="-2"/>
        </w:rPr>
        <w:t>in</w:t>
      </w:r>
      <w:r>
        <w:rPr>
          <w:spacing w:val="-14"/>
        </w:rPr>
        <w:t xml:space="preserve"> </w:t>
      </w:r>
      <w:r>
        <w:rPr>
          <w:spacing w:val="-2"/>
        </w:rPr>
        <w:t>Davao</w:t>
      </w:r>
      <w:r>
        <w:rPr>
          <w:spacing w:val="-14"/>
        </w:rPr>
        <w:t xml:space="preserve"> </w:t>
      </w:r>
      <w:r>
        <w:rPr>
          <w:spacing w:val="-2"/>
        </w:rPr>
        <w:t>del</w:t>
      </w:r>
      <w:r>
        <w:rPr>
          <w:spacing w:val="-13"/>
        </w:rPr>
        <w:t xml:space="preserve"> </w:t>
      </w:r>
      <w:r>
        <w:rPr>
          <w:spacing w:val="-2"/>
        </w:rPr>
        <w:t>Sur</w:t>
      </w:r>
      <w:r>
        <w:rPr>
          <w:spacing w:val="-12"/>
        </w:rPr>
        <w:t xml:space="preserve"> </w:t>
      </w:r>
      <w:r>
        <w:rPr>
          <w:spacing w:val="-2"/>
        </w:rPr>
        <w:t>were</w:t>
      </w:r>
      <w:r>
        <w:rPr>
          <w:spacing w:val="-14"/>
        </w:rPr>
        <w:t xml:space="preserve"> </w:t>
      </w:r>
      <w:r>
        <w:rPr>
          <w:spacing w:val="-2"/>
        </w:rPr>
        <w:t>often present.</w:t>
      </w:r>
    </w:p>
    <w:p w14:paraId="40731428" w14:textId="77777777" w:rsidR="00097636" w:rsidRDefault="00A22915">
      <w:pPr>
        <w:pStyle w:val="BodyText"/>
        <w:spacing w:before="160"/>
        <w:ind w:left="699" w:right="1017"/>
        <w:jc w:val="both"/>
      </w:pPr>
      <w:r>
        <w:t xml:space="preserve">This measure indicates that the </w:t>
      </w:r>
      <w:r>
        <w:rPr>
          <w:spacing w:val="-2"/>
        </w:rPr>
        <w:t>items</w:t>
      </w:r>
      <w:r>
        <w:rPr>
          <w:spacing w:val="-15"/>
        </w:rPr>
        <w:t xml:space="preserve"> </w:t>
      </w:r>
      <w:r>
        <w:rPr>
          <w:spacing w:val="-2"/>
        </w:rPr>
        <w:t>relating</w:t>
      </w:r>
      <w:r>
        <w:rPr>
          <w:spacing w:val="-15"/>
        </w:rPr>
        <w:t xml:space="preserve"> </w:t>
      </w:r>
      <w:r>
        <w:rPr>
          <w:spacing w:val="-2"/>
        </w:rPr>
        <w:t>to</w:t>
      </w:r>
      <w:r>
        <w:rPr>
          <w:spacing w:val="-14"/>
        </w:rPr>
        <w:t xml:space="preserve"> </w:t>
      </w:r>
      <w:r>
        <w:rPr>
          <w:spacing w:val="-2"/>
        </w:rPr>
        <w:t>the</w:t>
      </w:r>
      <w:r>
        <w:rPr>
          <w:spacing w:val="-15"/>
        </w:rPr>
        <w:t xml:space="preserve"> </w:t>
      </w:r>
      <w:r>
        <w:rPr>
          <w:spacing w:val="-2"/>
        </w:rPr>
        <w:t>Values</w:t>
      </w:r>
      <w:r>
        <w:rPr>
          <w:spacing w:val="-15"/>
        </w:rPr>
        <w:t xml:space="preserve"> </w:t>
      </w:r>
      <w:r>
        <w:rPr>
          <w:spacing w:val="-2"/>
        </w:rPr>
        <w:t>of</w:t>
      </w:r>
      <w:r>
        <w:rPr>
          <w:spacing w:val="-15"/>
        </w:rPr>
        <w:t xml:space="preserve"> </w:t>
      </w:r>
      <w:r>
        <w:rPr>
          <w:spacing w:val="-2"/>
        </w:rPr>
        <w:t xml:space="preserve">Young </w:t>
      </w:r>
      <w:r>
        <w:t>Athletes in Davao del Sur were sometimes present.</w:t>
      </w:r>
    </w:p>
    <w:p w14:paraId="19D91B53" w14:textId="77777777" w:rsidR="00097636" w:rsidRDefault="00A22915">
      <w:pPr>
        <w:pStyle w:val="BodyText"/>
        <w:spacing w:before="160"/>
        <w:ind w:left="699" w:right="1019"/>
        <w:jc w:val="both"/>
      </w:pPr>
      <w:r>
        <w:t xml:space="preserve">This measure indicates that the </w:t>
      </w:r>
      <w:r>
        <w:rPr>
          <w:spacing w:val="-2"/>
        </w:rPr>
        <w:t>items</w:t>
      </w:r>
      <w:r>
        <w:rPr>
          <w:spacing w:val="-15"/>
        </w:rPr>
        <w:t xml:space="preserve"> </w:t>
      </w:r>
      <w:r>
        <w:rPr>
          <w:spacing w:val="-2"/>
        </w:rPr>
        <w:t>relating</w:t>
      </w:r>
      <w:r>
        <w:rPr>
          <w:spacing w:val="-15"/>
        </w:rPr>
        <w:t xml:space="preserve"> </w:t>
      </w:r>
      <w:r>
        <w:rPr>
          <w:spacing w:val="-2"/>
        </w:rPr>
        <w:t>to</w:t>
      </w:r>
      <w:r>
        <w:rPr>
          <w:spacing w:val="-14"/>
        </w:rPr>
        <w:t xml:space="preserve"> </w:t>
      </w:r>
      <w:r>
        <w:rPr>
          <w:spacing w:val="-2"/>
        </w:rPr>
        <w:t>the</w:t>
      </w:r>
      <w:r>
        <w:rPr>
          <w:spacing w:val="-15"/>
        </w:rPr>
        <w:t xml:space="preserve"> </w:t>
      </w:r>
      <w:r>
        <w:rPr>
          <w:spacing w:val="-2"/>
        </w:rPr>
        <w:t>Values</w:t>
      </w:r>
      <w:r>
        <w:rPr>
          <w:spacing w:val="-15"/>
        </w:rPr>
        <w:t xml:space="preserve"> </w:t>
      </w:r>
      <w:r>
        <w:rPr>
          <w:spacing w:val="-2"/>
        </w:rPr>
        <w:t>of</w:t>
      </w:r>
      <w:r>
        <w:rPr>
          <w:spacing w:val="-15"/>
        </w:rPr>
        <w:t xml:space="preserve"> </w:t>
      </w:r>
      <w:r>
        <w:rPr>
          <w:spacing w:val="-2"/>
        </w:rPr>
        <w:t xml:space="preserve">Young </w:t>
      </w:r>
      <w:r>
        <w:t>Athletes in Davao del Sur were seldom present.</w:t>
      </w:r>
    </w:p>
    <w:p w14:paraId="38F9FBFF" w14:textId="77777777" w:rsidR="00097636" w:rsidRDefault="00A22915">
      <w:pPr>
        <w:pStyle w:val="BodyText"/>
        <w:spacing w:before="161"/>
        <w:ind w:left="699" w:right="1019"/>
        <w:jc w:val="both"/>
      </w:pPr>
      <w:r>
        <w:t xml:space="preserve">This measure indicates that the items relating to Values of Young Athletes in Davao del Sur were </w:t>
      </w:r>
      <w:r>
        <w:rPr>
          <w:spacing w:val="-2"/>
        </w:rPr>
        <w:t>absent.</w:t>
      </w:r>
    </w:p>
    <w:p w14:paraId="69452BFE" w14:textId="77777777" w:rsidR="00097636" w:rsidRDefault="00097636">
      <w:pPr>
        <w:pStyle w:val="BodyText"/>
        <w:jc w:val="both"/>
        <w:sectPr w:rsidR="00097636">
          <w:type w:val="continuous"/>
          <w:pgSz w:w="11910" w:h="16840"/>
          <w:pgMar w:top="1340" w:right="425" w:bottom="280" w:left="1700" w:header="715" w:footer="0" w:gutter="0"/>
          <w:cols w:num="2" w:space="720" w:equalWidth="0">
            <w:col w:w="4227" w:space="40"/>
            <w:col w:w="5518"/>
          </w:cols>
        </w:sectPr>
      </w:pPr>
    </w:p>
    <w:p w14:paraId="1DB59E9F" w14:textId="77777777" w:rsidR="00097636" w:rsidRDefault="00097636">
      <w:pPr>
        <w:pStyle w:val="BodyText"/>
        <w:spacing w:before="4"/>
        <w:rPr>
          <w:sz w:val="14"/>
        </w:rPr>
      </w:pPr>
    </w:p>
    <w:p w14:paraId="5B92EA17" w14:textId="77777777" w:rsidR="00097636" w:rsidRDefault="00A22915">
      <w:pPr>
        <w:pStyle w:val="BodyText"/>
        <w:spacing w:line="20" w:lineRule="exact"/>
        <w:ind w:left="340"/>
        <w:rPr>
          <w:sz w:val="2"/>
        </w:rPr>
      </w:pPr>
      <w:r>
        <w:rPr>
          <w:noProof/>
          <w:sz w:val="2"/>
        </w:rPr>
        <mc:AlternateContent>
          <mc:Choice Requires="wpg">
            <w:drawing>
              <wp:inline distT="0" distB="0" distL="0" distR="0" wp14:anchorId="101A39B7" wp14:editId="5924CDD6">
                <wp:extent cx="5420360" cy="5080"/>
                <wp:effectExtent l="0" t="0" r="0" b="0"/>
                <wp:docPr id="8" name="Group 8"/>
                <wp:cNvGraphicFramePr/>
                <a:graphic xmlns:a="http://schemas.openxmlformats.org/drawingml/2006/main">
                  <a:graphicData uri="http://schemas.microsoft.com/office/word/2010/wordprocessingGroup">
                    <wpg:wgp>
                      <wpg:cNvGrpSpPr/>
                      <wpg:grpSpPr>
                        <a:xfrm>
                          <a:off x="0" y="0"/>
                          <a:ext cx="5420360" cy="5080"/>
                          <a:chOff x="0" y="0"/>
                          <a:chExt cx="5420360" cy="5080"/>
                        </a:xfrm>
                      </wpg:grpSpPr>
                      <wps:wsp>
                        <wps:cNvPr id="9" name="Graphic 9"/>
                        <wps:cNvSpPr/>
                        <wps:spPr>
                          <a:xfrm>
                            <a:off x="0" y="0"/>
                            <a:ext cx="5420360" cy="5080"/>
                          </a:xfrm>
                          <a:custGeom>
                            <a:avLst/>
                            <a:gdLst/>
                            <a:ahLst/>
                            <a:cxnLst/>
                            <a:rect l="l" t="t" r="r" b="b"/>
                            <a:pathLst>
                              <a:path w="5420360" h="5080">
                                <a:moveTo>
                                  <a:pt x="5419852" y="0"/>
                                </a:moveTo>
                                <a:lnTo>
                                  <a:pt x="5419852" y="0"/>
                                </a:lnTo>
                                <a:lnTo>
                                  <a:pt x="0" y="0"/>
                                </a:lnTo>
                                <a:lnTo>
                                  <a:pt x="0" y="5080"/>
                                </a:lnTo>
                                <a:lnTo>
                                  <a:pt x="5419852" y="5080"/>
                                </a:lnTo>
                                <a:lnTo>
                                  <a:pt x="5419852" y="0"/>
                                </a:lnTo>
                                <a:close/>
                              </a:path>
                            </a:pathLst>
                          </a:custGeom>
                          <a:solidFill>
                            <a:srgbClr val="000000"/>
                          </a:solidFill>
                        </wps:spPr>
                        <wps:bodyPr wrap="square" lIns="0" tIns="0" rIns="0" bIns="0" rtlCol="0">
                          <a:noAutofit/>
                        </wps:bodyPr>
                      </wps:wsp>
                    </wpg:wgp>
                  </a:graphicData>
                </a:graphic>
              </wp:inline>
            </w:drawing>
          </mc:Choice>
          <mc:Fallback>
            <w:pict>
              <v:group w14:anchorId="4F68AC94" id="Group 8" o:spid="_x0000_s1026" style="width:426.8pt;height:.4pt;mso-position-horizontal-relative:char;mso-position-vertical-relative:line" coordsize="542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">
                <v:shape id="Graphic 9" o:spid="_x0000_s1027" style="position:absolute;width:54203;height:50;visibility:visible;mso-wrap-style:square;v-text-anchor:top" coordsize="542036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" path="m5419852,r,l,,,5080r5419852,l5419852,xe" fillcolor="black" stroked="f">
                  <v:path arrowok="t"/>
                </v:shape>
                <w10:anchorlock/>
              </v:group>
            </w:pict>
          </mc:Fallback>
        </mc:AlternateContent>
      </w:r>
    </w:p>
    <w:p w14:paraId="2E2B5444" w14:textId="77777777" w:rsidR="00097636" w:rsidRDefault="00A22915">
      <w:pPr>
        <w:pStyle w:val="BodyText"/>
        <w:spacing w:before="263" w:line="480" w:lineRule="auto"/>
        <w:ind w:left="460" w:right="1010" w:firstLine="720"/>
        <w:jc w:val="both"/>
      </w:pPr>
      <w:r>
        <w:t>A five-point Likert scale was</w:t>
      </w:r>
      <w:r>
        <w:rPr>
          <w:spacing w:val="-17"/>
        </w:rPr>
        <w:t xml:space="preserve"> </w:t>
      </w:r>
      <w:r>
        <w:t>used</w:t>
      </w:r>
      <w:r>
        <w:rPr>
          <w:spacing w:val="-16"/>
        </w:rPr>
        <w:t xml:space="preserve"> </w:t>
      </w:r>
      <w:r>
        <w:t>to</w:t>
      </w:r>
      <w:r>
        <w:rPr>
          <w:spacing w:val="-17"/>
        </w:rPr>
        <w:t xml:space="preserve"> </w:t>
      </w:r>
      <w:r>
        <w:t>poll</w:t>
      </w:r>
      <w:r>
        <w:rPr>
          <w:spacing w:val="-17"/>
        </w:rPr>
        <w:t xml:space="preserve"> </w:t>
      </w:r>
      <w:r>
        <w:t>the</w:t>
      </w:r>
      <w:r>
        <w:rPr>
          <w:spacing w:val="-17"/>
        </w:rPr>
        <w:t xml:space="preserve"> </w:t>
      </w:r>
      <w:r>
        <w:t>respondents.</w:t>
      </w:r>
      <w:r>
        <w:rPr>
          <w:spacing w:val="-16"/>
        </w:rPr>
        <w:t xml:space="preserve"> </w:t>
      </w:r>
      <w:r>
        <w:t>It</w:t>
      </w:r>
      <w:r>
        <w:rPr>
          <w:spacing w:val="-17"/>
        </w:rPr>
        <w:t xml:space="preserve"> </w:t>
      </w:r>
      <w:r>
        <w:t>is</w:t>
      </w:r>
      <w:r>
        <w:rPr>
          <w:spacing w:val="-17"/>
        </w:rPr>
        <w:t xml:space="preserve"> </w:t>
      </w:r>
      <w:r>
        <w:t>often</w:t>
      </w:r>
      <w:r>
        <w:rPr>
          <w:spacing w:val="-16"/>
        </w:rPr>
        <w:t xml:space="preserve"> </w:t>
      </w:r>
      <w:r>
        <w:t>used</w:t>
      </w:r>
      <w:r>
        <w:rPr>
          <w:spacing w:val="-17"/>
        </w:rPr>
        <w:t xml:space="preserve"> </w:t>
      </w:r>
      <w:r>
        <w:t>in</w:t>
      </w:r>
      <w:r>
        <w:rPr>
          <w:spacing w:val="-17"/>
        </w:rPr>
        <w:t xml:space="preserve"> </w:t>
      </w:r>
      <w:r>
        <w:t>surveys</w:t>
      </w:r>
      <w:r>
        <w:rPr>
          <w:spacing w:val="-16"/>
        </w:rPr>
        <w:t xml:space="preserve"> </w:t>
      </w:r>
      <w:r>
        <w:t>to</w:t>
      </w:r>
      <w:r>
        <w:rPr>
          <w:spacing w:val="-17"/>
        </w:rPr>
        <w:t xml:space="preserve"> </w:t>
      </w:r>
      <w:r>
        <w:t xml:space="preserve">measure people's attitudes or opinions. It includes a series of statements, each with response options like "not all important, slightly important, neutral, moderately important, and very important." This allows student to show how strongly they feel about each statement, giving a detailed view of their values (Jebb et al., </w:t>
      </w:r>
      <w:r>
        <w:rPr>
          <w:spacing w:val="-2"/>
        </w:rPr>
        <w:t>2021).</w:t>
      </w:r>
    </w:p>
    <w:p w14:paraId="4F4C7B5C" w14:textId="77777777" w:rsidR="00097636" w:rsidRDefault="00097636">
      <w:pPr>
        <w:pStyle w:val="Heading2"/>
        <w:spacing w:line="273" w:lineRule="exact"/>
      </w:pPr>
      <w:bookmarkStart w:id="6" w:name="_bookmark11"/>
      <w:bookmarkEnd w:id="6"/>
    </w:p>
    <w:p w14:paraId="44255D47" w14:textId="77777777" w:rsidR="00097636" w:rsidRDefault="00A22915">
      <w:pPr>
        <w:pStyle w:val="Heading2"/>
        <w:spacing w:line="273" w:lineRule="exact"/>
      </w:pPr>
      <w:r>
        <w:t>Design</w:t>
      </w:r>
      <w:r>
        <w:rPr>
          <w:spacing w:val="-2"/>
        </w:rPr>
        <w:t xml:space="preserve"> </w:t>
      </w:r>
      <w:r>
        <w:t>and</w:t>
      </w:r>
      <w:r>
        <w:rPr>
          <w:spacing w:val="-1"/>
        </w:rPr>
        <w:t xml:space="preserve"> </w:t>
      </w:r>
      <w:r>
        <w:rPr>
          <w:spacing w:val="-2"/>
        </w:rPr>
        <w:t>Procedure</w:t>
      </w:r>
    </w:p>
    <w:p w14:paraId="68783300" w14:textId="77777777" w:rsidR="00097636" w:rsidRDefault="00A22915">
      <w:pPr>
        <w:pStyle w:val="BodyText"/>
        <w:spacing w:before="141" w:line="480" w:lineRule="auto"/>
        <w:ind w:left="460" w:right="1013" w:firstLine="720"/>
        <w:jc w:val="both"/>
      </w:pPr>
      <w:r>
        <w:t>This study employed a quantitative method anchored in a descriptive survey</w:t>
      </w:r>
      <w:r>
        <w:rPr>
          <w:spacing w:val="80"/>
          <w:w w:val="150"/>
        </w:rPr>
        <w:t xml:space="preserve"> </w:t>
      </w:r>
      <w:r>
        <w:t>approach.</w:t>
      </w:r>
      <w:r>
        <w:rPr>
          <w:spacing w:val="80"/>
          <w:w w:val="150"/>
        </w:rPr>
        <w:t xml:space="preserve"> </w:t>
      </w:r>
      <w:r>
        <w:t>Descriptive</w:t>
      </w:r>
      <w:r>
        <w:rPr>
          <w:spacing w:val="80"/>
          <w:w w:val="150"/>
        </w:rPr>
        <w:t xml:space="preserve"> </w:t>
      </w:r>
      <w:r>
        <w:t>studies</w:t>
      </w:r>
      <w:r>
        <w:rPr>
          <w:spacing w:val="80"/>
          <w:w w:val="150"/>
        </w:rPr>
        <w:t xml:space="preserve"> </w:t>
      </w:r>
      <w:r>
        <w:t>examine</w:t>
      </w:r>
      <w:r>
        <w:rPr>
          <w:spacing w:val="80"/>
          <w:w w:val="150"/>
        </w:rPr>
        <w:t xml:space="preserve"> </w:t>
      </w:r>
      <w:r>
        <w:t>a</w:t>
      </w:r>
      <w:r>
        <w:rPr>
          <w:spacing w:val="80"/>
          <w:w w:val="150"/>
        </w:rPr>
        <w:t xml:space="preserve"> </w:t>
      </w:r>
      <w:r>
        <w:t>population's</w:t>
      </w:r>
      <w:r>
        <w:rPr>
          <w:spacing w:val="80"/>
          <w:w w:val="150"/>
        </w:rPr>
        <w:t xml:space="preserve"> </w:t>
      </w:r>
      <w:r>
        <w:t>features,</w:t>
      </w:r>
    </w:p>
    <w:p w14:paraId="66496868" w14:textId="77777777" w:rsidR="00097636" w:rsidRDefault="00097636">
      <w:pPr>
        <w:pStyle w:val="BodyText"/>
        <w:spacing w:line="480" w:lineRule="auto"/>
        <w:jc w:val="both"/>
        <w:sectPr w:rsidR="00097636">
          <w:type w:val="continuous"/>
          <w:pgSz w:w="11910" w:h="16840"/>
          <w:pgMar w:top="1340" w:right="425" w:bottom="280" w:left="1700" w:header="715" w:footer="0" w:gutter="0"/>
          <w:cols w:space="720"/>
        </w:sectPr>
      </w:pPr>
    </w:p>
    <w:p w14:paraId="29373CB8" w14:textId="77777777" w:rsidR="00097636" w:rsidRDefault="00097636">
      <w:pPr>
        <w:pStyle w:val="BodyText"/>
      </w:pPr>
    </w:p>
    <w:p w14:paraId="472117A4" w14:textId="77777777" w:rsidR="00097636" w:rsidRDefault="00097636">
      <w:pPr>
        <w:pStyle w:val="BodyText"/>
        <w:spacing w:before="28"/>
      </w:pPr>
    </w:p>
    <w:p w14:paraId="5B94BC47" w14:textId="77777777" w:rsidR="00097636" w:rsidRDefault="00A22915">
      <w:pPr>
        <w:pStyle w:val="BodyText"/>
        <w:spacing w:line="480" w:lineRule="auto"/>
        <w:ind w:left="460" w:right="1011"/>
        <w:jc w:val="both"/>
      </w:pPr>
      <w:r>
        <w:t>problems within a unit, organization, or population, as well as differences in traits or behaviors between institutions or even nations (Siedlecki, 2020). Applying this approach to young athletes allows for the systematic collection and</w:t>
      </w:r>
      <w:r>
        <w:rPr>
          <w:spacing w:val="-17"/>
        </w:rPr>
        <w:t xml:space="preserve"> </w:t>
      </w:r>
      <w:r>
        <w:t>analysis</w:t>
      </w:r>
      <w:r>
        <w:rPr>
          <w:spacing w:val="-17"/>
        </w:rPr>
        <w:t xml:space="preserve"> </w:t>
      </w:r>
      <w:r>
        <w:t>of</w:t>
      </w:r>
      <w:r>
        <w:rPr>
          <w:spacing w:val="-16"/>
        </w:rPr>
        <w:t xml:space="preserve"> </w:t>
      </w:r>
      <w:r>
        <w:t>data</w:t>
      </w:r>
      <w:r>
        <w:rPr>
          <w:spacing w:val="-17"/>
        </w:rPr>
        <w:t xml:space="preserve"> </w:t>
      </w:r>
      <w:r>
        <w:t>gathering</w:t>
      </w:r>
      <w:r>
        <w:rPr>
          <w:spacing w:val="-17"/>
        </w:rPr>
        <w:t xml:space="preserve"> </w:t>
      </w:r>
      <w:r>
        <w:t>their</w:t>
      </w:r>
      <w:r>
        <w:rPr>
          <w:spacing w:val="-17"/>
        </w:rPr>
        <w:t xml:space="preserve"> </w:t>
      </w:r>
      <w:r>
        <w:t>values,</w:t>
      </w:r>
      <w:r>
        <w:rPr>
          <w:spacing w:val="-16"/>
        </w:rPr>
        <w:t xml:space="preserve"> </w:t>
      </w:r>
      <w:r>
        <w:t>including</w:t>
      </w:r>
      <w:r>
        <w:rPr>
          <w:spacing w:val="-17"/>
        </w:rPr>
        <w:t xml:space="preserve"> </w:t>
      </w:r>
      <w:r>
        <w:t>sportsmanship,</w:t>
      </w:r>
      <w:r>
        <w:rPr>
          <w:spacing w:val="-17"/>
        </w:rPr>
        <w:t xml:space="preserve"> </w:t>
      </w:r>
      <w:r>
        <w:t>teamwork, discipline</w:t>
      </w:r>
      <w:r>
        <w:rPr>
          <w:spacing w:val="-17"/>
        </w:rPr>
        <w:t xml:space="preserve"> </w:t>
      </w:r>
      <w:r>
        <w:t>and</w:t>
      </w:r>
      <w:r>
        <w:rPr>
          <w:spacing w:val="-17"/>
        </w:rPr>
        <w:t xml:space="preserve"> </w:t>
      </w:r>
      <w:r>
        <w:t>perseverance.</w:t>
      </w:r>
      <w:r>
        <w:rPr>
          <w:spacing w:val="-16"/>
        </w:rPr>
        <w:t xml:space="preserve"> </w:t>
      </w:r>
      <w:r>
        <w:t>Furthermore,</w:t>
      </w:r>
      <w:r>
        <w:rPr>
          <w:spacing w:val="-17"/>
        </w:rPr>
        <w:t xml:space="preserve"> </w:t>
      </w:r>
      <w:r>
        <w:t>it</w:t>
      </w:r>
      <w:r>
        <w:rPr>
          <w:spacing w:val="-17"/>
        </w:rPr>
        <w:t xml:space="preserve"> </w:t>
      </w:r>
      <w:r>
        <w:t>facilitates</w:t>
      </w:r>
      <w:r>
        <w:rPr>
          <w:spacing w:val="-17"/>
        </w:rPr>
        <w:t xml:space="preserve"> </w:t>
      </w:r>
      <w:r>
        <w:t>an</w:t>
      </w:r>
      <w:r>
        <w:rPr>
          <w:spacing w:val="-16"/>
        </w:rPr>
        <w:t xml:space="preserve"> </w:t>
      </w:r>
      <w:r>
        <w:t>understanding</w:t>
      </w:r>
      <w:r>
        <w:rPr>
          <w:spacing w:val="-17"/>
        </w:rPr>
        <w:t xml:space="preserve"> </w:t>
      </w:r>
      <w:r>
        <w:t>of</w:t>
      </w:r>
      <w:r>
        <w:rPr>
          <w:spacing w:val="-17"/>
        </w:rPr>
        <w:t xml:space="preserve"> </w:t>
      </w:r>
      <w:r>
        <w:t>how these values differ across various age groups, sports disciplines, providing insights into unique value systems that influence their development as individuals and team members.</w:t>
      </w:r>
    </w:p>
    <w:p w14:paraId="7407D77E" w14:textId="77777777" w:rsidR="00097636" w:rsidRDefault="00A22915">
      <w:pPr>
        <w:pStyle w:val="BodyText"/>
        <w:spacing w:line="480" w:lineRule="auto"/>
        <w:ind w:left="460" w:right="1012" w:firstLine="720"/>
        <w:jc w:val="both"/>
      </w:pPr>
      <w:r>
        <w:t>In</w:t>
      </w:r>
      <w:r>
        <w:rPr>
          <w:spacing w:val="-8"/>
        </w:rPr>
        <w:t xml:space="preserve"> </w:t>
      </w:r>
      <w:r>
        <w:t>the</w:t>
      </w:r>
      <w:r>
        <w:rPr>
          <w:spacing w:val="-8"/>
        </w:rPr>
        <w:t xml:space="preserve"> </w:t>
      </w:r>
      <w:r>
        <w:t>initial</w:t>
      </w:r>
      <w:r>
        <w:rPr>
          <w:spacing w:val="-7"/>
        </w:rPr>
        <w:t xml:space="preserve"> </w:t>
      </w:r>
      <w:r>
        <w:t>phase</w:t>
      </w:r>
      <w:r>
        <w:rPr>
          <w:spacing w:val="-8"/>
        </w:rPr>
        <w:t xml:space="preserve"> </w:t>
      </w:r>
      <w:r>
        <w:t>of</w:t>
      </w:r>
      <w:r>
        <w:rPr>
          <w:spacing w:val="-5"/>
        </w:rPr>
        <w:t xml:space="preserve"> </w:t>
      </w:r>
      <w:r>
        <w:t>the</w:t>
      </w:r>
      <w:r>
        <w:rPr>
          <w:spacing w:val="-8"/>
        </w:rPr>
        <w:t xml:space="preserve"> </w:t>
      </w:r>
      <w:r>
        <w:t>study,</w:t>
      </w:r>
      <w:r>
        <w:rPr>
          <w:spacing w:val="-5"/>
        </w:rPr>
        <w:t xml:space="preserve"> </w:t>
      </w:r>
      <w:r>
        <w:t>the</w:t>
      </w:r>
      <w:r>
        <w:rPr>
          <w:spacing w:val="-9"/>
        </w:rPr>
        <w:t xml:space="preserve"> </w:t>
      </w:r>
      <w:r>
        <w:t>researchers</w:t>
      </w:r>
      <w:r>
        <w:rPr>
          <w:spacing w:val="-7"/>
        </w:rPr>
        <w:t xml:space="preserve"> </w:t>
      </w:r>
      <w:r>
        <w:t>coordinated</w:t>
      </w:r>
      <w:r>
        <w:rPr>
          <w:spacing w:val="-9"/>
        </w:rPr>
        <w:t xml:space="preserve"> </w:t>
      </w:r>
      <w:r>
        <w:t>with</w:t>
      </w:r>
      <w:r>
        <w:rPr>
          <w:spacing w:val="-9"/>
        </w:rPr>
        <w:t xml:space="preserve"> </w:t>
      </w:r>
      <w:r>
        <w:t>RPC</w:t>
      </w:r>
      <w:r>
        <w:rPr>
          <w:spacing w:val="-8"/>
        </w:rPr>
        <w:t xml:space="preserve"> </w:t>
      </w:r>
      <w:r>
        <w:t>to</w:t>
      </w:r>
      <w:r>
        <w:rPr>
          <w:spacing w:val="-12"/>
        </w:rPr>
        <w:t xml:space="preserve"> </w:t>
      </w:r>
      <w:r>
        <w:t>validate</w:t>
      </w:r>
      <w:r>
        <w:rPr>
          <w:spacing w:val="-9"/>
        </w:rPr>
        <w:t xml:space="preserve"> </w:t>
      </w:r>
      <w:r>
        <w:t>the</w:t>
      </w:r>
      <w:r>
        <w:rPr>
          <w:spacing w:val="-9"/>
        </w:rPr>
        <w:t xml:space="preserve"> </w:t>
      </w:r>
      <w:r>
        <w:t>questionnaire</w:t>
      </w:r>
      <w:r>
        <w:rPr>
          <w:spacing w:val="-9"/>
        </w:rPr>
        <w:t xml:space="preserve"> </w:t>
      </w:r>
      <w:r>
        <w:t>and</w:t>
      </w:r>
      <w:r>
        <w:rPr>
          <w:spacing w:val="-9"/>
        </w:rPr>
        <w:t xml:space="preserve"> </w:t>
      </w:r>
      <w:r>
        <w:t>check all documents. Upon approval, the questionnaire underwent. After securing all the essential documents, the researchers formally asked permission from the school principal to survey selected students. The questionnaires were distributed in person to maximize responses,</w:t>
      </w:r>
      <w:r>
        <w:rPr>
          <w:spacing w:val="-17"/>
        </w:rPr>
        <w:t xml:space="preserve"> </w:t>
      </w:r>
      <w:r>
        <w:t>with</w:t>
      </w:r>
      <w:r>
        <w:rPr>
          <w:spacing w:val="-17"/>
        </w:rPr>
        <w:t xml:space="preserve"> </w:t>
      </w:r>
      <w:r>
        <w:t>questions</w:t>
      </w:r>
      <w:r>
        <w:rPr>
          <w:spacing w:val="-16"/>
        </w:rPr>
        <w:t xml:space="preserve"> </w:t>
      </w:r>
      <w:r>
        <w:t>on</w:t>
      </w:r>
      <w:r>
        <w:rPr>
          <w:spacing w:val="-17"/>
        </w:rPr>
        <w:t xml:space="preserve"> </w:t>
      </w:r>
      <w:r>
        <w:t>values</w:t>
      </w:r>
      <w:r>
        <w:rPr>
          <w:spacing w:val="-17"/>
        </w:rPr>
        <w:t xml:space="preserve"> </w:t>
      </w:r>
      <w:r>
        <w:t>like</w:t>
      </w:r>
      <w:r>
        <w:rPr>
          <w:spacing w:val="-17"/>
        </w:rPr>
        <w:t xml:space="preserve"> </w:t>
      </w:r>
      <w:r>
        <w:t>discipline</w:t>
      </w:r>
      <w:r>
        <w:rPr>
          <w:spacing w:val="-16"/>
        </w:rPr>
        <w:t xml:space="preserve"> </w:t>
      </w:r>
      <w:r>
        <w:t>and</w:t>
      </w:r>
      <w:r>
        <w:rPr>
          <w:spacing w:val="-17"/>
        </w:rPr>
        <w:t xml:space="preserve"> </w:t>
      </w:r>
      <w:r>
        <w:t>teamwork.</w:t>
      </w:r>
      <w:r>
        <w:rPr>
          <w:spacing w:val="-17"/>
        </w:rPr>
        <w:t xml:space="preserve"> </w:t>
      </w:r>
      <w:r>
        <w:t>Participants were assured confidentiality and field notes captured any influen</w:t>
      </w:r>
      <w:r>
        <w:t>cing factors during the data collection. For the final phase, the statistician assisted in analyzing the data using descriptive statistics and coding of quantitative responses to identify common themes. The</w:t>
      </w:r>
      <w:r>
        <w:rPr>
          <w:spacing w:val="-15"/>
        </w:rPr>
        <w:t xml:space="preserve"> </w:t>
      </w:r>
      <w:r>
        <w:t>results</w:t>
      </w:r>
      <w:r>
        <w:rPr>
          <w:spacing w:val="-13"/>
        </w:rPr>
        <w:t xml:space="preserve"> </w:t>
      </w:r>
      <w:r>
        <w:t>were</w:t>
      </w:r>
      <w:r>
        <w:rPr>
          <w:spacing w:val="-15"/>
        </w:rPr>
        <w:t xml:space="preserve"> </w:t>
      </w:r>
      <w:r>
        <w:t>compared</w:t>
      </w:r>
      <w:r>
        <w:rPr>
          <w:spacing w:val="-15"/>
        </w:rPr>
        <w:t xml:space="preserve"> </w:t>
      </w:r>
      <w:r>
        <w:t>to</w:t>
      </w:r>
      <w:r>
        <w:rPr>
          <w:spacing w:val="-15"/>
        </w:rPr>
        <w:t xml:space="preserve"> </w:t>
      </w:r>
      <w:r>
        <w:t>existing</w:t>
      </w:r>
      <w:r>
        <w:rPr>
          <w:spacing w:val="-15"/>
        </w:rPr>
        <w:t xml:space="preserve"> </w:t>
      </w:r>
      <w:r>
        <w:t>studies</w:t>
      </w:r>
      <w:r>
        <w:rPr>
          <w:spacing w:val="-13"/>
        </w:rPr>
        <w:t xml:space="preserve"> </w:t>
      </w:r>
      <w:r>
        <w:t>on</w:t>
      </w:r>
      <w:r>
        <w:rPr>
          <w:spacing w:val="-15"/>
        </w:rPr>
        <w:t xml:space="preserve"> </w:t>
      </w:r>
      <w:r>
        <w:t>student-athletes, and recommendations were made for coaches and educators to help young athletes fostering fundamental values. The</w:t>
      </w:r>
      <w:r>
        <w:rPr>
          <w:spacing w:val="-17"/>
        </w:rPr>
        <w:t xml:space="preserve"> </w:t>
      </w:r>
      <w:r>
        <w:t>statistical</w:t>
      </w:r>
      <w:r>
        <w:rPr>
          <w:spacing w:val="-17"/>
        </w:rPr>
        <w:t xml:space="preserve"> </w:t>
      </w:r>
      <w:r>
        <w:t>tool</w:t>
      </w:r>
      <w:r>
        <w:rPr>
          <w:spacing w:val="-16"/>
        </w:rPr>
        <w:t xml:space="preserve"> </w:t>
      </w:r>
      <w:r>
        <w:t>used</w:t>
      </w:r>
      <w:r>
        <w:rPr>
          <w:spacing w:val="-17"/>
        </w:rPr>
        <w:t xml:space="preserve"> </w:t>
      </w:r>
      <w:r>
        <w:t>in</w:t>
      </w:r>
      <w:r>
        <w:rPr>
          <w:spacing w:val="-17"/>
        </w:rPr>
        <w:t xml:space="preserve"> </w:t>
      </w:r>
      <w:r>
        <w:t>this</w:t>
      </w:r>
      <w:r>
        <w:rPr>
          <w:spacing w:val="-17"/>
        </w:rPr>
        <w:t xml:space="preserve"> </w:t>
      </w:r>
      <w:r>
        <w:t>study</w:t>
      </w:r>
      <w:r>
        <w:rPr>
          <w:spacing w:val="-16"/>
        </w:rPr>
        <w:t xml:space="preserve"> </w:t>
      </w:r>
      <w:r>
        <w:t>is</w:t>
      </w:r>
      <w:r>
        <w:rPr>
          <w:spacing w:val="-17"/>
        </w:rPr>
        <w:t xml:space="preserve"> </w:t>
      </w:r>
      <w:r>
        <w:t>descriptive</w:t>
      </w:r>
      <w:r>
        <w:rPr>
          <w:spacing w:val="-17"/>
        </w:rPr>
        <w:t xml:space="preserve"> </w:t>
      </w:r>
      <w:r>
        <w:t>statistics.</w:t>
      </w:r>
      <w:r>
        <w:rPr>
          <w:spacing w:val="-16"/>
        </w:rPr>
        <w:t xml:space="preserve"> </w:t>
      </w:r>
      <w:r>
        <w:t>This</w:t>
      </w:r>
      <w:r>
        <w:rPr>
          <w:spacing w:val="-17"/>
        </w:rPr>
        <w:t xml:space="preserve"> </w:t>
      </w:r>
      <w:r>
        <w:t>method can</w:t>
      </w:r>
      <w:r>
        <w:rPr>
          <w:spacing w:val="-8"/>
        </w:rPr>
        <w:t xml:space="preserve"> </w:t>
      </w:r>
      <w:r>
        <w:t>summarize</w:t>
      </w:r>
      <w:r>
        <w:rPr>
          <w:spacing w:val="-8"/>
        </w:rPr>
        <w:t xml:space="preserve"> </w:t>
      </w:r>
      <w:r>
        <w:t>and</w:t>
      </w:r>
      <w:r>
        <w:rPr>
          <w:spacing w:val="-4"/>
        </w:rPr>
        <w:t xml:space="preserve"> </w:t>
      </w:r>
      <w:r>
        <w:t>elaborate</w:t>
      </w:r>
      <w:r>
        <w:rPr>
          <w:spacing w:val="-4"/>
        </w:rPr>
        <w:t xml:space="preserve"> </w:t>
      </w:r>
      <w:r>
        <w:t>on</w:t>
      </w:r>
      <w:r>
        <w:rPr>
          <w:spacing w:val="-8"/>
        </w:rPr>
        <w:t xml:space="preserve"> </w:t>
      </w:r>
      <w:r>
        <w:t>the</w:t>
      </w:r>
      <w:r>
        <w:rPr>
          <w:spacing w:val="-8"/>
        </w:rPr>
        <w:t xml:space="preserve"> </w:t>
      </w:r>
      <w:r>
        <w:t>focal</w:t>
      </w:r>
      <w:r>
        <w:rPr>
          <w:spacing w:val="-7"/>
        </w:rPr>
        <w:t xml:space="preserve"> </w:t>
      </w:r>
      <w:r>
        <w:t>point</w:t>
      </w:r>
      <w:r>
        <w:rPr>
          <w:spacing w:val="-1"/>
        </w:rPr>
        <w:t xml:space="preserve"> </w:t>
      </w:r>
      <w:r>
        <w:t>of</w:t>
      </w:r>
      <w:r>
        <w:rPr>
          <w:spacing w:val="-5"/>
        </w:rPr>
        <w:t xml:space="preserve"> </w:t>
      </w:r>
      <w:r>
        <w:t>the</w:t>
      </w:r>
      <w:r>
        <w:rPr>
          <w:spacing w:val="-8"/>
        </w:rPr>
        <w:t xml:space="preserve"> </w:t>
      </w:r>
      <w:r>
        <w:t>gathered</w:t>
      </w:r>
      <w:r>
        <w:rPr>
          <w:spacing w:val="-8"/>
        </w:rPr>
        <w:t xml:space="preserve"> </w:t>
      </w:r>
      <w:r>
        <w:t>research</w:t>
      </w:r>
      <w:r>
        <w:rPr>
          <w:spacing w:val="-8"/>
        </w:rPr>
        <w:t xml:space="preserve"> </w:t>
      </w:r>
      <w:r>
        <w:t>data. Mean,</w:t>
      </w:r>
      <w:r>
        <w:rPr>
          <w:spacing w:val="-17"/>
        </w:rPr>
        <w:t xml:space="preserve"> </w:t>
      </w:r>
      <w:r>
        <w:t>median,</w:t>
      </w:r>
      <w:r>
        <w:rPr>
          <w:spacing w:val="-17"/>
        </w:rPr>
        <w:t xml:space="preserve"> </w:t>
      </w:r>
      <w:r>
        <w:t>mode,</w:t>
      </w:r>
      <w:r>
        <w:rPr>
          <w:spacing w:val="-14"/>
        </w:rPr>
        <w:t xml:space="preserve"> </w:t>
      </w:r>
      <w:r>
        <w:t>standard</w:t>
      </w:r>
      <w:r>
        <w:rPr>
          <w:spacing w:val="-17"/>
        </w:rPr>
        <w:t xml:space="preserve"> </w:t>
      </w:r>
      <w:r>
        <w:t>deviation,</w:t>
      </w:r>
      <w:r>
        <w:rPr>
          <w:spacing w:val="-15"/>
        </w:rPr>
        <w:t xml:space="preserve"> </w:t>
      </w:r>
      <w:r>
        <w:t>and</w:t>
      </w:r>
      <w:r>
        <w:rPr>
          <w:spacing w:val="-17"/>
        </w:rPr>
        <w:t xml:space="preserve"> </w:t>
      </w:r>
      <w:r>
        <w:t>anova</w:t>
      </w:r>
      <w:r>
        <w:rPr>
          <w:spacing w:val="-16"/>
        </w:rPr>
        <w:t xml:space="preserve"> </w:t>
      </w:r>
      <w:r>
        <w:t>are</w:t>
      </w:r>
      <w:r>
        <w:rPr>
          <w:spacing w:val="-17"/>
        </w:rPr>
        <w:t xml:space="preserve"> </w:t>
      </w:r>
      <w:r>
        <w:t>included</w:t>
      </w:r>
      <w:r>
        <w:rPr>
          <w:spacing w:val="-17"/>
        </w:rPr>
        <w:t xml:space="preserve"> </w:t>
      </w:r>
      <w:r>
        <w:t>in</w:t>
      </w:r>
      <w:r>
        <w:rPr>
          <w:spacing w:val="-16"/>
        </w:rPr>
        <w:t xml:space="preserve"> </w:t>
      </w:r>
      <w:r>
        <w:t>calculating measures.</w:t>
      </w:r>
      <w:r>
        <w:rPr>
          <w:spacing w:val="-7"/>
        </w:rPr>
        <w:t xml:space="preserve"> </w:t>
      </w:r>
      <w:r>
        <w:t>According to Cooksey, (2020), these statistics summarize the data that helps the researcher identify and understand the study's distribution</w:t>
      </w:r>
      <w:r>
        <w:t xml:space="preserve"> and central tendencies variables. In addition, descriptive statistics are presented either in numerical manuscript text, tables, or graphical figures.</w:t>
      </w:r>
    </w:p>
    <w:p w14:paraId="6BE2E599" w14:textId="77777777" w:rsidR="00097636" w:rsidRDefault="00097636">
      <w:pPr>
        <w:pStyle w:val="BodyText"/>
        <w:spacing w:before="2" w:line="480" w:lineRule="auto"/>
        <w:ind w:left="460" w:right="1002" w:firstLine="720"/>
        <w:jc w:val="both"/>
        <w:sectPr w:rsidR="00097636">
          <w:pgSz w:w="11910" w:h="16840"/>
          <w:pgMar w:top="980" w:right="425" w:bottom="280" w:left="1700" w:header="715" w:footer="0" w:gutter="0"/>
          <w:cols w:space="720"/>
        </w:sectPr>
      </w:pPr>
    </w:p>
    <w:p w14:paraId="7A8EFCEA" w14:textId="77777777" w:rsidR="00097636" w:rsidRDefault="00097636">
      <w:pPr>
        <w:pStyle w:val="BodyText"/>
        <w:spacing w:before="28"/>
      </w:pPr>
    </w:p>
    <w:p w14:paraId="5A899138" w14:textId="77777777" w:rsidR="00097636" w:rsidRDefault="00A22915">
      <w:pPr>
        <w:pStyle w:val="BodyText"/>
        <w:spacing w:line="480" w:lineRule="auto"/>
        <w:ind w:left="460" w:right="1012" w:firstLine="720"/>
        <w:jc w:val="both"/>
      </w:pPr>
      <w:r>
        <w:t>For the final phase, the statistician assisted in analyzing the data using descriptive statistics and coding of quantitative responses to identify common themes. The</w:t>
      </w:r>
      <w:r>
        <w:rPr>
          <w:spacing w:val="-15"/>
        </w:rPr>
        <w:t xml:space="preserve"> </w:t>
      </w:r>
      <w:r>
        <w:t>results</w:t>
      </w:r>
      <w:r>
        <w:rPr>
          <w:spacing w:val="-13"/>
        </w:rPr>
        <w:t xml:space="preserve"> </w:t>
      </w:r>
      <w:r>
        <w:t>were</w:t>
      </w:r>
      <w:r>
        <w:rPr>
          <w:spacing w:val="-15"/>
        </w:rPr>
        <w:t xml:space="preserve"> </w:t>
      </w:r>
      <w:r>
        <w:t>compared</w:t>
      </w:r>
      <w:r>
        <w:rPr>
          <w:spacing w:val="-15"/>
        </w:rPr>
        <w:t xml:space="preserve"> </w:t>
      </w:r>
      <w:r>
        <w:t>to</w:t>
      </w:r>
      <w:r>
        <w:rPr>
          <w:spacing w:val="-15"/>
        </w:rPr>
        <w:t xml:space="preserve"> </w:t>
      </w:r>
      <w:r>
        <w:t>existing</w:t>
      </w:r>
      <w:r>
        <w:rPr>
          <w:spacing w:val="-15"/>
        </w:rPr>
        <w:t xml:space="preserve"> </w:t>
      </w:r>
      <w:r>
        <w:t>studies</w:t>
      </w:r>
      <w:r>
        <w:rPr>
          <w:spacing w:val="-13"/>
        </w:rPr>
        <w:t xml:space="preserve"> </w:t>
      </w:r>
      <w:r>
        <w:t>on</w:t>
      </w:r>
      <w:r>
        <w:rPr>
          <w:spacing w:val="-15"/>
        </w:rPr>
        <w:t xml:space="preserve"> </w:t>
      </w:r>
      <w:r>
        <w:t>student-athletes, and recommendations were made for coaches and educators to help young athletes fostering fundamental values. The</w:t>
      </w:r>
      <w:r>
        <w:rPr>
          <w:spacing w:val="-17"/>
        </w:rPr>
        <w:t xml:space="preserve"> </w:t>
      </w:r>
      <w:r>
        <w:t>statistical</w:t>
      </w:r>
      <w:r>
        <w:rPr>
          <w:spacing w:val="-17"/>
        </w:rPr>
        <w:t xml:space="preserve"> </w:t>
      </w:r>
      <w:r>
        <w:t>tool</w:t>
      </w:r>
      <w:r>
        <w:rPr>
          <w:spacing w:val="-16"/>
        </w:rPr>
        <w:t xml:space="preserve"> </w:t>
      </w:r>
      <w:r>
        <w:t>used</w:t>
      </w:r>
      <w:r>
        <w:rPr>
          <w:spacing w:val="-17"/>
        </w:rPr>
        <w:t xml:space="preserve"> </w:t>
      </w:r>
      <w:r>
        <w:t>in</w:t>
      </w:r>
      <w:r>
        <w:rPr>
          <w:spacing w:val="-17"/>
        </w:rPr>
        <w:t xml:space="preserve"> </w:t>
      </w:r>
      <w:r>
        <w:t>this</w:t>
      </w:r>
      <w:r>
        <w:rPr>
          <w:spacing w:val="-17"/>
        </w:rPr>
        <w:t xml:space="preserve"> </w:t>
      </w:r>
      <w:r>
        <w:t>study</w:t>
      </w:r>
      <w:r>
        <w:rPr>
          <w:spacing w:val="-16"/>
        </w:rPr>
        <w:t xml:space="preserve"> </w:t>
      </w:r>
      <w:r>
        <w:t>is</w:t>
      </w:r>
      <w:r>
        <w:rPr>
          <w:spacing w:val="-17"/>
        </w:rPr>
        <w:t xml:space="preserve"> </w:t>
      </w:r>
      <w:r>
        <w:t>descriptive</w:t>
      </w:r>
      <w:r>
        <w:rPr>
          <w:spacing w:val="-17"/>
        </w:rPr>
        <w:t xml:space="preserve"> </w:t>
      </w:r>
      <w:r>
        <w:t>statistics.</w:t>
      </w:r>
      <w:r>
        <w:rPr>
          <w:spacing w:val="-16"/>
        </w:rPr>
        <w:t xml:space="preserve"> </w:t>
      </w:r>
      <w:r>
        <w:t>This</w:t>
      </w:r>
      <w:r>
        <w:rPr>
          <w:spacing w:val="-17"/>
        </w:rPr>
        <w:t xml:space="preserve"> </w:t>
      </w:r>
      <w:r>
        <w:t>method can</w:t>
      </w:r>
      <w:r>
        <w:rPr>
          <w:spacing w:val="-8"/>
        </w:rPr>
        <w:t xml:space="preserve"> </w:t>
      </w:r>
      <w:r>
        <w:t>summarize</w:t>
      </w:r>
      <w:r>
        <w:rPr>
          <w:spacing w:val="-8"/>
        </w:rPr>
        <w:t xml:space="preserve"> </w:t>
      </w:r>
      <w:r>
        <w:t>and</w:t>
      </w:r>
      <w:r>
        <w:rPr>
          <w:spacing w:val="-4"/>
        </w:rPr>
        <w:t xml:space="preserve"> </w:t>
      </w:r>
      <w:r>
        <w:t>elaborate</w:t>
      </w:r>
      <w:r>
        <w:rPr>
          <w:spacing w:val="-4"/>
        </w:rPr>
        <w:t xml:space="preserve"> </w:t>
      </w:r>
      <w:r>
        <w:t>on</w:t>
      </w:r>
      <w:r>
        <w:rPr>
          <w:spacing w:val="-8"/>
        </w:rPr>
        <w:t xml:space="preserve"> </w:t>
      </w:r>
      <w:r>
        <w:t>the</w:t>
      </w:r>
      <w:r>
        <w:rPr>
          <w:spacing w:val="-8"/>
        </w:rPr>
        <w:t xml:space="preserve"> </w:t>
      </w:r>
      <w:r>
        <w:t>focal</w:t>
      </w:r>
      <w:r>
        <w:rPr>
          <w:spacing w:val="-7"/>
        </w:rPr>
        <w:t xml:space="preserve"> </w:t>
      </w:r>
      <w:r>
        <w:t>point</w:t>
      </w:r>
      <w:r>
        <w:rPr>
          <w:spacing w:val="-1"/>
        </w:rPr>
        <w:t xml:space="preserve"> </w:t>
      </w:r>
      <w:r>
        <w:t>of</w:t>
      </w:r>
      <w:r>
        <w:rPr>
          <w:spacing w:val="-5"/>
        </w:rPr>
        <w:t xml:space="preserve"> </w:t>
      </w:r>
      <w:r>
        <w:t>the</w:t>
      </w:r>
      <w:r>
        <w:rPr>
          <w:spacing w:val="-8"/>
        </w:rPr>
        <w:t xml:space="preserve"> </w:t>
      </w:r>
      <w:r>
        <w:t>gathered</w:t>
      </w:r>
      <w:r>
        <w:rPr>
          <w:spacing w:val="-8"/>
        </w:rPr>
        <w:t xml:space="preserve"> </w:t>
      </w:r>
      <w:r>
        <w:t>research</w:t>
      </w:r>
      <w:r>
        <w:rPr>
          <w:spacing w:val="-8"/>
        </w:rPr>
        <w:t xml:space="preserve"> </w:t>
      </w:r>
      <w:r>
        <w:t>data. Mean,</w:t>
      </w:r>
      <w:r>
        <w:rPr>
          <w:spacing w:val="-17"/>
        </w:rPr>
        <w:t xml:space="preserve"> </w:t>
      </w:r>
      <w:r>
        <w:t>median,</w:t>
      </w:r>
      <w:r>
        <w:rPr>
          <w:spacing w:val="-17"/>
        </w:rPr>
        <w:t xml:space="preserve"> </w:t>
      </w:r>
      <w:r>
        <w:t>mode,</w:t>
      </w:r>
      <w:r>
        <w:rPr>
          <w:spacing w:val="-14"/>
        </w:rPr>
        <w:t xml:space="preserve"> </w:t>
      </w:r>
      <w:r>
        <w:t>standard</w:t>
      </w:r>
      <w:r>
        <w:rPr>
          <w:spacing w:val="-17"/>
        </w:rPr>
        <w:t xml:space="preserve"> </w:t>
      </w:r>
      <w:r>
        <w:t>deviation,</w:t>
      </w:r>
      <w:r>
        <w:rPr>
          <w:spacing w:val="-15"/>
        </w:rPr>
        <w:t xml:space="preserve"> </w:t>
      </w:r>
      <w:r>
        <w:t>and</w:t>
      </w:r>
      <w:r>
        <w:rPr>
          <w:spacing w:val="-17"/>
        </w:rPr>
        <w:t xml:space="preserve"> </w:t>
      </w:r>
      <w:r>
        <w:t>anova</w:t>
      </w:r>
      <w:r>
        <w:rPr>
          <w:spacing w:val="-16"/>
        </w:rPr>
        <w:t xml:space="preserve"> </w:t>
      </w:r>
      <w:r>
        <w:t>are</w:t>
      </w:r>
      <w:r>
        <w:rPr>
          <w:spacing w:val="-17"/>
        </w:rPr>
        <w:t xml:space="preserve"> </w:t>
      </w:r>
      <w:r>
        <w:t>included</w:t>
      </w:r>
      <w:r>
        <w:rPr>
          <w:spacing w:val="-17"/>
        </w:rPr>
        <w:t xml:space="preserve"> </w:t>
      </w:r>
      <w:r>
        <w:t>in</w:t>
      </w:r>
      <w:r>
        <w:rPr>
          <w:spacing w:val="-16"/>
        </w:rPr>
        <w:t xml:space="preserve"> </w:t>
      </w:r>
      <w:r>
        <w:t>calculating measures.</w:t>
      </w:r>
      <w:r>
        <w:rPr>
          <w:spacing w:val="-7"/>
        </w:rPr>
        <w:t xml:space="preserve"> </w:t>
      </w:r>
      <w:r>
        <w:t>According to Cooksey, (2020), these statistics summarize the data that helps the researcher identify and understand the study's distribution and central tendencies variables. In addition, descriptive statistics are presented either in numerical manuscript text, tables, or graphical figures.</w:t>
      </w:r>
    </w:p>
    <w:p w14:paraId="6A95070E" w14:textId="77777777" w:rsidR="00097636" w:rsidRDefault="00097636">
      <w:pPr>
        <w:pStyle w:val="BodyText"/>
        <w:spacing w:before="41"/>
      </w:pPr>
    </w:p>
    <w:p w14:paraId="723C8BA2" w14:textId="77777777" w:rsidR="00097636" w:rsidRDefault="00A22915">
      <w:pPr>
        <w:pStyle w:val="Heading2"/>
      </w:pPr>
      <w:bookmarkStart w:id="7" w:name="_bookmark12"/>
      <w:bookmarkEnd w:id="7"/>
      <w:r>
        <w:t xml:space="preserve">Ethical </w:t>
      </w:r>
      <w:r>
        <w:rPr>
          <w:spacing w:val="-2"/>
        </w:rPr>
        <w:t>Considerations</w:t>
      </w:r>
    </w:p>
    <w:p w14:paraId="17C5C71B" w14:textId="77777777" w:rsidR="00097636" w:rsidRDefault="00097636">
      <w:pPr>
        <w:pStyle w:val="BodyText"/>
        <w:spacing w:before="4"/>
        <w:rPr>
          <w:rFonts w:ascii="Arial"/>
          <w:b/>
        </w:rPr>
      </w:pPr>
    </w:p>
    <w:p w14:paraId="19741706" w14:textId="767C2181" w:rsidR="00097636" w:rsidRDefault="00A22915">
      <w:pPr>
        <w:pStyle w:val="BodyText"/>
        <w:tabs>
          <w:tab w:val="left" w:pos="1628"/>
          <w:tab w:val="left" w:pos="3131"/>
          <w:tab w:val="left" w:pos="3715"/>
          <w:tab w:val="left" w:pos="4538"/>
          <w:tab w:val="left" w:pos="4990"/>
          <w:tab w:val="left" w:pos="5889"/>
          <w:tab w:val="left" w:pos="7048"/>
          <w:tab w:val="left" w:pos="8071"/>
        </w:tabs>
        <w:spacing w:line="480" w:lineRule="auto"/>
        <w:ind w:left="460" w:right="1015" w:firstLine="720"/>
        <w:jc w:val="right"/>
      </w:pPr>
      <w:r>
        <w:rPr>
          <w:spacing w:val="-6"/>
        </w:rPr>
        <w:t>In</w:t>
      </w:r>
      <w:r>
        <w:tab/>
      </w:r>
      <w:r>
        <w:rPr>
          <w:spacing w:val="-2"/>
        </w:rPr>
        <w:t>researching</w:t>
      </w:r>
      <w:r>
        <w:tab/>
      </w:r>
      <w:r>
        <w:rPr>
          <w:spacing w:val="-4"/>
        </w:rPr>
        <w:t>the</w:t>
      </w:r>
      <w:r>
        <w:tab/>
      </w:r>
      <w:r>
        <w:rPr>
          <w:spacing w:val="-2"/>
        </w:rPr>
        <w:t>value</w:t>
      </w:r>
      <w:r>
        <w:tab/>
      </w:r>
      <w:r>
        <w:rPr>
          <w:spacing w:val="-6"/>
        </w:rPr>
        <w:t>of</w:t>
      </w:r>
      <w:r>
        <w:tab/>
      </w:r>
      <w:r>
        <w:rPr>
          <w:spacing w:val="-2"/>
        </w:rPr>
        <w:t>young</w:t>
      </w:r>
      <w:r>
        <w:tab/>
      </w:r>
      <w:r>
        <w:rPr>
          <w:spacing w:val="-2"/>
        </w:rPr>
        <w:t>athletes,</w:t>
      </w:r>
      <w:r>
        <w:tab/>
      </w:r>
      <w:r>
        <w:rPr>
          <w:spacing w:val="-2"/>
        </w:rPr>
        <w:t>several</w:t>
      </w:r>
      <w:r>
        <w:tab/>
      </w:r>
      <w:r>
        <w:rPr>
          <w:spacing w:val="-2"/>
        </w:rPr>
        <w:t xml:space="preserve">ethical </w:t>
      </w:r>
      <w:r>
        <w:t>considerations</w:t>
      </w:r>
      <w:r>
        <w:rPr>
          <w:spacing w:val="40"/>
        </w:rPr>
        <w:t xml:space="preserve"> </w:t>
      </w:r>
      <w:r>
        <w:t>must</w:t>
      </w:r>
      <w:r>
        <w:rPr>
          <w:spacing w:val="40"/>
        </w:rPr>
        <w:t xml:space="preserve"> </w:t>
      </w:r>
      <w:r>
        <w:t>be</w:t>
      </w:r>
      <w:r>
        <w:rPr>
          <w:spacing w:val="40"/>
        </w:rPr>
        <w:t xml:space="preserve"> </w:t>
      </w:r>
      <w:r>
        <w:t>addressed</w:t>
      </w:r>
      <w:r>
        <w:rPr>
          <w:spacing w:val="40"/>
        </w:rPr>
        <w:t xml:space="preserve"> </w:t>
      </w:r>
      <w:r>
        <w:t>to</w:t>
      </w:r>
      <w:r>
        <w:rPr>
          <w:spacing w:val="40"/>
        </w:rPr>
        <w:t xml:space="preserve"> </w:t>
      </w:r>
      <w:r>
        <w:t>protect</w:t>
      </w:r>
      <w:r>
        <w:rPr>
          <w:spacing w:val="40"/>
        </w:rPr>
        <w:t xml:space="preserve"> </w:t>
      </w:r>
      <w:r>
        <w:t>participants</w:t>
      </w:r>
      <w:r>
        <w:rPr>
          <w:spacing w:val="40"/>
        </w:rPr>
        <w:t xml:space="preserve"> </w:t>
      </w:r>
      <w:r>
        <w:t>and</w:t>
      </w:r>
      <w:r>
        <w:rPr>
          <w:spacing w:val="40"/>
        </w:rPr>
        <w:t xml:space="preserve"> </w:t>
      </w:r>
      <w:r>
        <w:t>ensure</w:t>
      </w:r>
      <w:r>
        <w:rPr>
          <w:spacing w:val="40"/>
        </w:rPr>
        <w:t xml:space="preserve"> </w:t>
      </w:r>
      <w:r>
        <w:t>the</w:t>
      </w:r>
      <w:r>
        <w:rPr>
          <w:spacing w:val="40"/>
        </w:rPr>
        <w:t xml:space="preserve"> </w:t>
      </w:r>
      <w:r>
        <w:t>integrity</w:t>
      </w:r>
      <w:r>
        <w:rPr>
          <w:spacing w:val="-6"/>
        </w:rPr>
        <w:t xml:space="preserve"> </w:t>
      </w:r>
      <w:r>
        <w:t>of</w:t>
      </w:r>
      <w:r>
        <w:rPr>
          <w:spacing w:val="-1"/>
        </w:rPr>
        <w:t xml:space="preserve"> </w:t>
      </w:r>
      <w:r>
        <w:t>the</w:t>
      </w:r>
      <w:r>
        <w:rPr>
          <w:spacing w:val="-4"/>
        </w:rPr>
        <w:t xml:space="preserve"> </w:t>
      </w:r>
      <w:r>
        <w:t>study.</w:t>
      </w:r>
      <w:r>
        <w:rPr>
          <w:spacing w:val="-1"/>
        </w:rPr>
        <w:t xml:space="preserve"> </w:t>
      </w:r>
      <w:r>
        <w:t>First</w:t>
      </w:r>
      <w:r>
        <w:rPr>
          <w:spacing w:val="-5"/>
        </w:rPr>
        <w:t xml:space="preserve"> </w:t>
      </w:r>
      <w:r>
        <w:t>and</w:t>
      </w:r>
      <w:r>
        <w:rPr>
          <w:spacing w:val="-4"/>
        </w:rPr>
        <w:t xml:space="preserve"> </w:t>
      </w:r>
      <w:r>
        <w:t>foremost,</w:t>
      </w:r>
      <w:r>
        <w:rPr>
          <w:spacing w:val="-1"/>
        </w:rPr>
        <w:t xml:space="preserve"> </w:t>
      </w:r>
      <w:r>
        <w:t>obtaining</w:t>
      </w:r>
      <w:r>
        <w:rPr>
          <w:spacing w:val="-4"/>
        </w:rPr>
        <w:t xml:space="preserve"> </w:t>
      </w:r>
      <w:r>
        <w:t>informed</w:t>
      </w:r>
      <w:r>
        <w:rPr>
          <w:spacing w:val="-4"/>
        </w:rPr>
        <w:t xml:space="preserve"> </w:t>
      </w:r>
      <w:r>
        <w:t>consent</w:t>
      </w:r>
      <w:r>
        <w:rPr>
          <w:spacing w:val="-1"/>
        </w:rPr>
        <w:t xml:space="preserve"> </w:t>
      </w:r>
      <w:r>
        <w:t>is</w:t>
      </w:r>
      <w:r>
        <w:rPr>
          <w:spacing w:val="-2"/>
        </w:rPr>
        <w:t xml:space="preserve"> </w:t>
      </w:r>
      <w:r>
        <w:t>crucial, especially</w:t>
      </w:r>
      <w:r>
        <w:rPr>
          <w:spacing w:val="40"/>
        </w:rPr>
        <w:t xml:space="preserve"> </w:t>
      </w:r>
      <w:r>
        <w:t>since</w:t>
      </w:r>
      <w:r>
        <w:rPr>
          <w:spacing w:val="40"/>
        </w:rPr>
        <w:t xml:space="preserve"> </w:t>
      </w:r>
      <w:r>
        <w:t>many</w:t>
      </w:r>
      <w:r>
        <w:rPr>
          <w:spacing w:val="40"/>
        </w:rPr>
        <w:t xml:space="preserve"> </w:t>
      </w:r>
      <w:r>
        <w:t>participants</w:t>
      </w:r>
      <w:r>
        <w:rPr>
          <w:spacing w:val="40"/>
        </w:rPr>
        <w:t xml:space="preserve"> </w:t>
      </w:r>
      <w:r>
        <w:t>are</w:t>
      </w:r>
      <w:r>
        <w:rPr>
          <w:spacing w:val="40"/>
        </w:rPr>
        <w:t xml:space="preserve"> </w:t>
      </w:r>
      <w:r>
        <w:t>minors.</w:t>
      </w:r>
      <w:r>
        <w:rPr>
          <w:spacing w:val="40"/>
        </w:rPr>
        <w:t xml:space="preserve"> </w:t>
      </w:r>
      <w:r>
        <w:t>Confidentiality and</w:t>
      </w:r>
      <w:r>
        <w:rPr>
          <w:spacing w:val="-1"/>
        </w:rPr>
        <w:t xml:space="preserve"> </w:t>
      </w:r>
      <w:r>
        <w:t>privacy must be</w:t>
      </w:r>
      <w:r>
        <w:rPr>
          <w:spacing w:val="-1"/>
        </w:rPr>
        <w:t xml:space="preserve"> </w:t>
      </w:r>
      <w:r>
        <w:t>maintained, with personal</w:t>
      </w:r>
      <w:r>
        <w:rPr>
          <w:spacing w:val="-11"/>
        </w:rPr>
        <w:t xml:space="preserve"> </w:t>
      </w:r>
      <w:r>
        <w:t>information</w:t>
      </w:r>
      <w:r>
        <w:rPr>
          <w:spacing w:val="-9"/>
        </w:rPr>
        <w:t xml:space="preserve"> </w:t>
      </w:r>
      <w:r>
        <w:t>kept</w:t>
      </w:r>
      <w:r>
        <w:rPr>
          <w:spacing w:val="-6"/>
        </w:rPr>
        <w:t xml:space="preserve"> </w:t>
      </w:r>
      <w:r>
        <w:t>secure</w:t>
      </w:r>
      <w:r>
        <w:rPr>
          <w:spacing w:val="-10"/>
        </w:rPr>
        <w:t xml:space="preserve"> </w:t>
      </w:r>
      <w:r>
        <w:t>and</w:t>
      </w:r>
      <w:r>
        <w:rPr>
          <w:spacing w:val="-9"/>
        </w:rPr>
        <w:t xml:space="preserve"> </w:t>
      </w:r>
      <w:r>
        <w:t>identities</w:t>
      </w:r>
      <w:r w:rsidR="00FE1ADC">
        <w:rPr>
          <w:spacing w:val="-4"/>
        </w:rPr>
        <w:t xml:space="preserve"> </w:t>
      </w:r>
      <w:r>
        <w:t>protected</w:t>
      </w:r>
      <w:r>
        <w:rPr>
          <w:spacing w:val="-5"/>
        </w:rPr>
        <w:t xml:space="preserve"> </w:t>
      </w:r>
      <w:r>
        <w:t>in</w:t>
      </w:r>
      <w:r>
        <w:rPr>
          <w:spacing w:val="-9"/>
        </w:rPr>
        <w:t xml:space="preserve"> </w:t>
      </w:r>
      <w:r>
        <w:t>published</w:t>
      </w:r>
      <w:r>
        <w:rPr>
          <w:spacing w:val="-9"/>
        </w:rPr>
        <w:t xml:space="preserve"> </w:t>
      </w:r>
      <w:r>
        <w:rPr>
          <w:spacing w:val="-2"/>
        </w:rPr>
        <w:t>findings.</w:t>
      </w:r>
    </w:p>
    <w:p w14:paraId="15A40E35" w14:textId="77777777" w:rsidR="00097636" w:rsidRDefault="00A22915">
      <w:pPr>
        <w:pStyle w:val="BodyText"/>
        <w:spacing w:line="484" w:lineRule="auto"/>
        <w:ind w:left="460" w:right="1012" w:firstLine="720"/>
        <w:jc w:val="right"/>
      </w:pPr>
      <w:r>
        <w:rPr>
          <w:rFonts w:ascii="Arial"/>
          <w:b/>
        </w:rPr>
        <w:t>Voluntary</w:t>
      </w:r>
      <w:r>
        <w:rPr>
          <w:rFonts w:ascii="Arial"/>
          <w:b/>
          <w:spacing w:val="-5"/>
        </w:rPr>
        <w:t xml:space="preserve"> </w:t>
      </w:r>
      <w:r>
        <w:rPr>
          <w:rFonts w:ascii="Arial"/>
          <w:b/>
        </w:rPr>
        <w:t>Participation</w:t>
      </w:r>
      <w:r>
        <w:t>.</w:t>
      </w:r>
      <w:r>
        <w:rPr>
          <w:spacing w:val="-10"/>
        </w:rPr>
        <w:t xml:space="preserve"> </w:t>
      </w:r>
      <w:r>
        <w:t>They</w:t>
      </w:r>
      <w:r>
        <w:rPr>
          <w:spacing w:val="-4"/>
        </w:rPr>
        <w:t xml:space="preserve"> </w:t>
      </w:r>
      <w:r>
        <w:t>participated</w:t>
      </w:r>
      <w:r>
        <w:rPr>
          <w:spacing w:val="-2"/>
        </w:rPr>
        <w:t xml:space="preserve"> </w:t>
      </w:r>
      <w:r>
        <w:t>in</w:t>
      </w:r>
      <w:r>
        <w:rPr>
          <w:spacing w:val="-2"/>
        </w:rPr>
        <w:t xml:space="preserve"> </w:t>
      </w:r>
      <w:r>
        <w:t>the</w:t>
      </w:r>
      <w:r>
        <w:rPr>
          <w:spacing w:val="-2"/>
        </w:rPr>
        <w:t xml:space="preserve"> </w:t>
      </w:r>
      <w:r>
        <w:t>study</w:t>
      </w:r>
      <w:r>
        <w:rPr>
          <w:spacing w:val="-4"/>
        </w:rPr>
        <w:t xml:space="preserve"> </w:t>
      </w:r>
      <w:r>
        <w:t>voluntarily, and their</w:t>
      </w:r>
      <w:r>
        <w:rPr>
          <w:spacing w:val="5"/>
        </w:rPr>
        <w:t xml:space="preserve"> </w:t>
      </w:r>
      <w:r>
        <w:t>participation</w:t>
      </w:r>
      <w:r>
        <w:rPr>
          <w:spacing w:val="8"/>
        </w:rPr>
        <w:t xml:space="preserve"> </w:t>
      </w:r>
      <w:r>
        <w:t>or</w:t>
      </w:r>
      <w:r>
        <w:rPr>
          <w:spacing w:val="6"/>
        </w:rPr>
        <w:t xml:space="preserve"> </w:t>
      </w:r>
      <w:r>
        <w:t>non-participation</w:t>
      </w:r>
      <w:r>
        <w:rPr>
          <w:spacing w:val="8"/>
        </w:rPr>
        <w:t xml:space="preserve"> </w:t>
      </w:r>
      <w:r>
        <w:t>has</w:t>
      </w:r>
      <w:r>
        <w:rPr>
          <w:spacing w:val="6"/>
        </w:rPr>
        <w:t xml:space="preserve"> </w:t>
      </w:r>
      <w:r>
        <w:t>no</w:t>
      </w:r>
      <w:r>
        <w:rPr>
          <w:spacing w:val="8"/>
        </w:rPr>
        <w:t xml:space="preserve"> </w:t>
      </w:r>
      <w:r>
        <w:t>negative</w:t>
      </w:r>
      <w:r>
        <w:rPr>
          <w:spacing w:val="4"/>
        </w:rPr>
        <w:t xml:space="preserve"> </w:t>
      </w:r>
      <w:r>
        <w:t>impact</w:t>
      </w:r>
      <w:r>
        <w:rPr>
          <w:spacing w:val="7"/>
        </w:rPr>
        <w:t xml:space="preserve"> </w:t>
      </w:r>
      <w:r>
        <w:t>on</w:t>
      </w:r>
      <w:r>
        <w:rPr>
          <w:spacing w:val="4"/>
        </w:rPr>
        <w:t xml:space="preserve"> </w:t>
      </w:r>
      <w:r>
        <w:t>them.</w:t>
      </w:r>
      <w:r>
        <w:rPr>
          <w:spacing w:val="7"/>
        </w:rPr>
        <w:t xml:space="preserve"> </w:t>
      </w:r>
      <w:r>
        <w:t>If</w:t>
      </w:r>
      <w:r>
        <w:rPr>
          <w:spacing w:val="7"/>
        </w:rPr>
        <w:t xml:space="preserve"> </w:t>
      </w:r>
      <w:r>
        <w:rPr>
          <w:spacing w:val="-4"/>
        </w:rPr>
        <w:t>they</w:t>
      </w:r>
    </w:p>
    <w:p w14:paraId="51C1D69A" w14:textId="77777777" w:rsidR="00097636" w:rsidRDefault="00097636">
      <w:pPr>
        <w:pStyle w:val="BodyText"/>
        <w:spacing w:line="484" w:lineRule="auto"/>
        <w:jc w:val="right"/>
        <w:sectPr w:rsidR="00097636">
          <w:pgSz w:w="11910" w:h="16840"/>
          <w:pgMar w:top="980" w:right="425" w:bottom="280" w:left="1700" w:header="715" w:footer="0" w:gutter="0"/>
          <w:cols w:space="720"/>
        </w:sectPr>
      </w:pPr>
    </w:p>
    <w:p w14:paraId="1452B980" w14:textId="77777777" w:rsidR="00097636" w:rsidRDefault="00097636">
      <w:pPr>
        <w:pStyle w:val="BodyText"/>
      </w:pPr>
    </w:p>
    <w:p w14:paraId="44A31806" w14:textId="77777777" w:rsidR="00097636" w:rsidRDefault="00097636">
      <w:pPr>
        <w:pStyle w:val="BodyText"/>
        <w:spacing w:before="28"/>
      </w:pPr>
    </w:p>
    <w:p w14:paraId="3FDD84AF" w14:textId="77777777" w:rsidR="00097636" w:rsidRDefault="00A22915">
      <w:pPr>
        <w:pStyle w:val="BodyText"/>
        <w:spacing w:line="480" w:lineRule="auto"/>
        <w:ind w:left="460" w:right="1006"/>
      </w:pPr>
      <w:r>
        <w:t>choose</w:t>
      </w:r>
      <w:r>
        <w:rPr>
          <w:spacing w:val="-3"/>
        </w:rPr>
        <w:t xml:space="preserve"> </w:t>
      </w:r>
      <w:r>
        <w:t>not</w:t>
      </w:r>
      <w:r>
        <w:rPr>
          <w:spacing w:val="-4"/>
        </w:rPr>
        <w:t xml:space="preserve"> </w:t>
      </w:r>
      <w:r>
        <w:t>to</w:t>
      </w:r>
      <w:r>
        <w:rPr>
          <w:spacing w:val="-7"/>
        </w:rPr>
        <w:t xml:space="preserve"> </w:t>
      </w:r>
      <w:r>
        <w:t>participate</w:t>
      </w:r>
      <w:r>
        <w:rPr>
          <w:spacing w:val="-7"/>
        </w:rPr>
        <w:t xml:space="preserve"> </w:t>
      </w:r>
      <w:r>
        <w:t>in</w:t>
      </w:r>
      <w:r>
        <w:rPr>
          <w:spacing w:val="-7"/>
        </w:rPr>
        <w:t xml:space="preserve"> </w:t>
      </w:r>
      <w:r>
        <w:t>this</w:t>
      </w:r>
      <w:r>
        <w:rPr>
          <w:spacing w:val="-5"/>
        </w:rPr>
        <w:t xml:space="preserve"> </w:t>
      </w:r>
      <w:r>
        <w:t>study, their</w:t>
      </w:r>
      <w:r>
        <w:rPr>
          <w:spacing w:val="-5"/>
        </w:rPr>
        <w:t xml:space="preserve"> </w:t>
      </w:r>
      <w:r>
        <w:t>eligibility</w:t>
      </w:r>
      <w:r>
        <w:rPr>
          <w:spacing w:val="-9"/>
        </w:rPr>
        <w:t xml:space="preserve"> </w:t>
      </w:r>
      <w:r>
        <w:t>for</w:t>
      </w:r>
      <w:r>
        <w:rPr>
          <w:spacing w:val="-5"/>
        </w:rPr>
        <w:t xml:space="preserve"> </w:t>
      </w:r>
      <w:r>
        <w:t>treatment,</w:t>
      </w:r>
      <w:r>
        <w:rPr>
          <w:spacing w:val="-4"/>
        </w:rPr>
        <w:t xml:space="preserve"> </w:t>
      </w:r>
      <w:r>
        <w:t>services,</w:t>
      </w:r>
      <w:r>
        <w:rPr>
          <w:spacing w:val="-4"/>
        </w:rPr>
        <w:t xml:space="preserve"> </w:t>
      </w:r>
      <w:r>
        <w:t>or benefits would not be affected.</w:t>
      </w:r>
    </w:p>
    <w:p w14:paraId="3037F3A2" w14:textId="77777777" w:rsidR="00097636" w:rsidRDefault="00A22915">
      <w:pPr>
        <w:pStyle w:val="BodyText"/>
        <w:spacing w:line="482" w:lineRule="auto"/>
        <w:ind w:left="460" w:right="1015" w:firstLine="720"/>
        <w:jc w:val="right"/>
      </w:pPr>
      <w:r>
        <w:rPr>
          <w:rFonts w:ascii="Arial"/>
          <w:b/>
        </w:rPr>
        <w:t>Privacy and Confidentiality</w:t>
      </w:r>
      <w:r>
        <w:t>. All information garnered from the study will</w:t>
      </w:r>
      <w:r>
        <w:rPr>
          <w:spacing w:val="33"/>
        </w:rPr>
        <w:t xml:space="preserve"> </w:t>
      </w:r>
      <w:r>
        <w:t>be</w:t>
      </w:r>
      <w:r>
        <w:rPr>
          <w:spacing w:val="32"/>
        </w:rPr>
        <w:t xml:space="preserve"> </w:t>
      </w:r>
      <w:r>
        <w:t>coded</w:t>
      </w:r>
      <w:r>
        <w:rPr>
          <w:spacing w:val="32"/>
        </w:rPr>
        <w:t xml:space="preserve"> </w:t>
      </w:r>
      <w:r>
        <w:t>to</w:t>
      </w:r>
      <w:r>
        <w:rPr>
          <w:spacing w:val="32"/>
        </w:rPr>
        <w:t xml:space="preserve"> </w:t>
      </w:r>
      <w:r>
        <w:t>protect</w:t>
      </w:r>
      <w:r>
        <w:rPr>
          <w:spacing w:val="35"/>
        </w:rPr>
        <w:t xml:space="preserve"> </w:t>
      </w:r>
      <w:r>
        <w:t>the</w:t>
      </w:r>
      <w:r>
        <w:rPr>
          <w:spacing w:val="32"/>
        </w:rPr>
        <w:t xml:space="preserve"> </w:t>
      </w:r>
      <w:r>
        <w:t>identity</w:t>
      </w:r>
      <w:r>
        <w:rPr>
          <w:spacing w:val="34"/>
        </w:rPr>
        <w:t xml:space="preserve"> </w:t>
      </w:r>
      <w:r>
        <w:t>of</w:t>
      </w:r>
      <w:r>
        <w:rPr>
          <w:spacing w:val="35"/>
        </w:rPr>
        <w:t xml:space="preserve"> </w:t>
      </w:r>
      <w:r>
        <w:t>each</w:t>
      </w:r>
      <w:r>
        <w:rPr>
          <w:spacing w:val="32"/>
        </w:rPr>
        <w:t xml:space="preserve"> </w:t>
      </w:r>
      <w:r>
        <w:t>participant.</w:t>
      </w:r>
      <w:r>
        <w:rPr>
          <w:spacing w:val="35"/>
        </w:rPr>
        <w:t xml:space="preserve"> </w:t>
      </w:r>
      <w:r>
        <w:t>No</w:t>
      </w:r>
      <w:r>
        <w:rPr>
          <w:spacing w:val="32"/>
        </w:rPr>
        <w:t xml:space="preserve"> </w:t>
      </w:r>
      <w:r>
        <w:t>names</w:t>
      </w:r>
      <w:r>
        <w:rPr>
          <w:spacing w:val="34"/>
        </w:rPr>
        <w:t xml:space="preserve"> </w:t>
      </w:r>
      <w:r>
        <w:t>or</w:t>
      </w:r>
      <w:r>
        <w:rPr>
          <w:spacing w:val="34"/>
        </w:rPr>
        <w:t xml:space="preserve"> </w:t>
      </w:r>
      <w:r>
        <w:t>other identifying information will be used when evaluating or reporting statistics.</w:t>
      </w:r>
      <w:r>
        <w:rPr>
          <w:spacing w:val="-2"/>
        </w:rPr>
        <w:t xml:space="preserve"> </w:t>
      </w:r>
      <w:r>
        <w:t>All documents</w:t>
      </w:r>
      <w:r>
        <w:rPr>
          <w:spacing w:val="-11"/>
        </w:rPr>
        <w:t xml:space="preserve"> </w:t>
      </w:r>
      <w:r>
        <w:t>and</w:t>
      </w:r>
      <w:r>
        <w:rPr>
          <w:spacing w:val="-10"/>
        </w:rPr>
        <w:t xml:space="preserve"> </w:t>
      </w:r>
      <w:r>
        <w:t>information</w:t>
      </w:r>
      <w:r>
        <w:rPr>
          <w:spacing w:val="-10"/>
        </w:rPr>
        <w:t xml:space="preserve"> </w:t>
      </w:r>
      <w:r>
        <w:t>the</w:t>
      </w:r>
      <w:r>
        <w:rPr>
          <w:spacing w:val="-9"/>
        </w:rPr>
        <w:t xml:space="preserve"> </w:t>
      </w:r>
      <w:r>
        <w:t>investigator(s)</w:t>
      </w:r>
      <w:r>
        <w:rPr>
          <w:spacing w:val="-9"/>
        </w:rPr>
        <w:t xml:space="preserve"> </w:t>
      </w:r>
      <w:r>
        <w:t>gathered</w:t>
      </w:r>
      <w:r>
        <w:rPr>
          <w:spacing w:val="-10"/>
        </w:rPr>
        <w:t xml:space="preserve"> </w:t>
      </w:r>
      <w:r>
        <w:t>will</w:t>
      </w:r>
      <w:r>
        <w:rPr>
          <w:spacing w:val="-9"/>
        </w:rPr>
        <w:t xml:space="preserve"> </w:t>
      </w:r>
      <w:r>
        <w:t>be</w:t>
      </w:r>
      <w:r>
        <w:rPr>
          <w:spacing w:val="-10"/>
        </w:rPr>
        <w:t xml:space="preserve"> </w:t>
      </w:r>
      <w:r>
        <w:t>stored</w:t>
      </w:r>
      <w:r>
        <w:rPr>
          <w:spacing w:val="-9"/>
        </w:rPr>
        <w:t xml:space="preserve"> </w:t>
      </w:r>
      <w:r>
        <w:rPr>
          <w:spacing w:val="-2"/>
        </w:rPr>
        <w:t>securely.</w:t>
      </w:r>
    </w:p>
    <w:p w14:paraId="6D8A6152" w14:textId="77777777" w:rsidR="00097636" w:rsidRDefault="00A22915">
      <w:pPr>
        <w:pStyle w:val="BodyText"/>
        <w:spacing w:line="480" w:lineRule="auto"/>
        <w:ind w:left="460" w:right="1018" w:firstLine="720"/>
        <w:jc w:val="both"/>
      </w:pPr>
      <w:r>
        <w:rPr>
          <w:rFonts w:ascii="Arial"/>
          <w:b/>
        </w:rPr>
        <w:t>Inform</w:t>
      </w:r>
      <w:r>
        <w:rPr>
          <w:rFonts w:ascii="Arial"/>
          <w:b/>
          <w:spacing w:val="-4"/>
        </w:rPr>
        <w:t xml:space="preserve"> </w:t>
      </w:r>
      <w:r>
        <w:rPr>
          <w:rFonts w:ascii="Arial"/>
          <w:b/>
        </w:rPr>
        <w:t>Consent</w:t>
      </w:r>
      <w:r>
        <w:rPr>
          <w:rFonts w:ascii="Arial"/>
          <w:b/>
          <w:spacing w:val="-6"/>
        </w:rPr>
        <w:t xml:space="preserve"> </w:t>
      </w:r>
      <w:r>
        <w:rPr>
          <w:rFonts w:ascii="Arial"/>
          <w:b/>
        </w:rPr>
        <w:t>Process</w:t>
      </w:r>
      <w:r>
        <w:t>.</w:t>
      </w:r>
      <w:r>
        <w:rPr>
          <w:spacing w:val="-1"/>
        </w:rPr>
        <w:t xml:space="preserve"> </w:t>
      </w:r>
      <w:r>
        <w:t>In</w:t>
      </w:r>
      <w:r>
        <w:rPr>
          <w:spacing w:val="-4"/>
        </w:rPr>
        <w:t xml:space="preserve"> </w:t>
      </w:r>
      <w:r>
        <w:t>this</w:t>
      </w:r>
      <w:r>
        <w:rPr>
          <w:spacing w:val="-2"/>
        </w:rPr>
        <w:t xml:space="preserve"> </w:t>
      </w:r>
      <w:r>
        <w:t>manner,</w:t>
      </w:r>
      <w:r>
        <w:rPr>
          <w:spacing w:val="-1"/>
        </w:rPr>
        <w:t xml:space="preserve"> </w:t>
      </w:r>
      <w:r>
        <w:t>the</w:t>
      </w:r>
      <w:r>
        <w:rPr>
          <w:spacing w:val="-4"/>
        </w:rPr>
        <w:t xml:space="preserve"> </w:t>
      </w:r>
      <w:r>
        <w:t>survey</w:t>
      </w:r>
      <w:r>
        <w:rPr>
          <w:spacing w:val="-6"/>
        </w:rPr>
        <w:t xml:space="preserve"> </w:t>
      </w:r>
      <w:r>
        <w:t>questionnaire</w:t>
      </w:r>
      <w:r>
        <w:rPr>
          <w:spacing w:val="-4"/>
        </w:rPr>
        <w:t xml:space="preserve"> </w:t>
      </w:r>
      <w:r>
        <w:t>will be</w:t>
      </w:r>
      <w:r>
        <w:rPr>
          <w:spacing w:val="-5"/>
        </w:rPr>
        <w:t xml:space="preserve"> </w:t>
      </w:r>
      <w:r>
        <w:t>utilized.</w:t>
      </w:r>
      <w:r>
        <w:rPr>
          <w:spacing w:val="-10"/>
        </w:rPr>
        <w:t xml:space="preserve"> </w:t>
      </w:r>
      <w:r>
        <w:t>The</w:t>
      </w:r>
      <w:r>
        <w:rPr>
          <w:spacing w:val="-5"/>
        </w:rPr>
        <w:t xml:space="preserve"> </w:t>
      </w:r>
      <w:r>
        <w:t>study</w:t>
      </w:r>
      <w:r>
        <w:rPr>
          <w:spacing w:val="-8"/>
        </w:rPr>
        <w:t xml:space="preserve"> </w:t>
      </w:r>
      <w:r>
        <w:t>will</w:t>
      </w:r>
      <w:r>
        <w:rPr>
          <w:spacing w:val="-5"/>
        </w:rPr>
        <w:t xml:space="preserve"> </w:t>
      </w:r>
      <w:r>
        <w:t>be</w:t>
      </w:r>
      <w:r>
        <w:rPr>
          <w:spacing w:val="-5"/>
        </w:rPr>
        <w:t xml:space="preserve"> </w:t>
      </w:r>
      <w:r>
        <w:t>open</w:t>
      </w:r>
      <w:r>
        <w:rPr>
          <w:spacing w:val="-5"/>
        </w:rPr>
        <w:t xml:space="preserve"> </w:t>
      </w:r>
      <w:r>
        <w:t>and</w:t>
      </w:r>
      <w:r>
        <w:rPr>
          <w:spacing w:val="-1"/>
        </w:rPr>
        <w:t xml:space="preserve"> </w:t>
      </w:r>
      <w:r>
        <w:t>straightforward</w:t>
      </w:r>
      <w:r>
        <w:rPr>
          <w:spacing w:val="-5"/>
        </w:rPr>
        <w:t xml:space="preserve"> </w:t>
      </w:r>
      <w:r>
        <w:t>to</w:t>
      </w:r>
      <w:r>
        <w:rPr>
          <w:spacing w:val="-5"/>
        </w:rPr>
        <w:t xml:space="preserve"> </w:t>
      </w:r>
      <w:r>
        <w:t>comprehend,</w:t>
      </w:r>
      <w:r>
        <w:rPr>
          <w:spacing w:val="-2"/>
        </w:rPr>
        <w:t xml:space="preserve"> </w:t>
      </w:r>
      <w:r>
        <w:t>and</w:t>
      </w:r>
      <w:r>
        <w:rPr>
          <w:spacing w:val="-5"/>
        </w:rPr>
        <w:t xml:space="preserve"> </w:t>
      </w:r>
      <w:r>
        <w:t>the researcher will ensure that all respondents know the potential benefits of the study for the institution. The pertinent school officials consented to and authorized the respondent's actions.</w:t>
      </w:r>
    </w:p>
    <w:p w14:paraId="4572C8C5" w14:textId="77777777" w:rsidR="00097636" w:rsidRDefault="00A22915">
      <w:pPr>
        <w:pStyle w:val="Heading1"/>
        <w:ind w:left="2981" w:right="0"/>
        <w:jc w:val="left"/>
      </w:pPr>
      <w:bookmarkStart w:id="8" w:name="_bookmark13"/>
      <w:bookmarkEnd w:id="8"/>
      <w:r>
        <w:t>RESULTS</w:t>
      </w:r>
      <w:r>
        <w:rPr>
          <w:spacing w:val="-7"/>
        </w:rPr>
        <w:t xml:space="preserve"> </w:t>
      </w:r>
      <w:r>
        <w:t>AND</w:t>
      </w:r>
      <w:r>
        <w:rPr>
          <w:spacing w:val="-11"/>
        </w:rPr>
        <w:t xml:space="preserve"> </w:t>
      </w:r>
      <w:r>
        <w:rPr>
          <w:spacing w:val="-2"/>
        </w:rPr>
        <w:t>DISCUSSION</w:t>
      </w:r>
    </w:p>
    <w:p w14:paraId="5F8CF499" w14:textId="77777777" w:rsidR="00097636" w:rsidRDefault="00A22915">
      <w:pPr>
        <w:pStyle w:val="Heading2"/>
        <w:spacing w:before="254"/>
      </w:pPr>
      <w:bookmarkStart w:id="9" w:name="_bookmark14"/>
      <w:bookmarkEnd w:id="9"/>
      <w:r>
        <w:t>Demographic</w:t>
      </w:r>
      <w:r>
        <w:rPr>
          <w:spacing w:val="-3"/>
        </w:rPr>
        <w:t xml:space="preserve"> </w:t>
      </w:r>
      <w:r>
        <w:t>Profile</w:t>
      </w:r>
      <w:r>
        <w:rPr>
          <w:spacing w:val="-1"/>
        </w:rPr>
        <w:t xml:space="preserve"> </w:t>
      </w:r>
      <w:r>
        <w:t>of</w:t>
      </w:r>
      <w:r>
        <w:rPr>
          <w:spacing w:val="-1"/>
        </w:rPr>
        <w:t xml:space="preserve"> </w:t>
      </w:r>
      <w:r>
        <w:t>the</w:t>
      </w:r>
      <w:r>
        <w:rPr>
          <w:spacing w:val="-2"/>
        </w:rPr>
        <w:t xml:space="preserve"> Respondents</w:t>
      </w:r>
    </w:p>
    <w:p w14:paraId="3D9072EA" w14:textId="77777777" w:rsidR="00097636" w:rsidRDefault="00097636">
      <w:pPr>
        <w:pStyle w:val="BodyText"/>
        <w:spacing w:before="4"/>
        <w:rPr>
          <w:rFonts w:ascii="Arial"/>
          <w:b/>
        </w:rPr>
      </w:pPr>
    </w:p>
    <w:p w14:paraId="699552F9" w14:textId="77777777" w:rsidR="00097636" w:rsidRDefault="00A22915">
      <w:pPr>
        <w:pStyle w:val="BodyText"/>
        <w:spacing w:line="480" w:lineRule="auto"/>
        <w:ind w:left="460" w:right="1021" w:firstLine="720"/>
        <w:jc w:val="both"/>
      </w:pPr>
      <w:r>
        <w:t>The respondents of this research are mostly 12 years old, with a percentage</w:t>
      </w:r>
      <w:r>
        <w:rPr>
          <w:spacing w:val="1"/>
        </w:rPr>
        <w:t xml:space="preserve"> </w:t>
      </w:r>
      <w:r>
        <w:t>of</w:t>
      </w:r>
      <w:r>
        <w:rPr>
          <w:spacing w:val="2"/>
        </w:rPr>
        <w:t xml:space="preserve"> </w:t>
      </w:r>
      <w:r>
        <w:t>44.3% (90).</w:t>
      </w:r>
      <w:r>
        <w:rPr>
          <w:spacing w:val="-2"/>
        </w:rPr>
        <w:t xml:space="preserve"> </w:t>
      </w:r>
      <w:r>
        <w:t>This</w:t>
      </w:r>
      <w:r>
        <w:rPr>
          <w:spacing w:val="1"/>
        </w:rPr>
        <w:t xml:space="preserve"> </w:t>
      </w:r>
      <w:r>
        <w:t>was</w:t>
      </w:r>
      <w:r>
        <w:rPr>
          <w:spacing w:val="2"/>
        </w:rPr>
        <w:t xml:space="preserve"> </w:t>
      </w:r>
      <w:r>
        <w:t>followed</w:t>
      </w:r>
      <w:r>
        <w:rPr>
          <w:spacing w:val="-1"/>
        </w:rPr>
        <w:t xml:space="preserve"> </w:t>
      </w:r>
      <w:r>
        <w:t>by</w:t>
      </w:r>
      <w:r>
        <w:rPr>
          <w:spacing w:val="2"/>
        </w:rPr>
        <w:t xml:space="preserve"> </w:t>
      </w:r>
      <w:r>
        <w:t>athletes</w:t>
      </w:r>
      <w:r>
        <w:rPr>
          <w:spacing w:val="1"/>
        </w:rPr>
        <w:t xml:space="preserve"> </w:t>
      </w:r>
      <w:r>
        <w:t>who</w:t>
      </w:r>
      <w:r>
        <w:rPr>
          <w:spacing w:val="-1"/>
        </w:rPr>
        <w:t xml:space="preserve"> </w:t>
      </w:r>
      <w:r>
        <w:t>are 11</w:t>
      </w:r>
      <w:r>
        <w:rPr>
          <w:spacing w:val="3"/>
        </w:rPr>
        <w:t xml:space="preserve"> </w:t>
      </w:r>
      <w:r>
        <w:t>years</w:t>
      </w:r>
      <w:r>
        <w:rPr>
          <w:spacing w:val="2"/>
        </w:rPr>
        <w:t xml:space="preserve"> </w:t>
      </w:r>
      <w:r>
        <w:rPr>
          <w:spacing w:val="-5"/>
        </w:rPr>
        <w:t>old</w:t>
      </w:r>
    </w:p>
    <w:p w14:paraId="209CFDBD" w14:textId="77777777" w:rsidR="00097636" w:rsidRDefault="00097636">
      <w:pPr>
        <w:pStyle w:val="BodyText"/>
        <w:spacing w:line="480" w:lineRule="auto"/>
        <w:jc w:val="both"/>
        <w:sectPr w:rsidR="00097636">
          <w:pgSz w:w="11910" w:h="16840"/>
          <w:pgMar w:top="980" w:right="425" w:bottom="280" w:left="1700" w:header="715" w:footer="0" w:gutter="0"/>
          <w:cols w:space="720"/>
        </w:sectPr>
      </w:pPr>
    </w:p>
    <w:p w14:paraId="41BF08FD" w14:textId="77777777" w:rsidR="00097636" w:rsidRDefault="00097636">
      <w:pPr>
        <w:pStyle w:val="BodyText"/>
      </w:pPr>
    </w:p>
    <w:p w14:paraId="58C896C5" w14:textId="77777777" w:rsidR="00097636" w:rsidRDefault="00097636">
      <w:pPr>
        <w:pStyle w:val="BodyText"/>
        <w:spacing w:before="28"/>
      </w:pPr>
    </w:p>
    <w:p w14:paraId="224CDAA3" w14:textId="77777777" w:rsidR="00097636" w:rsidRDefault="00A22915">
      <w:pPr>
        <w:pStyle w:val="BodyText"/>
        <w:spacing w:line="480" w:lineRule="auto"/>
        <w:ind w:left="460" w:right="1009"/>
        <w:jc w:val="both"/>
      </w:pPr>
      <w:r>
        <w:t>with a percentage of 34.5% (70). This suggests that most of our respondents are already in grade 6 (n=137, 67.5%) which means that most of them have trained for years.</w:t>
      </w:r>
      <w:r>
        <w:rPr>
          <w:spacing w:val="-2"/>
        </w:rPr>
        <w:t xml:space="preserve"> </w:t>
      </w:r>
      <w:r>
        <w:t>When</w:t>
      </w:r>
      <w:r>
        <w:rPr>
          <w:spacing w:val="-1"/>
        </w:rPr>
        <w:t xml:space="preserve"> </w:t>
      </w:r>
      <w:r>
        <w:t>it comes to</w:t>
      </w:r>
      <w:r>
        <w:rPr>
          <w:spacing w:val="-1"/>
        </w:rPr>
        <w:t xml:space="preserve"> </w:t>
      </w:r>
      <w:r>
        <w:t>the</w:t>
      </w:r>
      <w:r>
        <w:rPr>
          <w:spacing w:val="-1"/>
        </w:rPr>
        <w:t xml:space="preserve"> </w:t>
      </w:r>
      <w:r>
        <w:t>gender, a</w:t>
      </w:r>
      <w:r>
        <w:rPr>
          <w:spacing w:val="-1"/>
        </w:rPr>
        <w:t xml:space="preserve"> </w:t>
      </w:r>
      <w:r>
        <w:t>total</w:t>
      </w:r>
      <w:r>
        <w:rPr>
          <w:spacing w:val="-1"/>
        </w:rPr>
        <w:t xml:space="preserve"> </w:t>
      </w:r>
      <w:r>
        <w:t>of 116 respondents are male (57.1%), 87 are female (57.1%),</w:t>
      </w:r>
    </w:p>
    <w:p w14:paraId="796C553C" w14:textId="77777777" w:rsidR="00097636" w:rsidRDefault="00A22915">
      <w:pPr>
        <w:spacing w:after="10" w:line="273" w:lineRule="exact"/>
        <w:ind w:left="460"/>
        <w:jc w:val="both"/>
        <w:rPr>
          <w:rFonts w:ascii="Arial"/>
          <w:i/>
          <w:sz w:val="24"/>
        </w:rPr>
      </w:pPr>
      <w:r>
        <w:rPr>
          <w:sz w:val="24"/>
        </w:rPr>
        <w:t>Table</w:t>
      </w:r>
      <w:r>
        <w:rPr>
          <w:spacing w:val="-11"/>
          <w:sz w:val="24"/>
        </w:rPr>
        <w:t xml:space="preserve"> </w:t>
      </w:r>
      <w:r>
        <w:rPr>
          <w:sz w:val="24"/>
        </w:rPr>
        <w:t>2.</w:t>
      </w:r>
      <w:r>
        <w:rPr>
          <w:spacing w:val="-7"/>
          <w:sz w:val="24"/>
        </w:rPr>
        <w:t xml:space="preserve"> </w:t>
      </w:r>
      <w:r>
        <w:rPr>
          <w:rFonts w:ascii="Arial"/>
          <w:i/>
          <w:sz w:val="24"/>
        </w:rPr>
        <w:t>Demographic</w:t>
      </w:r>
      <w:r>
        <w:rPr>
          <w:rFonts w:ascii="Arial"/>
          <w:i/>
          <w:spacing w:val="-8"/>
          <w:sz w:val="24"/>
        </w:rPr>
        <w:t xml:space="preserve"> </w:t>
      </w:r>
      <w:r>
        <w:rPr>
          <w:rFonts w:ascii="Arial"/>
          <w:i/>
          <w:sz w:val="24"/>
        </w:rPr>
        <w:t>profile</w:t>
      </w:r>
      <w:r>
        <w:rPr>
          <w:rFonts w:ascii="Arial"/>
          <w:i/>
          <w:spacing w:val="-11"/>
          <w:sz w:val="24"/>
        </w:rPr>
        <w:t xml:space="preserve"> </w:t>
      </w:r>
      <w:r>
        <w:rPr>
          <w:rFonts w:ascii="Arial"/>
          <w:i/>
          <w:sz w:val="24"/>
        </w:rPr>
        <w:t>of</w:t>
      </w:r>
      <w:r>
        <w:rPr>
          <w:rFonts w:ascii="Arial"/>
          <w:i/>
          <w:spacing w:val="-7"/>
          <w:sz w:val="24"/>
        </w:rPr>
        <w:t xml:space="preserve"> </w:t>
      </w:r>
      <w:r>
        <w:rPr>
          <w:rFonts w:ascii="Arial"/>
          <w:i/>
          <w:sz w:val="24"/>
        </w:rPr>
        <w:t>respondents</w:t>
      </w:r>
      <w:r>
        <w:rPr>
          <w:rFonts w:ascii="Arial"/>
          <w:i/>
          <w:spacing w:val="-5"/>
          <w:sz w:val="24"/>
        </w:rPr>
        <w:t xml:space="preserve"> </w:t>
      </w:r>
      <w:r>
        <w:rPr>
          <w:rFonts w:ascii="Arial"/>
          <w:i/>
          <w:spacing w:val="-2"/>
          <w:sz w:val="24"/>
        </w:rPr>
        <w:t>(n=203)</w:t>
      </w:r>
    </w:p>
    <w:tbl>
      <w:tblPr>
        <w:tblW w:w="0" w:type="auto"/>
        <w:tblInd w:w="456" w:type="dxa"/>
        <w:tblLayout w:type="fixed"/>
        <w:tblCellMar>
          <w:left w:w="0" w:type="dxa"/>
          <w:right w:w="0" w:type="dxa"/>
        </w:tblCellMar>
        <w:tblLook w:val="04A0" w:firstRow="1" w:lastRow="0" w:firstColumn="1" w:lastColumn="0" w:noHBand="0" w:noVBand="1"/>
      </w:tblPr>
      <w:tblGrid>
        <w:gridCol w:w="4108"/>
        <w:gridCol w:w="2811"/>
        <w:gridCol w:w="1390"/>
      </w:tblGrid>
      <w:tr w:rsidR="00097636" w14:paraId="7F05A2E5" w14:textId="77777777">
        <w:trPr>
          <w:trHeight w:val="274"/>
        </w:trPr>
        <w:tc>
          <w:tcPr>
            <w:tcW w:w="4108" w:type="dxa"/>
            <w:tcBorders>
              <w:top w:val="single" w:sz="4" w:space="0" w:color="000000"/>
              <w:bottom w:val="single" w:sz="4" w:space="0" w:color="000000"/>
            </w:tcBorders>
          </w:tcPr>
          <w:p w14:paraId="4C0EDD93" w14:textId="77777777" w:rsidR="00097636" w:rsidRDefault="00A22915">
            <w:pPr>
              <w:pStyle w:val="TableParagraph"/>
              <w:spacing w:line="254" w:lineRule="exact"/>
              <w:ind w:left="119"/>
              <w:rPr>
                <w:rFonts w:ascii="Arial"/>
                <w:b/>
                <w:sz w:val="24"/>
              </w:rPr>
            </w:pPr>
            <w:r>
              <w:rPr>
                <w:rFonts w:ascii="Arial"/>
                <w:b/>
                <w:spacing w:val="-2"/>
                <w:sz w:val="24"/>
              </w:rPr>
              <w:t>Profile</w:t>
            </w:r>
          </w:p>
        </w:tc>
        <w:tc>
          <w:tcPr>
            <w:tcW w:w="2811" w:type="dxa"/>
            <w:tcBorders>
              <w:top w:val="single" w:sz="4" w:space="0" w:color="000000"/>
              <w:bottom w:val="single" w:sz="4" w:space="0" w:color="000000"/>
            </w:tcBorders>
          </w:tcPr>
          <w:p w14:paraId="71573720" w14:textId="77777777" w:rsidR="00097636" w:rsidRDefault="00A22915">
            <w:pPr>
              <w:pStyle w:val="TableParagraph"/>
              <w:spacing w:line="254" w:lineRule="exact"/>
              <w:ind w:right="631"/>
              <w:jc w:val="right"/>
              <w:rPr>
                <w:rFonts w:ascii="Arial"/>
                <w:b/>
                <w:sz w:val="24"/>
              </w:rPr>
            </w:pPr>
            <w:r>
              <w:rPr>
                <w:rFonts w:ascii="Arial"/>
                <w:b/>
                <w:spacing w:val="-10"/>
                <w:sz w:val="24"/>
              </w:rPr>
              <w:t>f</w:t>
            </w:r>
          </w:p>
        </w:tc>
        <w:tc>
          <w:tcPr>
            <w:tcW w:w="1390" w:type="dxa"/>
            <w:tcBorders>
              <w:top w:val="single" w:sz="4" w:space="0" w:color="000000"/>
              <w:bottom w:val="single" w:sz="4" w:space="0" w:color="000000"/>
            </w:tcBorders>
          </w:tcPr>
          <w:p w14:paraId="39EAC7F4" w14:textId="77777777" w:rsidR="00097636" w:rsidRDefault="00A22915">
            <w:pPr>
              <w:pStyle w:val="TableParagraph"/>
              <w:spacing w:line="254" w:lineRule="exact"/>
              <w:ind w:left="38"/>
              <w:jc w:val="center"/>
              <w:rPr>
                <w:rFonts w:ascii="Arial"/>
                <w:b/>
                <w:sz w:val="24"/>
              </w:rPr>
            </w:pPr>
            <w:r>
              <w:rPr>
                <w:rFonts w:ascii="Arial"/>
                <w:b/>
                <w:spacing w:val="-10"/>
                <w:sz w:val="24"/>
              </w:rPr>
              <w:t>%</w:t>
            </w:r>
          </w:p>
        </w:tc>
      </w:tr>
      <w:tr w:rsidR="00097636" w14:paraId="40CC7045" w14:textId="77777777">
        <w:trPr>
          <w:trHeight w:val="557"/>
        </w:trPr>
        <w:tc>
          <w:tcPr>
            <w:tcW w:w="4108" w:type="dxa"/>
            <w:tcBorders>
              <w:top w:val="single" w:sz="4" w:space="0" w:color="000000"/>
            </w:tcBorders>
          </w:tcPr>
          <w:p w14:paraId="1647216E" w14:textId="77777777" w:rsidR="00097636" w:rsidRDefault="00A22915">
            <w:pPr>
              <w:pStyle w:val="TableParagraph"/>
              <w:spacing w:line="274" w:lineRule="exact"/>
              <w:ind w:left="119"/>
              <w:rPr>
                <w:rFonts w:ascii="Arial"/>
                <w:b/>
                <w:sz w:val="24"/>
              </w:rPr>
            </w:pPr>
            <w:r>
              <w:rPr>
                <w:rFonts w:ascii="Arial"/>
                <w:b/>
                <w:spacing w:val="-5"/>
                <w:sz w:val="24"/>
              </w:rPr>
              <w:t>Age</w:t>
            </w:r>
          </w:p>
          <w:p w14:paraId="41DA44B7" w14:textId="77777777" w:rsidR="00097636" w:rsidRDefault="00A22915">
            <w:pPr>
              <w:pStyle w:val="TableParagraph"/>
              <w:spacing w:before="4" w:line="260" w:lineRule="exact"/>
              <w:ind w:left="524"/>
              <w:rPr>
                <w:sz w:val="24"/>
              </w:rPr>
            </w:pPr>
            <w:r>
              <w:rPr>
                <w:sz w:val="24"/>
              </w:rPr>
              <w:t>9</w:t>
            </w:r>
            <w:r>
              <w:rPr>
                <w:spacing w:val="-8"/>
                <w:sz w:val="24"/>
              </w:rPr>
              <w:t xml:space="preserve"> </w:t>
            </w:r>
            <w:r>
              <w:rPr>
                <w:sz w:val="24"/>
              </w:rPr>
              <w:t>years</w:t>
            </w:r>
            <w:r>
              <w:rPr>
                <w:spacing w:val="-3"/>
                <w:sz w:val="24"/>
              </w:rPr>
              <w:t xml:space="preserve"> </w:t>
            </w:r>
            <w:r>
              <w:rPr>
                <w:spacing w:val="-5"/>
                <w:sz w:val="24"/>
              </w:rPr>
              <w:t>old</w:t>
            </w:r>
          </w:p>
        </w:tc>
        <w:tc>
          <w:tcPr>
            <w:tcW w:w="2811" w:type="dxa"/>
            <w:tcBorders>
              <w:top w:val="single" w:sz="4" w:space="0" w:color="000000"/>
            </w:tcBorders>
          </w:tcPr>
          <w:p w14:paraId="6D8AEC75" w14:textId="77777777" w:rsidR="00097636" w:rsidRDefault="00097636">
            <w:pPr>
              <w:pStyle w:val="TableParagraph"/>
              <w:spacing w:before="1"/>
              <w:rPr>
                <w:rFonts w:ascii="Arial"/>
                <w:i/>
                <w:sz w:val="24"/>
              </w:rPr>
            </w:pPr>
          </w:p>
          <w:p w14:paraId="059E2564" w14:textId="77777777" w:rsidR="00097636" w:rsidRDefault="00A22915">
            <w:pPr>
              <w:pStyle w:val="TableParagraph"/>
              <w:spacing w:before="1" w:line="260" w:lineRule="exact"/>
              <w:ind w:right="543"/>
              <w:jc w:val="right"/>
              <w:rPr>
                <w:sz w:val="24"/>
              </w:rPr>
            </w:pPr>
            <w:r>
              <w:rPr>
                <w:spacing w:val="-5"/>
                <w:sz w:val="24"/>
              </w:rPr>
              <w:t>32</w:t>
            </w:r>
          </w:p>
        </w:tc>
        <w:tc>
          <w:tcPr>
            <w:tcW w:w="1390" w:type="dxa"/>
            <w:tcBorders>
              <w:top w:val="single" w:sz="4" w:space="0" w:color="000000"/>
            </w:tcBorders>
          </w:tcPr>
          <w:p w14:paraId="1F0D1B90" w14:textId="77777777" w:rsidR="00097636" w:rsidRDefault="00097636">
            <w:pPr>
              <w:pStyle w:val="TableParagraph"/>
              <w:spacing w:before="1"/>
              <w:rPr>
                <w:rFonts w:ascii="Arial"/>
                <w:i/>
                <w:sz w:val="24"/>
              </w:rPr>
            </w:pPr>
          </w:p>
          <w:p w14:paraId="54E7198F" w14:textId="77777777" w:rsidR="00097636" w:rsidRDefault="00A22915">
            <w:pPr>
              <w:pStyle w:val="TableParagraph"/>
              <w:spacing w:before="1" w:line="260" w:lineRule="exact"/>
              <w:ind w:left="38" w:right="5"/>
              <w:jc w:val="center"/>
              <w:rPr>
                <w:sz w:val="24"/>
              </w:rPr>
            </w:pPr>
            <w:r>
              <w:rPr>
                <w:spacing w:val="-4"/>
                <w:sz w:val="24"/>
              </w:rPr>
              <w:t>15.8</w:t>
            </w:r>
          </w:p>
        </w:tc>
      </w:tr>
      <w:tr w:rsidR="00097636" w14:paraId="6A1EF16B" w14:textId="77777777">
        <w:trPr>
          <w:trHeight w:val="275"/>
        </w:trPr>
        <w:tc>
          <w:tcPr>
            <w:tcW w:w="4108" w:type="dxa"/>
          </w:tcPr>
          <w:p w14:paraId="7DFBE16D" w14:textId="77777777" w:rsidR="00097636" w:rsidRDefault="00A22915">
            <w:pPr>
              <w:pStyle w:val="TableParagraph"/>
              <w:spacing w:line="256" w:lineRule="exact"/>
              <w:ind w:left="524"/>
              <w:rPr>
                <w:sz w:val="24"/>
              </w:rPr>
            </w:pPr>
            <w:r>
              <w:rPr>
                <w:sz w:val="24"/>
              </w:rPr>
              <w:t>10</w:t>
            </w:r>
            <w:r>
              <w:rPr>
                <w:spacing w:val="-7"/>
                <w:sz w:val="24"/>
              </w:rPr>
              <w:t xml:space="preserve"> </w:t>
            </w:r>
            <w:r>
              <w:rPr>
                <w:sz w:val="24"/>
              </w:rPr>
              <w:t>years</w:t>
            </w:r>
            <w:r>
              <w:rPr>
                <w:spacing w:val="-4"/>
                <w:sz w:val="24"/>
              </w:rPr>
              <w:t xml:space="preserve"> </w:t>
            </w:r>
            <w:r>
              <w:rPr>
                <w:spacing w:val="-5"/>
                <w:sz w:val="24"/>
              </w:rPr>
              <w:t>old</w:t>
            </w:r>
          </w:p>
        </w:tc>
        <w:tc>
          <w:tcPr>
            <w:tcW w:w="2811" w:type="dxa"/>
          </w:tcPr>
          <w:p w14:paraId="4304150C" w14:textId="77777777" w:rsidR="00097636" w:rsidRDefault="00A22915">
            <w:pPr>
              <w:pStyle w:val="TableParagraph"/>
              <w:spacing w:line="256" w:lineRule="exact"/>
              <w:ind w:right="564"/>
              <w:jc w:val="right"/>
              <w:rPr>
                <w:sz w:val="24"/>
              </w:rPr>
            </w:pPr>
            <w:r>
              <w:rPr>
                <w:spacing w:val="-5"/>
                <w:sz w:val="24"/>
              </w:rPr>
              <w:t>11</w:t>
            </w:r>
          </w:p>
        </w:tc>
        <w:tc>
          <w:tcPr>
            <w:tcW w:w="1390" w:type="dxa"/>
          </w:tcPr>
          <w:p w14:paraId="0EA85058" w14:textId="77777777" w:rsidR="00097636" w:rsidRDefault="00A22915">
            <w:pPr>
              <w:pStyle w:val="TableParagraph"/>
              <w:spacing w:line="256" w:lineRule="exact"/>
              <w:ind w:left="38" w:right="1"/>
              <w:jc w:val="center"/>
              <w:rPr>
                <w:sz w:val="24"/>
              </w:rPr>
            </w:pPr>
            <w:r>
              <w:rPr>
                <w:spacing w:val="-5"/>
                <w:sz w:val="24"/>
              </w:rPr>
              <w:t>5.4</w:t>
            </w:r>
          </w:p>
        </w:tc>
      </w:tr>
      <w:tr w:rsidR="00097636" w14:paraId="5BD535CE" w14:textId="77777777">
        <w:trPr>
          <w:trHeight w:val="276"/>
        </w:trPr>
        <w:tc>
          <w:tcPr>
            <w:tcW w:w="4108" w:type="dxa"/>
          </w:tcPr>
          <w:p w14:paraId="40209194" w14:textId="77777777" w:rsidR="00097636" w:rsidRDefault="00A22915">
            <w:pPr>
              <w:pStyle w:val="TableParagraph"/>
              <w:spacing w:line="256" w:lineRule="exact"/>
              <w:ind w:left="524"/>
              <w:rPr>
                <w:sz w:val="24"/>
              </w:rPr>
            </w:pPr>
            <w:r>
              <w:rPr>
                <w:sz w:val="24"/>
              </w:rPr>
              <w:t>11</w:t>
            </w:r>
            <w:r>
              <w:rPr>
                <w:spacing w:val="-15"/>
                <w:sz w:val="24"/>
              </w:rPr>
              <w:t xml:space="preserve"> </w:t>
            </w:r>
            <w:r>
              <w:rPr>
                <w:sz w:val="24"/>
              </w:rPr>
              <w:t>years</w:t>
            </w:r>
            <w:r>
              <w:rPr>
                <w:spacing w:val="-12"/>
                <w:sz w:val="24"/>
              </w:rPr>
              <w:t xml:space="preserve"> </w:t>
            </w:r>
            <w:r>
              <w:rPr>
                <w:spacing w:val="-5"/>
                <w:sz w:val="24"/>
              </w:rPr>
              <w:t>old</w:t>
            </w:r>
          </w:p>
        </w:tc>
        <w:tc>
          <w:tcPr>
            <w:tcW w:w="2811" w:type="dxa"/>
          </w:tcPr>
          <w:p w14:paraId="3C7DB056" w14:textId="77777777" w:rsidR="00097636" w:rsidRDefault="00A22915">
            <w:pPr>
              <w:pStyle w:val="TableParagraph"/>
              <w:spacing w:line="256" w:lineRule="exact"/>
              <w:ind w:right="543"/>
              <w:jc w:val="right"/>
              <w:rPr>
                <w:sz w:val="24"/>
              </w:rPr>
            </w:pPr>
            <w:r>
              <w:rPr>
                <w:spacing w:val="-5"/>
                <w:sz w:val="24"/>
              </w:rPr>
              <w:t>70</w:t>
            </w:r>
          </w:p>
        </w:tc>
        <w:tc>
          <w:tcPr>
            <w:tcW w:w="1390" w:type="dxa"/>
          </w:tcPr>
          <w:p w14:paraId="3CE2975A" w14:textId="77777777" w:rsidR="00097636" w:rsidRDefault="00A22915">
            <w:pPr>
              <w:pStyle w:val="TableParagraph"/>
              <w:spacing w:line="256" w:lineRule="exact"/>
              <w:ind w:left="38" w:right="5"/>
              <w:jc w:val="center"/>
              <w:rPr>
                <w:sz w:val="24"/>
              </w:rPr>
            </w:pPr>
            <w:r>
              <w:rPr>
                <w:spacing w:val="-4"/>
                <w:sz w:val="24"/>
              </w:rPr>
              <w:t>34.5</w:t>
            </w:r>
          </w:p>
        </w:tc>
      </w:tr>
      <w:tr w:rsidR="00097636" w14:paraId="27BFD294" w14:textId="77777777">
        <w:trPr>
          <w:trHeight w:val="412"/>
        </w:trPr>
        <w:tc>
          <w:tcPr>
            <w:tcW w:w="4108" w:type="dxa"/>
          </w:tcPr>
          <w:p w14:paraId="1D7DFF12" w14:textId="77777777" w:rsidR="00097636" w:rsidRDefault="00A22915">
            <w:pPr>
              <w:pStyle w:val="TableParagraph"/>
              <w:spacing w:line="272" w:lineRule="exact"/>
              <w:ind w:left="524"/>
              <w:rPr>
                <w:sz w:val="24"/>
              </w:rPr>
            </w:pPr>
            <w:r>
              <w:rPr>
                <w:sz w:val="24"/>
              </w:rPr>
              <w:t>12</w:t>
            </w:r>
            <w:r>
              <w:rPr>
                <w:spacing w:val="-7"/>
                <w:sz w:val="24"/>
              </w:rPr>
              <w:t xml:space="preserve"> </w:t>
            </w:r>
            <w:r>
              <w:rPr>
                <w:sz w:val="24"/>
              </w:rPr>
              <w:t>years</w:t>
            </w:r>
            <w:r>
              <w:rPr>
                <w:spacing w:val="-4"/>
                <w:sz w:val="24"/>
              </w:rPr>
              <w:t xml:space="preserve"> </w:t>
            </w:r>
            <w:r>
              <w:rPr>
                <w:spacing w:val="-5"/>
                <w:sz w:val="24"/>
              </w:rPr>
              <w:t>old</w:t>
            </w:r>
          </w:p>
        </w:tc>
        <w:tc>
          <w:tcPr>
            <w:tcW w:w="2811" w:type="dxa"/>
          </w:tcPr>
          <w:p w14:paraId="05AF2A36" w14:textId="77777777" w:rsidR="00097636" w:rsidRDefault="00A22915">
            <w:pPr>
              <w:pStyle w:val="TableParagraph"/>
              <w:spacing w:line="272" w:lineRule="exact"/>
              <w:ind w:right="543"/>
              <w:jc w:val="right"/>
              <w:rPr>
                <w:sz w:val="24"/>
              </w:rPr>
            </w:pPr>
            <w:r>
              <w:rPr>
                <w:spacing w:val="-5"/>
                <w:sz w:val="24"/>
              </w:rPr>
              <w:t>90</w:t>
            </w:r>
          </w:p>
        </w:tc>
        <w:tc>
          <w:tcPr>
            <w:tcW w:w="1390" w:type="dxa"/>
          </w:tcPr>
          <w:p w14:paraId="2BF316D6" w14:textId="77777777" w:rsidR="00097636" w:rsidRDefault="00A22915">
            <w:pPr>
              <w:pStyle w:val="TableParagraph"/>
              <w:spacing w:line="272" w:lineRule="exact"/>
              <w:ind w:left="38" w:right="5"/>
              <w:jc w:val="center"/>
              <w:rPr>
                <w:sz w:val="24"/>
              </w:rPr>
            </w:pPr>
            <w:r>
              <w:rPr>
                <w:spacing w:val="-4"/>
                <w:sz w:val="24"/>
              </w:rPr>
              <w:t>44.3</w:t>
            </w:r>
          </w:p>
        </w:tc>
      </w:tr>
      <w:tr w:rsidR="00097636" w14:paraId="7976F23C" w14:textId="77777777">
        <w:trPr>
          <w:trHeight w:val="692"/>
        </w:trPr>
        <w:tc>
          <w:tcPr>
            <w:tcW w:w="4108" w:type="dxa"/>
          </w:tcPr>
          <w:p w14:paraId="04FE5282" w14:textId="77777777" w:rsidR="00097636" w:rsidRDefault="00A22915">
            <w:pPr>
              <w:pStyle w:val="TableParagraph"/>
              <w:spacing w:before="132"/>
              <w:ind w:left="119"/>
              <w:rPr>
                <w:rFonts w:ascii="Arial"/>
                <w:b/>
                <w:sz w:val="24"/>
              </w:rPr>
            </w:pPr>
            <w:r>
              <w:rPr>
                <w:rFonts w:ascii="Arial"/>
                <w:b/>
                <w:spacing w:val="-2"/>
                <w:sz w:val="24"/>
              </w:rPr>
              <w:t>Grade</w:t>
            </w:r>
          </w:p>
          <w:p w14:paraId="2BAFF76E" w14:textId="77777777" w:rsidR="00097636" w:rsidRDefault="00A22915">
            <w:pPr>
              <w:pStyle w:val="TableParagraph"/>
              <w:spacing w:before="4" w:line="260" w:lineRule="exact"/>
              <w:ind w:left="524"/>
              <w:rPr>
                <w:sz w:val="24"/>
              </w:rPr>
            </w:pPr>
            <w:r>
              <w:rPr>
                <w:sz w:val="24"/>
              </w:rPr>
              <w:t>Grade</w:t>
            </w:r>
            <w:r>
              <w:rPr>
                <w:spacing w:val="-5"/>
                <w:sz w:val="24"/>
              </w:rPr>
              <w:t xml:space="preserve"> </w:t>
            </w:r>
            <w:r>
              <w:rPr>
                <w:spacing w:val="-10"/>
                <w:sz w:val="24"/>
              </w:rPr>
              <w:t>4</w:t>
            </w:r>
          </w:p>
        </w:tc>
        <w:tc>
          <w:tcPr>
            <w:tcW w:w="2811" w:type="dxa"/>
          </w:tcPr>
          <w:p w14:paraId="18B40544" w14:textId="77777777" w:rsidR="00097636" w:rsidRDefault="00097636">
            <w:pPr>
              <w:pStyle w:val="TableParagraph"/>
              <w:spacing w:before="136"/>
              <w:rPr>
                <w:rFonts w:ascii="Arial"/>
                <w:i/>
                <w:sz w:val="24"/>
              </w:rPr>
            </w:pPr>
          </w:p>
          <w:p w14:paraId="4D3AAE0F" w14:textId="77777777" w:rsidR="00097636" w:rsidRDefault="00A22915">
            <w:pPr>
              <w:pStyle w:val="TableParagraph"/>
              <w:spacing w:line="260" w:lineRule="exact"/>
              <w:ind w:right="543"/>
              <w:jc w:val="right"/>
              <w:rPr>
                <w:sz w:val="24"/>
              </w:rPr>
            </w:pPr>
            <w:r>
              <w:rPr>
                <w:spacing w:val="-5"/>
                <w:sz w:val="24"/>
              </w:rPr>
              <w:t>32</w:t>
            </w:r>
          </w:p>
        </w:tc>
        <w:tc>
          <w:tcPr>
            <w:tcW w:w="1390" w:type="dxa"/>
          </w:tcPr>
          <w:p w14:paraId="5F3463AB" w14:textId="77777777" w:rsidR="00097636" w:rsidRDefault="00097636">
            <w:pPr>
              <w:pStyle w:val="TableParagraph"/>
              <w:spacing w:before="136"/>
              <w:rPr>
                <w:rFonts w:ascii="Arial"/>
                <w:i/>
                <w:sz w:val="24"/>
              </w:rPr>
            </w:pPr>
          </w:p>
          <w:p w14:paraId="77E07860" w14:textId="77777777" w:rsidR="00097636" w:rsidRDefault="00A22915">
            <w:pPr>
              <w:pStyle w:val="TableParagraph"/>
              <w:spacing w:line="260" w:lineRule="exact"/>
              <w:ind w:left="38" w:right="5"/>
              <w:jc w:val="center"/>
              <w:rPr>
                <w:sz w:val="24"/>
              </w:rPr>
            </w:pPr>
            <w:r>
              <w:rPr>
                <w:spacing w:val="-4"/>
                <w:sz w:val="24"/>
              </w:rPr>
              <w:t>15.8</w:t>
            </w:r>
          </w:p>
        </w:tc>
      </w:tr>
      <w:tr w:rsidR="00097636" w14:paraId="596BCA94" w14:textId="77777777">
        <w:trPr>
          <w:trHeight w:val="275"/>
        </w:trPr>
        <w:tc>
          <w:tcPr>
            <w:tcW w:w="4108" w:type="dxa"/>
          </w:tcPr>
          <w:p w14:paraId="6337CF45" w14:textId="77777777" w:rsidR="00097636" w:rsidRDefault="00A22915">
            <w:pPr>
              <w:pStyle w:val="TableParagraph"/>
              <w:spacing w:line="256" w:lineRule="exact"/>
              <w:ind w:left="524"/>
              <w:rPr>
                <w:sz w:val="24"/>
              </w:rPr>
            </w:pPr>
            <w:r>
              <w:rPr>
                <w:sz w:val="24"/>
              </w:rPr>
              <w:t>Grade</w:t>
            </w:r>
            <w:r>
              <w:rPr>
                <w:spacing w:val="-5"/>
                <w:sz w:val="24"/>
              </w:rPr>
              <w:t xml:space="preserve"> </w:t>
            </w:r>
            <w:r>
              <w:rPr>
                <w:spacing w:val="-10"/>
                <w:sz w:val="24"/>
              </w:rPr>
              <w:t>5</w:t>
            </w:r>
          </w:p>
        </w:tc>
        <w:tc>
          <w:tcPr>
            <w:tcW w:w="2811" w:type="dxa"/>
          </w:tcPr>
          <w:p w14:paraId="6F17846C" w14:textId="77777777" w:rsidR="00097636" w:rsidRDefault="00A22915">
            <w:pPr>
              <w:pStyle w:val="TableParagraph"/>
              <w:spacing w:line="256" w:lineRule="exact"/>
              <w:ind w:right="543"/>
              <w:jc w:val="right"/>
              <w:rPr>
                <w:sz w:val="24"/>
              </w:rPr>
            </w:pPr>
            <w:r>
              <w:rPr>
                <w:spacing w:val="-5"/>
                <w:sz w:val="24"/>
              </w:rPr>
              <w:t>34</w:t>
            </w:r>
          </w:p>
        </w:tc>
        <w:tc>
          <w:tcPr>
            <w:tcW w:w="1390" w:type="dxa"/>
          </w:tcPr>
          <w:p w14:paraId="744014D3" w14:textId="77777777" w:rsidR="00097636" w:rsidRDefault="00A22915">
            <w:pPr>
              <w:pStyle w:val="TableParagraph"/>
              <w:spacing w:line="256" w:lineRule="exact"/>
              <w:ind w:left="38" w:right="5"/>
              <w:jc w:val="center"/>
              <w:rPr>
                <w:sz w:val="24"/>
              </w:rPr>
            </w:pPr>
            <w:r>
              <w:rPr>
                <w:spacing w:val="-4"/>
                <w:sz w:val="24"/>
              </w:rPr>
              <w:t>16.7</w:t>
            </w:r>
          </w:p>
        </w:tc>
      </w:tr>
      <w:tr w:rsidR="00097636" w14:paraId="7A4A5D23" w14:textId="77777777">
        <w:trPr>
          <w:trHeight w:val="411"/>
        </w:trPr>
        <w:tc>
          <w:tcPr>
            <w:tcW w:w="4108" w:type="dxa"/>
          </w:tcPr>
          <w:p w14:paraId="17476736" w14:textId="77777777" w:rsidR="00097636" w:rsidRDefault="00A22915">
            <w:pPr>
              <w:pStyle w:val="TableParagraph"/>
              <w:spacing w:line="272" w:lineRule="exact"/>
              <w:ind w:left="524"/>
              <w:rPr>
                <w:sz w:val="24"/>
              </w:rPr>
            </w:pPr>
            <w:r>
              <w:rPr>
                <w:sz w:val="24"/>
              </w:rPr>
              <w:t>Grade</w:t>
            </w:r>
            <w:r>
              <w:rPr>
                <w:spacing w:val="-5"/>
                <w:sz w:val="24"/>
              </w:rPr>
              <w:t xml:space="preserve"> </w:t>
            </w:r>
            <w:r>
              <w:rPr>
                <w:spacing w:val="-10"/>
                <w:sz w:val="24"/>
              </w:rPr>
              <w:t>6</w:t>
            </w:r>
          </w:p>
        </w:tc>
        <w:tc>
          <w:tcPr>
            <w:tcW w:w="2811" w:type="dxa"/>
          </w:tcPr>
          <w:p w14:paraId="294F351F" w14:textId="77777777" w:rsidR="00097636" w:rsidRDefault="00A22915">
            <w:pPr>
              <w:pStyle w:val="TableParagraph"/>
              <w:spacing w:line="272" w:lineRule="exact"/>
              <w:ind w:right="476"/>
              <w:jc w:val="right"/>
              <w:rPr>
                <w:sz w:val="24"/>
              </w:rPr>
            </w:pPr>
            <w:r>
              <w:rPr>
                <w:spacing w:val="-5"/>
                <w:sz w:val="24"/>
              </w:rPr>
              <w:t>137</w:t>
            </w:r>
          </w:p>
        </w:tc>
        <w:tc>
          <w:tcPr>
            <w:tcW w:w="1390" w:type="dxa"/>
          </w:tcPr>
          <w:p w14:paraId="5EB5AA12" w14:textId="77777777" w:rsidR="00097636" w:rsidRDefault="00A22915">
            <w:pPr>
              <w:pStyle w:val="TableParagraph"/>
              <w:spacing w:line="272" w:lineRule="exact"/>
              <w:ind w:left="38" w:right="5"/>
              <w:jc w:val="center"/>
              <w:rPr>
                <w:sz w:val="24"/>
              </w:rPr>
            </w:pPr>
            <w:r>
              <w:rPr>
                <w:spacing w:val="-4"/>
                <w:sz w:val="24"/>
              </w:rPr>
              <w:t>67.5</w:t>
            </w:r>
          </w:p>
        </w:tc>
      </w:tr>
      <w:tr w:rsidR="00097636" w14:paraId="0A10C94B" w14:textId="77777777">
        <w:trPr>
          <w:trHeight w:val="692"/>
        </w:trPr>
        <w:tc>
          <w:tcPr>
            <w:tcW w:w="4108" w:type="dxa"/>
          </w:tcPr>
          <w:p w14:paraId="11E3F770" w14:textId="77777777" w:rsidR="00097636" w:rsidRDefault="00A22915">
            <w:pPr>
              <w:pStyle w:val="TableParagraph"/>
              <w:spacing w:before="132"/>
              <w:ind w:left="119"/>
              <w:rPr>
                <w:rFonts w:ascii="Arial"/>
                <w:b/>
                <w:sz w:val="24"/>
              </w:rPr>
            </w:pPr>
            <w:r>
              <w:rPr>
                <w:rFonts w:ascii="Arial"/>
                <w:b/>
                <w:spacing w:val="-2"/>
                <w:sz w:val="24"/>
              </w:rPr>
              <w:t>Gender</w:t>
            </w:r>
          </w:p>
          <w:p w14:paraId="71983091" w14:textId="77777777" w:rsidR="00097636" w:rsidRDefault="00A22915">
            <w:pPr>
              <w:pStyle w:val="TableParagraph"/>
              <w:spacing w:before="4" w:line="260" w:lineRule="exact"/>
              <w:ind w:left="524"/>
              <w:rPr>
                <w:sz w:val="24"/>
              </w:rPr>
            </w:pPr>
            <w:r>
              <w:rPr>
                <w:spacing w:val="-4"/>
                <w:sz w:val="24"/>
              </w:rPr>
              <w:t>Male</w:t>
            </w:r>
          </w:p>
        </w:tc>
        <w:tc>
          <w:tcPr>
            <w:tcW w:w="2811" w:type="dxa"/>
          </w:tcPr>
          <w:p w14:paraId="768C234F" w14:textId="77777777" w:rsidR="00097636" w:rsidRDefault="00097636">
            <w:pPr>
              <w:pStyle w:val="TableParagraph"/>
              <w:spacing w:before="136"/>
              <w:rPr>
                <w:rFonts w:ascii="Arial"/>
                <w:i/>
                <w:sz w:val="24"/>
              </w:rPr>
            </w:pPr>
          </w:p>
          <w:p w14:paraId="7933789E" w14:textId="77777777" w:rsidR="00097636" w:rsidRDefault="00A22915">
            <w:pPr>
              <w:pStyle w:val="TableParagraph"/>
              <w:spacing w:line="260" w:lineRule="exact"/>
              <w:ind w:right="481"/>
              <w:jc w:val="right"/>
              <w:rPr>
                <w:sz w:val="24"/>
              </w:rPr>
            </w:pPr>
            <w:r>
              <w:rPr>
                <w:spacing w:val="-5"/>
                <w:sz w:val="24"/>
              </w:rPr>
              <w:t>116</w:t>
            </w:r>
          </w:p>
        </w:tc>
        <w:tc>
          <w:tcPr>
            <w:tcW w:w="1390" w:type="dxa"/>
          </w:tcPr>
          <w:p w14:paraId="46A74D65" w14:textId="77777777" w:rsidR="00097636" w:rsidRDefault="00097636">
            <w:pPr>
              <w:pStyle w:val="TableParagraph"/>
              <w:spacing w:before="136"/>
              <w:rPr>
                <w:rFonts w:ascii="Arial"/>
                <w:i/>
                <w:sz w:val="24"/>
              </w:rPr>
            </w:pPr>
          </w:p>
          <w:p w14:paraId="1B50E93F" w14:textId="77777777" w:rsidR="00097636" w:rsidRDefault="00A22915">
            <w:pPr>
              <w:pStyle w:val="TableParagraph"/>
              <w:spacing w:line="260" w:lineRule="exact"/>
              <w:ind w:left="38" w:right="5"/>
              <w:jc w:val="center"/>
              <w:rPr>
                <w:sz w:val="24"/>
              </w:rPr>
            </w:pPr>
            <w:r>
              <w:rPr>
                <w:spacing w:val="-4"/>
                <w:sz w:val="24"/>
              </w:rPr>
              <w:t>42.9</w:t>
            </w:r>
          </w:p>
        </w:tc>
      </w:tr>
      <w:tr w:rsidR="00097636" w14:paraId="248C4742" w14:textId="77777777">
        <w:trPr>
          <w:trHeight w:val="272"/>
        </w:trPr>
        <w:tc>
          <w:tcPr>
            <w:tcW w:w="4108" w:type="dxa"/>
          </w:tcPr>
          <w:p w14:paraId="4106E696" w14:textId="77777777" w:rsidR="00097636" w:rsidRDefault="00A22915">
            <w:pPr>
              <w:pStyle w:val="TableParagraph"/>
              <w:spacing w:line="252" w:lineRule="exact"/>
              <w:ind w:left="524"/>
              <w:rPr>
                <w:sz w:val="24"/>
              </w:rPr>
            </w:pPr>
            <w:r>
              <w:rPr>
                <w:spacing w:val="-2"/>
                <w:sz w:val="24"/>
              </w:rPr>
              <w:t>Female</w:t>
            </w:r>
          </w:p>
        </w:tc>
        <w:tc>
          <w:tcPr>
            <w:tcW w:w="2811" w:type="dxa"/>
          </w:tcPr>
          <w:p w14:paraId="40C8E601" w14:textId="77777777" w:rsidR="00097636" w:rsidRDefault="00A22915">
            <w:pPr>
              <w:pStyle w:val="TableParagraph"/>
              <w:spacing w:line="252" w:lineRule="exact"/>
              <w:ind w:right="543"/>
              <w:jc w:val="right"/>
              <w:rPr>
                <w:sz w:val="24"/>
              </w:rPr>
            </w:pPr>
            <w:r>
              <w:rPr>
                <w:spacing w:val="-5"/>
                <w:sz w:val="24"/>
              </w:rPr>
              <w:t>87</w:t>
            </w:r>
          </w:p>
        </w:tc>
        <w:tc>
          <w:tcPr>
            <w:tcW w:w="1390" w:type="dxa"/>
          </w:tcPr>
          <w:p w14:paraId="762C8236" w14:textId="77777777" w:rsidR="00097636" w:rsidRDefault="00A22915">
            <w:pPr>
              <w:pStyle w:val="TableParagraph"/>
              <w:spacing w:line="252" w:lineRule="exact"/>
              <w:ind w:left="38" w:right="5"/>
              <w:jc w:val="center"/>
              <w:rPr>
                <w:sz w:val="24"/>
              </w:rPr>
            </w:pPr>
            <w:r>
              <w:rPr>
                <w:spacing w:val="-4"/>
                <w:sz w:val="24"/>
              </w:rPr>
              <w:t>57.1</w:t>
            </w:r>
          </w:p>
        </w:tc>
      </w:tr>
      <w:tr w:rsidR="00097636" w14:paraId="6E8606F4" w14:textId="77777777">
        <w:trPr>
          <w:trHeight w:val="831"/>
        </w:trPr>
        <w:tc>
          <w:tcPr>
            <w:tcW w:w="4108" w:type="dxa"/>
          </w:tcPr>
          <w:p w14:paraId="34966959" w14:textId="77777777" w:rsidR="00097636" w:rsidRDefault="00A22915">
            <w:pPr>
              <w:pStyle w:val="TableParagraph"/>
              <w:spacing w:before="272"/>
              <w:ind w:left="119"/>
              <w:rPr>
                <w:rFonts w:ascii="Arial"/>
                <w:b/>
                <w:sz w:val="24"/>
              </w:rPr>
            </w:pPr>
            <w:r>
              <w:rPr>
                <w:rFonts w:ascii="Arial"/>
                <w:b/>
                <w:sz w:val="24"/>
              </w:rPr>
              <w:t>Type</w:t>
            </w:r>
            <w:r>
              <w:rPr>
                <w:rFonts w:ascii="Arial"/>
                <w:b/>
                <w:spacing w:val="-13"/>
                <w:sz w:val="24"/>
              </w:rPr>
              <w:t xml:space="preserve"> </w:t>
            </w:r>
            <w:r>
              <w:rPr>
                <w:rFonts w:ascii="Arial"/>
                <w:b/>
                <w:sz w:val="24"/>
              </w:rPr>
              <w:t>of</w:t>
            </w:r>
            <w:r>
              <w:rPr>
                <w:rFonts w:ascii="Arial"/>
                <w:b/>
                <w:spacing w:val="-8"/>
                <w:sz w:val="24"/>
              </w:rPr>
              <w:t xml:space="preserve"> </w:t>
            </w:r>
            <w:r>
              <w:rPr>
                <w:rFonts w:ascii="Arial"/>
                <w:b/>
                <w:spacing w:val="-4"/>
                <w:sz w:val="24"/>
              </w:rPr>
              <w:t>Sport</w:t>
            </w:r>
          </w:p>
          <w:p w14:paraId="095441EB" w14:textId="77777777" w:rsidR="00097636" w:rsidRDefault="00A22915">
            <w:pPr>
              <w:pStyle w:val="TableParagraph"/>
              <w:spacing w:before="4" w:line="260" w:lineRule="exact"/>
              <w:ind w:left="524"/>
              <w:rPr>
                <w:sz w:val="24"/>
              </w:rPr>
            </w:pPr>
            <w:r>
              <w:rPr>
                <w:sz w:val="24"/>
              </w:rPr>
              <w:t>Individual</w:t>
            </w:r>
            <w:r>
              <w:rPr>
                <w:spacing w:val="-11"/>
                <w:sz w:val="24"/>
              </w:rPr>
              <w:t xml:space="preserve"> </w:t>
            </w:r>
            <w:r>
              <w:rPr>
                <w:spacing w:val="-2"/>
                <w:sz w:val="24"/>
              </w:rPr>
              <w:t>Sport</w:t>
            </w:r>
          </w:p>
        </w:tc>
        <w:tc>
          <w:tcPr>
            <w:tcW w:w="2811" w:type="dxa"/>
          </w:tcPr>
          <w:p w14:paraId="00718BE6" w14:textId="77777777" w:rsidR="00097636" w:rsidRDefault="00097636">
            <w:pPr>
              <w:pStyle w:val="TableParagraph"/>
              <w:rPr>
                <w:rFonts w:ascii="Arial"/>
                <w:i/>
                <w:sz w:val="24"/>
              </w:rPr>
            </w:pPr>
          </w:p>
          <w:p w14:paraId="1F109A86" w14:textId="77777777" w:rsidR="00097636" w:rsidRDefault="00097636">
            <w:pPr>
              <w:pStyle w:val="TableParagraph"/>
              <w:rPr>
                <w:rFonts w:ascii="Arial"/>
                <w:i/>
                <w:sz w:val="24"/>
              </w:rPr>
            </w:pPr>
          </w:p>
          <w:p w14:paraId="5B04C159" w14:textId="77777777" w:rsidR="00097636" w:rsidRDefault="00A22915">
            <w:pPr>
              <w:pStyle w:val="TableParagraph"/>
              <w:spacing w:line="260" w:lineRule="exact"/>
              <w:ind w:right="543"/>
              <w:jc w:val="right"/>
              <w:rPr>
                <w:sz w:val="24"/>
              </w:rPr>
            </w:pPr>
            <w:r>
              <w:rPr>
                <w:spacing w:val="-5"/>
                <w:sz w:val="24"/>
              </w:rPr>
              <w:t>67</w:t>
            </w:r>
          </w:p>
        </w:tc>
        <w:tc>
          <w:tcPr>
            <w:tcW w:w="1390" w:type="dxa"/>
          </w:tcPr>
          <w:p w14:paraId="607A614A" w14:textId="77777777" w:rsidR="00097636" w:rsidRDefault="00097636">
            <w:pPr>
              <w:pStyle w:val="TableParagraph"/>
              <w:rPr>
                <w:rFonts w:ascii="Arial"/>
                <w:i/>
                <w:sz w:val="24"/>
              </w:rPr>
            </w:pPr>
          </w:p>
          <w:p w14:paraId="51F32FE5" w14:textId="77777777" w:rsidR="00097636" w:rsidRDefault="00097636">
            <w:pPr>
              <w:pStyle w:val="TableParagraph"/>
              <w:rPr>
                <w:rFonts w:ascii="Arial"/>
                <w:i/>
                <w:sz w:val="24"/>
              </w:rPr>
            </w:pPr>
          </w:p>
          <w:p w14:paraId="79814020" w14:textId="77777777" w:rsidR="00097636" w:rsidRDefault="00A22915">
            <w:pPr>
              <w:pStyle w:val="TableParagraph"/>
              <w:spacing w:line="260" w:lineRule="exact"/>
              <w:ind w:left="38" w:right="6"/>
              <w:jc w:val="center"/>
              <w:rPr>
                <w:sz w:val="24"/>
              </w:rPr>
            </w:pPr>
            <w:r>
              <w:rPr>
                <w:spacing w:val="-5"/>
                <w:sz w:val="24"/>
              </w:rPr>
              <w:t>33</w:t>
            </w:r>
          </w:p>
        </w:tc>
      </w:tr>
      <w:tr w:rsidR="00097636" w14:paraId="550E9E16" w14:textId="77777777">
        <w:trPr>
          <w:trHeight w:val="276"/>
        </w:trPr>
        <w:tc>
          <w:tcPr>
            <w:tcW w:w="4108" w:type="dxa"/>
          </w:tcPr>
          <w:p w14:paraId="26C5BE3F" w14:textId="77777777" w:rsidR="00097636" w:rsidRDefault="00A22915">
            <w:pPr>
              <w:pStyle w:val="TableParagraph"/>
              <w:spacing w:line="256" w:lineRule="exact"/>
              <w:ind w:left="524"/>
              <w:rPr>
                <w:sz w:val="24"/>
              </w:rPr>
            </w:pPr>
            <w:r>
              <w:rPr>
                <w:sz w:val="24"/>
              </w:rPr>
              <w:t>Racket</w:t>
            </w:r>
            <w:r>
              <w:rPr>
                <w:spacing w:val="-5"/>
                <w:sz w:val="24"/>
              </w:rPr>
              <w:t xml:space="preserve"> </w:t>
            </w:r>
            <w:r>
              <w:rPr>
                <w:spacing w:val="-2"/>
                <w:sz w:val="24"/>
              </w:rPr>
              <w:t>Sport</w:t>
            </w:r>
          </w:p>
        </w:tc>
        <w:tc>
          <w:tcPr>
            <w:tcW w:w="2811" w:type="dxa"/>
          </w:tcPr>
          <w:p w14:paraId="0B203741" w14:textId="77777777" w:rsidR="00097636" w:rsidRDefault="00A22915">
            <w:pPr>
              <w:pStyle w:val="TableParagraph"/>
              <w:spacing w:line="256" w:lineRule="exact"/>
              <w:ind w:right="543"/>
              <w:jc w:val="right"/>
              <w:rPr>
                <w:sz w:val="24"/>
              </w:rPr>
            </w:pPr>
            <w:r>
              <w:rPr>
                <w:spacing w:val="-5"/>
                <w:sz w:val="24"/>
              </w:rPr>
              <w:t>35</w:t>
            </w:r>
          </w:p>
        </w:tc>
        <w:tc>
          <w:tcPr>
            <w:tcW w:w="1390" w:type="dxa"/>
          </w:tcPr>
          <w:p w14:paraId="6DF46D36" w14:textId="77777777" w:rsidR="00097636" w:rsidRDefault="00A22915">
            <w:pPr>
              <w:pStyle w:val="TableParagraph"/>
              <w:spacing w:line="256" w:lineRule="exact"/>
              <w:ind w:left="38" w:right="5"/>
              <w:jc w:val="center"/>
              <w:rPr>
                <w:sz w:val="24"/>
              </w:rPr>
            </w:pPr>
            <w:r>
              <w:rPr>
                <w:spacing w:val="-4"/>
                <w:sz w:val="24"/>
              </w:rPr>
              <w:t>17.2</w:t>
            </w:r>
          </w:p>
        </w:tc>
      </w:tr>
      <w:tr w:rsidR="00097636" w14:paraId="37F12619" w14:textId="77777777">
        <w:trPr>
          <w:trHeight w:val="272"/>
        </w:trPr>
        <w:tc>
          <w:tcPr>
            <w:tcW w:w="4108" w:type="dxa"/>
            <w:tcBorders>
              <w:bottom w:val="single" w:sz="4" w:space="0" w:color="000000"/>
            </w:tcBorders>
          </w:tcPr>
          <w:p w14:paraId="2CD39A5E" w14:textId="77777777" w:rsidR="00097636" w:rsidRDefault="00A22915">
            <w:pPr>
              <w:pStyle w:val="TableParagraph"/>
              <w:spacing w:line="252" w:lineRule="exact"/>
              <w:ind w:left="516"/>
              <w:rPr>
                <w:sz w:val="24"/>
              </w:rPr>
            </w:pPr>
            <w:r>
              <w:rPr>
                <w:spacing w:val="-5"/>
                <w:sz w:val="24"/>
              </w:rPr>
              <w:t>Team</w:t>
            </w:r>
            <w:r>
              <w:rPr>
                <w:spacing w:val="-10"/>
                <w:sz w:val="24"/>
              </w:rPr>
              <w:t xml:space="preserve"> </w:t>
            </w:r>
            <w:r>
              <w:rPr>
                <w:spacing w:val="-2"/>
                <w:sz w:val="24"/>
              </w:rPr>
              <w:t>Sport</w:t>
            </w:r>
          </w:p>
        </w:tc>
        <w:tc>
          <w:tcPr>
            <w:tcW w:w="2811" w:type="dxa"/>
            <w:tcBorders>
              <w:bottom w:val="single" w:sz="4" w:space="0" w:color="000000"/>
            </w:tcBorders>
          </w:tcPr>
          <w:p w14:paraId="4CD5E2F6" w14:textId="77777777" w:rsidR="00097636" w:rsidRDefault="00A22915">
            <w:pPr>
              <w:pStyle w:val="TableParagraph"/>
              <w:spacing w:line="252" w:lineRule="exact"/>
              <w:ind w:right="476"/>
              <w:jc w:val="right"/>
              <w:rPr>
                <w:sz w:val="24"/>
              </w:rPr>
            </w:pPr>
            <w:r>
              <w:rPr>
                <w:spacing w:val="-5"/>
                <w:sz w:val="24"/>
              </w:rPr>
              <w:t>101</w:t>
            </w:r>
          </w:p>
        </w:tc>
        <w:tc>
          <w:tcPr>
            <w:tcW w:w="1390" w:type="dxa"/>
            <w:tcBorders>
              <w:bottom w:val="single" w:sz="4" w:space="0" w:color="000000"/>
            </w:tcBorders>
          </w:tcPr>
          <w:p w14:paraId="4470D6E7" w14:textId="77777777" w:rsidR="00097636" w:rsidRDefault="00A22915">
            <w:pPr>
              <w:pStyle w:val="TableParagraph"/>
              <w:spacing w:line="252" w:lineRule="exact"/>
              <w:ind w:left="38" w:right="5"/>
              <w:jc w:val="center"/>
              <w:rPr>
                <w:sz w:val="24"/>
              </w:rPr>
            </w:pPr>
            <w:r>
              <w:rPr>
                <w:spacing w:val="-4"/>
                <w:sz w:val="24"/>
              </w:rPr>
              <w:t>49.8</w:t>
            </w:r>
          </w:p>
        </w:tc>
      </w:tr>
    </w:tbl>
    <w:p w14:paraId="394F602E" w14:textId="77777777" w:rsidR="00097636" w:rsidRDefault="00A22915">
      <w:pPr>
        <w:pStyle w:val="BodyText"/>
        <w:spacing w:before="275" w:line="480" w:lineRule="auto"/>
        <w:ind w:left="460" w:right="1015" w:firstLine="720"/>
        <w:jc w:val="both"/>
      </w:pPr>
      <w:r>
        <w:t>Moreover, regarding on what sports they are in, almost half of the respondents played team sports (n=101, %=49.7). This was followed by the individual sports (n=67, %=33), and lastly the racket sports (n=35, %=17.2).</w:t>
      </w:r>
    </w:p>
    <w:p w14:paraId="3529890C" w14:textId="77777777" w:rsidR="00097636" w:rsidRDefault="00A22915">
      <w:pPr>
        <w:pStyle w:val="Heading2"/>
        <w:spacing w:line="272" w:lineRule="exact"/>
        <w:jc w:val="both"/>
      </w:pPr>
      <w:bookmarkStart w:id="10" w:name="_bookmark15"/>
      <w:bookmarkEnd w:id="10"/>
      <w:r>
        <w:t>Level</w:t>
      </w:r>
      <w:r>
        <w:rPr>
          <w:spacing w:val="-5"/>
        </w:rPr>
        <w:t xml:space="preserve"> </w:t>
      </w:r>
      <w:r>
        <w:t>of</w:t>
      </w:r>
      <w:r>
        <w:rPr>
          <w:spacing w:val="-1"/>
        </w:rPr>
        <w:t xml:space="preserve"> </w:t>
      </w:r>
      <w:r>
        <w:t>Athletes’</w:t>
      </w:r>
      <w:r>
        <w:rPr>
          <w:spacing w:val="-4"/>
        </w:rPr>
        <w:t xml:space="preserve"> </w:t>
      </w:r>
      <w:r>
        <w:rPr>
          <w:spacing w:val="-2"/>
        </w:rPr>
        <w:t>Values</w:t>
      </w:r>
    </w:p>
    <w:p w14:paraId="157B5E04" w14:textId="77777777" w:rsidR="00097636" w:rsidRDefault="00097636">
      <w:pPr>
        <w:pStyle w:val="BodyText"/>
        <w:spacing w:before="4"/>
        <w:rPr>
          <w:rFonts w:ascii="Arial"/>
          <w:b/>
        </w:rPr>
      </w:pPr>
    </w:p>
    <w:p w14:paraId="38D26BF6" w14:textId="77777777" w:rsidR="00097636" w:rsidRDefault="00A22915">
      <w:pPr>
        <w:pStyle w:val="BodyText"/>
        <w:spacing w:line="480" w:lineRule="auto"/>
        <w:ind w:left="460" w:right="1010" w:firstLine="720"/>
        <w:jc w:val="both"/>
      </w:pPr>
      <w:r>
        <w:t xml:space="preserve">As stated in Table 4, all the indicators are interpreted as very high </w:t>
      </w:r>
      <w:r>
        <w:rPr>
          <w:spacing w:val="-6"/>
        </w:rPr>
        <w:t xml:space="preserve">(x̄=4.37, SD=0.79). The support system is the highest-rated indicator (x̄=4.45, </w:t>
      </w:r>
      <w:r>
        <w:t>SD=0.79). It indicates that support system relating to the values of young athletes in Davao del Sur were always present. Moreover, achievements also being interpreted as very high (x̄=4.43, SD=0.75), which is also viewed positively and the responses</w:t>
      </w:r>
      <w:r>
        <w:rPr>
          <w:spacing w:val="24"/>
        </w:rPr>
        <w:t xml:space="preserve"> </w:t>
      </w:r>
      <w:r>
        <w:t>are relatively consistent. Academic</w:t>
      </w:r>
      <w:r>
        <w:rPr>
          <w:spacing w:val="24"/>
        </w:rPr>
        <w:t xml:space="preserve"> </w:t>
      </w:r>
      <w:r>
        <w:t>and athletic</w:t>
      </w:r>
    </w:p>
    <w:p w14:paraId="7B849228" w14:textId="77777777" w:rsidR="00097636" w:rsidRDefault="00097636">
      <w:pPr>
        <w:pStyle w:val="BodyText"/>
        <w:spacing w:line="480" w:lineRule="auto"/>
        <w:jc w:val="both"/>
        <w:sectPr w:rsidR="00097636">
          <w:pgSz w:w="11910" w:h="16840"/>
          <w:pgMar w:top="980" w:right="425" w:bottom="280" w:left="1700" w:header="715" w:footer="0" w:gutter="0"/>
          <w:cols w:space="720"/>
        </w:sectPr>
      </w:pPr>
    </w:p>
    <w:p w14:paraId="27E807E9" w14:textId="77777777" w:rsidR="00097636" w:rsidRDefault="00097636">
      <w:pPr>
        <w:pStyle w:val="BodyText"/>
      </w:pPr>
    </w:p>
    <w:p w14:paraId="0B844765" w14:textId="77777777" w:rsidR="00097636" w:rsidRDefault="00097636">
      <w:pPr>
        <w:pStyle w:val="BodyText"/>
        <w:spacing w:before="28"/>
      </w:pPr>
    </w:p>
    <w:p w14:paraId="6CB3A7AF" w14:textId="77777777" w:rsidR="00097636" w:rsidRDefault="00A22915">
      <w:pPr>
        <w:pStyle w:val="BodyText"/>
        <w:spacing w:line="480" w:lineRule="auto"/>
        <w:ind w:left="460" w:right="1012"/>
        <w:jc w:val="both"/>
      </w:pPr>
      <w:r>
        <w:rPr>
          <w:spacing w:val="-2"/>
        </w:rPr>
        <w:t>balance</w:t>
      </w:r>
      <w:r>
        <w:rPr>
          <w:spacing w:val="-13"/>
        </w:rPr>
        <w:t xml:space="preserve"> </w:t>
      </w:r>
      <w:r>
        <w:rPr>
          <w:spacing w:val="-2"/>
        </w:rPr>
        <w:t>comes</w:t>
      </w:r>
      <w:r>
        <w:rPr>
          <w:spacing w:val="-11"/>
        </w:rPr>
        <w:t xml:space="preserve"> </w:t>
      </w:r>
      <w:r>
        <w:rPr>
          <w:spacing w:val="-2"/>
        </w:rPr>
        <w:t>after</w:t>
      </w:r>
      <w:r>
        <w:rPr>
          <w:spacing w:val="-11"/>
        </w:rPr>
        <w:t xml:space="preserve"> </w:t>
      </w:r>
      <w:r>
        <w:rPr>
          <w:spacing w:val="-2"/>
        </w:rPr>
        <w:t>(x̄=4.38,</w:t>
      </w:r>
      <w:r>
        <w:rPr>
          <w:spacing w:val="-11"/>
        </w:rPr>
        <w:t xml:space="preserve"> </w:t>
      </w:r>
      <w:r>
        <w:rPr>
          <w:spacing w:val="-2"/>
        </w:rPr>
        <w:t>SD=0.82)</w:t>
      </w:r>
      <w:r>
        <w:rPr>
          <w:spacing w:val="-11"/>
        </w:rPr>
        <w:t xml:space="preserve"> </w:t>
      </w:r>
      <w:r>
        <w:rPr>
          <w:spacing w:val="-2"/>
        </w:rPr>
        <w:t>which</w:t>
      </w:r>
      <w:r>
        <w:rPr>
          <w:spacing w:val="-13"/>
        </w:rPr>
        <w:t xml:space="preserve"> </w:t>
      </w:r>
      <w:r>
        <w:rPr>
          <w:spacing w:val="-2"/>
        </w:rPr>
        <w:t>shows</w:t>
      </w:r>
      <w:r>
        <w:rPr>
          <w:spacing w:val="-11"/>
        </w:rPr>
        <w:t xml:space="preserve"> </w:t>
      </w:r>
      <w:r>
        <w:rPr>
          <w:spacing w:val="-2"/>
        </w:rPr>
        <w:t>that</w:t>
      </w:r>
      <w:r>
        <w:rPr>
          <w:spacing w:val="-11"/>
        </w:rPr>
        <w:t xml:space="preserve"> </w:t>
      </w:r>
      <w:r>
        <w:rPr>
          <w:spacing w:val="-2"/>
        </w:rPr>
        <w:t>respondents</w:t>
      </w:r>
      <w:r>
        <w:rPr>
          <w:spacing w:val="-11"/>
        </w:rPr>
        <w:t xml:space="preserve"> </w:t>
      </w:r>
      <w:r>
        <w:rPr>
          <w:spacing w:val="-2"/>
        </w:rPr>
        <w:t>tend</w:t>
      </w:r>
      <w:r>
        <w:rPr>
          <w:spacing w:val="-10"/>
        </w:rPr>
        <w:t xml:space="preserve"> </w:t>
      </w:r>
      <w:r>
        <w:rPr>
          <w:spacing w:val="-2"/>
        </w:rPr>
        <w:t xml:space="preserve">to </w:t>
      </w:r>
      <w:r>
        <w:t>agree that they are managing academics and athletics well. Lastly, personal development</w:t>
      </w:r>
      <w:r>
        <w:rPr>
          <w:spacing w:val="-3"/>
        </w:rPr>
        <w:t xml:space="preserve"> </w:t>
      </w:r>
      <w:r>
        <w:t>is</w:t>
      </w:r>
      <w:r>
        <w:rPr>
          <w:spacing w:val="-4"/>
        </w:rPr>
        <w:t xml:space="preserve"> </w:t>
      </w:r>
      <w:r>
        <w:t>still</w:t>
      </w:r>
      <w:r>
        <w:rPr>
          <w:spacing w:val="-6"/>
        </w:rPr>
        <w:t xml:space="preserve"> </w:t>
      </w:r>
      <w:r>
        <w:t>rated</w:t>
      </w:r>
      <w:r>
        <w:rPr>
          <w:spacing w:val="-6"/>
        </w:rPr>
        <w:t xml:space="preserve"> </w:t>
      </w:r>
      <w:r>
        <w:t>as</w:t>
      </w:r>
      <w:r>
        <w:rPr>
          <w:spacing w:val="-8"/>
        </w:rPr>
        <w:t xml:space="preserve"> </w:t>
      </w:r>
      <w:r>
        <w:t>very</w:t>
      </w:r>
      <w:r>
        <w:rPr>
          <w:spacing w:val="-8"/>
        </w:rPr>
        <w:t xml:space="preserve"> </w:t>
      </w:r>
      <w:r>
        <w:t>high</w:t>
      </w:r>
      <w:r>
        <w:rPr>
          <w:spacing w:val="-2"/>
        </w:rPr>
        <w:t xml:space="preserve"> </w:t>
      </w:r>
      <w:r>
        <w:t>but</w:t>
      </w:r>
      <w:r>
        <w:rPr>
          <w:spacing w:val="-3"/>
        </w:rPr>
        <w:t xml:space="preserve"> </w:t>
      </w:r>
      <w:r>
        <w:t>it</w:t>
      </w:r>
      <w:r>
        <w:rPr>
          <w:spacing w:val="-3"/>
        </w:rPr>
        <w:t xml:space="preserve"> </w:t>
      </w:r>
      <w:r>
        <w:t>got</w:t>
      </w:r>
      <w:r>
        <w:rPr>
          <w:spacing w:val="-3"/>
        </w:rPr>
        <w:t xml:space="preserve"> </w:t>
      </w:r>
      <w:r>
        <w:t>lowest</w:t>
      </w:r>
      <w:r>
        <w:rPr>
          <w:spacing w:val="-3"/>
        </w:rPr>
        <w:t xml:space="preserve"> </w:t>
      </w:r>
      <w:r>
        <w:t>among</w:t>
      </w:r>
      <w:r>
        <w:rPr>
          <w:spacing w:val="-6"/>
        </w:rPr>
        <w:t xml:space="preserve"> </w:t>
      </w:r>
      <w:r>
        <w:t>the</w:t>
      </w:r>
      <w:r>
        <w:rPr>
          <w:spacing w:val="-6"/>
        </w:rPr>
        <w:t xml:space="preserve"> </w:t>
      </w:r>
      <w:r>
        <w:t>respondents (x̄=4.20, SD=0.78). This means that although some of the respondents feel positive about their personal growth with the help of sports, it may still vary significantly among the responses.</w:t>
      </w:r>
    </w:p>
    <w:p w14:paraId="4334D50B" w14:textId="77777777" w:rsidR="00097636" w:rsidRDefault="00A22915">
      <w:pPr>
        <w:spacing w:after="10" w:line="273" w:lineRule="exact"/>
        <w:ind w:left="460"/>
        <w:jc w:val="both"/>
        <w:rPr>
          <w:rFonts w:ascii="Arial"/>
          <w:i/>
          <w:sz w:val="24"/>
        </w:rPr>
      </w:pPr>
      <w:r>
        <w:rPr>
          <w:sz w:val="24"/>
        </w:rPr>
        <w:t>Table</w:t>
      </w:r>
      <w:r>
        <w:rPr>
          <w:spacing w:val="-6"/>
          <w:sz w:val="24"/>
        </w:rPr>
        <w:t xml:space="preserve"> </w:t>
      </w:r>
      <w:r>
        <w:rPr>
          <w:sz w:val="24"/>
        </w:rPr>
        <w:t>3.</w:t>
      </w:r>
      <w:r>
        <w:rPr>
          <w:spacing w:val="-4"/>
          <w:sz w:val="24"/>
        </w:rPr>
        <w:t xml:space="preserve"> </w:t>
      </w:r>
      <w:r>
        <w:rPr>
          <w:rFonts w:ascii="Arial"/>
          <w:i/>
          <w:sz w:val="24"/>
        </w:rPr>
        <w:t>Level</w:t>
      </w:r>
      <w:r>
        <w:rPr>
          <w:rFonts w:ascii="Arial"/>
          <w:i/>
          <w:spacing w:val="-6"/>
          <w:sz w:val="24"/>
        </w:rPr>
        <w:t xml:space="preserve"> </w:t>
      </w:r>
      <w:r>
        <w:rPr>
          <w:rFonts w:ascii="Arial"/>
          <w:i/>
          <w:sz w:val="24"/>
        </w:rPr>
        <w:t>of</w:t>
      </w:r>
      <w:r>
        <w:rPr>
          <w:rFonts w:ascii="Arial"/>
          <w:i/>
          <w:spacing w:val="-4"/>
          <w:sz w:val="24"/>
        </w:rPr>
        <w:t xml:space="preserve"> </w:t>
      </w:r>
      <w:r>
        <w:rPr>
          <w:rFonts w:ascii="Arial"/>
          <w:i/>
          <w:sz w:val="24"/>
        </w:rPr>
        <w:t>value</w:t>
      </w:r>
      <w:r>
        <w:rPr>
          <w:rFonts w:ascii="Arial"/>
          <w:i/>
          <w:spacing w:val="-6"/>
          <w:sz w:val="24"/>
        </w:rPr>
        <w:t xml:space="preserve"> </w:t>
      </w:r>
      <w:r>
        <w:rPr>
          <w:rFonts w:ascii="Arial"/>
          <w:i/>
          <w:sz w:val="24"/>
        </w:rPr>
        <w:t>among</w:t>
      </w:r>
      <w:r>
        <w:rPr>
          <w:rFonts w:ascii="Arial"/>
          <w:i/>
          <w:spacing w:val="-7"/>
          <w:sz w:val="24"/>
        </w:rPr>
        <w:t xml:space="preserve"> </w:t>
      </w:r>
      <w:r>
        <w:rPr>
          <w:rFonts w:ascii="Arial"/>
          <w:i/>
          <w:sz w:val="24"/>
        </w:rPr>
        <w:t>young</w:t>
      </w:r>
      <w:r>
        <w:rPr>
          <w:rFonts w:ascii="Arial"/>
          <w:i/>
          <w:spacing w:val="-3"/>
          <w:sz w:val="24"/>
        </w:rPr>
        <w:t xml:space="preserve"> </w:t>
      </w:r>
      <w:r>
        <w:rPr>
          <w:rFonts w:ascii="Arial"/>
          <w:i/>
          <w:sz w:val="24"/>
        </w:rPr>
        <w:t>athletes</w:t>
      </w:r>
      <w:r>
        <w:rPr>
          <w:rFonts w:ascii="Arial"/>
          <w:i/>
          <w:spacing w:val="-4"/>
          <w:sz w:val="24"/>
        </w:rPr>
        <w:t xml:space="preserve"> </w:t>
      </w:r>
      <w:r>
        <w:rPr>
          <w:rFonts w:ascii="Arial"/>
          <w:i/>
          <w:sz w:val="24"/>
        </w:rPr>
        <w:t>in</w:t>
      </w:r>
      <w:r>
        <w:rPr>
          <w:rFonts w:ascii="Arial"/>
          <w:i/>
          <w:spacing w:val="-7"/>
          <w:sz w:val="24"/>
        </w:rPr>
        <w:t xml:space="preserve"> </w:t>
      </w:r>
      <w:r>
        <w:rPr>
          <w:rFonts w:ascii="Arial"/>
          <w:i/>
          <w:sz w:val="24"/>
        </w:rPr>
        <w:t>Davao</w:t>
      </w:r>
      <w:r>
        <w:rPr>
          <w:rFonts w:ascii="Arial"/>
          <w:i/>
          <w:spacing w:val="-6"/>
          <w:sz w:val="24"/>
        </w:rPr>
        <w:t xml:space="preserve"> </w:t>
      </w:r>
      <w:r>
        <w:rPr>
          <w:rFonts w:ascii="Arial"/>
          <w:i/>
          <w:sz w:val="24"/>
        </w:rPr>
        <w:t>del</w:t>
      </w:r>
      <w:r>
        <w:rPr>
          <w:rFonts w:ascii="Arial"/>
          <w:i/>
          <w:spacing w:val="-6"/>
          <w:sz w:val="24"/>
        </w:rPr>
        <w:t xml:space="preserve"> </w:t>
      </w:r>
      <w:r>
        <w:rPr>
          <w:rFonts w:ascii="Arial"/>
          <w:i/>
          <w:spacing w:val="-5"/>
          <w:sz w:val="24"/>
        </w:rPr>
        <w:t>Sur</w:t>
      </w:r>
    </w:p>
    <w:tbl>
      <w:tblPr>
        <w:tblW w:w="0" w:type="auto"/>
        <w:tblInd w:w="467" w:type="dxa"/>
        <w:tblLayout w:type="fixed"/>
        <w:tblCellMar>
          <w:left w:w="0" w:type="dxa"/>
          <w:right w:w="0" w:type="dxa"/>
        </w:tblCellMar>
        <w:tblLook w:val="04A0" w:firstRow="1" w:lastRow="0" w:firstColumn="1" w:lastColumn="0" w:noHBand="0" w:noVBand="1"/>
      </w:tblPr>
      <w:tblGrid>
        <w:gridCol w:w="4455"/>
        <w:gridCol w:w="2152"/>
        <w:gridCol w:w="1720"/>
      </w:tblGrid>
      <w:tr w:rsidR="00097636" w14:paraId="7E4ACADF" w14:textId="77777777">
        <w:trPr>
          <w:trHeight w:val="434"/>
        </w:trPr>
        <w:tc>
          <w:tcPr>
            <w:tcW w:w="4455" w:type="dxa"/>
            <w:tcBorders>
              <w:top w:val="single" w:sz="4" w:space="0" w:color="000000"/>
              <w:bottom w:val="single" w:sz="4" w:space="0" w:color="000000"/>
            </w:tcBorders>
          </w:tcPr>
          <w:p w14:paraId="5CDDD332" w14:textId="77777777" w:rsidR="00097636" w:rsidRDefault="00A22915">
            <w:pPr>
              <w:pStyle w:val="TableParagraph"/>
              <w:spacing w:line="270" w:lineRule="exact"/>
              <w:ind w:left="108"/>
              <w:rPr>
                <w:rFonts w:ascii="Arial"/>
                <w:b/>
                <w:sz w:val="24"/>
              </w:rPr>
            </w:pPr>
            <w:r>
              <w:rPr>
                <w:rFonts w:ascii="Arial"/>
                <w:b/>
                <w:spacing w:val="-2"/>
                <w:sz w:val="24"/>
              </w:rPr>
              <w:t>Indicators</w:t>
            </w:r>
          </w:p>
        </w:tc>
        <w:tc>
          <w:tcPr>
            <w:tcW w:w="2152" w:type="dxa"/>
            <w:tcBorders>
              <w:top w:val="single" w:sz="4" w:space="0" w:color="000000"/>
              <w:bottom w:val="single" w:sz="4" w:space="0" w:color="000000"/>
            </w:tcBorders>
          </w:tcPr>
          <w:p w14:paraId="44FC1AF4" w14:textId="77777777" w:rsidR="00097636" w:rsidRDefault="00A22915">
            <w:pPr>
              <w:pStyle w:val="TableParagraph"/>
              <w:spacing w:line="270" w:lineRule="exact"/>
              <w:ind w:left="531" w:right="86"/>
              <w:jc w:val="center"/>
              <w:rPr>
                <w:rFonts w:ascii="Arial" w:hAnsi="Arial"/>
                <w:b/>
                <w:sz w:val="24"/>
              </w:rPr>
            </w:pPr>
            <w:r>
              <w:rPr>
                <w:rFonts w:ascii="Arial" w:hAnsi="Arial"/>
                <w:b/>
                <w:spacing w:val="-85"/>
                <w:sz w:val="24"/>
              </w:rPr>
              <w:t>x̄</w:t>
            </w:r>
          </w:p>
        </w:tc>
        <w:tc>
          <w:tcPr>
            <w:tcW w:w="1720" w:type="dxa"/>
            <w:tcBorders>
              <w:top w:val="single" w:sz="4" w:space="0" w:color="000000"/>
              <w:bottom w:val="single" w:sz="4" w:space="0" w:color="000000"/>
            </w:tcBorders>
          </w:tcPr>
          <w:p w14:paraId="16A2CACD" w14:textId="77777777" w:rsidR="00097636" w:rsidRDefault="00A22915">
            <w:pPr>
              <w:pStyle w:val="TableParagraph"/>
              <w:spacing w:line="270" w:lineRule="exact"/>
              <w:ind w:right="105"/>
              <w:jc w:val="center"/>
              <w:rPr>
                <w:rFonts w:ascii="Arial"/>
                <w:b/>
                <w:sz w:val="24"/>
              </w:rPr>
            </w:pPr>
            <w:r>
              <w:rPr>
                <w:rFonts w:ascii="Arial"/>
                <w:b/>
                <w:spacing w:val="-5"/>
                <w:sz w:val="24"/>
              </w:rPr>
              <w:t>SD</w:t>
            </w:r>
          </w:p>
        </w:tc>
      </w:tr>
      <w:tr w:rsidR="00097636" w14:paraId="32A722D9" w14:textId="77777777">
        <w:trPr>
          <w:trHeight w:val="357"/>
        </w:trPr>
        <w:tc>
          <w:tcPr>
            <w:tcW w:w="4455" w:type="dxa"/>
            <w:tcBorders>
              <w:top w:val="single" w:sz="4" w:space="0" w:color="000000"/>
            </w:tcBorders>
          </w:tcPr>
          <w:p w14:paraId="1655DA41" w14:textId="77777777" w:rsidR="00097636" w:rsidRDefault="00A22915">
            <w:pPr>
              <w:pStyle w:val="TableParagraph"/>
              <w:spacing w:line="274" w:lineRule="exact"/>
              <w:ind w:left="108"/>
              <w:rPr>
                <w:sz w:val="24"/>
              </w:rPr>
            </w:pPr>
            <w:r>
              <w:rPr>
                <w:spacing w:val="-2"/>
                <w:sz w:val="24"/>
              </w:rPr>
              <w:t>Personal</w:t>
            </w:r>
            <w:r>
              <w:rPr>
                <w:spacing w:val="-7"/>
                <w:sz w:val="24"/>
              </w:rPr>
              <w:t xml:space="preserve"> </w:t>
            </w:r>
            <w:r>
              <w:rPr>
                <w:spacing w:val="-2"/>
                <w:sz w:val="24"/>
              </w:rPr>
              <w:t>Development</w:t>
            </w:r>
          </w:p>
        </w:tc>
        <w:tc>
          <w:tcPr>
            <w:tcW w:w="2152" w:type="dxa"/>
            <w:tcBorders>
              <w:top w:val="single" w:sz="4" w:space="0" w:color="000000"/>
            </w:tcBorders>
          </w:tcPr>
          <w:p w14:paraId="76A2B239" w14:textId="77777777" w:rsidR="00097636" w:rsidRDefault="00A22915">
            <w:pPr>
              <w:pStyle w:val="TableParagraph"/>
              <w:spacing w:line="274" w:lineRule="exact"/>
              <w:ind w:left="531"/>
              <w:jc w:val="center"/>
              <w:rPr>
                <w:sz w:val="24"/>
              </w:rPr>
            </w:pPr>
            <w:r>
              <w:rPr>
                <w:spacing w:val="-4"/>
                <w:sz w:val="24"/>
              </w:rPr>
              <w:t>4.20</w:t>
            </w:r>
          </w:p>
        </w:tc>
        <w:tc>
          <w:tcPr>
            <w:tcW w:w="1720" w:type="dxa"/>
            <w:tcBorders>
              <w:top w:val="single" w:sz="4" w:space="0" w:color="000000"/>
            </w:tcBorders>
          </w:tcPr>
          <w:p w14:paraId="5A9C20E7" w14:textId="77777777" w:rsidR="00097636" w:rsidRDefault="00A22915">
            <w:pPr>
              <w:pStyle w:val="TableParagraph"/>
              <w:spacing w:line="274" w:lineRule="exact"/>
              <w:ind w:left="8" w:right="105"/>
              <w:jc w:val="center"/>
              <w:rPr>
                <w:sz w:val="24"/>
              </w:rPr>
            </w:pPr>
            <w:r>
              <w:rPr>
                <w:spacing w:val="-4"/>
                <w:sz w:val="24"/>
              </w:rPr>
              <w:t>0.78</w:t>
            </w:r>
          </w:p>
        </w:tc>
      </w:tr>
      <w:tr w:rsidR="00097636" w14:paraId="138A44B2" w14:textId="77777777">
        <w:trPr>
          <w:trHeight w:val="441"/>
        </w:trPr>
        <w:tc>
          <w:tcPr>
            <w:tcW w:w="4455" w:type="dxa"/>
          </w:tcPr>
          <w:p w14:paraId="50F0AC02" w14:textId="77777777" w:rsidR="00097636" w:rsidRDefault="00A22915">
            <w:pPr>
              <w:pStyle w:val="TableParagraph"/>
              <w:spacing w:before="76"/>
              <w:ind w:left="108"/>
              <w:rPr>
                <w:sz w:val="24"/>
              </w:rPr>
            </w:pPr>
            <w:r>
              <w:rPr>
                <w:spacing w:val="-2"/>
                <w:sz w:val="24"/>
              </w:rPr>
              <w:t>Academic</w:t>
            </w:r>
            <w:r>
              <w:rPr>
                <w:spacing w:val="-8"/>
                <w:sz w:val="24"/>
              </w:rPr>
              <w:t xml:space="preserve"> </w:t>
            </w:r>
            <w:r>
              <w:rPr>
                <w:spacing w:val="-2"/>
                <w:sz w:val="24"/>
              </w:rPr>
              <w:t>and</w:t>
            </w:r>
            <w:r>
              <w:rPr>
                <w:spacing w:val="-17"/>
                <w:sz w:val="24"/>
              </w:rPr>
              <w:t xml:space="preserve"> </w:t>
            </w:r>
            <w:r>
              <w:rPr>
                <w:spacing w:val="-2"/>
                <w:sz w:val="24"/>
              </w:rPr>
              <w:t>Athletic</w:t>
            </w:r>
            <w:r>
              <w:rPr>
                <w:spacing w:val="-6"/>
                <w:sz w:val="24"/>
              </w:rPr>
              <w:t xml:space="preserve"> </w:t>
            </w:r>
            <w:r>
              <w:rPr>
                <w:spacing w:val="-2"/>
                <w:sz w:val="24"/>
              </w:rPr>
              <w:t>Balance</w:t>
            </w:r>
          </w:p>
        </w:tc>
        <w:tc>
          <w:tcPr>
            <w:tcW w:w="2152" w:type="dxa"/>
          </w:tcPr>
          <w:p w14:paraId="3C03A603" w14:textId="77777777" w:rsidR="00097636" w:rsidRDefault="00A22915">
            <w:pPr>
              <w:pStyle w:val="TableParagraph"/>
              <w:spacing w:before="76"/>
              <w:ind w:left="531"/>
              <w:jc w:val="center"/>
              <w:rPr>
                <w:sz w:val="24"/>
              </w:rPr>
            </w:pPr>
            <w:r>
              <w:rPr>
                <w:spacing w:val="-4"/>
                <w:sz w:val="24"/>
              </w:rPr>
              <w:t>4.38</w:t>
            </w:r>
          </w:p>
        </w:tc>
        <w:tc>
          <w:tcPr>
            <w:tcW w:w="1720" w:type="dxa"/>
          </w:tcPr>
          <w:p w14:paraId="7304A065" w14:textId="77777777" w:rsidR="00097636" w:rsidRDefault="00A22915">
            <w:pPr>
              <w:pStyle w:val="TableParagraph"/>
              <w:spacing w:before="76"/>
              <w:ind w:left="8" w:right="105"/>
              <w:jc w:val="center"/>
              <w:rPr>
                <w:sz w:val="24"/>
              </w:rPr>
            </w:pPr>
            <w:r>
              <w:rPr>
                <w:spacing w:val="-4"/>
                <w:sz w:val="24"/>
              </w:rPr>
              <w:t>0.82</w:t>
            </w:r>
          </w:p>
        </w:tc>
      </w:tr>
      <w:tr w:rsidR="00097636" w14:paraId="1E9F8FCA" w14:textId="77777777">
        <w:trPr>
          <w:trHeight w:val="446"/>
        </w:trPr>
        <w:tc>
          <w:tcPr>
            <w:tcW w:w="4455" w:type="dxa"/>
          </w:tcPr>
          <w:p w14:paraId="3A7A19D6" w14:textId="77777777" w:rsidR="00097636" w:rsidRDefault="00A22915">
            <w:pPr>
              <w:pStyle w:val="TableParagraph"/>
              <w:spacing w:before="82"/>
              <w:ind w:left="108"/>
              <w:rPr>
                <w:sz w:val="24"/>
              </w:rPr>
            </w:pPr>
            <w:r>
              <w:rPr>
                <w:spacing w:val="-2"/>
                <w:sz w:val="24"/>
              </w:rPr>
              <w:t>Achievements</w:t>
            </w:r>
          </w:p>
        </w:tc>
        <w:tc>
          <w:tcPr>
            <w:tcW w:w="2152" w:type="dxa"/>
          </w:tcPr>
          <w:p w14:paraId="793DF0EB" w14:textId="77777777" w:rsidR="00097636" w:rsidRDefault="00A22915">
            <w:pPr>
              <w:pStyle w:val="TableParagraph"/>
              <w:spacing w:before="82"/>
              <w:ind w:left="531"/>
              <w:jc w:val="center"/>
              <w:rPr>
                <w:sz w:val="24"/>
              </w:rPr>
            </w:pPr>
            <w:r>
              <w:rPr>
                <w:spacing w:val="-4"/>
                <w:sz w:val="24"/>
              </w:rPr>
              <w:t>4.43</w:t>
            </w:r>
          </w:p>
        </w:tc>
        <w:tc>
          <w:tcPr>
            <w:tcW w:w="1720" w:type="dxa"/>
          </w:tcPr>
          <w:p w14:paraId="585060D4" w14:textId="77777777" w:rsidR="00097636" w:rsidRDefault="00A22915">
            <w:pPr>
              <w:pStyle w:val="TableParagraph"/>
              <w:spacing w:before="82"/>
              <w:ind w:left="7" w:right="105"/>
              <w:jc w:val="center"/>
              <w:rPr>
                <w:sz w:val="24"/>
              </w:rPr>
            </w:pPr>
            <w:r>
              <w:rPr>
                <w:spacing w:val="-4"/>
                <w:sz w:val="24"/>
              </w:rPr>
              <w:t>0.75</w:t>
            </w:r>
          </w:p>
        </w:tc>
      </w:tr>
      <w:tr w:rsidR="00097636" w14:paraId="77731DE1" w14:textId="77777777">
        <w:trPr>
          <w:trHeight w:val="444"/>
        </w:trPr>
        <w:tc>
          <w:tcPr>
            <w:tcW w:w="4455" w:type="dxa"/>
          </w:tcPr>
          <w:p w14:paraId="6A5C0C00" w14:textId="77777777" w:rsidR="00097636" w:rsidRDefault="00A22915">
            <w:pPr>
              <w:pStyle w:val="TableParagraph"/>
              <w:spacing w:before="80"/>
              <w:ind w:left="108"/>
              <w:rPr>
                <w:sz w:val="24"/>
              </w:rPr>
            </w:pPr>
            <w:r>
              <w:rPr>
                <w:spacing w:val="-2"/>
                <w:sz w:val="24"/>
              </w:rPr>
              <w:t>Support</w:t>
            </w:r>
            <w:r>
              <w:rPr>
                <w:spacing w:val="-9"/>
                <w:sz w:val="24"/>
              </w:rPr>
              <w:t xml:space="preserve"> </w:t>
            </w:r>
            <w:r>
              <w:rPr>
                <w:spacing w:val="-2"/>
                <w:sz w:val="24"/>
              </w:rPr>
              <w:t>System</w:t>
            </w:r>
          </w:p>
        </w:tc>
        <w:tc>
          <w:tcPr>
            <w:tcW w:w="2152" w:type="dxa"/>
          </w:tcPr>
          <w:p w14:paraId="6845511C" w14:textId="77777777" w:rsidR="00097636" w:rsidRDefault="00A22915">
            <w:pPr>
              <w:pStyle w:val="TableParagraph"/>
              <w:spacing w:before="80"/>
              <w:ind w:left="531"/>
              <w:jc w:val="center"/>
              <w:rPr>
                <w:sz w:val="24"/>
              </w:rPr>
            </w:pPr>
            <w:r>
              <w:rPr>
                <w:spacing w:val="-4"/>
                <w:sz w:val="24"/>
              </w:rPr>
              <w:t>4.45</w:t>
            </w:r>
          </w:p>
        </w:tc>
        <w:tc>
          <w:tcPr>
            <w:tcW w:w="1720" w:type="dxa"/>
          </w:tcPr>
          <w:p w14:paraId="46459BB4" w14:textId="77777777" w:rsidR="00097636" w:rsidRDefault="00A22915">
            <w:pPr>
              <w:pStyle w:val="TableParagraph"/>
              <w:spacing w:before="80"/>
              <w:ind w:left="8" w:right="105"/>
              <w:jc w:val="center"/>
              <w:rPr>
                <w:sz w:val="24"/>
              </w:rPr>
            </w:pPr>
            <w:r>
              <w:rPr>
                <w:spacing w:val="-4"/>
                <w:sz w:val="24"/>
              </w:rPr>
              <w:t>0.79</w:t>
            </w:r>
          </w:p>
        </w:tc>
      </w:tr>
      <w:tr w:rsidR="00097636" w14:paraId="64883276" w14:textId="77777777">
        <w:trPr>
          <w:trHeight w:val="356"/>
        </w:trPr>
        <w:tc>
          <w:tcPr>
            <w:tcW w:w="4455" w:type="dxa"/>
          </w:tcPr>
          <w:p w14:paraId="164E4A9C" w14:textId="77777777" w:rsidR="00097636" w:rsidRDefault="00A22915">
            <w:pPr>
              <w:pStyle w:val="TableParagraph"/>
              <w:spacing w:before="80" w:line="256" w:lineRule="exact"/>
              <w:ind w:left="108"/>
              <w:rPr>
                <w:rFonts w:ascii="Arial"/>
                <w:b/>
                <w:sz w:val="24"/>
              </w:rPr>
            </w:pPr>
            <w:r>
              <w:rPr>
                <w:rFonts w:ascii="Arial"/>
                <w:b/>
                <w:spacing w:val="-2"/>
                <w:sz w:val="24"/>
              </w:rPr>
              <w:t>Total</w:t>
            </w:r>
          </w:p>
        </w:tc>
        <w:tc>
          <w:tcPr>
            <w:tcW w:w="2152" w:type="dxa"/>
          </w:tcPr>
          <w:p w14:paraId="5490FE8A" w14:textId="77777777" w:rsidR="00097636" w:rsidRDefault="00A22915">
            <w:pPr>
              <w:pStyle w:val="TableParagraph"/>
              <w:spacing w:before="80" w:line="256" w:lineRule="exact"/>
              <w:ind w:left="531"/>
              <w:jc w:val="center"/>
              <w:rPr>
                <w:rFonts w:ascii="Arial"/>
                <w:b/>
                <w:sz w:val="24"/>
              </w:rPr>
            </w:pPr>
            <w:r>
              <w:rPr>
                <w:rFonts w:ascii="Arial"/>
                <w:b/>
                <w:spacing w:val="-4"/>
                <w:sz w:val="24"/>
              </w:rPr>
              <w:t>4.37</w:t>
            </w:r>
          </w:p>
        </w:tc>
        <w:tc>
          <w:tcPr>
            <w:tcW w:w="1720" w:type="dxa"/>
          </w:tcPr>
          <w:p w14:paraId="5981D2FE" w14:textId="77777777" w:rsidR="00097636" w:rsidRDefault="00A22915">
            <w:pPr>
              <w:pStyle w:val="TableParagraph"/>
              <w:spacing w:before="80" w:line="256" w:lineRule="exact"/>
              <w:ind w:left="8" w:right="105"/>
              <w:jc w:val="center"/>
              <w:rPr>
                <w:rFonts w:ascii="Arial"/>
                <w:b/>
                <w:sz w:val="24"/>
              </w:rPr>
            </w:pPr>
            <w:r>
              <w:rPr>
                <w:rFonts w:ascii="Arial"/>
                <w:b/>
                <w:spacing w:val="-4"/>
                <w:sz w:val="24"/>
              </w:rPr>
              <w:t>0.79</w:t>
            </w:r>
          </w:p>
        </w:tc>
      </w:tr>
    </w:tbl>
    <w:p w14:paraId="5804D10D" w14:textId="77777777" w:rsidR="00097636" w:rsidRDefault="00A22915">
      <w:pPr>
        <w:pStyle w:val="BodyText"/>
        <w:spacing w:before="2"/>
        <w:rPr>
          <w:rFonts w:ascii="Arial"/>
          <w:i/>
          <w:sz w:val="15"/>
        </w:rPr>
      </w:pPr>
      <w:r>
        <w:rPr>
          <w:rFonts w:ascii="Arial"/>
          <w:i/>
          <w:noProof/>
          <w:sz w:val="15"/>
        </w:rPr>
        <mc:AlternateContent>
          <mc:Choice Requires="wps">
            <w:drawing>
              <wp:anchor distT="0" distB="0" distL="0" distR="0" simplePos="0" relativeHeight="251668480" behindDoc="1" locked="0" layoutInCell="1" allowOverlap="1" wp14:anchorId="73F978F5" wp14:editId="44A256A0">
                <wp:simplePos x="0" y="0"/>
                <wp:positionH relativeFrom="page">
                  <wp:posOffset>1363980</wp:posOffset>
                </wp:positionH>
                <wp:positionV relativeFrom="paragraph">
                  <wp:posOffset>126365</wp:posOffset>
                </wp:positionV>
                <wp:extent cx="5295265" cy="5080"/>
                <wp:effectExtent l="0" t="0" r="0" b="0"/>
                <wp:wrapTopAndBottom/>
                <wp:docPr id="10" name="Graphic 10"/>
                <wp:cNvGraphicFramePr/>
                <a:graphic xmlns:a="http://schemas.openxmlformats.org/drawingml/2006/main">
                  <a:graphicData uri="http://schemas.microsoft.com/office/word/2010/wordprocessingShape">
                    <wps:wsp>
                      <wps:cNvSpPr/>
                      <wps:spPr>
                        <a:xfrm>
                          <a:off x="0" y="0"/>
                          <a:ext cx="5295265" cy="5080"/>
                        </a:xfrm>
                        <a:custGeom>
                          <a:avLst/>
                          <a:gdLst/>
                          <a:ahLst/>
                          <a:cxnLst/>
                          <a:rect l="l" t="t" r="r" b="b"/>
                          <a:pathLst>
                            <a:path w="5295265" h="5080">
                              <a:moveTo>
                                <a:pt x="5295265" y="0"/>
                              </a:moveTo>
                              <a:lnTo>
                                <a:pt x="5295265" y="0"/>
                              </a:lnTo>
                              <a:lnTo>
                                <a:pt x="0" y="0"/>
                              </a:lnTo>
                              <a:lnTo>
                                <a:pt x="0" y="5067"/>
                              </a:lnTo>
                              <a:lnTo>
                                <a:pt x="5295265" y="5067"/>
                              </a:lnTo>
                              <a:lnTo>
                                <a:pt x="5295265" y="0"/>
                              </a:lnTo>
                              <a:close/>
                            </a:path>
                          </a:pathLst>
                        </a:custGeom>
                        <a:solidFill>
                          <a:srgbClr val="000000"/>
                        </a:solidFill>
                      </wps:spPr>
                      <wps:bodyPr wrap="square" lIns="0" tIns="0" rIns="0" bIns="0" rtlCol="0">
                        <a:noAutofit/>
                      </wps:bodyPr>
                    </wps:wsp>
                  </a:graphicData>
                </a:graphic>
              </wp:anchor>
            </w:drawing>
          </mc:Choice>
          <mc:Fallback>
            <w:pict>
              <v:shape w14:anchorId="7E28CA21" id="Graphic 10" o:spid="_x0000_s1026" style="position:absolute;margin-left:107.4pt;margin-top:9.95pt;width:416.95pt;height:.4pt;z-index:-251648000;visibility:visible;mso-wrap-style:square;mso-wrap-distance-left:0;mso-wrap-distance-top:0;mso-wrap-distance-right:0;mso-wrap-distance-bottom:0;mso-position-horizontal:absolute;mso-position-horizontal-relative:page;mso-position-vertical:absolute;mso-position-vertical-relative:text;v-text-anchor:top" coordsize="52952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" path="m5295265,r,l,,,5067r5295265,l5295265,xe" fillcolor="black" stroked="f">
                <v:path arrowok="t"/>
                <w10:wrap type="topAndBottom" anchorx="page"/>
              </v:shape>
            </w:pict>
          </mc:Fallback>
        </mc:AlternateContent>
      </w:r>
    </w:p>
    <w:p w14:paraId="4BD4C70C" w14:textId="77777777" w:rsidR="00097636" w:rsidRDefault="00A22915">
      <w:pPr>
        <w:pStyle w:val="BodyText"/>
        <w:spacing w:before="275" w:line="480" w:lineRule="auto"/>
        <w:ind w:left="460" w:right="1014" w:firstLine="720"/>
        <w:jc w:val="both"/>
      </w:pPr>
      <w:r>
        <w:t>Support,</w:t>
      </w:r>
      <w:r>
        <w:rPr>
          <w:spacing w:val="-4"/>
        </w:rPr>
        <w:t xml:space="preserve"> </w:t>
      </w:r>
      <w:r>
        <w:t>encouragement,</w:t>
      </w:r>
      <w:r>
        <w:rPr>
          <w:spacing w:val="-4"/>
        </w:rPr>
        <w:t xml:space="preserve"> </w:t>
      </w:r>
      <w:r>
        <w:t>and</w:t>
      </w:r>
      <w:r>
        <w:rPr>
          <w:spacing w:val="-7"/>
        </w:rPr>
        <w:t xml:space="preserve"> </w:t>
      </w:r>
      <w:r>
        <w:t>understanding</w:t>
      </w:r>
      <w:r>
        <w:rPr>
          <w:spacing w:val="-7"/>
        </w:rPr>
        <w:t xml:space="preserve"> </w:t>
      </w:r>
      <w:r>
        <w:t>from</w:t>
      </w:r>
      <w:r>
        <w:rPr>
          <w:spacing w:val="-9"/>
        </w:rPr>
        <w:t xml:space="preserve"> </w:t>
      </w:r>
      <w:r>
        <w:t>other</w:t>
      </w:r>
      <w:r>
        <w:rPr>
          <w:spacing w:val="-5"/>
        </w:rPr>
        <w:t xml:space="preserve"> </w:t>
      </w:r>
      <w:r>
        <w:t>people</w:t>
      </w:r>
      <w:r>
        <w:rPr>
          <w:spacing w:val="-7"/>
        </w:rPr>
        <w:t xml:space="preserve"> </w:t>
      </w:r>
      <w:r>
        <w:t>actually plays a crucial role to athletes (Williams, 2023).</w:t>
      </w:r>
      <w:r>
        <w:rPr>
          <w:spacing w:val="-4"/>
        </w:rPr>
        <w:t xml:space="preserve"> </w:t>
      </w:r>
      <w:r>
        <w:t>As asserted by Urja (2024), a support system can help in providing the athletes with the necessary support which includes emotional support, coping strategies, and resources in maintaining positive mental health.</w:t>
      </w:r>
      <w:r>
        <w:rPr>
          <w:spacing w:val="-12"/>
        </w:rPr>
        <w:t xml:space="preserve"> </w:t>
      </w:r>
      <w:r>
        <w:t>A</w:t>
      </w:r>
      <w:r>
        <w:rPr>
          <w:spacing w:val="-9"/>
        </w:rPr>
        <w:t xml:space="preserve"> </w:t>
      </w:r>
      <w:r>
        <w:t>study</w:t>
      </w:r>
      <w:r>
        <w:rPr>
          <w:spacing w:val="-2"/>
        </w:rPr>
        <w:t xml:space="preserve"> </w:t>
      </w:r>
      <w:r>
        <w:t>conducted by</w:t>
      </w:r>
      <w:r>
        <w:rPr>
          <w:spacing w:val="-5"/>
        </w:rPr>
        <w:t xml:space="preserve"> </w:t>
      </w:r>
      <w:r>
        <w:t>Tagare et al. (2024), founds out that the quality of life of an athlete also improved with the help of students’</w:t>
      </w:r>
      <w:r>
        <w:rPr>
          <w:spacing w:val="-8"/>
        </w:rPr>
        <w:t xml:space="preserve"> </w:t>
      </w:r>
      <w:r>
        <w:t>achievement goals.</w:t>
      </w:r>
      <w:r>
        <w:rPr>
          <w:spacing w:val="-10"/>
        </w:rPr>
        <w:t xml:space="preserve"> </w:t>
      </w:r>
      <w:r>
        <w:t>According</w:t>
      </w:r>
      <w:r>
        <w:rPr>
          <w:spacing w:val="-1"/>
        </w:rPr>
        <w:t xml:space="preserve"> </w:t>
      </w:r>
      <w:r>
        <w:t>to</w:t>
      </w:r>
      <w:r>
        <w:rPr>
          <w:spacing w:val="-1"/>
        </w:rPr>
        <w:t xml:space="preserve"> </w:t>
      </w:r>
      <w:r>
        <w:t>a</w:t>
      </w:r>
      <w:r>
        <w:rPr>
          <w:spacing w:val="-1"/>
        </w:rPr>
        <w:t xml:space="preserve"> </w:t>
      </w:r>
      <w:r>
        <w:t>study</w:t>
      </w:r>
      <w:r>
        <w:rPr>
          <w:spacing w:val="-3"/>
        </w:rPr>
        <w:t xml:space="preserve"> </w:t>
      </w:r>
      <w:r>
        <w:t>of Rabuya</w:t>
      </w:r>
      <w:r>
        <w:rPr>
          <w:spacing w:val="-1"/>
        </w:rPr>
        <w:t xml:space="preserve"> </w:t>
      </w:r>
      <w:r>
        <w:t>(2024), it should be observed to the athletes the well-</w:t>
      </w:r>
      <w:r>
        <w:t xml:space="preserve">balanced academic and athletic </w:t>
      </w:r>
      <w:r>
        <w:rPr>
          <w:spacing w:val="-2"/>
        </w:rPr>
        <w:t>participation.</w:t>
      </w:r>
    </w:p>
    <w:p w14:paraId="3CE503B5" w14:textId="77777777" w:rsidR="00097636" w:rsidRDefault="00A22915">
      <w:pPr>
        <w:pStyle w:val="BodyText"/>
        <w:spacing w:before="1" w:line="480" w:lineRule="auto"/>
        <w:ind w:left="460" w:right="1014" w:firstLine="720"/>
        <w:jc w:val="both"/>
      </w:pPr>
      <w:r>
        <w:t>Furthermore, in determining if there is a significant difference between the level of athletes' values when grouped according to socio-demographic profiles among students, the responses are being compared based on age (Table</w:t>
      </w:r>
      <w:r>
        <w:rPr>
          <w:spacing w:val="-6"/>
        </w:rPr>
        <w:t xml:space="preserve"> </w:t>
      </w:r>
      <w:r>
        <w:t>4),</w:t>
      </w:r>
      <w:r>
        <w:rPr>
          <w:spacing w:val="-4"/>
        </w:rPr>
        <w:t xml:space="preserve"> </w:t>
      </w:r>
      <w:r>
        <w:t>gender</w:t>
      </w:r>
      <w:r>
        <w:rPr>
          <w:spacing w:val="-5"/>
        </w:rPr>
        <w:t xml:space="preserve"> </w:t>
      </w:r>
      <w:r>
        <w:t>(Table</w:t>
      </w:r>
      <w:r>
        <w:rPr>
          <w:spacing w:val="-5"/>
        </w:rPr>
        <w:t xml:space="preserve"> </w:t>
      </w:r>
      <w:r>
        <w:t>5),</w:t>
      </w:r>
      <w:r>
        <w:rPr>
          <w:spacing w:val="-4"/>
        </w:rPr>
        <w:t xml:space="preserve"> </w:t>
      </w:r>
      <w:r>
        <w:t>grade</w:t>
      </w:r>
      <w:r>
        <w:rPr>
          <w:spacing w:val="-7"/>
        </w:rPr>
        <w:t xml:space="preserve"> </w:t>
      </w:r>
      <w:r>
        <w:t>level</w:t>
      </w:r>
      <w:r>
        <w:rPr>
          <w:spacing w:val="-7"/>
        </w:rPr>
        <w:t xml:space="preserve"> </w:t>
      </w:r>
      <w:r>
        <w:t>(Table</w:t>
      </w:r>
      <w:r>
        <w:rPr>
          <w:spacing w:val="-5"/>
        </w:rPr>
        <w:t xml:space="preserve"> </w:t>
      </w:r>
      <w:r>
        <w:t>6),</w:t>
      </w:r>
      <w:r>
        <w:rPr>
          <w:spacing w:val="-4"/>
        </w:rPr>
        <w:t xml:space="preserve"> </w:t>
      </w:r>
      <w:r>
        <w:t>and</w:t>
      </w:r>
      <w:r>
        <w:rPr>
          <w:spacing w:val="-7"/>
        </w:rPr>
        <w:t xml:space="preserve"> </w:t>
      </w:r>
      <w:r>
        <w:t>type</w:t>
      </w:r>
      <w:r>
        <w:rPr>
          <w:spacing w:val="-7"/>
        </w:rPr>
        <w:t xml:space="preserve"> </w:t>
      </w:r>
      <w:r>
        <w:t>of</w:t>
      </w:r>
      <w:r>
        <w:rPr>
          <w:spacing w:val="-4"/>
        </w:rPr>
        <w:t xml:space="preserve"> </w:t>
      </w:r>
      <w:r>
        <w:t>sports</w:t>
      </w:r>
      <w:r>
        <w:rPr>
          <w:spacing w:val="-5"/>
        </w:rPr>
        <w:t xml:space="preserve"> </w:t>
      </w:r>
      <w:r>
        <w:t>(Table</w:t>
      </w:r>
      <w:r>
        <w:rPr>
          <w:spacing w:val="-4"/>
        </w:rPr>
        <w:t xml:space="preserve"> </w:t>
      </w:r>
      <w:r>
        <w:t>7).</w:t>
      </w:r>
    </w:p>
    <w:p w14:paraId="38CC0342" w14:textId="77777777" w:rsidR="00097636" w:rsidRDefault="00097636">
      <w:pPr>
        <w:pStyle w:val="BodyText"/>
        <w:spacing w:line="480" w:lineRule="auto"/>
        <w:jc w:val="both"/>
        <w:sectPr w:rsidR="00097636">
          <w:pgSz w:w="11910" w:h="16840"/>
          <w:pgMar w:top="980" w:right="425" w:bottom="280" w:left="1700" w:header="715" w:footer="0" w:gutter="0"/>
          <w:cols w:space="720"/>
        </w:sectPr>
      </w:pPr>
    </w:p>
    <w:p w14:paraId="05A5BFEA" w14:textId="77777777" w:rsidR="00097636" w:rsidRDefault="00097636">
      <w:pPr>
        <w:pStyle w:val="BodyText"/>
      </w:pPr>
    </w:p>
    <w:p w14:paraId="42C02BAE" w14:textId="77777777" w:rsidR="00097636" w:rsidRDefault="00097636">
      <w:pPr>
        <w:pStyle w:val="BodyText"/>
        <w:spacing w:before="24"/>
      </w:pPr>
    </w:p>
    <w:p w14:paraId="61588A7A" w14:textId="77777777" w:rsidR="00097636" w:rsidRDefault="00A22915">
      <w:pPr>
        <w:pStyle w:val="Heading2"/>
        <w:spacing w:line="256" w:lineRule="auto"/>
        <w:ind w:left="1181" w:right="1896" w:hanging="721"/>
      </w:pPr>
      <w:bookmarkStart w:id="11" w:name="_bookmark16"/>
      <w:bookmarkEnd w:id="11"/>
      <w:r>
        <w:t>Significant</w:t>
      </w:r>
      <w:r>
        <w:rPr>
          <w:spacing w:val="-7"/>
        </w:rPr>
        <w:t xml:space="preserve"> </w:t>
      </w:r>
      <w:r>
        <w:t>Difference</w:t>
      </w:r>
      <w:r>
        <w:rPr>
          <w:spacing w:val="-9"/>
        </w:rPr>
        <w:t xml:space="preserve"> </w:t>
      </w:r>
      <w:r>
        <w:t>Between</w:t>
      </w:r>
      <w:r>
        <w:rPr>
          <w:spacing w:val="-6"/>
        </w:rPr>
        <w:t xml:space="preserve"> </w:t>
      </w:r>
      <w:r>
        <w:t>the</w:t>
      </w:r>
      <w:r>
        <w:rPr>
          <w:spacing w:val="-9"/>
        </w:rPr>
        <w:t xml:space="preserve"> </w:t>
      </w:r>
      <w:r>
        <w:t>Level</w:t>
      </w:r>
      <w:r>
        <w:rPr>
          <w:spacing w:val="-6"/>
        </w:rPr>
        <w:t xml:space="preserve"> </w:t>
      </w:r>
      <w:r>
        <w:t>of</w:t>
      </w:r>
      <w:r>
        <w:rPr>
          <w:spacing w:val="-3"/>
        </w:rPr>
        <w:t xml:space="preserve"> </w:t>
      </w:r>
      <w:r>
        <w:t>Athletes’</w:t>
      </w:r>
      <w:r>
        <w:rPr>
          <w:spacing w:val="-6"/>
        </w:rPr>
        <w:t xml:space="preserve"> </w:t>
      </w:r>
      <w:r>
        <w:t>Values When Grouped According to Age</w:t>
      </w:r>
    </w:p>
    <w:p w14:paraId="1CC5431D" w14:textId="77777777" w:rsidR="00097636" w:rsidRDefault="00097636">
      <w:pPr>
        <w:pStyle w:val="BodyText"/>
        <w:spacing w:before="9"/>
        <w:rPr>
          <w:rFonts w:ascii="Arial"/>
          <w:b/>
        </w:rPr>
      </w:pPr>
    </w:p>
    <w:p w14:paraId="56AC6C60" w14:textId="77777777" w:rsidR="00097636" w:rsidRDefault="00A22915">
      <w:pPr>
        <w:pStyle w:val="BodyText"/>
        <w:spacing w:before="1" w:line="480" w:lineRule="auto"/>
        <w:ind w:left="460" w:right="1009" w:firstLine="720"/>
        <w:jc w:val="both"/>
      </w:pPr>
      <w:r>
        <w:t>Furthermore,</w:t>
      </w:r>
      <w:r>
        <w:rPr>
          <w:spacing w:val="-7"/>
        </w:rPr>
        <w:t xml:space="preserve"> </w:t>
      </w:r>
      <w:r>
        <w:t>as</w:t>
      </w:r>
      <w:r>
        <w:rPr>
          <w:spacing w:val="-9"/>
        </w:rPr>
        <w:t xml:space="preserve"> </w:t>
      </w:r>
      <w:r>
        <w:t>shown</w:t>
      </w:r>
      <w:r>
        <w:rPr>
          <w:spacing w:val="-10"/>
        </w:rPr>
        <w:t xml:space="preserve"> </w:t>
      </w:r>
      <w:r>
        <w:t>in</w:t>
      </w:r>
      <w:r>
        <w:rPr>
          <w:spacing w:val="-13"/>
        </w:rPr>
        <w:t xml:space="preserve"> </w:t>
      </w:r>
      <w:r>
        <w:t>Table</w:t>
      </w:r>
      <w:r>
        <w:rPr>
          <w:spacing w:val="-7"/>
        </w:rPr>
        <w:t xml:space="preserve"> </w:t>
      </w:r>
      <w:r>
        <w:t>4,</w:t>
      </w:r>
      <w:r>
        <w:rPr>
          <w:spacing w:val="-8"/>
        </w:rPr>
        <w:t xml:space="preserve"> </w:t>
      </w:r>
      <w:r>
        <w:t>the</w:t>
      </w:r>
      <w:r>
        <w:rPr>
          <w:spacing w:val="-7"/>
        </w:rPr>
        <w:t xml:space="preserve"> </w:t>
      </w:r>
      <w:r>
        <w:t>analysis</w:t>
      </w:r>
      <w:r>
        <w:rPr>
          <w:spacing w:val="-9"/>
        </w:rPr>
        <w:t xml:space="preserve"> </w:t>
      </w:r>
      <w:r>
        <w:t>revealed</w:t>
      </w:r>
      <w:r>
        <w:rPr>
          <w:spacing w:val="-10"/>
        </w:rPr>
        <w:t xml:space="preserve"> </w:t>
      </w:r>
      <w:r>
        <w:t>that</w:t>
      </w:r>
      <w:r>
        <w:rPr>
          <w:spacing w:val="-4"/>
        </w:rPr>
        <w:t xml:space="preserve"> </w:t>
      </w:r>
      <w:r>
        <w:t>among</w:t>
      </w:r>
      <w:r>
        <w:rPr>
          <w:spacing w:val="-10"/>
        </w:rPr>
        <w:t xml:space="preserve"> </w:t>
      </w:r>
      <w:r>
        <w:t xml:space="preserve">the indicators, only academic and athletic balance showed statistically significant </w:t>
      </w:r>
      <w:r>
        <w:rPr>
          <w:spacing w:val="-2"/>
        </w:rPr>
        <w:t>(x²(3)=9.198,</w:t>
      </w:r>
      <w:r>
        <w:rPr>
          <w:spacing w:val="-15"/>
        </w:rPr>
        <w:t xml:space="preserve"> </w:t>
      </w:r>
      <w:r>
        <w:rPr>
          <w:spacing w:val="-2"/>
        </w:rPr>
        <w:t>p=0.027).</w:t>
      </w:r>
      <w:r>
        <w:rPr>
          <w:spacing w:val="-15"/>
        </w:rPr>
        <w:t xml:space="preserve"> </w:t>
      </w:r>
      <w:r>
        <w:rPr>
          <w:spacing w:val="-2"/>
        </w:rPr>
        <w:t>This</w:t>
      </w:r>
      <w:r>
        <w:rPr>
          <w:spacing w:val="-14"/>
        </w:rPr>
        <w:t xml:space="preserve"> </w:t>
      </w:r>
      <w:r>
        <w:rPr>
          <w:spacing w:val="-2"/>
        </w:rPr>
        <w:t>indicates</w:t>
      </w:r>
      <w:r>
        <w:rPr>
          <w:spacing w:val="-15"/>
        </w:rPr>
        <w:t xml:space="preserve"> </w:t>
      </w:r>
      <w:r>
        <w:rPr>
          <w:spacing w:val="-2"/>
        </w:rPr>
        <w:t>that</w:t>
      </w:r>
      <w:r>
        <w:rPr>
          <w:spacing w:val="-15"/>
        </w:rPr>
        <w:t xml:space="preserve"> </w:t>
      </w:r>
      <w:r>
        <w:rPr>
          <w:spacing w:val="-2"/>
        </w:rPr>
        <w:t>when</w:t>
      </w:r>
      <w:r>
        <w:rPr>
          <w:spacing w:val="-15"/>
        </w:rPr>
        <w:t xml:space="preserve"> </w:t>
      </w:r>
      <w:r>
        <w:rPr>
          <w:spacing w:val="-2"/>
        </w:rPr>
        <w:t>athletes</w:t>
      </w:r>
      <w:r>
        <w:rPr>
          <w:spacing w:val="-14"/>
        </w:rPr>
        <w:t xml:space="preserve"> </w:t>
      </w:r>
      <w:r>
        <w:rPr>
          <w:spacing w:val="-2"/>
        </w:rPr>
        <w:t>balance</w:t>
      </w:r>
      <w:r>
        <w:rPr>
          <w:spacing w:val="-15"/>
        </w:rPr>
        <w:t xml:space="preserve"> </w:t>
      </w:r>
      <w:r>
        <w:rPr>
          <w:spacing w:val="-2"/>
        </w:rPr>
        <w:t>their</w:t>
      </w:r>
      <w:r>
        <w:rPr>
          <w:spacing w:val="-15"/>
        </w:rPr>
        <w:t xml:space="preserve"> </w:t>
      </w:r>
      <w:r>
        <w:rPr>
          <w:spacing w:val="-2"/>
        </w:rPr>
        <w:t>academic and</w:t>
      </w:r>
      <w:r>
        <w:rPr>
          <w:spacing w:val="-15"/>
        </w:rPr>
        <w:t xml:space="preserve"> </w:t>
      </w:r>
      <w:r>
        <w:rPr>
          <w:spacing w:val="-2"/>
        </w:rPr>
        <w:t>athletic</w:t>
      </w:r>
      <w:r>
        <w:rPr>
          <w:spacing w:val="-15"/>
        </w:rPr>
        <w:t xml:space="preserve"> </w:t>
      </w:r>
      <w:r>
        <w:rPr>
          <w:spacing w:val="-2"/>
        </w:rPr>
        <w:t>participation,</w:t>
      </w:r>
      <w:r>
        <w:rPr>
          <w:spacing w:val="-14"/>
        </w:rPr>
        <w:t xml:space="preserve"> </w:t>
      </w:r>
      <w:r>
        <w:rPr>
          <w:spacing w:val="-2"/>
        </w:rPr>
        <w:t>it</w:t>
      </w:r>
      <w:r>
        <w:rPr>
          <w:spacing w:val="-15"/>
        </w:rPr>
        <w:t xml:space="preserve"> </w:t>
      </w:r>
      <w:r>
        <w:rPr>
          <w:spacing w:val="-2"/>
        </w:rPr>
        <w:t>poses</w:t>
      </w:r>
      <w:r>
        <w:rPr>
          <w:spacing w:val="-15"/>
        </w:rPr>
        <w:t xml:space="preserve"> </w:t>
      </w:r>
      <w:r>
        <w:rPr>
          <w:spacing w:val="-2"/>
        </w:rPr>
        <w:t>a</w:t>
      </w:r>
      <w:r>
        <w:rPr>
          <w:spacing w:val="-15"/>
        </w:rPr>
        <w:t xml:space="preserve"> </w:t>
      </w:r>
      <w:r>
        <w:rPr>
          <w:spacing w:val="-2"/>
        </w:rPr>
        <w:t>difference</w:t>
      </w:r>
      <w:r>
        <w:rPr>
          <w:spacing w:val="-14"/>
        </w:rPr>
        <w:t xml:space="preserve"> </w:t>
      </w:r>
      <w:r>
        <w:rPr>
          <w:spacing w:val="-2"/>
        </w:rPr>
        <w:t>in</w:t>
      </w:r>
      <w:r>
        <w:rPr>
          <w:spacing w:val="-15"/>
        </w:rPr>
        <w:t xml:space="preserve"> </w:t>
      </w:r>
      <w:r>
        <w:rPr>
          <w:spacing w:val="-2"/>
        </w:rPr>
        <w:t>their</w:t>
      </w:r>
      <w:r>
        <w:rPr>
          <w:spacing w:val="-13"/>
        </w:rPr>
        <w:t xml:space="preserve"> </w:t>
      </w:r>
      <w:r>
        <w:rPr>
          <w:spacing w:val="-2"/>
        </w:rPr>
        <w:t>ages.</w:t>
      </w:r>
      <w:r>
        <w:rPr>
          <w:spacing w:val="-11"/>
        </w:rPr>
        <w:t xml:space="preserve"> </w:t>
      </w:r>
      <w:r>
        <w:rPr>
          <w:spacing w:val="-2"/>
        </w:rPr>
        <w:t>Meanwhile,</w:t>
      </w:r>
      <w:r>
        <w:rPr>
          <w:spacing w:val="-15"/>
        </w:rPr>
        <w:t xml:space="preserve"> </w:t>
      </w:r>
      <w:r>
        <w:rPr>
          <w:spacing w:val="-2"/>
        </w:rPr>
        <w:t xml:space="preserve">personal </w:t>
      </w:r>
      <w:r>
        <w:t>development</w:t>
      </w:r>
      <w:r>
        <w:rPr>
          <w:spacing w:val="-17"/>
        </w:rPr>
        <w:t xml:space="preserve"> </w:t>
      </w:r>
      <w:r>
        <w:t>(x²(3)=0.775,</w:t>
      </w:r>
      <w:r>
        <w:rPr>
          <w:spacing w:val="-17"/>
        </w:rPr>
        <w:t xml:space="preserve"> </w:t>
      </w:r>
      <w:r>
        <w:t>p=0.855),</w:t>
      </w:r>
      <w:r>
        <w:rPr>
          <w:spacing w:val="-16"/>
        </w:rPr>
        <w:t xml:space="preserve"> </w:t>
      </w:r>
      <w:r>
        <w:t>achievement</w:t>
      </w:r>
      <w:r>
        <w:rPr>
          <w:spacing w:val="-17"/>
        </w:rPr>
        <w:t xml:space="preserve"> </w:t>
      </w:r>
      <w:r>
        <w:t>(x²(3)=</w:t>
      </w:r>
      <w:r>
        <w:rPr>
          <w:spacing w:val="-17"/>
        </w:rPr>
        <w:t xml:space="preserve"> </w:t>
      </w:r>
      <w:r>
        <w:t>1.634,</w:t>
      </w:r>
      <w:r>
        <w:rPr>
          <w:spacing w:val="-17"/>
        </w:rPr>
        <w:t xml:space="preserve"> </w:t>
      </w:r>
      <w:r>
        <w:t>p=0.652),</w:t>
      </w:r>
      <w:r>
        <w:rPr>
          <w:spacing w:val="-16"/>
        </w:rPr>
        <w:t xml:space="preserve"> </w:t>
      </w:r>
      <w:r>
        <w:t>and support</w:t>
      </w:r>
      <w:r>
        <w:rPr>
          <w:spacing w:val="-4"/>
        </w:rPr>
        <w:t xml:space="preserve"> </w:t>
      </w:r>
      <w:r>
        <w:t>system</w:t>
      </w:r>
      <w:r>
        <w:rPr>
          <w:spacing w:val="-5"/>
        </w:rPr>
        <w:t xml:space="preserve"> </w:t>
      </w:r>
      <w:r>
        <w:t>(x²(3)=2.833, p=0.418)</w:t>
      </w:r>
      <w:r>
        <w:rPr>
          <w:spacing w:val="-1"/>
        </w:rPr>
        <w:t xml:space="preserve"> </w:t>
      </w:r>
      <w:r>
        <w:t>showed</w:t>
      </w:r>
      <w:r>
        <w:rPr>
          <w:spacing w:val="-3"/>
        </w:rPr>
        <w:t xml:space="preserve"> </w:t>
      </w:r>
      <w:r>
        <w:t>no</w:t>
      </w:r>
      <w:r>
        <w:rPr>
          <w:spacing w:val="-6"/>
        </w:rPr>
        <w:t xml:space="preserve"> </w:t>
      </w:r>
      <w:r>
        <w:t>significance,</w:t>
      </w:r>
      <w:r>
        <w:rPr>
          <w:spacing w:val="-1"/>
        </w:rPr>
        <w:t xml:space="preserve"> </w:t>
      </w:r>
      <w:r>
        <w:t>which</w:t>
      </w:r>
      <w:r>
        <w:rPr>
          <w:spacing w:val="-6"/>
        </w:rPr>
        <w:t xml:space="preserve"> </w:t>
      </w:r>
      <w:r>
        <w:t xml:space="preserve">suggest </w:t>
      </w:r>
      <w:r>
        <w:rPr>
          <w:spacing w:val="-2"/>
        </w:rPr>
        <w:t>that</w:t>
      </w:r>
      <w:r>
        <w:rPr>
          <w:spacing w:val="-9"/>
        </w:rPr>
        <w:t xml:space="preserve"> </w:t>
      </w:r>
      <w:r>
        <w:rPr>
          <w:spacing w:val="-2"/>
        </w:rPr>
        <w:t>these</w:t>
      </w:r>
      <w:r>
        <w:rPr>
          <w:spacing w:val="-6"/>
        </w:rPr>
        <w:t xml:space="preserve"> </w:t>
      </w:r>
      <w:r>
        <w:rPr>
          <w:spacing w:val="-2"/>
        </w:rPr>
        <w:t>factors</w:t>
      </w:r>
      <w:r>
        <w:rPr>
          <w:spacing w:val="-4"/>
        </w:rPr>
        <w:t xml:space="preserve"> </w:t>
      </w:r>
      <w:r>
        <w:rPr>
          <w:spacing w:val="-2"/>
        </w:rPr>
        <w:t>were</w:t>
      </w:r>
      <w:r>
        <w:rPr>
          <w:spacing w:val="-6"/>
        </w:rPr>
        <w:t xml:space="preserve"> </w:t>
      </w:r>
      <w:r>
        <w:rPr>
          <w:spacing w:val="-2"/>
        </w:rPr>
        <w:t>consistent across</w:t>
      </w:r>
      <w:r>
        <w:rPr>
          <w:spacing w:val="-8"/>
        </w:rPr>
        <w:t xml:space="preserve"> </w:t>
      </w:r>
      <w:r>
        <w:rPr>
          <w:spacing w:val="-2"/>
        </w:rPr>
        <w:t>the</w:t>
      </w:r>
      <w:r>
        <w:rPr>
          <w:spacing w:val="-9"/>
        </w:rPr>
        <w:t xml:space="preserve"> </w:t>
      </w:r>
      <w:r>
        <w:rPr>
          <w:spacing w:val="-2"/>
        </w:rPr>
        <w:t>respondents,</w:t>
      </w:r>
      <w:r>
        <w:rPr>
          <w:spacing w:val="-3"/>
        </w:rPr>
        <w:t xml:space="preserve"> </w:t>
      </w:r>
      <w:r>
        <w:rPr>
          <w:spacing w:val="-2"/>
        </w:rPr>
        <w:t>no</w:t>
      </w:r>
      <w:r>
        <w:rPr>
          <w:spacing w:val="-5"/>
        </w:rPr>
        <w:t xml:space="preserve"> </w:t>
      </w:r>
      <w:r>
        <w:rPr>
          <w:spacing w:val="-2"/>
        </w:rPr>
        <w:t>matter</w:t>
      </w:r>
      <w:r>
        <w:rPr>
          <w:spacing w:val="-8"/>
        </w:rPr>
        <w:t xml:space="preserve"> </w:t>
      </w:r>
      <w:r>
        <w:rPr>
          <w:spacing w:val="-2"/>
        </w:rPr>
        <w:t>their</w:t>
      </w:r>
      <w:r>
        <w:rPr>
          <w:spacing w:val="-3"/>
        </w:rPr>
        <w:t xml:space="preserve"> </w:t>
      </w:r>
      <w:r>
        <w:rPr>
          <w:spacing w:val="-2"/>
        </w:rPr>
        <w:t>ages.</w:t>
      </w:r>
    </w:p>
    <w:p w14:paraId="2FC68B99" w14:textId="77777777" w:rsidR="00097636" w:rsidRDefault="00A22915">
      <w:pPr>
        <w:spacing w:after="7"/>
        <w:ind w:left="460" w:right="1006"/>
        <w:rPr>
          <w:rFonts w:ascii="Arial" w:hAnsi="Arial"/>
          <w:i/>
          <w:sz w:val="24"/>
        </w:rPr>
      </w:pPr>
      <w:r>
        <w:rPr>
          <w:rFonts w:ascii="Arial" w:hAnsi="Arial"/>
          <w:b/>
          <w:sz w:val="24"/>
        </w:rPr>
        <w:t xml:space="preserve">Table 4. </w:t>
      </w:r>
      <w:r>
        <w:rPr>
          <w:rFonts w:ascii="Arial" w:hAnsi="Arial"/>
          <w:i/>
          <w:sz w:val="24"/>
        </w:rPr>
        <w:t>The difference in level of athletes’</w:t>
      </w:r>
      <w:r>
        <w:rPr>
          <w:rFonts w:ascii="Arial" w:hAnsi="Arial"/>
          <w:i/>
          <w:spacing w:val="-11"/>
          <w:sz w:val="24"/>
        </w:rPr>
        <w:t xml:space="preserve"> </w:t>
      </w:r>
      <w:r>
        <w:rPr>
          <w:rFonts w:ascii="Arial" w:hAnsi="Arial"/>
          <w:i/>
          <w:sz w:val="24"/>
        </w:rPr>
        <w:t xml:space="preserve">values when grouped according to </w:t>
      </w:r>
      <w:r>
        <w:rPr>
          <w:rFonts w:ascii="Arial" w:hAnsi="Arial"/>
          <w:i/>
          <w:spacing w:val="-4"/>
          <w:sz w:val="24"/>
        </w:rPr>
        <w:t>age</w:t>
      </w:r>
    </w:p>
    <w:tbl>
      <w:tblPr>
        <w:tblW w:w="0" w:type="auto"/>
        <w:tblInd w:w="462" w:type="dxa"/>
        <w:tblLayout w:type="fixed"/>
        <w:tblCellMar>
          <w:left w:w="0" w:type="dxa"/>
          <w:right w:w="0" w:type="dxa"/>
        </w:tblCellMar>
        <w:tblLook w:val="04A0" w:firstRow="1" w:lastRow="0" w:firstColumn="1" w:lastColumn="0" w:noHBand="0" w:noVBand="1"/>
      </w:tblPr>
      <w:tblGrid>
        <w:gridCol w:w="2694"/>
        <w:gridCol w:w="716"/>
        <w:gridCol w:w="701"/>
        <w:gridCol w:w="1068"/>
        <w:gridCol w:w="1225"/>
        <w:gridCol w:w="620"/>
        <w:gridCol w:w="1281"/>
      </w:tblGrid>
      <w:tr w:rsidR="00097636" w14:paraId="4F15F93E" w14:textId="77777777">
        <w:trPr>
          <w:trHeight w:val="553"/>
        </w:trPr>
        <w:tc>
          <w:tcPr>
            <w:tcW w:w="4111" w:type="dxa"/>
            <w:gridSpan w:val="3"/>
            <w:tcBorders>
              <w:top w:val="single" w:sz="4" w:space="0" w:color="000000"/>
            </w:tcBorders>
          </w:tcPr>
          <w:p w14:paraId="6EE6358F" w14:textId="77777777" w:rsidR="00097636" w:rsidRDefault="00097636">
            <w:pPr>
              <w:pStyle w:val="TableParagraph"/>
              <w:rPr>
                <w:rFonts w:ascii="Times New Roman"/>
                <w:sz w:val="24"/>
              </w:rPr>
            </w:pPr>
          </w:p>
        </w:tc>
        <w:tc>
          <w:tcPr>
            <w:tcW w:w="1068" w:type="dxa"/>
            <w:tcBorders>
              <w:top w:val="single" w:sz="4" w:space="0" w:color="000000"/>
            </w:tcBorders>
          </w:tcPr>
          <w:p w14:paraId="10A1AC02" w14:textId="77777777" w:rsidR="00097636" w:rsidRDefault="00A22915">
            <w:pPr>
              <w:pStyle w:val="TableParagraph"/>
              <w:spacing w:before="273" w:line="260" w:lineRule="exact"/>
              <w:ind w:left="54"/>
              <w:jc w:val="center"/>
              <w:rPr>
                <w:sz w:val="24"/>
              </w:rPr>
            </w:pPr>
            <w:r>
              <w:rPr>
                <w:spacing w:val="-4"/>
                <w:sz w:val="24"/>
              </w:rPr>
              <w:t>Mean</w:t>
            </w:r>
          </w:p>
        </w:tc>
        <w:tc>
          <w:tcPr>
            <w:tcW w:w="1225" w:type="dxa"/>
            <w:tcBorders>
              <w:top w:val="single" w:sz="4" w:space="0" w:color="000000"/>
            </w:tcBorders>
          </w:tcPr>
          <w:p w14:paraId="25508259" w14:textId="77777777" w:rsidR="00097636" w:rsidRDefault="00A22915">
            <w:pPr>
              <w:pStyle w:val="TableParagraph"/>
              <w:spacing w:line="276" w:lineRule="exact"/>
              <w:ind w:left="149" w:right="207"/>
              <w:rPr>
                <w:sz w:val="24"/>
              </w:rPr>
            </w:pPr>
            <w:r>
              <w:rPr>
                <w:spacing w:val="-4"/>
                <w:sz w:val="24"/>
              </w:rPr>
              <w:t xml:space="preserve">Kruskal- </w:t>
            </w:r>
            <w:r>
              <w:rPr>
                <w:spacing w:val="-2"/>
                <w:sz w:val="24"/>
              </w:rPr>
              <w:t>Wallis</w:t>
            </w:r>
          </w:p>
        </w:tc>
        <w:tc>
          <w:tcPr>
            <w:tcW w:w="620" w:type="dxa"/>
            <w:tcBorders>
              <w:top w:val="single" w:sz="4" w:space="0" w:color="000000"/>
            </w:tcBorders>
          </w:tcPr>
          <w:p w14:paraId="1CA55DF6" w14:textId="77777777" w:rsidR="00097636" w:rsidRDefault="00A22915">
            <w:pPr>
              <w:pStyle w:val="TableParagraph"/>
              <w:spacing w:line="274" w:lineRule="exact"/>
              <w:ind w:left="10" w:right="8"/>
              <w:jc w:val="center"/>
              <w:rPr>
                <w:sz w:val="24"/>
              </w:rPr>
            </w:pPr>
            <w:r>
              <w:rPr>
                <w:spacing w:val="-5"/>
                <w:sz w:val="24"/>
              </w:rPr>
              <w:t>df</w:t>
            </w:r>
          </w:p>
        </w:tc>
        <w:tc>
          <w:tcPr>
            <w:tcW w:w="1281" w:type="dxa"/>
            <w:tcBorders>
              <w:top w:val="single" w:sz="4" w:space="0" w:color="000000"/>
            </w:tcBorders>
          </w:tcPr>
          <w:p w14:paraId="0F1260BD" w14:textId="77777777" w:rsidR="00097636" w:rsidRDefault="00A22915">
            <w:pPr>
              <w:pStyle w:val="TableParagraph"/>
              <w:spacing w:line="276" w:lineRule="exact"/>
              <w:ind w:left="220" w:right="211"/>
              <w:rPr>
                <w:sz w:val="24"/>
              </w:rPr>
            </w:pPr>
            <w:r>
              <w:rPr>
                <w:spacing w:val="-4"/>
                <w:sz w:val="24"/>
              </w:rPr>
              <w:t>Assymp Sig.</w:t>
            </w:r>
          </w:p>
        </w:tc>
      </w:tr>
      <w:tr w:rsidR="00097636" w14:paraId="28B1EEE2" w14:textId="77777777">
        <w:trPr>
          <w:trHeight w:val="272"/>
        </w:trPr>
        <w:tc>
          <w:tcPr>
            <w:tcW w:w="2694" w:type="dxa"/>
            <w:tcBorders>
              <w:bottom w:val="single" w:sz="4" w:space="0" w:color="000000"/>
            </w:tcBorders>
          </w:tcPr>
          <w:p w14:paraId="19079D69" w14:textId="77777777" w:rsidR="00097636" w:rsidRDefault="00097636">
            <w:pPr>
              <w:pStyle w:val="TableParagraph"/>
              <w:rPr>
                <w:rFonts w:ascii="Times New Roman"/>
                <w:sz w:val="20"/>
              </w:rPr>
            </w:pPr>
          </w:p>
        </w:tc>
        <w:tc>
          <w:tcPr>
            <w:tcW w:w="716" w:type="dxa"/>
            <w:tcBorders>
              <w:bottom w:val="single" w:sz="4" w:space="0" w:color="000000"/>
            </w:tcBorders>
          </w:tcPr>
          <w:p w14:paraId="542E8F79" w14:textId="77777777" w:rsidR="00097636" w:rsidRDefault="00A22915">
            <w:pPr>
              <w:pStyle w:val="TableParagraph"/>
              <w:spacing w:line="252" w:lineRule="exact"/>
              <w:ind w:left="145"/>
              <w:rPr>
                <w:sz w:val="24"/>
              </w:rPr>
            </w:pPr>
            <w:r>
              <w:rPr>
                <w:spacing w:val="-5"/>
                <w:sz w:val="24"/>
              </w:rPr>
              <w:t>Age</w:t>
            </w:r>
          </w:p>
        </w:tc>
        <w:tc>
          <w:tcPr>
            <w:tcW w:w="701" w:type="dxa"/>
            <w:tcBorders>
              <w:bottom w:val="single" w:sz="4" w:space="0" w:color="000000"/>
            </w:tcBorders>
          </w:tcPr>
          <w:p w14:paraId="1942F5FE" w14:textId="77777777" w:rsidR="00097636" w:rsidRDefault="00A22915">
            <w:pPr>
              <w:pStyle w:val="TableParagraph"/>
              <w:spacing w:line="252" w:lineRule="exact"/>
              <w:ind w:left="11"/>
              <w:jc w:val="center"/>
              <w:rPr>
                <w:sz w:val="24"/>
              </w:rPr>
            </w:pPr>
            <w:r>
              <w:rPr>
                <w:spacing w:val="-10"/>
                <w:sz w:val="24"/>
              </w:rPr>
              <w:t>N</w:t>
            </w:r>
          </w:p>
        </w:tc>
        <w:tc>
          <w:tcPr>
            <w:tcW w:w="1068" w:type="dxa"/>
            <w:tcBorders>
              <w:bottom w:val="single" w:sz="4" w:space="0" w:color="000000"/>
            </w:tcBorders>
          </w:tcPr>
          <w:p w14:paraId="38E3CD5E" w14:textId="77777777" w:rsidR="00097636" w:rsidRDefault="00A22915">
            <w:pPr>
              <w:pStyle w:val="TableParagraph"/>
              <w:spacing w:line="252" w:lineRule="exact"/>
              <w:ind w:left="54" w:right="9"/>
              <w:jc w:val="center"/>
              <w:rPr>
                <w:sz w:val="24"/>
              </w:rPr>
            </w:pPr>
            <w:r>
              <w:rPr>
                <w:spacing w:val="-4"/>
                <w:sz w:val="24"/>
              </w:rPr>
              <w:t>Rank</w:t>
            </w:r>
          </w:p>
        </w:tc>
        <w:tc>
          <w:tcPr>
            <w:tcW w:w="1225" w:type="dxa"/>
            <w:tcBorders>
              <w:bottom w:val="single" w:sz="4" w:space="0" w:color="000000"/>
            </w:tcBorders>
          </w:tcPr>
          <w:p w14:paraId="164A5C8D" w14:textId="77777777" w:rsidR="00097636" w:rsidRDefault="00A22915">
            <w:pPr>
              <w:pStyle w:val="TableParagraph"/>
              <w:spacing w:line="252" w:lineRule="exact"/>
              <w:ind w:left="149"/>
              <w:rPr>
                <w:sz w:val="24"/>
              </w:rPr>
            </w:pPr>
            <w:r>
              <w:rPr>
                <w:spacing w:val="-10"/>
                <w:sz w:val="24"/>
              </w:rPr>
              <w:t>H</w:t>
            </w:r>
          </w:p>
        </w:tc>
        <w:tc>
          <w:tcPr>
            <w:tcW w:w="620" w:type="dxa"/>
            <w:tcBorders>
              <w:bottom w:val="single" w:sz="4" w:space="0" w:color="000000"/>
            </w:tcBorders>
          </w:tcPr>
          <w:p w14:paraId="3DCD590D" w14:textId="77777777" w:rsidR="00097636" w:rsidRDefault="00097636">
            <w:pPr>
              <w:pStyle w:val="TableParagraph"/>
              <w:rPr>
                <w:rFonts w:ascii="Times New Roman"/>
                <w:sz w:val="20"/>
              </w:rPr>
            </w:pPr>
          </w:p>
        </w:tc>
        <w:tc>
          <w:tcPr>
            <w:tcW w:w="1281" w:type="dxa"/>
            <w:tcBorders>
              <w:bottom w:val="single" w:sz="4" w:space="0" w:color="000000"/>
            </w:tcBorders>
          </w:tcPr>
          <w:p w14:paraId="09DE1AAC" w14:textId="77777777" w:rsidR="00097636" w:rsidRDefault="00097636">
            <w:pPr>
              <w:pStyle w:val="TableParagraph"/>
              <w:rPr>
                <w:rFonts w:ascii="Times New Roman"/>
                <w:sz w:val="20"/>
              </w:rPr>
            </w:pPr>
          </w:p>
        </w:tc>
      </w:tr>
      <w:tr w:rsidR="00097636" w14:paraId="1BFB2625" w14:textId="77777777">
        <w:trPr>
          <w:trHeight w:val="282"/>
        </w:trPr>
        <w:tc>
          <w:tcPr>
            <w:tcW w:w="2694" w:type="dxa"/>
            <w:tcBorders>
              <w:top w:val="single" w:sz="4" w:space="0" w:color="000000"/>
            </w:tcBorders>
          </w:tcPr>
          <w:p w14:paraId="4D2628FF" w14:textId="77777777" w:rsidR="00097636" w:rsidRDefault="00A22915">
            <w:pPr>
              <w:pStyle w:val="TableParagraph"/>
              <w:spacing w:before="2" w:line="260" w:lineRule="exact"/>
              <w:ind w:left="113"/>
              <w:rPr>
                <w:sz w:val="24"/>
              </w:rPr>
            </w:pPr>
            <w:r>
              <w:rPr>
                <w:spacing w:val="-2"/>
                <w:sz w:val="24"/>
              </w:rPr>
              <w:t>Personal</w:t>
            </w:r>
            <w:r>
              <w:rPr>
                <w:spacing w:val="-7"/>
                <w:sz w:val="24"/>
              </w:rPr>
              <w:t xml:space="preserve"> </w:t>
            </w:r>
            <w:r>
              <w:rPr>
                <w:spacing w:val="-2"/>
                <w:sz w:val="24"/>
              </w:rPr>
              <w:t>Development</w:t>
            </w:r>
          </w:p>
        </w:tc>
        <w:tc>
          <w:tcPr>
            <w:tcW w:w="716" w:type="dxa"/>
            <w:tcBorders>
              <w:top w:val="single" w:sz="4" w:space="0" w:color="000000"/>
            </w:tcBorders>
          </w:tcPr>
          <w:p w14:paraId="4BFF90C2" w14:textId="77777777" w:rsidR="00097636" w:rsidRDefault="00A22915">
            <w:pPr>
              <w:pStyle w:val="TableParagraph"/>
              <w:spacing w:before="2" w:line="260" w:lineRule="exact"/>
              <w:ind w:left="109"/>
              <w:rPr>
                <w:sz w:val="24"/>
              </w:rPr>
            </w:pPr>
            <w:r>
              <w:rPr>
                <w:spacing w:val="-10"/>
                <w:sz w:val="24"/>
              </w:rPr>
              <w:t>9</w:t>
            </w:r>
          </w:p>
        </w:tc>
        <w:tc>
          <w:tcPr>
            <w:tcW w:w="701" w:type="dxa"/>
            <w:tcBorders>
              <w:top w:val="single" w:sz="4" w:space="0" w:color="000000"/>
            </w:tcBorders>
          </w:tcPr>
          <w:p w14:paraId="26613F51" w14:textId="77777777" w:rsidR="00097636" w:rsidRDefault="00A22915">
            <w:pPr>
              <w:pStyle w:val="TableParagraph"/>
              <w:spacing w:before="2" w:line="260" w:lineRule="exact"/>
              <w:ind w:left="109"/>
              <w:rPr>
                <w:sz w:val="24"/>
              </w:rPr>
            </w:pPr>
            <w:r>
              <w:rPr>
                <w:spacing w:val="-5"/>
                <w:sz w:val="24"/>
              </w:rPr>
              <w:t>32</w:t>
            </w:r>
          </w:p>
        </w:tc>
        <w:tc>
          <w:tcPr>
            <w:tcW w:w="1068" w:type="dxa"/>
            <w:tcBorders>
              <w:top w:val="single" w:sz="4" w:space="0" w:color="000000"/>
            </w:tcBorders>
          </w:tcPr>
          <w:p w14:paraId="7BC6BBEC" w14:textId="77777777" w:rsidR="00097636" w:rsidRDefault="00A22915">
            <w:pPr>
              <w:pStyle w:val="TableParagraph"/>
              <w:spacing w:before="2" w:line="260" w:lineRule="exact"/>
              <w:ind w:left="54" w:right="8"/>
              <w:jc w:val="center"/>
              <w:rPr>
                <w:sz w:val="24"/>
              </w:rPr>
            </w:pPr>
            <w:r>
              <w:rPr>
                <w:spacing w:val="-2"/>
                <w:sz w:val="24"/>
              </w:rPr>
              <w:t>95.06</w:t>
            </w:r>
          </w:p>
        </w:tc>
        <w:tc>
          <w:tcPr>
            <w:tcW w:w="1225" w:type="dxa"/>
            <w:tcBorders>
              <w:top w:val="single" w:sz="4" w:space="0" w:color="000000"/>
            </w:tcBorders>
          </w:tcPr>
          <w:p w14:paraId="1224411A" w14:textId="77777777" w:rsidR="00097636" w:rsidRDefault="00A22915">
            <w:pPr>
              <w:pStyle w:val="TableParagraph"/>
              <w:spacing w:before="2" w:line="260" w:lineRule="exact"/>
              <w:ind w:left="149"/>
              <w:rPr>
                <w:sz w:val="24"/>
              </w:rPr>
            </w:pPr>
            <w:r>
              <w:rPr>
                <w:spacing w:val="-4"/>
                <w:sz w:val="24"/>
              </w:rPr>
              <w:t>.775</w:t>
            </w:r>
          </w:p>
        </w:tc>
        <w:tc>
          <w:tcPr>
            <w:tcW w:w="620" w:type="dxa"/>
            <w:tcBorders>
              <w:top w:val="single" w:sz="4" w:space="0" w:color="000000"/>
            </w:tcBorders>
          </w:tcPr>
          <w:p w14:paraId="13E2395F" w14:textId="77777777" w:rsidR="00097636" w:rsidRDefault="00A22915">
            <w:pPr>
              <w:pStyle w:val="TableParagraph"/>
              <w:spacing w:before="2" w:line="260" w:lineRule="exact"/>
              <w:ind w:left="10"/>
              <w:jc w:val="center"/>
              <w:rPr>
                <w:sz w:val="24"/>
              </w:rPr>
            </w:pPr>
            <w:r>
              <w:rPr>
                <w:spacing w:val="-10"/>
                <w:sz w:val="24"/>
              </w:rPr>
              <w:t>3</w:t>
            </w:r>
          </w:p>
        </w:tc>
        <w:tc>
          <w:tcPr>
            <w:tcW w:w="1281" w:type="dxa"/>
            <w:tcBorders>
              <w:top w:val="single" w:sz="4" w:space="0" w:color="000000"/>
            </w:tcBorders>
          </w:tcPr>
          <w:p w14:paraId="68BFAA74" w14:textId="77777777" w:rsidR="00097636" w:rsidRDefault="00A22915">
            <w:pPr>
              <w:pStyle w:val="TableParagraph"/>
              <w:spacing w:before="2" w:line="260" w:lineRule="exact"/>
              <w:ind w:left="220"/>
              <w:rPr>
                <w:sz w:val="24"/>
              </w:rPr>
            </w:pPr>
            <w:r>
              <w:rPr>
                <w:spacing w:val="-4"/>
                <w:sz w:val="24"/>
              </w:rPr>
              <w:t>.855</w:t>
            </w:r>
          </w:p>
        </w:tc>
      </w:tr>
      <w:tr w:rsidR="00097636" w14:paraId="0440BB20" w14:textId="77777777">
        <w:trPr>
          <w:trHeight w:val="276"/>
        </w:trPr>
        <w:tc>
          <w:tcPr>
            <w:tcW w:w="2694" w:type="dxa"/>
          </w:tcPr>
          <w:p w14:paraId="0CF3128A" w14:textId="77777777" w:rsidR="00097636" w:rsidRDefault="00097636">
            <w:pPr>
              <w:pStyle w:val="TableParagraph"/>
              <w:rPr>
                <w:rFonts w:ascii="Times New Roman"/>
                <w:sz w:val="20"/>
              </w:rPr>
            </w:pPr>
          </w:p>
        </w:tc>
        <w:tc>
          <w:tcPr>
            <w:tcW w:w="716" w:type="dxa"/>
          </w:tcPr>
          <w:p w14:paraId="641AFB57" w14:textId="77777777" w:rsidR="00097636" w:rsidRDefault="00A22915">
            <w:pPr>
              <w:pStyle w:val="TableParagraph"/>
              <w:spacing w:line="256" w:lineRule="exact"/>
              <w:ind w:left="109"/>
              <w:rPr>
                <w:sz w:val="24"/>
              </w:rPr>
            </w:pPr>
            <w:r>
              <w:rPr>
                <w:spacing w:val="-5"/>
                <w:sz w:val="24"/>
              </w:rPr>
              <w:t>10</w:t>
            </w:r>
          </w:p>
        </w:tc>
        <w:tc>
          <w:tcPr>
            <w:tcW w:w="701" w:type="dxa"/>
          </w:tcPr>
          <w:p w14:paraId="7A29362F" w14:textId="77777777" w:rsidR="00097636" w:rsidRDefault="00A22915">
            <w:pPr>
              <w:pStyle w:val="TableParagraph"/>
              <w:spacing w:line="256" w:lineRule="exact"/>
              <w:ind w:left="109"/>
              <w:rPr>
                <w:sz w:val="24"/>
              </w:rPr>
            </w:pPr>
            <w:r>
              <w:rPr>
                <w:spacing w:val="-5"/>
                <w:sz w:val="24"/>
              </w:rPr>
              <w:t>11</w:t>
            </w:r>
          </w:p>
        </w:tc>
        <w:tc>
          <w:tcPr>
            <w:tcW w:w="1068" w:type="dxa"/>
          </w:tcPr>
          <w:p w14:paraId="1A109366" w14:textId="77777777" w:rsidR="00097636" w:rsidRDefault="00A22915">
            <w:pPr>
              <w:pStyle w:val="TableParagraph"/>
              <w:spacing w:line="256" w:lineRule="exact"/>
              <w:ind w:left="54" w:right="4"/>
              <w:jc w:val="center"/>
              <w:rPr>
                <w:sz w:val="24"/>
              </w:rPr>
            </w:pPr>
            <w:r>
              <w:rPr>
                <w:spacing w:val="-2"/>
                <w:sz w:val="24"/>
              </w:rPr>
              <w:t>103.05</w:t>
            </w:r>
          </w:p>
        </w:tc>
        <w:tc>
          <w:tcPr>
            <w:tcW w:w="1225" w:type="dxa"/>
          </w:tcPr>
          <w:p w14:paraId="08F3804E" w14:textId="77777777" w:rsidR="00097636" w:rsidRDefault="00097636">
            <w:pPr>
              <w:pStyle w:val="TableParagraph"/>
              <w:rPr>
                <w:rFonts w:ascii="Times New Roman"/>
                <w:sz w:val="20"/>
              </w:rPr>
            </w:pPr>
          </w:p>
        </w:tc>
        <w:tc>
          <w:tcPr>
            <w:tcW w:w="620" w:type="dxa"/>
          </w:tcPr>
          <w:p w14:paraId="008DF86C" w14:textId="77777777" w:rsidR="00097636" w:rsidRDefault="00097636">
            <w:pPr>
              <w:pStyle w:val="TableParagraph"/>
              <w:rPr>
                <w:rFonts w:ascii="Times New Roman"/>
                <w:sz w:val="20"/>
              </w:rPr>
            </w:pPr>
          </w:p>
        </w:tc>
        <w:tc>
          <w:tcPr>
            <w:tcW w:w="1281" w:type="dxa"/>
          </w:tcPr>
          <w:p w14:paraId="617FF0AB" w14:textId="77777777" w:rsidR="00097636" w:rsidRDefault="00097636">
            <w:pPr>
              <w:pStyle w:val="TableParagraph"/>
              <w:rPr>
                <w:rFonts w:ascii="Times New Roman"/>
                <w:sz w:val="20"/>
              </w:rPr>
            </w:pPr>
          </w:p>
        </w:tc>
      </w:tr>
      <w:tr w:rsidR="00097636" w14:paraId="321E00F2" w14:textId="77777777">
        <w:trPr>
          <w:trHeight w:val="275"/>
        </w:trPr>
        <w:tc>
          <w:tcPr>
            <w:tcW w:w="2694" w:type="dxa"/>
          </w:tcPr>
          <w:p w14:paraId="425761E3" w14:textId="77777777" w:rsidR="00097636" w:rsidRDefault="00097636">
            <w:pPr>
              <w:pStyle w:val="TableParagraph"/>
              <w:rPr>
                <w:rFonts w:ascii="Times New Roman"/>
                <w:sz w:val="20"/>
              </w:rPr>
            </w:pPr>
          </w:p>
        </w:tc>
        <w:tc>
          <w:tcPr>
            <w:tcW w:w="716" w:type="dxa"/>
          </w:tcPr>
          <w:p w14:paraId="2D532233" w14:textId="77777777" w:rsidR="00097636" w:rsidRDefault="00A22915">
            <w:pPr>
              <w:pStyle w:val="TableParagraph"/>
              <w:spacing w:line="256" w:lineRule="exact"/>
              <w:ind w:left="109"/>
              <w:rPr>
                <w:sz w:val="24"/>
              </w:rPr>
            </w:pPr>
            <w:r>
              <w:rPr>
                <w:spacing w:val="-5"/>
                <w:sz w:val="24"/>
              </w:rPr>
              <w:t>11</w:t>
            </w:r>
          </w:p>
        </w:tc>
        <w:tc>
          <w:tcPr>
            <w:tcW w:w="701" w:type="dxa"/>
          </w:tcPr>
          <w:p w14:paraId="6953C51C" w14:textId="77777777" w:rsidR="00097636" w:rsidRDefault="00A22915">
            <w:pPr>
              <w:pStyle w:val="TableParagraph"/>
              <w:spacing w:line="256" w:lineRule="exact"/>
              <w:ind w:left="109"/>
              <w:rPr>
                <w:sz w:val="24"/>
              </w:rPr>
            </w:pPr>
            <w:r>
              <w:rPr>
                <w:spacing w:val="-5"/>
                <w:sz w:val="24"/>
              </w:rPr>
              <w:t>70</w:t>
            </w:r>
          </w:p>
        </w:tc>
        <w:tc>
          <w:tcPr>
            <w:tcW w:w="1068" w:type="dxa"/>
          </w:tcPr>
          <w:p w14:paraId="4DBDA10E" w14:textId="77777777" w:rsidR="00097636" w:rsidRDefault="00A22915">
            <w:pPr>
              <w:pStyle w:val="TableParagraph"/>
              <w:spacing w:line="256" w:lineRule="exact"/>
              <w:ind w:left="54" w:right="4"/>
              <w:jc w:val="center"/>
              <w:rPr>
                <w:sz w:val="24"/>
              </w:rPr>
            </w:pPr>
            <w:r>
              <w:rPr>
                <w:spacing w:val="-2"/>
                <w:sz w:val="24"/>
              </w:rPr>
              <w:t>100.79</w:t>
            </w:r>
          </w:p>
        </w:tc>
        <w:tc>
          <w:tcPr>
            <w:tcW w:w="1225" w:type="dxa"/>
          </w:tcPr>
          <w:p w14:paraId="7ED886C6" w14:textId="77777777" w:rsidR="00097636" w:rsidRDefault="00097636">
            <w:pPr>
              <w:pStyle w:val="TableParagraph"/>
              <w:rPr>
                <w:rFonts w:ascii="Times New Roman"/>
                <w:sz w:val="20"/>
              </w:rPr>
            </w:pPr>
          </w:p>
        </w:tc>
        <w:tc>
          <w:tcPr>
            <w:tcW w:w="620" w:type="dxa"/>
          </w:tcPr>
          <w:p w14:paraId="53B76153" w14:textId="77777777" w:rsidR="00097636" w:rsidRDefault="00097636">
            <w:pPr>
              <w:pStyle w:val="TableParagraph"/>
              <w:rPr>
                <w:rFonts w:ascii="Times New Roman"/>
                <w:sz w:val="20"/>
              </w:rPr>
            </w:pPr>
          </w:p>
        </w:tc>
        <w:tc>
          <w:tcPr>
            <w:tcW w:w="1281" w:type="dxa"/>
          </w:tcPr>
          <w:p w14:paraId="3D1D8FAF" w14:textId="77777777" w:rsidR="00097636" w:rsidRDefault="00097636">
            <w:pPr>
              <w:pStyle w:val="TableParagraph"/>
              <w:rPr>
                <w:rFonts w:ascii="Times New Roman"/>
                <w:sz w:val="20"/>
              </w:rPr>
            </w:pPr>
          </w:p>
        </w:tc>
      </w:tr>
      <w:tr w:rsidR="00097636" w14:paraId="66B2B5D8" w14:textId="77777777">
        <w:trPr>
          <w:trHeight w:val="275"/>
        </w:trPr>
        <w:tc>
          <w:tcPr>
            <w:tcW w:w="2694" w:type="dxa"/>
          </w:tcPr>
          <w:p w14:paraId="44170B9F" w14:textId="77777777" w:rsidR="00097636" w:rsidRDefault="00097636">
            <w:pPr>
              <w:pStyle w:val="TableParagraph"/>
              <w:rPr>
                <w:rFonts w:ascii="Times New Roman"/>
                <w:sz w:val="20"/>
              </w:rPr>
            </w:pPr>
          </w:p>
        </w:tc>
        <w:tc>
          <w:tcPr>
            <w:tcW w:w="716" w:type="dxa"/>
          </w:tcPr>
          <w:p w14:paraId="4325A615" w14:textId="77777777" w:rsidR="00097636" w:rsidRDefault="00A22915">
            <w:pPr>
              <w:pStyle w:val="TableParagraph"/>
              <w:spacing w:line="256" w:lineRule="exact"/>
              <w:ind w:left="109"/>
              <w:rPr>
                <w:sz w:val="24"/>
              </w:rPr>
            </w:pPr>
            <w:r>
              <w:rPr>
                <w:spacing w:val="-5"/>
                <w:sz w:val="24"/>
              </w:rPr>
              <w:t>12</w:t>
            </w:r>
          </w:p>
        </w:tc>
        <w:tc>
          <w:tcPr>
            <w:tcW w:w="701" w:type="dxa"/>
          </w:tcPr>
          <w:p w14:paraId="16614CDF" w14:textId="77777777" w:rsidR="00097636" w:rsidRDefault="00A22915">
            <w:pPr>
              <w:pStyle w:val="TableParagraph"/>
              <w:spacing w:line="256" w:lineRule="exact"/>
              <w:ind w:left="109"/>
              <w:rPr>
                <w:sz w:val="24"/>
              </w:rPr>
            </w:pPr>
            <w:r>
              <w:rPr>
                <w:spacing w:val="-5"/>
                <w:sz w:val="24"/>
              </w:rPr>
              <w:t>90</w:t>
            </w:r>
          </w:p>
        </w:tc>
        <w:tc>
          <w:tcPr>
            <w:tcW w:w="1068" w:type="dxa"/>
          </w:tcPr>
          <w:p w14:paraId="2DCEC74D" w14:textId="77777777" w:rsidR="00097636" w:rsidRDefault="00A22915">
            <w:pPr>
              <w:pStyle w:val="TableParagraph"/>
              <w:spacing w:line="256" w:lineRule="exact"/>
              <w:ind w:left="54" w:right="4"/>
              <w:jc w:val="center"/>
              <w:rPr>
                <w:sz w:val="24"/>
              </w:rPr>
            </w:pPr>
            <w:r>
              <w:rPr>
                <w:spacing w:val="-2"/>
                <w:sz w:val="24"/>
              </w:rPr>
              <w:t>105.28</w:t>
            </w:r>
          </w:p>
        </w:tc>
        <w:tc>
          <w:tcPr>
            <w:tcW w:w="1225" w:type="dxa"/>
          </w:tcPr>
          <w:p w14:paraId="70C0A8F7" w14:textId="77777777" w:rsidR="00097636" w:rsidRDefault="00097636">
            <w:pPr>
              <w:pStyle w:val="TableParagraph"/>
              <w:rPr>
                <w:rFonts w:ascii="Times New Roman"/>
                <w:sz w:val="20"/>
              </w:rPr>
            </w:pPr>
          </w:p>
        </w:tc>
        <w:tc>
          <w:tcPr>
            <w:tcW w:w="620" w:type="dxa"/>
          </w:tcPr>
          <w:p w14:paraId="2A1EFD53" w14:textId="77777777" w:rsidR="00097636" w:rsidRDefault="00097636">
            <w:pPr>
              <w:pStyle w:val="TableParagraph"/>
              <w:rPr>
                <w:rFonts w:ascii="Times New Roman"/>
                <w:sz w:val="20"/>
              </w:rPr>
            </w:pPr>
          </w:p>
        </w:tc>
        <w:tc>
          <w:tcPr>
            <w:tcW w:w="1281" w:type="dxa"/>
          </w:tcPr>
          <w:p w14:paraId="01E91AB8" w14:textId="77777777" w:rsidR="00097636" w:rsidRDefault="00097636">
            <w:pPr>
              <w:pStyle w:val="TableParagraph"/>
              <w:rPr>
                <w:rFonts w:ascii="Times New Roman"/>
                <w:sz w:val="20"/>
              </w:rPr>
            </w:pPr>
          </w:p>
        </w:tc>
      </w:tr>
      <w:tr w:rsidR="00097636" w14:paraId="10C6F2FF" w14:textId="77777777">
        <w:trPr>
          <w:trHeight w:val="276"/>
        </w:trPr>
        <w:tc>
          <w:tcPr>
            <w:tcW w:w="2694" w:type="dxa"/>
          </w:tcPr>
          <w:p w14:paraId="70F717BA" w14:textId="77777777" w:rsidR="00097636" w:rsidRDefault="00097636">
            <w:pPr>
              <w:pStyle w:val="TableParagraph"/>
              <w:rPr>
                <w:rFonts w:ascii="Times New Roman"/>
                <w:sz w:val="20"/>
              </w:rPr>
            </w:pPr>
          </w:p>
        </w:tc>
        <w:tc>
          <w:tcPr>
            <w:tcW w:w="716" w:type="dxa"/>
          </w:tcPr>
          <w:p w14:paraId="52563FDE" w14:textId="77777777" w:rsidR="00097636" w:rsidRDefault="00A22915">
            <w:pPr>
              <w:pStyle w:val="TableParagraph"/>
              <w:spacing w:line="256" w:lineRule="exact"/>
              <w:ind w:left="109"/>
              <w:rPr>
                <w:sz w:val="24"/>
              </w:rPr>
            </w:pPr>
            <w:r>
              <w:rPr>
                <w:spacing w:val="-2"/>
                <w:sz w:val="24"/>
              </w:rPr>
              <w:t>Total</w:t>
            </w:r>
          </w:p>
        </w:tc>
        <w:tc>
          <w:tcPr>
            <w:tcW w:w="701" w:type="dxa"/>
          </w:tcPr>
          <w:p w14:paraId="51DD06E2" w14:textId="77777777" w:rsidR="00097636" w:rsidRDefault="00A22915">
            <w:pPr>
              <w:pStyle w:val="TableParagraph"/>
              <w:spacing w:line="256" w:lineRule="exact"/>
              <w:ind w:left="109"/>
              <w:rPr>
                <w:sz w:val="24"/>
              </w:rPr>
            </w:pPr>
            <w:r>
              <w:rPr>
                <w:spacing w:val="-5"/>
                <w:sz w:val="24"/>
              </w:rPr>
              <w:t>203</w:t>
            </w:r>
          </w:p>
        </w:tc>
        <w:tc>
          <w:tcPr>
            <w:tcW w:w="1068" w:type="dxa"/>
          </w:tcPr>
          <w:p w14:paraId="275DE0C6" w14:textId="77777777" w:rsidR="00097636" w:rsidRDefault="00097636">
            <w:pPr>
              <w:pStyle w:val="TableParagraph"/>
              <w:rPr>
                <w:rFonts w:ascii="Times New Roman"/>
                <w:sz w:val="20"/>
              </w:rPr>
            </w:pPr>
          </w:p>
        </w:tc>
        <w:tc>
          <w:tcPr>
            <w:tcW w:w="1225" w:type="dxa"/>
          </w:tcPr>
          <w:p w14:paraId="5784C925" w14:textId="77777777" w:rsidR="00097636" w:rsidRDefault="00097636">
            <w:pPr>
              <w:pStyle w:val="TableParagraph"/>
              <w:rPr>
                <w:rFonts w:ascii="Times New Roman"/>
                <w:sz w:val="20"/>
              </w:rPr>
            </w:pPr>
          </w:p>
        </w:tc>
        <w:tc>
          <w:tcPr>
            <w:tcW w:w="620" w:type="dxa"/>
          </w:tcPr>
          <w:p w14:paraId="1C2579A5" w14:textId="77777777" w:rsidR="00097636" w:rsidRDefault="00097636">
            <w:pPr>
              <w:pStyle w:val="TableParagraph"/>
              <w:rPr>
                <w:rFonts w:ascii="Times New Roman"/>
                <w:sz w:val="20"/>
              </w:rPr>
            </w:pPr>
          </w:p>
        </w:tc>
        <w:tc>
          <w:tcPr>
            <w:tcW w:w="1281" w:type="dxa"/>
          </w:tcPr>
          <w:p w14:paraId="64B86350" w14:textId="77777777" w:rsidR="00097636" w:rsidRDefault="00097636">
            <w:pPr>
              <w:pStyle w:val="TableParagraph"/>
              <w:rPr>
                <w:rFonts w:ascii="Times New Roman"/>
                <w:sz w:val="20"/>
              </w:rPr>
            </w:pPr>
          </w:p>
        </w:tc>
      </w:tr>
      <w:tr w:rsidR="00097636" w14:paraId="5105CA63" w14:textId="77777777">
        <w:trPr>
          <w:trHeight w:val="275"/>
        </w:trPr>
        <w:tc>
          <w:tcPr>
            <w:tcW w:w="2694" w:type="dxa"/>
          </w:tcPr>
          <w:p w14:paraId="3B64C893" w14:textId="77777777" w:rsidR="00097636" w:rsidRDefault="00A22915">
            <w:pPr>
              <w:pStyle w:val="TableParagraph"/>
              <w:spacing w:line="256" w:lineRule="exact"/>
              <w:ind w:left="113"/>
              <w:rPr>
                <w:sz w:val="24"/>
              </w:rPr>
            </w:pPr>
            <w:r>
              <w:rPr>
                <w:sz w:val="24"/>
              </w:rPr>
              <w:t>Academic</w:t>
            </w:r>
            <w:r>
              <w:rPr>
                <w:spacing w:val="63"/>
                <w:sz w:val="24"/>
              </w:rPr>
              <w:t xml:space="preserve"> </w:t>
            </w:r>
            <w:r>
              <w:rPr>
                <w:sz w:val="24"/>
              </w:rPr>
              <w:t>and</w:t>
            </w:r>
            <w:r>
              <w:rPr>
                <w:spacing w:val="41"/>
                <w:sz w:val="24"/>
              </w:rPr>
              <w:t xml:space="preserve"> </w:t>
            </w:r>
            <w:r>
              <w:rPr>
                <w:spacing w:val="-2"/>
                <w:sz w:val="24"/>
              </w:rPr>
              <w:t>Athletic</w:t>
            </w:r>
          </w:p>
        </w:tc>
        <w:tc>
          <w:tcPr>
            <w:tcW w:w="716" w:type="dxa"/>
          </w:tcPr>
          <w:p w14:paraId="246F8220" w14:textId="77777777" w:rsidR="00097636" w:rsidRDefault="00A22915">
            <w:pPr>
              <w:pStyle w:val="TableParagraph"/>
              <w:spacing w:line="256" w:lineRule="exact"/>
              <w:ind w:left="109"/>
              <w:rPr>
                <w:sz w:val="24"/>
              </w:rPr>
            </w:pPr>
            <w:r>
              <w:rPr>
                <w:spacing w:val="-10"/>
                <w:sz w:val="24"/>
              </w:rPr>
              <w:t>9</w:t>
            </w:r>
          </w:p>
        </w:tc>
        <w:tc>
          <w:tcPr>
            <w:tcW w:w="701" w:type="dxa"/>
          </w:tcPr>
          <w:p w14:paraId="64DFCD7B" w14:textId="77777777" w:rsidR="00097636" w:rsidRDefault="00A22915">
            <w:pPr>
              <w:pStyle w:val="TableParagraph"/>
              <w:spacing w:line="256" w:lineRule="exact"/>
              <w:ind w:left="109"/>
              <w:rPr>
                <w:sz w:val="24"/>
              </w:rPr>
            </w:pPr>
            <w:r>
              <w:rPr>
                <w:spacing w:val="-5"/>
                <w:sz w:val="24"/>
              </w:rPr>
              <w:t>32</w:t>
            </w:r>
          </w:p>
        </w:tc>
        <w:tc>
          <w:tcPr>
            <w:tcW w:w="1068" w:type="dxa"/>
          </w:tcPr>
          <w:p w14:paraId="78DAC8F0" w14:textId="77777777" w:rsidR="00097636" w:rsidRDefault="00A22915">
            <w:pPr>
              <w:pStyle w:val="TableParagraph"/>
              <w:spacing w:line="256" w:lineRule="exact"/>
              <w:ind w:left="54" w:right="8"/>
              <w:jc w:val="center"/>
              <w:rPr>
                <w:sz w:val="24"/>
              </w:rPr>
            </w:pPr>
            <w:r>
              <w:rPr>
                <w:spacing w:val="-2"/>
                <w:sz w:val="24"/>
              </w:rPr>
              <w:t>76.31</w:t>
            </w:r>
          </w:p>
        </w:tc>
        <w:tc>
          <w:tcPr>
            <w:tcW w:w="1225" w:type="dxa"/>
          </w:tcPr>
          <w:p w14:paraId="7C5B968B" w14:textId="77777777" w:rsidR="00097636" w:rsidRDefault="00A22915">
            <w:pPr>
              <w:pStyle w:val="TableParagraph"/>
              <w:spacing w:line="256" w:lineRule="exact"/>
              <w:ind w:left="149"/>
              <w:rPr>
                <w:sz w:val="24"/>
              </w:rPr>
            </w:pPr>
            <w:r>
              <w:rPr>
                <w:spacing w:val="-2"/>
                <w:sz w:val="24"/>
              </w:rPr>
              <w:t>9.198</w:t>
            </w:r>
          </w:p>
        </w:tc>
        <w:tc>
          <w:tcPr>
            <w:tcW w:w="620" w:type="dxa"/>
          </w:tcPr>
          <w:p w14:paraId="60AB6055" w14:textId="77777777" w:rsidR="00097636" w:rsidRDefault="00A22915">
            <w:pPr>
              <w:pStyle w:val="TableParagraph"/>
              <w:spacing w:line="256" w:lineRule="exact"/>
              <w:ind w:left="10"/>
              <w:jc w:val="center"/>
              <w:rPr>
                <w:sz w:val="24"/>
              </w:rPr>
            </w:pPr>
            <w:r>
              <w:rPr>
                <w:spacing w:val="-10"/>
                <w:sz w:val="24"/>
              </w:rPr>
              <w:t>3</w:t>
            </w:r>
          </w:p>
        </w:tc>
        <w:tc>
          <w:tcPr>
            <w:tcW w:w="1281" w:type="dxa"/>
          </w:tcPr>
          <w:p w14:paraId="299B973D" w14:textId="77777777" w:rsidR="00097636" w:rsidRDefault="00A22915">
            <w:pPr>
              <w:pStyle w:val="TableParagraph"/>
              <w:spacing w:line="256" w:lineRule="exact"/>
              <w:ind w:left="220"/>
              <w:rPr>
                <w:sz w:val="24"/>
              </w:rPr>
            </w:pPr>
            <w:r>
              <w:rPr>
                <w:spacing w:val="-2"/>
                <w:sz w:val="24"/>
              </w:rPr>
              <w:t>.027*</w:t>
            </w:r>
          </w:p>
        </w:tc>
      </w:tr>
      <w:tr w:rsidR="00097636" w14:paraId="340D49DA" w14:textId="77777777">
        <w:trPr>
          <w:trHeight w:val="276"/>
        </w:trPr>
        <w:tc>
          <w:tcPr>
            <w:tcW w:w="2694" w:type="dxa"/>
          </w:tcPr>
          <w:p w14:paraId="66321FE3" w14:textId="77777777" w:rsidR="00097636" w:rsidRDefault="00A22915">
            <w:pPr>
              <w:pStyle w:val="TableParagraph"/>
              <w:spacing w:line="256" w:lineRule="exact"/>
              <w:ind w:left="113"/>
              <w:rPr>
                <w:sz w:val="24"/>
              </w:rPr>
            </w:pPr>
            <w:r>
              <w:rPr>
                <w:spacing w:val="-2"/>
                <w:sz w:val="24"/>
              </w:rPr>
              <w:t>Balance</w:t>
            </w:r>
          </w:p>
        </w:tc>
        <w:tc>
          <w:tcPr>
            <w:tcW w:w="716" w:type="dxa"/>
          </w:tcPr>
          <w:p w14:paraId="2BFE4532" w14:textId="77777777" w:rsidR="00097636" w:rsidRDefault="00A22915">
            <w:pPr>
              <w:pStyle w:val="TableParagraph"/>
              <w:spacing w:line="256" w:lineRule="exact"/>
              <w:ind w:left="109"/>
              <w:rPr>
                <w:sz w:val="24"/>
              </w:rPr>
            </w:pPr>
            <w:r>
              <w:rPr>
                <w:spacing w:val="-5"/>
                <w:sz w:val="24"/>
              </w:rPr>
              <w:t>10</w:t>
            </w:r>
          </w:p>
        </w:tc>
        <w:tc>
          <w:tcPr>
            <w:tcW w:w="701" w:type="dxa"/>
          </w:tcPr>
          <w:p w14:paraId="54B1610F" w14:textId="77777777" w:rsidR="00097636" w:rsidRDefault="00A22915">
            <w:pPr>
              <w:pStyle w:val="TableParagraph"/>
              <w:spacing w:line="256" w:lineRule="exact"/>
              <w:ind w:left="109"/>
              <w:rPr>
                <w:sz w:val="24"/>
              </w:rPr>
            </w:pPr>
            <w:r>
              <w:rPr>
                <w:spacing w:val="-5"/>
                <w:sz w:val="24"/>
              </w:rPr>
              <w:t>11</w:t>
            </w:r>
          </w:p>
        </w:tc>
        <w:tc>
          <w:tcPr>
            <w:tcW w:w="1068" w:type="dxa"/>
          </w:tcPr>
          <w:p w14:paraId="33E56ABF" w14:textId="77777777" w:rsidR="00097636" w:rsidRDefault="00A22915">
            <w:pPr>
              <w:pStyle w:val="TableParagraph"/>
              <w:spacing w:line="256" w:lineRule="exact"/>
              <w:ind w:left="54" w:right="8"/>
              <w:jc w:val="center"/>
              <w:rPr>
                <w:sz w:val="24"/>
              </w:rPr>
            </w:pPr>
            <w:r>
              <w:rPr>
                <w:spacing w:val="-2"/>
                <w:sz w:val="24"/>
              </w:rPr>
              <w:t>88.05</w:t>
            </w:r>
          </w:p>
        </w:tc>
        <w:tc>
          <w:tcPr>
            <w:tcW w:w="1225" w:type="dxa"/>
          </w:tcPr>
          <w:p w14:paraId="033CE341" w14:textId="77777777" w:rsidR="00097636" w:rsidRDefault="00097636">
            <w:pPr>
              <w:pStyle w:val="TableParagraph"/>
              <w:rPr>
                <w:rFonts w:ascii="Times New Roman"/>
                <w:sz w:val="20"/>
              </w:rPr>
            </w:pPr>
          </w:p>
        </w:tc>
        <w:tc>
          <w:tcPr>
            <w:tcW w:w="620" w:type="dxa"/>
          </w:tcPr>
          <w:p w14:paraId="51E6DB20" w14:textId="77777777" w:rsidR="00097636" w:rsidRDefault="00097636">
            <w:pPr>
              <w:pStyle w:val="TableParagraph"/>
              <w:rPr>
                <w:rFonts w:ascii="Times New Roman"/>
                <w:sz w:val="20"/>
              </w:rPr>
            </w:pPr>
          </w:p>
        </w:tc>
        <w:tc>
          <w:tcPr>
            <w:tcW w:w="1281" w:type="dxa"/>
          </w:tcPr>
          <w:p w14:paraId="20714268" w14:textId="77777777" w:rsidR="00097636" w:rsidRDefault="00097636">
            <w:pPr>
              <w:pStyle w:val="TableParagraph"/>
              <w:rPr>
                <w:rFonts w:ascii="Times New Roman"/>
                <w:sz w:val="20"/>
              </w:rPr>
            </w:pPr>
          </w:p>
        </w:tc>
      </w:tr>
      <w:tr w:rsidR="00097636" w14:paraId="51AF6BF0" w14:textId="77777777">
        <w:trPr>
          <w:trHeight w:val="276"/>
        </w:trPr>
        <w:tc>
          <w:tcPr>
            <w:tcW w:w="2694" w:type="dxa"/>
          </w:tcPr>
          <w:p w14:paraId="7CD70144" w14:textId="77777777" w:rsidR="00097636" w:rsidRDefault="00097636">
            <w:pPr>
              <w:pStyle w:val="TableParagraph"/>
              <w:rPr>
                <w:rFonts w:ascii="Times New Roman"/>
                <w:sz w:val="20"/>
              </w:rPr>
            </w:pPr>
          </w:p>
        </w:tc>
        <w:tc>
          <w:tcPr>
            <w:tcW w:w="716" w:type="dxa"/>
          </w:tcPr>
          <w:p w14:paraId="5F587C12" w14:textId="77777777" w:rsidR="00097636" w:rsidRDefault="00A22915">
            <w:pPr>
              <w:pStyle w:val="TableParagraph"/>
              <w:spacing w:line="256" w:lineRule="exact"/>
              <w:ind w:left="109"/>
              <w:rPr>
                <w:sz w:val="24"/>
              </w:rPr>
            </w:pPr>
            <w:r>
              <w:rPr>
                <w:spacing w:val="-5"/>
                <w:sz w:val="24"/>
              </w:rPr>
              <w:t>11</w:t>
            </w:r>
          </w:p>
        </w:tc>
        <w:tc>
          <w:tcPr>
            <w:tcW w:w="701" w:type="dxa"/>
          </w:tcPr>
          <w:p w14:paraId="609CADCE" w14:textId="77777777" w:rsidR="00097636" w:rsidRDefault="00A22915">
            <w:pPr>
              <w:pStyle w:val="TableParagraph"/>
              <w:spacing w:line="256" w:lineRule="exact"/>
              <w:ind w:left="109"/>
              <w:rPr>
                <w:sz w:val="24"/>
              </w:rPr>
            </w:pPr>
            <w:r>
              <w:rPr>
                <w:spacing w:val="-5"/>
                <w:sz w:val="24"/>
              </w:rPr>
              <w:t>70</w:t>
            </w:r>
          </w:p>
        </w:tc>
        <w:tc>
          <w:tcPr>
            <w:tcW w:w="1068" w:type="dxa"/>
          </w:tcPr>
          <w:p w14:paraId="75C4ADEC" w14:textId="77777777" w:rsidR="00097636" w:rsidRDefault="00A22915">
            <w:pPr>
              <w:pStyle w:val="TableParagraph"/>
              <w:spacing w:line="256" w:lineRule="exact"/>
              <w:ind w:left="54" w:right="4"/>
              <w:jc w:val="center"/>
              <w:rPr>
                <w:sz w:val="24"/>
              </w:rPr>
            </w:pPr>
            <w:r>
              <w:rPr>
                <w:spacing w:val="-2"/>
                <w:sz w:val="24"/>
              </w:rPr>
              <w:t>108.81</w:t>
            </w:r>
          </w:p>
        </w:tc>
        <w:tc>
          <w:tcPr>
            <w:tcW w:w="1225" w:type="dxa"/>
          </w:tcPr>
          <w:p w14:paraId="15511AC4" w14:textId="77777777" w:rsidR="00097636" w:rsidRDefault="00097636">
            <w:pPr>
              <w:pStyle w:val="TableParagraph"/>
              <w:rPr>
                <w:rFonts w:ascii="Times New Roman"/>
                <w:sz w:val="20"/>
              </w:rPr>
            </w:pPr>
          </w:p>
        </w:tc>
        <w:tc>
          <w:tcPr>
            <w:tcW w:w="620" w:type="dxa"/>
          </w:tcPr>
          <w:p w14:paraId="637C978F" w14:textId="77777777" w:rsidR="00097636" w:rsidRDefault="00097636">
            <w:pPr>
              <w:pStyle w:val="TableParagraph"/>
              <w:rPr>
                <w:rFonts w:ascii="Times New Roman"/>
                <w:sz w:val="20"/>
              </w:rPr>
            </w:pPr>
          </w:p>
        </w:tc>
        <w:tc>
          <w:tcPr>
            <w:tcW w:w="1281" w:type="dxa"/>
          </w:tcPr>
          <w:p w14:paraId="3DCF384B" w14:textId="77777777" w:rsidR="00097636" w:rsidRDefault="00097636">
            <w:pPr>
              <w:pStyle w:val="TableParagraph"/>
              <w:rPr>
                <w:rFonts w:ascii="Times New Roman"/>
                <w:sz w:val="20"/>
              </w:rPr>
            </w:pPr>
          </w:p>
        </w:tc>
      </w:tr>
      <w:tr w:rsidR="00097636" w14:paraId="1C827DC1" w14:textId="77777777">
        <w:trPr>
          <w:trHeight w:val="276"/>
        </w:trPr>
        <w:tc>
          <w:tcPr>
            <w:tcW w:w="2694" w:type="dxa"/>
          </w:tcPr>
          <w:p w14:paraId="51CCB618" w14:textId="77777777" w:rsidR="00097636" w:rsidRDefault="00097636">
            <w:pPr>
              <w:pStyle w:val="TableParagraph"/>
              <w:rPr>
                <w:rFonts w:ascii="Times New Roman"/>
                <w:sz w:val="20"/>
              </w:rPr>
            </w:pPr>
          </w:p>
        </w:tc>
        <w:tc>
          <w:tcPr>
            <w:tcW w:w="716" w:type="dxa"/>
          </w:tcPr>
          <w:p w14:paraId="3572A3BE" w14:textId="77777777" w:rsidR="00097636" w:rsidRDefault="00A22915">
            <w:pPr>
              <w:pStyle w:val="TableParagraph"/>
              <w:spacing w:line="256" w:lineRule="exact"/>
              <w:ind w:left="109"/>
              <w:rPr>
                <w:sz w:val="24"/>
              </w:rPr>
            </w:pPr>
            <w:r>
              <w:rPr>
                <w:spacing w:val="-5"/>
                <w:sz w:val="24"/>
              </w:rPr>
              <w:t>12</w:t>
            </w:r>
          </w:p>
        </w:tc>
        <w:tc>
          <w:tcPr>
            <w:tcW w:w="701" w:type="dxa"/>
          </w:tcPr>
          <w:p w14:paraId="0A006E84" w14:textId="77777777" w:rsidR="00097636" w:rsidRDefault="00A22915">
            <w:pPr>
              <w:pStyle w:val="TableParagraph"/>
              <w:spacing w:line="256" w:lineRule="exact"/>
              <w:ind w:left="109"/>
              <w:rPr>
                <w:sz w:val="24"/>
              </w:rPr>
            </w:pPr>
            <w:r>
              <w:rPr>
                <w:spacing w:val="-5"/>
                <w:sz w:val="24"/>
              </w:rPr>
              <w:t>90</w:t>
            </w:r>
          </w:p>
        </w:tc>
        <w:tc>
          <w:tcPr>
            <w:tcW w:w="1068" w:type="dxa"/>
          </w:tcPr>
          <w:p w14:paraId="4D9C8429" w14:textId="77777777" w:rsidR="00097636" w:rsidRDefault="00A22915">
            <w:pPr>
              <w:pStyle w:val="TableParagraph"/>
              <w:spacing w:line="256" w:lineRule="exact"/>
              <w:ind w:left="54" w:right="4"/>
              <w:jc w:val="center"/>
              <w:rPr>
                <w:sz w:val="24"/>
              </w:rPr>
            </w:pPr>
            <w:r>
              <w:rPr>
                <w:spacing w:val="-2"/>
                <w:sz w:val="24"/>
              </w:rPr>
              <w:t>107.54</w:t>
            </w:r>
          </w:p>
        </w:tc>
        <w:tc>
          <w:tcPr>
            <w:tcW w:w="1225" w:type="dxa"/>
          </w:tcPr>
          <w:p w14:paraId="0886FA4E" w14:textId="77777777" w:rsidR="00097636" w:rsidRDefault="00097636">
            <w:pPr>
              <w:pStyle w:val="TableParagraph"/>
              <w:rPr>
                <w:rFonts w:ascii="Times New Roman"/>
                <w:sz w:val="20"/>
              </w:rPr>
            </w:pPr>
          </w:p>
        </w:tc>
        <w:tc>
          <w:tcPr>
            <w:tcW w:w="620" w:type="dxa"/>
          </w:tcPr>
          <w:p w14:paraId="3D3D3AE8" w14:textId="77777777" w:rsidR="00097636" w:rsidRDefault="00097636">
            <w:pPr>
              <w:pStyle w:val="TableParagraph"/>
              <w:rPr>
                <w:rFonts w:ascii="Times New Roman"/>
                <w:sz w:val="20"/>
              </w:rPr>
            </w:pPr>
          </w:p>
        </w:tc>
        <w:tc>
          <w:tcPr>
            <w:tcW w:w="1281" w:type="dxa"/>
          </w:tcPr>
          <w:p w14:paraId="7109B570" w14:textId="77777777" w:rsidR="00097636" w:rsidRDefault="00097636">
            <w:pPr>
              <w:pStyle w:val="TableParagraph"/>
              <w:rPr>
                <w:rFonts w:ascii="Times New Roman"/>
                <w:sz w:val="20"/>
              </w:rPr>
            </w:pPr>
          </w:p>
        </w:tc>
      </w:tr>
      <w:tr w:rsidR="00097636" w14:paraId="6D061E7D" w14:textId="77777777">
        <w:trPr>
          <w:trHeight w:val="276"/>
        </w:trPr>
        <w:tc>
          <w:tcPr>
            <w:tcW w:w="2694" w:type="dxa"/>
          </w:tcPr>
          <w:p w14:paraId="551F1686" w14:textId="77777777" w:rsidR="00097636" w:rsidRDefault="00097636">
            <w:pPr>
              <w:pStyle w:val="TableParagraph"/>
              <w:rPr>
                <w:rFonts w:ascii="Times New Roman"/>
                <w:sz w:val="20"/>
              </w:rPr>
            </w:pPr>
          </w:p>
        </w:tc>
        <w:tc>
          <w:tcPr>
            <w:tcW w:w="716" w:type="dxa"/>
          </w:tcPr>
          <w:p w14:paraId="24B0027A" w14:textId="77777777" w:rsidR="00097636" w:rsidRDefault="00A22915">
            <w:pPr>
              <w:pStyle w:val="TableParagraph"/>
              <w:spacing w:line="256" w:lineRule="exact"/>
              <w:ind w:left="109"/>
              <w:rPr>
                <w:sz w:val="24"/>
              </w:rPr>
            </w:pPr>
            <w:r>
              <w:rPr>
                <w:spacing w:val="-2"/>
                <w:sz w:val="24"/>
              </w:rPr>
              <w:t>Total</w:t>
            </w:r>
          </w:p>
        </w:tc>
        <w:tc>
          <w:tcPr>
            <w:tcW w:w="701" w:type="dxa"/>
          </w:tcPr>
          <w:p w14:paraId="0F5BB619" w14:textId="77777777" w:rsidR="00097636" w:rsidRDefault="00A22915">
            <w:pPr>
              <w:pStyle w:val="TableParagraph"/>
              <w:spacing w:line="256" w:lineRule="exact"/>
              <w:ind w:left="109"/>
              <w:rPr>
                <w:sz w:val="24"/>
              </w:rPr>
            </w:pPr>
            <w:r>
              <w:rPr>
                <w:spacing w:val="-5"/>
                <w:sz w:val="24"/>
              </w:rPr>
              <w:t>203</w:t>
            </w:r>
          </w:p>
        </w:tc>
        <w:tc>
          <w:tcPr>
            <w:tcW w:w="1068" w:type="dxa"/>
          </w:tcPr>
          <w:p w14:paraId="4C65A443" w14:textId="77777777" w:rsidR="00097636" w:rsidRDefault="00097636">
            <w:pPr>
              <w:pStyle w:val="TableParagraph"/>
              <w:rPr>
                <w:rFonts w:ascii="Times New Roman"/>
                <w:sz w:val="20"/>
              </w:rPr>
            </w:pPr>
          </w:p>
        </w:tc>
        <w:tc>
          <w:tcPr>
            <w:tcW w:w="1225" w:type="dxa"/>
          </w:tcPr>
          <w:p w14:paraId="725B8D9B" w14:textId="77777777" w:rsidR="00097636" w:rsidRDefault="00097636">
            <w:pPr>
              <w:pStyle w:val="TableParagraph"/>
              <w:rPr>
                <w:rFonts w:ascii="Times New Roman"/>
                <w:sz w:val="20"/>
              </w:rPr>
            </w:pPr>
          </w:p>
        </w:tc>
        <w:tc>
          <w:tcPr>
            <w:tcW w:w="620" w:type="dxa"/>
          </w:tcPr>
          <w:p w14:paraId="3D546965" w14:textId="77777777" w:rsidR="00097636" w:rsidRDefault="00097636">
            <w:pPr>
              <w:pStyle w:val="TableParagraph"/>
              <w:rPr>
                <w:rFonts w:ascii="Times New Roman"/>
                <w:sz w:val="20"/>
              </w:rPr>
            </w:pPr>
          </w:p>
        </w:tc>
        <w:tc>
          <w:tcPr>
            <w:tcW w:w="1281" w:type="dxa"/>
          </w:tcPr>
          <w:p w14:paraId="6A5C2BB8" w14:textId="77777777" w:rsidR="00097636" w:rsidRDefault="00097636">
            <w:pPr>
              <w:pStyle w:val="TableParagraph"/>
              <w:rPr>
                <w:rFonts w:ascii="Times New Roman"/>
                <w:sz w:val="20"/>
              </w:rPr>
            </w:pPr>
          </w:p>
        </w:tc>
      </w:tr>
      <w:tr w:rsidR="00097636" w14:paraId="37B4D4E5" w14:textId="77777777">
        <w:trPr>
          <w:trHeight w:val="275"/>
        </w:trPr>
        <w:tc>
          <w:tcPr>
            <w:tcW w:w="2694" w:type="dxa"/>
          </w:tcPr>
          <w:p w14:paraId="1ECC89CA" w14:textId="77777777" w:rsidR="00097636" w:rsidRDefault="00A22915">
            <w:pPr>
              <w:pStyle w:val="TableParagraph"/>
              <w:spacing w:line="256" w:lineRule="exact"/>
              <w:ind w:left="113"/>
              <w:rPr>
                <w:sz w:val="24"/>
              </w:rPr>
            </w:pPr>
            <w:r>
              <w:rPr>
                <w:spacing w:val="-2"/>
                <w:sz w:val="24"/>
              </w:rPr>
              <w:t>Achievement</w:t>
            </w:r>
          </w:p>
        </w:tc>
        <w:tc>
          <w:tcPr>
            <w:tcW w:w="716" w:type="dxa"/>
          </w:tcPr>
          <w:p w14:paraId="27CEBEE9" w14:textId="77777777" w:rsidR="00097636" w:rsidRDefault="00A22915">
            <w:pPr>
              <w:pStyle w:val="TableParagraph"/>
              <w:spacing w:line="256" w:lineRule="exact"/>
              <w:ind w:left="109"/>
              <w:rPr>
                <w:sz w:val="24"/>
              </w:rPr>
            </w:pPr>
            <w:r>
              <w:rPr>
                <w:spacing w:val="-10"/>
                <w:sz w:val="24"/>
              </w:rPr>
              <w:t>9</w:t>
            </w:r>
          </w:p>
        </w:tc>
        <w:tc>
          <w:tcPr>
            <w:tcW w:w="701" w:type="dxa"/>
          </w:tcPr>
          <w:p w14:paraId="417EB0C9" w14:textId="77777777" w:rsidR="00097636" w:rsidRDefault="00A22915">
            <w:pPr>
              <w:pStyle w:val="TableParagraph"/>
              <w:spacing w:line="256" w:lineRule="exact"/>
              <w:ind w:left="109"/>
              <w:rPr>
                <w:sz w:val="24"/>
              </w:rPr>
            </w:pPr>
            <w:r>
              <w:rPr>
                <w:spacing w:val="-5"/>
                <w:sz w:val="24"/>
              </w:rPr>
              <w:t>32</w:t>
            </w:r>
          </w:p>
        </w:tc>
        <w:tc>
          <w:tcPr>
            <w:tcW w:w="1068" w:type="dxa"/>
          </w:tcPr>
          <w:p w14:paraId="3450D514" w14:textId="77777777" w:rsidR="00097636" w:rsidRDefault="00A22915">
            <w:pPr>
              <w:pStyle w:val="TableParagraph"/>
              <w:spacing w:line="256" w:lineRule="exact"/>
              <w:ind w:left="54" w:right="4"/>
              <w:jc w:val="center"/>
              <w:rPr>
                <w:sz w:val="24"/>
              </w:rPr>
            </w:pPr>
            <w:r>
              <w:rPr>
                <w:spacing w:val="-2"/>
                <w:sz w:val="24"/>
              </w:rPr>
              <w:t>106.44</w:t>
            </w:r>
          </w:p>
        </w:tc>
        <w:tc>
          <w:tcPr>
            <w:tcW w:w="1225" w:type="dxa"/>
          </w:tcPr>
          <w:p w14:paraId="1C0B33BD" w14:textId="77777777" w:rsidR="00097636" w:rsidRDefault="00A22915">
            <w:pPr>
              <w:pStyle w:val="TableParagraph"/>
              <w:spacing w:line="256" w:lineRule="exact"/>
              <w:ind w:left="149"/>
              <w:rPr>
                <w:sz w:val="24"/>
              </w:rPr>
            </w:pPr>
            <w:r>
              <w:rPr>
                <w:spacing w:val="-2"/>
                <w:sz w:val="24"/>
              </w:rPr>
              <w:t>1.634</w:t>
            </w:r>
          </w:p>
        </w:tc>
        <w:tc>
          <w:tcPr>
            <w:tcW w:w="620" w:type="dxa"/>
          </w:tcPr>
          <w:p w14:paraId="74CC9A78" w14:textId="77777777" w:rsidR="00097636" w:rsidRDefault="00A22915">
            <w:pPr>
              <w:pStyle w:val="TableParagraph"/>
              <w:spacing w:line="256" w:lineRule="exact"/>
              <w:ind w:left="10"/>
              <w:jc w:val="center"/>
              <w:rPr>
                <w:sz w:val="24"/>
              </w:rPr>
            </w:pPr>
            <w:r>
              <w:rPr>
                <w:spacing w:val="-10"/>
                <w:sz w:val="24"/>
              </w:rPr>
              <w:t>3</w:t>
            </w:r>
          </w:p>
        </w:tc>
        <w:tc>
          <w:tcPr>
            <w:tcW w:w="1281" w:type="dxa"/>
          </w:tcPr>
          <w:p w14:paraId="684EF25D" w14:textId="77777777" w:rsidR="00097636" w:rsidRDefault="00A22915">
            <w:pPr>
              <w:pStyle w:val="TableParagraph"/>
              <w:spacing w:line="256" w:lineRule="exact"/>
              <w:ind w:left="220"/>
              <w:rPr>
                <w:sz w:val="24"/>
              </w:rPr>
            </w:pPr>
            <w:r>
              <w:rPr>
                <w:spacing w:val="-4"/>
                <w:sz w:val="24"/>
              </w:rPr>
              <w:t>.652</w:t>
            </w:r>
          </w:p>
        </w:tc>
      </w:tr>
      <w:tr w:rsidR="00097636" w14:paraId="02002A29" w14:textId="77777777">
        <w:trPr>
          <w:trHeight w:val="275"/>
        </w:trPr>
        <w:tc>
          <w:tcPr>
            <w:tcW w:w="2694" w:type="dxa"/>
          </w:tcPr>
          <w:p w14:paraId="2F581961" w14:textId="77777777" w:rsidR="00097636" w:rsidRDefault="00097636">
            <w:pPr>
              <w:pStyle w:val="TableParagraph"/>
              <w:rPr>
                <w:rFonts w:ascii="Times New Roman"/>
                <w:sz w:val="20"/>
              </w:rPr>
            </w:pPr>
          </w:p>
        </w:tc>
        <w:tc>
          <w:tcPr>
            <w:tcW w:w="716" w:type="dxa"/>
          </w:tcPr>
          <w:p w14:paraId="61D25CF4" w14:textId="77777777" w:rsidR="00097636" w:rsidRDefault="00A22915">
            <w:pPr>
              <w:pStyle w:val="TableParagraph"/>
              <w:spacing w:line="256" w:lineRule="exact"/>
              <w:ind w:left="109"/>
              <w:rPr>
                <w:sz w:val="24"/>
              </w:rPr>
            </w:pPr>
            <w:r>
              <w:rPr>
                <w:spacing w:val="-5"/>
                <w:sz w:val="24"/>
              </w:rPr>
              <w:t>10</w:t>
            </w:r>
          </w:p>
        </w:tc>
        <w:tc>
          <w:tcPr>
            <w:tcW w:w="701" w:type="dxa"/>
          </w:tcPr>
          <w:p w14:paraId="5E44D7C0" w14:textId="77777777" w:rsidR="00097636" w:rsidRDefault="00A22915">
            <w:pPr>
              <w:pStyle w:val="TableParagraph"/>
              <w:spacing w:line="256" w:lineRule="exact"/>
              <w:ind w:left="109"/>
              <w:rPr>
                <w:sz w:val="24"/>
              </w:rPr>
            </w:pPr>
            <w:r>
              <w:rPr>
                <w:spacing w:val="-5"/>
                <w:sz w:val="24"/>
              </w:rPr>
              <w:t>11</w:t>
            </w:r>
          </w:p>
        </w:tc>
        <w:tc>
          <w:tcPr>
            <w:tcW w:w="1068" w:type="dxa"/>
          </w:tcPr>
          <w:p w14:paraId="1215DC29" w14:textId="77777777" w:rsidR="00097636" w:rsidRDefault="00A22915">
            <w:pPr>
              <w:pStyle w:val="TableParagraph"/>
              <w:spacing w:line="256" w:lineRule="exact"/>
              <w:ind w:left="54" w:right="4"/>
              <w:jc w:val="center"/>
              <w:rPr>
                <w:sz w:val="24"/>
              </w:rPr>
            </w:pPr>
            <w:r>
              <w:rPr>
                <w:spacing w:val="-2"/>
                <w:sz w:val="24"/>
              </w:rPr>
              <w:t>106.55</w:t>
            </w:r>
          </w:p>
        </w:tc>
        <w:tc>
          <w:tcPr>
            <w:tcW w:w="1225" w:type="dxa"/>
          </w:tcPr>
          <w:p w14:paraId="6BABCA96" w14:textId="77777777" w:rsidR="00097636" w:rsidRDefault="00097636">
            <w:pPr>
              <w:pStyle w:val="TableParagraph"/>
              <w:rPr>
                <w:rFonts w:ascii="Times New Roman"/>
                <w:sz w:val="20"/>
              </w:rPr>
            </w:pPr>
          </w:p>
        </w:tc>
        <w:tc>
          <w:tcPr>
            <w:tcW w:w="620" w:type="dxa"/>
          </w:tcPr>
          <w:p w14:paraId="3887D773" w14:textId="77777777" w:rsidR="00097636" w:rsidRDefault="00097636">
            <w:pPr>
              <w:pStyle w:val="TableParagraph"/>
              <w:rPr>
                <w:rFonts w:ascii="Times New Roman"/>
                <w:sz w:val="20"/>
              </w:rPr>
            </w:pPr>
          </w:p>
        </w:tc>
        <w:tc>
          <w:tcPr>
            <w:tcW w:w="1281" w:type="dxa"/>
          </w:tcPr>
          <w:p w14:paraId="4E613377" w14:textId="77777777" w:rsidR="00097636" w:rsidRDefault="00097636">
            <w:pPr>
              <w:pStyle w:val="TableParagraph"/>
              <w:rPr>
                <w:rFonts w:ascii="Times New Roman"/>
                <w:sz w:val="20"/>
              </w:rPr>
            </w:pPr>
          </w:p>
        </w:tc>
      </w:tr>
      <w:tr w:rsidR="00097636" w14:paraId="0900581E" w14:textId="77777777">
        <w:trPr>
          <w:trHeight w:val="275"/>
        </w:trPr>
        <w:tc>
          <w:tcPr>
            <w:tcW w:w="2694" w:type="dxa"/>
          </w:tcPr>
          <w:p w14:paraId="5B5E16C6" w14:textId="77777777" w:rsidR="00097636" w:rsidRDefault="00097636">
            <w:pPr>
              <w:pStyle w:val="TableParagraph"/>
              <w:rPr>
                <w:rFonts w:ascii="Times New Roman"/>
                <w:sz w:val="20"/>
              </w:rPr>
            </w:pPr>
          </w:p>
        </w:tc>
        <w:tc>
          <w:tcPr>
            <w:tcW w:w="716" w:type="dxa"/>
          </w:tcPr>
          <w:p w14:paraId="439C8665" w14:textId="77777777" w:rsidR="00097636" w:rsidRDefault="00A22915">
            <w:pPr>
              <w:pStyle w:val="TableParagraph"/>
              <w:spacing w:line="256" w:lineRule="exact"/>
              <w:ind w:left="109"/>
              <w:rPr>
                <w:sz w:val="24"/>
              </w:rPr>
            </w:pPr>
            <w:r>
              <w:rPr>
                <w:spacing w:val="-5"/>
                <w:sz w:val="24"/>
              </w:rPr>
              <w:t>11</w:t>
            </w:r>
          </w:p>
        </w:tc>
        <w:tc>
          <w:tcPr>
            <w:tcW w:w="701" w:type="dxa"/>
          </w:tcPr>
          <w:p w14:paraId="66DCA0B6" w14:textId="77777777" w:rsidR="00097636" w:rsidRDefault="00A22915">
            <w:pPr>
              <w:pStyle w:val="TableParagraph"/>
              <w:spacing w:line="256" w:lineRule="exact"/>
              <w:ind w:left="109"/>
              <w:rPr>
                <w:sz w:val="24"/>
              </w:rPr>
            </w:pPr>
            <w:r>
              <w:rPr>
                <w:spacing w:val="-5"/>
                <w:sz w:val="24"/>
              </w:rPr>
              <w:t>70</w:t>
            </w:r>
          </w:p>
        </w:tc>
        <w:tc>
          <w:tcPr>
            <w:tcW w:w="1068" w:type="dxa"/>
          </w:tcPr>
          <w:p w14:paraId="390E6605" w14:textId="77777777" w:rsidR="00097636" w:rsidRDefault="00A22915">
            <w:pPr>
              <w:pStyle w:val="TableParagraph"/>
              <w:spacing w:line="256" w:lineRule="exact"/>
              <w:ind w:left="54" w:right="4"/>
              <w:jc w:val="center"/>
              <w:rPr>
                <w:sz w:val="24"/>
              </w:rPr>
            </w:pPr>
            <w:r>
              <w:rPr>
                <w:spacing w:val="-2"/>
                <w:sz w:val="24"/>
              </w:rPr>
              <w:t>106.49</w:t>
            </w:r>
          </w:p>
        </w:tc>
        <w:tc>
          <w:tcPr>
            <w:tcW w:w="1225" w:type="dxa"/>
          </w:tcPr>
          <w:p w14:paraId="786CA9FA" w14:textId="77777777" w:rsidR="00097636" w:rsidRDefault="00097636">
            <w:pPr>
              <w:pStyle w:val="TableParagraph"/>
              <w:rPr>
                <w:rFonts w:ascii="Times New Roman"/>
                <w:sz w:val="20"/>
              </w:rPr>
            </w:pPr>
          </w:p>
        </w:tc>
        <w:tc>
          <w:tcPr>
            <w:tcW w:w="620" w:type="dxa"/>
          </w:tcPr>
          <w:p w14:paraId="7BC1C5B1" w14:textId="77777777" w:rsidR="00097636" w:rsidRDefault="00097636">
            <w:pPr>
              <w:pStyle w:val="TableParagraph"/>
              <w:rPr>
                <w:rFonts w:ascii="Times New Roman"/>
                <w:sz w:val="20"/>
              </w:rPr>
            </w:pPr>
          </w:p>
        </w:tc>
        <w:tc>
          <w:tcPr>
            <w:tcW w:w="1281" w:type="dxa"/>
          </w:tcPr>
          <w:p w14:paraId="53CA0A77" w14:textId="77777777" w:rsidR="00097636" w:rsidRDefault="00097636">
            <w:pPr>
              <w:pStyle w:val="TableParagraph"/>
              <w:rPr>
                <w:rFonts w:ascii="Times New Roman"/>
                <w:sz w:val="20"/>
              </w:rPr>
            </w:pPr>
          </w:p>
        </w:tc>
      </w:tr>
      <w:tr w:rsidR="00097636" w14:paraId="7A0A6C03" w14:textId="77777777">
        <w:trPr>
          <w:trHeight w:val="276"/>
        </w:trPr>
        <w:tc>
          <w:tcPr>
            <w:tcW w:w="2694" w:type="dxa"/>
          </w:tcPr>
          <w:p w14:paraId="6D41250D" w14:textId="77777777" w:rsidR="00097636" w:rsidRDefault="00097636">
            <w:pPr>
              <w:pStyle w:val="TableParagraph"/>
              <w:rPr>
                <w:rFonts w:ascii="Times New Roman"/>
                <w:sz w:val="20"/>
              </w:rPr>
            </w:pPr>
          </w:p>
        </w:tc>
        <w:tc>
          <w:tcPr>
            <w:tcW w:w="716" w:type="dxa"/>
          </w:tcPr>
          <w:p w14:paraId="77375FBA" w14:textId="77777777" w:rsidR="00097636" w:rsidRDefault="00A22915">
            <w:pPr>
              <w:pStyle w:val="TableParagraph"/>
              <w:spacing w:line="256" w:lineRule="exact"/>
              <w:ind w:left="109"/>
              <w:rPr>
                <w:sz w:val="24"/>
              </w:rPr>
            </w:pPr>
            <w:r>
              <w:rPr>
                <w:spacing w:val="-5"/>
                <w:sz w:val="24"/>
              </w:rPr>
              <w:t>12</w:t>
            </w:r>
          </w:p>
        </w:tc>
        <w:tc>
          <w:tcPr>
            <w:tcW w:w="701" w:type="dxa"/>
          </w:tcPr>
          <w:p w14:paraId="22605417" w14:textId="77777777" w:rsidR="00097636" w:rsidRDefault="00A22915">
            <w:pPr>
              <w:pStyle w:val="TableParagraph"/>
              <w:spacing w:line="256" w:lineRule="exact"/>
              <w:ind w:left="109"/>
              <w:rPr>
                <w:sz w:val="24"/>
              </w:rPr>
            </w:pPr>
            <w:r>
              <w:rPr>
                <w:spacing w:val="-5"/>
                <w:sz w:val="24"/>
              </w:rPr>
              <w:t>90</w:t>
            </w:r>
          </w:p>
        </w:tc>
        <w:tc>
          <w:tcPr>
            <w:tcW w:w="1068" w:type="dxa"/>
          </w:tcPr>
          <w:p w14:paraId="6486B106" w14:textId="77777777" w:rsidR="00097636" w:rsidRDefault="00A22915">
            <w:pPr>
              <w:pStyle w:val="TableParagraph"/>
              <w:spacing w:line="256" w:lineRule="exact"/>
              <w:ind w:left="54" w:right="8"/>
              <w:jc w:val="center"/>
              <w:rPr>
                <w:sz w:val="24"/>
              </w:rPr>
            </w:pPr>
            <w:r>
              <w:rPr>
                <w:spacing w:val="-2"/>
                <w:sz w:val="24"/>
              </w:rPr>
              <w:t>96.37</w:t>
            </w:r>
          </w:p>
        </w:tc>
        <w:tc>
          <w:tcPr>
            <w:tcW w:w="1225" w:type="dxa"/>
          </w:tcPr>
          <w:p w14:paraId="1E4215A3" w14:textId="77777777" w:rsidR="00097636" w:rsidRDefault="00097636">
            <w:pPr>
              <w:pStyle w:val="TableParagraph"/>
              <w:rPr>
                <w:rFonts w:ascii="Times New Roman"/>
                <w:sz w:val="20"/>
              </w:rPr>
            </w:pPr>
          </w:p>
        </w:tc>
        <w:tc>
          <w:tcPr>
            <w:tcW w:w="620" w:type="dxa"/>
          </w:tcPr>
          <w:p w14:paraId="6844DB9D" w14:textId="77777777" w:rsidR="00097636" w:rsidRDefault="00097636">
            <w:pPr>
              <w:pStyle w:val="TableParagraph"/>
              <w:rPr>
                <w:rFonts w:ascii="Times New Roman"/>
                <w:sz w:val="20"/>
              </w:rPr>
            </w:pPr>
          </w:p>
        </w:tc>
        <w:tc>
          <w:tcPr>
            <w:tcW w:w="1281" w:type="dxa"/>
          </w:tcPr>
          <w:p w14:paraId="34AA083A" w14:textId="77777777" w:rsidR="00097636" w:rsidRDefault="00097636">
            <w:pPr>
              <w:pStyle w:val="TableParagraph"/>
              <w:rPr>
                <w:rFonts w:ascii="Times New Roman"/>
                <w:sz w:val="20"/>
              </w:rPr>
            </w:pPr>
          </w:p>
        </w:tc>
      </w:tr>
      <w:tr w:rsidR="00097636" w14:paraId="26BFCEC7" w14:textId="77777777">
        <w:trPr>
          <w:trHeight w:val="276"/>
        </w:trPr>
        <w:tc>
          <w:tcPr>
            <w:tcW w:w="2694" w:type="dxa"/>
          </w:tcPr>
          <w:p w14:paraId="7CDEB236" w14:textId="77777777" w:rsidR="00097636" w:rsidRDefault="00097636">
            <w:pPr>
              <w:pStyle w:val="TableParagraph"/>
              <w:rPr>
                <w:rFonts w:ascii="Times New Roman"/>
                <w:sz w:val="20"/>
              </w:rPr>
            </w:pPr>
          </w:p>
        </w:tc>
        <w:tc>
          <w:tcPr>
            <w:tcW w:w="716" w:type="dxa"/>
          </w:tcPr>
          <w:p w14:paraId="0667BD07" w14:textId="77777777" w:rsidR="00097636" w:rsidRDefault="00A22915">
            <w:pPr>
              <w:pStyle w:val="TableParagraph"/>
              <w:spacing w:line="256" w:lineRule="exact"/>
              <w:ind w:left="109"/>
              <w:rPr>
                <w:sz w:val="24"/>
              </w:rPr>
            </w:pPr>
            <w:r>
              <w:rPr>
                <w:spacing w:val="-2"/>
                <w:sz w:val="24"/>
              </w:rPr>
              <w:t>Total</w:t>
            </w:r>
          </w:p>
        </w:tc>
        <w:tc>
          <w:tcPr>
            <w:tcW w:w="701" w:type="dxa"/>
          </w:tcPr>
          <w:p w14:paraId="54CB6F50" w14:textId="77777777" w:rsidR="00097636" w:rsidRDefault="00A22915">
            <w:pPr>
              <w:pStyle w:val="TableParagraph"/>
              <w:spacing w:line="256" w:lineRule="exact"/>
              <w:ind w:left="109"/>
              <w:rPr>
                <w:sz w:val="24"/>
              </w:rPr>
            </w:pPr>
            <w:r>
              <w:rPr>
                <w:spacing w:val="-5"/>
                <w:sz w:val="24"/>
              </w:rPr>
              <w:t>203</w:t>
            </w:r>
          </w:p>
        </w:tc>
        <w:tc>
          <w:tcPr>
            <w:tcW w:w="1068" w:type="dxa"/>
          </w:tcPr>
          <w:p w14:paraId="1B7A2BA1" w14:textId="77777777" w:rsidR="00097636" w:rsidRDefault="00097636">
            <w:pPr>
              <w:pStyle w:val="TableParagraph"/>
              <w:rPr>
                <w:rFonts w:ascii="Times New Roman"/>
                <w:sz w:val="20"/>
              </w:rPr>
            </w:pPr>
          </w:p>
        </w:tc>
        <w:tc>
          <w:tcPr>
            <w:tcW w:w="1225" w:type="dxa"/>
          </w:tcPr>
          <w:p w14:paraId="38E8719E" w14:textId="77777777" w:rsidR="00097636" w:rsidRDefault="00097636">
            <w:pPr>
              <w:pStyle w:val="TableParagraph"/>
              <w:rPr>
                <w:rFonts w:ascii="Times New Roman"/>
                <w:sz w:val="20"/>
              </w:rPr>
            </w:pPr>
          </w:p>
        </w:tc>
        <w:tc>
          <w:tcPr>
            <w:tcW w:w="620" w:type="dxa"/>
          </w:tcPr>
          <w:p w14:paraId="485B81BB" w14:textId="77777777" w:rsidR="00097636" w:rsidRDefault="00097636">
            <w:pPr>
              <w:pStyle w:val="TableParagraph"/>
              <w:rPr>
                <w:rFonts w:ascii="Times New Roman"/>
                <w:sz w:val="20"/>
              </w:rPr>
            </w:pPr>
          </w:p>
        </w:tc>
        <w:tc>
          <w:tcPr>
            <w:tcW w:w="1281" w:type="dxa"/>
          </w:tcPr>
          <w:p w14:paraId="798CB9C6" w14:textId="77777777" w:rsidR="00097636" w:rsidRDefault="00097636">
            <w:pPr>
              <w:pStyle w:val="TableParagraph"/>
              <w:rPr>
                <w:rFonts w:ascii="Times New Roman"/>
                <w:sz w:val="20"/>
              </w:rPr>
            </w:pPr>
          </w:p>
        </w:tc>
      </w:tr>
      <w:tr w:rsidR="00097636" w14:paraId="5AB5782F" w14:textId="77777777">
        <w:trPr>
          <w:trHeight w:val="276"/>
        </w:trPr>
        <w:tc>
          <w:tcPr>
            <w:tcW w:w="2694" w:type="dxa"/>
          </w:tcPr>
          <w:p w14:paraId="276C66DC" w14:textId="77777777" w:rsidR="00097636" w:rsidRDefault="00A22915">
            <w:pPr>
              <w:pStyle w:val="TableParagraph"/>
              <w:spacing w:line="256" w:lineRule="exact"/>
              <w:ind w:left="113"/>
              <w:rPr>
                <w:sz w:val="24"/>
              </w:rPr>
            </w:pPr>
            <w:r>
              <w:rPr>
                <w:spacing w:val="-2"/>
                <w:sz w:val="24"/>
              </w:rPr>
              <w:t>Support</w:t>
            </w:r>
            <w:r>
              <w:rPr>
                <w:spacing w:val="-9"/>
                <w:sz w:val="24"/>
              </w:rPr>
              <w:t xml:space="preserve"> </w:t>
            </w:r>
            <w:r>
              <w:rPr>
                <w:spacing w:val="-2"/>
                <w:sz w:val="24"/>
              </w:rPr>
              <w:t>System</w:t>
            </w:r>
          </w:p>
        </w:tc>
        <w:tc>
          <w:tcPr>
            <w:tcW w:w="716" w:type="dxa"/>
          </w:tcPr>
          <w:p w14:paraId="04B2D31A" w14:textId="77777777" w:rsidR="00097636" w:rsidRDefault="00A22915">
            <w:pPr>
              <w:pStyle w:val="TableParagraph"/>
              <w:spacing w:line="256" w:lineRule="exact"/>
              <w:ind w:left="109"/>
              <w:rPr>
                <w:sz w:val="24"/>
              </w:rPr>
            </w:pPr>
            <w:r>
              <w:rPr>
                <w:spacing w:val="-10"/>
                <w:sz w:val="24"/>
              </w:rPr>
              <w:t>9</w:t>
            </w:r>
          </w:p>
        </w:tc>
        <w:tc>
          <w:tcPr>
            <w:tcW w:w="701" w:type="dxa"/>
          </w:tcPr>
          <w:p w14:paraId="5B59435E" w14:textId="77777777" w:rsidR="00097636" w:rsidRDefault="00A22915">
            <w:pPr>
              <w:pStyle w:val="TableParagraph"/>
              <w:spacing w:line="256" w:lineRule="exact"/>
              <w:ind w:left="109"/>
              <w:rPr>
                <w:sz w:val="24"/>
              </w:rPr>
            </w:pPr>
            <w:r>
              <w:rPr>
                <w:spacing w:val="-5"/>
                <w:sz w:val="24"/>
              </w:rPr>
              <w:t>32</w:t>
            </w:r>
          </w:p>
        </w:tc>
        <w:tc>
          <w:tcPr>
            <w:tcW w:w="1068" w:type="dxa"/>
          </w:tcPr>
          <w:p w14:paraId="0A7A4C76" w14:textId="77777777" w:rsidR="00097636" w:rsidRDefault="00A22915">
            <w:pPr>
              <w:pStyle w:val="TableParagraph"/>
              <w:spacing w:line="256" w:lineRule="exact"/>
              <w:ind w:left="54" w:right="8"/>
              <w:jc w:val="center"/>
              <w:rPr>
                <w:sz w:val="24"/>
              </w:rPr>
            </w:pPr>
            <w:r>
              <w:rPr>
                <w:spacing w:val="-2"/>
                <w:sz w:val="24"/>
              </w:rPr>
              <w:t>89.13</w:t>
            </w:r>
          </w:p>
        </w:tc>
        <w:tc>
          <w:tcPr>
            <w:tcW w:w="1225" w:type="dxa"/>
          </w:tcPr>
          <w:p w14:paraId="10D40025" w14:textId="77777777" w:rsidR="00097636" w:rsidRDefault="00A22915">
            <w:pPr>
              <w:pStyle w:val="TableParagraph"/>
              <w:spacing w:line="256" w:lineRule="exact"/>
              <w:ind w:left="149"/>
              <w:rPr>
                <w:sz w:val="24"/>
              </w:rPr>
            </w:pPr>
            <w:r>
              <w:rPr>
                <w:spacing w:val="-2"/>
                <w:sz w:val="24"/>
              </w:rPr>
              <w:t>2.833</w:t>
            </w:r>
          </w:p>
        </w:tc>
        <w:tc>
          <w:tcPr>
            <w:tcW w:w="620" w:type="dxa"/>
          </w:tcPr>
          <w:p w14:paraId="3016448A" w14:textId="77777777" w:rsidR="00097636" w:rsidRDefault="00A22915">
            <w:pPr>
              <w:pStyle w:val="TableParagraph"/>
              <w:spacing w:line="256" w:lineRule="exact"/>
              <w:ind w:left="10"/>
              <w:jc w:val="center"/>
              <w:rPr>
                <w:sz w:val="24"/>
              </w:rPr>
            </w:pPr>
            <w:r>
              <w:rPr>
                <w:spacing w:val="-10"/>
                <w:sz w:val="24"/>
              </w:rPr>
              <w:t>3</w:t>
            </w:r>
          </w:p>
        </w:tc>
        <w:tc>
          <w:tcPr>
            <w:tcW w:w="1281" w:type="dxa"/>
          </w:tcPr>
          <w:p w14:paraId="61502557" w14:textId="77777777" w:rsidR="00097636" w:rsidRDefault="00A22915">
            <w:pPr>
              <w:pStyle w:val="TableParagraph"/>
              <w:spacing w:line="256" w:lineRule="exact"/>
              <w:ind w:left="220"/>
              <w:rPr>
                <w:sz w:val="24"/>
              </w:rPr>
            </w:pPr>
            <w:r>
              <w:rPr>
                <w:spacing w:val="-4"/>
                <w:sz w:val="24"/>
              </w:rPr>
              <w:t>.418</w:t>
            </w:r>
          </w:p>
        </w:tc>
      </w:tr>
      <w:tr w:rsidR="00097636" w14:paraId="07222D64" w14:textId="77777777">
        <w:trPr>
          <w:trHeight w:val="276"/>
        </w:trPr>
        <w:tc>
          <w:tcPr>
            <w:tcW w:w="2694" w:type="dxa"/>
          </w:tcPr>
          <w:p w14:paraId="7ED08D65" w14:textId="77777777" w:rsidR="00097636" w:rsidRDefault="00097636">
            <w:pPr>
              <w:pStyle w:val="TableParagraph"/>
              <w:rPr>
                <w:rFonts w:ascii="Times New Roman"/>
                <w:sz w:val="20"/>
              </w:rPr>
            </w:pPr>
          </w:p>
        </w:tc>
        <w:tc>
          <w:tcPr>
            <w:tcW w:w="716" w:type="dxa"/>
          </w:tcPr>
          <w:p w14:paraId="21CD523B" w14:textId="77777777" w:rsidR="00097636" w:rsidRDefault="00A22915">
            <w:pPr>
              <w:pStyle w:val="TableParagraph"/>
              <w:spacing w:line="256" w:lineRule="exact"/>
              <w:ind w:left="109"/>
              <w:rPr>
                <w:sz w:val="24"/>
              </w:rPr>
            </w:pPr>
            <w:r>
              <w:rPr>
                <w:spacing w:val="-5"/>
                <w:sz w:val="24"/>
              </w:rPr>
              <w:t>10</w:t>
            </w:r>
          </w:p>
        </w:tc>
        <w:tc>
          <w:tcPr>
            <w:tcW w:w="701" w:type="dxa"/>
          </w:tcPr>
          <w:p w14:paraId="5CD862B2" w14:textId="77777777" w:rsidR="00097636" w:rsidRDefault="00A22915">
            <w:pPr>
              <w:pStyle w:val="TableParagraph"/>
              <w:spacing w:line="256" w:lineRule="exact"/>
              <w:ind w:left="109"/>
              <w:rPr>
                <w:sz w:val="24"/>
              </w:rPr>
            </w:pPr>
            <w:r>
              <w:rPr>
                <w:spacing w:val="-5"/>
                <w:sz w:val="24"/>
              </w:rPr>
              <w:t>11</w:t>
            </w:r>
          </w:p>
        </w:tc>
        <w:tc>
          <w:tcPr>
            <w:tcW w:w="1068" w:type="dxa"/>
          </w:tcPr>
          <w:p w14:paraId="744F2884" w14:textId="77777777" w:rsidR="00097636" w:rsidRDefault="00A22915">
            <w:pPr>
              <w:pStyle w:val="TableParagraph"/>
              <w:spacing w:line="256" w:lineRule="exact"/>
              <w:ind w:left="54" w:right="8"/>
              <w:jc w:val="center"/>
              <w:rPr>
                <w:sz w:val="24"/>
              </w:rPr>
            </w:pPr>
            <w:r>
              <w:rPr>
                <w:spacing w:val="-2"/>
                <w:sz w:val="24"/>
              </w:rPr>
              <w:t>98.82</w:t>
            </w:r>
          </w:p>
        </w:tc>
        <w:tc>
          <w:tcPr>
            <w:tcW w:w="1225" w:type="dxa"/>
          </w:tcPr>
          <w:p w14:paraId="1BD258B3" w14:textId="77777777" w:rsidR="00097636" w:rsidRDefault="00097636">
            <w:pPr>
              <w:pStyle w:val="TableParagraph"/>
              <w:rPr>
                <w:rFonts w:ascii="Times New Roman"/>
                <w:sz w:val="20"/>
              </w:rPr>
            </w:pPr>
          </w:p>
        </w:tc>
        <w:tc>
          <w:tcPr>
            <w:tcW w:w="620" w:type="dxa"/>
          </w:tcPr>
          <w:p w14:paraId="6FA19188" w14:textId="77777777" w:rsidR="00097636" w:rsidRDefault="00097636">
            <w:pPr>
              <w:pStyle w:val="TableParagraph"/>
              <w:rPr>
                <w:rFonts w:ascii="Times New Roman"/>
                <w:sz w:val="20"/>
              </w:rPr>
            </w:pPr>
          </w:p>
        </w:tc>
        <w:tc>
          <w:tcPr>
            <w:tcW w:w="1281" w:type="dxa"/>
          </w:tcPr>
          <w:p w14:paraId="24590BB0" w14:textId="77777777" w:rsidR="00097636" w:rsidRDefault="00097636">
            <w:pPr>
              <w:pStyle w:val="TableParagraph"/>
              <w:rPr>
                <w:rFonts w:ascii="Times New Roman"/>
                <w:sz w:val="20"/>
              </w:rPr>
            </w:pPr>
          </w:p>
        </w:tc>
      </w:tr>
      <w:tr w:rsidR="00097636" w14:paraId="060BC418" w14:textId="77777777">
        <w:trPr>
          <w:trHeight w:val="276"/>
        </w:trPr>
        <w:tc>
          <w:tcPr>
            <w:tcW w:w="2694" w:type="dxa"/>
          </w:tcPr>
          <w:p w14:paraId="45340F9F" w14:textId="77777777" w:rsidR="00097636" w:rsidRDefault="00097636">
            <w:pPr>
              <w:pStyle w:val="TableParagraph"/>
              <w:rPr>
                <w:rFonts w:ascii="Times New Roman"/>
                <w:sz w:val="20"/>
              </w:rPr>
            </w:pPr>
          </w:p>
        </w:tc>
        <w:tc>
          <w:tcPr>
            <w:tcW w:w="716" w:type="dxa"/>
          </w:tcPr>
          <w:p w14:paraId="79482CBC" w14:textId="77777777" w:rsidR="00097636" w:rsidRDefault="00A22915">
            <w:pPr>
              <w:pStyle w:val="TableParagraph"/>
              <w:spacing w:line="256" w:lineRule="exact"/>
              <w:ind w:left="109"/>
              <w:rPr>
                <w:sz w:val="24"/>
              </w:rPr>
            </w:pPr>
            <w:r>
              <w:rPr>
                <w:spacing w:val="-5"/>
                <w:sz w:val="24"/>
              </w:rPr>
              <w:t>11</w:t>
            </w:r>
          </w:p>
        </w:tc>
        <w:tc>
          <w:tcPr>
            <w:tcW w:w="701" w:type="dxa"/>
          </w:tcPr>
          <w:p w14:paraId="60E930AA" w14:textId="77777777" w:rsidR="00097636" w:rsidRDefault="00A22915">
            <w:pPr>
              <w:pStyle w:val="TableParagraph"/>
              <w:spacing w:line="256" w:lineRule="exact"/>
              <w:ind w:left="109"/>
              <w:rPr>
                <w:sz w:val="24"/>
              </w:rPr>
            </w:pPr>
            <w:r>
              <w:rPr>
                <w:spacing w:val="-5"/>
                <w:sz w:val="24"/>
              </w:rPr>
              <w:t>70</w:t>
            </w:r>
          </w:p>
        </w:tc>
        <w:tc>
          <w:tcPr>
            <w:tcW w:w="1068" w:type="dxa"/>
          </w:tcPr>
          <w:p w14:paraId="6CFCDA13" w14:textId="77777777" w:rsidR="00097636" w:rsidRDefault="00A22915">
            <w:pPr>
              <w:pStyle w:val="TableParagraph"/>
              <w:spacing w:line="256" w:lineRule="exact"/>
              <w:ind w:left="54" w:right="4"/>
              <w:jc w:val="center"/>
              <w:rPr>
                <w:sz w:val="24"/>
              </w:rPr>
            </w:pPr>
            <w:r>
              <w:rPr>
                <w:spacing w:val="-2"/>
                <w:sz w:val="24"/>
              </w:rPr>
              <w:t>100.63</w:t>
            </w:r>
          </w:p>
        </w:tc>
        <w:tc>
          <w:tcPr>
            <w:tcW w:w="1225" w:type="dxa"/>
          </w:tcPr>
          <w:p w14:paraId="3B46EF75" w14:textId="77777777" w:rsidR="00097636" w:rsidRDefault="00097636">
            <w:pPr>
              <w:pStyle w:val="TableParagraph"/>
              <w:rPr>
                <w:rFonts w:ascii="Times New Roman"/>
                <w:sz w:val="20"/>
              </w:rPr>
            </w:pPr>
          </w:p>
        </w:tc>
        <w:tc>
          <w:tcPr>
            <w:tcW w:w="620" w:type="dxa"/>
          </w:tcPr>
          <w:p w14:paraId="2B5D2C5A" w14:textId="77777777" w:rsidR="00097636" w:rsidRDefault="00097636">
            <w:pPr>
              <w:pStyle w:val="TableParagraph"/>
              <w:rPr>
                <w:rFonts w:ascii="Times New Roman"/>
                <w:sz w:val="20"/>
              </w:rPr>
            </w:pPr>
          </w:p>
        </w:tc>
        <w:tc>
          <w:tcPr>
            <w:tcW w:w="1281" w:type="dxa"/>
          </w:tcPr>
          <w:p w14:paraId="307B5229" w14:textId="77777777" w:rsidR="00097636" w:rsidRDefault="00097636">
            <w:pPr>
              <w:pStyle w:val="TableParagraph"/>
              <w:rPr>
                <w:rFonts w:ascii="Times New Roman"/>
                <w:sz w:val="20"/>
              </w:rPr>
            </w:pPr>
          </w:p>
        </w:tc>
      </w:tr>
      <w:tr w:rsidR="00097636" w14:paraId="53AEFB31" w14:textId="77777777">
        <w:trPr>
          <w:trHeight w:val="275"/>
        </w:trPr>
        <w:tc>
          <w:tcPr>
            <w:tcW w:w="2694" w:type="dxa"/>
          </w:tcPr>
          <w:p w14:paraId="0C6E6DFE" w14:textId="77777777" w:rsidR="00097636" w:rsidRDefault="00097636">
            <w:pPr>
              <w:pStyle w:val="TableParagraph"/>
              <w:rPr>
                <w:rFonts w:ascii="Times New Roman"/>
                <w:sz w:val="20"/>
              </w:rPr>
            </w:pPr>
          </w:p>
        </w:tc>
        <w:tc>
          <w:tcPr>
            <w:tcW w:w="716" w:type="dxa"/>
          </w:tcPr>
          <w:p w14:paraId="037E4F44" w14:textId="77777777" w:rsidR="00097636" w:rsidRDefault="00A22915">
            <w:pPr>
              <w:pStyle w:val="TableParagraph"/>
              <w:spacing w:line="256" w:lineRule="exact"/>
              <w:ind w:left="109"/>
              <w:rPr>
                <w:sz w:val="24"/>
              </w:rPr>
            </w:pPr>
            <w:r>
              <w:rPr>
                <w:spacing w:val="-5"/>
                <w:sz w:val="24"/>
              </w:rPr>
              <w:t>12</w:t>
            </w:r>
          </w:p>
        </w:tc>
        <w:tc>
          <w:tcPr>
            <w:tcW w:w="701" w:type="dxa"/>
          </w:tcPr>
          <w:p w14:paraId="1FB39AB4" w14:textId="77777777" w:rsidR="00097636" w:rsidRDefault="00A22915">
            <w:pPr>
              <w:pStyle w:val="TableParagraph"/>
              <w:spacing w:line="256" w:lineRule="exact"/>
              <w:ind w:left="109"/>
              <w:rPr>
                <w:sz w:val="24"/>
              </w:rPr>
            </w:pPr>
            <w:r>
              <w:rPr>
                <w:spacing w:val="-5"/>
                <w:sz w:val="24"/>
              </w:rPr>
              <w:t>90</w:t>
            </w:r>
          </w:p>
        </w:tc>
        <w:tc>
          <w:tcPr>
            <w:tcW w:w="1068" w:type="dxa"/>
          </w:tcPr>
          <w:p w14:paraId="4842AB4E" w14:textId="77777777" w:rsidR="00097636" w:rsidRDefault="00A22915">
            <w:pPr>
              <w:pStyle w:val="TableParagraph"/>
              <w:spacing w:line="256" w:lineRule="exact"/>
              <w:ind w:left="54" w:right="4"/>
              <w:jc w:val="center"/>
              <w:rPr>
                <w:sz w:val="24"/>
              </w:rPr>
            </w:pPr>
            <w:r>
              <w:rPr>
                <w:spacing w:val="-2"/>
                <w:sz w:val="24"/>
              </w:rPr>
              <w:t>108.03</w:t>
            </w:r>
          </w:p>
        </w:tc>
        <w:tc>
          <w:tcPr>
            <w:tcW w:w="1225" w:type="dxa"/>
          </w:tcPr>
          <w:p w14:paraId="40B2A6DA" w14:textId="77777777" w:rsidR="00097636" w:rsidRDefault="00097636">
            <w:pPr>
              <w:pStyle w:val="TableParagraph"/>
              <w:rPr>
                <w:rFonts w:ascii="Times New Roman"/>
                <w:sz w:val="20"/>
              </w:rPr>
            </w:pPr>
          </w:p>
        </w:tc>
        <w:tc>
          <w:tcPr>
            <w:tcW w:w="620" w:type="dxa"/>
          </w:tcPr>
          <w:p w14:paraId="20B7D908" w14:textId="77777777" w:rsidR="00097636" w:rsidRDefault="00097636">
            <w:pPr>
              <w:pStyle w:val="TableParagraph"/>
              <w:rPr>
                <w:rFonts w:ascii="Times New Roman"/>
                <w:sz w:val="20"/>
              </w:rPr>
            </w:pPr>
          </w:p>
        </w:tc>
        <w:tc>
          <w:tcPr>
            <w:tcW w:w="1281" w:type="dxa"/>
          </w:tcPr>
          <w:p w14:paraId="480DC798" w14:textId="77777777" w:rsidR="00097636" w:rsidRDefault="00097636">
            <w:pPr>
              <w:pStyle w:val="TableParagraph"/>
              <w:rPr>
                <w:rFonts w:ascii="Times New Roman"/>
                <w:sz w:val="20"/>
              </w:rPr>
            </w:pPr>
          </w:p>
        </w:tc>
      </w:tr>
      <w:tr w:rsidR="00097636" w14:paraId="7F038238" w14:textId="77777777">
        <w:trPr>
          <w:trHeight w:val="272"/>
        </w:trPr>
        <w:tc>
          <w:tcPr>
            <w:tcW w:w="2694" w:type="dxa"/>
            <w:tcBorders>
              <w:bottom w:val="single" w:sz="4" w:space="0" w:color="000000"/>
            </w:tcBorders>
          </w:tcPr>
          <w:p w14:paraId="7AE772FE" w14:textId="77777777" w:rsidR="00097636" w:rsidRDefault="00097636">
            <w:pPr>
              <w:pStyle w:val="TableParagraph"/>
              <w:rPr>
                <w:rFonts w:ascii="Times New Roman"/>
                <w:sz w:val="20"/>
              </w:rPr>
            </w:pPr>
          </w:p>
        </w:tc>
        <w:tc>
          <w:tcPr>
            <w:tcW w:w="716" w:type="dxa"/>
            <w:tcBorders>
              <w:bottom w:val="single" w:sz="4" w:space="0" w:color="000000"/>
            </w:tcBorders>
          </w:tcPr>
          <w:p w14:paraId="1C338591" w14:textId="77777777" w:rsidR="00097636" w:rsidRDefault="00A22915">
            <w:pPr>
              <w:pStyle w:val="TableParagraph"/>
              <w:spacing w:line="252" w:lineRule="exact"/>
              <w:ind w:left="109"/>
              <w:rPr>
                <w:sz w:val="24"/>
              </w:rPr>
            </w:pPr>
            <w:r>
              <w:rPr>
                <w:spacing w:val="-2"/>
                <w:sz w:val="24"/>
              </w:rPr>
              <w:t>Total</w:t>
            </w:r>
          </w:p>
        </w:tc>
        <w:tc>
          <w:tcPr>
            <w:tcW w:w="701" w:type="dxa"/>
            <w:tcBorders>
              <w:bottom w:val="single" w:sz="4" w:space="0" w:color="000000"/>
            </w:tcBorders>
          </w:tcPr>
          <w:p w14:paraId="7F97D8EC" w14:textId="77777777" w:rsidR="00097636" w:rsidRDefault="00A22915">
            <w:pPr>
              <w:pStyle w:val="TableParagraph"/>
              <w:spacing w:line="252" w:lineRule="exact"/>
              <w:ind w:left="109"/>
              <w:rPr>
                <w:sz w:val="24"/>
              </w:rPr>
            </w:pPr>
            <w:r>
              <w:rPr>
                <w:spacing w:val="-5"/>
                <w:sz w:val="24"/>
              </w:rPr>
              <w:t>203</w:t>
            </w:r>
          </w:p>
        </w:tc>
        <w:tc>
          <w:tcPr>
            <w:tcW w:w="1068" w:type="dxa"/>
            <w:tcBorders>
              <w:bottom w:val="single" w:sz="4" w:space="0" w:color="000000"/>
            </w:tcBorders>
          </w:tcPr>
          <w:p w14:paraId="7F69E059" w14:textId="77777777" w:rsidR="00097636" w:rsidRDefault="00097636">
            <w:pPr>
              <w:pStyle w:val="TableParagraph"/>
              <w:rPr>
                <w:rFonts w:ascii="Times New Roman"/>
                <w:sz w:val="20"/>
              </w:rPr>
            </w:pPr>
          </w:p>
        </w:tc>
        <w:tc>
          <w:tcPr>
            <w:tcW w:w="1225" w:type="dxa"/>
            <w:tcBorders>
              <w:bottom w:val="single" w:sz="4" w:space="0" w:color="000000"/>
            </w:tcBorders>
          </w:tcPr>
          <w:p w14:paraId="1BD0B809" w14:textId="77777777" w:rsidR="00097636" w:rsidRDefault="00097636">
            <w:pPr>
              <w:pStyle w:val="TableParagraph"/>
              <w:rPr>
                <w:rFonts w:ascii="Times New Roman"/>
                <w:sz w:val="20"/>
              </w:rPr>
            </w:pPr>
          </w:p>
        </w:tc>
        <w:tc>
          <w:tcPr>
            <w:tcW w:w="620" w:type="dxa"/>
            <w:tcBorders>
              <w:bottom w:val="single" w:sz="4" w:space="0" w:color="000000"/>
            </w:tcBorders>
          </w:tcPr>
          <w:p w14:paraId="3130F4EE" w14:textId="77777777" w:rsidR="00097636" w:rsidRDefault="00097636">
            <w:pPr>
              <w:pStyle w:val="TableParagraph"/>
              <w:rPr>
                <w:rFonts w:ascii="Times New Roman"/>
                <w:sz w:val="20"/>
              </w:rPr>
            </w:pPr>
          </w:p>
        </w:tc>
        <w:tc>
          <w:tcPr>
            <w:tcW w:w="1281" w:type="dxa"/>
            <w:tcBorders>
              <w:bottom w:val="single" w:sz="4" w:space="0" w:color="000000"/>
            </w:tcBorders>
          </w:tcPr>
          <w:p w14:paraId="3E312920" w14:textId="77777777" w:rsidR="00097636" w:rsidRDefault="00097636">
            <w:pPr>
              <w:pStyle w:val="TableParagraph"/>
              <w:rPr>
                <w:rFonts w:ascii="Times New Roman"/>
                <w:sz w:val="20"/>
              </w:rPr>
            </w:pPr>
          </w:p>
        </w:tc>
      </w:tr>
    </w:tbl>
    <w:p w14:paraId="44A79721" w14:textId="77777777" w:rsidR="00097636" w:rsidRDefault="00A22915">
      <w:pPr>
        <w:pStyle w:val="BodyText"/>
        <w:spacing w:before="2"/>
        <w:ind w:left="460"/>
      </w:pPr>
      <w:r>
        <w:rPr>
          <w:spacing w:val="-2"/>
        </w:rPr>
        <w:t>*p&lt;0.05</w:t>
      </w:r>
    </w:p>
    <w:p w14:paraId="6C5D9F55" w14:textId="77777777" w:rsidR="00097636" w:rsidRDefault="00097636">
      <w:pPr>
        <w:pStyle w:val="BodyText"/>
      </w:pPr>
    </w:p>
    <w:p w14:paraId="5EB6719E" w14:textId="77777777" w:rsidR="00097636" w:rsidRDefault="00A22915">
      <w:pPr>
        <w:pStyle w:val="BodyText"/>
        <w:spacing w:line="480" w:lineRule="auto"/>
        <w:ind w:left="460" w:right="1007" w:firstLine="720"/>
        <w:jc w:val="both"/>
      </w:pPr>
      <w:r>
        <w:t>Locality</w:t>
      </w:r>
      <w:r>
        <w:rPr>
          <w:spacing w:val="-17"/>
        </w:rPr>
        <w:t xml:space="preserve"> </w:t>
      </w:r>
      <w:r>
        <w:t>differences</w:t>
      </w:r>
      <w:r>
        <w:rPr>
          <w:spacing w:val="-17"/>
        </w:rPr>
        <w:t xml:space="preserve"> </w:t>
      </w:r>
      <w:r>
        <w:t>of</w:t>
      </w:r>
      <w:r>
        <w:rPr>
          <w:spacing w:val="-16"/>
        </w:rPr>
        <w:t xml:space="preserve"> </w:t>
      </w:r>
      <w:r>
        <w:t>athletes’</w:t>
      </w:r>
      <w:r>
        <w:rPr>
          <w:spacing w:val="-17"/>
        </w:rPr>
        <w:t xml:space="preserve"> </w:t>
      </w:r>
      <w:r>
        <w:t>values</w:t>
      </w:r>
      <w:r>
        <w:rPr>
          <w:spacing w:val="-17"/>
        </w:rPr>
        <w:t xml:space="preserve"> </w:t>
      </w:r>
      <w:r>
        <w:t>were</w:t>
      </w:r>
      <w:r>
        <w:rPr>
          <w:spacing w:val="-17"/>
        </w:rPr>
        <w:t xml:space="preserve"> </w:t>
      </w:r>
      <w:r>
        <w:t>being</w:t>
      </w:r>
      <w:r>
        <w:rPr>
          <w:spacing w:val="-16"/>
        </w:rPr>
        <w:t xml:space="preserve"> </w:t>
      </w:r>
      <w:r>
        <w:t>compared</w:t>
      </w:r>
      <w:r>
        <w:rPr>
          <w:spacing w:val="-17"/>
        </w:rPr>
        <w:t xml:space="preserve"> </w:t>
      </w:r>
      <w:r>
        <w:t>in</w:t>
      </w:r>
      <w:r>
        <w:rPr>
          <w:spacing w:val="-17"/>
        </w:rPr>
        <w:t xml:space="preserve"> </w:t>
      </w:r>
      <w:r>
        <w:t>this</w:t>
      </w:r>
      <w:r>
        <w:rPr>
          <w:spacing w:val="-16"/>
        </w:rPr>
        <w:t xml:space="preserve"> </w:t>
      </w:r>
      <w:r>
        <w:t xml:space="preserve">study </w:t>
      </w:r>
      <w:r>
        <w:rPr>
          <w:spacing w:val="-2"/>
        </w:rPr>
        <w:t>and</w:t>
      </w:r>
      <w:r>
        <w:rPr>
          <w:spacing w:val="-15"/>
        </w:rPr>
        <w:t xml:space="preserve"> </w:t>
      </w:r>
      <w:r>
        <w:rPr>
          <w:spacing w:val="-2"/>
        </w:rPr>
        <w:t>it</w:t>
      </w:r>
      <w:r>
        <w:rPr>
          <w:spacing w:val="-15"/>
        </w:rPr>
        <w:t xml:space="preserve"> </w:t>
      </w:r>
      <w:r>
        <w:rPr>
          <w:spacing w:val="-2"/>
        </w:rPr>
        <w:t>shows</w:t>
      </w:r>
      <w:r>
        <w:rPr>
          <w:spacing w:val="-14"/>
        </w:rPr>
        <w:t xml:space="preserve"> </w:t>
      </w:r>
      <w:r>
        <w:rPr>
          <w:spacing w:val="-2"/>
        </w:rPr>
        <w:t>no</w:t>
      </w:r>
      <w:r>
        <w:rPr>
          <w:spacing w:val="-15"/>
        </w:rPr>
        <w:t xml:space="preserve"> </w:t>
      </w:r>
      <w:r>
        <w:rPr>
          <w:spacing w:val="-2"/>
        </w:rPr>
        <w:t>significant</w:t>
      </w:r>
      <w:r>
        <w:rPr>
          <w:spacing w:val="-15"/>
        </w:rPr>
        <w:t xml:space="preserve"> </w:t>
      </w:r>
      <w:r>
        <w:rPr>
          <w:spacing w:val="-2"/>
        </w:rPr>
        <w:t>difference</w:t>
      </w:r>
      <w:r>
        <w:rPr>
          <w:spacing w:val="-15"/>
        </w:rPr>
        <w:t xml:space="preserve"> </w:t>
      </w:r>
      <w:r>
        <w:rPr>
          <w:spacing w:val="-2"/>
        </w:rPr>
        <w:t>which</w:t>
      </w:r>
      <w:r>
        <w:rPr>
          <w:spacing w:val="-14"/>
        </w:rPr>
        <w:t xml:space="preserve"> </w:t>
      </w:r>
      <w:r>
        <w:rPr>
          <w:spacing w:val="-2"/>
        </w:rPr>
        <w:t>means</w:t>
      </w:r>
      <w:r>
        <w:rPr>
          <w:spacing w:val="-15"/>
        </w:rPr>
        <w:t xml:space="preserve"> </w:t>
      </w:r>
      <w:r>
        <w:rPr>
          <w:spacing w:val="-2"/>
        </w:rPr>
        <w:t>that</w:t>
      </w:r>
      <w:r>
        <w:rPr>
          <w:spacing w:val="-15"/>
        </w:rPr>
        <w:t xml:space="preserve"> </w:t>
      </w:r>
      <w:r>
        <w:rPr>
          <w:spacing w:val="-2"/>
        </w:rPr>
        <w:t>age</w:t>
      </w:r>
      <w:r>
        <w:rPr>
          <w:spacing w:val="-14"/>
        </w:rPr>
        <w:t xml:space="preserve"> </w:t>
      </w:r>
      <w:r>
        <w:rPr>
          <w:spacing w:val="-2"/>
        </w:rPr>
        <w:t>does</w:t>
      </w:r>
      <w:r>
        <w:rPr>
          <w:spacing w:val="-15"/>
        </w:rPr>
        <w:t xml:space="preserve"> </w:t>
      </w:r>
      <w:r>
        <w:rPr>
          <w:spacing w:val="-2"/>
        </w:rPr>
        <w:t>not</w:t>
      </w:r>
      <w:r>
        <w:rPr>
          <w:spacing w:val="-15"/>
        </w:rPr>
        <w:t xml:space="preserve"> </w:t>
      </w:r>
      <w:r>
        <w:rPr>
          <w:spacing w:val="-2"/>
        </w:rPr>
        <w:t xml:space="preserve">significantly </w:t>
      </w:r>
      <w:r>
        <w:t>affects</w:t>
      </w:r>
      <w:r>
        <w:rPr>
          <w:spacing w:val="-3"/>
        </w:rPr>
        <w:t xml:space="preserve"> </w:t>
      </w:r>
      <w:r>
        <w:t>the</w:t>
      </w:r>
      <w:r>
        <w:rPr>
          <w:spacing w:val="-4"/>
        </w:rPr>
        <w:t xml:space="preserve"> </w:t>
      </w:r>
      <w:r>
        <w:t>athletes’</w:t>
      </w:r>
      <w:r>
        <w:rPr>
          <w:spacing w:val="-10"/>
        </w:rPr>
        <w:t xml:space="preserve"> </w:t>
      </w:r>
      <w:r>
        <w:t>values</w:t>
      </w:r>
      <w:r>
        <w:rPr>
          <w:spacing w:val="-3"/>
        </w:rPr>
        <w:t xml:space="preserve"> </w:t>
      </w:r>
      <w:r>
        <w:t>(Chin, et al.,</w:t>
      </w:r>
      <w:r>
        <w:rPr>
          <w:spacing w:val="-1"/>
        </w:rPr>
        <w:t xml:space="preserve"> </w:t>
      </w:r>
      <w:r>
        <w:t>2009;</w:t>
      </w:r>
      <w:r>
        <w:rPr>
          <w:spacing w:val="-1"/>
        </w:rPr>
        <w:t xml:space="preserve"> </w:t>
      </w:r>
      <w:r>
        <w:t>Kovács, et al., 2022). In</w:t>
      </w:r>
      <w:r>
        <w:rPr>
          <w:spacing w:val="-4"/>
        </w:rPr>
        <w:t xml:space="preserve"> </w:t>
      </w:r>
      <w:r>
        <w:t>a study</w:t>
      </w:r>
    </w:p>
    <w:p w14:paraId="1831B06A" w14:textId="77777777" w:rsidR="00097636" w:rsidRDefault="00097636">
      <w:pPr>
        <w:pStyle w:val="BodyText"/>
        <w:spacing w:line="480" w:lineRule="auto"/>
        <w:jc w:val="both"/>
        <w:sectPr w:rsidR="00097636">
          <w:pgSz w:w="11910" w:h="16840"/>
          <w:pgMar w:top="980" w:right="425" w:bottom="280" w:left="1700" w:header="715" w:footer="0" w:gutter="0"/>
          <w:cols w:space="720"/>
        </w:sectPr>
      </w:pPr>
    </w:p>
    <w:p w14:paraId="45498935" w14:textId="77777777" w:rsidR="00097636" w:rsidRDefault="00097636">
      <w:pPr>
        <w:pStyle w:val="BodyText"/>
      </w:pPr>
    </w:p>
    <w:p w14:paraId="312180A9" w14:textId="77777777" w:rsidR="00097636" w:rsidRDefault="00097636">
      <w:pPr>
        <w:pStyle w:val="BodyText"/>
        <w:spacing w:before="28"/>
      </w:pPr>
    </w:p>
    <w:p w14:paraId="6D519507" w14:textId="77777777" w:rsidR="00097636" w:rsidRDefault="00A22915">
      <w:pPr>
        <w:pStyle w:val="BodyText"/>
        <w:spacing w:line="480" w:lineRule="auto"/>
        <w:ind w:left="460" w:right="1011"/>
        <w:jc w:val="both"/>
      </w:pPr>
      <w:r>
        <w:t>conducted</w:t>
      </w:r>
      <w:r>
        <w:rPr>
          <w:spacing w:val="-5"/>
        </w:rPr>
        <w:t xml:space="preserve"> </w:t>
      </w:r>
      <w:r>
        <w:t>by</w:t>
      </w:r>
      <w:r>
        <w:rPr>
          <w:spacing w:val="-7"/>
        </w:rPr>
        <w:t xml:space="preserve"> </w:t>
      </w:r>
      <w:r>
        <w:t>Kilic</w:t>
      </w:r>
      <w:r>
        <w:rPr>
          <w:spacing w:val="-5"/>
        </w:rPr>
        <w:t xml:space="preserve"> </w:t>
      </w:r>
      <w:r>
        <w:t>and</w:t>
      </w:r>
      <w:r>
        <w:rPr>
          <w:spacing w:val="-5"/>
        </w:rPr>
        <w:t xml:space="preserve"> </w:t>
      </w:r>
      <w:r>
        <w:t>Ince</w:t>
      </w:r>
      <w:r>
        <w:rPr>
          <w:spacing w:val="-5"/>
        </w:rPr>
        <w:t xml:space="preserve"> </w:t>
      </w:r>
      <w:r>
        <w:t>(2021),</w:t>
      </w:r>
      <w:r>
        <w:rPr>
          <w:spacing w:val="-6"/>
        </w:rPr>
        <w:t xml:space="preserve"> </w:t>
      </w:r>
      <w:r>
        <w:t>the</w:t>
      </w:r>
      <w:r>
        <w:rPr>
          <w:spacing w:val="-9"/>
        </w:rPr>
        <w:t xml:space="preserve"> </w:t>
      </w:r>
      <w:r>
        <w:t>findings</w:t>
      </w:r>
      <w:r>
        <w:rPr>
          <w:spacing w:val="-7"/>
        </w:rPr>
        <w:t xml:space="preserve"> </w:t>
      </w:r>
      <w:r>
        <w:t>revealed</w:t>
      </w:r>
      <w:r>
        <w:rPr>
          <w:spacing w:val="-9"/>
        </w:rPr>
        <w:t xml:space="preserve"> </w:t>
      </w:r>
      <w:r>
        <w:t>that</w:t>
      </w:r>
      <w:r>
        <w:rPr>
          <w:spacing w:val="-6"/>
        </w:rPr>
        <w:t xml:space="preserve"> </w:t>
      </w:r>
      <w:r>
        <w:t>the</w:t>
      </w:r>
      <w:r>
        <w:rPr>
          <w:spacing w:val="-5"/>
        </w:rPr>
        <w:t xml:space="preserve"> </w:t>
      </w:r>
      <w:r>
        <w:t xml:space="preserve">development </w:t>
      </w:r>
      <w:r>
        <w:rPr>
          <w:spacing w:val="-2"/>
        </w:rPr>
        <w:t>of</w:t>
      </w:r>
      <w:r>
        <w:rPr>
          <w:spacing w:val="-15"/>
        </w:rPr>
        <w:t xml:space="preserve"> </w:t>
      </w:r>
      <w:r>
        <w:rPr>
          <w:spacing w:val="-2"/>
        </w:rPr>
        <w:t>young</w:t>
      </w:r>
      <w:r>
        <w:rPr>
          <w:spacing w:val="-15"/>
        </w:rPr>
        <w:t xml:space="preserve"> </w:t>
      </w:r>
      <w:r>
        <w:rPr>
          <w:spacing w:val="-2"/>
        </w:rPr>
        <w:t>athletes</w:t>
      </w:r>
      <w:r>
        <w:rPr>
          <w:spacing w:val="-14"/>
        </w:rPr>
        <w:t xml:space="preserve"> </w:t>
      </w:r>
      <w:r>
        <w:rPr>
          <w:spacing w:val="-2"/>
        </w:rPr>
        <w:t>which</w:t>
      </w:r>
      <w:r>
        <w:rPr>
          <w:spacing w:val="-15"/>
        </w:rPr>
        <w:t xml:space="preserve"> </w:t>
      </w:r>
      <w:r>
        <w:rPr>
          <w:spacing w:val="-2"/>
        </w:rPr>
        <w:t>includes</w:t>
      </w:r>
      <w:r>
        <w:rPr>
          <w:spacing w:val="-15"/>
        </w:rPr>
        <w:t xml:space="preserve"> </w:t>
      </w:r>
      <w:r>
        <w:rPr>
          <w:spacing w:val="-2"/>
        </w:rPr>
        <w:t>their</w:t>
      </w:r>
      <w:r>
        <w:rPr>
          <w:spacing w:val="-15"/>
        </w:rPr>
        <w:t xml:space="preserve"> </w:t>
      </w:r>
      <w:r>
        <w:rPr>
          <w:spacing w:val="-2"/>
        </w:rPr>
        <w:t>values</w:t>
      </w:r>
      <w:r>
        <w:rPr>
          <w:spacing w:val="-14"/>
        </w:rPr>
        <w:t xml:space="preserve"> </w:t>
      </w:r>
      <w:r>
        <w:rPr>
          <w:spacing w:val="-2"/>
        </w:rPr>
        <w:t>showed</w:t>
      </w:r>
      <w:r>
        <w:rPr>
          <w:spacing w:val="-15"/>
        </w:rPr>
        <w:t xml:space="preserve"> </w:t>
      </w:r>
      <w:r>
        <w:rPr>
          <w:spacing w:val="-2"/>
        </w:rPr>
        <w:t>that</w:t>
      </w:r>
      <w:r>
        <w:rPr>
          <w:spacing w:val="-15"/>
        </w:rPr>
        <w:t xml:space="preserve"> </w:t>
      </w:r>
      <w:r>
        <w:rPr>
          <w:spacing w:val="-2"/>
        </w:rPr>
        <w:t>there</w:t>
      </w:r>
      <w:r>
        <w:rPr>
          <w:spacing w:val="-14"/>
        </w:rPr>
        <w:t xml:space="preserve"> </w:t>
      </w:r>
      <w:r>
        <w:rPr>
          <w:spacing w:val="-2"/>
        </w:rPr>
        <w:t>are</w:t>
      </w:r>
      <w:r>
        <w:rPr>
          <w:spacing w:val="-15"/>
        </w:rPr>
        <w:t xml:space="preserve"> </w:t>
      </w:r>
      <w:r>
        <w:rPr>
          <w:spacing w:val="-2"/>
        </w:rPr>
        <w:t>no</w:t>
      </w:r>
      <w:r>
        <w:rPr>
          <w:spacing w:val="-15"/>
        </w:rPr>
        <w:t xml:space="preserve"> </w:t>
      </w:r>
      <w:r>
        <w:rPr>
          <w:spacing w:val="-2"/>
        </w:rPr>
        <w:t xml:space="preserve">significant </w:t>
      </w:r>
      <w:r>
        <w:t>differences</w:t>
      </w:r>
      <w:r>
        <w:rPr>
          <w:spacing w:val="-17"/>
        </w:rPr>
        <w:t xml:space="preserve"> </w:t>
      </w:r>
      <w:r>
        <w:t>when</w:t>
      </w:r>
      <w:r>
        <w:rPr>
          <w:spacing w:val="-17"/>
        </w:rPr>
        <w:t xml:space="preserve"> </w:t>
      </w:r>
      <w:r>
        <w:t>it</w:t>
      </w:r>
      <w:r>
        <w:rPr>
          <w:spacing w:val="-16"/>
        </w:rPr>
        <w:t xml:space="preserve"> </w:t>
      </w:r>
      <w:r>
        <w:t>is</w:t>
      </w:r>
      <w:r>
        <w:rPr>
          <w:spacing w:val="-17"/>
        </w:rPr>
        <w:t xml:space="preserve"> </w:t>
      </w:r>
      <w:r>
        <w:t>compared</w:t>
      </w:r>
      <w:r>
        <w:rPr>
          <w:spacing w:val="-17"/>
        </w:rPr>
        <w:t xml:space="preserve"> </w:t>
      </w:r>
      <w:r>
        <w:t>based</w:t>
      </w:r>
      <w:r>
        <w:rPr>
          <w:spacing w:val="-17"/>
        </w:rPr>
        <w:t xml:space="preserve"> </w:t>
      </w:r>
      <w:r>
        <w:t>on</w:t>
      </w:r>
      <w:r>
        <w:rPr>
          <w:spacing w:val="-16"/>
        </w:rPr>
        <w:t xml:space="preserve"> </w:t>
      </w:r>
      <w:r>
        <w:t>their</w:t>
      </w:r>
      <w:r>
        <w:rPr>
          <w:spacing w:val="-17"/>
        </w:rPr>
        <w:t xml:space="preserve"> </w:t>
      </w:r>
      <w:r>
        <w:t>age.</w:t>
      </w:r>
      <w:r>
        <w:rPr>
          <w:spacing w:val="-17"/>
        </w:rPr>
        <w:t xml:space="preserve"> </w:t>
      </w:r>
      <w:r>
        <w:t>In</w:t>
      </w:r>
      <w:r>
        <w:rPr>
          <w:spacing w:val="-16"/>
        </w:rPr>
        <w:t xml:space="preserve"> </w:t>
      </w:r>
      <w:r>
        <w:t>investigating</w:t>
      </w:r>
      <w:r>
        <w:rPr>
          <w:spacing w:val="-17"/>
        </w:rPr>
        <w:t xml:space="preserve"> </w:t>
      </w:r>
      <w:r>
        <w:t>the</w:t>
      </w:r>
      <w:r>
        <w:rPr>
          <w:spacing w:val="-17"/>
        </w:rPr>
        <w:t xml:space="preserve"> </w:t>
      </w:r>
      <w:r>
        <w:t>moral</w:t>
      </w:r>
      <w:r>
        <w:rPr>
          <w:spacing w:val="-16"/>
        </w:rPr>
        <w:t xml:space="preserve"> </w:t>
      </w:r>
      <w:r>
        <w:t>of attitudes</w:t>
      </w:r>
      <w:r>
        <w:rPr>
          <w:spacing w:val="-7"/>
        </w:rPr>
        <w:t xml:space="preserve"> </w:t>
      </w:r>
      <w:r>
        <w:t>of</w:t>
      </w:r>
      <w:r>
        <w:rPr>
          <w:spacing w:val="-7"/>
        </w:rPr>
        <w:t xml:space="preserve"> </w:t>
      </w:r>
      <w:r>
        <w:t>young</w:t>
      </w:r>
      <w:r>
        <w:rPr>
          <w:spacing w:val="-9"/>
        </w:rPr>
        <w:t xml:space="preserve"> </w:t>
      </w:r>
      <w:r>
        <w:t>athletes,</w:t>
      </w:r>
      <w:r>
        <w:rPr>
          <w:spacing w:val="-7"/>
        </w:rPr>
        <w:t xml:space="preserve"> </w:t>
      </w:r>
      <w:r>
        <w:t>a</w:t>
      </w:r>
      <w:r>
        <w:rPr>
          <w:spacing w:val="-9"/>
        </w:rPr>
        <w:t xml:space="preserve"> </w:t>
      </w:r>
      <w:r>
        <w:t>study</w:t>
      </w:r>
      <w:r>
        <w:rPr>
          <w:spacing w:val="-11"/>
        </w:rPr>
        <w:t xml:space="preserve"> </w:t>
      </w:r>
      <w:r>
        <w:t>by</w:t>
      </w:r>
      <w:r>
        <w:rPr>
          <w:spacing w:val="-7"/>
        </w:rPr>
        <w:t xml:space="preserve"> </w:t>
      </w:r>
      <w:r>
        <w:t>Ozbek</w:t>
      </w:r>
      <w:r>
        <w:rPr>
          <w:spacing w:val="-4"/>
        </w:rPr>
        <w:t xml:space="preserve"> </w:t>
      </w:r>
      <w:r>
        <w:t>and</w:t>
      </w:r>
      <w:r>
        <w:rPr>
          <w:spacing w:val="-9"/>
        </w:rPr>
        <w:t xml:space="preserve"> </w:t>
      </w:r>
      <w:r>
        <w:t>Nalbant</w:t>
      </w:r>
      <w:r>
        <w:rPr>
          <w:spacing w:val="-7"/>
        </w:rPr>
        <w:t xml:space="preserve"> </w:t>
      </w:r>
      <w:r>
        <w:t>(2021)</w:t>
      </w:r>
      <w:r>
        <w:rPr>
          <w:spacing w:val="-11"/>
        </w:rPr>
        <w:t xml:space="preserve"> </w:t>
      </w:r>
      <w:r>
        <w:t>revealed</w:t>
      </w:r>
      <w:r>
        <w:rPr>
          <w:spacing w:val="-9"/>
        </w:rPr>
        <w:t xml:space="preserve"> </w:t>
      </w:r>
      <w:r>
        <w:t xml:space="preserve">that </w:t>
      </w:r>
      <w:r>
        <w:rPr>
          <w:spacing w:val="-4"/>
        </w:rPr>
        <w:t>there</w:t>
      </w:r>
      <w:r>
        <w:rPr>
          <w:spacing w:val="-7"/>
        </w:rPr>
        <w:t xml:space="preserve"> </w:t>
      </w:r>
      <w:r>
        <w:rPr>
          <w:spacing w:val="-4"/>
        </w:rPr>
        <w:t>is</w:t>
      </w:r>
      <w:r>
        <w:rPr>
          <w:spacing w:val="-5"/>
        </w:rPr>
        <w:t xml:space="preserve"> </w:t>
      </w:r>
      <w:r>
        <w:rPr>
          <w:spacing w:val="-4"/>
        </w:rPr>
        <w:t>no</w:t>
      </w:r>
      <w:r>
        <w:rPr>
          <w:spacing w:val="-12"/>
        </w:rPr>
        <w:t xml:space="preserve"> </w:t>
      </w:r>
      <w:r>
        <w:rPr>
          <w:spacing w:val="-4"/>
        </w:rPr>
        <w:t>significant</w:t>
      </w:r>
      <w:r>
        <w:rPr>
          <w:spacing w:val="-9"/>
        </w:rPr>
        <w:t xml:space="preserve"> </w:t>
      </w:r>
      <w:r>
        <w:rPr>
          <w:spacing w:val="-4"/>
        </w:rPr>
        <w:t>difference</w:t>
      </w:r>
      <w:r>
        <w:rPr>
          <w:spacing w:val="-12"/>
        </w:rPr>
        <w:t xml:space="preserve"> </w:t>
      </w:r>
      <w:r>
        <w:rPr>
          <w:spacing w:val="-4"/>
        </w:rPr>
        <w:t>that</w:t>
      </w:r>
      <w:r>
        <w:rPr>
          <w:spacing w:val="-9"/>
        </w:rPr>
        <w:t xml:space="preserve"> </w:t>
      </w:r>
      <w:r>
        <w:rPr>
          <w:spacing w:val="-4"/>
        </w:rPr>
        <w:t>is</w:t>
      </w:r>
      <w:r>
        <w:rPr>
          <w:spacing w:val="-10"/>
        </w:rPr>
        <w:t xml:space="preserve"> </w:t>
      </w:r>
      <w:r>
        <w:rPr>
          <w:spacing w:val="-4"/>
        </w:rPr>
        <w:t>being</w:t>
      </w:r>
      <w:r>
        <w:rPr>
          <w:spacing w:val="-7"/>
        </w:rPr>
        <w:t xml:space="preserve"> </w:t>
      </w:r>
      <w:r>
        <w:rPr>
          <w:spacing w:val="-4"/>
        </w:rPr>
        <w:t>identified</w:t>
      </w:r>
      <w:r>
        <w:rPr>
          <w:spacing w:val="-7"/>
        </w:rPr>
        <w:t xml:space="preserve"> </w:t>
      </w:r>
      <w:r>
        <w:rPr>
          <w:spacing w:val="-4"/>
        </w:rPr>
        <w:t>based</w:t>
      </w:r>
      <w:r>
        <w:rPr>
          <w:spacing w:val="-7"/>
        </w:rPr>
        <w:t xml:space="preserve"> </w:t>
      </w:r>
      <w:r>
        <w:rPr>
          <w:spacing w:val="-4"/>
        </w:rPr>
        <w:t>on</w:t>
      </w:r>
      <w:r>
        <w:rPr>
          <w:spacing w:val="-12"/>
        </w:rPr>
        <w:t xml:space="preserve"> </w:t>
      </w:r>
      <w:r>
        <w:rPr>
          <w:spacing w:val="-4"/>
        </w:rPr>
        <w:t>the</w:t>
      </w:r>
      <w:r>
        <w:rPr>
          <w:spacing w:val="-7"/>
        </w:rPr>
        <w:t xml:space="preserve"> </w:t>
      </w:r>
      <w:r>
        <w:rPr>
          <w:spacing w:val="-4"/>
        </w:rPr>
        <w:t>age</w:t>
      </w:r>
      <w:r>
        <w:rPr>
          <w:spacing w:val="-12"/>
        </w:rPr>
        <w:t xml:space="preserve"> </w:t>
      </w:r>
      <w:r>
        <w:rPr>
          <w:spacing w:val="-4"/>
        </w:rPr>
        <w:t xml:space="preserve">of young </w:t>
      </w:r>
      <w:r>
        <w:t>athletes. However, it is important to know about the relative age effect, which means</w:t>
      </w:r>
      <w:r>
        <w:rPr>
          <w:spacing w:val="-17"/>
        </w:rPr>
        <w:t xml:space="preserve"> </w:t>
      </w:r>
      <w:r>
        <w:t>that</w:t>
      </w:r>
      <w:r>
        <w:rPr>
          <w:spacing w:val="-17"/>
        </w:rPr>
        <w:t xml:space="preserve"> </w:t>
      </w:r>
      <w:r>
        <w:t>age</w:t>
      </w:r>
      <w:r>
        <w:rPr>
          <w:spacing w:val="-16"/>
        </w:rPr>
        <w:t xml:space="preserve"> </w:t>
      </w:r>
      <w:r>
        <w:t>holds</w:t>
      </w:r>
      <w:r>
        <w:rPr>
          <w:spacing w:val="-17"/>
        </w:rPr>
        <w:t xml:space="preserve"> </w:t>
      </w:r>
      <w:r>
        <w:t>a</w:t>
      </w:r>
      <w:r>
        <w:rPr>
          <w:spacing w:val="-17"/>
        </w:rPr>
        <w:t xml:space="preserve"> </w:t>
      </w:r>
      <w:r>
        <w:t>distinct</w:t>
      </w:r>
      <w:r>
        <w:rPr>
          <w:spacing w:val="-17"/>
        </w:rPr>
        <w:t xml:space="preserve"> </w:t>
      </w:r>
      <w:r>
        <w:t>advantage</w:t>
      </w:r>
      <w:r>
        <w:rPr>
          <w:spacing w:val="-16"/>
        </w:rPr>
        <w:t xml:space="preserve"> </w:t>
      </w:r>
      <w:r>
        <w:t>in</w:t>
      </w:r>
      <w:r>
        <w:rPr>
          <w:spacing w:val="-17"/>
        </w:rPr>
        <w:t xml:space="preserve"> </w:t>
      </w:r>
      <w:r>
        <w:t>sport</w:t>
      </w:r>
      <w:r>
        <w:rPr>
          <w:spacing w:val="-17"/>
        </w:rPr>
        <w:t xml:space="preserve"> </w:t>
      </w:r>
      <w:r>
        <w:t>and</w:t>
      </w:r>
      <w:r>
        <w:rPr>
          <w:spacing w:val="-16"/>
        </w:rPr>
        <w:t xml:space="preserve"> </w:t>
      </w:r>
      <w:r>
        <w:t>academic</w:t>
      </w:r>
      <w:r>
        <w:rPr>
          <w:spacing w:val="-17"/>
        </w:rPr>
        <w:t xml:space="preserve"> </w:t>
      </w:r>
      <w:r>
        <w:t>success</w:t>
      </w:r>
      <w:r>
        <w:rPr>
          <w:spacing w:val="-17"/>
        </w:rPr>
        <w:t xml:space="preserve"> </w:t>
      </w:r>
      <w:r>
        <w:t>of</w:t>
      </w:r>
      <w:r>
        <w:rPr>
          <w:spacing w:val="-16"/>
        </w:rPr>
        <w:t xml:space="preserve"> </w:t>
      </w:r>
      <w:r>
        <w:t>the athletes</w:t>
      </w:r>
      <w:r>
        <w:rPr>
          <w:spacing w:val="-12"/>
        </w:rPr>
        <w:t xml:space="preserve"> </w:t>
      </w:r>
      <w:r>
        <w:t>(Green,</w:t>
      </w:r>
      <w:r>
        <w:rPr>
          <w:spacing w:val="-8"/>
        </w:rPr>
        <w:t xml:space="preserve"> </w:t>
      </w:r>
      <w:r>
        <w:t>2025).</w:t>
      </w:r>
      <w:r>
        <w:rPr>
          <w:spacing w:val="-17"/>
        </w:rPr>
        <w:t xml:space="preserve"> </w:t>
      </w:r>
      <w:r>
        <w:t>This</w:t>
      </w:r>
      <w:r>
        <w:rPr>
          <w:spacing w:val="-11"/>
        </w:rPr>
        <w:t xml:space="preserve"> </w:t>
      </w:r>
      <w:r>
        <w:t>answers</w:t>
      </w:r>
      <w:r>
        <w:rPr>
          <w:spacing w:val="-12"/>
        </w:rPr>
        <w:t xml:space="preserve"> </w:t>
      </w:r>
      <w:r>
        <w:t>why</w:t>
      </w:r>
      <w:r>
        <w:rPr>
          <w:spacing w:val="-16"/>
        </w:rPr>
        <w:t xml:space="preserve"> </w:t>
      </w:r>
      <w:r>
        <w:t>there</w:t>
      </w:r>
      <w:r>
        <w:rPr>
          <w:spacing w:val="-13"/>
        </w:rPr>
        <w:t xml:space="preserve"> </w:t>
      </w:r>
      <w:r>
        <w:t>is</w:t>
      </w:r>
      <w:r>
        <w:rPr>
          <w:spacing w:val="-12"/>
        </w:rPr>
        <w:t xml:space="preserve"> </w:t>
      </w:r>
      <w:r>
        <w:t>a</w:t>
      </w:r>
      <w:r>
        <w:rPr>
          <w:spacing w:val="-13"/>
        </w:rPr>
        <w:t xml:space="preserve"> </w:t>
      </w:r>
      <w:r>
        <w:t>significant</w:t>
      </w:r>
      <w:r>
        <w:rPr>
          <w:spacing w:val="-11"/>
        </w:rPr>
        <w:t xml:space="preserve"> </w:t>
      </w:r>
      <w:r>
        <w:t>difference</w:t>
      </w:r>
      <w:r>
        <w:rPr>
          <w:spacing w:val="-10"/>
        </w:rPr>
        <w:t xml:space="preserve"> </w:t>
      </w:r>
      <w:r>
        <w:t>of</w:t>
      </w:r>
      <w:r>
        <w:rPr>
          <w:spacing w:val="-14"/>
        </w:rPr>
        <w:t xml:space="preserve"> </w:t>
      </w:r>
      <w:r>
        <w:t>the respondents’</w:t>
      </w:r>
      <w:r>
        <w:rPr>
          <w:spacing w:val="-7"/>
        </w:rPr>
        <w:t xml:space="preserve"> </w:t>
      </w:r>
      <w:r>
        <w:t>view in their academic and athletic balance.</w:t>
      </w:r>
    </w:p>
    <w:p w14:paraId="6DCF323D" w14:textId="77777777" w:rsidR="00097636" w:rsidRDefault="00A22915">
      <w:pPr>
        <w:pStyle w:val="Heading2"/>
        <w:spacing w:line="256" w:lineRule="auto"/>
        <w:ind w:left="1181" w:right="1896" w:hanging="721"/>
      </w:pPr>
      <w:bookmarkStart w:id="12" w:name="_bookmark17"/>
      <w:bookmarkEnd w:id="12"/>
      <w:r>
        <w:t>Significant</w:t>
      </w:r>
      <w:r>
        <w:rPr>
          <w:spacing w:val="-6"/>
        </w:rPr>
        <w:t xml:space="preserve"> </w:t>
      </w:r>
      <w:r>
        <w:t>Difference</w:t>
      </w:r>
      <w:r>
        <w:rPr>
          <w:spacing w:val="-8"/>
        </w:rPr>
        <w:t xml:space="preserve"> </w:t>
      </w:r>
      <w:r>
        <w:t>Between</w:t>
      </w:r>
      <w:r>
        <w:rPr>
          <w:spacing w:val="-5"/>
        </w:rPr>
        <w:t xml:space="preserve"> </w:t>
      </w:r>
      <w:r>
        <w:t>the</w:t>
      </w:r>
      <w:r>
        <w:rPr>
          <w:spacing w:val="-8"/>
        </w:rPr>
        <w:t xml:space="preserve"> </w:t>
      </w:r>
      <w:r>
        <w:t>Level</w:t>
      </w:r>
      <w:r>
        <w:rPr>
          <w:spacing w:val="-5"/>
        </w:rPr>
        <w:t xml:space="preserve"> </w:t>
      </w:r>
      <w:r>
        <w:t>of</w:t>
      </w:r>
      <w:r>
        <w:rPr>
          <w:spacing w:val="-3"/>
        </w:rPr>
        <w:t xml:space="preserve"> </w:t>
      </w:r>
      <w:r>
        <w:t>Athletes’</w:t>
      </w:r>
      <w:r>
        <w:rPr>
          <w:spacing w:val="-5"/>
        </w:rPr>
        <w:t xml:space="preserve"> </w:t>
      </w:r>
      <w:r>
        <w:t>Values When Grouped According to Gender</w:t>
      </w:r>
    </w:p>
    <w:p w14:paraId="40C74260" w14:textId="77777777" w:rsidR="00097636" w:rsidRDefault="00097636">
      <w:pPr>
        <w:pStyle w:val="BodyText"/>
        <w:spacing w:before="175"/>
        <w:rPr>
          <w:rFonts w:ascii="Arial"/>
          <w:b/>
        </w:rPr>
      </w:pPr>
    </w:p>
    <w:p w14:paraId="374A2C3A" w14:textId="77777777" w:rsidR="00097636" w:rsidRDefault="00A22915">
      <w:pPr>
        <w:spacing w:after="10"/>
        <w:ind w:left="460" w:right="1274"/>
        <w:rPr>
          <w:rFonts w:ascii="Arial" w:hAnsi="Arial"/>
          <w:i/>
          <w:sz w:val="24"/>
        </w:rPr>
      </w:pPr>
      <w:r>
        <w:rPr>
          <w:sz w:val="24"/>
        </w:rPr>
        <w:t>Table</w:t>
      </w:r>
      <w:r>
        <w:rPr>
          <w:spacing w:val="-17"/>
          <w:sz w:val="24"/>
        </w:rPr>
        <w:t xml:space="preserve"> </w:t>
      </w:r>
      <w:r>
        <w:rPr>
          <w:sz w:val="24"/>
        </w:rPr>
        <w:t>5.</w:t>
      </w:r>
      <w:r>
        <w:rPr>
          <w:spacing w:val="-17"/>
          <w:sz w:val="24"/>
        </w:rPr>
        <w:t xml:space="preserve"> </w:t>
      </w:r>
      <w:r>
        <w:rPr>
          <w:rFonts w:ascii="Arial" w:hAnsi="Arial"/>
          <w:i/>
          <w:sz w:val="24"/>
        </w:rPr>
        <w:t>The</w:t>
      </w:r>
      <w:r>
        <w:rPr>
          <w:rFonts w:ascii="Arial" w:hAnsi="Arial"/>
          <w:i/>
          <w:spacing w:val="-16"/>
          <w:sz w:val="24"/>
        </w:rPr>
        <w:t xml:space="preserve"> </w:t>
      </w:r>
      <w:r>
        <w:rPr>
          <w:rFonts w:ascii="Arial" w:hAnsi="Arial"/>
          <w:i/>
          <w:sz w:val="24"/>
        </w:rPr>
        <w:t>difference</w:t>
      </w:r>
      <w:r>
        <w:rPr>
          <w:rFonts w:ascii="Arial" w:hAnsi="Arial"/>
          <w:i/>
          <w:spacing w:val="-17"/>
          <w:sz w:val="24"/>
        </w:rPr>
        <w:t xml:space="preserve"> </w:t>
      </w:r>
      <w:r>
        <w:rPr>
          <w:rFonts w:ascii="Arial" w:hAnsi="Arial"/>
          <w:i/>
          <w:sz w:val="24"/>
        </w:rPr>
        <w:t>in</w:t>
      </w:r>
      <w:r>
        <w:rPr>
          <w:rFonts w:ascii="Arial" w:hAnsi="Arial"/>
          <w:i/>
          <w:spacing w:val="-17"/>
          <w:sz w:val="24"/>
        </w:rPr>
        <w:t xml:space="preserve"> </w:t>
      </w:r>
      <w:r>
        <w:rPr>
          <w:rFonts w:ascii="Arial" w:hAnsi="Arial"/>
          <w:i/>
          <w:sz w:val="24"/>
        </w:rPr>
        <w:t>level</w:t>
      </w:r>
      <w:r>
        <w:rPr>
          <w:rFonts w:ascii="Arial" w:hAnsi="Arial"/>
          <w:i/>
          <w:spacing w:val="-17"/>
          <w:sz w:val="24"/>
        </w:rPr>
        <w:t xml:space="preserve"> </w:t>
      </w:r>
      <w:r>
        <w:rPr>
          <w:rFonts w:ascii="Arial" w:hAnsi="Arial"/>
          <w:i/>
          <w:sz w:val="24"/>
        </w:rPr>
        <w:t>of</w:t>
      </w:r>
      <w:r>
        <w:rPr>
          <w:rFonts w:ascii="Arial" w:hAnsi="Arial"/>
          <w:i/>
          <w:spacing w:val="-16"/>
          <w:sz w:val="24"/>
        </w:rPr>
        <w:t xml:space="preserve"> </w:t>
      </w:r>
      <w:r>
        <w:rPr>
          <w:rFonts w:ascii="Arial" w:hAnsi="Arial"/>
          <w:i/>
          <w:sz w:val="24"/>
        </w:rPr>
        <w:t>athletes’</w:t>
      </w:r>
      <w:r>
        <w:rPr>
          <w:rFonts w:ascii="Arial" w:hAnsi="Arial"/>
          <w:i/>
          <w:spacing w:val="-17"/>
          <w:sz w:val="24"/>
        </w:rPr>
        <w:t xml:space="preserve"> </w:t>
      </w:r>
      <w:r>
        <w:rPr>
          <w:rFonts w:ascii="Arial" w:hAnsi="Arial"/>
          <w:i/>
          <w:sz w:val="24"/>
        </w:rPr>
        <w:t>values</w:t>
      </w:r>
      <w:r>
        <w:rPr>
          <w:rFonts w:ascii="Arial" w:hAnsi="Arial"/>
          <w:i/>
          <w:spacing w:val="-17"/>
          <w:sz w:val="24"/>
        </w:rPr>
        <w:t xml:space="preserve"> </w:t>
      </w:r>
      <w:r>
        <w:rPr>
          <w:rFonts w:ascii="Arial" w:hAnsi="Arial"/>
          <w:i/>
          <w:sz w:val="24"/>
        </w:rPr>
        <w:t>when</w:t>
      </w:r>
      <w:r>
        <w:rPr>
          <w:rFonts w:ascii="Arial" w:hAnsi="Arial"/>
          <w:i/>
          <w:spacing w:val="-16"/>
          <w:sz w:val="24"/>
        </w:rPr>
        <w:t xml:space="preserve"> </w:t>
      </w:r>
      <w:r>
        <w:rPr>
          <w:rFonts w:ascii="Arial" w:hAnsi="Arial"/>
          <w:i/>
          <w:sz w:val="24"/>
        </w:rPr>
        <w:t>grouped</w:t>
      </w:r>
      <w:r>
        <w:rPr>
          <w:rFonts w:ascii="Arial" w:hAnsi="Arial"/>
          <w:i/>
          <w:spacing w:val="-17"/>
          <w:sz w:val="24"/>
        </w:rPr>
        <w:t xml:space="preserve"> </w:t>
      </w:r>
      <w:r>
        <w:rPr>
          <w:rFonts w:ascii="Arial" w:hAnsi="Arial"/>
          <w:i/>
          <w:sz w:val="24"/>
        </w:rPr>
        <w:t>according</w:t>
      </w:r>
      <w:r>
        <w:rPr>
          <w:rFonts w:ascii="Arial" w:hAnsi="Arial"/>
          <w:i/>
          <w:spacing w:val="-17"/>
          <w:sz w:val="24"/>
        </w:rPr>
        <w:t xml:space="preserve"> </w:t>
      </w:r>
      <w:r>
        <w:rPr>
          <w:rFonts w:ascii="Arial" w:hAnsi="Arial"/>
          <w:i/>
          <w:sz w:val="24"/>
        </w:rPr>
        <w:t xml:space="preserve">to </w:t>
      </w:r>
      <w:r>
        <w:rPr>
          <w:rFonts w:ascii="Arial" w:hAnsi="Arial"/>
          <w:i/>
          <w:spacing w:val="-2"/>
          <w:sz w:val="24"/>
        </w:rPr>
        <w:t>gender</w:t>
      </w:r>
    </w:p>
    <w:tbl>
      <w:tblPr>
        <w:tblW w:w="0" w:type="auto"/>
        <w:tblInd w:w="462" w:type="dxa"/>
        <w:tblLayout w:type="fixed"/>
        <w:tblCellMar>
          <w:left w:w="0" w:type="dxa"/>
          <w:right w:w="0" w:type="dxa"/>
        </w:tblCellMar>
        <w:tblLook w:val="04A0" w:firstRow="1" w:lastRow="0" w:firstColumn="1" w:lastColumn="0" w:noHBand="0" w:noVBand="1"/>
      </w:tblPr>
      <w:tblGrid>
        <w:gridCol w:w="2165"/>
        <w:gridCol w:w="1259"/>
        <w:gridCol w:w="675"/>
        <w:gridCol w:w="1034"/>
        <w:gridCol w:w="940"/>
        <w:gridCol w:w="1097"/>
        <w:gridCol w:w="1144"/>
      </w:tblGrid>
      <w:tr w:rsidR="00097636" w14:paraId="6D104CA5" w14:textId="77777777">
        <w:trPr>
          <w:trHeight w:val="830"/>
        </w:trPr>
        <w:tc>
          <w:tcPr>
            <w:tcW w:w="2165" w:type="dxa"/>
            <w:tcBorders>
              <w:top w:val="single" w:sz="4" w:space="0" w:color="000000"/>
              <w:bottom w:val="single" w:sz="4" w:space="0" w:color="000000"/>
            </w:tcBorders>
          </w:tcPr>
          <w:p w14:paraId="338F6E42" w14:textId="77777777" w:rsidR="00097636" w:rsidRDefault="00097636">
            <w:pPr>
              <w:pStyle w:val="TableParagraph"/>
              <w:rPr>
                <w:rFonts w:ascii="Times New Roman"/>
                <w:sz w:val="24"/>
              </w:rPr>
            </w:pPr>
          </w:p>
        </w:tc>
        <w:tc>
          <w:tcPr>
            <w:tcW w:w="1259" w:type="dxa"/>
            <w:tcBorders>
              <w:top w:val="single" w:sz="4" w:space="0" w:color="000000"/>
              <w:bottom w:val="single" w:sz="4" w:space="0" w:color="000000"/>
            </w:tcBorders>
          </w:tcPr>
          <w:p w14:paraId="2085B4DE" w14:textId="77777777" w:rsidR="00097636" w:rsidRDefault="00097636">
            <w:pPr>
              <w:pStyle w:val="TableParagraph"/>
              <w:rPr>
                <w:rFonts w:ascii="Arial"/>
                <w:i/>
                <w:sz w:val="24"/>
              </w:rPr>
            </w:pPr>
          </w:p>
          <w:p w14:paraId="447868CA" w14:textId="77777777" w:rsidR="00097636" w:rsidRDefault="00097636">
            <w:pPr>
              <w:pStyle w:val="TableParagraph"/>
              <w:spacing w:before="1"/>
              <w:rPr>
                <w:rFonts w:ascii="Arial"/>
                <w:i/>
                <w:sz w:val="24"/>
              </w:rPr>
            </w:pPr>
          </w:p>
          <w:p w14:paraId="5A58D371" w14:textId="77777777" w:rsidR="00097636" w:rsidRDefault="00A22915">
            <w:pPr>
              <w:pStyle w:val="TableParagraph"/>
              <w:spacing w:before="1" w:line="256" w:lineRule="exact"/>
              <w:ind w:left="362"/>
              <w:rPr>
                <w:sz w:val="24"/>
              </w:rPr>
            </w:pPr>
            <w:r>
              <w:rPr>
                <w:spacing w:val="-2"/>
                <w:sz w:val="24"/>
              </w:rPr>
              <w:t>Gender</w:t>
            </w:r>
          </w:p>
        </w:tc>
        <w:tc>
          <w:tcPr>
            <w:tcW w:w="675" w:type="dxa"/>
            <w:tcBorders>
              <w:top w:val="single" w:sz="4" w:space="0" w:color="000000"/>
              <w:bottom w:val="single" w:sz="4" w:space="0" w:color="000000"/>
            </w:tcBorders>
          </w:tcPr>
          <w:p w14:paraId="1CB46986" w14:textId="77777777" w:rsidR="00097636" w:rsidRDefault="00097636">
            <w:pPr>
              <w:pStyle w:val="TableParagraph"/>
              <w:rPr>
                <w:rFonts w:ascii="Arial"/>
                <w:i/>
                <w:sz w:val="24"/>
              </w:rPr>
            </w:pPr>
          </w:p>
          <w:p w14:paraId="5040FA7E" w14:textId="77777777" w:rsidR="00097636" w:rsidRDefault="00097636">
            <w:pPr>
              <w:pStyle w:val="TableParagraph"/>
              <w:spacing w:before="1"/>
              <w:rPr>
                <w:rFonts w:ascii="Arial"/>
                <w:i/>
                <w:sz w:val="24"/>
              </w:rPr>
            </w:pPr>
          </w:p>
          <w:p w14:paraId="67D6922E" w14:textId="77777777" w:rsidR="00097636" w:rsidRDefault="00A22915">
            <w:pPr>
              <w:pStyle w:val="TableParagraph"/>
              <w:spacing w:before="1" w:line="256" w:lineRule="exact"/>
              <w:ind w:left="9"/>
              <w:jc w:val="center"/>
              <w:rPr>
                <w:sz w:val="24"/>
              </w:rPr>
            </w:pPr>
            <w:r>
              <w:rPr>
                <w:spacing w:val="-10"/>
                <w:sz w:val="24"/>
              </w:rPr>
              <w:t>N</w:t>
            </w:r>
          </w:p>
        </w:tc>
        <w:tc>
          <w:tcPr>
            <w:tcW w:w="1034" w:type="dxa"/>
            <w:tcBorders>
              <w:top w:val="single" w:sz="4" w:space="0" w:color="000000"/>
              <w:bottom w:val="single" w:sz="4" w:space="0" w:color="000000"/>
            </w:tcBorders>
          </w:tcPr>
          <w:p w14:paraId="2DB2E9D2" w14:textId="77777777" w:rsidR="00097636" w:rsidRDefault="00A22915">
            <w:pPr>
              <w:pStyle w:val="TableParagraph"/>
              <w:spacing w:before="258" w:line="270" w:lineRule="atLeast"/>
              <w:ind w:left="260" w:right="189" w:hanging="20"/>
              <w:rPr>
                <w:sz w:val="24"/>
              </w:rPr>
            </w:pPr>
            <w:r>
              <w:rPr>
                <w:spacing w:val="-4"/>
                <w:sz w:val="24"/>
              </w:rPr>
              <w:t>Mean Rank</w:t>
            </w:r>
          </w:p>
        </w:tc>
        <w:tc>
          <w:tcPr>
            <w:tcW w:w="940" w:type="dxa"/>
            <w:tcBorders>
              <w:top w:val="single" w:sz="4" w:space="0" w:color="000000"/>
              <w:bottom w:val="single" w:sz="4" w:space="0" w:color="000000"/>
            </w:tcBorders>
          </w:tcPr>
          <w:p w14:paraId="43C0E179" w14:textId="77777777" w:rsidR="00097636" w:rsidRDefault="00A22915">
            <w:pPr>
              <w:pStyle w:val="TableParagraph"/>
              <w:spacing w:before="2"/>
              <w:ind w:left="60"/>
              <w:jc w:val="center"/>
              <w:rPr>
                <w:sz w:val="24"/>
              </w:rPr>
            </w:pPr>
            <w:r>
              <w:rPr>
                <w:spacing w:val="-10"/>
                <w:sz w:val="24"/>
              </w:rPr>
              <w:t>Z</w:t>
            </w:r>
          </w:p>
        </w:tc>
        <w:tc>
          <w:tcPr>
            <w:tcW w:w="1097" w:type="dxa"/>
            <w:tcBorders>
              <w:top w:val="single" w:sz="4" w:space="0" w:color="000000"/>
              <w:bottom w:val="single" w:sz="4" w:space="0" w:color="000000"/>
            </w:tcBorders>
          </w:tcPr>
          <w:p w14:paraId="5996C409" w14:textId="77777777" w:rsidR="00097636" w:rsidRDefault="00A22915">
            <w:pPr>
              <w:pStyle w:val="TableParagraph"/>
              <w:spacing w:line="270" w:lineRule="atLeast"/>
              <w:ind w:left="135" w:right="103"/>
              <w:rPr>
                <w:sz w:val="24"/>
              </w:rPr>
            </w:pPr>
            <w:r>
              <w:rPr>
                <w:spacing w:val="-2"/>
                <w:sz w:val="24"/>
              </w:rPr>
              <w:t xml:space="preserve">Mann- </w:t>
            </w:r>
            <w:r>
              <w:rPr>
                <w:spacing w:val="-4"/>
                <w:sz w:val="24"/>
              </w:rPr>
              <w:t xml:space="preserve">Whitney </w:t>
            </w:r>
            <w:r>
              <w:rPr>
                <w:spacing w:val="-10"/>
                <w:sz w:val="24"/>
              </w:rPr>
              <w:t>U</w:t>
            </w:r>
          </w:p>
        </w:tc>
        <w:tc>
          <w:tcPr>
            <w:tcW w:w="1144" w:type="dxa"/>
            <w:tcBorders>
              <w:top w:val="single" w:sz="4" w:space="0" w:color="000000"/>
              <w:bottom w:val="single" w:sz="4" w:space="0" w:color="000000"/>
            </w:tcBorders>
          </w:tcPr>
          <w:p w14:paraId="07EB6863" w14:textId="77777777" w:rsidR="00097636" w:rsidRDefault="00A22915">
            <w:pPr>
              <w:pStyle w:val="TableParagraph"/>
              <w:spacing w:line="270" w:lineRule="atLeast"/>
              <w:ind w:left="110" w:right="184"/>
              <w:rPr>
                <w:sz w:val="24"/>
              </w:rPr>
            </w:pPr>
            <w:r>
              <w:rPr>
                <w:spacing w:val="-4"/>
                <w:sz w:val="24"/>
              </w:rPr>
              <w:t xml:space="preserve">Assymp </w:t>
            </w:r>
            <w:r>
              <w:rPr>
                <w:sz w:val="24"/>
              </w:rPr>
              <w:t xml:space="preserve">Sig. (2 </w:t>
            </w:r>
            <w:r>
              <w:rPr>
                <w:spacing w:val="-2"/>
                <w:sz w:val="24"/>
              </w:rPr>
              <w:t>tailed</w:t>
            </w:r>
          </w:p>
        </w:tc>
      </w:tr>
      <w:tr w:rsidR="00097636" w14:paraId="283E61BE" w14:textId="77777777">
        <w:trPr>
          <w:trHeight w:val="277"/>
        </w:trPr>
        <w:tc>
          <w:tcPr>
            <w:tcW w:w="2165" w:type="dxa"/>
            <w:tcBorders>
              <w:top w:val="single" w:sz="4" w:space="0" w:color="000000"/>
            </w:tcBorders>
          </w:tcPr>
          <w:p w14:paraId="25593600" w14:textId="77777777" w:rsidR="00097636" w:rsidRDefault="00A22915">
            <w:pPr>
              <w:pStyle w:val="TableParagraph"/>
              <w:spacing w:line="258" w:lineRule="exact"/>
              <w:ind w:left="113"/>
              <w:rPr>
                <w:sz w:val="24"/>
              </w:rPr>
            </w:pPr>
            <w:r>
              <w:rPr>
                <w:spacing w:val="-2"/>
                <w:sz w:val="24"/>
              </w:rPr>
              <w:t>Personal</w:t>
            </w:r>
          </w:p>
        </w:tc>
        <w:tc>
          <w:tcPr>
            <w:tcW w:w="1259" w:type="dxa"/>
            <w:tcBorders>
              <w:top w:val="single" w:sz="4" w:space="0" w:color="000000"/>
            </w:tcBorders>
          </w:tcPr>
          <w:p w14:paraId="6A7972BE" w14:textId="77777777" w:rsidR="00097636" w:rsidRDefault="00A22915">
            <w:pPr>
              <w:pStyle w:val="TableParagraph"/>
              <w:spacing w:line="258" w:lineRule="exact"/>
              <w:ind w:left="362"/>
              <w:rPr>
                <w:sz w:val="24"/>
              </w:rPr>
            </w:pPr>
            <w:r>
              <w:rPr>
                <w:spacing w:val="-4"/>
                <w:sz w:val="24"/>
              </w:rPr>
              <w:t>Male</w:t>
            </w:r>
          </w:p>
        </w:tc>
        <w:tc>
          <w:tcPr>
            <w:tcW w:w="675" w:type="dxa"/>
            <w:tcBorders>
              <w:top w:val="single" w:sz="4" w:space="0" w:color="000000"/>
            </w:tcBorders>
          </w:tcPr>
          <w:p w14:paraId="5033CD92" w14:textId="77777777" w:rsidR="00097636" w:rsidRDefault="00A22915">
            <w:pPr>
              <w:pStyle w:val="TableParagraph"/>
              <w:spacing w:line="258" w:lineRule="exact"/>
              <w:ind w:left="107"/>
              <w:rPr>
                <w:sz w:val="24"/>
              </w:rPr>
            </w:pPr>
            <w:r>
              <w:rPr>
                <w:spacing w:val="-5"/>
                <w:sz w:val="24"/>
              </w:rPr>
              <w:t>116</w:t>
            </w:r>
          </w:p>
        </w:tc>
        <w:tc>
          <w:tcPr>
            <w:tcW w:w="1034" w:type="dxa"/>
            <w:tcBorders>
              <w:top w:val="single" w:sz="4" w:space="0" w:color="000000"/>
            </w:tcBorders>
          </w:tcPr>
          <w:p w14:paraId="6E623F1D" w14:textId="77777777" w:rsidR="00097636" w:rsidRDefault="00A22915">
            <w:pPr>
              <w:pStyle w:val="TableParagraph"/>
              <w:spacing w:line="258" w:lineRule="exact"/>
              <w:ind w:left="40" w:right="4"/>
              <w:jc w:val="center"/>
              <w:rPr>
                <w:sz w:val="24"/>
              </w:rPr>
            </w:pPr>
            <w:r>
              <w:rPr>
                <w:spacing w:val="-2"/>
                <w:sz w:val="24"/>
              </w:rPr>
              <w:t>102.07</w:t>
            </w:r>
          </w:p>
        </w:tc>
        <w:tc>
          <w:tcPr>
            <w:tcW w:w="940" w:type="dxa"/>
            <w:tcBorders>
              <w:top w:val="single" w:sz="4" w:space="0" w:color="000000"/>
            </w:tcBorders>
          </w:tcPr>
          <w:p w14:paraId="4A1C3D03" w14:textId="77777777" w:rsidR="00097636" w:rsidRDefault="00A22915">
            <w:pPr>
              <w:pStyle w:val="TableParagraph"/>
              <w:spacing w:line="258" w:lineRule="exact"/>
              <w:ind w:left="139"/>
              <w:rPr>
                <w:sz w:val="24"/>
              </w:rPr>
            </w:pPr>
            <w:r>
              <w:rPr>
                <w:spacing w:val="-4"/>
                <w:sz w:val="24"/>
              </w:rPr>
              <w:t>-.021</w:t>
            </w:r>
          </w:p>
        </w:tc>
        <w:tc>
          <w:tcPr>
            <w:tcW w:w="1097" w:type="dxa"/>
            <w:tcBorders>
              <w:top w:val="single" w:sz="4" w:space="0" w:color="000000"/>
            </w:tcBorders>
          </w:tcPr>
          <w:p w14:paraId="385D7122" w14:textId="77777777" w:rsidR="00097636" w:rsidRDefault="00A22915">
            <w:pPr>
              <w:pStyle w:val="TableParagraph"/>
              <w:spacing w:line="258" w:lineRule="exact"/>
              <w:ind w:left="26"/>
              <w:jc w:val="center"/>
              <w:rPr>
                <w:sz w:val="24"/>
              </w:rPr>
            </w:pPr>
            <w:r>
              <w:rPr>
                <w:spacing w:val="-4"/>
                <w:sz w:val="24"/>
              </w:rPr>
              <w:t>5037</w:t>
            </w:r>
          </w:p>
        </w:tc>
        <w:tc>
          <w:tcPr>
            <w:tcW w:w="1144" w:type="dxa"/>
            <w:tcBorders>
              <w:top w:val="single" w:sz="4" w:space="0" w:color="000000"/>
            </w:tcBorders>
          </w:tcPr>
          <w:p w14:paraId="73CA0568" w14:textId="77777777" w:rsidR="00097636" w:rsidRDefault="00A22915">
            <w:pPr>
              <w:pStyle w:val="TableParagraph"/>
              <w:spacing w:line="258" w:lineRule="exact"/>
              <w:ind w:left="110"/>
              <w:rPr>
                <w:sz w:val="24"/>
              </w:rPr>
            </w:pPr>
            <w:r>
              <w:rPr>
                <w:spacing w:val="-4"/>
                <w:sz w:val="24"/>
              </w:rPr>
              <w:t>.983</w:t>
            </w:r>
          </w:p>
        </w:tc>
      </w:tr>
      <w:tr w:rsidR="00097636" w14:paraId="5772FFFC" w14:textId="77777777">
        <w:trPr>
          <w:trHeight w:val="275"/>
        </w:trPr>
        <w:tc>
          <w:tcPr>
            <w:tcW w:w="2165" w:type="dxa"/>
          </w:tcPr>
          <w:p w14:paraId="7C386C58" w14:textId="77777777" w:rsidR="00097636" w:rsidRDefault="00A22915">
            <w:pPr>
              <w:pStyle w:val="TableParagraph"/>
              <w:spacing w:line="256" w:lineRule="exact"/>
              <w:ind w:left="113"/>
              <w:rPr>
                <w:sz w:val="24"/>
              </w:rPr>
            </w:pPr>
            <w:r>
              <w:rPr>
                <w:spacing w:val="-2"/>
                <w:sz w:val="24"/>
              </w:rPr>
              <w:t>Development</w:t>
            </w:r>
          </w:p>
        </w:tc>
        <w:tc>
          <w:tcPr>
            <w:tcW w:w="1259" w:type="dxa"/>
          </w:tcPr>
          <w:p w14:paraId="1BA16043" w14:textId="77777777" w:rsidR="00097636" w:rsidRDefault="00A22915">
            <w:pPr>
              <w:pStyle w:val="TableParagraph"/>
              <w:spacing w:line="256" w:lineRule="exact"/>
              <w:ind w:left="362"/>
              <w:rPr>
                <w:sz w:val="24"/>
              </w:rPr>
            </w:pPr>
            <w:r>
              <w:rPr>
                <w:spacing w:val="-2"/>
                <w:sz w:val="24"/>
              </w:rPr>
              <w:t>Female</w:t>
            </w:r>
          </w:p>
        </w:tc>
        <w:tc>
          <w:tcPr>
            <w:tcW w:w="675" w:type="dxa"/>
          </w:tcPr>
          <w:p w14:paraId="18F69A39" w14:textId="77777777" w:rsidR="00097636" w:rsidRDefault="00A22915">
            <w:pPr>
              <w:pStyle w:val="TableParagraph"/>
              <w:spacing w:line="256" w:lineRule="exact"/>
              <w:ind w:left="107"/>
              <w:rPr>
                <w:sz w:val="24"/>
              </w:rPr>
            </w:pPr>
            <w:r>
              <w:rPr>
                <w:spacing w:val="-5"/>
                <w:sz w:val="24"/>
              </w:rPr>
              <w:t>87</w:t>
            </w:r>
          </w:p>
        </w:tc>
        <w:tc>
          <w:tcPr>
            <w:tcW w:w="1034" w:type="dxa"/>
          </w:tcPr>
          <w:p w14:paraId="478732CE" w14:textId="77777777" w:rsidR="00097636" w:rsidRDefault="00A22915">
            <w:pPr>
              <w:pStyle w:val="TableParagraph"/>
              <w:spacing w:line="256" w:lineRule="exact"/>
              <w:ind w:left="40" w:right="4"/>
              <w:jc w:val="center"/>
              <w:rPr>
                <w:sz w:val="24"/>
              </w:rPr>
            </w:pPr>
            <w:r>
              <w:rPr>
                <w:spacing w:val="-2"/>
                <w:sz w:val="24"/>
              </w:rPr>
              <w:t>101.90</w:t>
            </w:r>
          </w:p>
        </w:tc>
        <w:tc>
          <w:tcPr>
            <w:tcW w:w="940" w:type="dxa"/>
          </w:tcPr>
          <w:p w14:paraId="28B4E839" w14:textId="77777777" w:rsidR="00097636" w:rsidRDefault="00097636">
            <w:pPr>
              <w:pStyle w:val="TableParagraph"/>
              <w:rPr>
                <w:rFonts w:ascii="Times New Roman"/>
                <w:sz w:val="20"/>
              </w:rPr>
            </w:pPr>
          </w:p>
        </w:tc>
        <w:tc>
          <w:tcPr>
            <w:tcW w:w="1097" w:type="dxa"/>
          </w:tcPr>
          <w:p w14:paraId="3F3D8EF3" w14:textId="77777777" w:rsidR="00097636" w:rsidRDefault="00097636">
            <w:pPr>
              <w:pStyle w:val="TableParagraph"/>
              <w:rPr>
                <w:rFonts w:ascii="Times New Roman"/>
                <w:sz w:val="20"/>
              </w:rPr>
            </w:pPr>
          </w:p>
        </w:tc>
        <w:tc>
          <w:tcPr>
            <w:tcW w:w="1144" w:type="dxa"/>
          </w:tcPr>
          <w:p w14:paraId="37A1DB9E" w14:textId="77777777" w:rsidR="00097636" w:rsidRDefault="00097636">
            <w:pPr>
              <w:pStyle w:val="TableParagraph"/>
              <w:rPr>
                <w:rFonts w:ascii="Times New Roman"/>
                <w:sz w:val="20"/>
              </w:rPr>
            </w:pPr>
          </w:p>
        </w:tc>
      </w:tr>
      <w:tr w:rsidR="00097636" w14:paraId="629D9ED5" w14:textId="77777777">
        <w:trPr>
          <w:trHeight w:val="275"/>
        </w:trPr>
        <w:tc>
          <w:tcPr>
            <w:tcW w:w="2165" w:type="dxa"/>
          </w:tcPr>
          <w:p w14:paraId="71D33A3D" w14:textId="77777777" w:rsidR="00097636" w:rsidRDefault="00097636">
            <w:pPr>
              <w:pStyle w:val="TableParagraph"/>
              <w:rPr>
                <w:rFonts w:ascii="Times New Roman"/>
                <w:sz w:val="20"/>
              </w:rPr>
            </w:pPr>
          </w:p>
        </w:tc>
        <w:tc>
          <w:tcPr>
            <w:tcW w:w="1259" w:type="dxa"/>
          </w:tcPr>
          <w:p w14:paraId="4F6E323E" w14:textId="77777777" w:rsidR="00097636" w:rsidRDefault="00A22915">
            <w:pPr>
              <w:pStyle w:val="TableParagraph"/>
              <w:spacing w:line="256" w:lineRule="exact"/>
              <w:ind w:left="362"/>
              <w:rPr>
                <w:sz w:val="24"/>
              </w:rPr>
            </w:pPr>
            <w:r>
              <w:rPr>
                <w:spacing w:val="-2"/>
                <w:sz w:val="24"/>
              </w:rPr>
              <w:t>Total</w:t>
            </w:r>
          </w:p>
        </w:tc>
        <w:tc>
          <w:tcPr>
            <w:tcW w:w="675" w:type="dxa"/>
          </w:tcPr>
          <w:p w14:paraId="518A4692" w14:textId="77777777" w:rsidR="00097636" w:rsidRDefault="00A22915">
            <w:pPr>
              <w:pStyle w:val="TableParagraph"/>
              <w:spacing w:line="256" w:lineRule="exact"/>
              <w:ind w:left="107"/>
              <w:rPr>
                <w:sz w:val="24"/>
              </w:rPr>
            </w:pPr>
            <w:r>
              <w:rPr>
                <w:spacing w:val="-5"/>
                <w:sz w:val="24"/>
              </w:rPr>
              <w:t>203</w:t>
            </w:r>
          </w:p>
        </w:tc>
        <w:tc>
          <w:tcPr>
            <w:tcW w:w="1034" w:type="dxa"/>
          </w:tcPr>
          <w:p w14:paraId="40C224E8" w14:textId="77777777" w:rsidR="00097636" w:rsidRDefault="00097636">
            <w:pPr>
              <w:pStyle w:val="TableParagraph"/>
              <w:rPr>
                <w:rFonts w:ascii="Times New Roman"/>
                <w:sz w:val="20"/>
              </w:rPr>
            </w:pPr>
          </w:p>
        </w:tc>
        <w:tc>
          <w:tcPr>
            <w:tcW w:w="940" w:type="dxa"/>
          </w:tcPr>
          <w:p w14:paraId="730EB843" w14:textId="77777777" w:rsidR="00097636" w:rsidRDefault="00097636">
            <w:pPr>
              <w:pStyle w:val="TableParagraph"/>
              <w:rPr>
                <w:rFonts w:ascii="Times New Roman"/>
                <w:sz w:val="20"/>
              </w:rPr>
            </w:pPr>
          </w:p>
        </w:tc>
        <w:tc>
          <w:tcPr>
            <w:tcW w:w="1097" w:type="dxa"/>
          </w:tcPr>
          <w:p w14:paraId="16BFD655" w14:textId="77777777" w:rsidR="00097636" w:rsidRDefault="00097636">
            <w:pPr>
              <w:pStyle w:val="TableParagraph"/>
              <w:rPr>
                <w:rFonts w:ascii="Times New Roman"/>
                <w:sz w:val="20"/>
              </w:rPr>
            </w:pPr>
          </w:p>
        </w:tc>
        <w:tc>
          <w:tcPr>
            <w:tcW w:w="1144" w:type="dxa"/>
          </w:tcPr>
          <w:p w14:paraId="588E353F" w14:textId="77777777" w:rsidR="00097636" w:rsidRDefault="00097636">
            <w:pPr>
              <w:pStyle w:val="TableParagraph"/>
              <w:rPr>
                <w:rFonts w:ascii="Times New Roman"/>
                <w:sz w:val="20"/>
              </w:rPr>
            </w:pPr>
          </w:p>
        </w:tc>
      </w:tr>
      <w:tr w:rsidR="00097636" w14:paraId="3F377AD9" w14:textId="77777777">
        <w:trPr>
          <w:trHeight w:val="276"/>
        </w:trPr>
        <w:tc>
          <w:tcPr>
            <w:tcW w:w="2165" w:type="dxa"/>
          </w:tcPr>
          <w:p w14:paraId="53E32F43" w14:textId="77777777" w:rsidR="00097636" w:rsidRDefault="00A22915">
            <w:pPr>
              <w:pStyle w:val="TableParagraph"/>
              <w:spacing w:line="256" w:lineRule="exact"/>
              <w:ind w:left="113"/>
              <w:rPr>
                <w:sz w:val="24"/>
              </w:rPr>
            </w:pPr>
            <w:r>
              <w:rPr>
                <w:spacing w:val="-2"/>
                <w:sz w:val="24"/>
              </w:rPr>
              <w:t>Academic</w:t>
            </w:r>
            <w:r>
              <w:rPr>
                <w:spacing w:val="-9"/>
                <w:sz w:val="24"/>
              </w:rPr>
              <w:t xml:space="preserve"> </w:t>
            </w:r>
            <w:r>
              <w:rPr>
                <w:spacing w:val="-5"/>
                <w:sz w:val="24"/>
              </w:rPr>
              <w:t>and</w:t>
            </w:r>
          </w:p>
        </w:tc>
        <w:tc>
          <w:tcPr>
            <w:tcW w:w="1259" w:type="dxa"/>
          </w:tcPr>
          <w:p w14:paraId="4D990E08" w14:textId="77777777" w:rsidR="00097636" w:rsidRDefault="00A22915">
            <w:pPr>
              <w:pStyle w:val="TableParagraph"/>
              <w:spacing w:line="256" w:lineRule="exact"/>
              <w:ind w:left="362"/>
              <w:rPr>
                <w:sz w:val="24"/>
              </w:rPr>
            </w:pPr>
            <w:r>
              <w:rPr>
                <w:spacing w:val="-4"/>
                <w:sz w:val="24"/>
              </w:rPr>
              <w:t>Male</w:t>
            </w:r>
          </w:p>
        </w:tc>
        <w:tc>
          <w:tcPr>
            <w:tcW w:w="675" w:type="dxa"/>
          </w:tcPr>
          <w:p w14:paraId="03BC29F1" w14:textId="77777777" w:rsidR="00097636" w:rsidRDefault="00A22915">
            <w:pPr>
              <w:pStyle w:val="TableParagraph"/>
              <w:spacing w:line="256" w:lineRule="exact"/>
              <w:ind w:left="107"/>
              <w:rPr>
                <w:sz w:val="24"/>
              </w:rPr>
            </w:pPr>
            <w:r>
              <w:rPr>
                <w:spacing w:val="-5"/>
                <w:sz w:val="24"/>
              </w:rPr>
              <w:t>116</w:t>
            </w:r>
          </w:p>
        </w:tc>
        <w:tc>
          <w:tcPr>
            <w:tcW w:w="1034" w:type="dxa"/>
          </w:tcPr>
          <w:p w14:paraId="64A1BEA4" w14:textId="77777777" w:rsidR="00097636" w:rsidRDefault="00A22915">
            <w:pPr>
              <w:pStyle w:val="TableParagraph"/>
              <w:spacing w:line="256" w:lineRule="exact"/>
              <w:ind w:left="40"/>
              <w:jc w:val="center"/>
              <w:rPr>
                <w:sz w:val="24"/>
              </w:rPr>
            </w:pPr>
            <w:r>
              <w:rPr>
                <w:spacing w:val="-2"/>
                <w:sz w:val="24"/>
              </w:rPr>
              <w:t>95.53</w:t>
            </w:r>
          </w:p>
        </w:tc>
        <w:tc>
          <w:tcPr>
            <w:tcW w:w="940" w:type="dxa"/>
          </w:tcPr>
          <w:p w14:paraId="2C1B8D58" w14:textId="77777777" w:rsidR="00097636" w:rsidRDefault="00A22915">
            <w:pPr>
              <w:pStyle w:val="TableParagraph"/>
              <w:spacing w:line="256" w:lineRule="exact"/>
              <w:ind w:left="139"/>
              <w:rPr>
                <w:sz w:val="24"/>
              </w:rPr>
            </w:pPr>
            <w:r>
              <w:rPr>
                <w:spacing w:val="-4"/>
                <w:sz w:val="24"/>
              </w:rPr>
              <w:t>-</w:t>
            </w:r>
            <w:r>
              <w:rPr>
                <w:spacing w:val="-2"/>
                <w:sz w:val="24"/>
              </w:rPr>
              <w:t>1.887</w:t>
            </w:r>
          </w:p>
        </w:tc>
        <w:tc>
          <w:tcPr>
            <w:tcW w:w="1097" w:type="dxa"/>
          </w:tcPr>
          <w:p w14:paraId="380A34CC" w14:textId="77777777" w:rsidR="00097636" w:rsidRDefault="00A22915">
            <w:pPr>
              <w:pStyle w:val="TableParagraph"/>
              <w:spacing w:line="256" w:lineRule="exact"/>
              <w:ind w:left="26"/>
              <w:jc w:val="center"/>
              <w:rPr>
                <w:sz w:val="24"/>
              </w:rPr>
            </w:pPr>
            <w:r>
              <w:rPr>
                <w:spacing w:val="-4"/>
                <w:sz w:val="24"/>
              </w:rPr>
              <w:t>4295</w:t>
            </w:r>
          </w:p>
        </w:tc>
        <w:tc>
          <w:tcPr>
            <w:tcW w:w="1144" w:type="dxa"/>
          </w:tcPr>
          <w:p w14:paraId="7A98490D" w14:textId="77777777" w:rsidR="00097636" w:rsidRDefault="00A22915">
            <w:pPr>
              <w:pStyle w:val="TableParagraph"/>
              <w:spacing w:line="256" w:lineRule="exact"/>
              <w:ind w:left="110"/>
              <w:rPr>
                <w:sz w:val="24"/>
              </w:rPr>
            </w:pPr>
            <w:r>
              <w:rPr>
                <w:spacing w:val="-4"/>
                <w:sz w:val="24"/>
              </w:rPr>
              <w:t>.059</w:t>
            </w:r>
          </w:p>
        </w:tc>
      </w:tr>
      <w:tr w:rsidR="00097636" w14:paraId="2DC88470" w14:textId="77777777">
        <w:trPr>
          <w:trHeight w:val="276"/>
        </w:trPr>
        <w:tc>
          <w:tcPr>
            <w:tcW w:w="2165" w:type="dxa"/>
          </w:tcPr>
          <w:p w14:paraId="4E70ABE0" w14:textId="77777777" w:rsidR="00097636" w:rsidRDefault="00A22915">
            <w:pPr>
              <w:pStyle w:val="TableParagraph"/>
              <w:spacing w:line="256" w:lineRule="exact"/>
              <w:ind w:left="113"/>
              <w:rPr>
                <w:sz w:val="24"/>
              </w:rPr>
            </w:pPr>
            <w:r>
              <w:rPr>
                <w:spacing w:val="-2"/>
                <w:sz w:val="24"/>
              </w:rPr>
              <w:t>Athletic</w:t>
            </w:r>
            <w:r>
              <w:rPr>
                <w:spacing w:val="-10"/>
                <w:sz w:val="24"/>
              </w:rPr>
              <w:t xml:space="preserve"> </w:t>
            </w:r>
            <w:r>
              <w:rPr>
                <w:spacing w:val="-2"/>
                <w:sz w:val="24"/>
              </w:rPr>
              <w:t>Balance</w:t>
            </w:r>
          </w:p>
        </w:tc>
        <w:tc>
          <w:tcPr>
            <w:tcW w:w="1259" w:type="dxa"/>
          </w:tcPr>
          <w:p w14:paraId="537E906F" w14:textId="77777777" w:rsidR="00097636" w:rsidRDefault="00A22915">
            <w:pPr>
              <w:pStyle w:val="TableParagraph"/>
              <w:spacing w:line="256" w:lineRule="exact"/>
              <w:ind w:left="362"/>
              <w:rPr>
                <w:sz w:val="24"/>
              </w:rPr>
            </w:pPr>
            <w:r>
              <w:rPr>
                <w:spacing w:val="-2"/>
                <w:sz w:val="24"/>
              </w:rPr>
              <w:t>Female</w:t>
            </w:r>
          </w:p>
        </w:tc>
        <w:tc>
          <w:tcPr>
            <w:tcW w:w="675" w:type="dxa"/>
          </w:tcPr>
          <w:p w14:paraId="3977C6EB" w14:textId="77777777" w:rsidR="00097636" w:rsidRDefault="00A22915">
            <w:pPr>
              <w:pStyle w:val="TableParagraph"/>
              <w:spacing w:line="256" w:lineRule="exact"/>
              <w:ind w:left="107"/>
              <w:rPr>
                <w:sz w:val="24"/>
              </w:rPr>
            </w:pPr>
            <w:r>
              <w:rPr>
                <w:spacing w:val="-5"/>
                <w:sz w:val="24"/>
              </w:rPr>
              <w:t>87</w:t>
            </w:r>
          </w:p>
        </w:tc>
        <w:tc>
          <w:tcPr>
            <w:tcW w:w="1034" w:type="dxa"/>
          </w:tcPr>
          <w:p w14:paraId="431701FC" w14:textId="77777777" w:rsidR="00097636" w:rsidRDefault="00A22915">
            <w:pPr>
              <w:pStyle w:val="TableParagraph"/>
              <w:spacing w:line="256" w:lineRule="exact"/>
              <w:ind w:left="40"/>
              <w:jc w:val="center"/>
              <w:rPr>
                <w:sz w:val="24"/>
              </w:rPr>
            </w:pPr>
            <w:r>
              <w:rPr>
                <w:spacing w:val="-2"/>
                <w:sz w:val="24"/>
              </w:rPr>
              <w:t>110.63</w:t>
            </w:r>
          </w:p>
        </w:tc>
        <w:tc>
          <w:tcPr>
            <w:tcW w:w="940" w:type="dxa"/>
          </w:tcPr>
          <w:p w14:paraId="64B3E781" w14:textId="77777777" w:rsidR="00097636" w:rsidRDefault="00097636">
            <w:pPr>
              <w:pStyle w:val="TableParagraph"/>
              <w:rPr>
                <w:rFonts w:ascii="Times New Roman"/>
                <w:sz w:val="20"/>
              </w:rPr>
            </w:pPr>
          </w:p>
        </w:tc>
        <w:tc>
          <w:tcPr>
            <w:tcW w:w="1097" w:type="dxa"/>
          </w:tcPr>
          <w:p w14:paraId="64C51A3A" w14:textId="77777777" w:rsidR="00097636" w:rsidRDefault="00097636">
            <w:pPr>
              <w:pStyle w:val="TableParagraph"/>
              <w:rPr>
                <w:rFonts w:ascii="Times New Roman"/>
                <w:sz w:val="20"/>
              </w:rPr>
            </w:pPr>
          </w:p>
        </w:tc>
        <w:tc>
          <w:tcPr>
            <w:tcW w:w="1144" w:type="dxa"/>
          </w:tcPr>
          <w:p w14:paraId="788BFF27" w14:textId="77777777" w:rsidR="00097636" w:rsidRDefault="00097636">
            <w:pPr>
              <w:pStyle w:val="TableParagraph"/>
              <w:rPr>
                <w:rFonts w:ascii="Times New Roman"/>
                <w:sz w:val="20"/>
              </w:rPr>
            </w:pPr>
          </w:p>
        </w:tc>
      </w:tr>
      <w:tr w:rsidR="00097636" w14:paraId="4048D82A" w14:textId="77777777">
        <w:trPr>
          <w:trHeight w:val="275"/>
        </w:trPr>
        <w:tc>
          <w:tcPr>
            <w:tcW w:w="2165" w:type="dxa"/>
          </w:tcPr>
          <w:p w14:paraId="008D8D8A" w14:textId="77777777" w:rsidR="00097636" w:rsidRDefault="00097636">
            <w:pPr>
              <w:pStyle w:val="TableParagraph"/>
              <w:rPr>
                <w:rFonts w:ascii="Times New Roman"/>
                <w:sz w:val="20"/>
              </w:rPr>
            </w:pPr>
          </w:p>
        </w:tc>
        <w:tc>
          <w:tcPr>
            <w:tcW w:w="1259" w:type="dxa"/>
          </w:tcPr>
          <w:p w14:paraId="517B9A3C" w14:textId="77777777" w:rsidR="00097636" w:rsidRDefault="00A22915">
            <w:pPr>
              <w:pStyle w:val="TableParagraph"/>
              <w:spacing w:line="256" w:lineRule="exact"/>
              <w:ind w:left="362"/>
              <w:rPr>
                <w:sz w:val="24"/>
              </w:rPr>
            </w:pPr>
            <w:r>
              <w:rPr>
                <w:spacing w:val="-2"/>
                <w:sz w:val="24"/>
              </w:rPr>
              <w:t>Total</w:t>
            </w:r>
          </w:p>
        </w:tc>
        <w:tc>
          <w:tcPr>
            <w:tcW w:w="675" w:type="dxa"/>
          </w:tcPr>
          <w:p w14:paraId="0DD8C4FF" w14:textId="77777777" w:rsidR="00097636" w:rsidRDefault="00A22915">
            <w:pPr>
              <w:pStyle w:val="TableParagraph"/>
              <w:spacing w:line="256" w:lineRule="exact"/>
              <w:ind w:left="107"/>
              <w:rPr>
                <w:sz w:val="24"/>
              </w:rPr>
            </w:pPr>
            <w:r>
              <w:rPr>
                <w:spacing w:val="-5"/>
                <w:sz w:val="24"/>
              </w:rPr>
              <w:t>203</w:t>
            </w:r>
          </w:p>
        </w:tc>
        <w:tc>
          <w:tcPr>
            <w:tcW w:w="1034" w:type="dxa"/>
          </w:tcPr>
          <w:p w14:paraId="500A175E" w14:textId="77777777" w:rsidR="00097636" w:rsidRDefault="00097636">
            <w:pPr>
              <w:pStyle w:val="TableParagraph"/>
              <w:rPr>
                <w:rFonts w:ascii="Times New Roman"/>
                <w:sz w:val="20"/>
              </w:rPr>
            </w:pPr>
          </w:p>
        </w:tc>
        <w:tc>
          <w:tcPr>
            <w:tcW w:w="940" w:type="dxa"/>
          </w:tcPr>
          <w:p w14:paraId="2E2F5BD9" w14:textId="77777777" w:rsidR="00097636" w:rsidRDefault="00097636">
            <w:pPr>
              <w:pStyle w:val="TableParagraph"/>
              <w:rPr>
                <w:rFonts w:ascii="Times New Roman"/>
                <w:sz w:val="20"/>
              </w:rPr>
            </w:pPr>
          </w:p>
        </w:tc>
        <w:tc>
          <w:tcPr>
            <w:tcW w:w="1097" w:type="dxa"/>
          </w:tcPr>
          <w:p w14:paraId="69E3607B" w14:textId="77777777" w:rsidR="00097636" w:rsidRDefault="00097636">
            <w:pPr>
              <w:pStyle w:val="TableParagraph"/>
              <w:rPr>
                <w:rFonts w:ascii="Times New Roman"/>
                <w:sz w:val="20"/>
              </w:rPr>
            </w:pPr>
          </w:p>
        </w:tc>
        <w:tc>
          <w:tcPr>
            <w:tcW w:w="1144" w:type="dxa"/>
          </w:tcPr>
          <w:p w14:paraId="52F947EB" w14:textId="77777777" w:rsidR="00097636" w:rsidRDefault="00097636">
            <w:pPr>
              <w:pStyle w:val="TableParagraph"/>
              <w:rPr>
                <w:rFonts w:ascii="Times New Roman"/>
                <w:sz w:val="20"/>
              </w:rPr>
            </w:pPr>
          </w:p>
        </w:tc>
      </w:tr>
      <w:tr w:rsidR="00097636" w14:paraId="4ADB392C" w14:textId="77777777">
        <w:trPr>
          <w:trHeight w:val="275"/>
        </w:trPr>
        <w:tc>
          <w:tcPr>
            <w:tcW w:w="2165" w:type="dxa"/>
          </w:tcPr>
          <w:p w14:paraId="45999C46" w14:textId="77777777" w:rsidR="00097636" w:rsidRDefault="00A22915">
            <w:pPr>
              <w:pStyle w:val="TableParagraph"/>
              <w:spacing w:line="256" w:lineRule="exact"/>
              <w:ind w:left="113"/>
              <w:rPr>
                <w:sz w:val="24"/>
              </w:rPr>
            </w:pPr>
            <w:r>
              <w:rPr>
                <w:spacing w:val="-2"/>
                <w:sz w:val="24"/>
              </w:rPr>
              <w:t>Achievement</w:t>
            </w:r>
          </w:p>
        </w:tc>
        <w:tc>
          <w:tcPr>
            <w:tcW w:w="1259" w:type="dxa"/>
          </w:tcPr>
          <w:p w14:paraId="310CFB2D" w14:textId="77777777" w:rsidR="00097636" w:rsidRDefault="00A22915">
            <w:pPr>
              <w:pStyle w:val="TableParagraph"/>
              <w:spacing w:line="256" w:lineRule="exact"/>
              <w:ind w:left="362"/>
              <w:rPr>
                <w:sz w:val="24"/>
              </w:rPr>
            </w:pPr>
            <w:r>
              <w:rPr>
                <w:spacing w:val="-4"/>
                <w:sz w:val="24"/>
              </w:rPr>
              <w:t>Male</w:t>
            </w:r>
          </w:p>
        </w:tc>
        <w:tc>
          <w:tcPr>
            <w:tcW w:w="675" w:type="dxa"/>
          </w:tcPr>
          <w:p w14:paraId="5A0CCDB4" w14:textId="77777777" w:rsidR="00097636" w:rsidRDefault="00A22915">
            <w:pPr>
              <w:pStyle w:val="TableParagraph"/>
              <w:spacing w:line="256" w:lineRule="exact"/>
              <w:ind w:left="107"/>
              <w:rPr>
                <w:sz w:val="24"/>
              </w:rPr>
            </w:pPr>
            <w:r>
              <w:rPr>
                <w:spacing w:val="-5"/>
                <w:sz w:val="24"/>
              </w:rPr>
              <w:t>116</w:t>
            </w:r>
          </w:p>
        </w:tc>
        <w:tc>
          <w:tcPr>
            <w:tcW w:w="1034" w:type="dxa"/>
          </w:tcPr>
          <w:p w14:paraId="383C62DC" w14:textId="77777777" w:rsidR="00097636" w:rsidRDefault="00A22915">
            <w:pPr>
              <w:pStyle w:val="TableParagraph"/>
              <w:spacing w:line="256" w:lineRule="exact"/>
              <w:ind w:left="40"/>
              <w:jc w:val="center"/>
              <w:rPr>
                <w:sz w:val="24"/>
              </w:rPr>
            </w:pPr>
            <w:r>
              <w:rPr>
                <w:spacing w:val="-2"/>
                <w:sz w:val="24"/>
              </w:rPr>
              <w:t>95.85</w:t>
            </w:r>
          </w:p>
        </w:tc>
        <w:tc>
          <w:tcPr>
            <w:tcW w:w="940" w:type="dxa"/>
          </w:tcPr>
          <w:p w14:paraId="7FA95E0C" w14:textId="77777777" w:rsidR="00097636" w:rsidRDefault="00A22915">
            <w:pPr>
              <w:pStyle w:val="TableParagraph"/>
              <w:spacing w:line="256" w:lineRule="exact"/>
              <w:ind w:left="139"/>
              <w:rPr>
                <w:sz w:val="24"/>
              </w:rPr>
            </w:pPr>
            <w:r>
              <w:rPr>
                <w:spacing w:val="-4"/>
                <w:sz w:val="24"/>
              </w:rPr>
              <w:t>-</w:t>
            </w:r>
            <w:r>
              <w:rPr>
                <w:spacing w:val="-2"/>
                <w:sz w:val="24"/>
              </w:rPr>
              <w:t>1.806</w:t>
            </w:r>
          </w:p>
        </w:tc>
        <w:tc>
          <w:tcPr>
            <w:tcW w:w="1097" w:type="dxa"/>
          </w:tcPr>
          <w:p w14:paraId="1F89E12E" w14:textId="77777777" w:rsidR="00097636" w:rsidRDefault="00A22915">
            <w:pPr>
              <w:pStyle w:val="TableParagraph"/>
              <w:spacing w:line="256" w:lineRule="exact"/>
              <w:ind w:left="26"/>
              <w:jc w:val="center"/>
              <w:rPr>
                <w:sz w:val="24"/>
              </w:rPr>
            </w:pPr>
            <w:r>
              <w:rPr>
                <w:spacing w:val="-4"/>
                <w:sz w:val="24"/>
              </w:rPr>
              <w:t>4333</w:t>
            </w:r>
          </w:p>
        </w:tc>
        <w:tc>
          <w:tcPr>
            <w:tcW w:w="1144" w:type="dxa"/>
          </w:tcPr>
          <w:p w14:paraId="07906E11" w14:textId="77777777" w:rsidR="00097636" w:rsidRDefault="00A22915">
            <w:pPr>
              <w:pStyle w:val="TableParagraph"/>
              <w:spacing w:line="256" w:lineRule="exact"/>
              <w:ind w:left="110"/>
              <w:rPr>
                <w:sz w:val="24"/>
              </w:rPr>
            </w:pPr>
            <w:r>
              <w:rPr>
                <w:spacing w:val="-4"/>
                <w:sz w:val="24"/>
              </w:rPr>
              <w:t>.071</w:t>
            </w:r>
          </w:p>
        </w:tc>
      </w:tr>
      <w:tr w:rsidR="00097636" w14:paraId="56EA7251" w14:textId="77777777">
        <w:trPr>
          <w:trHeight w:val="276"/>
        </w:trPr>
        <w:tc>
          <w:tcPr>
            <w:tcW w:w="2165" w:type="dxa"/>
          </w:tcPr>
          <w:p w14:paraId="572D3343" w14:textId="77777777" w:rsidR="00097636" w:rsidRDefault="00097636">
            <w:pPr>
              <w:pStyle w:val="TableParagraph"/>
              <w:rPr>
                <w:rFonts w:ascii="Times New Roman"/>
                <w:sz w:val="20"/>
              </w:rPr>
            </w:pPr>
          </w:p>
        </w:tc>
        <w:tc>
          <w:tcPr>
            <w:tcW w:w="1259" w:type="dxa"/>
          </w:tcPr>
          <w:p w14:paraId="7C1468DA" w14:textId="77777777" w:rsidR="00097636" w:rsidRDefault="00A22915">
            <w:pPr>
              <w:pStyle w:val="TableParagraph"/>
              <w:spacing w:line="256" w:lineRule="exact"/>
              <w:ind w:left="362"/>
              <w:rPr>
                <w:sz w:val="24"/>
              </w:rPr>
            </w:pPr>
            <w:r>
              <w:rPr>
                <w:spacing w:val="-2"/>
                <w:sz w:val="24"/>
              </w:rPr>
              <w:t>Female</w:t>
            </w:r>
          </w:p>
        </w:tc>
        <w:tc>
          <w:tcPr>
            <w:tcW w:w="675" w:type="dxa"/>
          </w:tcPr>
          <w:p w14:paraId="36077965" w14:textId="77777777" w:rsidR="00097636" w:rsidRDefault="00A22915">
            <w:pPr>
              <w:pStyle w:val="TableParagraph"/>
              <w:spacing w:line="256" w:lineRule="exact"/>
              <w:ind w:left="107"/>
              <w:rPr>
                <w:sz w:val="24"/>
              </w:rPr>
            </w:pPr>
            <w:r>
              <w:rPr>
                <w:spacing w:val="-5"/>
                <w:sz w:val="24"/>
              </w:rPr>
              <w:t>87</w:t>
            </w:r>
          </w:p>
        </w:tc>
        <w:tc>
          <w:tcPr>
            <w:tcW w:w="1034" w:type="dxa"/>
          </w:tcPr>
          <w:p w14:paraId="57C8D774" w14:textId="77777777" w:rsidR="00097636" w:rsidRDefault="00A22915">
            <w:pPr>
              <w:pStyle w:val="TableParagraph"/>
              <w:spacing w:line="256" w:lineRule="exact"/>
              <w:ind w:left="40"/>
              <w:jc w:val="center"/>
              <w:rPr>
                <w:sz w:val="24"/>
              </w:rPr>
            </w:pPr>
            <w:r>
              <w:rPr>
                <w:spacing w:val="-2"/>
                <w:sz w:val="24"/>
              </w:rPr>
              <w:t>110.20</w:t>
            </w:r>
          </w:p>
        </w:tc>
        <w:tc>
          <w:tcPr>
            <w:tcW w:w="940" w:type="dxa"/>
          </w:tcPr>
          <w:p w14:paraId="4EFE6D15" w14:textId="77777777" w:rsidR="00097636" w:rsidRDefault="00097636">
            <w:pPr>
              <w:pStyle w:val="TableParagraph"/>
              <w:rPr>
                <w:rFonts w:ascii="Times New Roman"/>
                <w:sz w:val="20"/>
              </w:rPr>
            </w:pPr>
          </w:p>
        </w:tc>
        <w:tc>
          <w:tcPr>
            <w:tcW w:w="1097" w:type="dxa"/>
          </w:tcPr>
          <w:p w14:paraId="11ABA6B5" w14:textId="77777777" w:rsidR="00097636" w:rsidRDefault="00097636">
            <w:pPr>
              <w:pStyle w:val="TableParagraph"/>
              <w:rPr>
                <w:rFonts w:ascii="Times New Roman"/>
                <w:sz w:val="20"/>
              </w:rPr>
            </w:pPr>
          </w:p>
        </w:tc>
        <w:tc>
          <w:tcPr>
            <w:tcW w:w="1144" w:type="dxa"/>
          </w:tcPr>
          <w:p w14:paraId="01272CB3" w14:textId="77777777" w:rsidR="00097636" w:rsidRDefault="00097636">
            <w:pPr>
              <w:pStyle w:val="TableParagraph"/>
              <w:rPr>
                <w:rFonts w:ascii="Times New Roman"/>
                <w:sz w:val="20"/>
              </w:rPr>
            </w:pPr>
          </w:p>
        </w:tc>
      </w:tr>
      <w:tr w:rsidR="00097636" w14:paraId="054E28BF" w14:textId="77777777">
        <w:trPr>
          <w:trHeight w:val="276"/>
        </w:trPr>
        <w:tc>
          <w:tcPr>
            <w:tcW w:w="2165" w:type="dxa"/>
          </w:tcPr>
          <w:p w14:paraId="7B307C78" w14:textId="77777777" w:rsidR="00097636" w:rsidRDefault="00097636">
            <w:pPr>
              <w:pStyle w:val="TableParagraph"/>
              <w:rPr>
                <w:rFonts w:ascii="Times New Roman"/>
                <w:sz w:val="20"/>
              </w:rPr>
            </w:pPr>
          </w:p>
        </w:tc>
        <w:tc>
          <w:tcPr>
            <w:tcW w:w="1259" w:type="dxa"/>
          </w:tcPr>
          <w:p w14:paraId="0E23F43E" w14:textId="77777777" w:rsidR="00097636" w:rsidRDefault="00A22915">
            <w:pPr>
              <w:pStyle w:val="TableParagraph"/>
              <w:spacing w:line="256" w:lineRule="exact"/>
              <w:ind w:left="362"/>
              <w:rPr>
                <w:sz w:val="24"/>
              </w:rPr>
            </w:pPr>
            <w:r>
              <w:rPr>
                <w:spacing w:val="-2"/>
                <w:sz w:val="24"/>
              </w:rPr>
              <w:t>Total</w:t>
            </w:r>
          </w:p>
        </w:tc>
        <w:tc>
          <w:tcPr>
            <w:tcW w:w="675" w:type="dxa"/>
          </w:tcPr>
          <w:p w14:paraId="145DB0B0" w14:textId="77777777" w:rsidR="00097636" w:rsidRDefault="00A22915">
            <w:pPr>
              <w:pStyle w:val="TableParagraph"/>
              <w:spacing w:line="256" w:lineRule="exact"/>
              <w:ind w:left="107"/>
              <w:rPr>
                <w:sz w:val="24"/>
              </w:rPr>
            </w:pPr>
            <w:r>
              <w:rPr>
                <w:spacing w:val="-5"/>
                <w:sz w:val="24"/>
              </w:rPr>
              <w:t>203</w:t>
            </w:r>
          </w:p>
        </w:tc>
        <w:tc>
          <w:tcPr>
            <w:tcW w:w="1034" w:type="dxa"/>
          </w:tcPr>
          <w:p w14:paraId="69501252" w14:textId="77777777" w:rsidR="00097636" w:rsidRDefault="00097636">
            <w:pPr>
              <w:pStyle w:val="TableParagraph"/>
              <w:rPr>
                <w:rFonts w:ascii="Times New Roman"/>
                <w:sz w:val="20"/>
              </w:rPr>
            </w:pPr>
          </w:p>
        </w:tc>
        <w:tc>
          <w:tcPr>
            <w:tcW w:w="940" w:type="dxa"/>
          </w:tcPr>
          <w:p w14:paraId="3FDBD172" w14:textId="77777777" w:rsidR="00097636" w:rsidRDefault="00097636">
            <w:pPr>
              <w:pStyle w:val="TableParagraph"/>
              <w:rPr>
                <w:rFonts w:ascii="Times New Roman"/>
                <w:sz w:val="20"/>
              </w:rPr>
            </w:pPr>
          </w:p>
        </w:tc>
        <w:tc>
          <w:tcPr>
            <w:tcW w:w="1097" w:type="dxa"/>
          </w:tcPr>
          <w:p w14:paraId="6EFECD57" w14:textId="77777777" w:rsidR="00097636" w:rsidRDefault="00097636">
            <w:pPr>
              <w:pStyle w:val="TableParagraph"/>
              <w:rPr>
                <w:rFonts w:ascii="Times New Roman"/>
                <w:sz w:val="20"/>
              </w:rPr>
            </w:pPr>
          </w:p>
        </w:tc>
        <w:tc>
          <w:tcPr>
            <w:tcW w:w="1144" w:type="dxa"/>
          </w:tcPr>
          <w:p w14:paraId="40187505" w14:textId="77777777" w:rsidR="00097636" w:rsidRDefault="00097636">
            <w:pPr>
              <w:pStyle w:val="TableParagraph"/>
              <w:rPr>
                <w:rFonts w:ascii="Times New Roman"/>
                <w:sz w:val="20"/>
              </w:rPr>
            </w:pPr>
          </w:p>
        </w:tc>
      </w:tr>
      <w:tr w:rsidR="00097636" w14:paraId="2B480A13" w14:textId="77777777">
        <w:trPr>
          <w:trHeight w:val="276"/>
        </w:trPr>
        <w:tc>
          <w:tcPr>
            <w:tcW w:w="2165" w:type="dxa"/>
          </w:tcPr>
          <w:p w14:paraId="227DD864" w14:textId="77777777" w:rsidR="00097636" w:rsidRDefault="00A22915">
            <w:pPr>
              <w:pStyle w:val="TableParagraph"/>
              <w:spacing w:line="256" w:lineRule="exact"/>
              <w:ind w:left="113"/>
              <w:rPr>
                <w:sz w:val="24"/>
              </w:rPr>
            </w:pPr>
            <w:r>
              <w:rPr>
                <w:spacing w:val="-2"/>
                <w:sz w:val="24"/>
              </w:rPr>
              <w:t>Support</w:t>
            </w:r>
            <w:r>
              <w:rPr>
                <w:spacing w:val="-9"/>
                <w:sz w:val="24"/>
              </w:rPr>
              <w:t xml:space="preserve"> </w:t>
            </w:r>
            <w:r>
              <w:rPr>
                <w:spacing w:val="-2"/>
                <w:sz w:val="24"/>
              </w:rPr>
              <w:t>System</w:t>
            </w:r>
          </w:p>
        </w:tc>
        <w:tc>
          <w:tcPr>
            <w:tcW w:w="1259" w:type="dxa"/>
          </w:tcPr>
          <w:p w14:paraId="50E34639" w14:textId="77777777" w:rsidR="00097636" w:rsidRDefault="00A22915">
            <w:pPr>
              <w:pStyle w:val="TableParagraph"/>
              <w:spacing w:line="256" w:lineRule="exact"/>
              <w:ind w:left="362"/>
              <w:rPr>
                <w:sz w:val="24"/>
              </w:rPr>
            </w:pPr>
            <w:r>
              <w:rPr>
                <w:spacing w:val="-4"/>
                <w:sz w:val="24"/>
              </w:rPr>
              <w:t>Male</w:t>
            </w:r>
          </w:p>
        </w:tc>
        <w:tc>
          <w:tcPr>
            <w:tcW w:w="675" w:type="dxa"/>
          </w:tcPr>
          <w:p w14:paraId="3A09E701" w14:textId="77777777" w:rsidR="00097636" w:rsidRDefault="00A22915">
            <w:pPr>
              <w:pStyle w:val="TableParagraph"/>
              <w:spacing w:line="256" w:lineRule="exact"/>
              <w:ind w:left="107"/>
              <w:rPr>
                <w:sz w:val="24"/>
              </w:rPr>
            </w:pPr>
            <w:r>
              <w:rPr>
                <w:spacing w:val="-5"/>
                <w:sz w:val="24"/>
              </w:rPr>
              <w:t>116</w:t>
            </w:r>
          </w:p>
        </w:tc>
        <w:tc>
          <w:tcPr>
            <w:tcW w:w="1034" w:type="dxa"/>
          </w:tcPr>
          <w:p w14:paraId="28EFD33A" w14:textId="77777777" w:rsidR="00097636" w:rsidRDefault="00A22915">
            <w:pPr>
              <w:pStyle w:val="TableParagraph"/>
              <w:spacing w:line="256" w:lineRule="exact"/>
              <w:ind w:left="40"/>
              <w:jc w:val="center"/>
              <w:rPr>
                <w:sz w:val="24"/>
              </w:rPr>
            </w:pPr>
            <w:r>
              <w:rPr>
                <w:spacing w:val="-2"/>
                <w:sz w:val="24"/>
              </w:rPr>
              <w:t>110.03</w:t>
            </w:r>
          </w:p>
        </w:tc>
        <w:tc>
          <w:tcPr>
            <w:tcW w:w="940" w:type="dxa"/>
          </w:tcPr>
          <w:p w14:paraId="138724F3" w14:textId="77777777" w:rsidR="00097636" w:rsidRDefault="00A22915">
            <w:pPr>
              <w:pStyle w:val="TableParagraph"/>
              <w:spacing w:line="256" w:lineRule="exact"/>
              <w:ind w:left="139"/>
              <w:rPr>
                <w:sz w:val="24"/>
              </w:rPr>
            </w:pPr>
            <w:r>
              <w:rPr>
                <w:spacing w:val="-4"/>
                <w:sz w:val="24"/>
              </w:rPr>
              <w:t>-</w:t>
            </w:r>
            <w:r>
              <w:rPr>
                <w:spacing w:val="-2"/>
                <w:sz w:val="24"/>
              </w:rPr>
              <w:t>1.776</w:t>
            </w:r>
          </w:p>
        </w:tc>
        <w:tc>
          <w:tcPr>
            <w:tcW w:w="1097" w:type="dxa"/>
          </w:tcPr>
          <w:p w14:paraId="42A13FB1" w14:textId="77777777" w:rsidR="00097636" w:rsidRDefault="00A22915">
            <w:pPr>
              <w:pStyle w:val="TableParagraph"/>
              <w:spacing w:line="256" w:lineRule="exact"/>
              <w:ind w:left="26"/>
              <w:jc w:val="center"/>
              <w:rPr>
                <w:sz w:val="24"/>
              </w:rPr>
            </w:pPr>
            <w:r>
              <w:rPr>
                <w:spacing w:val="-4"/>
                <w:sz w:val="24"/>
              </w:rPr>
              <w:t>4347</w:t>
            </w:r>
          </w:p>
        </w:tc>
        <w:tc>
          <w:tcPr>
            <w:tcW w:w="1144" w:type="dxa"/>
          </w:tcPr>
          <w:p w14:paraId="3F1532BB" w14:textId="77777777" w:rsidR="00097636" w:rsidRDefault="00A22915">
            <w:pPr>
              <w:pStyle w:val="TableParagraph"/>
              <w:spacing w:line="256" w:lineRule="exact"/>
              <w:ind w:left="110"/>
              <w:rPr>
                <w:sz w:val="24"/>
              </w:rPr>
            </w:pPr>
            <w:r>
              <w:rPr>
                <w:spacing w:val="-4"/>
                <w:sz w:val="24"/>
              </w:rPr>
              <w:t>.076</w:t>
            </w:r>
          </w:p>
        </w:tc>
      </w:tr>
      <w:tr w:rsidR="00097636" w14:paraId="2FE19124" w14:textId="77777777">
        <w:trPr>
          <w:trHeight w:val="276"/>
        </w:trPr>
        <w:tc>
          <w:tcPr>
            <w:tcW w:w="2165" w:type="dxa"/>
          </w:tcPr>
          <w:p w14:paraId="05B74217" w14:textId="77777777" w:rsidR="00097636" w:rsidRDefault="00097636">
            <w:pPr>
              <w:pStyle w:val="TableParagraph"/>
              <w:rPr>
                <w:rFonts w:ascii="Times New Roman"/>
                <w:sz w:val="20"/>
              </w:rPr>
            </w:pPr>
          </w:p>
        </w:tc>
        <w:tc>
          <w:tcPr>
            <w:tcW w:w="1259" w:type="dxa"/>
          </w:tcPr>
          <w:p w14:paraId="626F0EE5" w14:textId="77777777" w:rsidR="00097636" w:rsidRDefault="00A22915">
            <w:pPr>
              <w:pStyle w:val="TableParagraph"/>
              <w:spacing w:line="256" w:lineRule="exact"/>
              <w:ind w:left="362"/>
              <w:rPr>
                <w:sz w:val="24"/>
              </w:rPr>
            </w:pPr>
            <w:r>
              <w:rPr>
                <w:spacing w:val="-2"/>
                <w:sz w:val="24"/>
              </w:rPr>
              <w:t>Female</w:t>
            </w:r>
          </w:p>
        </w:tc>
        <w:tc>
          <w:tcPr>
            <w:tcW w:w="675" w:type="dxa"/>
          </w:tcPr>
          <w:p w14:paraId="599B5D47" w14:textId="77777777" w:rsidR="00097636" w:rsidRDefault="00A22915">
            <w:pPr>
              <w:pStyle w:val="TableParagraph"/>
              <w:spacing w:line="256" w:lineRule="exact"/>
              <w:ind w:left="107"/>
              <w:rPr>
                <w:sz w:val="24"/>
              </w:rPr>
            </w:pPr>
            <w:r>
              <w:rPr>
                <w:spacing w:val="-5"/>
                <w:sz w:val="24"/>
              </w:rPr>
              <w:t>87</w:t>
            </w:r>
          </w:p>
        </w:tc>
        <w:tc>
          <w:tcPr>
            <w:tcW w:w="1034" w:type="dxa"/>
          </w:tcPr>
          <w:p w14:paraId="385650D3" w14:textId="77777777" w:rsidR="00097636" w:rsidRDefault="00A22915">
            <w:pPr>
              <w:pStyle w:val="TableParagraph"/>
              <w:spacing w:line="256" w:lineRule="exact"/>
              <w:ind w:left="40"/>
              <w:jc w:val="center"/>
              <w:rPr>
                <w:sz w:val="24"/>
              </w:rPr>
            </w:pPr>
            <w:r>
              <w:rPr>
                <w:spacing w:val="-2"/>
                <w:sz w:val="24"/>
              </w:rPr>
              <w:t>95.97</w:t>
            </w:r>
          </w:p>
        </w:tc>
        <w:tc>
          <w:tcPr>
            <w:tcW w:w="940" w:type="dxa"/>
          </w:tcPr>
          <w:p w14:paraId="626774EF" w14:textId="77777777" w:rsidR="00097636" w:rsidRDefault="00097636">
            <w:pPr>
              <w:pStyle w:val="TableParagraph"/>
              <w:rPr>
                <w:rFonts w:ascii="Times New Roman"/>
                <w:sz w:val="20"/>
              </w:rPr>
            </w:pPr>
          </w:p>
        </w:tc>
        <w:tc>
          <w:tcPr>
            <w:tcW w:w="1097" w:type="dxa"/>
          </w:tcPr>
          <w:p w14:paraId="35FDDD33" w14:textId="77777777" w:rsidR="00097636" w:rsidRDefault="00097636">
            <w:pPr>
              <w:pStyle w:val="TableParagraph"/>
              <w:rPr>
                <w:rFonts w:ascii="Times New Roman"/>
                <w:sz w:val="20"/>
              </w:rPr>
            </w:pPr>
          </w:p>
        </w:tc>
        <w:tc>
          <w:tcPr>
            <w:tcW w:w="1144" w:type="dxa"/>
          </w:tcPr>
          <w:p w14:paraId="671BC857" w14:textId="77777777" w:rsidR="00097636" w:rsidRDefault="00097636">
            <w:pPr>
              <w:pStyle w:val="TableParagraph"/>
              <w:rPr>
                <w:rFonts w:ascii="Times New Roman"/>
                <w:sz w:val="20"/>
              </w:rPr>
            </w:pPr>
          </w:p>
        </w:tc>
      </w:tr>
      <w:tr w:rsidR="00097636" w14:paraId="2BCBD9E7" w14:textId="77777777">
        <w:trPr>
          <w:trHeight w:val="276"/>
        </w:trPr>
        <w:tc>
          <w:tcPr>
            <w:tcW w:w="2165" w:type="dxa"/>
            <w:tcBorders>
              <w:bottom w:val="single" w:sz="4" w:space="0" w:color="000000"/>
            </w:tcBorders>
          </w:tcPr>
          <w:p w14:paraId="7B89DC41" w14:textId="77777777" w:rsidR="00097636" w:rsidRDefault="00097636">
            <w:pPr>
              <w:pStyle w:val="TableParagraph"/>
              <w:rPr>
                <w:rFonts w:ascii="Times New Roman"/>
                <w:sz w:val="20"/>
              </w:rPr>
            </w:pPr>
          </w:p>
        </w:tc>
        <w:tc>
          <w:tcPr>
            <w:tcW w:w="1259" w:type="dxa"/>
            <w:tcBorders>
              <w:bottom w:val="single" w:sz="4" w:space="0" w:color="000000"/>
            </w:tcBorders>
          </w:tcPr>
          <w:p w14:paraId="72D3A312" w14:textId="77777777" w:rsidR="00097636" w:rsidRDefault="00A22915">
            <w:pPr>
              <w:pStyle w:val="TableParagraph"/>
              <w:spacing w:line="256" w:lineRule="exact"/>
              <w:ind w:left="362"/>
              <w:rPr>
                <w:sz w:val="24"/>
              </w:rPr>
            </w:pPr>
            <w:r>
              <w:rPr>
                <w:spacing w:val="-2"/>
                <w:sz w:val="24"/>
              </w:rPr>
              <w:t>Total</w:t>
            </w:r>
          </w:p>
        </w:tc>
        <w:tc>
          <w:tcPr>
            <w:tcW w:w="675" w:type="dxa"/>
            <w:tcBorders>
              <w:bottom w:val="single" w:sz="4" w:space="0" w:color="000000"/>
            </w:tcBorders>
          </w:tcPr>
          <w:p w14:paraId="3C23D450" w14:textId="77777777" w:rsidR="00097636" w:rsidRDefault="00A22915">
            <w:pPr>
              <w:pStyle w:val="TableParagraph"/>
              <w:spacing w:line="256" w:lineRule="exact"/>
              <w:ind w:left="107"/>
              <w:rPr>
                <w:sz w:val="24"/>
              </w:rPr>
            </w:pPr>
            <w:r>
              <w:rPr>
                <w:spacing w:val="-5"/>
                <w:sz w:val="24"/>
              </w:rPr>
              <w:t>203</w:t>
            </w:r>
          </w:p>
        </w:tc>
        <w:tc>
          <w:tcPr>
            <w:tcW w:w="1034" w:type="dxa"/>
            <w:tcBorders>
              <w:bottom w:val="single" w:sz="4" w:space="0" w:color="000000"/>
            </w:tcBorders>
          </w:tcPr>
          <w:p w14:paraId="4594D4C2" w14:textId="77777777" w:rsidR="00097636" w:rsidRDefault="00097636">
            <w:pPr>
              <w:pStyle w:val="TableParagraph"/>
              <w:rPr>
                <w:rFonts w:ascii="Times New Roman"/>
                <w:sz w:val="20"/>
              </w:rPr>
            </w:pPr>
          </w:p>
        </w:tc>
        <w:tc>
          <w:tcPr>
            <w:tcW w:w="940" w:type="dxa"/>
            <w:tcBorders>
              <w:bottom w:val="single" w:sz="4" w:space="0" w:color="000000"/>
            </w:tcBorders>
          </w:tcPr>
          <w:p w14:paraId="79B2EC31" w14:textId="77777777" w:rsidR="00097636" w:rsidRDefault="00097636">
            <w:pPr>
              <w:pStyle w:val="TableParagraph"/>
              <w:rPr>
                <w:rFonts w:ascii="Times New Roman"/>
                <w:sz w:val="20"/>
              </w:rPr>
            </w:pPr>
          </w:p>
        </w:tc>
        <w:tc>
          <w:tcPr>
            <w:tcW w:w="1097" w:type="dxa"/>
            <w:tcBorders>
              <w:bottom w:val="single" w:sz="4" w:space="0" w:color="000000"/>
            </w:tcBorders>
          </w:tcPr>
          <w:p w14:paraId="601C0C35" w14:textId="77777777" w:rsidR="00097636" w:rsidRDefault="00097636">
            <w:pPr>
              <w:pStyle w:val="TableParagraph"/>
              <w:rPr>
                <w:rFonts w:ascii="Times New Roman"/>
                <w:sz w:val="20"/>
              </w:rPr>
            </w:pPr>
          </w:p>
        </w:tc>
        <w:tc>
          <w:tcPr>
            <w:tcW w:w="1144" w:type="dxa"/>
            <w:tcBorders>
              <w:bottom w:val="single" w:sz="4" w:space="0" w:color="000000"/>
            </w:tcBorders>
          </w:tcPr>
          <w:p w14:paraId="2F0D4990" w14:textId="77777777" w:rsidR="00097636" w:rsidRDefault="00097636">
            <w:pPr>
              <w:pStyle w:val="TableParagraph"/>
              <w:rPr>
                <w:rFonts w:ascii="Times New Roman"/>
                <w:sz w:val="20"/>
              </w:rPr>
            </w:pPr>
          </w:p>
        </w:tc>
      </w:tr>
    </w:tbl>
    <w:p w14:paraId="46733C6C" w14:textId="77777777" w:rsidR="00097636" w:rsidRDefault="00A22915">
      <w:pPr>
        <w:pStyle w:val="BodyText"/>
        <w:ind w:left="460"/>
      </w:pPr>
      <w:r>
        <w:rPr>
          <w:spacing w:val="-2"/>
        </w:rPr>
        <w:t>*p&lt;0.05</w:t>
      </w:r>
    </w:p>
    <w:p w14:paraId="4DE1DC57" w14:textId="77777777" w:rsidR="00097636" w:rsidRDefault="00A22915">
      <w:pPr>
        <w:pStyle w:val="BodyText"/>
        <w:spacing w:before="275" w:line="480" w:lineRule="auto"/>
        <w:ind w:left="460" w:right="1010" w:firstLine="720"/>
        <w:jc w:val="both"/>
      </w:pPr>
      <w:r>
        <w:t>Table</w:t>
      </w:r>
      <w:r>
        <w:rPr>
          <w:spacing w:val="-17"/>
        </w:rPr>
        <w:t xml:space="preserve"> </w:t>
      </w:r>
      <w:r>
        <w:t>5</w:t>
      </w:r>
      <w:r>
        <w:rPr>
          <w:spacing w:val="-17"/>
        </w:rPr>
        <w:t xml:space="preserve"> </w:t>
      </w:r>
      <w:r>
        <w:t>shows</w:t>
      </w:r>
      <w:r>
        <w:rPr>
          <w:spacing w:val="-16"/>
        </w:rPr>
        <w:t xml:space="preserve"> </w:t>
      </w:r>
      <w:r>
        <w:t>the</w:t>
      </w:r>
      <w:r>
        <w:rPr>
          <w:spacing w:val="-17"/>
        </w:rPr>
        <w:t xml:space="preserve"> </w:t>
      </w:r>
      <w:r>
        <w:t>result</w:t>
      </w:r>
      <w:r>
        <w:rPr>
          <w:spacing w:val="-17"/>
        </w:rPr>
        <w:t xml:space="preserve"> </w:t>
      </w:r>
      <w:r>
        <w:t>of</w:t>
      </w:r>
      <w:r>
        <w:rPr>
          <w:spacing w:val="-17"/>
        </w:rPr>
        <w:t xml:space="preserve"> </w:t>
      </w:r>
      <w:r>
        <w:t>values</w:t>
      </w:r>
      <w:r>
        <w:rPr>
          <w:spacing w:val="-16"/>
        </w:rPr>
        <w:t xml:space="preserve"> </w:t>
      </w:r>
      <w:r>
        <w:t>of</w:t>
      </w:r>
      <w:r>
        <w:rPr>
          <w:spacing w:val="-17"/>
        </w:rPr>
        <w:t xml:space="preserve"> </w:t>
      </w:r>
      <w:r>
        <w:t>athletes</w:t>
      </w:r>
      <w:r>
        <w:rPr>
          <w:spacing w:val="-17"/>
        </w:rPr>
        <w:t xml:space="preserve"> </w:t>
      </w:r>
      <w:r>
        <w:t>when</w:t>
      </w:r>
      <w:r>
        <w:rPr>
          <w:spacing w:val="-16"/>
        </w:rPr>
        <w:t xml:space="preserve"> </w:t>
      </w:r>
      <w:r>
        <w:t>grouped</w:t>
      </w:r>
      <w:r>
        <w:rPr>
          <w:spacing w:val="-17"/>
        </w:rPr>
        <w:t xml:space="preserve"> </w:t>
      </w:r>
      <w:r>
        <w:t>according</w:t>
      </w:r>
      <w:r>
        <w:rPr>
          <w:spacing w:val="-17"/>
        </w:rPr>
        <w:t xml:space="preserve"> </w:t>
      </w:r>
      <w:r>
        <w:t>to gender. The table shows no significant difference to all 4 indicators, personal development (U=5054, p=0.983), academic and athletic balance (U=4295, p=0.059), achievements (U=4333, p=0.071), and support system (U=4347, p=0.076).</w:t>
      </w:r>
      <w:r>
        <w:rPr>
          <w:spacing w:val="-13"/>
        </w:rPr>
        <w:t xml:space="preserve"> </w:t>
      </w:r>
      <w:r>
        <w:t>The</w:t>
      </w:r>
      <w:r>
        <w:rPr>
          <w:spacing w:val="-9"/>
        </w:rPr>
        <w:t xml:space="preserve"> </w:t>
      </w:r>
      <w:r>
        <w:t>result</w:t>
      </w:r>
      <w:r>
        <w:rPr>
          <w:spacing w:val="-4"/>
        </w:rPr>
        <w:t xml:space="preserve"> </w:t>
      </w:r>
      <w:r>
        <w:t>suggests</w:t>
      </w:r>
      <w:r>
        <w:rPr>
          <w:spacing w:val="-8"/>
        </w:rPr>
        <w:t xml:space="preserve"> </w:t>
      </w:r>
      <w:r>
        <w:t>that</w:t>
      </w:r>
      <w:r>
        <w:rPr>
          <w:spacing w:val="-7"/>
        </w:rPr>
        <w:t xml:space="preserve"> </w:t>
      </w:r>
      <w:r>
        <w:t>both</w:t>
      </w:r>
      <w:r>
        <w:rPr>
          <w:spacing w:val="-6"/>
        </w:rPr>
        <w:t xml:space="preserve"> </w:t>
      </w:r>
      <w:r>
        <w:t>male</w:t>
      </w:r>
      <w:r>
        <w:rPr>
          <w:spacing w:val="-9"/>
        </w:rPr>
        <w:t xml:space="preserve"> </w:t>
      </w:r>
      <w:r>
        <w:t>and</w:t>
      </w:r>
      <w:r>
        <w:rPr>
          <w:spacing w:val="-9"/>
        </w:rPr>
        <w:t xml:space="preserve"> </w:t>
      </w:r>
      <w:r>
        <w:t>female</w:t>
      </w:r>
      <w:r>
        <w:rPr>
          <w:spacing w:val="-9"/>
        </w:rPr>
        <w:t xml:space="preserve"> </w:t>
      </w:r>
      <w:r>
        <w:t>athletes</w:t>
      </w:r>
      <w:r>
        <w:rPr>
          <w:spacing w:val="-4"/>
        </w:rPr>
        <w:t xml:space="preserve"> </w:t>
      </w:r>
      <w:r>
        <w:t>share</w:t>
      </w:r>
      <w:r>
        <w:rPr>
          <w:spacing w:val="-9"/>
        </w:rPr>
        <w:t xml:space="preserve"> </w:t>
      </w:r>
      <w:r>
        <w:t>similar</w:t>
      </w:r>
    </w:p>
    <w:p w14:paraId="6CCEDF07" w14:textId="77777777" w:rsidR="00097636" w:rsidRDefault="00097636">
      <w:pPr>
        <w:pStyle w:val="BodyText"/>
        <w:spacing w:line="480" w:lineRule="auto"/>
        <w:jc w:val="both"/>
        <w:sectPr w:rsidR="00097636">
          <w:pgSz w:w="11910" w:h="16840"/>
          <w:pgMar w:top="980" w:right="425" w:bottom="280" w:left="1700" w:header="715" w:footer="0" w:gutter="0"/>
          <w:cols w:space="720"/>
        </w:sectPr>
      </w:pPr>
    </w:p>
    <w:p w14:paraId="574EFF2F" w14:textId="77777777" w:rsidR="00097636" w:rsidRDefault="00097636">
      <w:pPr>
        <w:pStyle w:val="BodyText"/>
      </w:pPr>
    </w:p>
    <w:p w14:paraId="0CA0A0CB" w14:textId="77777777" w:rsidR="00097636" w:rsidRDefault="00097636">
      <w:pPr>
        <w:pStyle w:val="BodyText"/>
        <w:spacing w:before="28"/>
      </w:pPr>
    </w:p>
    <w:p w14:paraId="094542BF" w14:textId="77777777" w:rsidR="00097636" w:rsidRDefault="00A22915">
      <w:pPr>
        <w:pStyle w:val="BodyText"/>
        <w:spacing w:line="480" w:lineRule="auto"/>
        <w:ind w:left="460" w:right="1010"/>
        <w:jc w:val="both"/>
      </w:pPr>
      <w:r>
        <w:t xml:space="preserve">values and experiences in these areas. However, males consistently scored </w:t>
      </w:r>
      <w:r>
        <w:rPr>
          <w:spacing w:val="-2"/>
        </w:rPr>
        <w:t>slightly</w:t>
      </w:r>
      <w:r>
        <w:rPr>
          <w:spacing w:val="-9"/>
        </w:rPr>
        <w:t xml:space="preserve"> </w:t>
      </w:r>
      <w:r>
        <w:rPr>
          <w:spacing w:val="-2"/>
        </w:rPr>
        <w:t>higher</w:t>
      </w:r>
      <w:r>
        <w:rPr>
          <w:spacing w:val="-9"/>
        </w:rPr>
        <w:t xml:space="preserve"> </w:t>
      </w:r>
      <w:r>
        <w:rPr>
          <w:spacing w:val="-2"/>
        </w:rPr>
        <w:t>mean</w:t>
      </w:r>
      <w:r>
        <w:rPr>
          <w:spacing w:val="-8"/>
        </w:rPr>
        <w:t xml:space="preserve"> </w:t>
      </w:r>
      <w:r>
        <w:rPr>
          <w:spacing w:val="-2"/>
        </w:rPr>
        <w:t>ranks</w:t>
      </w:r>
      <w:r>
        <w:rPr>
          <w:spacing w:val="-6"/>
        </w:rPr>
        <w:t xml:space="preserve"> </w:t>
      </w:r>
      <w:r>
        <w:rPr>
          <w:spacing w:val="-2"/>
        </w:rPr>
        <w:t>in</w:t>
      </w:r>
      <w:r>
        <w:rPr>
          <w:spacing w:val="-11"/>
        </w:rPr>
        <w:t xml:space="preserve"> </w:t>
      </w:r>
      <w:r>
        <w:rPr>
          <w:spacing w:val="-2"/>
        </w:rPr>
        <w:t>academic</w:t>
      </w:r>
      <w:r>
        <w:rPr>
          <w:spacing w:val="-9"/>
        </w:rPr>
        <w:t xml:space="preserve"> </w:t>
      </w:r>
      <w:r>
        <w:rPr>
          <w:spacing w:val="-2"/>
        </w:rPr>
        <w:t>and</w:t>
      </w:r>
      <w:r>
        <w:rPr>
          <w:spacing w:val="-8"/>
        </w:rPr>
        <w:t xml:space="preserve"> </w:t>
      </w:r>
      <w:r>
        <w:rPr>
          <w:spacing w:val="-2"/>
        </w:rPr>
        <w:t>athletic</w:t>
      </w:r>
      <w:r>
        <w:rPr>
          <w:spacing w:val="-9"/>
        </w:rPr>
        <w:t xml:space="preserve"> </w:t>
      </w:r>
      <w:r>
        <w:rPr>
          <w:spacing w:val="-2"/>
        </w:rPr>
        <w:t>balance,</w:t>
      </w:r>
      <w:r>
        <w:rPr>
          <w:spacing w:val="-5"/>
        </w:rPr>
        <w:t xml:space="preserve"> </w:t>
      </w:r>
      <w:r>
        <w:rPr>
          <w:spacing w:val="-2"/>
        </w:rPr>
        <w:t>achievements,</w:t>
      </w:r>
      <w:r>
        <w:rPr>
          <w:spacing w:val="-5"/>
        </w:rPr>
        <w:t xml:space="preserve"> </w:t>
      </w:r>
      <w:r>
        <w:rPr>
          <w:spacing w:val="-2"/>
        </w:rPr>
        <w:t xml:space="preserve">and </w:t>
      </w:r>
      <w:r>
        <w:t>support</w:t>
      </w:r>
      <w:r>
        <w:rPr>
          <w:spacing w:val="-2"/>
        </w:rPr>
        <w:t xml:space="preserve"> </w:t>
      </w:r>
      <w:r>
        <w:t>system,</w:t>
      </w:r>
      <w:r>
        <w:rPr>
          <w:spacing w:val="-2"/>
        </w:rPr>
        <w:t xml:space="preserve"> </w:t>
      </w:r>
      <w:r>
        <w:t>these differences still showed no</w:t>
      </w:r>
      <w:r>
        <w:rPr>
          <w:spacing w:val="-5"/>
        </w:rPr>
        <w:t xml:space="preserve"> </w:t>
      </w:r>
      <w:r>
        <w:t>significance.</w:t>
      </w:r>
    </w:p>
    <w:p w14:paraId="411E594D" w14:textId="77777777" w:rsidR="00097636" w:rsidRDefault="00A22915">
      <w:pPr>
        <w:pStyle w:val="BodyText"/>
        <w:spacing w:before="1" w:line="480" w:lineRule="auto"/>
        <w:ind w:left="460" w:right="1008" w:firstLine="720"/>
        <w:jc w:val="both"/>
      </w:pPr>
      <w:r>
        <w:t>Based</w:t>
      </w:r>
      <w:r>
        <w:rPr>
          <w:spacing w:val="-10"/>
        </w:rPr>
        <w:t xml:space="preserve"> </w:t>
      </w:r>
      <w:r>
        <w:t>on</w:t>
      </w:r>
      <w:r>
        <w:rPr>
          <w:spacing w:val="-10"/>
        </w:rPr>
        <w:t xml:space="preserve"> </w:t>
      </w:r>
      <w:r>
        <w:t>the</w:t>
      </w:r>
      <w:r>
        <w:rPr>
          <w:spacing w:val="-10"/>
        </w:rPr>
        <w:t xml:space="preserve"> </w:t>
      </w:r>
      <w:r>
        <w:t>result</w:t>
      </w:r>
      <w:r>
        <w:rPr>
          <w:spacing w:val="-7"/>
        </w:rPr>
        <w:t xml:space="preserve"> </w:t>
      </w:r>
      <w:r>
        <w:t>of</w:t>
      </w:r>
      <w:r>
        <w:rPr>
          <w:spacing w:val="-7"/>
        </w:rPr>
        <w:t xml:space="preserve"> </w:t>
      </w:r>
      <w:r>
        <w:t>the</w:t>
      </w:r>
      <w:r>
        <w:rPr>
          <w:spacing w:val="-7"/>
        </w:rPr>
        <w:t xml:space="preserve"> </w:t>
      </w:r>
      <w:r>
        <w:t>conducted</w:t>
      </w:r>
      <w:r>
        <w:rPr>
          <w:spacing w:val="-10"/>
        </w:rPr>
        <w:t xml:space="preserve"> </w:t>
      </w:r>
      <w:r>
        <w:t>study</w:t>
      </w:r>
      <w:r>
        <w:rPr>
          <w:spacing w:val="-8"/>
        </w:rPr>
        <w:t xml:space="preserve"> </w:t>
      </w:r>
      <w:r>
        <w:t>by</w:t>
      </w:r>
      <w:r>
        <w:rPr>
          <w:spacing w:val="-8"/>
        </w:rPr>
        <w:t xml:space="preserve"> </w:t>
      </w:r>
      <w:r>
        <w:t>Samanipour</w:t>
      </w:r>
      <w:r>
        <w:rPr>
          <w:spacing w:val="-5"/>
        </w:rPr>
        <w:t xml:space="preserve"> </w:t>
      </w:r>
      <w:r>
        <w:t>et</w:t>
      </w:r>
      <w:r>
        <w:rPr>
          <w:spacing w:val="-4"/>
        </w:rPr>
        <w:t xml:space="preserve"> </w:t>
      </w:r>
      <w:r>
        <w:t>al.</w:t>
      </w:r>
      <w:r>
        <w:rPr>
          <w:spacing w:val="-7"/>
        </w:rPr>
        <w:t xml:space="preserve"> </w:t>
      </w:r>
      <w:r>
        <w:t xml:space="preserve">(2025), it shows that there is no significant difference for gender in any psychological </w:t>
      </w:r>
      <w:r>
        <w:rPr>
          <w:spacing w:val="-2"/>
        </w:rPr>
        <w:t>attributes</w:t>
      </w:r>
      <w:r>
        <w:rPr>
          <w:spacing w:val="-15"/>
        </w:rPr>
        <w:t xml:space="preserve"> </w:t>
      </w:r>
      <w:r>
        <w:rPr>
          <w:spacing w:val="-2"/>
        </w:rPr>
        <w:t>that</w:t>
      </w:r>
      <w:r>
        <w:rPr>
          <w:spacing w:val="-15"/>
        </w:rPr>
        <w:t xml:space="preserve"> </w:t>
      </w:r>
      <w:r>
        <w:rPr>
          <w:spacing w:val="-2"/>
        </w:rPr>
        <w:t>is</w:t>
      </w:r>
      <w:r>
        <w:rPr>
          <w:spacing w:val="-14"/>
        </w:rPr>
        <w:t xml:space="preserve"> </w:t>
      </w:r>
      <w:r>
        <w:rPr>
          <w:spacing w:val="-2"/>
        </w:rPr>
        <w:t>associated</w:t>
      </w:r>
      <w:r>
        <w:rPr>
          <w:spacing w:val="-15"/>
        </w:rPr>
        <w:t xml:space="preserve"> </w:t>
      </w:r>
      <w:r>
        <w:rPr>
          <w:spacing w:val="-2"/>
        </w:rPr>
        <w:t>with</w:t>
      </w:r>
      <w:r>
        <w:rPr>
          <w:spacing w:val="-15"/>
        </w:rPr>
        <w:t xml:space="preserve"> </w:t>
      </w:r>
      <w:r>
        <w:rPr>
          <w:spacing w:val="-2"/>
        </w:rPr>
        <w:t>emotional</w:t>
      </w:r>
      <w:r>
        <w:rPr>
          <w:spacing w:val="-15"/>
        </w:rPr>
        <w:t xml:space="preserve"> </w:t>
      </w:r>
      <w:r>
        <w:rPr>
          <w:spacing w:val="-2"/>
        </w:rPr>
        <w:t>and</w:t>
      </w:r>
      <w:r>
        <w:rPr>
          <w:spacing w:val="-14"/>
        </w:rPr>
        <w:t xml:space="preserve"> </w:t>
      </w:r>
      <w:r>
        <w:rPr>
          <w:spacing w:val="-2"/>
        </w:rPr>
        <w:t>mental</w:t>
      </w:r>
      <w:r>
        <w:rPr>
          <w:spacing w:val="-15"/>
        </w:rPr>
        <w:t xml:space="preserve"> </w:t>
      </w:r>
      <w:r>
        <w:rPr>
          <w:spacing w:val="-2"/>
        </w:rPr>
        <w:t>toughness</w:t>
      </w:r>
      <w:r>
        <w:rPr>
          <w:spacing w:val="-15"/>
        </w:rPr>
        <w:t xml:space="preserve"> </w:t>
      </w:r>
      <w:r>
        <w:rPr>
          <w:spacing w:val="-2"/>
        </w:rPr>
        <w:t>which</w:t>
      </w:r>
      <w:r>
        <w:rPr>
          <w:spacing w:val="-14"/>
        </w:rPr>
        <w:t xml:space="preserve"> </w:t>
      </w:r>
      <w:r>
        <w:rPr>
          <w:spacing w:val="-2"/>
        </w:rPr>
        <w:t>can</w:t>
      </w:r>
      <w:r>
        <w:rPr>
          <w:spacing w:val="-15"/>
        </w:rPr>
        <w:t xml:space="preserve"> </w:t>
      </w:r>
      <w:r>
        <w:rPr>
          <w:spacing w:val="-2"/>
        </w:rPr>
        <w:t xml:space="preserve">also </w:t>
      </w:r>
      <w:r>
        <w:t>affect</w:t>
      </w:r>
      <w:r>
        <w:rPr>
          <w:spacing w:val="-9"/>
        </w:rPr>
        <w:t xml:space="preserve"> </w:t>
      </w:r>
      <w:r>
        <w:t>personal</w:t>
      </w:r>
      <w:r>
        <w:rPr>
          <w:spacing w:val="-12"/>
        </w:rPr>
        <w:t xml:space="preserve"> </w:t>
      </w:r>
      <w:r>
        <w:t>development.</w:t>
      </w:r>
      <w:r>
        <w:rPr>
          <w:spacing w:val="-12"/>
        </w:rPr>
        <w:t xml:space="preserve"> </w:t>
      </w:r>
      <w:r>
        <w:t>For</w:t>
      </w:r>
      <w:r>
        <w:rPr>
          <w:spacing w:val="-13"/>
        </w:rPr>
        <w:t xml:space="preserve"> </w:t>
      </w:r>
      <w:r>
        <w:t>the</w:t>
      </w:r>
      <w:r>
        <w:rPr>
          <w:spacing w:val="-12"/>
        </w:rPr>
        <w:t xml:space="preserve"> </w:t>
      </w:r>
      <w:r>
        <w:t>academic</w:t>
      </w:r>
      <w:r>
        <w:rPr>
          <w:spacing w:val="-10"/>
        </w:rPr>
        <w:t xml:space="preserve"> </w:t>
      </w:r>
      <w:r>
        <w:t>and</w:t>
      </w:r>
      <w:r>
        <w:rPr>
          <w:spacing w:val="-12"/>
        </w:rPr>
        <w:t xml:space="preserve"> </w:t>
      </w:r>
      <w:r>
        <w:t>athletic</w:t>
      </w:r>
      <w:r>
        <w:rPr>
          <w:spacing w:val="-10"/>
        </w:rPr>
        <w:t xml:space="preserve"> </w:t>
      </w:r>
      <w:r>
        <w:t>balance,</w:t>
      </w:r>
      <w:r>
        <w:rPr>
          <w:spacing w:val="-6"/>
        </w:rPr>
        <w:t xml:space="preserve"> </w:t>
      </w:r>
      <w:r>
        <w:t>one</w:t>
      </w:r>
      <w:r>
        <w:rPr>
          <w:spacing w:val="-12"/>
        </w:rPr>
        <w:t xml:space="preserve"> </w:t>
      </w:r>
      <w:r>
        <w:t>study revealed that gender does not affect and there were no found significant differences for the athletes’ academic performance while being an athlete (Fernández-Galván et al., 2024). Moreover, a study by Collins et al. (2025) revealed</w:t>
      </w:r>
      <w:r>
        <w:rPr>
          <w:spacing w:val="-17"/>
        </w:rPr>
        <w:t xml:space="preserve"> </w:t>
      </w:r>
      <w:r>
        <w:t>that</w:t>
      </w:r>
      <w:r>
        <w:rPr>
          <w:spacing w:val="-17"/>
        </w:rPr>
        <w:t xml:space="preserve"> </w:t>
      </w:r>
      <w:r>
        <w:t>the</w:t>
      </w:r>
      <w:r>
        <w:rPr>
          <w:spacing w:val="-16"/>
        </w:rPr>
        <w:t xml:space="preserve"> </w:t>
      </w:r>
      <w:r>
        <w:t>values</w:t>
      </w:r>
      <w:r>
        <w:rPr>
          <w:spacing w:val="-17"/>
        </w:rPr>
        <w:t xml:space="preserve"> </w:t>
      </w:r>
      <w:r>
        <w:t>of</w:t>
      </w:r>
      <w:r>
        <w:rPr>
          <w:spacing w:val="-17"/>
        </w:rPr>
        <w:t xml:space="preserve"> </w:t>
      </w:r>
      <w:r>
        <w:t>athletes</w:t>
      </w:r>
      <w:r>
        <w:rPr>
          <w:spacing w:val="-17"/>
        </w:rPr>
        <w:t xml:space="preserve"> </w:t>
      </w:r>
      <w:r>
        <w:t>according</w:t>
      </w:r>
      <w:r>
        <w:rPr>
          <w:spacing w:val="-16"/>
        </w:rPr>
        <w:t xml:space="preserve"> </w:t>
      </w:r>
      <w:r>
        <w:t>to</w:t>
      </w:r>
      <w:r>
        <w:rPr>
          <w:spacing w:val="-17"/>
        </w:rPr>
        <w:t xml:space="preserve"> </w:t>
      </w:r>
      <w:r>
        <w:t>their</w:t>
      </w:r>
      <w:r>
        <w:rPr>
          <w:spacing w:val="-17"/>
        </w:rPr>
        <w:t xml:space="preserve"> </w:t>
      </w:r>
      <w:r>
        <w:t>gender</w:t>
      </w:r>
      <w:r>
        <w:rPr>
          <w:spacing w:val="-16"/>
        </w:rPr>
        <w:t xml:space="preserve"> </w:t>
      </w:r>
      <w:r>
        <w:t>have</w:t>
      </w:r>
      <w:r>
        <w:rPr>
          <w:spacing w:val="-17"/>
        </w:rPr>
        <w:t xml:space="preserve"> </w:t>
      </w:r>
      <w:r>
        <w:t>no</w:t>
      </w:r>
      <w:r>
        <w:rPr>
          <w:spacing w:val="-17"/>
        </w:rPr>
        <w:t xml:space="preserve"> </w:t>
      </w:r>
      <w:r>
        <w:t>significant difference</w:t>
      </w:r>
      <w:r>
        <w:rPr>
          <w:spacing w:val="-2"/>
        </w:rPr>
        <w:t xml:space="preserve"> </w:t>
      </w:r>
      <w:r>
        <w:t>in</w:t>
      </w:r>
      <w:r>
        <w:rPr>
          <w:spacing w:val="-2"/>
        </w:rPr>
        <w:t xml:space="preserve"> </w:t>
      </w:r>
      <w:r>
        <w:t>relation</w:t>
      </w:r>
      <w:r>
        <w:rPr>
          <w:spacing w:val="-2"/>
        </w:rPr>
        <w:t xml:space="preserve"> </w:t>
      </w:r>
      <w:r>
        <w:t>to</w:t>
      </w:r>
      <w:r>
        <w:rPr>
          <w:spacing w:val="-2"/>
        </w:rPr>
        <w:t xml:space="preserve"> </w:t>
      </w:r>
      <w:r>
        <w:t>the</w:t>
      </w:r>
      <w:r>
        <w:rPr>
          <w:spacing w:val="-2"/>
        </w:rPr>
        <w:t xml:space="preserve"> </w:t>
      </w:r>
      <w:r>
        <w:t>importance of individual</w:t>
      </w:r>
      <w:r>
        <w:rPr>
          <w:spacing w:val="-1"/>
        </w:rPr>
        <w:t xml:space="preserve"> </w:t>
      </w:r>
      <w:r>
        <w:t>values.</w:t>
      </w:r>
    </w:p>
    <w:p w14:paraId="4454B67D" w14:textId="77777777" w:rsidR="00097636" w:rsidRDefault="00A22915">
      <w:pPr>
        <w:pStyle w:val="Heading2"/>
        <w:spacing w:line="256" w:lineRule="auto"/>
        <w:ind w:left="1181" w:right="1896" w:hanging="721"/>
      </w:pPr>
      <w:bookmarkStart w:id="13" w:name="_bookmark18"/>
      <w:bookmarkEnd w:id="13"/>
      <w:r>
        <w:t>Significant</w:t>
      </w:r>
      <w:r>
        <w:rPr>
          <w:spacing w:val="-7"/>
        </w:rPr>
        <w:t xml:space="preserve"> </w:t>
      </w:r>
      <w:r>
        <w:t>Difference</w:t>
      </w:r>
      <w:r>
        <w:rPr>
          <w:spacing w:val="-9"/>
        </w:rPr>
        <w:t xml:space="preserve"> </w:t>
      </w:r>
      <w:r>
        <w:t>Between</w:t>
      </w:r>
      <w:r>
        <w:rPr>
          <w:spacing w:val="-6"/>
        </w:rPr>
        <w:t xml:space="preserve"> </w:t>
      </w:r>
      <w:r>
        <w:t>the</w:t>
      </w:r>
      <w:r>
        <w:rPr>
          <w:spacing w:val="-9"/>
        </w:rPr>
        <w:t xml:space="preserve"> </w:t>
      </w:r>
      <w:r>
        <w:t>Level</w:t>
      </w:r>
      <w:r>
        <w:rPr>
          <w:spacing w:val="-6"/>
        </w:rPr>
        <w:t xml:space="preserve"> </w:t>
      </w:r>
      <w:r>
        <w:t>of</w:t>
      </w:r>
      <w:r>
        <w:rPr>
          <w:spacing w:val="-3"/>
        </w:rPr>
        <w:t xml:space="preserve"> </w:t>
      </w:r>
      <w:r>
        <w:t>Athletes’</w:t>
      </w:r>
      <w:r>
        <w:rPr>
          <w:spacing w:val="-6"/>
        </w:rPr>
        <w:t xml:space="preserve"> </w:t>
      </w:r>
      <w:r>
        <w:t>Values When Grouped According to Grade Level</w:t>
      </w:r>
    </w:p>
    <w:p w14:paraId="00E9B93F" w14:textId="77777777" w:rsidR="00097636" w:rsidRDefault="00097636">
      <w:pPr>
        <w:pStyle w:val="BodyText"/>
        <w:spacing w:before="19"/>
        <w:rPr>
          <w:rFonts w:ascii="Arial"/>
          <w:b/>
        </w:rPr>
      </w:pPr>
    </w:p>
    <w:p w14:paraId="21746594" w14:textId="77777777" w:rsidR="00097636" w:rsidRDefault="00A22915">
      <w:pPr>
        <w:pStyle w:val="BodyText"/>
        <w:spacing w:line="480" w:lineRule="auto"/>
        <w:ind w:left="460" w:right="1008" w:firstLine="720"/>
        <w:jc w:val="both"/>
      </w:pPr>
      <w:r>
        <w:t>The results revealed that only the academic and athletic balance (x²(2)=8.068,</w:t>
      </w:r>
      <w:r>
        <w:rPr>
          <w:spacing w:val="-17"/>
        </w:rPr>
        <w:t xml:space="preserve"> </w:t>
      </w:r>
      <w:r>
        <w:t>p=0.018)</w:t>
      </w:r>
      <w:r>
        <w:rPr>
          <w:spacing w:val="-17"/>
        </w:rPr>
        <w:t xml:space="preserve"> </w:t>
      </w:r>
      <w:r>
        <w:t>shows</w:t>
      </w:r>
      <w:r>
        <w:rPr>
          <w:spacing w:val="-16"/>
        </w:rPr>
        <w:t xml:space="preserve"> </w:t>
      </w:r>
      <w:r>
        <w:t>significant</w:t>
      </w:r>
      <w:r>
        <w:rPr>
          <w:spacing w:val="-17"/>
        </w:rPr>
        <w:t xml:space="preserve"> </w:t>
      </w:r>
      <w:r>
        <w:t>difference</w:t>
      </w:r>
      <w:r>
        <w:rPr>
          <w:spacing w:val="-17"/>
        </w:rPr>
        <w:t xml:space="preserve"> </w:t>
      </w:r>
      <w:r>
        <w:t>to</w:t>
      </w:r>
      <w:r>
        <w:rPr>
          <w:spacing w:val="-17"/>
        </w:rPr>
        <w:t xml:space="preserve"> </w:t>
      </w:r>
      <w:r>
        <w:t>the</w:t>
      </w:r>
      <w:r>
        <w:rPr>
          <w:spacing w:val="-16"/>
        </w:rPr>
        <w:t xml:space="preserve"> </w:t>
      </w:r>
      <w:r>
        <w:t>athletes’</w:t>
      </w:r>
      <w:r>
        <w:rPr>
          <w:spacing w:val="-17"/>
        </w:rPr>
        <w:t xml:space="preserve"> </w:t>
      </w:r>
      <w:r>
        <w:t>values</w:t>
      </w:r>
      <w:r>
        <w:rPr>
          <w:spacing w:val="-17"/>
        </w:rPr>
        <w:t xml:space="preserve"> </w:t>
      </w:r>
      <w:r>
        <w:t>when grouped</w:t>
      </w:r>
      <w:r>
        <w:rPr>
          <w:spacing w:val="-17"/>
        </w:rPr>
        <w:t xml:space="preserve"> </w:t>
      </w:r>
      <w:r>
        <w:t>according</w:t>
      </w:r>
      <w:r>
        <w:rPr>
          <w:spacing w:val="-17"/>
        </w:rPr>
        <w:t xml:space="preserve"> </w:t>
      </w:r>
      <w:r>
        <w:t>to</w:t>
      </w:r>
      <w:r>
        <w:rPr>
          <w:spacing w:val="-16"/>
        </w:rPr>
        <w:t xml:space="preserve"> </w:t>
      </w:r>
      <w:r>
        <w:t>their</w:t>
      </w:r>
      <w:r>
        <w:rPr>
          <w:spacing w:val="-17"/>
        </w:rPr>
        <w:t xml:space="preserve"> </w:t>
      </w:r>
      <w:r>
        <w:t>grade</w:t>
      </w:r>
      <w:r>
        <w:rPr>
          <w:spacing w:val="-17"/>
        </w:rPr>
        <w:t xml:space="preserve"> </w:t>
      </w:r>
      <w:r>
        <w:t>level.</w:t>
      </w:r>
      <w:r>
        <w:rPr>
          <w:spacing w:val="-17"/>
        </w:rPr>
        <w:t xml:space="preserve"> </w:t>
      </w:r>
      <w:r>
        <w:t>The</w:t>
      </w:r>
      <w:r>
        <w:rPr>
          <w:spacing w:val="-16"/>
        </w:rPr>
        <w:t xml:space="preserve"> </w:t>
      </w:r>
      <w:r>
        <w:t>other</w:t>
      </w:r>
      <w:r>
        <w:rPr>
          <w:spacing w:val="-17"/>
        </w:rPr>
        <w:t xml:space="preserve"> </w:t>
      </w:r>
      <w:r>
        <w:t>3</w:t>
      </w:r>
      <w:r>
        <w:rPr>
          <w:spacing w:val="-14"/>
        </w:rPr>
        <w:t xml:space="preserve"> </w:t>
      </w:r>
      <w:r>
        <w:t>indicators,</w:t>
      </w:r>
      <w:r>
        <w:rPr>
          <w:spacing w:val="-16"/>
        </w:rPr>
        <w:t xml:space="preserve"> </w:t>
      </w:r>
      <w:r>
        <w:t>their</w:t>
      </w:r>
      <w:r>
        <w:rPr>
          <w:spacing w:val="-15"/>
        </w:rPr>
        <w:t xml:space="preserve"> </w:t>
      </w:r>
      <w:r>
        <w:t>p-values</w:t>
      </w:r>
      <w:r>
        <w:rPr>
          <w:spacing w:val="-16"/>
        </w:rPr>
        <w:t xml:space="preserve"> </w:t>
      </w:r>
      <w:r>
        <w:t>are well</w:t>
      </w:r>
      <w:r>
        <w:rPr>
          <w:spacing w:val="-7"/>
        </w:rPr>
        <w:t xml:space="preserve"> </w:t>
      </w:r>
      <w:r>
        <w:t>above</w:t>
      </w:r>
      <w:r>
        <w:rPr>
          <w:spacing w:val="-10"/>
        </w:rPr>
        <w:t xml:space="preserve"> </w:t>
      </w:r>
      <w:r>
        <w:t>the</w:t>
      </w:r>
      <w:r>
        <w:rPr>
          <w:spacing w:val="-10"/>
        </w:rPr>
        <w:t xml:space="preserve"> </w:t>
      </w:r>
      <w:r>
        <w:t>threshold</w:t>
      </w:r>
      <w:r>
        <w:rPr>
          <w:spacing w:val="-7"/>
        </w:rPr>
        <w:t xml:space="preserve"> </w:t>
      </w:r>
      <w:r>
        <w:t>of</w:t>
      </w:r>
      <w:r>
        <w:rPr>
          <w:spacing w:val="-8"/>
        </w:rPr>
        <w:t xml:space="preserve"> </w:t>
      </w:r>
      <w:r>
        <w:t>0.05,</w:t>
      </w:r>
      <w:r>
        <w:rPr>
          <w:spacing w:val="-8"/>
        </w:rPr>
        <w:t xml:space="preserve"> </w:t>
      </w:r>
      <w:r>
        <w:t>which</w:t>
      </w:r>
      <w:r>
        <w:rPr>
          <w:spacing w:val="-10"/>
        </w:rPr>
        <w:t xml:space="preserve"> </w:t>
      </w:r>
      <w:r>
        <w:t>indicates</w:t>
      </w:r>
      <w:r>
        <w:rPr>
          <w:spacing w:val="-12"/>
        </w:rPr>
        <w:t xml:space="preserve"> </w:t>
      </w:r>
      <w:r>
        <w:t>that</w:t>
      </w:r>
      <w:r>
        <w:rPr>
          <w:spacing w:val="-4"/>
        </w:rPr>
        <w:t xml:space="preserve"> </w:t>
      </w:r>
      <w:r>
        <w:t>any</w:t>
      </w:r>
      <w:r>
        <w:rPr>
          <w:spacing w:val="-12"/>
        </w:rPr>
        <w:t xml:space="preserve"> </w:t>
      </w:r>
      <w:r>
        <w:t>observed</w:t>
      </w:r>
      <w:r>
        <w:rPr>
          <w:spacing w:val="-7"/>
        </w:rPr>
        <w:t xml:space="preserve"> </w:t>
      </w:r>
      <w:r>
        <w:t>differences in</w:t>
      </w:r>
      <w:r>
        <w:rPr>
          <w:spacing w:val="-1"/>
        </w:rPr>
        <w:t xml:space="preserve"> </w:t>
      </w:r>
      <w:r>
        <w:t>mean</w:t>
      </w:r>
      <w:r>
        <w:rPr>
          <w:spacing w:val="-1"/>
        </w:rPr>
        <w:t xml:space="preserve"> </w:t>
      </w:r>
      <w:r>
        <w:t>scores across all grade</w:t>
      </w:r>
      <w:r>
        <w:rPr>
          <w:spacing w:val="-1"/>
        </w:rPr>
        <w:t xml:space="preserve"> </w:t>
      </w:r>
      <w:r>
        <w:t>levels are</w:t>
      </w:r>
      <w:r>
        <w:rPr>
          <w:spacing w:val="-1"/>
        </w:rPr>
        <w:t xml:space="preserve"> </w:t>
      </w:r>
      <w:r>
        <w:t>likely due</w:t>
      </w:r>
      <w:r>
        <w:rPr>
          <w:spacing w:val="-5"/>
        </w:rPr>
        <w:t xml:space="preserve"> </w:t>
      </w:r>
      <w:r>
        <w:t>to</w:t>
      </w:r>
      <w:r>
        <w:rPr>
          <w:spacing w:val="-5"/>
        </w:rPr>
        <w:t xml:space="preserve"> </w:t>
      </w:r>
      <w:r>
        <w:t>chance.</w:t>
      </w:r>
    </w:p>
    <w:p w14:paraId="0969A162" w14:textId="77777777" w:rsidR="00097636" w:rsidRDefault="00A22915">
      <w:pPr>
        <w:pStyle w:val="BodyText"/>
        <w:spacing w:before="1" w:line="480" w:lineRule="auto"/>
        <w:ind w:left="460" w:right="1008" w:firstLine="720"/>
        <w:jc w:val="both"/>
      </w:pPr>
      <w:r>
        <w:t>Sports</w:t>
      </w:r>
      <w:r>
        <w:rPr>
          <w:spacing w:val="-11"/>
        </w:rPr>
        <w:t xml:space="preserve"> </w:t>
      </w:r>
      <w:r>
        <w:t>in</w:t>
      </w:r>
      <w:r>
        <w:rPr>
          <w:spacing w:val="-13"/>
        </w:rPr>
        <w:t xml:space="preserve"> </w:t>
      </w:r>
      <w:r>
        <w:t>every</w:t>
      </w:r>
      <w:r>
        <w:rPr>
          <w:spacing w:val="-14"/>
        </w:rPr>
        <w:t xml:space="preserve"> </w:t>
      </w:r>
      <w:r>
        <w:t>grade</w:t>
      </w:r>
      <w:r>
        <w:rPr>
          <w:spacing w:val="-13"/>
        </w:rPr>
        <w:t xml:space="preserve"> </w:t>
      </w:r>
      <w:r>
        <w:t>level</w:t>
      </w:r>
      <w:r>
        <w:rPr>
          <w:spacing w:val="-13"/>
        </w:rPr>
        <w:t xml:space="preserve"> </w:t>
      </w:r>
      <w:r>
        <w:t>is</w:t>
      </w:r>
      <w:r>
        <w:rPr>
          <w:spacing w:val="-11"/>
        </w:rPr>
        <w:t xml:space="preserve"> </w:t>
      </w:r>
      <w:r>
        <w:t>anchored</w:t>
      </w:r>
      <w:r>
        <w:rPr>
          <w:spacing w:val="-13"/>
        </w:rPr>
        <w:t xml:space="preserve"> </w:t>
      </w:r>
      <w:r>
        <w:t>with</w:t>
      </w:r>
      <w:r>
        <w:rPr>
          <w:spacing w:val="-16"/>
        </w:rPr>
        <w:t xml:space="preserve"> </w:t>
      </w:r>
      <w:r>
        <w:t>the</w:t>
      </w:r>
      <w:r>
        <w:rPr>
          <w:spacing w:val="-16"/>
        </w:rPr>
        <w:t xml:space="preserve"> </w:t>
      </w:r>
      <w:r>
        <w:t>delivery</w:t>
      </w:r>
      <w:r>
        <w:rPr>
          <w:spacing w:val="-14"/>
        </w:rPr>
        <w:t xml:space="preserve"> </w:t>
      </w:r>
      <w:r>
        <w:t>of</w:t>
      </w:r>
      <w:r>
        <w:rPr>
          <w:spacing w:val="-13"/>
        </w:rPr>
        <w:t xml:space="preserve"> </w:t>
      </w:r>
      <w:r>
        <w:t>values-based education and “Sport Values in Every Classroom” of UNESCO. According to Ramos</w:t>
      </w:r>
      <w:r>
        <w:rPr>
          <w:spacing w:val="-17"/>
        </w:rPr>
        <w:t xml:space="preserve"> </w:t>
      </w:r>
      <w:r>
        <w:t>(2023),</w:t>
      </w:r>
      <w:r>
        <w:rPr>
          <w:spacing w:val="-11"/>
        </w:rPr>
        <w:t xml:space="preserve"> </w:t>
      </w:r>
      <w:r>
        <w:t>universal</w:t>
      </w:r>
      <w:r>
        <w:rPr>
          <w:spacing w:val="-14"/>
        </w:rPr>
        <w:t xml:space="preserve"> </w:t>
      </w:r>
      <w:r>
        <w:t>sport</w:t>
      </w:r>
      <w:r>
        <w:rPr>
          <w:spacing w:val="-12"/>
        </w:rPr>
        <w:t xml:space="preserve"> </w:t>
      </w:r>
      <w:r>
        <w:t>values</w:t>
      </w:r>
      <w:r>
        <w:rPr>
          <w:spacing w:val="-13"/>
        </w:rPr>
        <w:t xml:space="preserve"> </w:t>
      </w:r>
      <w:r>
        <w:t>are</w:t>
      </w:r>
      <w:r>
        <w:rPr>
          <w:spacing w:val="-14"/>
        </w:rPr>
        <w:t xml:space="preserve"> </w:t>
      </w:r>
      <w:r>
        <w:t>needed</w:t>
      </w:r>
      <w:r>
        <w:rPr>
          <w:spacing w:val="-17"/>
        </w:rPr>
        <w:t xml:space="preserve"> </w:t>
      </w:r>
      <w:r>
        <w:t>to</w:t>
      </w:r>
      <w:r>
        <w:rPr>
          <w:spacing w:val="-14"/>
        </w:rPr>
        <w:t xml:space="preserve"> </w:t>
      </w:r>
      <w:r>
        <w:t>build</w:t>
      </w:r>
      <w:r>
        <w:rPr>
          <w:spacing w:val="-14"/>
        </w:rPr>
        <w:t xml:space="preserve"> </w:t>
      </w:r>
      <w:r>
        <w:t>a</w:t>
      </w:r>
      <w:r>
        <w:rPr>
          <w:spacing w:val="-11"/>
        </w:rPr>
        <w:t xml:space="preserve"> </w:t>
      </w:r>
      <w:r>
        <w:t>healthy,</w:t>
      </w:r>
      <w:r>
        <w:rPr>
          <w:spacing w:val="-12"/>
        </w:rPr>
        <w:t xml:space="preserve"> </w:t>
      </w:r>
      <w:r>
        <w:t>active,</w:t>
      </w:r>
      <w:r>
        <w:rPr>
          <w:spacing w:val="-12"/>
        </w:rPr>
        <w:t xml:space="preserve"> </w:t>
      </w:r>
      <w:r>
        <w:t>and engaged communities of young people. The program also is anchored to the needs</w:t>
      </w:r>
      <w:r>
        <w:rPr>
          <w:spacing w:val="-15"/>
        </w:rPr>
        <w:t xml:space="preserve"> </w:t>
      </w:r>
      <w:r>
        <w:t>of</w:t>
      </w:r>
      <w:r>
        <w:rPr>
          <w:spacing w:val="-7"/>
        </w:rPr>
        <w:t xml:space="preserve"> </w:t>
      </w:r>
      <w:r>
        <w:t>educators</w:t>
      </w:r>
      <w:r>
        <w:rPr>
          <w:spacing w:val="-12"/>
        </w:rPr>
        <w:t xml:space="preserve"> </w:t>
      </w:r>
      <w:r>
        <w:t>which</w:t>
      </w:r>
      <w:r>
        <w:rPr>
          <w:spacing w:val="-13"/>
        </w:rPr>
        <w:t xml:space="preserve"> </w:t>
      </w:r>
      <w:r>
        <w:t>can</w:t>
      </w:r>
      <w:r>
        <w:rPr>
          <w:spacing w:val="-13"/>
        </w:rPr>
        <w:t xml:space="preserve"> </w:t>
      </w:r>
      <w:r>
        <w:t>be</w:t>
      </w:r>
      <w:r>
        <w:rPr>
          <w:spacing w:val="-13"/>
        </w:rPr>
        <w:t xml:space="preserve"> </w:t>
      </w:r>
      <w:r>
        <w:t>applied</w:t>
      </w:r>
      <w:r>
        <w:rPr>
          <w:spacing w:val="-13"/>
        </w:rPr>
        <w:t xml:space="preserve"> </w:t>
      </w:r>
      <w:r>
        <w:t>in</w:t>
      </w:r>
      <w:r>
        <w:rPr>
          <w:spacing w:val="-13"/>
        </w:rPr>
        <w:t xml:space="preserve"> </w:t>
      </w:r>
      <w:r>
        <w:t>schools.</w:t>
      </w:r>
      <w:r>
        <w:rPr>
          <w:spacing w:val="-17"/>
        </w:rPr>
        <w:t xml:space="preserve"> </w:t>
      </w:r>
      <w:r>
        <w:t>According</w:t>
      </w:r>
      <w:r>
        <w:rPr>
          <w:spacing w:val="-16"/>
        </w:rPr>
        <w:t xml:space="preserve"> </w:t>
      </w:r>
      <w:r>
        <w:t>to</w:t>
      </w:r>
      <w:r>
        <w:rPr>
          <w:spacing w:val="-13"/>
        </w:rPr>
        <w:t xml:space="preserve"> </w:t>
      </w:r>
      <w:r>
        <w:t>Ressurection Lutheran</w:t>
      </w:r>
      <w:r>
        <w:rPr>
          <w:spacing w:val="61"/>
        </w:rPr>
        <w:t xml:space="preserve"> </w:t>
      </w:r>
      <w:r>
        <w:t>School</w:t>
      </w:r>
      <w:r>
        <w:rPr>
          <w:spacing w:val="62"/>
        </w:rPr>
        <w:t xml:space="preserve"> </w:t>
      </w:r>
      <w:r>
        <w:t>(2024),</w:t>
      </w:r>
      <w:r>
        <w:rPr>
          <w:spacing w:val="64"/>
        </w:rPr>
        <w:t xml:space="preserve"> </w:t>
      </w:r>
      <w:r>
        <w:t>sports</w:t>
      </w:r>
      <w:r>
        <w:rPr>
          <w:spacing w:val="67"/>
        </w:rPr>
        <w:t xml:space="preserve"> </w:t>
      </w:r>
      <w:r>
        <w:t>is</w:t>
      </w:r>
      <w:r>
        <w:rPr>
          <w:spacing w:val="63"/>
        </w:rPr>
        <w:t xml:space="preserve"> </w:t>
      </w:r>
      <w:r>
        <w:t>very</w:t>
      </w:r>
      <w:r>
        <w:rPr>
          <w:spacing w:val="63"/>
        </w:rPr>
        <w:t xml:space="preserve"> </w:t>
      </w:r>
      <w:r>
        <w:t>important</w:t>
      </w:r>
      <w:r>
        <w:rPr>
          <w:spacing w:val="60"/>
        </w:rPr>
        <w:t xml:space="preserve"> </w:t>
      </w:r>
      <w:r>
        <w:t>to</w:t>
      </w:r>
      <w:r>
        <w:rPr>
          <w:spacing w:val="61"/>
        </w:rPr>
        <w:t xml:space="preserve"> </w:t>
      </w:r>
      <w:r>
        <w:t>schools</w:t>
      </w:r>
      <w:r>
        <w:rPr>
          <w:spacing w:val="63"/>
        </w:rPr>
        <w:t xml:space="preserve"> </w:t>
      </w:r>
      <w:r>
        <w:t>especially</w:t>
      </w:r>
      <w:r>
        <w:rPr>
          <w:spacing w:val="63"/>
        </w:rPr>
        <w:t xml:space="preserve"> </w:t>
      </w:r>
      <w:r>
        <w:t>in</w:t>
      </w:r>
    </w:p>
    <w:p w14:paraId="3460D793" w14:textId="77777777" w:rsidR="00097636" w:rsidRDefault="00097636">
      <w:pPr>
        <w:pStyle w:val="BodyText"/>
        <w:spacing w:line="480" w:lineRule="auto"/>
        <w:jc w:val="both"/>
        <w:sectPr w:rsidR="00097636">
          <w:pgSz w:w="11910" w:h="16840"/>
          <w:pgMar w:top="980" w:right="425" w:bottom="280" w:left="1700" w:header="715" w:footer="0" w:gutter="0"/>
          <w:cols w:space="720"/>
        </w:sectPr>
      </w:pPr>
    </w:p>
    <w:p w14:paraId="023AEF9F" w14:textId="77777777" w:rsidR="00097636" w:rsidRDefault="00097636">
      <w:pPr>
        <w:pStyle w:val="BodyText"/>
      </w:pPr>
    </w:p>
    <w:p w14:paraId="2A074DFD" w14:textId="77777777" w:rsidR="00097636" w:rsidRDefault="00097636">
      <w:pPr>
        <w:pStyle w:val="BodyText"/>
        <w:spacing w:before="28"/>
      </w:pPr>
    </w:p>
    <w:p w14:paraId="7547ACFA" w14:textId="77777777" w:rsidR="00097636" w:rsidRDefault="00A22915">
      <w:pPr>
        <w:pStyle w:val="BodyText"/>
        <w:spacing w:line="480" w:lineRule="auto"/>
        <w:ind w:left="460" w:right="1008"/>
        <w:jc w:val="both"/>
      </w:pPr>
      <w:r>
        <w:t>elementary classroom setting</w:t>
      </w:r>
      <w:r>
        <w:rPr>
          <w:spacing w:val="-1"/>
        </w:rPr>
        <w:t xml:space="preserve"> </w:t>
      </w:r>
      <w:r>
        <w:t>due</w:t>
      </w:r>
      <w:r>
        <w:rPr>
          <w:spacing w:val="-1"/>
        </w:rPr>
        <w:t xml:space="preserve"> </w:t>
      </w:r>
      <w:r>
        <w:t>to</w:t>
      </w:r>
      <w:r>
        <w:rPr>
          <w:spacing w:val="-1"/>
        </w:rPr>
        <w:t xml:space="preserve"> </w:t>
      </w:r>
      <w:r>
        <w:t>the</w:t>
      </w:r>
      <w:r>
        <w:rPr>
          <w:spacing w:val="-1"/>
        </w:rPr>
        <w:t xml:space="preserve"> </w:t>
      </w:r>
      <w:r>
        <w:t xml:space="preserve">fact that it teaches students essential </w:t>
      </w:r>
      <w:r>
        <w:rPr>
          <w:spacing w:val="-4"/>
        </w:rPr>
        <w:t>values such</w:t>
      </w:r>
      <w:r>
        <w:rPr>
          <w:spacing w:val="-6"/>
        </w:rPr>
        <w:t xml:space="preserve"> </w:t>
      </w:r>
      <w:r>
        <w:rPr>
          <w:spacing w:val="-4"/>
        </w:rPr>
        <w:t>as discipline,</w:t>
      </w:r>
      <w:r>
        <w:rPr>
          <w:spacing w:val="-7"/>
        </w:rPr>
        <w:t xml:space="preserve"> </w:t>
      </w:r>
      <w:r>
        <w:rPr>
          <w:spacing w:val="-4"/>
        </w:rPr>
        <w:t>teamwork,</w:t>
      </w:r>
      <w:r>
        <w:rPr>
          <w:spacing w:val="-7"/>
        </w:rPr>
        <w:t xml:space="preserve"> </w:t>
      </w:r>
      <w:r>
        <w:rPr>
          <w:spacing w:val="-4"/>
        </w:rPr>
        <w:t>and</w:t>
      </w:r>
      <w:r>
        <w:rPr>
          <w:spacing w:val="-6"/>
        </w:rPr>
        <w:t xml:space="preserve"> </w:t>
      </w:r>
      <w:r>
        <w:rPr>
          <w:spacing w:val="-4"/>
        </w:rPr>
        <w:t>perseverance, in</w:t>
      </w:r>
      <w:r>
        <w:rPr>
          <w:spacing w:val="-11"/>
        </w:rPr>
        <w:t xml:space="preserve"> </w:t>
      </w:r>
      <w:r>
        <w:rPr>
          <w:spacing w:val="-4"/>
        </w:rPr>
        <w:t>all</w:t>
      </w:r>
      <w:r>
        <w:rPr>
          <w:spacing w:val="-6"/>
        </w:rPr>
        <w:t xml:space="preserve"> </w:t>
      </w:r>
      <w:r>
        <w:rPr>
          <w:spacing w:val="-4"/>
        </w:rPr>
        <w:t>grade</w:t>
      </w:r>
      <w:r>
        <w:rPr>
          <w:spacing w:val="-11"/>
        </w:rPr>
        <w:t xml:space="preserve"> </w:t>
      </w:r>
      <w:r>
        <w:rPr>
          <w:spacing w:val="-4"/>
        </w:rPr>
        <w:t xml:space="preserve">levels. Locks </w:t>
      </w:r>
      <w:r>
        <w:t>(2025),</w:t>
      </w:r>
      <w:r>
        <w:rPr>
          <w:spacing w:val="-17"/>
        </w:rPr>
        <w:t xml:space="preserve"> </w:t>
      </w:r>
      <w:r>
        <w:t>firmly</w:t>
      </w:r>
      <w:r>
        <w:rPr>
          <w:spacing w:val="-17"/>
        </w:rPr>
        <w:t xml:space="preserve"> </w:t>
      </w:r>
      <w:r>
        <w:t>believe</w:t>
      </w:r>
      <w:r>
        <w:rPr>
          <w:spacing w:val="-16"/>
        </w:rPr>
        <w:t xml:space="preserve"> </w:t>
      </w:r>
      <w:r>
        <w:t>that</w:t>
      </w:r>
      <w:r>
        <w:rPr>
          <w:spacing w:val="-17"/>
        </w:rPr>
        <w:t xml:space="preserve"> </w:t>
      </w:r>
      <w:r>
        <w:t>sports</w:t>
      </w:r>
      <w:r>
        <w:rPr>
          <w:spacing w:val="-17"/>
        </w:rPr>
        <w:t xml:space="preserve"> </w:t>
      </w:r>
      <w:r>
        <w:t>in</w:t>
      </w:r>
      <w:r>
        <w:rPr>
          <w:spacing w:val="-17"/>
        </w:rPr>
        <w:t xml:space="preserve"> </w:t>
      </w:r>
      <w:r>
        <w:t>schools</w:t>
      </w:r>
      <w:r>
        <w:rPr>
          <w:spacing w:val="-16"/>
        </w:rPr>
        <w:t xml:space="preserve"> </w:t>
      </w:r>
      <w:r>
        <w:t>pays</w:t>
      </w:r>
      <w:r>
        <w:rPr>
          <w:spacing w:val="-17"/>
        </w:rPr>
        <w:t xml:space="preserve"> </w:t>
      </w:r>
      <w:r>
        <w:t>a</w:t>
      </w:r>
      <w:r>
        <w:rPr>
          <w:spacing w:val="-17"/>
        </w:rPr>
        <w:t xml:space="preserve"> </w:t>
      </w:r>
      <w:r>
        <w:t>crucial</w:t>
      </w:r>
      <w:r>
        <w:rPr>
          <w:spacing w:val="-16"/>
        </w:rPr>
        <w:t xml:space="preserve"> </w:t>
      </w:r>
      <w:r>
        <w:t>role</w:t>
      </w:r>
      <w:r>
        <w:rPr>
          <w:spacing w:val="-17"/>
        </w:rPr>
        <w:t xml:space="preserve"> </w:t>
      </w:r>
      <w:r>
        <w:t>in</w:t>
      </w:r>
      <w:r>
        <w:rPr>
          <w:spacing w:val="-17"/>
        </w:rPr>
        <w:t xml:space="preserve"> </w:t>
      </w:r>
      <w:r>
        <w:t>developing</w:t>
      </w:r>
      <w:r>
        <w:rPr>
          <w:spacing w:val="-16"/>
        </w:rPr>
        <w:t xml:space="preserve"> </w:t>
      </w:r>
      <w:r>
        <w:t>and enhancing the physical and values of children.</w:t>
      </w:r>
    </w:p>
    <w:p w14:paraId="59C3E5A6" w14:textId="77777777" w:rsidR="00097636" w:rsidRDefault="00A22915">
      <w:pPr>
        <w:spacing w:before="157" w:after="9"/>
        <w:ind w:left="460" w:right="1274"/>
        <w:rPr>
          <w:rFonts w:ascii="Arial" w:hAnsi="Arial"/>
          <w:i/>
          <w:sz w:val="24"/>
        </w:rPr>
      </w:pPr>
      <w:r>
        <w:rPr>
          <w:sz w:val="24"/>
        </w:rPr>
        <w:t>Table</w:t>
      </w:r>
      <w:r>
        <w:rPr>
          <w:spacing w:val="-17"/>
          <w:sz w:val="24"/>
        </w:rPr>
        <w:t xml:space="preserve"> </w:t>
      </w:r>
      <w:r>
        <w:rPr>
          <w:sz w:val="24"/>
        </w:rPr>
        <w:t>6.</w:t>
      </w:r>
      <w:r>
        <w:rPr>
          <w:spacing w:val="-17"/>
          <w:sz w:val="24"/>
        </w:rPr>
        <w:t xml:space="preserve"> </w:t>
      </w:r>
      <w:r>
        <w:rPr>
          <w:rFonts w:ascii="Arial" w:hAnsi="Arial"/>
          <w:i/>
          <w:sz w:val="24"/>
        </w:rPr>
        <w:t>The</w:t>
      </w:r>
      <w:r>
        <w:rPr>
          <w:rFonts w:ascii="Arial" w:hAnsi="Arial"/>
          <w:i/>
          <w:spacing w:val="-16"/>
          <w:sz w:val="24"/>
        </w:rPr>
        <w:t xml:space="preserve"> </w:t>
      </w:r>
      <w:r>
        <w:rPr>
          <w:rFonts w:ascii="Arial" w:hAnsi="Arial"/>
          <w:i/>
          <w:sz w:val="24"/>
        </w:rPr>
        <w:t>difference</w:t>
      </w:r>
      <w:r>
        <w:rPr>
          <w:rFonts w:ascii="Arial" w:hAnsi="Arial"/>
          <w:i/>
          <w:spacing w:val="-17"/>
          <w:sz w:val="24"/>
        </w:rPr>
        <w:t xml:space="preserve"> </w:t>
      </w:r>
      <w:r>
        <w:rPr>
          <w:rFonts w:ascii="Arial" w:hAnsi="Arial"/>
          <w:i/>
          <w:sz w:val="24"/>
        </w:rPr>
        <w:t>in</w:t>
      </w:r>
      <w:r>
        <w:rPr>
          <w:rFonts w:ascii="Arial" w:hAnsi="Arial"/>
          <w:i/>
          <w:spacing w:val="-17"/>
          <w:sz w:val="24"/>
        </w:rPr>
        <w:t xml:space="preserve"> </w:t>
      </w:r>
      <w:r>
        <w:rPr>
          <w:rFonts w:ascii="Arial" w:hAnsi="Arial"/>
          <w:i/>
          <w:sz w:val="24"/>
        </w:rPr>
        <w:t>level</w:t>
      </w:r>
      <w:r>
        <w:rPr>
          <w:rFonts w:ascii="Arial" w:hAnsi="Arial"/>
          <w:i/>
          <w:spacing w:val="-17"/>
          <w:sz w:val="24"/>
        </w:rPr>
        <w:t xml:space="preserve"> </w:t>
      </w:r>
      <w:r>
        <w:rPr>
          <w:rFonts w:ascii="Arial" w:hAnsi="Arial"/>
          <w:i/>
          <w:sz w:val="24"/>
        </w:rPr>
        <w:t>of</w:t>
      </w:r>
      <w:r>
        <w:rPr>
          <w:rFonts w:ascii="Arial" w:hAnsi="Arial"/>
          <w:i/>
          <w:spacing w:val="-16"/>
          <w:sz w:val="24"/>
        </w:rPr>
        <w:t xml:space="preserve"> </w:t>
      </w:r>
      <w:r>
        <w:rPr>
          <w:rFonts w:ascii="Arial" w:hAnsi="Arial"/>
          <w:i/>
          <w:sz w:val="24"/>
        </w:rPr>
        <w:t>athletes’</w:t>
      </w:r>
      <w:r>
        <w:rPr>
          <w:rFonts w:ascii="Arial" w:hAnsi="Arial"/>
          <w:i/>
          <w:spacing w:val="-17"/>
          <w:sz w:val="24"/>
        </w:rPr>
        <w:t xml:space="preserve"> </w:t>
      </w:r>
      <w:r>
        <w:rPr>
          <w:rFonts w:ascii="Arial" w:hAnsi="Arial"/>
          <w:i/>
          <w:sz w:val="24"/>
        </w:rPr>
        <w:t>values</w:t>
      </w:r>
      <w:r>
        <w:rPr>
          <w:rFonts w:ascii="Arial" w:hAnsi="Arial"/>
          <w:i/>
          <w:spacing w:val="-17"/>
          <w:sz w:val="24"/>
        </w:rPr>
        <w:t xml:space="preserve"> </w:t>
      </w:r>
      <w:r>
        <w:rPr>
          <w:rFonts w:ascii="Arial" w:hAnsi="Arial"/>
          <w:i/>
          <w:sz w:val="24"/>
        </w:rPr>
        <w:t>when</w:t>
      </w:r>
      <w:r>
        <w:rPr>
          <w:rFonts w:ascii="Arial" w:hAnsi="Arial"/>
          <w:i/>
          <w:spacing w:val="-16"/>
          <w:sz w:val="24"/>
        </w:rPr>
        <w:t xml:space="preserve"> </w:t>
      </w:r>
      <w:r>
        <w:rPr>
          <w:rFonts w:ascii="Arial" w:hAnsi="Arial"/>
          <w:i/>
          <w:sz w:val="24"/>
        </w:rPr>
        <w:t>grouped</w:t>
      </w:r>
      <w:r>
        <w:rPr>
          <w:rFonts w:ascii="Arial" w:hAnsi="Arial"/>
          <w:i/>
          <w:spacing w:val="-17"/>
          <w:sz w:val="24"/>
        </w:rPr>
        <w:t xml:space="preserve"> </w:t>
      </w:r>
      <w:r>
        <w:rPr>
          <w:rFonts w:ascii="Arial" w:hAnsi="Arial"/>
          <w:i/>
          <w:sz w:val="24"/>
        </w:rPr>
        <w:t>according</w:t>
      </w:r>
      <w:r>
        <w:rPr>
          <w:rFonts w:ascii="Arial" w:hAnsi="Arial"/>
          <w:i/>
          <w:spacing w:val="-17"/>
          <w:sz w:val="24"/>
        </w:rPr>
        <w:t xml:space="preserve"> </w:t>
      </w:r>
      <w:r>
        <w:rPr>
          <w:rFonts w:ascii="Arial" w:hAnsi="Arial"/>
          <w:i/>
          <w:sz w:val="24"/>
        </w:rPr>
        <w:t>to grade level</w:t>
      </w:r>
    </w:p>
    <w:tbl>
      <w:tblPr>
        <w:tblW w:w="0" w:type="auto"/>
        <w:tblInd w:w="462" w:type="dxa"/>
        <w:tblLayout w:type="fixed"/>
        <w:tblCellMar>
          <w:left w:w="0" w:type="dxa"/>
          <w:right w:w="0" w:type="dxa"/>
        </w:tblCellMar>
        <w:tblLook w:val="04A0" w:firstRow="1" w:lastRow="0" w:firstColumn="1" w:lastColumn="0" w:noHBand="0" w:noVBand="1"/>
      </w:tblPr>
      <w:tblGrid>
        <w:gridCol w:w="2606"/>
        <w:gridCol w:w="874"/>
        <w:gridCol w:w="691"/>
        <w:gridCol w:w="1058"/>
        <w:gridCol w:w="1215"/>
        <w:gridCol w:w="604"/>
        <w:gridCol w:w="1265"/>
      </w:tblGrid>
      <w:tr w:rsidR="00097636" w14:paraId="5D213798" w14:textId="77777777">
        <w:trPr>
          <w:trHeight w:val="826"/>
        </w:trPr>
        <w:tc>
          <w:tcPr>
            <w:tcW w:w="2606" w:type="dxa"/>
            <w:tcBorders>
              <w:top w:val="single" w:sz="4" w:space="0" w:color="000000"/>
              <w:bottom w:val="single" w:sz="4" w:space="0" w:color="000000"/>
            </w:tcBorders>
          </w:tcPr>
          <w:p w14:paraId="4B4DE60C" w14:textId="77777777" w:rsidR="00097636" w:rsidRDefault="00097636">
            <w:pPr>
              <w:pStyle w:val="TableParagraph"/>
              <w:rPr>
                <w:rFonts w:ascii="Times New Roman"/>
                <w:sz w:val="24"/>
              </w:rPr>
            </w:pPr>
          </w:p>
        </w:tc>
        <w:tc>
          <w:tcPr>
            <w:tcW w:w="874" w:type="dxa"/>
            <w:tcBorders>
              <w:top w:val="single" w:sz="4" w:space="0" w:color="000000"/>
              <w:bottom w:val="single" w:sz="4" w:space="0" w:color="000000"/>
            </w:tcBorders>
          </w:tcPr>
          <w:p w14:paraId="067F44E9" w14:textId="77777777" w:rsidR="00097636" w:rsidRDefault="00097636">
            <w:pPr>
              <w:pStyle w:val="TableParagraph"/>
              <w:spacing w:before="273"/>
              <w:rPr>
                <w:rFonts w:ascii="Arial"/>
                <w:i/>
                <w:sz w:val="24"/>
              </w:rPr>
            </w:pPr>
          </w:p>
          <w:p w14:paraId="5B835D5C" w14:textId="77777777" w:rsidR="00097636" w:rsidRDefault="00A22915">
            <w:pPr>
              <w:pStyle w:val="TableParagraph"/>
              <w:spacing w:before="1" w:line="256" w:lineRule="exact"/>
              <w:ind w:left="109"/>
              <w:rPr>
                <w:sz w:val="24"/>
              </w:rPr>
            </w:pPr>
            <w:r>
              <w:rPr>
                <w:spacing w:val="-2"/>
                <w:sz w:val="24"/>
              </w:rPr>
              <w:t>Grade</w:t>
            </w:r>
          </w:p>
        </w:tc>
        <w:tc>
          <w:tcPr>
            <w:tcW w:w="691" w:type="dxa"/>
            <w:tcBorders>
              <w:top w:val="single" w:sz="4" w:space="0" w:color="000000"/>
              <w:bottom w:val="single" w:sz="4" w:space="0" w:color="000000"/>
            </w:tcBorders>
          </w:tcPr>
          <w:p w14:paraId="59A16D89" w14:textId="77777777" w:rsidR="00097636" w:rsidRDefault="00097636">
            <w:pPr>
              <w:pStyle w:val="TableParagraph"/>
              <w:spacing w:before="273"/>
              <w:rPr>
                <w:rFonts w:ascii="Arial"/>
                <w:i/>
                <w:sz w:val="24"/>
              </w:rPr>
            </w:pPr>
          </w:p>
          <w:p w14:paraId="20F3F5D1" w14:textId="77777777" w:rsidR="00097636" w:rsidRDefault="00A22915">
            <w:pPr>
              <w:pStyle w:val="TableParagraph"/>
              <w:spacing w:before="1" w:line="256" w:lineRule="exact"/>
              <w:ind w:left="9"/>
              <w:jc w:val="center"/>
              <w:rPr>
                <w:sz w:val="24"/>
              </w:rPr>
            </w:pPr>
            <w:r>
              <w:rPr>
                <w:spacing w:val="-10"/>
                <w:sz w:val="24"/>
              </w:rPr>
              <w:t>N</w:t>
            </w:r>
          </w:p>
        </w:tc>
        <w:tc>
          <w:tcPr>
            <w:tcW w:w="1058" w:type="dxa"/>
            <w:tcBorders>
              <w:top w:val="single" w:sz="4" w:space="0" w:color="000000"/>
              <w:bottom w:val="single" w:sz="4" w:space="0" w:color="000000"/>
            </w:tcBorders>
          </w:tcPr>
          <w:p w14:paraId="4A2A0C9F" w14:textId="77777777" w:rsidR="00097636" w:rsidRDefault="00A22915">
            <w:pPr>
              <w:pStyle w:val="TableParagraph"/>
              <w:spacing w:before="254" w:line="270" w:lineRule="atLeast"/>
              <w:ind w:left="276" w:right="197" w:hanging="20"/>
              <w:rPr>
                <w:sz w:val="24"/>
              </w:rPr>
            </w:pPr>
            <w:r>
              <w:rPr>
                <w:spacing w:val="-4"/>
                <w:sz w:val="24"/>
              </w:rPr>
              <w:t>Mean Rank</w:t>
            </w:r>
          </w:p>
        </w:tc>
        <w:tc>
          <w:tcPr>
            <w:tcW w:w="1215" w:type="dxa"/>
            <w:tcBorders>
              <w:top w:val="single" w:sz="4" w:space="0" w:color="000000"/>
              <w:bottom w:val="single" w:sz="4" w:space="0" w:color="000000"/>
            </w:tcBorders>
          </w:tcPr>
          <w:p w14:paraId="4A33045B" w14:textId="77777777" w:rsidR="00097636" w:rsidRDefault="00A22915">
            <w:pPr>
              <w:pStyle w:val="TableParagraph"/>
              <w:ind w:left="147" w:right="199"/>
              <w:rPr>
                <w:sz w:val="24"/>
              </w:rPr>
            </w:pPr>
            <w:r>
              <w:rPr>
                <w:spacing w:val="-4"/>
                <w:sz w:val="24"/>
              </w:rPr>
              <w:t xml:space="preserve">Kruskal- </w:t>
            </w:r>
            <w:r>
              <w:rPr>
                <w:spacing w:val="-2"/>
                <w:sz w:val="24"/>
              </w:rPr>
              <w:t>Wallis</w:t>
            </w:r>
          </w:p>
          <w:p w14:paraId="223AF3AC" w14:textId="77777777" w:rsidR="00097636" w:rsidRDefault="00A22915">
            <w:pPr>
              <w:pStyle w:val="TableParagraph"/>
              <w:spacing w:line="256" w:lineRule="exact"/>
              <w:ind w:left="147"/>
              <w:rPr>
                <w:sz w:val="24"/>
              </w:rPr>
            </w:pPr>
            <w:r>
              <w:rPr>
                <w:spacing w:val="-10"/>
                <w:sz w:val="24"/>
              </w:rPr>
              <w:t>H</w:t>
            </w:r>
          </w:p>
        </w:tc>
        <w:tc>
          <w:tcPr>
            <w:tcW w:w="604" w:type="dxa"/>
            <w:tcBorders>
              <w:top w:val="single" w:sz="4" w:space="0" w:color="000000"/>
              <w:bottom w:val="single" w:sz="4" w:space="0" w:color="000000"/>
            </w:tcBorders>
          </w:tcPr>
          <w:p w14:paraId="4AA2D471" w14:textId="77777777" w:rsidR="00097636" w:rsidRDefault="00A22915">
            <w:pPr>
              <w:pStyle w:val="TableParagraph"/>
              <w:spacing w:line="274" w:lineRule="exact"/>
              <w:ind w:left="10" w:right="8"/>
              <w:jc w:val="center"/>
              <w:rPr>
                <w:sz w:val="24"/>
              </w:rPr>
            </w:pPr>
            <w:r>
              <w:rPr>
                <w:spacing w:val="-5"/>
                <w:sz w:val="24"/>
              </w:rPr>
              <w:t>df</w:t>
            </w:r>
          </w:p>
        </w:tc>
        <w:tc>
          <w:tcPr>
            <w:tcW w:w="1265" w:type="dxa"/>
            <w:tcBorders>
              <w:top w:val="single" w:sz="4" w:space="0" w:color="000000"/>
              <w:bottom w:val="single" w:sz="4" w:space="0" w:color="000000"/>
            </w:tcBorders>
          </w:tcPr>
          <w:p w14:paraId="63BCCD6A" w14:textId="77777777" w:rsidR="00097636" w:rsidRDefault="00A22915">
            <w:pPr>
              <w:pStyle w:val="TableParagraph"/>
              <w:ind w:left="212" w:right="203"/>
              <w:rPr>
                <w:sz w:val="24"/>
              </w:rPr>
            </w:pPr>
            <w:r>
              <w:rPr>
                <w:spacing w:val="-4"/>
                <w:sz w:val="24"/>
              </w:rPr>
              <w:t>Assymp Sig.</w:t>
            </w:r>
          </w:p>
        </w:tc>
      </w:tr>
      <w:tr w:rsidR="00097636" w14:paraId="1C92D9DB" w14:textId="77777777">
        <w:trPr>
          <w:trHeight w:val="281"/>
        </w:trPr>
        <w:tc>
          <w:tcPr>
            <w:tcW w:w="2606" w:type="dxa"/>
            <w:tcBorders>
              <w:top w:val="single" w:sz="4" w:space="0" w:color="000000"/>
            </w:tcBorders>
          </w:tcPr>
          <w:p w14:paraId="5E5EA51F" w14:textId="77777777" w:rsidR="00097636" w:rsidRDefault="00A22915">
            <w:pPr>
              <w:pStyle w:val="TableParagraph"/>
              <w:spacing w:before="2" w:line="260" w:lineRule="exact"/>
              <w:ind w:left="113"/>
              <w:rPr>
                <w:sz w:val="24"/>
              </w:rPr>
            </w:pPr>
            <w:r>
              <w:rPr>
                <w:spacing w:val="-2"/>
                <w:sz w:val="24"/>
              </w:rPr>
              <w:t>Personal</w:t>
            </w:r>
            <w:r>
              <w:rPr>
                <w:spacing w:val="-10"/>
                <w:sz w:val="24"/>
              </w:rPr>
              <w:t xml:space="preserve"> </w:t>
            </w:r>
            <w:r>
              <w:rPr>
                <w:spacing w:val="-2"/>
                <w:sz w:val="24"/>
              </w:rPr>
              <w:t>Development</w:t>
            </w:r>
          </w:p>
        </w:tc>
        <w:tc>
          <w:tcPr>
            <w:tcW w:w="874" w:type="dxa"/>
            <w:tcBorders>
              <w:top w:val="single" w:sz="4" w:space="0" w:color="000000"/>
            </w:tcBorders>
          </w:tcPr>
          <w:p w14:paraId="6FF18D78" w14:textId="77777777" w:rsidR="00097636" w:rsidRDefault="00A22915">
            <w:pPr>
              <w:pStyle w:val="TableParagraph"/>
              <w:spacing w:before="2" w:line="260" w:lineRule="exact"/>
              <w:ind w:left="109"/>
              <w:rPr>
                <w:sz w:val="24"/>
              </w:rPr>
            </w:pPr>
            <w:r>
              <w:rPr>
                <w:spacing w:val="-10"/>
                <w:sz w:val="24"/>
              </w:rPr>
              <w:t>4</w:t>
            </w:r>
          </w:p>
        </w:tc>
        <w:tc>
          <w:tcPr>
            <w:tcW w:w="691" w:type="dxa"/>
            <w:tcBorders>
              <w:top w:val="single" w:sz="4" w:space="0" w:color="000000"/>
            </w:tcBorders>
          </w:tcPr>
          <w:p w14:paraId="20CD346C" w14:textId="77777777" w:rsidR="00097636" w:rsidRDefault="00A22915">
            <w:pPr>
              <w:pStyle w:val="TableParagraph"/>
              <w:spacing w:before="2" w:line="260" w:lineRule="exact"/>
              <w:ind w:left="107"/>
              <w:rPr>
                <w:sz w:val="24"/>
              </w:rPr>
            </w:pPr>
            <w:r>
              <w:rPr>
                <w:spacing w:val="-5"/>
                <w:sz w:val="24"/>
              </w:rPr>
              <w:t>32</w:t>
            </w:r>
          </w:p>
        </w:tc>
        <w:tc>
          <w:tcPr>
            <w:tcW w:w="1058" w:type="dxa"/>
            <w:tcBorders>
              <w:top w:val="single" w:sz="4" w:space="0" w:color="000000"/>
            </w:tcBorders>
          </w:tcPr>
          <w:p w14:paraId="7B60E893" w14:textId="77777777" w:rsidR="00097636" w:rsidRDefault="00A22915">
            <w:pPr>
              <w:pStyle w:val="TableParagraph"/>
              <w:spacing w:before="2" w:line="260" w:lineRule="exact"/>
              <w:ind w:left="48"/>
              <w:jc w:val="center"/>
              <w:rPr>
                <w:sz w:val="24"/>
              </w:rPr>
            </w:pPr>
            <w:r>
              <w:rPr>
                <w:spacing w:val="-2"/>
                <w:sz w:val="24"/>
              </w:rPr>
              <w:t>95.06</w:t>
            </w:r>
          </w:p>
        </w:tc>
        <w:tc>
          <w:tcPr>
            <w:tcW w:w="1215" w:type="dxa"/>
            <w:tcBorders>
              <w:top w:val="single" w:sz="4" w:space="0" w:color="000000"/>
            </w:tcBorders>
          </w:tcPr>
          <w:p w14:paraId="4FC74B55" w14:textId="77777777" w:rsidR="00097636" w:rsidRDefault="00A22915">
            <w:pPr>
              <w:pStyle w:val="TableParagraph"/>
              <w:spacing w:before="2" w:line="260" w:lineRule="exact"/>
              <w:ind w:left="147"/>
              <w:rPr>
                <w:sz w:val="24"/>
              </w:rPr>
            </w:pPr>
            <w:r>
              <w:rPr>
                <w:spacing w:val="-4"/>
                <w:sz w:val="24"/>
              </w:rPr>
              <w:t>.840</w:t>
            </w:r>
          </w:p>
        </w:tc>
        <w:tc>
          <w:tcPr>
            <w:tcW w:w="604" w:type="dxa"/>
            <w:tcBorders>
              <w:top w:val="single" w:sz="4" w:space="0" w:color="000000"/>
            </w:tcBorders>
          </w:tcPr>
          <w:p w14:paraId="2BA1E681" w14:textId="77777777" w:rsidR="00097636" w:rsidRDefault="00A22915">
            <w:pPr>
              <w:pStyle w:val="TableParagraph"/>
              <w:spacing w:before="2" w:line="260" w:lineRule="exact"/>
              <w:ind w:left="10"/>
              <w:jc w:val="center"/>
              <w:rPr>
                <w:sz w:val="24"/>
              </w:rPr>
            </w:pPr>
            <w:r>
              <w:rPr>
                <w:spacing w:val="-10"/>
                <w:sz w:val="24"/>
              </w:rPr>
              <w:t>2</w:t>
            </w:r>
          </w:p>
        </w:tc>
        <w:tc>
          <w:tcPr>
            <w:tcW w:w="1265" w:type="dxa"/>
            <w:tcBorders>
              <w:top w:val="single" w:sz="4" w:space="0" w:color="000000"/>
            </w:tcBorders>
          </w:tcPr>
          <w:p w14:paraId="7D14A88B" w14:textId="77777777" w:rsidR="00097636" w:rsidRDefault="00A22915">
            <w:pPr>
              <w:pStyle w:val="TableParagraph"/>
              <w:spacing w:before="2" w:line="260" w:lineRule="exact"/>
              <w:ind w:left="212"/>
              <w:rPr>
                <w:sz w:val="24"/>
              </w:rPr>
            </w:pPr>
            <w:r>
              <w:rPr>
                <w:spacing w:val="-4"/>
                <w:sz w:val="24"/>
              </w:rPr>
              <w:t>.657</w:t>
            </w:r>
          </w:p>
        </w:tc>
      </w:tr>
      <w:tr w:rsidR="00097636" w14:paraId="6BC000F9" w14:textId="77777777">
        <w:trPr>
          <w:trHeight w:val="276"/>
        </w:trPr>
        <w:tc>
          <w:tcPr>
            <w:tcW w:w="2606" w:type="dxa"/>
          </w:tcPr>
          <w:p w14:paraId="48BC55B0" w14:textId="77777777" w:rsidR="00097636" w:rsidRDefault="00097636">
            <w:pPr>
              <w:pStyle w:val="TableParagraph"/>
              <w:rPr>
                <w:rFonts w:ascii="Times New Roman"/>
                <w:sz w:val="20"/>
              </w:rPr>
            </w:pPr>
          </w:p>
        </w:tc>
        <w:tc>
          <w:tcPr>
            <w:tcW w:w="874" w:type="dxa"/>
          </w:tcPr>
          <w:p w14:paraId="7C302470" w14:textId="77777777" w:rsidR="00097636" w:rsidRDefault="00A22915">
            <w:pPr>
              <w:pStyle w:val="TableParagraph"/>
              <w:spacing w:line="256" w:lineRule="exact"/>
              <w:ind w:left="109"/>
              <w:rPr>
                <w:sz w:val="24"/>
              </w:rPr>
            </w:pPr>
            <w:r>
              <w:rPr>
                <w:spacing w:val="-10"/>
                <w:sz w:val="24"/>
              </w:rPr>
              <w:t>5</w:t>
            </w:r>
          </w:p>
        </w:tc>
        <w:tc>
          <w:tcPr>
            <w:tcW w:w="691" w:type="dxa"/>
          </w:tcPr>
          <w:p w14:paraId="5DF2E548" w14:textId="77777777" w:rsidR="00097636" w:rsidRDefault="00A22915">
            <w:pPr>
              <w:pStyle w:val="TableParagraph"/>
              <w:spacing w:line="256" w:lineRule="exact"/>
              <w:ind w:left="107"/>
              <w:rPr>
                <w:sz w:val="24"/>
              </w:rPr>
            </w:pPr>
            <w:r>
              <w:rPr>
                <w:spacing w:val="-5"/>
                <w:sz w:val="24"/>
              </w:rPr>
              <w:t>34</w:t>
            </w:r>
          </w:p>
        </w:tc>
        <w:tc>
          <w:tcPr>
            <w:tcW w:w="1058" w:type="dxa"/>
          </w:tcPr>
          <w:p w14:paraId="4A52DA17" w14:textId="77777777" w:rsidR="00097636" w:rsidRDefault="00A22915">
            <w:pPr>
              <w:pStyle w:val="TableParagraph"/>
              <w:spacing w:line="256" w:lineRule="exact"/>
              <w:ind w:left="48"/>
              <w:jc w:val="center"/>
              <w:rPr>
                <w:sz w:val="24"/>
              </w:rPr>
            </w:pPr>
            <w:r>
              <w:rPr>
                <w:spacing w:val="-2"/>
                <w:sz w:val="24"/>
              </w:rPr>
              <w:t>98.41</w:t>
            </w:r>
          </w:p>
        </w:tc>
        <w:tc>
          <w:tcPr>
            <w:tcW w:w="1215" w:type="dxa"/>
          </w:tcPr>
          <w:p w14:paraId="67858383" w14:textId="77777777" w:rsidR="00097636" w:rsidRDefault="00097636">
            <w:pPr>
              <w:pStyle w:val="TableParagraph"/>
              <w:rPr>
                <w:rFonts w:ascii="Times New Roman"/>
                <w:sz w:val="20"/>
              </w:rPr>
            </w:pPr>
          </w:p>
        </w:tc>
        <w:tc>
          <w:tcPr>
            <w:tcW w:w="604" w:type="dxa"/>
          </w:tcPr>
          <w:p w14:paraId="08132CA8" w14:textId="77777777" w:rsidR="00097636" w:rsidRDefault="00097636">
            <w:pPr>
              <w:pStyle w:val="TableParagraph"/>
              <w:rPr>
                <w:rFonts w:ascii="Times New Roman"/>
                <w:sz w:val="20"/>
              </w:rPr>
            </w:pPr>
          </w:p>
        </w:tc>
        <w:tc>
          <w:tcPr>
            <w:tcW w:w="1265" w:type="dxa"/>
          </w:tcPr>
          <w:p w14:paraId="62A4EA5E" w14:textId="77777777" w:rsidR="00097636" w:rsidRDefault="00097636">
            <w:pPr>
              <w:pStyle w:val="TableParagraph"/>
              <w:rPr>
                <w:rFonts w:ascii="Times New Roman"/>
                <w:sz w:val="20"/>
              </w:rPr>
            </w:pPr>
          </w:p>
        </w:tc>
      </w:tr>
      <w:tr w:rsidR="00097636" w14:paraId="68A17469" w14:textId="77777777">
        <w:trPr>
          <w:trHeight w:val="275"/>
        </w:trPr>
        <w:tc>
          <w:tcPr>
            <w:tcW w:w="2606" w:type="dxa"/>
          </w:tcPr>
          <w:p w14:paraId="3FF22EB8" w14:textId="77777777" w:rsidR="00097636" w:rsidRDefault="00097636">
            <w:pPr>
              <w:pStyle w:val="TableParagraph"/>
              <w:rPr>
                <w:rFonts w:ascii="Times New Roman"/>
                <w:sz w:val="20"/>
              </w:rPr>
            </w:pPr>
          </w:p>
        </w:tc>
        <w:tc>
          <w:tcPr>
            <w:tcW w:w="874" w:type="dxa"/>
          </w:tcPr>
          <w:p w14:paraId="48F70FCD" w14:textId="77777777" w:rsidR="00097636" w:rsidRDefault="00A22915">
            <w:pPr>
              <w:pStyle w:val="TableParagraph"/>
              <w:spacing w:line="256" w:lineRule="exact"/>
              <w:ind w:left="109"/>
              <w:rPr>
                <w:sz w:val="24"/>
              </w:rPr>
            </w:pPr>
            <w:r>
              <w:rPr>
                <w:spacing w:val="-10"/>
                <w:sz w:val="24"/>
              </w:rPr>
              <w:t>6</w:t>
            </w:r>
          </w:p>
        </w:tc>
        <w:tc>
          <w:tcPr>
            <w:tcW w:w="691" w:type="dxa"/>
          </w:tcPr>
          <w:p w14:paraId="492605D6" w14:textId="77777777" w:rsidR="00097636" w:rsidRDefault="00A22915">
            <w:pPr>
              <w:pStyle w:val="TableParagraph"/>
              <w:spacing w:line="256" w:lineRule="exact"/>
              <w:ind w:left="107"/>
              <w:rPr>
                <w:sz w:val="24"/>
              </w:rPr>
            </w:pPr>
            <w:r>
              <w:rPr>
                <w:spacing w:val="-5"/>
                <w:sz w:val="24"/>
              </w:rPr>
              <w:t>137</w:t>
            </w:r>
          </w:p>
        </w:tc>
        <w:tc>
          <w:tcPr>
            <w:tcW w:w="1058" w:type="dxa"/>
          </w:tcPr>
          <w:p w14:paraId="52BABED4" w14:textId="77777777" w:rsidR="00097636" w:rsidRDefault="00A22915">
            <w:pPr>
              <w:pStyle w:val="TableParagraph"/>
              <w:spacing w:line="256" w:lineRule="exact"/>
              <w:ind w:left="48" w:right="4"/>
              <w:jc w:val="center"/>
              <w:rPr>
                <w:sz w:val="24"/>
              </w:rPr>
            </w:pPr>
            <w:r>
              <w:rPr>
                <w:spacing w:val="-2"/>
                <w:sz w:val="24"/>
              </w:rPr>
              <w:t>104.51</w:t>
            </w:r>
          </w:p>
        </w:tc>
        <w:tc>
          <w:tcPr>
            <w:tcW w:w="1215" w:type="dxa"/>
          </w:tcPr>
          <w:p w14:paraId="6137ADEB" w14:textId="77777777" w:rsidR="00097636" w:rsidRDefault="00097636">
            <w:pPr>
              <w:pStyle w:val="TableParagraph"/>
              <w:rPr>
                <w:rFonts w:ascii="Times New Roman"/>
                <w:sz w:val="20"/>
              </w:rPr>
            </w:pPr>
          </w:p>
        </w:tc>
        <w:tc>
          <w:tcPr>
            <w:tcW w:w="604" w:type="dxa"/>
          </w:tcPr>
          <w:p w14:paraId="30180795" w14:textId="77777777" w:rsidR="00097636" w:rsidRDefault="00097636">
            <w:pPr>
              <w:pStyle w:val="TableParagraph"/>
              <w:rPr>
                <w:rFonts w:ascii="Times New Roman"/>
                <w:sz w:val="20"/>
              </w:rPr>
            </w:pPr>
          </w:p>
        </w:tc>
        <w:tc>
          <w:tcPr>
            <w:tcW w:w="1265" w:type="dxa"/>
          </w:tcPr>
          <w:p w14:paraId="24E7B898" w14:textId="77777777" w:rsidR="00097636" w:rsidRDefault="00097636">
            <w:pPr>
              <w:pStyle w:val="TableParagraph"/>
              <w:rPr>
                <w:rFonts w:ascii="Times New Roman"/>
                <w:sz w:val="20"/>
              </w:rPr>
            </w:pPr>
          </w:p>
        </w:tc>
      </w:tr>
      <w:tr w:rsidR="00097636" w14:paraId="7A73E764" w14:textId="77777777">
        <w:trPr>
          <w:trHeight w:val="276"/>
        </w:trPr>
        <w:tc>
          <w:tcPr>
            <w:tcW w:w="2606" w:type="dxa"/>
          </w:tcPr>
          <w:p w14:paraId="14FBCE24" w14:textId="77777777" w:rsidR="00097636" w:rsidRDefault="00097636">
            <w:pPr>
              <w:pStyle w:val="TableParagraph"/>
              <w:rPr>
                <w:rFonts w:ascii="Times New Roman"/>
                <w:sz w:val="20"/>
              </w:rPr>
            </w:pPr>
          </w:p>
        </w:tc>
        <w:tc>
          <w:tcPr>
            <w:tcW w:w="874" w:type="dxa"/>
          </w:tcPr>
          <w:p w14:paraId="1B20076F" w14:textId="77777777" w:rsidR="00097636" w:rsidRDefault="00A22915">
            <w:pPr>
              <w:pStyle w:val="TableParagraph"/>
              <w:spacing w:line="256" w:lineRule="exact"/>
              <w:ind w:left="109"/>
              <w:rPr>
                <w:sz w:val="24"/>
              </w:rPr>
            </w:pPr>
            <w:r>
              <w:rPr>
                <w:spacing w:val="-2"/>
                <w:sz w:val="24"/>
              </w:rPr>
              <w:t>Total</w:t>
            </w:r>
          </w:p>
        </w:tc>
        <w:tc>
          <w:tcPr>
            <w:tcW w:w="691" w:type="dxa"/>
          </w:tcPr>
          <w:p w14:paraId="36C9E453" w14:textId="77777777" w:rsidR="00097636" w:rsidRDefault="00A22915">
            <w:pPr>
              <w:pStyle w:val="TableParagraph"/>
              <w:spacing w:line="256" w:lineRule="exact"/>
              <w:ind w:left="107"/>
              <w:rPr>
                <w:sz w:val="24"/>
              </w:rPr>
            </w:pPr>
            <w:r>
              <w:rPr>
                <w:spacing w:val="-5"/>
                <w:sz w:val="24"/>
              </w:rPr>
              <w:t>203</w:t>
            </w:r>
          </w:p>
        </w:tc>
        <w:tc>
          <w:tcPr>
            <w:tcW w:w="1058" w:type="dxa"/>
          </w:tcPr>
          <w:p w14:paraId="7A490410" w14:textId="77777777" w:rsidR="00097636" w:rsidRDefault="00097636">
            <w:pPr>
              <w:pStyle w:val="TableParagraph"/>
              <w:rPr>
                <w:rFonts w:ascii="Times New Roman"/>
                <w:sz w:val="20"/>
              </w:rPr>
            </w:pPr>
          </w:p>
        </w:tc>
        <w:tc>
          <w:tcPr>
            <w:tcW w:w="1215" w:type="dxa"/>
          </w:tcPr>
          <w:p w14:paraId="5E2DD7B1" w14:textId="77777777" w:rsidR="00097636" w:rsidRDefault="00097636">
            <w:pPr>
              <w:pStyle w:val="TableParagraph"/>
              <w:rPr>
                <w:rFonts w:ascii="Times New Roman"/>
                <w:sz w:val="20"/>
              </w:rPr>
            </w:pPr>
          </w:p>
        </w:tc>
        <w:tc>
          <w:tcPr>
            <w:tcW w:w="604" w:type="dxa"/>
          </w:tcPr>
          <w:p w14:paraId="1FB88123" w14:textId="77777777" w:rsidR="00097636" w:rsidRDefault="00097636">
            <w:pPr>
              <w:pStyle w:val="TableParagraph"/>
              <w:rPr>
                <w:rFonts w:ascii="Times New Roman"/>
                <w:sz w:val="20"/>
              </w:rPr>
            </w:pPr>
          </w:p>
        </w:tc>
        <w:tc>
          <w:tcPr>
            <w:tcW w:w="1265" w:type="dxa"/>
          </w:tcPr>
          <w:p w14:paraId="043EDB68" w14:textId="77777777" w:rsidR="00097636" w:rsidRDefault="00097636">
            <w:pPr>
              <w:pStyle w:val="TableParagraph"/>
              <w:rPr>
                <w:rFonts w:ascii="Times New Roman"/>
                <w:sz w:val="20"/>
              </w:rPr>
            </w:pPr>
          </w:p>
        </w:tc>
      </w:tr>
      <w:tr w:rsidR="00097636" w14:paraId="159CC919" w14:textId="77777777">
        <w:trPr>
          <w:trHeight w:val="276"/>
        </w:trPr>
        <w:tc>
          <w:tcPr>
            <w:tcW w:w="2606" w:type="dxa"/>
          </w:tcPr>
          <w:p w14:paraId="4B80D386" w14:textId="77777777" w:rsidR="00097636" w:rsidRDefault="00A22915">
            <w:pPr>
              <w:pStyle w:val="TableParagraph"/>
              <w:spacing w:line="256" w:lineRule="exact"/>
              <w:ind w:left="113"/>
              <w:rPr>
                <w:sz w:val="24"/>
              </w:rPr>
            </w:pPr>
            <w:r>
              <w:rPr>
                <w:sz w:val="24"/>
              </w:rPr>
              <w:t>Academic</w:t>
            </w:r>
            <w:r>
              <w:rPr>
                <w:spacing w:val="17"/>
                <w:sz w:val="24"/>
              </w:rPr>
              <w:t xml:space="preserve"> </w:t>
            </w:r>
            <w:r>
              <w:rPr>
                <w:sz w:val="24"/>
              </w:rPr>
              <w:t xml:space="preserve">and </w:t>
            </w:r>
            <w:r>
              <w:rPr>
                <w:spacing w:val="-2"/>
                <w:sz w:val="24"/>
              </w:rPr>
              <w:t>Athletic</w:t>
            </w:r>
          </w:p>
        </w:tc>
        <w:tc>
          <w:tcPr>
            <w:tcW w:w="874" w:type="dxa"/>
          </w:tcPr>
          <w:p w14:paraId="283FA09C" w14:textId="77777777" w:rsidR="00097636" w:rsidRDefault="00A22915">
            <w:pPr>
              <w:pStyle w:val="TableParagraph"/>
              <w:spacing w:line="256" w:lineRule="exact"/>
              <w:ind w:left="109"/>
              <w:rPr>
                <w:sz w:val="24"/>
              </w:rPr>
            </w:pPr>
            <w:r>
              <w:rPr>
                <w:spacing w:val="-10"/>
                <w:sz w:val="24"/>
              </w:rPr>
              <w:t>4</w:t>
            </w:r>
          </w:p>
        </w:tc>
        <w:tc>
          <w:tcPr>
            <w:tcW w:w="691" w:type="dxa"/>
          </w:tcPr>
          <w:p w14:paraId="2C014DD9" w14:textId="77777777" w:rsidR="00097636" w:rsidRDefault="00A22915">
            <w:pPr>
              <w:pStyle w:val="TableParagraph"/>
              <w:spacing w:line="256" w:lineRule="exact"/>
              <w:ind w:left="107"/>
              <w:rPr>
                <w:sz w:val="24"/>
              </w:rPr>
            </w:pPr>
            <w:r>
              <w:rPr>
                <w:spacing w:val="-5"/>
                <w:sz w:val="24"/>
              </w:rPr>
              <w:t>32</w:t>
            </w:r>
          </w:p>
        </w:tc>
        <w:tc>
          <w:tcPr>
            <w:tcW w:w="1058" w:type="dxa"/>
          </w:tcPr>
          <w:p w14:paraId="49145B1E" w14:textId="77777777" w:rsidR="00097636" w:rsidRDefault="00A22915">
            <w:pPr>
              <w:pStyle w:val="TableParagraph"/>
              <w:spacing w:line="256" w:lineRule="exact"/>
              <w:ind w:left="48"/>
              <w:jc w:val="center"/>
              <w:rPr>
                <w:sz w:val="24"/>
              </w:rPr>
            </w:pPr>
            <w:r>
              <w:rPr>
                <w:spacing w:val="-2"/>
                <w:sz w:val="24"/>
              </w:rPr>
              <w:t>76.31</w:t>
            </w:r>
          </w:p>
        </w:tc>
        <w:tc>
          <w:tcPr>
            <w:tcW w:w="1215" w:type="dxa"/>
          </w:tcPr>
          <w:p w14:paraId="2CF86D35" w14:textId="77777777" w:rsidR="00097636" w:rsidRDefault="00A22915">
            <w:pPr>
              <w:pStyle w:val="TableParagraph"/>
              <w:spacing w:line="256" w:lineRule="exact"/>
              <w:ind w:left="147"/>
              <w:rPr>
                <w:sz w:val="24"/>
              </w:rPr>
            </w:pPr>
            <w:r>
              <w:rPr>
                <w:spacing w:val="-2"/>
                <w:sz w:val="24"/>
              </w:rPr>
              <w:t>8.068</w:t>
            </w:r>
          </w:p>
        </w:tc>
        <w:tc>
          <w:tcPr>
            <w:tcW w:w="604" w:type="dxa"/>
          </w:tcPr>
          <w:p w14:paraId="518265E4" w14:textId="77777777" w:rsidR="00097636" w:rsidRDefault="00A22915">
            <w:pPr>
              <w:pStyle w:val="TableParagraph"/>
              <w:spacing w:line="256" w:lineRule="exact"/>
              <w:ind w:left="10"/>
              <w:jc w:val="center"/>
              <w:rPr>
                <w:sz w:val="24"/>
              </w:rPr>
            </w:pPr>
            <w:r>
              <w:rPr>
                <w:spacing w:val="-10"/>
                <w:sz w:val="24"/>
              </w:rPr>
              <w:t>2</w:t>
            </w:r>
          </w:p>
        </w:tc>
        <w:tc>
          <w:tcPr>
            <w:tcW w:w="1265" w:type="dxa"/>
          </w:tcPr>
          <w:p w14:paraId="128BBB4A" w14:textId="77777777" w:rsidR="00097636" w:rsidRDefault="00A22915">
            <w:pPr>
              <w:pStyle w:val="TableParagraph"/>
              <w:spacing w:line="256" w:lineRule="exact"/>
              <w:ind w:left="212"/>
              <w:rPr>
                <w:sz w:val="24"/>
              </w:rPr>
            </w:pPr>
            <w:r>
              <w:rPr>
                <w:spacing w:val="-2"/>
                <w:sz w:val="24"/>
              </w:rPr>
              <w:t>.018*</w:t>
            </w:r>
          </w:p>
        </w:tc>
      </w:tr>
      <w:tr w:rsidR="00097636" w14:paraId="567DC908" w14:textId="77777777">
        <w:trPr>
          <w:trHeight w:val="276"/>
        </w:trPr>
        <w:tc>
          <w:tcPr>
            <w:tcW w:w="2606" w:type="dxa"/>
          </w:tcPr>
          <w:p w14:paraId="3ADB74F0" w14:textId="77777777" w:rsidR="00097636" w:rsidRDefault="00A22915">
            <w:pPr>
              <w:pStyle w:val="TableParagraph"/>
              <w:spacing w:line="256" w:lineRule="exact"/>
              <w:ind w:left="113"/>
              <w:rPr>
                <w:sz w:val="24"/>
              </w:rPr>
            </w:pPr>
            <w:r>
              <w:rPr>
                <w:spacing w:val="-2"/>
                <w:sz w:val="24"/>
              </w:rPr>
              <w:t>Balance</w:t>
            </w:r>
          </w:p>
        </w:tc>
        <w:tc>
          <w:tcPr>
            <w:tcW w:w="874" w:type="dxa"/>
          </w:tcPr>
          <w:p w14:paraId="1021DF27" w14:textId="77777777" w:rsidR="00097636" w:rsidRDefault="00A22915">
            <w:pPr>
              <w:pStyle w:val="TableParagraph"/>
              <w:spacing w:line="256" w:lineRule="exact"/>
              <w:ind w:left="109"/>
              <w:rPr>
                <w:sz w:val="24"/>
              </w:rPr>
            </w:pPr>
            <w:r>
              <w:rPr>
                <w:spacing w:val="-10"/>
                <w:sz w:val="24"/>
              </w:rPr>
              <w:t>5</w:t>
            </w:r>
          </w:p>
        </w:tc>
        <w:tc>
          <w:tcPr>
            <w:tcW w:w="691" w:type="dxa"/>
          </w:tcPr>
          <w:p w14:paraId="7E7A84F9" w14:textId="77777777" w:rsidR="00097636" w:rsidRDefault="00A22915">
            <w:pPr>
              <w:pStyle w:val="TableParagraph"/>
              <w:spacing w:line="256" w:lineRule="exact"/>
              <w:ind w:left="107"/>
              <w:rPr>
                <w:sz w:val="24"/>
              </w:rPr>
            </w:pPr>
            <w:r>
              <w:rPr>
                <w:spacing w:val="-5"/>
                <w:sz w:val="24"/>
              </w:rPr>
              <w:t>34</w:t>
            </w:r>
          </w:p>
        </w:tc>
        <w:tc>
          <w:tcPr>
            <w:tcW w:w="1058" w:type="dxa"/>
          </w:tcPr>
          <w:p w14:paraId="3D4C524C" w14:textId="77777777" w:rsidR="00097636" w:rsidRDefault="00A22915">
            <w:pPr>
              <w:pStyle w:val="TableParagraph"/>
              <w:spacing w:line="256" w:lineRule="exact"/>
              <w:ind w:left="48" w:right="4"/>
              <w:jc w:val="center"/>
              <w:rPr>
                <w:sz w:val="24"/>
              </w:rPr>
            </w:pPr>
            <w:r>
              <w:rPr>
                <w:spacing w:val="-2"/>
                <w:sz w:val="24"/>
              </w:rPr>
              <w:t>103.03</w:t>
            </w:r>
          </w:p>
        </w:tc>
        <w:tc>
          <w:tcPr>
            <w:tcW w:w="1215" w:type="dxa"/>
          </w:tcPr>
          <w:p w14:paraId="33FE019B" w14:textId="77777777" w:rsidR="00097636" w:rsidRDefault="00097636">
            <w:pPr>
              <w:pStyle w:val="TableParagraph"/>
              <w:rPr>
                <w:rFonts w:ascii="Times New Roman"/>
                <w:sz w:val="20"/>
              </w:rPr>
            </w:pPr>
          </w:p>
        </w:tc>
        <w:tc>
          <w:tcPr>
            <w:tcW w:w="604" w:type="dxa"/>
          </w:tcPr>
          <w:p w14:paraId="3290628A" w14:textId="77777777" w:rsidR="00097636" w:rsidRDefault="00097636">
            <w:pPr>
              <w:pStyle w:val="TableParagraph"/>
              <w:rPr>
                <w:rFonts w:ascii="Times New Roman"/>
                <w:sz w:val="20"/>
              </w:rPr>
            </w:pPr>
          </w:p>
        </w:tc>
        <w:tc>
          <w:tcPr>
            <w:tcW w:w="1265" w:type="dxa"/>
          </w:tcPr>
          <w:p w14:paraId="682109B1" w14:textId="77777777" w:rsidR="00097636" w:rsidRDefault="00097636">
            <w:pPr>
              <w:pStyle w:val="TableParagraph"/>
              <w:rPr>
                <w:rFonts w:ascii="Times New Roman"/>
                <w:sz w:val="20"/>
              </w:rPr>
            </w:pPr>
          </w:p>
        </w:tc>
      </w:tr>
      <w:tr w:rsidR="00097636" w14:paraId="31BBF94D" w14:textId="77777777">
        <w:trPr>
          <w:trHeight w:val="275"/>
        </w:trPr>
        <w:tc>
          <w:tcPr>
            <w:tcW w:w="2606" w:type="dxa"/>
          </w:tcPr>
          <w:p w14:paraId="329609CE" w14:textId="77777777" w:rsidR="00097636" w:rsidRDefault="00097636">
            <w:pPr>
              <w:pStyle w:val="TableParagraph"/>
              <w:rPr>
                <w:rFonts w:ascii="Times New Roman"/>
                <w:sz w:val="20"/>
              </w:rPr>
            </w:pPr>
          </w:p>
        </w:tc>
        <w:tc>
          <w:tcPr>
            <w:tcW w:w="874" w:type="dxa"/>
          </w:tcPr>
          <w:p w14:paraId="4102EBC4" w14:textId="77777777" w:rsidR="00097636" w:rsidRDefault="00A22915">
            <w:pPr>
              <w:pStyle w:val="TableParagraph"/>
              <w:spacing w:line="256" w:lineRule="exact"/>
              <w:ind w:left="109"/>
              <w:rPr>
                <w:sz w:val="24"/>
              </w:rPr>
            </w:pPr>
            <w:r>
              <w:rPr>
                <w:spacing w:val="-10"/>
                <w:sz w:val="24"/>
              </w:rPr>
              <w:t>6</w:t>
            </w:r>
          </w:p>
        </w:tc>
        <w:tc>
          <w:tcPr>
            <w:tcW w:w="691" w:type="dxa"/>
          </w:tcPr>
          <w:p w14:paraId="281BA66E" w14:textId="77777777" w:rsidR="00097636" w:rsidRDefault="00A22915">
            <w:pPr>
              <w:pStyle w:val="TableParagraph"/>
              <w:spacing w:line="256" w:lineRule="exact"/>
              <w:ind w:left="107"/>
              <w:rPr>
                <w:sz w:val="24"/>
              </w:rPr>
            </w:pPr>
            <w:r>
              <w:rPr>
                <w:spacing w:val="-5"/>
                <w:sz w:val="24"/>
              </w:rPr>
              <w:t>137</w:t>
            </w:r>
          </w:p>
        </w:tc>
        <w:tc>
          <w:tcPr>
            <w:tcW w:w="1058" w:type="dxa"/>
          </w:tcPr>
          <w:p w14:paraId="47CC96D6" w14:textId="77777777" w:rsidR="00097636" w:rsidRDefault="00A22915">
            <w:pPr>
              <w:pStyle w:val="TableParagraph"/>
              <w:spacing w:line="256" w:lineRule="exact"/>
              <w:ind w:left="48" w:right="4"/>
              <w:jc w:val="center"/>
              <w:rPr>
                <w:sz w:val="24"/>
              </w:rPr>
            </w:pPr>
            <w:r>
              <w:rPr>
                <w:spacing w:val="-2"/>
                <w:sz w:val="24"/>
              </w:rPr>
              <w:t>107.74</w:t>
            </w:r>
          </w:p>
        </w:tc>
        <w:tc>
          <w:tcPr>
            <w:tcW w:w="1215" w:type="dxa"/>
          </w:tcPr>
          <w:p w14:paraId="0EC37785" w14:textId="77777777" w:rsidR="00097636" w:rsidRDefault="00097636">
            <w:pPr>
              <w:pStyle w:val="TableParagraph"/>
              <w:rPr>
                <w:rFonts w:ascii="Times New Roman"/>
                <w:sz w:val="20"/>
              </w:rPr>
            </w:pPr>
          </w:p>
        </w:tc>
        <w:tc>
          <w:tcPr>
            <w:tcW w:w="604" w:type="dxa"/>
          </w:tcPr>
          <w:p w14:paraId="7BCCF2BE" w14:textId="77777777" w:rsidR="00097636" w:rsidRDefault="00097636">
            <w:pPr>
              <w:pStyle w:val="TableParagraph"/>
              <w:rPr>
                <w:rFonts w:ascii="Times New Roman"/>
                <w:sz w:val="20"/>
              </w:rPr>
            </w:pPr>
          </w:p>
        </w:tc>
        <w:tc>
          <w:tcPr>
            <w:tcW w:w="1265" w:type="dxa"/>
          </w:tcPr>
          <w:p w14:paraId="00896388" w14:textId="77777777" w:rsidR="00097636" w:rsidRDefault="00097636">
            <w:pPr>
              <w:pStyle w:val="TableParagraph"/>
              <w:rPr>
                <w:rFonts w:ascii="Times New Roman"/>
                <w:sz w:val="20"/>
              </w:rPr>
            </w:pPr>
          </w:p>
        </w:tc>
      </w:tr>
      <w:tr w:rsidR="00097636" w14:paraId="56CBFFB5" w14:textId="77777777">
        <w:trPr>
          <w:trHeight w:val="276"/>
        </w:trPr>
        <w:tc>
          <w:tcPr>
            <w:tcW w:w="2606" w:type="dxa"/>
          </w:tcPr>
          <w:p w14:paraId="1357CEDA" w14:textId="77777777" w:rsidR="00097636" w:rsidRDefault="00097636">
            <w:pPr>
              <w:pStyle w:val="TableParagraph"/>
              <w:rPr>
                <w:rFonts w:ascii="Times New Roman"/>
                <w:sz w:val="20"/>
              </w:rPr>
            </w:pPr>
          </w:p>
        </w:tc>
        <w:tc>
          <w:tcPr>
            <w:tcW w:w="874" w:type="dxa"/>
          </w:tcPr>
          <w:p w14:paraId="2AA731F0" w14:textId="77777777" w:rsidR="00097636" w:rsidRDefault="00A22915">
            <w:pPr>
              <w:pStyle w:val="TableParagraph"/>
              <w:spacing w:line="256" w:lineRule="exact"/>
              <w:ind w:left="109"/>
              <w:rPr>
                <w:sz w:val="24"/>
              </w:rPr>
            </w:pPr>
            <w:r>
              <w:rPr>
                <w:spacing w:val="-2"/>
                <w:sz w:val="24"/>
              </w:rPr>
              <w:t>Total</w:t>
            </w:r>
          </w:p>
        </w:tc>
        <w:tc>
          <w:tcPr>
            <w:tcW w:w="691" w:type="dxa"/>
          </w:tcPr>
          <w:p w14:paraId="6B3390E0" w14:textId="77777777" w:rsidR="00097636" w:rsidRDefault="00A22915">
            <w:pPr>
              <w:pStyle w:val="TableParagraph"/>
              <w:spacing w:line="256" w:lineRule="exact"/>
              <w:ind w:left="107"/>
              <w:rPr>
                <w:sz w:val="24"/>
              </w:rPr>
            </w:pPr>
            <w:r>
              <w:rPr>
                <w:spacing w:val="-5"/>
                <w:sz w:val="24"/>
              </w:rPr>
              <w:t>203</w:t>
            </w:r>
          </w:p>
        </w:tc>
        <w:tc>
          <w:tcPr>
            <w:tcW w:w="1058" w:type="dxa"/>
          </w:tcPr>
          <w:p w14:paraId="3449CAEA" w14:textId="77777777" w:rsidR="00097636" w:rsidRDefault="00097636">
            <w:pPr>
              <w:pStyle w:val="TableParagraph"/>
              <w:rPr>
                <w:rFonts w:ascii="Times New Roman"/>
                <w:sz w:val="20"/>
              </w:rPr>
            </w:pPr>
          </w:p>
        </w:tc>
        <w:tc>
          <w:tcPr>
            <w:tcW w:w="1215" w:type="dxa"/>
          </w:tcPr>
          <w:p w14:paraId="0DFA33AD" w14:textId="77777777" w:rsidR="00097636" w:rsidRDefault="00097636">
            <w:pPr>
              <w:pStyle w:val="TableParagraph"/>
              <w:rPr>
                <w:rFonts w:ascii="Times New Roman"/>
                <w:sz w:val="20"/>
              </w:rPr>
            </w:pPr>
          </w:p>
        </w:tc>
        <w:tc>
          <w:tcPr>
            <w:tcW w:w="604" w:type="dxa"/>
          </w:tcPr>
          <w:p w14:paraId="529D1DF5" w14:textId="77777777" w:rsidR="00097636" w:rsidRDefault="00097636">
            <w:pPr>
              <w:pStyle w:val="TableParagraph"/>
              <w:rPr>
                <w:rFonts w:ascii="Times New Roman"/>
                <w:sz w:val="20"/>
              </w:rPr>
            </w:pPr>
          </w:p>
        </w:tc>
        <w:tc>
          <w:tcPr>
            <w:tcW w:w="1265" w:type="dxa"/>
          </w:tcPr>
          <w:p w14:paraId="70931CFD" w14:textId="77777777" w:rsidR="00097636" w:rsidRDefault="00097636">
            <w:pPr>
              <w:pStyle w:val="TableParagraph"/>
              <w:rPr>
                <w:rFonts w:ascii="Times New Roman"/>
                <w:sz w:val="20"/>
              </w:rPr>
            </w:pPr>
          </w:p>
        </w:tc>
      </w:tr>
      <w:tr w:rsidR="00097636" w14:paraId="0D0F1C4C" w14:textId="77777777">
        <w:trPr>
          <w:trHeight w:val="276"/>
        </w:trPr>
        <w:tc>
          <w:tcPr>
            <w:tcW w:w="2606" w:type="dxa"/>
          </w:tcPr>
          <w:p w14:paraId="6B1DAEE0" w14:textId="77777777" w:rsidR="00097636" w:rsidRDefault="00A22915">
            <w:pPr>
              <w:pStyle w:val="TableParagraph"/>
              <w:spacing w:line="256" w:lineRule="exact"/>
              <w:ind w:left="113"/>
              <w:rPr>
                <w:sz w:val="24"/>
              </w:rPr>
            </w:pPr>
            <w:r>
              <w:rPr>
                <w:spacing w:val="-2"/>
                <w:sz w:val="24"/>
              </w:rPr>
              <w:t>Achievement</w:t>
            </w:r>
          </w:p>
        </w:tc>
        <w:tc>
          <w:tcPr>
            <w:tcW w:w="874" w:type="dxa"/>
          </w:tcPr>
          <w:p w14:paraId="6CCAA555" w14:textId="77777777" w:rsidR="00097636" w:rsidRDefault="00A22915">
            <w:pPr>
              <w:pStyle w:val="TableParagraph"/>
              <w:spacing w:line="256" w:lineRule="exact"/>
              <w:ind w:left="109"/>
              <w:rPr>
                <w:sz w:val="24"/>
              </w:rPr>
            </w:pPr>
            <w:r>
              <w:rPr>
                <w:spacing w:val="-10"/>
                <w:sz w:val="24"/>
              </w:rPr>
              <w:t>4</w:t>
            </w:r>
          </w:p>
        </w:tc>
        <w:tc>
          <w:tcPr>
            <w:tcW w:w="691" w:type="dxa"/>
          </w:tcPr>
          <w:p w14:paraId="3535A5B1" w14:textId="77777777" w:rsidR="00097636" w:rsidRDefault="00A22915">
            <w:pPr>
              <w:pStyle w:val="TableParagraph"/>
              <w:spacing w:line="256" w:lineRule="exact"/>
              <w:ind w:left="107"/>
              <w:rPr>
                <w:sz w:val="24"/>
              </w:rPr>
            </w:pPr>
            <w:r>
              <w:rPr>
                <w:spacing w:val="-5"/>
                <w:sz w:val="24"/>
              </w:rPr>
              <w:t>32</w:t>
            </w:r>
          </w:p>
        </w:tc>
        <w:tc>
          <w:tcPr>
            <w:tcW w:w="1058" w:type="dxa"/>
          </w:tcPr>
          <w:p w14:paraId="66223BDC" w14:textId="77777777" w:rsidR="00097636" w:rsidRDefault="00A22915">
            <w:pPr>
              <w:pStyle w:val="TableParagraph"/>
              <w:spacing w:line="256" w:lineRule="exact"/>
              <w:ind w:left="48" w:right="4"/>
              <w:jc w:val="center"/>
              <w:rPr>
                <w:sz w:val="24"/>
              </w:rPr>
            </w:pPr>
            <w:r>
              <w:rPr>
                <w:spacing w:val="-2"/>
                <w:sz w:val="24"/>
              </w:rPr>
              <w:t>106.44</w:t>
            </w:r>
          </w:p>
        </w:tc>
        <w:tc>
          <w:tcPr>
            <w:tcW w:w="1215" w:type="dxa"/>
          </w:tcPr>
          <w:p w14:paraId="4A5F487A" w14:textId="77777777" w:rsidR="00097636" w:rsidRDefault="00A22915">
            <w:pPr>
              <w:pStyle w:val="TableParagraph"/>
              <w:spacing w:line="256" w:lineRule="exact"/>
              <w:ind w:left="147"/>
              <w:rPr>
                <w:sz w:val="24"/>
              </w:rPr>
            </w:pPr>
            <w:r>
              <w:rPr>
                <w:spacing w:val="-4"/>
                <w:sz w:val="24"/>
              </w:rPr>
              <w:t>.820</w:t>
            </w:r>
          </w:p>
        </w:tc>
        <w:tc>
          <w:tcPr>
            <w:tcW w:w="604" w:type="dxa"/>
          </w:tcPr>
          <w:p w14:paraId="446C5D31" w14:textId="77777777" w:rsidR="00097636" w:rsidRDefault="00A22915">
            <w:pPr>
              <w:pStyle w:val="TableParagraph"/>
              <w:spacing w:line="256" w:lineRule="exact"/>
              <w:ind w:left="10"/>
              <w:jc w:val="center"/>
              <w:rPr>
                <w:sz w:val="24"/>
              </w:rPr>
            </w:pPr>
            <w:r>
              <w:rPr>
                <w:spacing w:val="-10"/>
                <w:sz w:val="24"/>
              </w:rPr>
              <w:t>2</w:t>
            </w:r>
          </w:p>
        </w:tc>
        <w:tc>
          <w:tcPr>
            <w:tcW w:w="1265" w:type="dxa"/>
          </w:tcPr>
          <w:p w14:paraId="0C3FF7B9" w14:textId="77777777" w:rsidR="00097636" w:rsidRDefault="00A22915">
            <w:pPr>
              <w:pStyle w:val="TableParagraph"/>
              <w:spacing w:line="256" w:lineRule="exact"/>
              <w:ind w:left="212"/>
              <w:rPr>
                <w:sz w:val="24"/>
              </w:rPr>
            </w:pPr>
            <w:r>
              <w:rPr>
                <w:spacing w:val="-4"/>
                <w:sz w:val="24"/>
              </w:rPr>
              <w:t>.664</w:t>
            </w:r>
          </w:p>
        </w:tc>
      </w:tr>
      <w:tr w:rsidR="00097636" w14:paraId="73BCFBAD" w14:textId="77777777">
        <w:trPr>
          <w:trHeight w:val="276"/>
        </w:trPr>
        <w:tc>
          <w:tcPr>
            <w:tcW w:w="2606" w:type="dxa"/>
          </w:tcPr>
          <w:p w14:paraId="17BD49E8" w14:textId="77777777" w:rsidR="00097636" w:rsidRDefault="00097636">
            <w:pPr>
              <w:pStyle w:val="TableParagraph"/>
              <w:rPr>
                <w:rFonts w:ascii="Times New Roman"/>
                <w:sz w:val="20"/>
              </w:rPr>
            </w:pPr>
          </w:p>
        </w:tc>
        <w:tc>
          <w:tcPr>
            <w:tcW w:w="874" w:type="dxa"/>
          </w:tcPr>
          <w:p w14:paraId="53C908E5" w14:textId="77777777" w:rsidR="00097636" w:rsidRDefault="00A22915">
            <w:pPr>
              <w:pStyle w:val="TableParagraph"/>
              <w:spacing w:line="256" w:lineRule="exact"/>
              <w:ind w:left="109"/>
              <w:rPr>
                <w:sz w:val="24"/>
              </w:rPr>
            </w:pPr>
            <w:r>
              <w:rPr>
                <w:spacing w:val="-10"/>
                <w:sz w:val="24"/>
              </w:rPr>
              <w:t>5</w:t>
            </w:r>
          </w:p>
        </w:tc>
        <w:tc>
          <w:tcPr>
            <w:tcW w:w="691" w:type="dxa"/>
          </w:tcPr>
          <w:p w14:paraId="62671B32" w14:textId="77777777" w:rsidR="00097636" w:rsidRDefault="00A22915">
            <w:pPr>
              <w:pStyle w:val="TableParagraph"/>
              <w:spacing w:line="256" w:lineRule="exact"/>
              <w:ind w:left="107"/>
              <w:rPr>
                <w:sz w:val="24"/>
              </w:rPr>
            </w:pPr>
            <w:r>
              <w:rPr>
                <w:spacing w:val="-5"/>
                <w:sz w:val="24"/>
              </w:rPr>
              <w:t>34</w:t>
            </w:r>
          </w:p>
        </w:tc>
        <w:tc>
          <w:tcPr>
            <w:tcW w:w="1058" w:type="dxa"/>
          </w:tcPr>
          <w:p w14:paraId="288B3D7C" w14:textId="77777777" w:rsidR="00097636" w:rsidRDefault="00A22915">
            <w:pPr>
              <w:pStyle w:val="TableParagraph"/>
              <w:spacing w:line="256" w:lineRule="exact"/>
              <w:ind w:left="48" w:right="4"/>
              <w:jc w:val="center"/>
              <w:rPr>
                <w:sz w:val="24"/>
              </w:rPr>
            </w:pPr>
            <w:r>
              <w:rPr>
                <w:spacing w:val="-2"/>
                <w:sz w:val="24"/>
              </w:rPr>
              <w:t>107.72</w:t>
            </w:r>
          </w:p>
        </w:tc>
        <w:tc>
          <w:tcPr>
            <w:tcW w:w="1215" w:type="dxa"/>
          </w:tcPr>
          <w:p w14:paraId="00C27C3E" w14:textId="77777777" w:rsidR="00097636" w:rsidRDefault="00097636">
            <w:pPr>
              <w:pStyle w:val="TableParagraph"/>
              <w:rPr>
                <w:rFonts w:ascii="Times New Roman"/>
                <w:sz w:val="20"/>
              </w:rPr>
            </w:pPr>
          </w:p>
        </w:tc>
        <w:tc>
          <w:tcPr>
            <w:tcW w:w="604" w:type="dxa"/>
          </w:tcPr>
          <w:p w14:paraId="402500DC" w14:textId="77777777" w:rsidR="00097636" w:rsidRDefault="00097636">
            <w:pPr>
              <w:pStyle w:val="TableParagraph"/>
              <w:rPr>
                <w:rFonts w:ascii="Times New Roman"/>
                <w:sz w:val="20"/>
              </w:rPr>
            </w:pPr>
          </w:p>
        </w:tc>
        <w:tc>
          <w:tcPr>
            <w:tcW w:w="1265" w:type="dxa"/>
          </w:tcPr>
          <w:p w14:paraId="669EC373" w14:textId="77777777" w:rsidR="00097636" w:rsidRDefault="00097636">
            <w:pPr>
              <w:pStyle w:val="TableParagraph"/>
              <w:rPr>
                <w:rFonts w:ascii="Times New Roman"/>
                <w:sz w:val="20"/>
              </w:rPr>
            </w:pPr>
          </w:p>
        </w:tc>
      </w:tr>
      <w:tr w:rsidR="00097636" w14:paraId="20741176" w14:textId="77777777">
        <w:trPr>
          <w:trHeight w:val="275"/>
        </w:trPr>
        <w:tc>
          <w:tcPr>
            <w:tcW w:w="2606" w:type="dxa"/>
          </w:tcPr>
          <w:p w14:paraId="34100114" w14:textId="77777777" w:rsidR="00097636" w:rsidRDefault="00097636">
            <w:pPr>
              <w:pStyle w:val="TableParagraph"/>
              <w:rPr>
                <w:rFonts w:ascii="Times New Roman"/>
                <w:sz w:val="20"/>
              </w:rPr>
            </w:pPr>
          </w:p>
        </w:tc>
        <w:tc>
          <w:tcPr>
            <w:tcW w:w="874" w:type="dxa"/>
          </w:tcPr>
          <w:p w14:paraId="65061F06" w14:textId="77777777" w:rsidR="00097636" w:rsidRDefault="00A22915">
            <w:pPr>
              <w:pStyle w:val="TableParagraph"/>
              <w:spacing w:line="256" w:lineRule="exact"/>
              <w:ind w:left="109"/>
              <w:rPr>
                <w:sz w:val="24"/>
              </w:rPr>
            </w:pPr>
            <w:r>
              <w:rPr>
                <w:spacing w:val="-10"/>
                <w:sz w:val="24"/>
              </w:rPr>
              <w:t>6</w:t>
            </w:r>
          </w:p>
        </w:tc>
        <w:tc>
          <w:tcPr>
            <w:tcW w:w="691" w:type="dxa"/>
          </w:tcPr>
          <w:p w14:paraId="36E12350" w14:textId="77777777" w:rsidR="00097636" w:rsidRDefault="00A22915">
            <w:pPr>
              <w:pStyle w:val="TableParagraph"/>
              <w:spacing w:line="256" w:lineRule="exact"/>
              <w:ind w:left="107"/>
              <w:rPr>
                <w:sz w:val="24"/>
              </w:rPr>
            </w:pPr>
            <w:r>
              <w:rPr>
                <w:spacing w:val="-5"/>
                <w:sz w:val="24"/>
              </w:rPr>
              <w:t>137</w:t>
            </w:r>
          </w:p>
        </w:tc>
        <w:tc>
          <w:tcPr>
            <w:tcW w:w="1058" w:type="dxa"/>
          </w:tcPr>
          <w:p w14:paraId="761490BF" w14:textId="77777777" w:rsidR="00097636" w:rsidRDefault="00A22915">
            <w:pPr>
              <w:pStyle w:val="TableParagraph"/>
              <w:spacing w:line="256" w:lineRule="exact"/>
              <w:ind w:left="48"/>
              <w:jc w:val="center"/>
              <w:rPr>
                <w:sz w:val="24"/>
              </w:rPr>
            </w:pPr>
            <w:r>
              <w:rPr>
                <w:spacing w:val="-2"/>
                <w:sz w:val="24"/>
              </w:rPr>
              <w:t>99.54</w:t>
            </w:r>
          </w:p>
        </w:tc>
        <w:tc>
          <w:tcPr>
            <w:tcW w:w="1215" w:type="dxa"/>
          </w:tcPr>
          <w:p w14:paraId="0E01E3AE" w14:textId="77777777" w:rsidR="00097636" w:rsidRDefault="00097636">
            <w:pPr>
              <w:pStyle w:val="TableParagraph"/>
              <w:rPr>
                <w:rFonts w:ascii="Times New Roman"/>
                <w:sz w:val="20"/>
              </w:rPr>
            </w:pPr>
          </w:p>
        </w:tc>
        <w:tc>
          <w:tcPr>
            <w:tcW w:w="604" w:type="dxa"/>
          </w:tcPr>
          <w:p w14:paraId="79883A16" w14:textId="77777777" w:rsidR="00097636" w:rsidRDefault="00097636">
            <w:pPr>
              <w:pStyle w:val="TableParagraph"/>
              <w:rPr>
                <w:rFonts w:ascii="Times New Roman"/>
                <w:sz w:val="20"/>
              </w:rPr>
            </w:pPr>
          </w:p>
        </w:tc>
        <w:tc>
          <w:tcPr>
            <w:tcW w:w="1265" w:type="dxa"/>
          </w:tcPr>
          <w:p w14:paraId="7A2960D0" w14:textId="77777777" w:rsidR="00097636" w:rsidRDefault="00097636">
            <w:pPr>
              <w:pStyle w:val="TableParagraph"/>
              <w:rPr>
                <w:rFonts w:ascii="Times New Roman"/>
                <w:sz w:val="20"/>
              </w:rPr>
            </w:pPr>
          </w:p>
        </w:tc>
      </w:tr>
      <w:tr w:rsidR="00097636" w14:paraId="1ABB7040" w14:textId="77777777">
        <w:trPr>
          <w:trHeight w:val="275"/>
        </w:trPr>
        <w:tc>
          <w:tcPr>
            <w:tcW w:w="2606" w:type="dxa"/>
          </w:tcPr>
          <w:p w14:paraId="1FCEA620" w14:textId="77777777" w:rsidR="00097636" w:rsidRDefault="00097636">
            <w:pPr>
              <w:pStyle w:val="TableParagraph"/>
              <w:rPr>
                <w:rFonts w:ascii="Times New Roman"/>
                <w:sz w:val="20"/>
              </w:rPr>
            </w:pPr>
          </w:p>
        </w:tc>
        <w:tc>
          <w:tcPr>
            <w:tcW w:w="874" w:type="dxa"/>
          </w:tcPr>
          <w:p w14:paraId="55C7CD53" w14:textId="77777777" w:rsidR="00097636" w:rsidRDefault="00A22915">
            <w:pPr>
              <w:pStyle w:val="TableParagraph"/>
              <w:spacing w:line="256" w:lineRule="exact"/>
              <w:ind w:left="109"/>
              <w:rPr>
                <w:sz w:val="24"/>
              </w:rPr>
            </w:pPr>
            <w:r>
              <w:rPr>
                <w:spacing w:val="-2"/>
                <w:sz w:val="24"/>
              </w:rPr>
              <w:t>Total</w:t>
            </w:r>
          </w:p>
        </w:tc>
        <w:tc>
          <w:tcPr>
            <w:tcW w:w="691" w:type="dxa"/>
          </w:tcPr>
          <w:p w14:paraId="6D1CCFBA" w14:textId="77777777" w:rsidR="00097636" w:rsidRDefault="00A22915">
            <w:pPr>
              <w:pStyle w:val="TableParagraph"/>
              <w:spacing w:line="256" w:lineRule="exact"/>
              <w:ind w:left="107"/>
              <w:rPr>
                <w:sz w:val="24"/>
              </w:rPr>
            </w:pPr>
            <w:r>
              <w:rPr>
                <w:spacing w:val="-5"/>
                <w:sz w:val="24"/>
              </w:rPr>
              <w:t>203</w:t>
            </w:r>
          </w:p>
        </w:tc>
        <w:tc>
          <w:tcPr>
            <w:tcW w:w="1058" w:type="dxa"/>
          </w:tcPr>
          <w:p w14:paraId="055A05F7" w14:textId="77777777" w:rsidR="00097636" w:rsidRDefault="00097636">
            <w:pPr>
              <w:pStyle w:val="TableParagraph"/>
              <w:rPr>
                <w:rFonts w:ascii="Times New Roman"/>
                <w:sz w:val="20"/>
              </w:rPr>
            </w:pPr>
          </w:p>
        </w:tc>
        <w:tc>
          <w:tcPr>
            <w:tcW w:w="1215" w:type="dxa"/>
          </w:tcPr>
          <w:p w14:paraId="69A37DB7" w14:textId="77777777" w:rsidR="00097636" w:rsidRDefault="00097636">
            <w:pPr>
              <w:pStyle w:val="TableParagraph"/>
              <w:rPr>
                <w:rFonts w:ascii="Times New Roman"/>
                <w:sz w:val="20"/>
              </w:rPr>
            </w:pPr>
          </w:p>
        </w:tc>
        <w:tc>
          <w:tcPr>
            <w:tcW w:w="604" w:type="dxa"/>
          </w:tcPr>
          <w:p w14:paraId="401ABD08" w14:textId="77777777" w:rsidR="00097636" w:rsidRDefault="00097636">
            <w:pPr>
              <w:pStyle w:val="TableParagraph"/>
              <w:rPr>
                <w:rFonts w:ascii="Times New Roman"/>
                <w:sz w:val="20"/>
              </w:rPr>
            </w:pPr>
          </w:p>
        </w:tc>
        <w:tc>
          <w:tcPr>
            <w:tcW w:w="1265" w:type="dxa"/>
          </w:tcPr>
          <w:p w14:paraId="5CD2B6CB" w14:textId="77777777" w:rsidR="00097636" w:rsidRDefault="00097636">
            <w:pPr>
              <w:pStyle w:val="TableParagraph"/>
              <w:rPr>
                <w:rFonts w:ascii="Times New Roman"/>
                <w:sz w:val="20"/>
              </w:rPr>
            </w:pPr>
          </w:p>
        </w:tc>
      </w:tr>
      <w:tr w:rsidR="00097636" w14:paraId="3864A998" w14:textId="77777777">
        <w:trPr>
          <w:trHeight w:val="276"/>
        </w:trPr>
        <w:tc>
          <w:tcPr>
            <w:tcW w:w="2606" w:type="dxa"/>
          </w:tcPr>
          <w:p w14:paraId="23CE0D4F" w14:textId="77777777" w:rsidR="00097636" w:rsidRDefault="00A22915">
            <w:pPr>
              <w:pStyle w:val="TableParagraph"/>
              <w:spacing w:line="256" w:lineRule="exact"/>
              <w:ind w:left="113"/>
              <w:rPr>
                <w:sz w:val="24"/>
              </w:rPr>
            </w:pPr>
            <w:r>
              <w:rPr>
                <w:spacing w:val="-2"/>
                <w:sz w:val="24"/>
              </w:rPr>
              <w:t>Support</w:t>
            </w:r>
            <w:r>
              <w:rPr>
                <w:spacing w:val="-9"/>
                <w:sz w:val="24"/>
              </w:rPr>
              <w:t xml:space="preserve"> </w:t>
            </w:r>
            <w:r>
              <w:rPr>
                <w:spacing w:val="-2"/>
                <w:sz w:val="24"/>
              </w:rPr>
              <w:t>System</w:t>
            </w:r>
          </w:p>
        </w:tc>
        <w:tc>
          <w:tcPr>
            <w:tcW w:w="874" w:type="dxa"/>
          </w:tcPr>
          <w:p w14:paraId="32E1632C" w14:textId="77777777" w:rsidR="00097636" w:rsidRDefault="00A22915">
            <w:pPr>
              <w:pStyle w:val="TableParagraph"/>
              <w:spacing w:line="256" w:lineRule="exact"/>
              <w:ind w:left="109"/>
              <w:rPr>
                <w:sz w:val="24"/>
              </w:rPr>
            </w:pPr>
            <w:r>
              <w:rPr>
                <w:spacing w:val="-10"/>
                <w:sz w:val="24"/>
              </w:rPr>
              <w:t>4</w:t>
            </w:r>
          </w:p>
        </w:tc>
        <w:tc>
          <w:tcPr>
            <w:tcW w:w="691" w:type="dxa"/>
          </w:tcPr>
          <w:p w14:paraId="0BA64FCD" w14:textId="77777777" w:rsidR="00097636" w:rsidRDefault="00A22915">
            <w:pPr>
              <w:pStyle w:val="TableParagraph"/>
              <w:spacing w:line="256" w:lineRule="exact"/>
              <w:ind w:left="107"/>
              <w:rPr>
                <w:sz w:val="24"/>
              </w:rPr>
            </w:pPr>
            <w:r>
              <w:rPr>
                <w:spacing w:val="-5"/>
                <w:sz w:val="24"/>
              </w:rPr>
              <w:t>32</w:t>
            </w:r>
          </w:p>
        </w:tc>
        <w:tc>
          <w:tcPr>
            <w:tcW w:w="1058" w:type="dxa"/>
          </w:tcPr>
          <w:p w14:paraId="06502386" w14:textId="77777777" w:rsidR="00097636" w:rsidRDefault="00A22915">
            <w:pPr>
              <w:pStyle w:val="TableParagraph"/>
              <w:spacing w:line="256" w:lineRule="exact"/>
              <w:ind w:left="48"/>
              <w:jc w:val="center"/>
              <w:rPr>
                <w:sz w:val="24"/>
              </w:rPr>
            </w:pPr>
            <w:r>
              <w:rPr>
                <w:spacing w:val="-2"/>
                <w:sz w:val="24"/>
              </w:rPr>
              <w:t>89.13</w:t>
            </w:r>
          </w:p>
        </w:tc>
        <w:tc>
          <w:tcPr>
            <w:tcW w:w="1215" w:type="dxa"/>
          </w:tcPr>
          <w:p w14:paraId="4B6F7A0F" w14:textId="77777777" w:rsidR="00097636" w:rsidRDefault="00A22915">
            <w:pPr>
              <w:pStyle w:val="TableParagraph"/>
              <w:spacing w:line="256" w:lineRule="exact"/>
              <w:ind w:left="147"/>
              <w:rPr>
                <w:sz w:val="24"/>
              </w:rPr>
            </w:pPr>
            <w:r>
              <w:rPr>
                <w:spacing w:val="-4"/>
                <w:sz w:val="24"/>
              </w:rPr>
              <w:t>2.385</w:t>
            </w:r>
          </w:p>
        </w:tc>
        <w:tc>
          <w:tcPr>
            <w:tcW w:w="604" w:type="dxa"/>
          </w:tcPr>
          <w:p w14:paraId="0EAA7C00" w14:textId="77777777" w:rsidR="00097636" w:rsidRDefault="00A22915">
            <w:pPr>
              <w:pStyle w:val="TableParagraph"/>
              <w:spacing w:line="256" w:lineRule="exact"/>
              <w:ind w:left="10"/>
              <w:jc w:val="center"/>
              <w:rPr>
                <w:sz w:val="24"/>
              </w:rPr>
            </w:pPr>
            <w:r>
              <w:rPr>
                <w:spacing w:val="-10"/>
                <w:sz w:val="24"/>
              </w:rPr>
              <w:t>2</w:t>
            </w:r>
          </w:p>
        </w:tc>
        <w:tc>
          <w:tcPr>
            <w:tcW w:w="1265" w:type="dxa"/>
          </w:tcPr>
          <w:p w14:paraId="3D63CAB7" w14:textId="77777777" w:rsidR="00097636" w:rsidRDefault="00A22915">
            <w:pPr>
              <w:pStyle w:val="TableParagraph"/>
              <w:spacing w:line="256" w:lineRule="exact"/>
              <w:ind w:left="212"/>
              <w:rPr>
                <w:sz w:val="24"/>
              </w:rPr>
            </w:pPr>
            <w:r>
              <w:rPr>
                <w:spacing w:val="-4"/>
                <w:sz w:val="24"/>
              </w:rPr>
              <w:t>.303</w:t>
            </w:r>
          </w:p>
        </w:tc>
      </w:tr>
      <w:tr w:rsidR="00097636" w14:paraId="6AABE9ED" w14:textId="77777777">
        <w:trPr>
          <w:trHeight w:val="275"/>
        </w:trPr>
        <w:tc>
          <w:tcPr>
            <w:tcW w:w="2606" w:type="dxa"/>
          </w:tcPr>
          <w:p w14:paraId="08CB0144" w14:textId="77777777" w:rsidR="00097636" w:rsidRDefault="00097636">
            <w:pPr>
              <w:pStyle w:val="TableParagraph"/>
              <w:rPr>
                <w:rFonts w:ascii="Times New Roman"/>
                <w:sz w:val="20"/>
              </w:rPr>
            </w:pPr>
          </w:p>
        </w:tc>
        <w:tc>
          <w:tcPr>
            <w:tcW w:w="874" w:type="dxa"/>
          </w:tcPr>
          <w:p w14:paraId="6EFC4765" w14:textId="77777777" w:rsidR="00097636" w:rsidRDefault="00A22915">
            <w:pPr>
              <w:pStyle w:val="TableParagraph"/>
              <w:spacing w:line="256" w:lineRule="exact"/>
              <w:ind w:left="109"/>
              <w:rPr>
                <w:sz w:val="24"/>
              </w:rPr>
            </w:pPr>
            <w:r>
              <w:rPr>
                <w:spacing w:val="-10"/>
                <w:sz w:val="24"/>
              </w:rPr>
              <w:t>5</w:t>
            </w:r>
          </w:p>
        </w:tc>
        <w:tc>
          <w:tcPr>
            <w:tcW w:w="691" w:type="dxa"/>
          </w:tcPr>
          <w:p w14:paraId="5F4BE8A6" w14:textId="77777777" w:rsidR="00097636" w:rsidRDefault="00A22915">
            <w:pPr>
              <w:pStyle w:val="TableParagraph"/>
              <w:spacing w:line="256" w:lineRule="exact"/>
              <w:ind w:left="107"/>
              <w:rPr>
                <w:sz w:val="24"/>
              </w:rPr>
            </w:pPr>
            <w:r>
              <w:rPr>
                <w:spacing w:val="-5"/>
                <w:sz w:val="24"/>
              </w:rPr>
              <w:t>34</w:t>
            </w:r>
          </w:p>
        </w:tc>
        <w:tc>
          <w:tcPr>
            <w:tcW w:w="1058" w:type="dxa"/>
          </w:tcPr>
          <w:p w14:paraId="7E2904FD" w14:textId="77777777" w:rsidR="00097636" w:rsidRDefault="00A22915">
            <w:pPr>
              <w:pStyle w:val="TableParagraph"/>
              <w:spacing w:line="256" w:lineRule="exact"/>
              <w:ind w:left="48"/>
              <w:jc w:val="center"/>
              <w:rPr>
                <w:sz w:val="24"/>
              </w:rPr>
            </w:pPr>
            <w:r>
              <w:rPr>
                <w:spacing w:val="-2"/>
                <w:sz w:val="24"/>
              </w:rPr>
              <w:t>99.25</w:t>
            </w:r>
          </w:p>
        </w:tc>
        <w:tc>
          <w:tcPr>
            <w:tcW w:w="1215" w:type="dxa"/>
          </w:tcPr>
          <w:p w14:paraId="06B15234" w14:textId="77777777" w:rsidR="00097636" w:rsidRDefault="00097636">
            <w:pPr>
              <w:pStyle w:val="TableParagraph"/>
              <w:rPr>
                <w:rFonts w:ascii="Times New Roman"/>
                <w:sz w:val="20"/>
              </w:rPr>
            </w:pPr>
          </w:p>
        </w:tc>
        <w:tc>
          <w:tcPr>
            <w:tcW w:w="604" w:type="dxa"/>
          </w:tcPr>
          <w:p w14:paraId="5BAB44C5" w14:textId="77777777" w:rsidR="00097636" w:rsidRDefault="00097636">
            <w:pPr>
              <w:pStyle w:val="TableParagraph"/>
              <w:rPr>
                <w:rFonts w:ascii="Times New Roman"/>
                <w:sz w:val="20"/>
              </w:rPr>
            </w:pPr>
          </w:p>
        </w:tc>
        <w:tc>
          <w:tcPr>
            <w:tcW w:w="1265" w:type="dxa"/>
          </w:tcPr>
          <w:p w14:paraId="547A1607" w14:textId="77777777" w:rsidR="00097636" w:rsidRDefault="00097636">
            <w:pPr>
              <w:pStyle w:val="TableParagraph"/>
              <w:rPr>
                <w:rFonts w:ascii="Times New Roman"/>
                <w:sz w:val="20"/>
              </w:rPr>
            </w:pPr>
          </w:p>
        </w:tc>
      </w:tr>
      <w:tr w:rsidR="00097636" w14:paraId="5F10D34C" w14:textId="77777777">
        <w:trPr>
          <w:trHeight w:val="276"/>
        </w:trPr>
        <w:tc>
          <w:tcPr>
            <w:tcW w:w="2606" w:type="dxa"/>
          </w:tcPr>
          <w:p w14:paraId="603A0BB4" w14:textId="77777777" w:rsidR="00097636" w:rsidRDefault="00097636">
            <w:pPr>
              <w:pStyle w:val="TableParagraph"/>
              <w:rPr>
                <w:rFonts w:ascii="Times New Roman"/>
                <w:sz w:val="20"/>
              </w:rPr>
            </w:pPr>
          </w:p>
        </w:tc>
        <w:tc>
          <w:tcPr>
            <w:tcW w:w="874" w:type="dxa"/>
          </w:tcPr>
          <w:p w14:paraId="2DDFD3BB" w14:textId="77777777" w:rsidR="00097636" w:rsidRDefault="00A22915">
            <w:pPr>
              <w:pStyle w:val="TableParagraph"/>
              <w:spacing w:line="256" w:lineRule="exact"/>
              <w:ind w:left="109"/>
              <w:rPr>
                <w:sz w:val="24"/>
              </w:rPr>
            </w:pPr>
            <w:r>
              <w:rPr>
                <w:spacing w:val="-10"/>
                <w:sz w:val="24"/>
              </w:rPr>
              <w:t>6</w:t>
            </w:r>
          </w:p>
        </w:tc>
        <w:tc>
          <w:tcPr>
            <w:tcW w:w="691" w:type="dxa"/>
          </w:tcPr>
          <w:p w14:paraId="7ECA7084" w14:textId="77777777" w:rsidR="00097636" w:rsidRDefault="00A22915">
            <w:pPr>
              <w:pStyle w:val="TableParagraph"/>
              <w:spacing w:line="256" w:lineRule="exact"/>
              <w:ind w:left="107"/>
              <w:rPr>
                <w:sz w:val="24"/>
              </w:rPr>
            </w:pPr>
            <w:r>
              <w:rPr>
                <w:spacing w:val="-5"/>
                <w:sz w:val="24"/>
              </w:rPr>
              <w:t>137</w:t>
            </w:r>
          </w:p>
        </w:tc>
        <w:tc>
          <w:tcPr>
            <w:tcW w:w="1058" w:type="dxa"/>
          </w:tcPr>
          <w:p w14:paraId="374B7203" w14:textId="77777777" w:rsidR="00097636" w:rsidRDefault="00A22915">
            <w:pPr>
              <w:pStyle w:val="TableParagraph"/>
              <w:spacing w:line="256" w:lineRule="exact"/>
              <w:ind w:left="48" w:right="4"/>
              <w:jc w:val="center"/>
              <w:rPr>
                <w:sz w:val="24"/>
              </w:rPr>
            </w:pPr>
            <w:r>
              <w:rPr>
                <w:spacing w:val="-2"/>
                <w:sz w:val="24"/>
              </w:rPr>
              <w:t>105.59</w:t>
            </w:r>
          </w:p>
        </w:tc>
        <w:tc>
          <w:tcPr>
            <w:tcW w:w="1215" w:type="dxa"/>
          </w:tcPr>
          <w:p w14:paraId="6461B2E1" w14:textId="77777777" w:rsidR="00097636" w:rsidRDefault="00097636">
            <w:pPr>
              <w:pStyle w:val="TableParagraph"/>
              <w:rPr>
                <w:rFonts w:ascii="Times New Roman"/>
                <w:sz w:val="20"/>
              </w:rPr>
            </w:pPr>
          </w:p>
        </w:tc>
        <w:tc>
          <w:tcPr>
            <w:tcW w:w="604" w:type="dxa"/>
          </w:tcPr>
          <w:p w14:paraId="1318611F" w14:textId="77777777" w:rsidR="00097636" w:rsidRDefault="00097636">
            <w:pPr>
              <w:pStyle w:val="TableParagraph"/>
              <w:rPr>
                <w:rFonts w:ascii="Times New Roman"/>
                <w:sz w:val="20"/>
              </w:rPr>
            </w:pPr>
          </w:p>
        </w:tc>
        <w:tc>
          <w:tcPr>
            <w:tcW w:w="1265" w:type="dxa"/>
          </w:tcPr>
          <w:p w14:paraId="29528DA6" w14:textId="77777777" w:rsidR="00097636" w:rsidRDefault="00097636">
            <w:pPr>
              <w:pStyle w:val="TableParagraph"/>
              <w:rPr>
                <w:rFonts w:ascii="Times New Roman"/>
                <w:sz w:val="20"/>
              </w:rPr>
            </w:pPr>
          </w:p>
        </w:tc>
      </w:tr>
      <w:tr w:rsidR="00097636" w14:paraId="03C4D083" w14:textId="77777777">
        <w:trPr>
          <w:trHeight w:val="272"/>
        </w:trPr>
        <w:tc>
          <w:tcPr>
            <w:tcW w:w="2606" w:type="dxa"/>
            <w:tcBorders>
              <w:bottom w:val="single" w:sz="4" w:space="0" w:color="000000"/>
            </w:tcBorders>
          </w:tcPr>
          <w:p w14:paraId="2386FB14" w14:textId="77777777" w:rsidR="00097636" w:rsidRDefault="00097636">
            <w:pPr>
              <w:pStyle w:val="TableParagraph"/>
              <w:rPr>
                <w:rFonts w:ascii="Times New Roman"/>
                <w:sz w:val="20"/>
              </w:rPr>
            </w:pPr>
          </w:p>
        </w:tc>
        <w:tc>
          <w:tcPr>
            <w:tcW w:w="874" w:type="dxa"/>
            <w:tcBorders>
              <w:bottom w:val="single" w:sz="4" w:space="0" w:color="000000"/>
            </w:tcBorders>
          </w:tcPr>
          <w:p w14:paraId="0C5AFA65" w14:textId="77777777" w:rsidR="00097636" w:rsidRDefault="00A22915">
            <w:pPr>
              <w:pStyle w:val="TableParagraph"/>
              <w:spacing w:line="252" w:lineRule="exact"/>
              <w:ind w:left="109"/>
              <w:rPr>
                <w:sz w:val="24"/>
              </w:rPr>
            </w:pPr>
            <w:r>
              <w:rPr>
                <w:spacing w:val="-2"/>
                <w:sz w:val="24"/>
              </w:rPr>
              <w:t>Total</w:t>
            </w:r>
          </w:p>
        </w:tc>
        <w:tc>
          <w:tcPr>
            <w:tcW w:w="691" w:type="dxa"/>
            <w:tcBorders>
              <w:bottom w:val="single" w:sz="4" w:space="0" w:color="000000"/>
            </w:tcBorders>
          </w:tcPr>
          <w:p w14:paraId="1944BD26" w14:textId="77777777" w:rsidR="00097636" w:rsidRDefault="00A22915">
            <w:pPr>
              <w:pStyle w:val="TableParagraph"/>
              <w:spacing w:line="252" w:lineRule="exact"/>
              <w:ind w:left="107"/>
              <w:rPr>
                <w:sz w:val="24"/>
              </w:rPr>
            </w:pPr>
            <w:r>
              <w:rPr>
                <w:spacing w:val="-5"/>
                <w:sz w:val="24"/>
              </w:rPr>
              <w:t>203</w:t>
            </w:r>
          </w:p>
        </w:tc>
        <w:tc>
          <w:tcPr>
            <w:tcW w:w="1058" w:type="dxa"/>
            <w:tcBorders>
              <w:bottom w:val="single" w:sz="4" w:space="0" w:color="000000"/>
            </w:tcBorders>
          </w:tcPr>
          <w:p w14:paraId="7D192714" w14:textId="77777777" w:rsidR="00097636" w:rsidRDefault="00097636">
            <w:pPr>
              <w:pStyle w:val="TableParagraph"/>
              <w:rPr>
                <w:rFonts w:ascii="Times New Roman"/>
                <w:sz w:val="20"/>
              </w:rPr>
            </w:pPr>
          </w:p>
        </w:tc>
        <w:tc>
          <w:tcPr>
            <w:tcW w:w="1215" w:type="dxa"/>
            <w:tcBorders>
              <w:bottom w:val="single" w:sz="4" w:space="0" w:color="000000"/>
            </w:tcBorders>
          </w:tcPr>
          <w:p w14:paraId="48FD2705" w14:textId="77777777" w:rsidR="00097636" w:rsidRDefault="00097636">
            <w:pPr>
              <w:pStyle w:val="TableParagraph"/>
              <w:rPr>
                <w:rFonts w:ascii="Times New Roman"/>
                <w:sz w:val="20"/>
              </w:rPr>
            </w:pPr>
          </w:p>
        </w:tc>
        <w:tc>
          <w:tcPr>
            <w:tcW w:w="604" w:type="dxa"/>
            <w:tcBorders>
              <w:bottom w:val="single" w:sz="4" w:space="0" w:color="000000"/>
            </w:tcBorders>
          </w:tcPr>
          <w:p w14:paraId="32CED54A" w14:textId="77777777" w:rsidR="00097636" w:rsidRDefault="00097636">
            <w:pPr>
              <w:pStyle w:val="TableParagraph"/>
              <w:rPr>
                <w:rFonts w:ascii="Times New Roman"/>
                <w:sz w:val="20"/>
              </w:rPr>
            </w:pPr>
          </w:p>
        </w:tc>
        <w:tc>
          <w:tcPr>
            <w:tcW w:w="1265" w:type="dxa"/>
            <w:tcBorders>
              <w:bottom w:val="single" w:sz="4" w:space="0" w:color="000000"/>
            </w:tcBorders>
          </w:tcPr>
          <w:p w14:paraId="43D955FE" w14:textId="77777777" w:rsidR="00097636" w:rsidRDefault="00097636">
            <w:pPr>
              <w:pStyle w:val="TableParagraph"/>
              <w:rPr>
                <w:rFonts w:ascii="Times New Roman"/>
                <w:sz w:val="20"/>
              </w:rPr>
            </w:pPr>
          </w:p>
        </w:tc>
      </w:tr>
    </w:tbl>
    <w:p w14:paraId="307FDFE6" w14:textId="77777777" w:rsidR="00097636" w:rsidRDefault="00A22915">
      <w:pPr>
        <w:pStyle w:val="BodyText"/>
        <w:ind w:left="460"/>
      </w:pPr>
      <w:r>
        <w:rPr>
          <w:spacing w:val="-2"/>
        </w:rPr>
        <w:t>*p&lt;0.05</w:t>
      </w:r>
    </w:p>
    <w:p w14:paraId="34BD37C6" w14:textId="77777777" w:rsidR="00097636" w:rsidRDefault="00A22915">
      <w:pPr>
        <w:pStyle w:val="Heading2"/>
        <w:spacing w:before="272" w:line="261" w:lineRule="auto"/>
        <w:ind w:left="1181" w:right="1896" w:hanging="721"/>
      </w:pPr>
      <w:bookmarkStart w:id="14" w:name="_bookmark19"/>
      <w:bookmarkEnd w:id="14"/>
      <w:r>
        <w:t>Significant</w:t>
      </w:r>
      <w:r>
        <w:rPr>
          <w:spacing w:val="-7"/>
        </w:rPr>
        <w:t xml:space="preserve"> </w:t>
      </w:r>
      <w:r>
        <w:t>Difference</w:t>
      </w:r>
      <w:r>
        <w:rPr>
          <w:spacing w:val="-9"/>
        </w:rPr>
        <w:t xml:space="preserve"> </w:t>
      </w:r>
      <w:r>
        <w:t>Between</w:t>
      </w:r>
      <w:r>
        <w:rPr>
          <w:spacing w:val="-6"/>
        </w:rPr>
        <w:t xml:space="preserve"> </w:t>
      </w:r>
      <w:r>
        <w:t>the</w:t>
      </w:r>
      <w:r>
        <w:rPr>
          <w:spacing w:val="-9"/>
        </w:rPr>
        <w:t xml:space="preserve"> </w:t>
      </w:r>
      <w:r>
        <w:t>Level</w:t>
      </w:r>
      <w:r>
        <w:rPr>
          <w:spacing w:val="-6"/>
        </w:rPr>
        <w:t xml:space="preserve"> </w:t>
      </w:r>
      <w:r>
        <w:t>of</w:t>
      </w:r>
      <w:r>
        <w:rPr>
          <w:spacing w:val="-3"/>
        </w:rPr>
        <w:t xml:space="preserve"> </w:t>
      </w:r>
      <w:r>
        <w:t>Athletes’</w:t>
      </w:r>
      <w:r>
        <w:rPr>
          <w:spacing w:val="-6"/>
        </w:rPr>
        <w:t xml:space="preserve"> </w:t>
      </w:r>
      <w:r>
        <w:t>Values When Grouped According to Type of Sports</w:t>
      </w:r>
    </w:p>
    <w:p w14:paraId="5A1169C4" w14:textId="77777777" w:rsidR="00097636" w:rsidRDefault="00097636">
      <w:pPr>
        <w:pStyle w:val="BodyText"/>
        <w:spacing w:before="14"/>
        <w:rPr>
          <w:rFonts w:ascii="Arial"/>
          <w:b/>
        </w:rPr>
      </w:pPr>
    </w:p>
    <w:p w14:paraId="69135EF0" w14:textId="77777777" w:rsidR="00097636" w:rsidRDefault="00A22915">
      <w:pPr>
        <w:pStyle w:val="BodyText"/>
        <w:spacing w:before="1" w:line="480" w:lineRule="auto"/>
        <w:ind w:left="460" w:right="1009" w:firstLine="720"/>
        <w:jc w:val="both"/>
      </w:pPr>
      <w:r>
        <w:t>Furthermore, when grouped according to the type of sports, all 4 indicators show no statistically significant differences: personal development (x²(2)=0.376,</w:t>
      </w:r>
      <w:r>
        <w:rPr>
          <w:spacing w:val="-5"/>
        </w:rPr>
        <w:t xml:space="preserve"> </w:t>
      </w:r>
      <w:r>
        <w:t>p=0.828),</w:t>
      </w:r>
      <w:r>
        <w:rPr>
          <w:spacing w:val="-2"/>
        </w:rPr>
        <w:t xml:space="preserve"> </w:t>
      </w:r>
      <w:r>
        <w:t>academic</w:t>
      </w:r>
      <w:r>
        <w:rPr>
          <w:spacing w:val="-3"/>
        </w:rPr>
        <w:t xml:space="preserve"> </w:t>
      </w:r>
      <w:r>
        <w:t>and</w:t>
      </w:r>
      <w:r>
        <w:rPr>
          <w:spacing w:val="-4"/>
        </w:rPr>
        <w:t xml:space="preserve"> </w:t>
      </w:r>
      <w:r>
        <w:t>athletic</w:t>
      </w:r>
      <w:r>
        <w:rPr>
          <w:spacing w:val="-3"/>
        </w:rPr>
        <w:t xml:space="preserve"> </w:t>
      </w:r>
      <w:r>
        <w:t>balance</w:t>
      </w:r>
      <w:r>
        <w:rPr>
          <w:spacing w:val="-7"/>
        </w:rPr>
        <w:t xml:space="preserve"> </w:t>
      </w:r>
      <w:r>
        <w:t>(x²(2)=0.147,</w:t>
      </w:r>
      <w:r>
        <w:rPr>
          <w:spacing w:val="-2"/>
        </w:rPr>
        <w:t xml:space="preserve"> </w:t>
      </w:r>
      <w:r>
        <w:t>p=0.929), achievement (x²(2)=0.459, p=0.795), and support system (x²(2)=0.199, p=0.906). These findings suggest that student athletes’ perceptions and experiences</w:t>
      </w:r>
      <w:r>
        <w:rPr>
          <w:spacing w:val="-13"/>
        </w:rPr>
        <w:t xml:space="preserve"> </w:t>
      </w:r>
      <w:r>
        <w:t>of</w:t>
      </w:r>
      <w:r>
        <w:rPr>
          <w:spacing w:val="-12"/>
        </w:rPr>
        <w:t xml:space="preserve"> </w:t>
      </w:r>
      <w:r>
        <w:t>their</w:t>
      </w:r>
      <w:r>
        <w:rPr>
          <w:spacing w:val="-16"/>
        </w:rPr>
        <w:t xml:space="preserve"> </w:t>
      </w:r>
      <w:r>
        <w:t>values</w:t>
      </w:r>
      <w:r>
        <w:rPr>
          <w:spacing w:val="-13"/>
        </w:rPr>
        <w:t xml:space="preserve"> </w:t>
      </w:r>
      <w:r>
        <w:t>were</w:t>
      </w:r>
      <w:r>
        <w:rPr>
          <w:spacing w:val="-14"/>
        </w:rPr>
        <w:t xml:space="preserve"> </w:t>
      </w:r>
      <w:r>
        <w:t>relatively</w:t>
      </w:r>
      <w:r>
        <w:rPr>
          <w:spacing w:val="-17"/>
        </w:rPr>
        <w:t xml:space="preserve"> </w:t>
      </w:r>
      <w:r>
        <w:t>consistent</w:t>
      </w:r>
      <w:r>
        <w:rPr>
          <w:spacing w:val="-15"/>
        </w:rPr>
        <w:t xml:space="preserve"> </w:t>
      </w:r>
      <w:r>
        <w:t>regardless</w:t>
      </w:r>
      <w:r>
        <w:rPr>
          <w:spacing w:val="-13"/>
        </w:rPr>
        <w:t xml:space="preserve"> </w:t>
      </w:r>
      <w:r>
        <w:t>of</w:t>
      </w:r>
      <w:r>
        <w:rPr>
          <w:spacing w:val="-9"/>
        </w:rPr>
        <w:t xml:space="preserve"> </w:t>
      </w:r>
      <w:r>
        <w:t>what</w:t>
      </w:r>
      <w:r>
        <w:rPr>
          <w:spacing w:val="-15"/>
        </w:rPr>
        <w:t xml:space="preserve"> </w:t>
      </w:r>
      <w:r>
        <w:t>type</w:t>
      </w:r>
      <w:r>
        <w:rPr>
          <w:spacing w:val="-11"/>
        </w:rPr>
        <w:t xml:space="preserve"> </w:t>
      </w:r>
      <w:r>
        <w:t>of sports they play. This indicates that these indicators are stable and do not significantly vary across the type of sports.</w:t>
      </w:r>
    </w:p>
    <w:p w14:paraId="272E1C1E" w14:textId="77777777" w:rsidR="00097636" w:rsidRDefault="00097636">
      <w:pPr>
        <w:pStyle w:val="BodyText"/>
        <w:spacing w:line="480" w:lineRule="auto"/>
        <w:jc w:val="both"/>
        <w:sectPr w:rsidR="00097636">
          <w:pgSz w:w="11910" w:h="16840"/>
          <w:pgMar w:top="980" w:right="425" w:bottom="280" w:left="1700" w:header="715" w:footer="0" w:gutter="0"/>
          <w:cols w:space="720"/>
        </w:sectPr>
      </w:pPr>
    </w:p>
    <w:p w14:paraId="2EF97933" w14:textId="77777777" w:rsidR="00097636" w:rsidRDefault="00097636">
      <w:pPr>
        <w:pStyle w:val="BodyText"/>
      </w:pPr>
    </w:p>
    <w:p w14:paraId="33AB6C40" w14:textId="77777777" w:rsidR="00097636" w:rsidRDefault="00097636">
      <w:pPr>
        <w:pStyle w:val="BodyText"/>
        <w:spacing w:before="24"/>
      </w:pPr>
    </w:p>
    <w:p w14:paraId="52649B1B" w14:textId="77777777" w:rsidR="00097636" w:rsidRDefault="00A22915">
      <w:pPr>
        <w:spacing w:after="15" w:line="256" w:lineRule="auto"/>
        <w:ind w:left="460" w:right="1274"/>
        <w:rPr>
          <w:rFonts w:ascii="Arial" w:hAnsi="Arial"/>
          <w:i/>
          <w:sz w:val="24"/>
        </w:rPr>
      </w:pPr>
      <w:r>
        <w:rPr>
          <w:sz w:val="24"/>
        </w:rPr>
        <w:t>Table</w:t>
      </w:r>
      <w:r>
        <w:rPr>
          <w:spacing w:val="-17"/>
          <w:sz w:val="24"/>
        </w:rPr>
        <w:t xml:space="preserve"> </w:t>
      </w:r>
      <w:r>
        <w:rPr>
          <w:sz w:val="24"/>
        </w:rPr>
        <w:t>7.</w:t>
      </w:r>
      <w:r>
        <w:rPr>
          <w:spacing w:val="-17"/>
          <w:sz w:val="24"/>
        </w:rPr>
        <w:t xml:space="preserve"> </w:t>
      </w:r>
      <w:r>
        <w:rPr>
          <w:rFonts w:ascii="Arial" w:hAnsi="Arial"/>
          <w:i/>
          <w:sz w:val="24"/>
        </w:rPr>
        <w:t>The</w:t>
      </w:r>
      <w:r>
        <w:rPr>
          <w:rFonts w:ascii="Arial" w:hAnsi="Arial"/>
          <w:i/>
          <w:spacing w:val="-16"/>
          <w:sz w:val="24"/>
        </w:rPr>
        <w:t xml:space="preserve"> </w:t>
      </w:r>
      <w:r>
        <w:rPr>
          <w:rFonts w:ascii="Arial" w:hAnsi="Arial"/>
          <w:i/>
          <w:sz w:val="24"/>
        </w:rPr>
        <w:t>difference</w:t>
      </w:r>
      <w:r>
        <w:rPr>
          <w:rFonts w:ascii="Arial" w:hAnsi="Arial"/>
          <w:i/>
          <w:spacing w:val="-17"/>
          <w:sz w:val="24"/>
        </w:rPr>
        <w:t xml:space="preserve"> </w:t>
      </w:r>
      <w:r>
        <w:rPr>
          <w:rFonts w:ascii="Arial" w:hAnsi="Arial"/>
          <w:i/>
          <w:sz w:val="24"/>
        </w:rPr>
        <w:t>in</w:t>
      </w:r>
      <w:r>
        <w:rPr>
          <w:rFonts w:ascii="Arial" w:hAnsi="Arial"/>
          <w:i/>
          <w:spacing w:val="-17"/>
          <w:sz w:val="24"/>
        </w:rPr>
        <w:t xml:space="preserve"> </w:t>
      </w:r>
      <w:r>
        <w:rPr>
          <w:rFonts w:ascii="Arial" w:hAnsi="Arial"/>
          <w:i/>
          <w:sz w:val="24"/>
        </w:rPr>
        <w:t>level</w:t>
      </w:r>
      <w:r>
        <w:rPr>
          <w:rFonts w:ascii="Arial" w:hAnsi="Arial"/>
          <w:i/>
          <w:spacing w:val="-17"/>
          <w:sz w:val="24"/>
        </w:rPr>
        <w:t xml:space="preserve"> </w:t>
      </w:r>
      <w:r>
        <w:rPr>
          <w:rFonts w:ascii="Arial" w:hAnsi="Arial"/>
          <w:i/>
          <w:sz w:val="24"/>
        </w:rPr>
        <w:t>of</w:t>
      </w:r>
      <w:r>
        <w:rPr>
          <w:rFonts w:ascii="Arial" w:hAnsi="Arial"/>
          <w:i/>
          <w:spacing w:val="-16"/>
          <w:sz w:val="24"/>
        </w:rPr>
        <w:t xml:space="preserve"> </w:t>
      </w:r>
      <w:r>
        <w:rPr>
          <w:rFonts w:ascii="Arial" w:hAnsi="Arial"/>
          <w:i/>
          <w:sz w:val="24"/>
        </w:rPr>
        <w:t>athletes’</w:t>
      </w:r>
      <w:r>
        <w:rPr>
          <w:rFonts w:ascii="Arial" w:hAnsi="Arial"/>
          <w:i/>
          <w:spacing w:val="-17"/>
          <w:sz w:val="24"/>
        </w:rPr>
        <w:t xml:space="preserve"> </w:t>
      </w:r>
      <w:r>
        <w:rPr>
          <w:rFonts w:ascii="Arial" w:hAnsi="Arial"/>
          <w:i/>
          <w:sz w:val="24"/>
        </w:rPr>
        <w:t>values</w:t>
      </w:r>
      <w:r>
        <w:rPr>
          <w:rFonts w:ascii="Arial" w:hAnsi="Arial"/>
          <w:i/>
          <w:spacing w:val="-17"/>
          <w:sz w:val="24"/>
        </w:rPr>
        <w:t xml:space="preserve"> </w:t>
      </w:r>
      <w:r>
        <w:rPr>
          <w:rFonts w:ascii="Arial" w:hAnsi="Arial"/>
          <w:i/>
          <w:sz w:val="24"/>
        </w:rPr>
        <w:t>when</w:t>
      </w:r>
      <w:r>
        <w:rPr>
          <w:rFonts w:ascii="Arial" w:hAnsi="Arial"/>
          <w:i/>
          <w:spacing w:val="-16"/>
          <w:sz w:val="24"/>
        </w:rPr>
        <w:t xml:space="preserve"> </w:t>
      </w:r>
      <w:r>
        <w:rPr>
          <w:rFonts w:ascii="Arial" w:hAnsi="Arial"/>
          <w:i/>
          <w:sz w:val="24"/>
        </w:rPr>
        <w:t>grouped</w:t>
      </w:r>
      <w:r>
        <w:rPr>
          <w:rFonts w:ascii="Arial" w:hAnsi="Arial"/>
          <w:i/>
          <w:spacing w:val="-17"/>
          <w:sz w:val="24"/>
        </w:rPr>
        <w:t xml:space="preserve"> </w:t>
      </w:r>
      <w:r>
        <w:rPr>
          <w:rFonts w:ascii="Arial" w:hAnsi="Arial"/>
          <w:i/>
          <w:sz w:val="24"/>
        </w:rPr>
        <w:t>according</w:t>
      </w:r>
      <w:r>
        <w:rPr>
          <w:rFonts w:ascii="Arial" w:hAnsi="Arial"/>
          <w:i/>
          <w:spacing w:val="-17"/>
          <w:sz w:val="24"/>
        </w:rPr>
        <w:t xml:space="preserve"> </w:t>
      </w:r>
      <w:r>
        <w:rPr>
          <w:rFonts w:ascii="Arial" w:hAnsi="Arial"/>
          <w:i/>
          <w:sz w:val="24"/>
        </w:rPr>
        <w:t>to type of sports</w:t>
      </w:r>
    </w:p>
    <w:tbl>
      <w:tblPr>
        <w:tblW w:w="0" w:type="auto"/>
        <w:tblInd w:w="462" w:type="dxa"/>
        <w:tblLayout w:type="fixed"/>
        <w:tblCellMar>
          <w:left w:w="0" w:type="dxa"/>
          <w:right w:w="0" w:type="dxa"/>
        </w:tblCellMar>
        <w:tblLook w:val="04A0" w:firstRow="1" w:lastRow="0" w:firstColumn="1" w:lastColumn="0" w:noHBand="0" w:noVBand="1"/>
      </w:tblPr>
      <w:tblGrid>
        <w:gridCol w:w="2161"/>
        <w:gridCol w:w="1463"/>
        <w:gridCol w:w="677"/>
        <w:gridCol w:w="1034"/>
        <w:gridCol w:w="1185"/>
        <w:gridCol w:w="566"/>
        <w:gridCol w:w="1227"/>
      </w:tblGrid>
      <w:tr w:rsidR="00097636" w14:paraId="22B1C67B" w14:textId="77777777">
        <w:trPr>
          <w:trHeight w:val="825"/>
        </w:trPr>
        <w:tc>
          <w:tcPr>
            <w:tcW w:w="2161" w:type="dxa"/>
            <w:tcBorders>
              <w:top w:val="single" w:sz="4" w:space="0" w:color="000000"/>
              <w:bottom w:val="single" w:sz="4" w:space="0" w:color="000000"/>
            </w:tcBorders>
          </w:tcPr>
          <w:p w14:paraId="789F3C10" w14:textId="77777777" w:rsidR="00097636" w:rsidRDefault="00097636">
            <w:pPr>
              <w:pStyle w:val="TableParagraph"/>
              <w:rPr>
                <w:rFonts w:ascii="Times New Roman"/>
                <w:sz w:val="24"/>
              </w:rPr>
            </w:pPr>
          </w:p>
        </w:tc>
        <w:tc>
          <w:tcPr>
            <w:tcW w:w="1463" w:type="dxa"/>
            <w:tcBorders>
              <w:top w:val="single" w:sz="4" w:space="0" w:color="000000"/>
              <w:bottom w:val="single" w:sz="4" w:space="0" w:color="000000"/>
            </w:tcBorders>
          </w:tcPr>
          <w:p w14:paraId="0FD0292D" w14:textId="77777777" w:rsidR="00097636" w:rsidRDefault="00097636">
            <w:pPr>
              <w:pStyle w:val="TableParagraph"/>
              <w:spacing w:before="273"/>
              <w:rPr>
                <w:rFonts w:ascii="Arial"/>
                <w:i/>
                <w:sz w:val="24"/>
              </w:rPr>
            </w:pPr>
          </w:p>
          <w:p w14:paraId="3FC86476" w14:textId="77777777" w:rsidR="00097636" w:rsidRDefault="00A22915">
            <w:pPr>
              <w:pStyle w:val="TableParagraph"/>
              <w:spacing w:before="1" w:line="256" w:lineRule="exact"/>
              <w:ind w:left="574"/>
              <w:rPr>
                <w:sz w:val="24"/>
              </w:rPr>
            </w:pPr>
            <w:r>
              <w:rPr>
                <w:spacing w:val="-2"/>
                <w:sz w:val="24"/>
              </w:rPr>
              <w:t>Sport</w:t>
            </w:r>
          </w:p>
        </w:tc>
        <w:tc>
          <w:tcPr>
            <w:tcW w:w="677" w:type="dxa"/>
            <w:tcBorders>
              <w:top w:val="single" w:sz="4" w:space="0" w:color="000000"/>
              <w:bottom w:val="single" w:sz="4" w:space="0" w:color="000000"/>
            </w:tcBorders>
          </w:tcPr>
          <w:p w14:paraId="05C2D6CA" w14:textId="77777777" w:rsidR="00097636" w:rsidRDefault="00097636">
            <w:pPr>
              <w:pStyle w:val="TableParagraph"/>
              <w:spacing w:before="273"/>
              <w:rPr>
                <w:rFonts w:ascii="Arial"/>
                <w:i/>
                <w:sz w:val="24"/>
              </w:rPr>
            </w:pPr>
          </w:p>
          <w:p w14:paraId="1EB6C7A5" w14:textId="77777777" w:rsidR="00097636" w:rsidRDefault="00A22915">
            <w:pPr>
              <w:pStyle w:val="TableParagraph"/>
              <w:spacing w:before="1" w:line="256" w:lineRule="exact"/>
              <w:ind w:left="7"/>
              <w:jc w:val="center"/>
              <w:rPr>
                <w:sz w:val="24"/>
              </w:rPr>
            </w:pPr>
            <w:r>
              <w:rPr>
                <w:spacing w:val="-10"/>
                <w:sz w:val="24"/>
              </w:rPr>
              <w:t>N</w:t>
            </w:r>
          </w:p>
        </w:tc>
        <w:tc>
          <w:tcPr>
            <w:tcW w:w="1034" w:type="dxa"/>
            <w:tcBorders>
              <w:top w:val="single" w:sz="4" w:space="0" w:color="000000"/>
              <w:bottom w:val="single" w:sz="4" w:space="0" w:color="000000"/>
            </w:tcBorders>
          </w:tcPr>
          <w:p w14:paraId="6515CA9F" w14:textId="77777777" w:rsidR="00097636" w:rsidRDefault="00A22915">
            <w:pPr>
              <w:pStyle w:val="TableParagraph"/>
              <w:spacing w:before="254" w:line="270" w:lineRule="atLeast"/>
              <w:ind w:left="258" w:right="187" w:hanging="16"/>
              <w:rPr>
                <w:sz w:val="24"/>
              </w:rPr>
            </w:pPr>
            <w:r>
              <w:rPr>
                <w:spacing w:val="-4"/>
                <w:sz w:val="24"/>
              </w:rPr>
              <w:t>Mean Rank</w:t>
            </w:r>
          </w:p>
        </w:tc>
        <w:tc>
          <w:tcPr>
            <w:tcW w:w="1185" w:type="dxa"/>
            <w:tcBorders>
              <w:top w:val="single" w:sz="4" w:space="0" w:color="000000"/>
              <w:bottom w:val="single" w:sz="4" w:space="0" w:color="000000"/>
            </w:tcBorders>
          </w:tcPr>
          <w:p w14:paraId="100B331F" w14:textId="77777777" w:rsidR="00097636" w:rsidRDefault="00A22915">
            <w:pPr>
              <w:pStyle w:val="TableParagraph"/>
              <w:ind w:left="137" w:right="179"/>
              <w:rPr>
                <w:sz w:val="24"/>
              </w:rPr>
            </w:pPr>
            <w:r>
              <w:rPr>
                <w:spacing w:val="-4"/>
                <w:sz w:val="24"/>
              </w:rPr>
              <w:t xml:space="preserve">Kruskal- </w:t>
            </w:r>
            <w:r>
              <w:rPr>
                <w:spacing w:val="-2"/>
                <w:sz w:val="24"/>
              </w:rPr>
              <w:t>Wallis</w:t>
            </w:r>
          </w:p>
          <w:p w14:paraId="18B4DB52" w14:textId="77777777" w:rsidR="00097636" w:rsidRDefault="00A22915">
            <w:pPr>
              <w:pStyle w:val="TableParagraph"/>
              <w:spacing w:line="256" w:lineRule="exact"/>
              <w:ind w:left="137"/>
              <w:rPr>
                <w:sz w:val="24"/>
              </w:rPr>
            </w:pPr>
            <w:r>
              <w:rPr>
                <w:spacing w:val="-10"/>
                <w:sz w:val="24"/>
              </w:rPr>
              <w:t>H</w:t>
            </w:r>
          </w:p>
        </w:tc>
        <w:tc>
          <w:tcPr>
            <w:tcW w:w="566" w:type="dxa"/>
            <w:tcBorders>
              <w:top w:val="single" w:sz="4" w:space="0" w:color="000000"/>
              <w:bottom w:val="single" w:sz="4" w:space="0" w:color="000000"/>
            </w:tcBorders>
          </w:tcPr>
          <w:p w14:paraId="6D4E8EF6" w14:textId="77777777" w:rsidR="00097636" w:rsidRDefault="00A22915">
            <w:pPr>
              <w:pStyle w:val="TableParagraph"/>
              <w:spacing w:line="274" w:lineRule="exact"/>
              <w:ind w:left="8" w:right="8"/>
              <w:jc w:val="center"/>
              <w:rPr>
                <w:sz w:val="24"/>
              </w:rPr>
            </w:pPr>
            <w:r>
              <w:rPr>
                <w:spacing w:val="-5"/>
                <w:sz w:val="24"/>
              </w:rPr>
              <w:t>df</w:t>
            </w:r>
          </w:p>
        </w:tc>
        <w:tc>
          <w:tcPr>
            <w:tcW w:w="1227" w:type="dxa"/>
            <w:tcBorders>
              <w:top w:val="single" w:sz="4" w:space="0" w:color="000000"/>
              <w:bottom w:val="single" w:sz="4" w:space="0" w:color="000000"/>
            </w:tcBorders>
          </w:tcPr>
          <w:p w14:paraId="79CF59B7" w14:textId="77777777" w:rsidR="00097636" w:rsidRDefault="00A22915">
            <w:pPr>
              <w:pStyle w:val="TableParagraph"/>
              <w:ind w:left="194" w:right="183"/>
              <w:rPr>
                <w:sz w:val="24"/>
              </w:rPr>
            </w:pPr>
            <w:r>
              <w:rPr>
                <w:spacing w:val="-4"/>
                <w:sz w:val="24"/>
              </w:rPr>
              <w:t>Assymp Sig.</w:t>
            </w:r>
          </w:p>
        </w:tc>
      </w:tr>
      <w:tr w:rsidR="00097636" w14:paraId="24615B78" w14:textId="77777777">
        <w:trPr>
          <w:trHeight w:val="281"/>
        </w:trPr>
        <w:tc>
          <w:tcPr>
            <w:tcW w:w="2161" w:type="dxa"/>
            <w:tcBorders>
              <w:top w:val="single" w:sz="4" w:space="0" w:color="000000"/>
            </w:tcBorders>
          </w:tcPr>
          <w:p w14:paraId="1918200C" w14:textId="77777777" w:rsidR="00097636" w:rsidRDefault="00A22915">
            <w:pPr>
              <w:pStyle w:val="TableParagraph"/>
              <w:spacing w:before="2" w:line="260" w:lineRule="exact"/>
              <w:ind w:left="113"/>
              <w:rPr>
                <w:sz w:val="24"/>
              </w:rPr>
            </w:pPr>
            <w:r>
              <w:rPr>
                <w:spacing w:val="-2"/>
                <w:sz w:val="24"/>
              </w:rPr>
              <w:t>Personal</w:t>
            </w:r>
          </w:p>
        </w:tc>
        <w:tc>
          <w:tcPr>
            <w:tcW w:w="1463" w:type="dxa"/>
            <w:tcBorders>
              <w:top w:val="single" w:sz="4" w:space="0" w:color="000000"/>
            </w:tcBorders>
          </w:tcPr>
          <w:p w14:paraId="4D922B26" w14:textId="77777777" w:rsidR="00097636" w:rsidRDefault="00A22915">
            <w:pPr>
              <w:pStyle w:val="TableParagraph"/>
              <w:spacing w:before="2" w:line="260" w:lineRule="exact"/>
              <w:ind w:left="357"/>
              <w:rPr>
                <w:sz w:val="24"/>
              </w:rPr>
            </w:pPr>
            <w:r>
              <w:rPr>
                <w:spacing w:val="-2"/>
                <w:sz w:val="24"/>
              </w:rPr>
              <w:t>Individual</w:t>
            </w:r>
          </w:p>
        </w:tc>
        <w:tc>
          <w:tcPr>
            <w:tcW w:w="677" w:type="dxa"/>
            <w:tcBorders>
              <w:top w:val="single" w:sz="4" w:space="0" w:color="000000"/>
            </w:tcBorders>
          </w:tcPr>
          <w:p w14:paraId="7B8E32E2" w14:textId="77777777" w:rsidR="00097636" w:rsidRDefault="00A22915">
            <w:pPr>
              <w:pStyle w:val="TableParagraph"/>
              <w:spacing w:before="2" w:line="260" w:lineRule="exact"/>
              <w:ind w:left="107"/>
              <w:rPr>
                <w:sz w:val="24"/>
              </w:rPr>
            </w:pPr>
            <w:r>
              <w:rPr>
                <w:spacing w:val="-5"/>
                <w:sz w:val="24"/>
              </w:rPr>
              <w:t>67</w:t>
            </w:r>
          </w:p>
        </w:tc>
        <w:tc>
          <w:tcPr>
            <w:tcW w:w="1034" w:type="dxa"/>
            <w:tcBorders>
              <w:top w:val="single" w:sz="4" w:space="0" w:color="000000"/>
            </w:tcBorders>
          </w:tcPr>
          <w:p w14:paraId="1942FF64" w14:textId="77777777" w:rsidR="00097636" w:rsidRDefault="00A22915">
            <w:pPr>
              <w:pStyle w:val="TableParagraph"/>
              <w:spacing w:before="2" w:line="260" w:lineRule="exact"/>
              <w:ind w:left="40" w:right="4"/>
              <w:jc w:val="center"/>
              <w:rPr>
                <w:sz w:val="24"/>
              </w:rPr>
            </w:pPr>
            <w:r>
              <w:rPr>
                <w:spacing w:val="-2"/>
                <w:sz w:val="24"/>
              </w:rPr>
              <w:t>98.47</w:t>
            </w:r>
          </w:p>
        </w:tc>
        <w:tc>
          <w:tcPr>
            <w:tcW w:w="1185" w:type="dxa"/>
            <w:tcBorders>
              <w:top w:val="single" w:sz="4" w:space="0" w:color="000000"/>
            </w:tcBorders>
          </w:tcPr>
          <w:p w14:paraId="3A4C5966" w14:textId="77777777" w:rsidR="00097636" w:rsidRDefault="00A22915">
            <w:pPr>
              <w:pStyle w:val="TableParagraph"/>
              <w:spacing w:before="2" w:line="260" w:lineRule="exact"/>
              <w:ind w:left="137"/>
              <w:rPr>
                <w:sz w:val="24"/>
              </w:rPr>
            </w:pPr>
            <w:r>
              <w:rPr>
                <w:spacing w:val="-4"/>
                <w:sz w:val="24"/>
              </w:rPr>
              <w:t>.376</w:t>
            </w:r>
          </w:p>
        </w:tc>
        <w:tc>
          <w:tcPr>
            <w:tcW w:w="566" w:type="dxa"/>
            <w:tcBorders>
              <w:top w:val="single" w:sz="4" w:space="0" w:color="000000"/>
            </w:tcBorders>
          </w:tcPr>
          <w:p w14:paraId="1E0E6F21" w14:textId="77777777" w:rsidR="00097636" w:rsidRDefault="00A22915">
            <w:pPr>
              <w:pStyle w:val="TableParagraph"/>
              <w:spacing w:before="2" w:line="260" w:lineRule="exact"/>
              <w:ind w:left="8"/>
              <w:jc w:val="center"/>
              <w:rPr>
                <w:sz w:val="24"/>
              </w:rPr>
            </w:pPr>
            <w:r>
              <w:rPr>
                <w:spacing w:val="-10"/>
                <w:sz w:val="24"/>
              </w:rPr>
              <w:t>2</w:t>
            </w:r>
          </w:p>
        </w:tc>
        <w:tc>
          <w:tcPr>
            <w:tcW w:w="1227" w:type="dxa"/>
            <w:tcBorders>
              <w:top w:val="single" w:sz="4" w:space="0" w:color="000000"/>
            </w:tcBorders>
          </w:tcPr>
          <w:p w14:paraId="2ACA0CFF" w14:textId="77777777" w:rsidR="00097636" w:rsidRDefault="00A22915">
            <w:pPr>
              <w:pStyle w:val="TableParagraph"/>
              <w:spacing w:before="2" w:line="260" w:lineRule="exact"/>
              <w:ind w:left="194"/>
              <w:rPr>
                <w:sz w:val="24"/>
              </w:rPr>
            </w:pPr>
            <w:r>
              <w:rPr>
                <w:spacing w:val="-4"/>
                <w:sz w:val="24"/>
              </w:rPr>
              <w:t>.828</w:t>
            </w:r>
          </w:p>
        </w:tc>
      </w:tr>
      <w:tr w:rsidR="00097636" w14:paraId="64E1290B" w14:textId="77777777">
        <w:trPr>
          <w:trHeight w:val="276"/>
        </w:trPr>
        <w:tc>
          <w:tcPr>
            <w:tcW w:w="2161" w:type="dxa"/>
          </w:tcPr>
          <w:p w14:paraId="45FED359" w14:textId="77777777" w:rsidR="00097636" w:rsidRDefault="00A22915">
            <w:pPr>
              <w:pStyle w:val="TableParagraph"/>
              <w:spacing w:line="256" w:lineRule="exact"/>
              <w:ind w:left="113"/>
              <w:rPr>
                <w:sz w:val="24"/>
              </w:rPr>
            </w:pPr>
            <w:r>
              <w:rPr>
                <w:spacing w:val="-2"/>
                <w:sz w:val="24"/>
              </w:rPr>
              <w:t>Development</w:t>
            </w:r>
          </w:p>
        </w:tc>
        <w:tc>
          <w:tcPr>
            <w:tcW w:w="1463" w:type="dxa"/>
          </w:tcPr>
          <w:p w14:paraId="5BFEE57B" w14:textId="77777777" w:rsidR="00097636" w:rsidRDefault="00A22915">
            <w:pPr>
              <w:pStyle w:val="TableParagraph"/>
              <w:spacing w:line="256" w:lineRule="exact"/>
              <w:ind w:left="357"/>
              <w:rPr>
                <w:sz w:val="24"/>
              </w:rPr>
            </w:pPr>
            <w:r>
              <w:rPr>
                <w:spacing w:val="-2"/>
                <w:sz w:val="24"/>
              </w:rPr>
              <w:t>Racket</w:t>
            </w:r>
          </w:p>
        </w:tc>
        <w:tc>
          <w:tcPr>
            <w:tcW w:w="677" w:type="dxa"/>
          </w:tcPr>
          <w:p w14:paraId="5CB68BF4" w14:textId="77777777" w:rsidR="00097636" w:rsidRDefault="00A22915">
            <w:pPr>
              <w:pStyle w:val="TableParagraph"/>
              <w:spacing w:line="256" w:lineRule="exact"/>
              <w:ind w:left="107"/>
              <w:rPr>
                <w:sz w:val="24"/>
              </w:rPr>
            </w:pPr>
            <w:r>
              <w:rPr>
                <w:spacing w:val="-5"/>
                <w:sz w:val="24"/>
              </w:rPr>
              <w:t>35</w:t>
            </w:r>
          </w:p>
        </w:tc>
        <w:tc>
          <w:tcPr>
            <w:tcW w:w="1034" w:type="dxa"/>
          </w:tcPr>
          <w:p w14:paraId="6223FB89" w14:textId="77777777" w:rsidR="00097636" w:rsidRDefault="00A22915">
            <w:pPr>
              <w:pStyle w:val="TableParagraph"/>
              <w:spacing w:line="256" w:lineRule="exact"/>
              <w:ind w:left="40"/>
              <w:jc w:val="center"/>
              <w:rPr>
                <w:sz w:val="24"/>
              </w:rPr>
            </w:pPr>
            <w:r>
              <w:rPr>
                <w:spacing w:val="-2"/>
                <w:sz w:val="24"/>
              </w:rPr>
              <w:t>102.99</w:t>
            </w:r>
          </w:p>
        </w:tc>
        <w:tc>
          <w:tcPr>
            <w:tcW w:w="1185" w:type="dxa"/>
          </w:tcPr>
          <w:p w14:paraId="1975A631" w14:textId="77777777" w:rsidR="00097636" w:rsidRDefault="00097636">
            <w:pPr>
              <w:pStyle w:val="TableParagraph"/>
              <w:rPr>
                <w:rFonts w:ascii="Times New Roman"/>
                <w:sz w:val="20"/>
              </w:rPr>
            </w:pPr>
          </w:p>
        </w:tc>
        <w:tc>
          <w:tcPr>
            <w:tcW w:w="566" w:type="dxa"/>
          </w:tcPr>
          <w:p w14:paraId="51755D19" w14:textId="77777777" w:rsidR="00097636" w:rsidRDefault="00097636">
            <w:pPr>
              <w:pStyle w:val="TableParagraph"/>
              <w:rPr>
                <w:rFonts w:ascii="Times New Roman"/>
                <w:sz w:val="20"/>
              </w:rPr>
            </w:pPr>
          </w:p>
        </w:tc>
        <w:tc>
          <w:tcPr>
            <w:tcW w:w="1227" w:type="dxa"/>
          </w:tcPr>
          <w:p w14:paraId="1E8163DF" w14:textId="77777777" w:rsidR="00097636" w:rsidRDefault="00097636">
            <w:pPr>
              <w:pStyle w:val="TableParagraph"/>
              <w:rPr>
                <w:rFonts w:ascii="Times New Roman"/>
                <w:sz w:val="20"/>
              </w:rPr>
            </w:pPr>
          </w:p>
        </w:tc>
      </w:tr>
      <w:tr w:rsidR="00097636" w14:paraId="2A2C732A" w14:textId="77777777">
        <w:trPr>
          <w:trHeight w:val="276"/>
        </w:trPr>
        <w:tc>
          <w:tcPr>
            <w:tcW w:w="2161" w:type="dxa"/>
          </w:tcPr>
          <w:p w14:paraId="2CF06C54" w14:textId="77777777" w:rsidR="00097636" w:rsidRDefault="00097636">
            <w:pPr>
              <w:pStyle w:val="TableParagraph"/>
              <w:rPr>
                <w:rFonts w:ascii="Times New Roman"/>
                <w:sz w:val="20"/>
              </w:rPr>
            </w:pPr>
          </w:p>
        </w:tc>
        <w:tc>
          <w:tcPr>
            <w:tcW w:w="1463" w:type="dxa"/>
          </w:tcPr>
          <w:p w14:paraId="1E78AA7C" w14:textId="77777777" w:rsidR="00097636" w:rsidRDefault="00A22915">
            <w:pPr>
              <w:pStyle w:val="TableParagraph"/>
              <w:spacing w:line="256" w:lineRule="exact"/>
              <w:ind w:left="357"/>
              <w:rPr>
                <w:sz w:val="24"/>
              </w:rPr>
            </w:pPr>
            <w:r>
              <w:rPr>
                <w:spacing w:val="-4"/>
                <w:sz w:val="24"/>
              </w:rPr>
              <w:t>Team</w:t>
            </w:r>
          </w:p>
        </w:tc>
        <w:tc>
          <w:tcPr>
            <w:tcW w:w="677" w:type="dxa"/>
          </w:tcPr>
          <w:p w14:paraId="163113F7" w14:textId="77777777" w:rsidR="00097636" w:rsidRDefault="00A22915">
            <w:pPr>
              <w:pStyle w:val="TableParagraph"/>
              <w:spacing w:line="256" w:lineRule="exact"/>
              <w:ind w:left="107"/>
              <w:rPr>
                <w:sz w:val="24"/>
              </w:rPr>
            </w:pPr>
            <w:r>
              <w:rPr>
                <w:spacing w:val="-5"/>
                <w:sz w:val="24"/>
              </w:rPr>
              <w:t>101</w:t>
            </w:r>
          </w:p>
        </w:tc>
        <w:tc>
          <w:tcPr>
            <w:tcW w:w="1034" w:type="dxa"/>
          </w:tcPr>
          <w:p w14:paraId="73D7B80E" w14:textId="77777777" w:rsidR="00097636" w:rsidRDefault="00A22915">
            <w:pPr>
              <w:pStyle w:val="TableParagraph"/>
              <w:spacing w:line="256" w:lineRule="exact"/>
              <w:ind w:left="40"/>
              <w:jc w:val="center"/>
              <w:rPr>
                <w:sz w:val="24"/>
              </w:rPr>
            </w:pPr>
            <w:r>
              <w:rPr>
                <w:spacing w:val="-2"/>
                <w:sz w:val="24"/>
              </w:rPr>
              <w:t>104.00</w:t>
            </w:r>
          </w:p>
        </w:tc>
        <w:tc>
          <w:tcPr>
            <w:tcW w:w="1185" w:type="dxa"/>
          </w:tcPr>
          <w:p w14:paraId="35BCDC4F" w14:textId="77777777" w:rsidR="00097636" w:rsidRDefault="00097636">
            <w:pPr>
              <w:pStyle w:val="TableParagraph"/>
              <w:rPr>
                <w:rFonts w:ascii="Times New Roman"/>
                <w:sz w:val="20"/>
              </w:rPr>
            </w:pPr>
          </w:p>
        </w:tc>
        <w:tc>
          <w:tcPr>
            <w:tcW w:w="566" w:type="dxa"/>
          </w:tcPr>
          <w:p w14:paraId="295C99D8" w14:textId="77777777" w:rsidR="00097636" w:rsidRDefault="00097636">
            <w:pPr>
              <w:pStyle w:val="TableParagraph"/>
              <w:rPr>
                <w:rFonts w:ascii="Times New Roman"/>
                <w:sz w:val="20"/>
              </w:rPr>
            </w:pPr>
          </w:p>
        </w:tc>
        <w:tc>
          <w:tcPr>
            <w:tcW w:w="1227" w:type="dxa"/>
          </w:tcPr>
          <w:p w14:paraId="6086B075" w14:textId="77777777" w:rsidR="00097636" w:rsidRDefault="00097636">
            <w:pPr>
              <w:pStyle w:val="TableParagraph"/>
              <w:rPr>
                <w:rFonts w:ascii="Times New Roman"/>
                <w:sz w:val="20"/>
              </w:rPr>
            </w:pPr>
          </w:p>
        </w:tc>
      </w:tr>
      <w:tr w:rsidR="00097636" w14:paraId="4FC2620C" w14:textId="77777777">
        <w:trPr>
          <w:trHeight w:val="275"/>
        </w:trPr>
        <w:tc>
          <w:tcPr>
            <w:tcW w:w="2161" w:type="dxa"/>
          </w:tcPr>
          <w:p w14:paraId="064AD300" w14:textId="77777777" w:rsidR="00097636" w:rsidRDefault="00097636">
            <w:pPr>
              <w:pStyle w:val="TableParagraph"/>
              <w:rPr>
                <w:rFonts w:ascii="Times New Roman"/>
                <w:sz w:val="20"/>
              </w:rPr>
            </w:pPr>
          </w:p>
        </w:tc>
        <w:tc>
          <w:tcPr>
            <w:tcW w:w="1463" w:type="dxa"/>
          </w:tcPr>
          <w:p w14:paraId="7F8D5813" w14:textId="77777777" w:rsidR="00097636" w:rsidRDefault="00A22915">
            <w:pPr>
              <w:pStyle w:val="TableParagraph"/>
              <w:spacing w:line="256" w:lineRule="exact"/>
              <w:ind w:left="357"/>
              <w:rPr>
                <w:sz w:val="24"/>
              </w:rPr>
            </w:pPr>
            <w:r>
              <w:rPr>
                <w:spacing w:val="-2"/>
                <w:sz w:val="24"/>
              </w:rPr>
              <w:t>Total</w:t>
            </w:r>
          </w:p>
        </w:tc>
        <w:tc>
          <w:tcPr>
            <w:tcW w:w="677" w:type="dxa"/>
          </w:tcPr>
          <w:p w14:paraId="6C78D021" w14:textId="77777777" w:rsidR="00097636" w:rsidRDefault="00A22915">
            <w:pPr>
              <w:pStyle w:val="TableParagraph"/>
              <w:spacing w:line="256" w:lineRule="exact"/>
              <w:ind w:left="107"/>
              <w:rPr>
                <w:sz w:val="24"/>
              </w:rPr>
            </w:pPr>
            <w:r>
              <w:rPr>
                <w:spacing w:val="-5"/>
                <w:sz w:val="24"/>
              </w:rPr>
              <w:t>203</w:t>
            </w:r>
          </w:p>
        </w:tc>
        <w:tc>
          <w:tcPr>
            <w:tcW w:w="1034" w:type="dxa"/>
          </w:tcPr>
          <w:p w14:paraId="71D56C4F" w14:textId="77777777" w:rsidR="00097636" w:rsidRDefault="00097636">
            <w:pPr>
              <w:pStyle w:val="TableParagraph"/>
              <w:rPr>
                <w:rFonts w:ascii="Times New Roman"/>
                <w:sz w:val="20"/>
              </w:rPr>
            </w:pPr>
          </w:p>
        </w:tc>
        <w:tc>
          <w:tcPr>
            <w:tcW w:w="1185" w:type="dxa"/>
          </w:tcPr>
          <w:p w14:paraId="23A90950" w14:textId="77777777" w:rsidR="00097636" w:rsidRDefault="00097636">
            <w:pPr>
              <w:pStyle w:val="TableParagraph"/>
              <w:rPr>
                <w:rFonts w:ascii="Times New Roman"/>
                <w:sz w:val="20"/>
              </w:rPr>
            </w:pPr>
          </w:p>
        </w:tc>
        <w:tc>
          <w:tcPr>
            <w:tcW w:w="566" w:type="dxa"/>
          </w:tcPr>
          <w:p w14:paraId="26D70A38" w14:textId="77777777" w:rsidR="00097636" w:rsidRDefault="00097636">
            <w:pPr>
              <w:pStyle w:val="TableParagraph"/>
              <w:rPr>
                <w:rFonts w:ascii="Times New Roman"/>
                <w:sz w:val="20"/>
              </w:rPr>
            </w:pPr>
          </w:p>
        </w:tc>
        <w:tc>
          <w:tcPr>
            <w:tcW w:w="1227" w:type="dxa"/>
          </w:tcPr>
          <w:p w14:paraId="22AFDD1D" w14:textId="77777777" w:rsidR="00097636" w:rsidRDefault="00097636">
            <w:pPr>
              <w:pStyle w:val="TableParagraph"/>
              <w:rPr>
                <w:rFonts w:ascii="Times New Roman"/>
                <w:sz w:val="20"/>
              </w:rPr>
            </w:pPr>
          </w:p>
        </w:tc>
      </w:tr>
      <w:tr w:rsidR="00097636" w14:paraId="5192370A" w14:textId="77777777">
        <w:trPr>
          <w:trHeight w:val="276"/>
        </w:trPr>
        <w:tc>
          <w:tcPr>
            <w:tcW w:w="2161" w:type="dxa"/>
          </w:tcPr>
          <w:p w14:paraId="6F384F42" w14:textId="77777777" w:rsidR="00097636" w:rsidRDefault="00A22915">
            <w:pPr>
              <w:pStyle w:val="TableParagraph"/>
              <w:spacing w:line="256" w:lineRule="exact"/>
              <w:ind w:left="113"/>
              <w:rPr>
                <w:sz w:val="24"/>
              </w:rPr>
            </w:pPr>
            <w:r>
              <w:rPr>
                <w:spacing w:val="-2"/>
                <w:sz w:val="24"/>
              </w:rPr>
              <w:t>Academic</w:t>
            </w:r>
            <w:r>
              <w:rPr>
                <w:spacing w:val="-9"/>
                <w:sz w:val="24"/>
              </w:rPr>
              <w:t xml:space="preserve"> </w:t>
            </w:r>
            <w:r>
              <w:rPr>
                <w:spacing w:val="-5"/>
                <w:sz w:val="24"/>
              </w:rPr>
              <w:t>and</w:t>
            </w:r>
          </w:p>
        </w:tc>
        <w:tc>
          <w:tcPr>
            <w:tcW w:w="1463" w:type="dxa"/>
          </w:tcPr>
          <w:p w14:paraId="5E457C34" w14:textId="77777777" w:rsidR="00097636" w:rsidRDefault="00A22915">
            <w:pPr>
              <w:pStyle w:val="TableParagraph"/>
              <w:spacing w:line="256" w:lineRule="exact"/>
              <w:ind w:left="357"/>
              <w:rPr>
                <w:sz w:val="24"/>
              </w:rPr>
            </w:pPr>
            <w:r>
              <w:rPr>
                <w:spacing w:val="-2"/>
                <w:sz w:val="24"/>
              </w:rPr>
              <w:t>Individual</w:t>
            </w:r>
          </w:p>
        </w:tc>
        <w:tc>
          <w:tcPr>
            <w:tcW w:w="677" w:type="dxa"/>
          </w:tcPr>
          <w:p w14:paraId="2ABAC004" w14:textId="77777777" w:rsidR="00097636" w:rsidRDefault="00A22915">
            <w:pPr>
              <w:pStyle w:val="TableParagraph"/>
              <w:spacing w:line="256" w:lineRule="exact"/>
              <w:ind w:left="107"/>
              <w:rPr>
                <w:sz w:val="24"/>
              </w:rPr>
            </w:pPr>
            <w:r>
              <w:rPr>
                <w:spacing w:val="-5"/>
                <w:sz w:val="24"/>
              </w:rPr>
              <w:t>67</w:t>
            </w:r>
          </w:p>
        </w:tc>
        <w:tc>
          <w:tcPr>
            <w:tcW w:w="1034" w:type="dxa"/>
          </w:tcPr>
          <w:p w14:paraId="59652D39" w14:textId="77777777" w:rsidR="00097636" w:rsidRDefault="00A22915">
            <w:pPr>
              <w:pStyle w:val="TableParagraph"/>
              <w:spacing w:line="256" w:lineRule="exact"/>
              <w:ind w:left="40"/>
              <w:jc w:val="center"/>
              <w:rPr>
                <w:sz w:val="24"/>
              </w:rPr>
            </w:pPr>
            <w:r>
              <w:rPr>
                <w:spacing w:val="-2"/>
                <w:sz w:val="24"/>
              </w:rPr>
              <w:t>101.56</w:t>
            </w:r>
          </w:p>
        </w:tc>
        <w:tc>
          <w:tcPr>
            <w:tcW w:w="1185" w:type="dxa"/>
          </w:tcPr>
          <w:p w14:paraId="1984C065" w14:textId="77777777" w:rsidR="00097636" w:rsidRDefault="00A22915">
            <w:pPr>
              <w:pStyle w:val="TableParagraph"/>
              <w:spacing w:line="256" w:lineRule="exact"/>
              <w:ind w:left="137"/>
              <w:rPr>
                <w:sz w:val="24"/>
              </w:rPr>
            </w:pPr>
            <w:r>
              <w:rPr>
                <w:spacing w:val="-4"/>
                <w:sz w:val="24"/>
              </w:rPr>
              <w:t>.147</w:t>
            </w:r>
          </w:p>
        </w:tc>
        <w:tc>
          <w:tcPr>
            <w:tcW w:w="566" w:type="dxa"/>
          </w:tcPr>
          <w:p w14:paraId="14D5B09F" w14:textId="77777777" w:rsidR="00097636" w:rsidRDefault="00A22915">
            <w:pPr>
              <w:pStyle w:val="TableParagraph"/>
              <w:spacing w:line="256" w:lineRule="exact"/>
              <w:ind w:left="8"/>
              <w:jc w:val="center"/>
              <w:rPr>
                <w:sz w:val="24"/>
              </w:rPr>
            </w:pPr>
            <w:r>
              <w:rPr>
                <w:spacing w:val="-10"/>
                <w:sz w:val="24"/>
              </w:rPr>
              <w:t>2</w:t>
            </w:r>
          </w:p>
        </w:tc>
        <w:tc>
          <w:tcPr>
            <w:tcW w:w="1227" w:type="dxa"/>
          </w:tcPr>
          <w:p w14:paraId="64E573A4" w14:textId="77777777" w:rsidR="00097636" w:rsidRDefault="00A22915">
            <w:pPr>
              <w:pStyle w:val="TableParagraph"/>
              <w:spacing w:line="256" w:lineRule="exact"/>
              <w:ind w:left="194"/>
              <w:rPr>
                <w:sz w:val="24"/>
              </w:rPr>
            </w:pPr>
            <w:r>
              <w:rPr>
                <w:spacing w:val="-4"/>
                <w:sz w:val="24"/>
              </w:rPr>
              <w:t>.929</w:t>
            </w:r>
          </w:p>
        </w:tc>
      </w:tr>
      <w:tr w:rsidR="00097636" w14:paraId="1A1E6EA5" w14:textId="77777777">
        <w:trPr>
          <w:trHeight w:val="275"/>
        </w:trPr>
        <w:tc>
          <w:tcPr>
            <w:tcW w:w="2161" w:type="dxa"/>
          </w:tcPr>
          <w:p w14:paraId="71565A04" w14:textId="77777777" w:rsidR="00097636" w:rsidRDefault="00A22915">
            <w:pPr>
              <w:pStyle w:val="TableParagraph"/>
              <w:spacing w:line="256" w:lineRule="exact"/>
              <w:ind w:left="113"/>
              <w:rPr>
                <w:sz w:val="24"/>
              </w:rPr>
            </w:pPr>
            <w:r>
              <w:rPr>
                <w:spacing w:val="-2"/>
                <w:sz w:val="24"/>
              </w:rPr>
              <w:t>Athletic</w:t>
            </w:r>
            <w:r>
              <w:rPr>
                <w:spacing w:val="-10"/>
                <w:sz w:val="24"/>
              </w:rPr>
              <w:t xml:space="preserve"> </w:t>
            </w:r>
            <w:r>
              <w:rPr>
                <w:spacing w:val="-2"/>
                <w:sz w:val="24"/>
              </w:rPr>
              <w:t>Balance</w:t>
            </w:r>
          </w:p>
        </w:tc>
        <w:tc>
          <w:tcPr>
            <w:tcW w:w="1463" w:type="dxa"/>
          </w:tcPr>
          <w:p w14:paraId="18C82E10" w14:textId="77777777" w:rsidR="00097636" w:rsidRDefault="00A22915">
            <w:pPr>
              <w:pStyle w:val="TableParagraph"/>
              <w:spacing w:line="256" w:lineRule="exact"/>
              <w:ind w:left="357"/>
              <w:rPr>
                <w:sz w:val="24"/>
              </w:rPr>
            </w:pPr>
            <w:r>
              <w:rPr>
                <w:spacing w:val="-2"/>
                <w:sz w:val="24"/>
              </w:rPr>
              <w:t>Racket</w:t>
            </w:r>
          </w:p>
        </w:tc>
        <w:tc>
          <w:tcPr>
            <w:tcW w:w="677" w:type="dxa"/>
          </w:tcPr>
          <w:p w14:paraId="529BD0C9" w14:textId="77777777" w:rsidR="00097636" w:rsidRDefault="00A22915">
            <w:pPr>
              <w:pStyle w:val="TableParagraph"/>
              <w:spacing w:line="256" w:lineRule="exact"/>
              <w:ind w:left="107"/>
              <w:rPr>
                <w:sz w:val="24"/>
              </w:rPr>
            </w:pPr>
            <w:r>
              <w:rPr>
                <w:spacing w:val="-5"/>
                <w:sz w:val="24"/>
              </w:rPr>
              <w:t>35</w:t>
            </w:r>
          </w:p>
        </w:tc>
        <w:tc>
          <w:tcPr>
            <w:tcW w:w="1034" w:type="dxa"/>
          </w:tcPr>
          <w:p w14:paraId="3EA598F8" w14:textId="77777777" w:rsidR="00097636" w:rsidRDefault="00A22915">
            <w:pPr>
              <w:pStyle w:val="TableParagraph"/>
              <w:spacing w:line="256" w:lineRule="exact"/>
              <w:ind w:left="40" w:right="4"/>
              <w:jc w:val="center"/>
              <w:rPr>
                <w:sz w:val="24"/>
              </w:rPr>
            </w:pPr>
            <w:r>
              <w:rPr>
                <w:spacing w:val="-2"/>
                <w:sz w:val="24"/>
              </w:rPr>
              <w:t>99.13</w:t>
            </w:r>
          </w:p>
        </w:tc>
        <w:tc>
          <w:tcPr>
            <w:tcW w:w="1185" w:type="dxa"/>
          </w:tcPr>
          <w:p w14:paraId="71EA35C9" w14:textId="77777777" w:rsidR="00097636" w:rsidRDefault="00097636">
            <w:pPr>
              <w:pStyle w:val="TableParagraph"/>
              <w:rPr>
                <w:rFonts w:ascii="Times New Roman"/>
                <w:sz w:val="20"/>
              </w:rPr>
            </w:pPr>
          </w:p>
        </w:tc>
        <w:tc>
          <w:tcPr>
            <w:tcW w:w="566" w:type="dxa"/>
          </w:tcPr>
          <w:p w14:paraId="411E5C1A" w14:textId="77777777" w:rsidR="00097636" w:rsidRDefault="00097636">
            <w:pPr>
              <w:pStyle w:val="TableParagraph"/>
              <w:rPr>
                <w:rFonts w:ascii="Times New Roman"/>
                <w:sz w:val="20"/>
              </w:rPr>
            </w:pPr>
          </w:p>
        </w:tc>
        <w:tc>
          <w:tcPr>
            <w:tcW w:w="1227" w:type="dxa"/>
          </w:tcPr>
          <w:p w14:paraId="44C0237E" w14:textId="77777777" w:rsidR="00097636" w:rsidRDefault="00097636">
            <w:pPr>
              <w:pStyle w:val="TableParagraph"/>
              <w:rPr>
                <w:rFonts w:ascii="Times New Roman"/>
                <w:sz w:val="20"/>
              </w:rPr>
            </w:pPr>
          </w:p>
        </w:tc>
      </w:tr>
      <w:tr w:rsidR="00097636" w14:paraId="5C3EBDE0" w14:textId="77777777">
        <w:trPr>
          <w:trHeight w:val="275"/>
        </w:trPr>
        <w:tc>
          <w:tcPr>
            <w:tcW w:w="2161" w:type="dxa"/>
          </w:tcPr>
          <w:p w14:paraId="1C876990" w14:textId="77777777" w:rsidR="00097636" w:rsidRDefault="00097636">
            <w:pPr>
              <w:pStyle w:val="TableParagraph"/>
              <w:rPr>
                <w:rFonts w:ascii="Times New Roman"/>
                <w:sz w:val="20"/>
              </w:rPr>
            </w:pPr>
          </w:p>
        </w:tc>
        <w:tc>
          <w:tcPr>
            <w:tcW w:w="1463" w:type="dxa"/>
          </w:tcPr>
          <w:p w14:paraId="11E986F1" w14:textId="77777777" w:rsidR="00097636" w:rsidRDefault="00A22915">
            <w:pPr>
              <w:pStyle w:val="TableParagraph"/>
              <w:spacing w:line="256" w:lineRule="exact"/>
              <w:ind w:left="357"/>
              <w:rPr>
                <w:sz w:val="24"/>
              </w:rPr>
            </w:pPr>
            <w:r>
              <w:rPr>
                <w:spacing w:val="-4"/>
                <w:sz w:val="24"/>
              </w:rPr>
              <w:t>Team</w:t>
            </w:r>
          </w:p>
        </w:tc>
        <w:tc>
          <w:tcPr>
            <w:tcW w:w="677" w:type="dxa"/>
          </w:tcPr>
          <w:p w14:paraId="46EA85EB" w14:textId="77777777" w:rsidR="00097636" w:rsidRDefault="00A22915">
            <w:pPr>
              <w:pStyle w:val="TableParagraph"/>
              <w:spacing w:line="256" w:lineRule="exact"/>
              <w:ind w:left="107"/>
              <w:rPr>
                <w:sz w:val="24"/>
              </w:rPr>
            </w:pPr>
            <w:r>
              <w:rPr>
                <w:spacing w:val="-5"/>
                <w:sz w:val="24"/>
              </w:rPr>
              <w:t>101</w:t>
            </w:r>
          </w:p>
        </w:tc>
        <w:tc>
          <w:tcPr>
            <w:tcW w:w="1034" w:type="dxa"/>
          </w:tcPr>
          <w:p w14:paraId="2E207551" w14:textId="77777777" w:rsidR="00097636" w:rsidRDefault="00A22915">
            <w:pPr>
              <w:pStyle w:val="TableParagraph"/>
              <w:spacing w:line="256" w:lineRule="exact"/>
              <w:ind w:left="40"/>
              <w:jc w:val="center"/>
              <w:rPr>
                <w:sz w:val="24"/>
              </w:rPr>
            </w:pPr>
            <w:r>
              <w:rPr>
                <w:spacing w:val="-2"/>
                <w:sz w:val="24"/>
              </w:rPr>
              <w:t>103.29</w:t>
            </w:r>
          </w:p>
        </w:tc>
        <w:tc>
          <w:tcPr>
            <w:tcW w:w="1185" w:type="dxa"/>
          </w:tcPr>
          <w:p w14:paraId="2E418250" w14:textId="77777777" w:rsidR="00097636" w:rsidRDefault="00097636">
            <w:pPr>
              <w:pStyle w:val="TableParagraph"/>
              <w:rPr>
                <w:rFonts w:ascii="Times New Roman"/>
                <w:sz w:val="20"/>
              </w:rPr>
            </w:pPr>
          </w:p>
        </w:tc>
        <w:tc>
          <w:tcPr>
            <w:tcW w:w="566" w:type="dxa"/>
          </w:tcPr>
          <w:p w14:paraId="22310165" w14:textId="77777777" w:rsidR="00097636" w:rsidRDefault="00097636">
            <w:pPr>
              <w:pStyle w:val="TableParagraph"/>
              <w:rPr>
                <w:rFonts w:ascii="Times New Roman"/>
                <w:sz w:val="20"/>
              </w:rPr>
            </w:pPr>
          </w:p>
        </w:tc>
        <w:tc>
          <w:tcPr>
            <w:tcW w:w="1227" w:type="dxa"/>
          </w:tcPr>
          <w:p w14:paraId="4D0F3A5C" w14:textId="77777777" w:rsidR="00097636" w:rsidRDefault="00097636">
            <w:pPr>
              <w:pStyle w:val="TableParagraph"/>
              <w:rPr>
                <w:rFonts w:ascii="Times New Roman"/>
                <w:sz w:val="20"/>
              </w:rPr>
            </w:pPr>
          </w:p>
        </w:tc>
      </w:tr>
      <w:tr w:rsidR="00097636" w14:paraId="6D718662" w14:textId="77777777">
        <w:trPr>
          <w:trHeight w:val="276"/>
        </w:trPr>
        <w:tc>
          <w:tcPr>
            <w:tcW w:w="2161" w:type="dxa"/>
          </w:tcPr>
          <w:p w14:paraId="6E072E23" w14:textId="77777777" w:rsidR="00097636" w:rsidRDefault="00097636">
            <w:pPr>
              <w:pStyle w:val="TableParagraph"/>
              <w:rPr>
                <w:rFonts w:ascii="Times New Roman"/>
                <w:sz w:val="20"/>
              </w:rPr>
            </w:pPr>
          </w:p>
        </w:tc>
        <w:tc>
          <w:tcPr>
            <w:tcW w:w="1463" w:type="dxa"/>
          </w:tcPr>
          <w:p w14:paraId="2481E6E8" w14:textId="77777777" w:rsidR="00097636" w:rsidRDefault="00A22915">
            <w:pPr>
              <w:pStyle w:val="TableParagraph"/>
              <w:spacing w:line="256" w:lineRule="exact"/>
              <w:ind w:left="357"/>
              <w:rPr>
                <w:sz w:val="24"/>
              </w:rPr>
            </w:pPr>
            <w:r>
              <w:rPr>
                <w:spacing w:val="-2"/>
                <w:sz w:val="24"/>
              </w:rPr>
              <w:t>Total</w:t>
            </w:r>
          </w:p>
        </w:tc>
        <w:tc>
          <w:tcPr>
            <w:tcW w:w="677" w:type="dxa"/>
          </w:tcPr>
          <w:p w14:paraId="2684253B" w14:textId="77777777" w:rsidR="00097636" w:rsidRDefault="00A22915">
            <w:pPr>
              <w:pStyle w:val="TableParagraph"/>
              <w:spacing w:line="256" w:lineRule="exact"/>
              <w:ind w:left="107"/>
              <w:rPr>
                <w:sz w:val="24"/>
              </w:rPr>
            </w:pPr>
            <w:r>
              <w:rPr>
                <w:spacing w:val="-5"/>
                <w:sz w:val="24"/>
              </w:rPr>
              <w:t>203</w:t>
            </w:r>
          </w:p>
        </w:tc>
        <w:tc>
          <w:tcPr>
            <w:tcW w:w="1034" w:type="dxa"/>
          </w:tcPr>
          <w:p w14:paraId="3694FED5" w14:textId="77777777" w:rsidR="00097636" w:rsidRDefault="00097636">
            <w:pPr>
              <w:pStyle w:val="TableParagraph"/>
              <w:rPr>
                <w:rFonts w:ascii="Times New Roman"/>
                <w:sz w:val="20"/>
              </w:rPr>
            </w:pPr>
          </w:p>
        </w:tc>
        <w:tc>
          <w:tcPr>
            <w:tcW w:w="1185" w:type="dxa"/>
          </w:tcPr>
          <w:p w14:paraId="0D010647" w14:textId="77777777" w:rsidR="00097636" w:rsidRDefault="00097636">
            <w:pPr>
              <w:pStyle w:val="TableParagraph"/>
              <w:rPr>
                <w:rFonts w:ascii="Times New Roman"/>
                <w:sz w:val="20"/>
              </w:rPr>
            </w:pPr>
          </w:p>
        </w:tc>
        <w:tc>
          <w:tcPr>
            <w:tcW w:w="566" w:type="dxa"/>
          </w:tcPr>
          <w:p w14:paraId="7B5A7D8C" w14:textId="77777777" w:rsidR="00097636" w:rsidRDefault="00097636">
            <w:pPr>
              <w:pStyle w:val="TableParagraph"/>
              <w:rPr>
                <w:rFonts w:ascii="Times New Roman"/>
                <w:sz w:val="20"/>
              </w:rPr>
            </w:pPr>
          </w:p>
        </w:tc>
        <w:tc>
          <w:tcPr>
            <w:tcW w:w="1227" w:type="dxa"/>
          </w:tcPr>
          <w:p w14:paraId="598F670F" w14:textId="77777777" w:rsidR="00097636" w:rsidRDefault="00097636">
            <w:pPr>
              <w:pStyle w:val="TableParagraph"/>
              <w:rPr>
                <w:rFonts w:ascii="Times New Roman"/>
                <w:sz w:val="20"/>
              </w:rPr>
            </w:pPr>
          </w:p>
        </w:tc>
      </w:tr>
      <w:tr w:rsidR="00097636" w14:paraId="1E1A099D" w14:textId="77777777">
        <w:trPr>
          <w:trHeight w:val="276"/>
        </w:trPr>
        <w:tc>
          <w:tcPr>
            <w:tcW w:w="2161" w:type="dxa"/>
          </w:tcPr>
          <w:p w14:paraId="373D58EF" w14:textId="77777777" w:rsidR="00097636" w:rsidRDefault="00A22915">
            <w:pPr>
              <w:pStyle w:val="TableParagraph"/>
              <w:spacing w:line="256" w:lineRule="exact"/>
              <w:ind w:left="113"/>
              <w:rPr>
                <w:sz w:val="24"/>
              </w:rPr>
            </w:pPr>
            <w:r>
              <w:rPr>
                <w:spacing w:val="-2"/>
                <w:sz w:val="24"/>
              </w:rPr>
              <w:t>Achievement</w:t>
            </w:r>
          </w:p>
        </w:tc>
        <w:tc>
          <w:tcPr>
            <w:tcW w:w="1463" w:type="dxa"/>
          </w:tcPr>
          <w:p w14:paraId="4789A210" w14:textId="77777777" w:rsidR="00097636" w:rsidRDefault="00A22915">
            <w:pPr>
              <w:pStyle w:val="TableParagraph"/>
              <w:spacing w:line="256" w:lineRule="exact"/>
              <w:ind w:left="357"/>
              <w:rPr>
                <w:sz w:val="24"/>
              </w:rPr>
            </w:pPr>
            <w:r>
              <w:rPr>
                <w:spacing w:val="-2"/>
                <w:sz w:val="24"/>
              </w:rPr>
              <w:t>Individual</w:t>
            </w:r>
          </w:p>
        </w:tc>
        <w:tc>
          <w:tcPr>
            <w:tcW w:w="677" w:type="dxa"/>
          </w:tcPr>
          <w:p w14:paraId="061B2678" w14:textId="77777777" w:rsidR="00097636" w:rsidRDefault="00A22915">
            <w:pPr>
              <w:pStyle w:val="TableParagraph"/>
              <w:spacing w:line="256" w:lineRule="exact"/>
              <w:ind w:left="107"/>
              <w:rPr>
                <w:sz w:val="24"/>
              </w:rPr>
            </w:pPr>
            <w:r>
              <w:rPr>
                <w:spacing w:val="-5"/>
                <w:sz w:val="24"/>
              </w:rPr>
              <w:t>67</w:t>
            </w:r>
          </w:p>
        </w:tc>
        <w:tc>
          <w:tcPr>
            <w:tcW w:w="1034" w:type="dxa"/>
          </w:tcPr>
          <w:p w14:paraId="5A9F7739" w14:textId="77777777" w:rsidR="00097636" w:rsidRDefault="00A22915">
            <w:pPr>
              <w:pStyle w:val="TableParagraph"/>
              <w:spacing w:line="256" w:lineRule="exact"/>
              <w:ind w:left="40"/>
              <w:jc w:val="center"/>
              <w:rPr>
                <w:sz w:val="24"/>
              </w:rPr>
            </w:pPr>
            <w:r>
              <w:rPr>
                <w:spacing w:val="-2"/>
                <w:sz w:val="24"/>
              </w:rPr>
              <w:t>103.51</w:t>
            </w:r>
          </w:p>
        </w:tc>
        <w:tc>
          <w:tcPr>
            <w:tcW w:w="1185" w:type="dxa"/>
          </w:tcPr>
          <w:p w14:paraId="32ADB74D" w14:textId="77777777" w:rsidR="00097636" w:rsidRDefault="00A22915">
            <w:pPr>
              <w:pStyle w:val="TableParagraph"/>
              <w:spacing w:line="256" w:lineRule="exact"/>
              <w:ind w:left="137"/>
              <w:rPr>
                <w:sz w:val="24"/>
              </w:rPr>
            </w:pPr>
            <w:r>
              <w:rPr>
                <w:spacing w:val="-4"/>
                <w:sz w:val="24"/>
              </w:rPr>
              <w:t>.459</w:t>
            </w:r>
          </w:p>
        </w:tc>
        <w:tc>
          <w:tcPr>
            <w:tcW w:w="566" w:type="dxa"/>
          </w:tcPr>
          <w:p w14:paraId="4D5DC689" w14:textId="77777777" w:rsidR="00097636" w:rsidRDefault="00A22915">
            <w:pPr>
              <w:pStyle w:val="TableParagraph"/>
              <w:spacing w:line="256" w:lineRule="exact"/>
              <w:ind w:left="8"/>
              <w:jc w:val="center"/>
              <w:rPr>
                <w:sz w:val="24"/>
              </w:rPr>
            </w:pPr>
            <w:r>
              <w:rPr>
                <w:spacing w:val="-10"/>
                <w:sz w:val="24"/>
              </w:rPr>
              <w:t>2</w:t>
            </w:r>
          </w:p>
        </w:tc>
        <w:tc>
          <w:tcPr>
            <w:tcW w:w="1227" w:type="dxa"/>
          </w:tcPr>
          <w:p w14:paraId="21964D23" w14:textId="77777777" w:rsidR="00097636" w:rsidRDefault="00A22915">
            <w:pPr>
              <w:pStyle w:val="TableParagraph"/>
              <w:spacing w:line="256" w:lineRule="exact"/>
              <w:ind w:left="194"/>
              <w:rPr>
                <w:sz w:val="24"/>
              </w:rPr>
            </w:pPr>
            <w:r>
              <w:rPr>
                <w:spacing w:val="-4"/>
                <w:sz w:val="24"/>
              </w:rPr>
              <w:t>.795</w:t>
            </w:r>
          </w:p>
        </w:tc>
      </w:tr>
      <w:tr w:rsidR="00097636" w14:paraId="1E6826E6" w14:textId="77777777">
        <w:trPr>
          <w:trHeight w:val="276"/>
        </w:trPr>
        <w:tc>
          <w:tcPr>
            <w:tcW w:w="2161" w:type="dxa"/>
          </w:tcPr>
          <w:p w14:paraId="67EF93F7" w14:textId="77777777" w:rsidR="00097636" w:rsidRDefault="00097636">
            <w:pPr>
              <w:pStyle w:val="TableParagraph"/>
              <w:rPr>
                <w:rFonts w:ascii="Times New Roman"/>
                <w:sz w:val="20"/>
              </w:rPr>
            </w:pPr>
          </w:p>
        </w:tc>
        <w:tc>
          <w:tcPr>
            <w:tcW w:w="1463" w:type="dxa"/>
          </w:tcPr>
          <w:p w14:paraId="6D0C52F4" w14:textId="77777777" w:rsidR="00097636" w:rsidRDefault="00A22915">
            <w:pPr>
              <w:pStyle w:val="TableParagraph"/>
              <w:spacing w:line="256" w:lineRule="exact"/>
              <w:ind w:left="357"/>
              <w:rPr>
                <w:sz w:val="24"/>
              </w:rPr>
            </w:pPr>
            <w:r>
              <w:rPr>
                <w:spacing w:val="-2"/>
                <w:sz w:val="24"/>
              </w:rPr>
              <w:t>Racket</w:t>
            </w:r>
          </w:p>
        </w:tc>
        <w:tc>
          <w:tcPr>
            <w:tcW w:w="677" w:type="dxa"/>
          </w:tcPr>
          <w:p w14:paraId="0CD74DE2" w14:textId="77777777" w:rsidR="00097636" w:rsidRDefault="00A22915">
            <w:pPr>
              <w:pStyle w:val="TableParagraph"/>
              <w:spacing w:line="256" w:lineRule="exact"/>
              <w:ind w:left="107"/>
              <w:rPr>
                <w:sz w:val="24"/>
              </w:rPr>
            </w:pPr>
            <w:r>
              <w:rPr>
                <w:spacing w:val="-5"/>
                <w:sz w:val="24"/>
              </w:rPr>
              <w:t>35</w:t>
            </w:r>
          </w:p>
        </w:tc>
        <w:tc>
          <w:tcPr>
            <w:tcW w:w="1034" w:type="dxa"/>
          </w:tcPr>
          <w:p w14:paraId="3AD398AA" w14:textId="77777777" w:rsidR="00097636" w:rsidRDefault="00A22915">
            <w:pPr>
              <w:pStyle w:val="TableParagraph"/>
              <w:spacing w:line="256" w:lineRule="exact"/>
              <w:ind w:left="40" w:right="4"/>
              <w:jc w:val="center"/>
              <w:rPr>
                <w:sz w:val="24"/>
              </w:rPr>
            </w:pPr>
            <w:r>
              <w:rPr>
                <w:spacing w:val="-2"/>
                <w:sz w:val="24"/>
              </w:rPr>
              <w:t>96.19</w:t>
            </w:r>
          </w:p>
        </w:tc>
        <w:tc>
          <w:tcPr>
            <w:tcW w:w="1185" w:type="dxa"/>
          </w:tcPr>
          <w:p w14:paraId="6294891F" w14:textId="77777777" w:rsidR="00097636" w:rsidRDefault="00097636">
            <w:pPr>
              <w:pStyle w:val="TableParagraph"/>
              <w:rPr>
                <w:rFonts w:ascii="Times New Roman"/>
                <w:sz w:val="20"/>
              </w:rPr>
            </w:pPr>
          </w:p>
        </w:tc>
        <w:tc>
          <w:tcPr>
            <w:tcW w:w="566" w:type="dxa"/>
          </w:tcPr>
          <w:p w14:paraId="775D6285" w14:textId="77777777" w:rsidR="00097636" w:rsidRDefault="00097636">
            <w:pPr>
              <w:pStyle w:val="TableParagraph"/>
              <w:rPr>
                <w:rFonts w:ascii="Times New Roman"/>
                <w:sz w:val="20"/>
              </w:rPr>
            </w:pPr>
          </w:p>
        </w:tc>
        <w:tc>
          <w:tcPr>
            <w:tcW w:w="1227" w:type="dxa"/>
          </w:tcPr>
          <w:p w14:paraId="5499769C" w14:textId="77777777" w:rsidR="00097636" w:rsidRDefault="00097636">
            <w:pPr>
              <w:pStyle w:val="TableParagraph"/>
              <w:rPr>
                <w:rFonts w:ascii="Times New Roman"/>
                <w:sz w:val="20"/>
              </w:rPr>
            </w:pPr>
          </w:p>
        </w:tc>
      </w:tr>
      <w:tr w:rsidR="00097636" w14:paraId="0A680FFF" w14:textId="77777777">
        <w:trPr>
          <w:trHeight w:val="275"/>
        </w:trPr>
        <w:tc>
          <w:tcPr>
            <w:tcW w:w="2161" w:type="dxa"/>
          </w:tcPr>
          <w:p w14:paraId="1CA9126F" w14:textId="77777777" w:rsidR="00097636" w:rsidRDefault="00097636">
            <w:pPr>
              <w:pStyle w:val="TableParagraph"/>
              <w:rPr>
                <w:rFonts w:ascii="Times New Roman"/>
                <w:sz w:val="20"/>
              </w:rPr>
            </w:pPr>
          </w:p>
        </w:tc>
        <w:tc>
          <w:tcPr>
            <w:tcW w:w="1463" w:type="dxa"/>
          </w:tcPr>
          <w:p w14:paraId="1D34EDBD" w14:textId="77777777" w:rsidR="00097636" w:rsidRDefault="00A22915">
            <w:pPr>
              <w:pStyle w:val="TableParagraph"/>
              <w:spacing w:line="256" w:lineRule="exact"/>
              <w:ind w:left="357"/>
              <w:rPr>
                <w:sz w:val="24"/>
              </w:rPr>
            </w:pPr>
            <w:r>
              <w:rPr>
                <w:spacing w:val="-4"/>
                <w:sz w:val="24"/>
              </w:rPr>
              <w:t>Team</w:t>
            </w:r>
          </w:p>
        </w:tc>
        <w:tc>
          <w:tcPr>
            <w:tcW w:w="677" w:type="dxa"/>
          </w:tcPr>
          <w:p w14:paraId="12913518" w14:textId="77777777" w:rsidR="00097636" w:rsidRDefault="00A22915">
            <w:pPr>
              <w:pStyle w:val="TableParagraph"/>
              <w:spacing w:line="256" w:lineRule="exact"/>
              <w:ind w:left="107"/>
              <w:rPr>
                <w:sz w:val="24"/>
              </w:rPr>
            </w:pPr>
            <w:r>
              <w:rPr>
                <w:spacing w:val="-5"/>
                <w:sz w:val="24"/>
              </w:rPr>
              <w:t>101</w:t>
            </w:r>
          </w:p>
        </w:tc>
        <w:tc>
          <w:tcPr>
            <w:tcW w:w="1034" w:type="dxa"/>
          </w:tcPr>
          <w:p w14:paraId="67AE8D7E" w14:textId="77777777" w:rsidR="00097636" w:rsidRDefault="00A22915">
            <w:pPr>
              <w:pStyle w:val="TableParagraph"/>
              <w:spacing w:line="256" w:lineRule="exact"/>
              <w:ind w:left="40"/>
              <w:jc w:val="center"/>
              <w:rPr>
                <w:sz w:val="24"/>
              </w:rPr>
            </w:pPr>
            <w:r>
              <w:rPr>
                <w:spacing w:val="-2"/>
                <w:sz w:val="24"/>
              </w:rPr>
              <w:t>103.01</w:t>
            </w:r>
          </w:p>
        </w:tc>
        <w:tc>
          <w:tcPr>
            <w:tcW w:w="1185" w:type="dxa"/>
          </w:tcPr>
          <w:p w14:paraId="2E770852" w14:textId="77777777" w:rsidR="00097636" w:rsidRDefault="00097636">
            <w:pPr>
              <w:pStyle w:val="TableParagraph"/>
              <w:rPr>
                <w:rFonts w:ascii="Times New Roman"/>
                <w:sz w:val="20"/>
              </w:rPr>
            </w:pPr>
          </w:p>
        </w:tc>
        <w:tc>
          <w:tcPr>
            <w:tcW w:w="566" w:type="dxa"/>
          </w:tcPr>
          <w:p w14:paraId="2786FAB2" w14:textId="77777777" w:rsidR="00097636" w:rsidRDefault="00097636">
            <w:pPr>
              <w:pStyle w:val="TableParagraph"/>
              <w:rPr>
                <w:rFonts w:ascii="Times New Roman"/>
                <w:sz w:val="20"/>
              </w:rPr>
            </w:pPr>
          </w:p>
        </w:tc>
        <w:tc>
          <w:tcPr>
            <w:tcW w:w="1227" w:type="dxa"/>
          </w:tcPr>
          <w:p w14:paraId="004C4E64" w14:textId="77777777" w:rsidR="00097636" w:rsidRDefault="00097636">
            <w:pPr>
              <w:pStyle w:val="TableParagraph"/>
              <w:rPr>
                <w:rFonts w:ascii="Times New Roman"/>
                <w:sz w:val="20"/>
              </w:rPr>
            </w:pPr>
          </w:p>
        </w:tc>
      </w:tr>
      <w:tr w:rsidR="00097636" w14:paraId="69CC7876" w14:textId="77777777">
        <w:trPr>
          <w:trHeight w:val="276"/>
        </w:trPr>
        <w:tc>
          <w:tcPr>
            <w:tcW w:w="2161" w:type="dxa"/>
          </w:tcPr>
          <w:p w14:paraId="553A6FEC" w14:textId="77777777" w:rsidR="00097636" w:rsidRDefault="00097636">
            <w:pPr>
              <w:pStyle w:val="TableParagraph"/>
              <w:rPr>
                <w:rFonts w:ascii="Times New Roman"/>
                <w:sz w:val="20"/>
              </w:rPr>
            </w:pPr>
          </w:p>
        </w:tc>
        <w:tc>
          <w:tcPr>
            <w:tcW w:w="1463" w:type="dxa"/>
          </w:tcPr>
          <w:p w14:paraId="3DE48120" w14:textId="77777777" w:rsidR="00097636" w:rsidRDefault="00A22915">
            <w:pPr>
              <w:pStyle w:val="TableParagraph"/>
              <w:spacing w:line="256" w:lineRule="exact"/>
              <w:ind w:left="357"/>
              <w:rPr>
                <w:sz w:val="24"/>
              </w:rPr>
            </w:pPr>
            <w:r>
              <w:rPr>
                <w:spacing w:val="-2"/>
                <w:sz w:val="24"/>
              </w:rPr>
              <w:t>Total</w:t>
            </w:r>
          </w:p>
        </w:tc>
        <w:tc>
          <w:tcPr>
            <w:tcW w:w="677" w:type="dxa"/>
          </w:tcPr>
          <w:p w14:paraId="023A6F5D" w14:textId="77777777" w:rsidR="00097636" w:rsidRDefault="00A22915">
            <w:pPr>
              <w:pStyle w:val="TableParagraph"/>
              <w:spacing w:line="256" w:lineRule="exact"/>
              <w:ind w:left="107"/>
              <w:rPr>
                <w:sz w:val="24"/>
              </w:rPr>
            </w:pPr>
            <w:r>
              <w:rPr>
                <w:spacing w:val="-5"/>
                <w:sz w:val="24"/>
              </w:rPr>
              <w:t>203</w:t>
            </w:r>
          </w:p>
        </w:tc>
        <w:tc>
          <w:tcPr>
            <w:tcW w:w="1034" w:type="dxa"/>
          </w:tcPr>
          <w:p w14:paraId="16CEE1E2" w14:textId="77777777" w:rsidR="00097636" w:rsidRDefault="00097636">
            <w:pPr>
              <w:pStyle w:val="TableParagraph"/>
              <w:rPr>
                <w:rFonts w:ascii="Times New Roman"/>
                <w:sz w:val="20"/>
              </w:rPr>
            </w:pPr>
          </w:p>
        </w:tc>
        <w:tc>
          <w:tcPr>
            <w:tcW w:w="1185" w:type="dxa"/>
          </w:tcPr>
          <w:p w14:paraId="19BC5D31" w14:textId="77777777" w:rsidR="00097636" w:rsidRDefault="00097636">
            <w:pPr>
              <w:pStyle w:val="TableParagraph"/>
              <w:rPr>
                <w:rFonts w:ascii="Times New Roman"/>
                <w:sz w:val="20"/>
              </w:rPr>
            </w:pPr>
          </w:p>
        </w:tc>
        <w:tc>
          <w:tcPr>
            <w:tcW w:w="566" w:type="dxa"/>
          </w:tcPr>
          <w:p w14:paraId="6A4FF338" w14:textId="77777777" w:rsidR="00097636" w:rsidRDefault="00097636">
            <w:pPr>
              <w:pStyle w:val="TableParagraph"/>
              <w:rPr>
                <w:rFonts w:ascii="Times New Roman"/>
                <w:sz w:val="20"/>
              </w:rPr>
            </w:pPr>
          </w:p>
        </w:tc>
        <w:tc>
          <w:tcPr>
            <w:tcW w:w="1227" w:type="dxa"/>
          </w:tcPr>
          <w:p w14:paraId="1832A40E" w14:textId="77777777" w:rsidR="00097636" w:rsidRDefault="00097636">
            <w:pPr>
              <w:pStyle w:val="TableParagraph"/>
              <w:rPr>
                <w:rFonts w:ascii="Times New Roman"/>
                <w:sz w:val="20"/>
              </w:rPr>
            </w:pPr>
          </w:p>
        </w:tc>
      </w:tr>
      <w:tr w:rsidR="00097636" w14:paraId="46DF587E" w14:textId="77777777">
        <w:trPr>
          <w:trHeight w:val="275"/>
        </w:trPr>
        <w:tc>
          <w:tcPr>
            <w:tcW w:w="2161" w:type="dxa"/>
          </w:tcPr>
          <w:p w14:paraId="64363CBA" w14:textId="77777777" w:rsidR="00097636" w:rsidRDefault="00A22915">
            <w:pPr>
              <w:pStyle w:val="TableParagraph"/>
              <w:spacing w:line="256" w:lineRule="exact"/>
              <w:ind w:left="113"/>
              <w:rPr>
                <w:sz w:val="24"/>
              </w:rPr>
            </w:pPr>
            <w:r>
              <w:rPr>
                <w:spacing w:val="-2"/>
                <w:sz w:val="24"/>
              </w:rPr>
              <w:t>Support</w:t>
            </w:r>
            <w:r>
              <w:rPr>
                <w:spacing w:val="-9"/>
                <w:sz w:val="24"/>
              </w:rPr>
              <w:t xml:space="preserve"> </w:t>
            </w:r>
            <w:r>
              <w:rPr>
                <w:spacing w:val="-2"/>
                <w:sz w:val="24"/>
              </w:rPr>
              <w:t>System</w:t>
            </w:r>
          </w:p>
        </w:tc>
        <w:tc>
          <w:tcPr>
            <w:tcW w:w="1463" w:type="dxa"/>
          </w:tcPr>
          <w:p w14:paraId="0FC4A110" w14:textId="77777777" w:rsidR="00097636" w:rsidRDefault="00A22915">
            <w:pPr>
              <w:pStyle w:val="TableParagraph"/>
              <w:spacing w:line="256" w:lineRule="exact"/>
              <w:ind w:left="357"/>
              <w:rPr>
                <w:sz w:val="24"/>
              </w:rPr>
            </w:pPr>
            <w:r>
              <w:rPr>
                <w:spacing w:val="-2"/>
                <w:sz w:val="24"/>
              </w:rPr>
              <w:t>Individual</w:t>
            </w:r>
          </w:p>
        </w:tc>
        <w:tc>
          <w:tcPr>
            <w:tcW w:w="677" w:type="dxa"/>
          </w:tcPr>
          <w:p w14:paraId="05638F19" w14:textId="77777777" w:rsidR="00097636" w:rsidRDefault="00A22915">
            <w:pPr>
              <w:pStyle w:val="TableParagraph"/>
              <w:spacing w:line="256" w:lineRule="exact"/>
              <w:ind w:left="107"/>
              <w:rPr>
                <w:sz w:val="24"/>
              </w:rPr>
            </w:pPr>
            <w:r>
              <w:rPr>
                <w:spacing w:val="-5"/>
                <w:sz w:val="24"/>
              </w:rPr>
              <w:t>67</w:t>
            </w:r>
          </w:p>
        </w:tc>
        <w:tc>
          <w:tcPr>
            <w:tcW w:w="1034" w:type="dxa"/>
          </w:tcPr>
          <w:p w14:paraId="577572F8" w14:textId="77777777" w:rsidR="00097636" w:rsidRDefault="00A22915">
            <w:pPr>
              <w:pStyle w:val="TableParagraph"/>
              <w:spacing w:line="256" w:lineRule="exact"/>
              <w:ind w:left="40"/>
              <w:jc w:val="center"/>
              <w:rPr>
                <w:sz w:val="24"/>
              </w:rPr>
            </w:pPr>
            <w:r>
              <w:rPr>
                <w:spacing w:val="-2"/>
                <w:sz w:val="24"/>
              </w:rPr>
              <w:t>100.07</w:t>
            </w:r>
          </w:p>
        </w:tc>
        <w:tc>
          <w:tcPr>
            <w:tcW w:w="1185" w:type="dxa"/>
          </w:tcPr>
          <w:p w14:paraId="4FC87979" w14:textId="77777777" w:rsidR="00097636" w:rsidRDefault="00A22915">
            <w:pPr>
              <w:pStyle w:val="TableParagraph"/>
              <w:spacing w:line="256" w:lineRule="exact"/>
              <w:ind w:left="137"/>
              <w:rPr>
                <w:sz w:val="24"/>
              </w:rPr>
            </w:pPr>
            <w:r>
              <w:rPr>
                <w:spacing w:val="-4"/>
                <w:sz w:val="24"/>
              </w:rPr>
              <w:t>.199</w:t>
            </w:r>
          </w:p>
        </w:tc>
        <w:tc>
          <w:tcPr>
            <w:tcW w:w="566" w:type="dxa"/>
          </w:tcPr>
          <w:p w14:paraId="58E8E794" w14:textId="77777777" w:rsidR="00097636" w:rsidRDefault="00A22915">
            <w:pPr>
              <w:pStyle w:val="TableParagraph"/>
              <w:spacing w:line="256" w:lineRule="exact"/>
              <w:ind w:left="8"/>
              <w:jc w:val="center"/>
              <w:rPr>
                <w:sz w:val="24"/>
              </w:rPr>
            </w:pPr>
            <w:r>
              <w:rPr>
                <w:spacing w:val="-10"/>
                <w:sz w:val="24"/>
              </w:rPr>
              <w:t>2</w:t>
            </w:r>
          </w:p>
        </w:tc>
        <w:tc>
          <w:tcPr>
            <w:tcW w:w="1227" w:type="dxa"/>
          </w:tcPr>
          <w:p w14:paraId="7A0903AF" w14:textId="77777777" w:rsidR="00097636" w:rsidRDefault="00A22915">
            <w:pPr>
              <w:pStyle w:val="TableParagraph"/>
              <w:spacing w:line="256" w:lineRule="exact"/>
              <w:ind w:left="194"/>
              <w:rPr>
                <w:sz w:val="24"/>
              </w:rPr>
            </w:pPr>
            <w:r>
              <w:rPr>
                <w:spacing w:val="-4"/>
                <w:sz w:val="24"/>
              </w:rPr>
              <w:t>.906</w:t>
            </w:r>
          </w:p>
        </w:tc>
      </w:tr>
      <w:tr w:rsidR="00097636" w14:paraId="7474000D" w14:textId="77777777">
        <w:trPr>
          <w:trHeight w:val="276"/>
        </w:trPr>
        <w:tc>
          <w:tcPr>
            <w:tcW w:w="2161" w:type="dxa"/>
          </w:tcPr>
          <w:p w14:paraId="0152C6CC" w14:textId="77777777" w:rsidR="00097636" w:rsidRDefault="00097636">
            <w:pPr>
              <w:pStyle w:val="TableParagraph"/>
              <w:rPr>
                <w:rFonts w:ascii="Times New Roman"/>
                <w:sz w:val="20"/>
              </w:rPr>
            </w:pPr>
          </w:p>
        </w:tc>
        <w:tc>
          <w:tcPr>
            <w:tcW w:w="1463" w:type="dxa"/>
          </w:tcPr>
          <w:p w14:paraId="5FA13E99" w14:textId="77777777" w:rsidR="00097636" w:rsidRDefault="00A22915">
            <w:pPr>
              <w:pStyle w:val="TableParagraph"/>
              <w:spacing w:line="256" w:lineRule="exact"/>
              <w:ind w:left="357"/>
              <w:rPr>
                <w:sz w:val="24"/>
              </w:rPr>
            </w:pPr>
            <w:r>
              <w:rPr>
                <w:spacing w:val="-2"/>
                <w:sz w:val="24"/>
              </w:rPr>
              <w:t>Racket</w:t>
            </w:r>
          </w:p>
        </w:tc>
        <w:tc>
          <w:tcPr>
            <w:tcW w:w="677" w:type="dxa"/>
          </w:tcPr>
          <w:p w14:paraId="47EB6027" w14:textId="77777777" w:rsidR="00097636" w:rsidRDefault="00A22915">
            <w:pPr>
              <w:pStyle w:val="TableParagraph"/>
              <w:spacing w:line="256" w:lineRule="exact"/>
              <w:ind w:left="107"/>
              <w:rPr>
                <w:sz w:val="24"/>
              </w:rPr>
            </w:pPr>
            <w:r>
              <w:rPr>
                <w:spacing w:val="-5"/>
                <w:sz w:val="24"/>
              </w:rPr>
              <w:t>35</w:t>
            </w:r>
          </w:p>
        </w:tc>
        <w:tc>
          <w:tcPr>
            <w:tcW w:w="1034" w:type="dxa"/>
          </w:tcPr>
          <w:p w14:paraId="2BD4A50A" w14:textId="77777777" w:rsidR="00097636" w:rsidRDefault="00A22915">
            <w:pPr>
              <w:pStyle w:val="TableParagraph"/>
              <w:spacing w:line="256" w:lineRule="exact"/>
              <w:ind w:left="40"/>
              <w:jc w:val="center"/>
              <w:rPr>
                <w:sz w:val="24"/>
              </w:rPr>
            </w:pPr>
            <w:r>
              <w:rPr>
                <w:spacing w:val="-2"/>
                <w:sz w:val="24"/>
              </w:rPr>
              <w:t>100.66</w:t>
            </w:r>
          </w:p>
        </w:tc>
        <w:tc>
          <w:tcPr>
            <w:tcW w:w="1185" w:type="dxa"/>
          </w:tcPr>
          <w:p w14:paraId="17CC478D" w14:textId="77777777" w:rsidR="00097636" w:rsidRDefault="00097636">
            <w:pPr>
              <w:pStyle w:val="TableParagraph"/>
              <w:rPr>
                <w:rFonts w:ascii="Times New Roman"/>
                <w:sz w:val="20"/>
              </w:rPr>
            </w:pPr>
          </w:p>
        </w:tc>
        <w:tc>
          <w:tcPr>
            <w:tcW w:w="566" w:type="dxa"/>
          </w:tcPr>
          <w:p w14:paraId="12E1BAAD" w14:textId="77777777" w:rsidR="00097636" w:rsidRDefault="00097636">
            <w:pPr>
              <w:pStyle w:val="TableParagraph"/>
              <w:rPr>
                <w:rFonts w:ascii="Times New Roman"/>
                <w:sz w:val="20"/>
              </w:rPr>
            </w:pPr>
          </w:p>
        </w:tc>
        <w:tc>
          <w:tcPr>
            <w:tcW w:w="1227" w:type="dxa"/>
          </w:tcPr>
          <w:p w14:paraId="78C33924" w14:textId="77777777" w:rsidR="00097636" w:rsidRDefault="00097636">
            <w:pPr>
              <w:pStyle w:val="TableParagraph"/>
              <w:rPr>
                <w:rFonts w:ascii="Times New Roman"/>
                <w:sz w:val="20"/>
              </w:rPr>
            </w:pPr>
          </w:p>
        </w:tc>
      </w:tr>
      <w:tr w:rsidR="00097636" w14:paraId="4FF31F79" w14:textId="77777777">
        <w:trPr>
          <w:trHeight w:val="276"/>
        </w:trPr>
        <w:tc>
          <w:tcPr>
            <w:tcW w:w="2161" w:type="dxa"/>
          </w:tcPr>
          <w:p w14:paraId="2132FB2B" w14:textId="77777777" w:rsidR="00097636" w:rsidRDefault="00097636">
            <w:pPr>
              <w:pStyle w:val="TableParagraph"/>
              <w:rPr>
                <w:rFonts w:ascii="Times New Roman"/>
                <w:sz w:val="20"/>
              </w:rPr>
            </w:pPr>
          </w:p>
        </w:tc>
        <w:tc>
          <w:tcPr>
            <w:tcW w:w="1463" w:type="dxa"/>
          </w:tcPr>
          <w:p w14:paraId="3BDA719F" w14:textId="77777777" w:rsidR="00097636" w:rsidRDefault="00A22915">
            <w:pPr>
              <w:pStyle w:val="TableParagraph"/>
              <w:spacing w:line="256" w:lineRule="exact"/>
              <w:ind w:left="357"/>
              <w:rPr>
                <w:sz w:val="24"/>
              </w:rPr>
            </w:pPr>
            <w:r>
              <w:rPr>
                <w:spacing w:val="-4"/>
                <w:sz w:val="24"/>
              </w:rPr>
              <w:t>Team</w:t>
            </w:r>
          </w:p>
        </w:tc>
        <w:tc>
          <w:tcPr>
            <w:tcW w:w="677" w:type="dxa"/>
          </w:tcPr>
          <w:p w14:paraId="4645A1CD" w14:textId="77777777" w:rsidR="00097636" w:rsidRDefault="00A22915">
            <w:pPr>
              <w:pStyle w:val="TableParagraph"/>
              <w:spacing w:line="256" w:lineRule="exact"/>
              <w:ind w:left="107"/>
              <w:rPr>
                <w:sz w:val="24"/>
              </w:rPr>
            </w:pPr>
            <w:r>
              <w:rPr>
                <w:spacing w:val="-5"/>
                <w:sz w:val="24"/>
              </w:rPr>
              <w:t>101</w:t>
            </w:r>
          </w:p>
        </w:tc>
        <w:tc>
          <w:tcPr>
            <w:tcW w:w="1034" w:type="dxa"/>
          </w:tcPr>
          <w:p w14:paraId="785D026C" w14:textId="77777777" w:rsidR="00097636" w:rsidRDefault="00A22915">
            <w:pPr>
              <w:pStyle w:val="TableParagraph"/>
              <w:spacing w:line="256" w:lineRule="exact"/>
              <w:ind w:left="40"/>
              <w:jc w:val="center"/>
              <w:rPr>
                <w:sz w:val="24"/>
              </w:rPr>
            </w:pPr>
            <w:r>
              <w:rPr>
                <w:spacing w:val="-2"/>
                <w:sz w:val="24"/>
              </w:rPr>
              <w:t>103.74</w:t>
            </w:r>
          </w:p>
        </w:tc>
        <w:tc>
          <w:tcPr>
            <w:tcW w:w="1185" w:type="dxa"/>
          </w:tcPr>
          <w:p w14:paraId="2332D7FB" w14:textId="77777777" w:rsidR="00097636" w:rsidRDefault="00097636">
            <w:pPr>
              <w:pStyle w:val="TableParagraph"/>
              <w:rPr>
                <w:rFonts w:ascii="Times New Roman"/>
                <w:sz w:val="20"/>
              </w:rPr>
            </w:pPr>
          </w:p>
        </w:tc>
        <w:tc>
          <w:tcPr>
            <w:tcW w:w="566" w:type="dxa"/>
          </w:tcPr>
          <w:p w14:paraId="70947DA4" w14:textId="77777777" w:rsidR="00097636" w:rsidRDefault="00097636">
            <w:pPr>
              <w:pStyle w:val="TableParagraph"/>
              <w:rPr>
                <w:rFonts w:ascii="Times New Roman"/>
                <w:sz w:val="20"/>
              </w:rPr>
            </w:pPr>
          </w:p>
        </w:tc>
        <w:tc>
          <w:tcPr>
            <w:tcW w:w="1227" w:type="dxa"/>
          </w:tcPr>
          <w:p w14:paraId="0BA4E508" w14:textId="77777777" w:rsidR="00097636" w:rsidRDefault="00097636">
            <w:pPr>
              <w:pStyle w:val="TableParagraph"/>
              <w:rPr>
                <w:rFonts w:ascii="Times New Roman"/>
                <w:sz w:val="20"/>
              </w:rPr>
            </w:pPr>
          </w:p>
        </w:tc>
      </w:tr>
      <w:tr w:rsidR="00097636" w14:paraId="17EA1B3A" w14:textId="77777777">
        <w:trPr>
          <w:trHeight w:val="272"/>
        </w:trPr>
        <w:tc>
          <w:tcPr>
            <w:tcW w:w="2161" w:type="dxa"/>
            <w:tcBorders>
              <w:bottom w:val="single" w:sz="4" w:space="0" w:color="000000"/>
            </w:tcBorders>
          </w:tcPr>
          <w:p w14:paraId="3D0B4E4F" w14:textId="77777777" w:rsidR="00097636" w:rsidRDefault="00097636">
            <w:pPr>
              <w:pStyle w:val="TableParagraph"/>
              <w:rPr>
                <w:rFonts w:ascii="Times New Roman"/>
                <w:sz w:val="20"/>
              </w:rPr>
            </w:pPr>
          </w:p>
        </w:tc>
        <w:tc>
          <w:tcPr>
            <w:tcW w:w="1463" w:type="dxa"/>
            <w:tcBorders>
              <w:bottom w:val="single" w:sz="4" w:space="0" w:color="000000"/>
            </w:tcBorders>
          </w:tcPr>
          <w:p w14:paraId="75C7EF02" w14:textId="77777777" w:rsidR="00097636" w:rsidRDefault="00A22915">
            <w:pPr>
              <w:pStyle w:val="TableParagraph"/>
              <w:spacing w:line="252" w:lineRule="exact"/>
              <w:ind w:left="357"/>
              <w:rPr>
                <w:sz w:val="24"/>
              </w:rPr>
            </w:pPr>
            <w:r>
              <w:rPr>
                <w:spacing w:val="-2"/>
                <w:sz w:val="24"/>
              </w:rPr>
              <w:t>Total</w:t>
            </w:r>
          </w:p>
        </w:tc>
        <w:tc>
          <w:tcPr>
            <w:tcW w:w="677" w:type="dxa"/>
            <w:tcBorders>
              <w:bottom w:val="single" w:sz="4" w:space="0" w:color="000000"/>
            </w:tcBorders>
          </w:tcPr>
          <w:p w14:paraId="1229166B" w14:textId="77777777" w:rsidR="00097636" w:rsidRDefault="00A22915">
            <w:pPr>
              <w:pStyle w:val="TableParagraph"/>
              <w:spacing w:line="252" w:lineRule="exact"/>
              <w:ind w:left="107"/>
              <w:rPr>
                <w:sz w:val="24"/>
              </w:rPr>
            </w:pPr>
            <w:r>
              <w:rPr>
                <w:spacing w:val="-5"/>
                <w:sz w:val="24"/>
              </w:rPr>
              <w:t>203</w:t>
            </w:r>
          </w:p>
        </w:tc>
        <w:tc>
          <w:tcPr>
            <w:tcW w:w="1034" w:type="dxa"/>
            <w:tcBorders>
              <w:bottom w:val="single" w:sz="4" w:space="0" w:color="000000"/>
            </w:tcBorders>
          </w:tcPr>
          <w:p w14:paraId="4D4DAF8F" w14:textId="77777777" w:rsidR="00097636" w:rsidRDefault="00097636">
            <w:pPr>
              <w:pStyle w:val="TableParagraph"/>
              <w:rPr>
                <w:rFonts w:ascii="Times New Roman"/>
                <w:sz w:val="20"/>
              </w:rPr>
            </w:pPr>
          </w:p>
        </w:tc>
        <w:tc>
          <w:tcPr>
            <w:tcW w:w="1185" w:type="dxa"/>
            <w:tcBorders>
              <w:bottom w:val="single" w:sz="4" w:space="0" w:color="000000"/>
            </w:tcBorders>
          </w:tcPr>
          <w:p w14:paraId="3854CCA1" w14:textId="77777777" w:rsidR="00097636" w:rsidRDefault="00097636">
            <w:pPr>
              <w:pStyle w:val="TableParagraph"/>
              <w:rPr>
                <w:rFonts w:ascii="Times New Roman"/>
                <w:sz w:val="20"/>
              </w:rPr>
            </w:pPr>
          </w:p>
        </w:tc>
        <w:tc>
          <w:tcPr>
            <w:tcW w:w="566" w:type="dxa"/>
            <w:tcBorders>
              <w:bottom w:val="single" w:sz="4" w:space="0" w:color="000000"/>
            </w:tcBorders>
          </w:tcPr>
          <w:p w14:paraId="283B0180" w14:textId="77777777" w:rsidR="00097636" w:rsidRDefault="00097636">
            <w:pPr>
              <w:pStyle w:val="TableParagraph"/>
              <w:rPr>
                <w:rFonts w:ascii="Times New Roman"/>
                <w:sz w:val="20"/>
              </w:rPr>
            </w:pPr>
          </w:p>
        </w:tc>
        <w:tc>
          <w:tcPr>
            <w:tcW w:w="1227" w:type="dxa"/>
            <w:tcBorders>
              <w:bottom w:val="single" w:sz="4" w:space="0" w:color="000000"/>
            </w:tcBorders>
          </w:tcPr>
          <w:p w14:paraId="7AB54A23" w14:textId="77777777" w:rsidR="00097636" w:rsidRDefault="00097636">
            <w:pPr>
              <w:pStyle w:val="TableParagraph"/>
              <w:rPr>
                <w:rFonts w:ascii="Times New Roman"/>
                <w:sz w:val="20"/>
              </w:rPr>
            </w:pPr>
          </w:p>
        </w:tc>
      </w:tr>
    </w:tbl>
    <w:p w14:paraId="0B2332F3" w14:textId="77777777" w:rsidR="00097636" w:rsidRDefault="00A22915">
      <w:pPr>
        <w:pStyle w:val="BodyText"/>
        <w:spacing w:before="1"/>
        <w:ind w:left="460"/>
      </w:pPr>
      <w:r>
        <w:rPr>
          <w:spacing w:val="-2"/>
        </w:rPr>
        <w:t>*p&lt;0.05</w:t>
      </w:r>
    </w:p>
    <w:p w14:paraId="60665490" w14:textId="77777777" w:rsidR="00097636" w:rsidRDefault="00097636">
      <w:pPr>
        <w:pStyle w:val="BodyText"/>
      </w:pPr>
    </w:p>
    <w:p w14:paraId="50C712AB" w14:textId="77777777" w:rsidR="00097636" w:rsidRDefault="00A22915">
      <w:pPr>
        <w:pStyle w:val="BodyText"/>
        <w:spacing w:line="480" w:lineRule="auto"/>
        <w:ind w:left="460" w:right="1010" w:firstLine="720"/>
        <w:jc w:val="both"/>
      </w:pPr>
      <w:r>
        <w:t>Asserted by Ring et al. (2023), values are the guiding principles for an athlete, which is the key components of sport. Evidences also showed and suggest that moral values should be one of the priorities in campaigns. Achievements of athletes showed no significant difference when compared to what type of sports they are playing as showed in a study (Crutcher, 2018; Yawson</w:t>
      </w:r>
      <w:r>
        <w:rPr>
          <w:spacing w:val="-2"/>
        </w:rPr>
        <w:t xml:space="preserve"> </w:t>
      </w:r>
      <w:r>
        <w:t>et</w:t>
      </w:r>
      <w:r>
        <w:rPr>
          <w:spacing w:val="-3"/>
        </w:rPr>
        <w:t xml:space="preserve"> </w:t>
      </w:r>
      <w:r>
        <w:t>al., 2023).</w:t>
      </w:r>
      <w:r>
        <w:rPr>
          <w:spacing w:val="-3"/>
        </w:rPr>
        <w:t xml:space="preserve"> </w:t>
      </w:r>
      <w:r>
        <w:t>Furthermore,</w:t>
      </w:r>
      <w:r>
        <w:rPr>
          <w:spacing w:val="-3"/>
        </w:rPr>
        <w:t xml:space="preserve"> </w:t>
      </w:r>
      <w:r>
        <w:t>a</w:t>
      </w:r>
      <w:r>
        <w:rPr>
          <w:spacing w:val="-6"/>
        </w:rPr>
        <w:t xml:space="preserve"> </w:t>
      </w:r>
      <w:r>
        <w:t>study</w:t>
      </w:r>
      <w:r>
        <w:rPr>
          <w:spacing w:val="-4"/>
        </w:rPr>
        <w:t xml:space="preserve"> </w:t>
      </w:r>
      <w:r>
        <w:t>of</w:t>
      </w:r>
      <w:r>
        <w:rPr>
          <w:spacing w:val="-3"/>
        </w:rPr>
        <w:t xml:space="preserve"> </w:t>
      </w:r>
      <w:r>
        <w:t>Blando</w:t>
      </w:r>
      <w:r>
        <w:rPr>
          <w:spacing w:val="-6"/>
        </w:rPr>
        <w:t xml:space="preserve"> </w:t>
      </w:r>
      <w:r>
        <w:t>(2023)</w:t>
      </w:r>
      <w:r>
        <w:rPr>
          <w:spacing w:val="-4"/>
        </w:rPr>
        <w:t xml:space="preserve"> </w:t>
      </w:r>
      <w:r>
        <w:t>reveals</w:t>
      </w:r>
      <w:r>
        <w:rPr>
          <w:spacing w:val="-5"/>
        </w:rPr>
        <w:t xml:space="preserve"> </w:t>
      </w:r>
      <w:r>
        <w:t>that</w:t>
      </w:r>
      <w:r>
        <w:rPr>
          <w:spacing w:val="-3"/>
        </w:rPr>
        <w:t xml:space="preserve"> </w:t>
      </w:r>
      <w:r>
        <w:t>there were</w:t>
      </w:r>
      <w:r>
        <w:rPr>
          <w:spacing w:val="-9"/>
        </w:rPr>
        <w:t xml:space="preserve"> </w:t>
      </w:r>
      <w:r>
        <w:t>no</w:t>
      </w:r>
      <w:r>
        <w:rPr>
          <w:spacing w:val="-12"/>
        </w:rPr>
        <w:t xml:space="preserve"> </w:t>
      </w:r>
      <w:r>
        <w:t>statistically</w:t>
      </w:r>
      <w:r>
        <w:rPr>
          <w:spacing w:val="-11"/>
        </w:rPr>
        <w:t xml:space="preserve"> </w:t>
      </w:r>
      <w:r>
        <w:t>significant</w:t>
      </w:r>
      <w:r>
        <w:rPr>
          <w:spacing w:val="-7"/>
        </w:rPr>
        <w:t xml:space="preserve"> </w:t>
      </w:r>
      <w:r>
        <w:t>between</w:t>
      </w:r>
      <w:r>
        <w:rPr>
          <w:spacing w:val="-12"/>
        </w:rPr>
        <w:t xml:space="preserve"> </w:t>
      </w:r>
      <w:r>
        <w:t>the</w:t>
      </w:r>
      <w:r>
        <w:rPr>
          <w:spacing w:val="-12"/>
        </w:rPr>
        <w:t xml:space="preserve"> </w:t>
      </w:r>
      <w:r>
        <w:t>social</w:t>
      </w:r>
      <w:r>
        <w:rPr>
          <w:spacing w:val="-12"/>
        </w:rPr>
        <w:t xml:space="preserve"> </w:t>
      </w:r>
      <w:r>
        <w:t>support</w:t>
      </w:r>
      <w:r>
        <w:rPr>
          <w:spacing w:val="-7"/>
        </w:rPr>
        <w:t xml:space="preserve"> </w:t>
      </w:r>
      <w:r>
        <w:t>and</w:t>
      </w:r>
      <w:r>
        <w:rPr>
          <w:spacing w:val="-12"/>
        </w:rPr>
        <w:t xml:space="preserve"> </w:t>
      </w:r>
      <w:r>
        <w:t>the</w:t>
      </w:r>
      <w:r>
        <w:rPr>
          <w:spacing w:val="-12"/>
        </w:rPr>
        <w:t xml:space="preserve"> </w:t>
      </w:r>
      <w:r>
        <w:t>type</w:t>
      </w:r>
      <w:r>
        <w:rPr>
          <w:spacing w:val="-9"/>
        </w:rPr>
        <w:t xml:space="preserve"> </w:t>
      </w:r>
      <w:r>
        <w:t>of</w:t>
      </w:r>
      <w:r>
        <w:rPr>
          <w:spacing w:val="-7"/>
        </w:rPr>
        <w:t xml:space="preserve"> </w:t>
      </w:r>
      <w:r>
        <w:t>sport of student athletes.</w:t>
      </w:r>
    </w:p>
    <w:p w14:paraId="00241BB7" w14:textId="77777777" w:rsidR="00097636" w:rsidRDefault="00A22915">
      <w:pPr>
        <w:pStyle w:val="Heading1"/>
        <w:spacing w:line="273" w:lineRule="exact"/>
        <w:ind w:left="1779"/>
      </w:pPr>
      <w:bookmarkStart w:id="15" w:name="_bookmark20"/>
      <w:bookmarkEnd w:id="15"/>
      <w:r>
        <w:rPr>
          <w:spacing w:val="-2"/>
        </w:rPr>
        <w:t>CONCLUSION</w:t>
      </w:r>
    </w:p>
    <w:p w14:paraId="0447FD0C" w14:textId="77777777" w:rsidR="00097636" w:rsidRDefault="00A22915">
      <w:pPr>
        <w:pStyle w:val="BodyText"/>
        <w:spacing w:before="144" w:line="480" w:lineRule="auto"/>
        <w:ind w:left="460" w:right="1013" w:firstLine="720"/>
        <w:jc w:val="both"/>
      </w:pPr>
      <w:r>
        <w:t>This study aimed to determine the level of values of young athletes in Davao del Sur and also determine if there are significant differences in their values</w:t>
      </w:r>
      <w:r>
        <w:rPr>
          <w:spacing w:val="-9"/>
        </w:rPr>
        <w:t xml:space="preserve"> </w:t>
      </w:r>
      <w:r>
        <w:t>based</w:t>
      </w:r>
      <w:r>
        <w:rPr>
          <w:spacing w:val="-10"/>
        </w:rPr>
        <w:t xml:space="preserve"> </w:t>
      </w:r>
      <w:r>
        <w:t>on</w:t>
      </w:r>
      <w:r>
        <w:rPr>
          <w:spacing w:val="-13"/>
        </w:rPr>
        <w:t xml:space="preserve"> </w:t>
      </w:r>
      <w:r>
        <w:t>their</w:t>
      </w:r>
      <w:r>
        <w:rPr>
          <w:spacing w:val="-9"/>
        </w:rPr>
        <w:t xml:space="preserve"> </w:t>
      </w:r>
      <w:r>
        <w:t>age,</w:t>
      </w:r>
      <w:r>
        <w:rPr>
          <w:spacing w:val="-11"/>
        </w:rPr>
        <w:t xml:space="preserve"> </w:t>
      </w:r>
      <w:r>
        <w:t>gender,</w:t>
      </w:r>
      <w:r>
        <w:rPr>
          <w:spacing w:val="-8"/>
        </w:rPr>
        <w:t xml:space="preserve"> </w:t>
      </w:r>
      <w:r>
        <w:t>grade</w:t>
      </w:r>
      <w:r>
        <w:rPr>
          <w:spacing w:val="-13"/>
        </w:rPr>
        <w:t xml:space="preserve"> </w:t>
      </w:r>
      <w:r>
        <w:t>level,</w:t>
      </w:r>
      <w:r>
        <w:rPr>
          <w:spacing w:val="-8"/>
        </w:rPr>
        <w:t xml:space="preserve"> </w:t>
      </w:r>
      <w:r>
        <w:t>and</w:t>
      </w:r>
      <w:r>
        <w:rPr>
          <w:spacing w:val="-13"/>
        </w:rPr>
        <w:t xml:space="preserve"> </w:t>
      </w:r>
      <w:r>
        <w:t>type</w:t>
      </w:r>
      <w:r>
        <w:rPr>
          <w:spacing w:val="-13"/>
        </w:rPr>
        <w:t xml:space="preserve"> </w:t>
      </w:r>
      <w:r>
        <w:t>of</w:t>
      </w:r>
      <w:r>
        <w:rPr>
          <w:spacing w:val="-8"/>
        </w:rPr>
        <w:t xml:space="preserve"> </w:t>
      </w:r>
      <w:r>
        <w:t>sport.</w:t>
      </w:r>
      <w:r>
        <w:rPr>
          <w:spacing w:val="-14"/>
        </w:rPr>
        <w:t xml:space="preserve"> </w:t>
      </w:r>
      <w:r>
        <w:t>The</w:t>
      </w:r>
      <w:r>
        <w:rPr>
          <w:spacing w:val="-10"/>
        </w:rPr>
        <w:t xml:space="preserve"> </w:t>
      </w:r>
      <w:r>
        <w:t>research study was conducted in Davao del Sur using simple random sampling among Grade</w:t>
      </w:r>
      <w:r>
        <w:rPr>
          <w:spacing w:val="-8"/>
        </w:rPr>
        <w:t xml:space="preserve"> </w:t>
      </w:r>
      <w:r>
        <w:t>4</w:t>
      </w:r>
      <w:r>
        <w:rPr>
          <w:spacing w:val="-6"/>
        </w:rPr>
        <w:t xml:space="preserve"> </w:t>
      </w:r>
      <w:r>
        <w:t>to</w:t>
      </w:r>
      <w:r>
        <w:rPr>
          <w:spacing w:val="-6"/>
        </w:rPr>
        <w:t xml:space="preserve"> </w:t>
      </w:r>
      <w:r>
        <w:t>6</w:t>
      </w:r>
      <w:r>
        <w:rPr>
          <w:spacing w:val="-6"/>
        </w:rPr>
        <w:t xml:space="preserve"> </w:t>
      </w:r>
      <w:r>
        <w:t>students</w:t>
      </w:r>
      <w:r>
        <w:rPr>
          <w:spacing w:val="-4"/>
        </w:rPr>
        <w:t xml:space="preserve"> </w:t>
      </w:r>
      <w:r>
        <w:t>from</w:t>
      </w:r>
      <w:r>
        <w:rPr>
          <w:spacing w:val="-7"/>
        </w:rPr>
        <w:t xml:space="preserve"> </w:t>
      </w:r>
      <w:r>
        <w:t>various</w:t>
      </w:r>
      <w:r>
        <w:rPr>
          <w:spacing w:val="-8"/>
        </w:rPr>
        <w:t xml:space="preserve"> </w:t>
      </w:r>
      <w:r>
        <w:t>schools</w:t>
      </w:r>
      <w:r>
        <w:rPr>
          <w:spacing w:val="-4"/>
        </w:rPr>
        <w:t xml:space="preserve"> </w:t>
      </w:r>
      <w:r>
        <w:t>and</w:t>
      </w:r>
      <w:r>
        <w:rPr>
          <w:spacing w:val="-9"/>
        </w:rPr>
        <w:t xml:space="preserve"> </w:t>
      </w:r>
      <w:r>
        <w:t>focuses</w:t>
      </w:r>
      <w:r>
        <w:rPr>
          <w:spacing w:val="-1"/>
        </w:rPr>
        <w:t xml:space="preserve"> </w:t>
      </w:r>
      <w:r>
        <w:t>on</w:t>
      </w:r>
      <w:r>
        <w:rPr>
          <w:spacing w:val="-2"/>
        </w:rPr>
        <w:t xml:space="preserve"> </w:t>
      </w:r>
      <w:r>
        <w:t>identifying</w:t>
      </w:r>
      <w:r>
        <w:rPr>
          <w:spacing w:val="-6"/>
        </w:rPr>
        <w:t xml:space="preserve"> </w:t>
      </w:r>
      <w:r>
        <w:t>the</w:t>
      </w:r>
      <w:r>
        <w:rPr>
          <w:spacing w:val="-9"/>
        </w:rPr>
        <w:t xml:space="preserve"> </w:t>
      </w:r>
      <w:r>
        <w:rPr>
          <w:spacing w:val="-4"/>
        </w:rPr>
        <w:t>core</w:t>
      </w:r>
    </w:p>
    <w:p w14:paraId="58C3665D" w14:textId="77777777" w:rsidR="00097636" w:rsidRDefault="00097636">
      <w:pPr>
        <w:pStyle w:val="BodyText"/>
        <w:spacing w:line="480" w:lineRule="auto"/>
        <w:jc w:val="both"/>
        <w:sectPr w:rsidR="00097636">
          <w:pgSz w:w="11910" w:h="16840"/>
          <w:pgMar w:top="980" w:right="425" w:bottom="280" w:left="1700" w:header="715" w:footer="0" w:gutter="0"/>
          <w:cols w:space="720"/>
        </w:sectPr>
      </w:pPr>
    </w:p>
    <w:p w14:paraId="5B3ADE0D" w14:textId="77777777" w:rsidR="00097636" w:rsidRDefault="00097636">
      <w:pPr>
        <w:pStyle w:val="BodyText"/>
      </w:pPr>
    </w:p>
    <w:p w14:paraId="7C6591BA" w14:textId="77777777" w:rsidR="00097636" w:rsidRDefault="00097636">
      <w:pPr>
        <w:pStyle w:val="BodyText"/>
        <w:spacing w:before="28"/>
      </w:pPr>
    </w:p>
    <w:p w14:paraId="5F949A2F" w14:textId="77777777" w:rsidR="00097636" w:rsidRDefault="00A22915">
      <w:pPr>
        <w:pStyle w:val="BodyText"/>
        <w:spacing w:line="480" w:lineRule="auto"/>
        <w:ind w:left="460" w:right="1008"/>
        <w:jc w:val="both"/>
      </w:pPr>
      <w:r>
        <w:t>values developed</w:t>
      </w:r>
      <w:r>
        <w:rPr>
          <w:spacing w:val="-3"/>
        </w:rPr>
        <w:t xml:space="preserve"> </w:t>
      </w:r>
      <w:r>
        <w:t>by</w:t>
      </w:r>
      <w:r>
        <w:rPr>
          <w:spacing w:val="-2"/>
        </w:rPr>
        <w:t xml:space="preserve"> </w:t>
      </w:r>
      <w:r>
        <w:t>these</w:t>
      </w:r>
      <w:r>
        <w:rPr>
          <w:spacing w:val="-3"/>
        </w:rPr>
        <w:t xml:space="preserve"> </w:t>
      </w:r>
      <w:r>
        <w:t>students</w:t>
      </w:r>
      <w:r>
        <w:rPr>
          <w:spacing w:val="-2"/>
        </w:rPr>
        <w:t xml:space="preserve"> </w:t>
      </w:r>
      <w:r>
        <w:t>through</w:t>
      </w:r>
      <w:r>
        <w:rPr>
          <w:spacing w:val="-3"/>
        </w:rPr>
        <w:t xml:space="preserve"> </w:t>
      </w:r>
      <w:r>
        <w:t>sports. Based</w:t>
      </w:r>
      <w:r>
        <w:rPr>
          <w:spacing w:val="-3"/>
        </w:rPr>
        <w:t xml:space="preserve"> </w:t>
      </w:r>
      <w:r>
        <w:t>on</w:t>
      </w:r>
      <w:r>
        <w:rPr>
          <w:spacing w:val="-3"/>
        </w:rPr>
        <w:t xml:space="preserve"> </w:t>
      </w:r>
      <w:r>
        <w:t>the</w:t>
      </w:r>
      <w:r>
        <w:rPr>
          <w:spacing w:val="-3"/>
        </w:rPr>
        <w:t xml:space="preserve"> </w:t>
      </w:r>
      <w:r>
        <w:t>result of the study, overall, the level of values of the young athletes generally possesses a high</w:t>
      </w:r>
      <w:r>
        <w:rPr>
          <w:spacing w:val="-9"/>
        </w:rPr>
        <w:t xml:space="preserve"> </w:t>
      </w:r>
      <w:r>
        <w:t>level</w:t>
      </w:r>
      <w:r>
        <w:rPr>
          <w:spacing w:val="-12"/>
        </w:rPr>
        <w:t xml:space="preserve"> </w:t>
      </w:r>
      <w:r>
        <w:t>of</w:t>
      </w:r>
      <w:r>
        <w:rPr>
          <w:spacing w:val="-13"/>
        </w:rPr>
        <w:t xml:space="preserve"> </w:t>
      </w:r>
      <w:r>
        <w:t>values</w:t>
      </w:r>
      <w:r>
        <w:rPr>
          <w:spacing w:val="-11"/>
        </w:rPr>
        <w:t xml:space="preserve"> </w:t>
      </w:r>
      <w:r>
        <w:t>across</w:t>
      </w:r>
      <w:r>
        <w:rPr>
          <w:spacing w:val="-15"/>
        </w:rPr>
        <w:t xml:space="preserve"> </w:t>
      </w:r>
      <w:r>
        <w:t>the</w:t>
      </w:r>
      <w:r>
        <w:rPr>
          <w:spacing w:val="-12"/>
        </w:rPr>
        <w:t xml:space="preserve"> </w:t>
      </w:r>
      <w:r>
        <w:t>measured</w:t>
      </w:r>
      <w:r>
        <w:rPr>
          <w:spacing w:val="-12"/>
        </w:rPr>
        <w:t xml:space="preserve"> </w:t>
      </w:r>
      <w:r>
        <w:t>domains.</w:t>
      </w:r>
      <w:r>
        <w:rPr>
          <w:spacing w:val="-12"/>
        </w:rPr>
        <w:t xml:space="preserve"> </w:t>
      </w:r>
      <w:r>
        <w:t>When</w:t>
      </w:r>
      <w:r>
        <w:rPr>
          <w:spacing w:val="-12"/>
        </w:rPr>
        <w:t xml:space="preserve"> </w:t>
      </w:r>
      <w:r>
        <w:t>grouped</w:t>
      </w:r>
      <w:r>
        <w:rPr>
          <w:spacing w:val="-12"/>
        </w:rPr>
        <w:t xml:space="preserve"> </w:t>
      </w:r>
      <w:r>
        <w:t>according</w:t>
      </w:r>
      <w:r>
        <w:rPr>
          <w:spacing w:val="-12"/>
        </w:rPr>
        <w:t xml:space="preserve"> </w:t>
      </w:r>
      <w:r>
        <w:t>to their demographic profile, most indicators</w:t>
      </w:r>
      <w:r>
        <w:rPr>
          <w:spacing w:val="-1"/>
        </w:rPr>
        <w:t xml:space="preserve"> </w:t>
      </w:r>
      <w:r>
        <w:t>show no</w:t>
      </w:r>
      <w:r>
        <w:rPr>
          <w:spacing w:val="-2"/>
        </w:rPr>
        <w:t xml:space="preserve"> </w:t>
      </w:r>
      <w:r>
        <w:t>significant differences, and only</w:t>
      </w:r>
      <w:r>
        <w:rPr>
          <w:spacing w:val="-17"/>
        </w:rPr>
        <w:t xml:space="preserve"> </w:t>
      </w:r>
      <w:r>
        <w:t>the</w:t>
      </w:r>
      <w:r>
        <w:rPr>
          <w:spacing w:val="-17"/>
        </w:rPr>
        <w:t xml:space="preserve"> </w:t>
      </w:r>
      <w:r>
        <w:t>academic</w:t>
      </w:r>
      <w:r>
        <w:rPr>
          <w:spacing w:val="-16"/>
        </w:rPr>
        <w:t xml:space="preserve"> </w:t>
      </w:r>
      <w:r>
        <w:t>and</w:t>
      </w:r>
      <w:r>
        <w:rPr>
          <w:spacing w:val="-17"/>
        </w:rPr>
        <w:t xml:space="preserve"> </w:t>
      </w:r>
      <w:r>
        <w:t>athletic</w:t>
      </w:r>
      <w:r>
        <w:rPr>
          <w:spacing w:val="-17"/>
        </w:rPr>
        <w:t xml:space="preserve"> </w:t>
      </w:r>
      <w:r>
        <w:t>balance.</w:t>
      </w:r>
      <w:r>
        <w:rPr>
          <w:spacing w:val="23"/>
        </w:rPr>
        <w:t xml:space="preserve"> </w:t>
      </w:r>
      <w:r>
        <w:t>Conducting</w:t>
      </w:r>
      <w:r>
        <w:rPr>
          <w:spacing w:val="-16"/>
        </w:rPr>
        <w:t xml:space="preserve"> </w:t>
      </w:r>
      <w:r>
        <w:t>this</w:t>
      </w:r>
      <w:r>
        <w:rPr>
          <w:spacing w:val="-17"/>
        </w:rPr>
        <w:t xml:space="preserve"> </w:t>
      </w:r>
      <w:r>
        <w:t>study</w:t>
      </w:r>
      <w:r>
        <w:rPr>
          <w:spacing w:val="-17"/>
        </w:rPr>
        <w:t xml:space="preserve"> </w:t>
      </w:r>
      <w:r>
        <w:t>helps</w:t>
      </w:r>
      <w:r>
        <w:rPr>
          <w:spacing w:val="-14"/>
        </w:rPr>
        <w:t xml:space="preserve"> </w:t>
      </w:r>
      <w:r>
        <w:t>in</w:t>
      </w:r>
      <w:r>
        <w:rPr>
          <w:spacing w:val="-17"/>
        </w:rPr>
        <w:t xml:space="preserve"> </w:t>
      </w:r>
      <w:r>
        <w:t xml:space="preserve">realizing that sports can be a powerful tool in nurturing values among young athletes. Coaches and educators are encouraged to use the findings of the study in tailoring programs that promote values and character development among </w:t>
      </w:r>
      <w:r>
        <w:rPr>
          <w:spacing w:val="-2"/>
        </w:rPr>
        <w:t>athletes.</w:t>
      </w:r>
      <w:r>
        <w:rPr>
          <w:spacing w:val="-10"/>
        </w:rPr>
        <w:t xml:space="preserve"> </w:t>
      </w:r>
      <w:r>
        <w:rPr>
          <w:spacing w:val="-2"/>
        </w:rPr>
        <w:t>Ultimately,</w:t>
      </w:r>
      <w:r>
        <w:rPr>
          <w:spacing w:val="-9"/>
        </w:rPr>
        <w:t xml:space="preserve"> </w:t>
      </w:r>
      <w:r>
        <w:rPr>
          <w:spacing w:val="-2"/>
        </w:rPr>
        <w:t>this</w:t>
      </w:r>
      <w:r>
        <w:rPr>
          <w:spacing w:val="-14"/>
        </w:rPr>
        <w:t xml:space="preserve"> </w:t>
      </w:r>
      <w:r>
        <w:rPr>
          <w:spacing w:val="-2"/>
        </w:rPr>
        <w:t>research</w:t>
      </w:r>
      <w:r>
        <w:rPr>
          <w:spacing w:val="-12"/>
        </w:rPr>
        <w:t xml:space="preserve"> </w:t>
      </w:r>
      <w:r>
        <w:rPr>
          <w:spacing w:val="-2"/>
        </w:rPr>
        <w:t>highlights</w:t>
      </w:r>
      <w:r>
        <w:rPr>
          <w:spacing w:val="-10"/>
        </w:rPr>
        <w:t xml:space="preserve"> </w:t>
      </w:r>
      <w:r>
        <w:rPr>
          <w:spacing w:val="-2"/>
        </w:rPr>
        <w:t>the</w:t>
      </w:r>
      <w:r>
        <w:rPr>
          <w:spacing w:val="-12"/>
        </w:rPr>
        <w:t xml:space="preserve"> </w:t>
      </w:r>
      <w:r>
        <w:rPr>
          <w:spacing w:val="-2"/>
        </w:rPr>
        <w:t>importance</w:t>
      </w:r>
      <w:r>
        <w:rPr>
          <w:spacing w:val="-12"/>
        </w:rPr>
        <w:t xml:space="preserve"> </w:t>
      </w:r>
      <w:r>
        <w:rPr>
          <w:spacing w:val="-2"/>
        </w:rPr>
        <w:t>of</w:t>
      </w:r>
      <w:r>
        <w:rPr>
          <w:spacing w:val="-13"/>
        </w:rPr>
        <w:t xml:space="preserve"> </w:t>
      </w:r>
      <w:r>
        <w:rPr>
          <w:spacing w:val="-2"/>
        </w:rPr>
        <w:t>fostering</w:t>
      </w:r>
      <w:r>
        <w:rPr>
          <w:spacing w:val="-15"/>
        </w:rPr>
        <w:t xml:space="preserve"> </w:t>
      </w:r>
      <w:r>
        <w:rPr>
          <w:spacing w:val="-2"/>
        </w:rPr>
        <w:t>values</w:t>
      </w:r>
      <w:r>
        <w:rPr>
          <w:spacing w:val="-10"/>
        </w:rPr>
        <w:t xml:space="preserve"> </w:t>
      </w:r>
      <w:r>
        <w:rPr>
          <w:spacing w:val="-2"/>
        </w:rPr>
        <w:t xml:space="preserve">in </w:t>
      </w:r>
      <w:r>
        <w:t>sports, not just its physical benefits to people.</w:t>
      </w:r>
    </w:p>
    <w:p w14:paraId="033126A5" w14:textId="77777777" w:rsidR="00097636" w:rsidRDefault="00097636">
      <w:pPr>
        <w:pStyle w:val="BodyText"/>
        <w:spacing w:line="480" w:lineRule="auto"/>
        <w:ind w:right="1013"/>
        <w:jc w:val="both"/>
      </w:pPr>
      <w:bookmarkStart w:id="16" w:name="_bookmark21"/>
      <w:bookmarkEnd w:id="16"/>
    </w:p>
    <w:p w14:paraId="27D0A8D8" w14:textId="77777777" w:rsidR="001656C7" w:rsidRDefault="001656C7">
      <w:pPr>
        <w:pStyle w:val="BodyText"/>
        <w:spacing w:line="480" w:lineRule="auto"/>
        <w:ind w:right="1013"/>
        <w:jc w:val="both"/>
      </w:pPr>
    </w:p>
    <w:p w14:paraId="554DA3EB" w14:textId="77777777" w:rsidR="001656C7" w:rsidRDefault="001656C7">
      <w:pPr>
        <w:pStyle w:val="BodyText"/>
        <w:spacing w:line="480" w:lineRule="auto"/>
        <w:ind w:right="1013"/>
        <w:jc w:val="both"/>
      </w:pPr>
    </w:p>
    <w:p w14:paraId="292934FC" w14:textId="77777777" w:rsidR="00903C45" w:rsidRDefault="00903C45">
      <w:pPr>
        <w:pStyle w:val="BodyText"/>
        <w:spacing w:line="480" w:lineRule="auto"/>
        <w:ind w:right="1013"/>
        <w:jc w:val="both"/>
      </w:pPr>
      <w:r>
        <w:t>Consent</w:t>
      </w:r>
    </w:p>
    <w:p w14:paraId="060F6348" w14:textId="2E57A8F2" w:rsidR="001656C7" w:rsidRDefault="001656C7">
      <w:pPr>
        <w:pStyle w:val="BodyText"/>
        <w:spacing w:line="480" w:lineRule="auto"/>
        <w:ind w:right="1013"/>
        <w:jc w:val="both"/>
      </w:pPr>
      <w:r>
        <w:t>Researchers</w:t>
      </w:r>
      <w:r>
        <w:rPr>
          <w:spacing w:val="40"/>
        </w:rPr>
        <w:t xml:space="preserve"> </w:t>
      </w:r>
      <w:r>
        <w:t>secure</w:t>
      </w:r>
      <w:r w:rsidR="00E57EE4">
        <w:t>d</w:t>
      </w:r>
      <w:r>
        <w:rPr>
          <w:spacing w:val="40"/>
        </w:rPr>
        <w:t xml:space="preserve"> </w:t>
      </w:r>
      <w:r>
        <w:t>consent</w:t>
      </w:r>
      <w:r>
        <w:rPr>
          <w:spacing w:val="40"/>
        </w:rPr>
        <w:t xml:space="preserve"> </w:t>
      </w:r>
      <w:r>
        <w:t>from</w:t>
      </w:r>
      <w:r>
        <w:rPr>
          <w:spacing w:val="40"/>
        </w:rPr>
        <w:t xml:space="preserve"> </w:t>
      </w:r>
      <w:r>
        <w:t>the</w:t>
      </w:r>
      <w:r>
        <w:rPr>
          <w:spacing w:val="40"/>
        </w:rPr>
        <w:t xml:space="preserve"> </w:t>
      </w:r>
      <w:r>
        <w:t>young</w:t>
      </w:r>
      <w:r>
        <w:rPr>
          <w:spacing w:val="40"/>
        </w:rPr>
        <w:t xml:space="preserve"> </w:t>
      </w:r>
      <w:r>
        <w:t>athletes</w:t>
      </w:r>
      <w:r>
        <w:rPr>
          <w:spacing w:val="40"/>
        </w:rPr>
        <w:t xml:space="preserve"> </w:t>
      </w:r>
      <w:r>
        <w:t>and</w:t>
      </w:r>
      <w:r>
        <w:rPr>
          <w:spacing w:val="40"/>
        </w:rPr>
        <w:t xml:space="preserve"> </w:t>
      </w:r>
      <w:r>
        <w:t>their</w:t>
      </w:r>
      <w:r>
        <w:rPr>
          <w:spacing w:val="40"/>
        </w:rPr>
        <w:t xml:space="preserve"> </w:t>
      </w:r>
      <w:r>
        <w:t>legal</w:t>
      </w:r>
      <w:r>
        <w:rPr>
          <w:spacing w:val="40"/>
        </w:rPr>
        <w:t xml:space="preserve"> </w:t>
      </w:r>
      <w:r>
        <w:t>guardians,</w:t>
      </w:r>
      <w:r>
        <w:rPr>
          <w:spacing w:val="40"/>
        </w:rPr>
        <w:t xml:space="preserve"> </w:t>
      </w:r>
      <w:r>
        <w:t>providing</w:t>
      </w:r>
      <w:r>
        <w:rPr>
          <w:spacing w:val="40"/>
        </w:rPr>
        <w:t xml:space="preserve"> </w:t>
      </w:r>
      <w:r>
        <w:t>clear information</w:t>
      </w:r>
      <w:r>
        <w:rPr>
          <w:spacing w:val="80"/>
        </w:rPr>
        <w:t xml:space="preserve"> </w:t>
      </w:r>
      <w:r>
        <w:t>about</w:t>
      </w:r>
      <w:r>
        <w:rPr>
          <w:spacing w:val="80"/>
        </w:rPr>
        <w:t xml:space="preserve"> </w:t>
      </w:r>
      <w:r>
        <w:t>the</w:t>
      </w:r>
      <w:r>
        <w:rPr>
          <w:spacing w:val="80"/>
        </w:rPr>
        <w:t xml:space="preserve"> </w:t>
      </w:r>
      <w:r>
        <w:t>study's</w:t>
      </w:r>
      <w:r>
        <w:rPr>
          <w:spacing w:val="80"/>
        </w:rPr>
        <w:t xml:space="preserve"> </w:t>
      </w:r>
      <w:r>
        <w:t>purpose,</w:t>
      </w:r>
      <w:r>
        <w:rPr>
          <w:spacing w:val="80"/>
        </w:rPr>
        <w:t xml:space="preserve"> </w:t>
      </w:r>
      <w:r>
        <w:t>procedures,</w:t>
      </w:r>
      <w:r>
        <w:rPr>
          <w:spacing w:val="80"/>
        </w:rPr>
        <w:t xml:space="preserve"> </w:t>
      </w:r>
      <w:r>
        <w:t>and</w:t>
      </w:r>
      <w:r>
        <w:rPr>
          <w:spacing w:val="80"/>
        </w:rPr>
        <w:t xml:space="preserve"> </w:t>
      </w:r>
      <w:r>
        <w:t>potential</w:t>
      </w:r>
      <w:r>
        <w:rPr>
          <w:spacing w:val="80"/>
        </w:rPr>
        <w:t xml:space="preserve"> </w:t>
      </w:r>
      <w:r>
        <w:t>risks</w:t>
      </w:r>
      <w:r w:rsidR="00C419CB">
        <w:t xml:space="preserve">. </w:t>
      </w:r>
    </w:p>
    <w:p w14:paraId="6A72BC01" w14:textId="77777777" w:rsidR="00C419CB" w:rsidRDefault="00C419CB">
      <w:pPr>
        <w:pStyle w:val="BodyText"/>
        <w:spacing w:line="480" w:lineRule="auto"/>
        <w:ind w:right="1013"/>
        <w:jc w:val="both"/>
      </w:pPr>
    </w:p>
    <w:p w14:paraId="4EA361A2" w14:textId="77777777" w:rsidR="00C419CB" w:rsidRPr="00005ED1" w:rsidRDefault="00C419CB" w:rsidP="00C419CB">
      <w:pPr>
        <w:pStyle w:val="NoSpacing"/>
        <w:rPr>
          <w:rFonts w:ascii="Arial" w:hAnsi="Arial" w:cs="Arial"/>
          <w:highlight w:val="yellow"/>
        </w:rPr>
      </w:pPr>
      <w:bookmarkStart w:id="17" w:name="_Hlk198031404"/>
      <w:r w:rsidRPr="00005ED1">
        <w:rPr>
          <w:rFonts w:ascii="Arial" w:hAnsi="Arial" w:cs="Arial"/>
          <w:highlight w:val="yellow"/>
        </w:rPr>
        <w:t>Disclaimer (Artificial intelligence)</w:t>
      </w:r>
    </w:p>
    <w:p w14:paraId="6CE55393" w14:textId="77777777" w:rsidR="00C419CB" w:rsidRPr="00005ED1" w:rsidRDefault="00C419CB" w:rsidP="00C419CB">
      <w:pPr>
        <w:pStyle w:val="NoSpacing"/>
        <w:rPr>
          <w:rFonts w:ascii="Arial" w:hAnsi="Arial" w:cs="Arial"/>
          <w:highlight w:val="yellow"/>
        </w:rPr>
      </w:pPr>
    </w:p>
    <w:p w14:paraId="34C4126F" w14:textId="77777777" w:rsidR="00C419CB" w:rsidRPr="00005ED1" w:rsidRDefault="00C419CB" w:rsidP="00C419CB">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7"/>
    <w:p w14:paraId="6103F2AE" w14:textId="77777777" w:rsidR="00C419CB" w:rsidRDefault="00C419CB" w:rsidP="00C419CB">
      <w:pPr>
        <w:pStyle w:val="NoSpacing"/>
        <w:rPr>
          <w:rFonts w:ascii="Arial" w:hAnsi="Arial" w:cs="Arial"/>
        </w:rPr>
      </w:pPr>
    </w:p>
    <w:p w14:paraId="6F81EC8D" w14:textId="77777777" w:rsidR="00C419CB" w:rsidRDefault="00C419CB" w:rsidP="00C419CB">
      <w:pPr>
        <w:pStyle w:val="NoSpacing"/>
        <w:rPr>
          <w:rFonts w:ascii="Arial" w:hAnsi="Arial" w:cs="Arial"/>
        </w:rPr>
      </w:pPr>
    </w:p>
    <w:p w14:paraId="665CDA47" w14:textId="77777777" w:rsidR="00C419CB" w:rsidRPr="00005ED1" w:rsidRDefault="00C419CB" w:rsidP="00C419CB">
      <w:pPr>
        <w:pStyle w:val="NoSpacing"/>
        <w:rPr>
          <w:rFonts w:ascii="Arial" w:hAnsi="Arial" w:cs="Arial"/>
        </w:rPr>
      </w:pPr>
    </w:p>
    <w:p w14:paraId="62EBE29A" w14:textId="34AE1B44" w:rsidR="00C419CB" w:rsidRDefault="00C419CB">
      <w:pPr>
        <w:pStyle w:val="BodyText"/>
        <w:spacing w:line="480" w:lineRule="auto"/>
        <w:ind w:right="1013"/>
        <w:jc w:val="both"/>
        <w:sectPr w:rsidR="00C419CB">
          <w:pgSz w:w="11910" w:h="16840"/>
          <w:pgMar w:top="980" w:right="425" w:bottom="280" w:left="1700" w:header="715" w:footer="0" w:gutter="0"/>
          <w:cols w:space="720"/>
        </w:sectPr>
      </w:pPr>
    </w:p>
    <w:p w14:paraId="0E610C82" w14:textId="77777777" w:rsidR="00097636" w:rsidRDefault="00A22915">
      <w:pPr>
        <w:pStyle w:val="Heading1"/>
        <w:ind w:left="0" w:right="1421"/>
        <w:jc w:val="left"/>
      </w:pPr>
      <w:bookmarkStart w:id="18" w:name="_bookmark22"/>
      <w:bookmarkEnd w:id="18"/>
      <w:r>
        <w:rPr>
          <w:spacing w:val="-2"/>
        </w:rPr>
        <w:lastRenderedPageBreak/>
        <w:t>REFERENCES</w:t>
      </w:r>
    </w:p>
    <w:p w14:paraId="3C29938B" w14:textId="77777777" w:rsidR="00097636" w:rsidRDefault="00097636">
      <w:pPr>
        <w:pStyle w:val="BodyText"/>
        <w:spacing w:before="4"/>
        <w:rPr>
          <w:rFonts w:ascii="Arial"/>
          <w:b/>
        </w:rPr>
      </w:pPr>
    </w:p>
    <w:p w14:paraId="220E1DCE" w14:textId="77777777" w:rsidR="00097636" w:rsidRDefault="00A22915">
      <w:pPr>
        <w:pStyle w:val="BodyText"/>
        <w:tabs>
          <w:tab w:val="left" w:pos="3085"/>
        </w:tabs>
        <w:spacing w:line="259" w:lineRule="auto"/>
        <w:ind w:left="1181" w:right="1015" w:hanging="721"/>
        <w:jc w:val="both"/>
      </w:pPr>
      <w:r>
        <w:t>Baker, C., Fortin, M., &amp; Tinsley, D. (2006). The effect of gender opportunity in sports</w:t>
      </w:r>
      <w:r>
        <w:rPr>
          <w:spacing w:val="40"/>
        </w:rPr>
        <w:t xml:space="preserve"> </w:t>
      </w:r>
      <w:r>
        <w:t>on</w:t>
      </w:r>
      <w:r>
        <w:rPr>
          <w:spacing w:val="39"/>
        </w:rPr>
        <w:t xml:space="preserve"> </w:t>
      </w:r>
      <w:r>
        <w:t>the</w:t>
      </w:r>
      <w:r>
        <w:rPr>
          <w:spacing w:val="40"/>
        </w:rPr>
        <w:t xml:space="preserve"> </w:t>
      </w:r>
      <w:r>
        <w:t>priorities</w:t>
      </w:r>
      <w:r>
        <w:rPr>
          <w:spacing w:val="40"/>
        </w:rPr>
        <w:t xml:space="preserve"> </w:t>
      </w:r>
      <w:r>
        <w:t>and</w:t>
      </w:r>
      <w:r>
        <w:rPr>
          <w:spacing w:val="39"/>
        </w:rPr>
        <w:t xml:space="preserve"> </w:t>
      </w:r>
      <w:r>
        <w:t>aspirations</w:t>
      </w:r>
      <w:r>
        <w:rPr>
          <w:spacing w:val="40"/>
        </w:rPr>
        <w:t xml:space="preserve"> </w:t>
      </w:r>
      <w:r>
        <w:t>of</w:t>
      </w:r>
      <w:r>
        <w:rPr>
          <w:spacing w:val="40"/>
        </w:rPr>
        <w:t xml:space="preserve"> </w:t>
      </w:r>
      <w:r>
        <w:t>young</w:t>
      </w:r>
      <w:r>
        <w:rPr>
          <w:spacing w:val="39"/>
        </w:rPr>
        <w:t xml:space="preserve"> </w:t>
      </w:r>
      <w:r>
        <w:t>athletes.</w:t>
      </w:r>
      <w:r>
        <w:rPr>
          <w:spacing w:val="40"/>
        </w:rPr>
        <w:t xml:space="preserve"> </w:t>
      </w:r>
      <w:r>
        <w:rPr>
          <w:rFonts w:ascii="Arial"/>
          <w:i/>
        </w:rPr>
        <w:t>The</w:t>
      </w:r>
      <w:r>
        <w:rPr>
          <w:rFonts w:ascii="Arial"/>
          <w:i/>
          <w:spacing w:val="39"/>
        </w:rPr>
        <w:t xml:space="preserve"> </w:t>
      </w:r>
      <w:r>
        <w:rPr>
          <w:rFonts w:ascii="Arial"/>
          <w:i/>
        </w:rPr>
        <w:t xml:space="preserve">Sport </w:t>
      </w:r>
      <w:r>
        <w:rPr>
          <w:rFonts w:ascii="Arial"/>
          <w:i/>
          <w:spacing w:val="-2"/>
        </w:rPr>
        <w:t>Journal.</w:t>
      </w:r>
      <w:r>
        <w:rPr>
          <w:rFonts w:ascii="Arial"/>
          <w:i/>
        </w:rPr>
        <w:tab/>
      </w:r>
      <w:r>
        <w:rPr>
          <w:spacing w:val="-2"/>
        </w:rPr>
        <w:t>https://thesportjournal.org/article/the-effect-of-gender- opportunity-in-sports-on-the-priorities-and-aspirations-of-young-</w:t>
      </w:r>
      <w:r>
        <w:rPr>
          <w:spacing w:val="80"/>
        </w:rPr>
        <w:t xml:space="preserve"> </w:t>
      </w:r>
      <w:r>
        <w:rPr>
          <w:spacing w:val="-2"/>
        </w:rPr>
        <w:t>athletes/</w:t>
      </w:r>
    </w:p>
    <w:p w14:paraId="129A274E" w14:textId="77777777" w:rsidR="00097636" w:rsidRDefault="00A22915">
      <w:pPr>
        <w:pStyle w:val="BodyText"/>
        <w:spacing w:before="239"/>
        <w:ind w:left="1181" w:right="1012" w:hanging="721"/>
        <w:jc w:val="both"/>
      </w:pPr>
      <w:r>
        <w:t>Bergeron,</w:t>
      </w:r>
      <w:r>
        <w:rPr>
          <w:spacing w:val="-4"/>
        </w:rPr>
        <w:t xml:space="preserve"> </w:t>
      </w:r>
      <w:r>
        <w:t>M.</w:t>
      </w:r>
      <w:r>
        <w:rPr>
          <w:spacing w:val="-4"/>
        </w:rPr>
        <w:t xml:space="preserve"> </w:t>
      </w:r>
      <w:r>
        <w:t>F.,</w:t>
      </w:r>
      <w:r>
        <w:rPr>
          <w:spacing w:val="-7"/>
        </w:rPr>
        <w:t xml:space="preserve"> </w:t>
      </w:r>
      <w:r>
        <w:t>Côté,</w:t>
      </w:r>
      <w:r>
        <w:rPr>
          <w:spacing w:val="-4"/>
        </w:rPr>
        <w:t xml:space="preserve"> </w:t>
      </w:r>
      <w:r>
        <w:t>J.,</w:t>
      </w:r>
      <w:r>
        <w:rPr>
          <w:spacing w:val="-4"/>
        </w:rPr>
        <w:t xml:space="preserve"> </w:t>
      </w:r>
      <w:r>
        <w:t>Cumming,</w:t>
      </w:r>
      <w:r>
        <w:rPr>
          <w:spacing w:val="-4"/>
        </w:rPr>
        <w:t xml:space="preserve"> </w:t>
      </w:r>
      <w:r>
        <w:t>S.</w:t>
      </w:r>
      <w:r>
        <w:rPr>
          <w:spacing w:val="-4"/>
        </w:rPr>
        <w:t xml:space="preserve"> </w:t>
      </w:r>
      <w:r>
        <w:t>P.,</w:t>
      </w:r>
      <w:r>
        <w:rPr>
          <w:spacing w:val="-4"/>
        </w:rPr>
        <w:t xml:space="preserve"> </w:t>
      </w:r>
      <w:r>
        <w:t>Purcell,</w:t>
      </w:r>
      <w:r>
        <w:rPr>
          <w:spacing w:val="-4"/>
        </w:rPr>
        <w:t xml:space="preserve"> </w:t>
      </w:r>
      <w:r>
        <w:t>R.,</w:t>
      </w:r>
      <w:r>
        <w:rPr>
          <w:spacing w:val="-7"/>
        </w:rPr>
        <w:t xml:space="preserve"> </w:t>
      </w:r>
      <w:r>
        <w:t>Armstrong,</w:t>
      </w:r>
      <w:r>
        <w:rPr>
          <w:spacing w:val="-4"/>
        </w:rPr>
        <w:t xml:space="preserve"> </w:t>
      </w:r>
      <w:r>
        <w:t>N.,</w:t>
      </w:r>
      <w:r>
        <w:rPr>
          <w:spacing w:val="-4"/>
        </w:rPr>
        <w:t xml:space="preserve"> </w:t>
      </w:r>
      <w:r>
        <w:t xml:space="preserve">Basilico, L., Burrows, K., Charrin, J., Felix, A., Groesswang, H., Iwasaki, Y., Kocher, M. S., Martowicz, M., McConnell, K., Moran, J., Moseid, C. H., Mountjoy, M., Soligard, T., Tetelbaum, E., . . . Erdener, U. (2024). IOC consensus statement on elite youth athletes competing at the Olympic Games: essentials to a healthy, safe and sustainable paradigm. </w:t>
      </w:r>
      <w:r>
        <w:rPr>
          <w:rFonts w:ascii="Arial" w:hAnsi="Arial"/>
          <w:i/>
        </w:rPr>
        <w:t>British Journal of Sports Medicine</w:t>
      </w:r>
      <w:r>
        <w:t xml:space="preserve">, 58(17), 946–965. </w:t>
      </w:r>
      <w:r>
        <w:rPr>
          <w:spacing w:val="-2"/>
        </w:rPr>
        <w:t>https://doi.org/10.1136/bjsports-2024-108</w:t>
      </w:r>
      <w:r>
        <w:rPr>
          <w:spacing w:val="-2"/>
        </w:rPr>
        <w:t>186</w:t>
      </w:r>
    </w:p>
    <w:p w14:paraId="3EE2890B" w14:textId="77777777" w:rsidR="00097636" w:rsidRDefault="00A22915">
      <w:pPr>
        <w:tabs>
          <w:tab w:val="left" w:pos="4104"/>
          <w:tab w:val="left" w:pos="6477"/>
          <w:tab w:val="left" w:pos="8297"/>
        </w:tabs>
        <w:spacing w:before="236"/>
        <w:ind w:left="1181" w:right="1016" w:hanging="721"/>
        <w:jc w:val="both"/>
        <w:rPr>
          <w:sz w:val="24"/>
        </w:rPr>
      </w:pPr>
      <w:r>
        <w:rPr>
          <w:sz w:val="24"/>
        </w:rPr>
        <w:t>Bhardwaj, P. (2019). Types of sampling</w:t>
      </w:r>
      <w:r>
        <w:rPr>
          <w:spacing w:val="-1"/>
          <w:sz w:val="24"/>
        </w:rPr>
        <w:t xml:space="preserve"> </w:t>
      </w:r>
      <w:r>
        <w:rPr>
          <w:sz w:val="24"/>
        </w:rPr>
        <w:t>in</w:t>
      </w:r>
      <w:r>
        <w:rPr>
          <w:spacing w:val="-1"/>
          <w:sz w:val="24"/>
        </w:rPr>
        <w:t xml:space="preserve"> </w:t>
      </w:r>
      <w:r>
        <w:rPr>
          <w:sz w:val="24"/>
        </w:rPr>
        <w:t xml:space="preserve">research. </w:t>
      </w:r>
      <w:r>
        <w:rPr>
          <w:rFonts w:ascii="Arial"/>
          <w:i/>
          <w:sz w:val="24"/>
        </w:rPr>
        <w:t>Journal of the</w:t>
      </w:r>
      <w:r>
        <w:rPr>
          <w:rFonts w:ascii="Arial"/>
          <w:i/>
          <w:spacing w:val="-1"/>
          <w:sz w:val="24"/>
        </w:rPr>
        <w:t xml:space="preserve"> </w:t>
      </w:r>
      <w:r>
        <w:rPr>
          <w:rFonts w:ascii="Arial"/>
          <w:i/>
          <w:sz w:val="24"/>
        </w:rPr>
        <w:t xml:space="preserve">Practice of </w:t>
      </w:r>
      <w:r>
        <w:rPr>
          <w:rFonts w:ascii="Arial"/>
          <w:i/>
          <w:spacing w:val="-2"/>
          <w:sz w:val="24"/>
        </w:rPr>
        <w:t>Cardiovascular</w:t>
      </w:r>
      <w:r>
        <w:rPr>
          <w:rFonts w:ascii="Arial"/>
          <w:i/>
          <w:sz w:val="24"/>
        </w:rPr>
        <w:tab/>
      </w:r>
      <w:r>
        <w:rPr>
          <w:rFonts w:ascii="Arial"/>
          <w:i/>
          <w:spacing w:val="-2"/>
          <w:sz w:val="24"/>
        </w:rPr>
        <w:t>Sciences</w:t>
      </w:r>
      <w:r>
        <w:rPr>
          <w:spacing w:val="-2"/>
          <w:sz w:val="24"/>
        </w:rPr>
        <w:t>,</w:t>
      </w:r>
      <w:r>
        <w:rPr>
          <w:sz w:val="24"/>
        </w:rPr>
        <w:tab/>
      </w:r>
      <w:r>
        <w:rPr>
          <w:spacing w:val="-2"/>
          <w:sz w:val="24"/>
        </w:rPr>
        <w:t>5(3),</w:t>
      </w:r>
      <w:r>
        <w:rPr>
          <w:sz w:val="24"/>
        </w:rPr>
        <w:tab/>
      </w:r>
      <w:r>
        <w:rPr>
          <w:spacing w:val="-4"/>
          <w:sz w:val="24"/>
        </w:rPr>
        <w:t>157.</w:t>
      </w:r>
    </w:p>
    <w:p w14:paraId="13B03D32" w14:textId="77777777" w:rsidR="00097636" w:rsidRDefault="00A22915">
      <w:pPr>
        <w:pStyle w:val="BodyText"/>
        <w:spacing w:before="4"/>
        <w:ind w:left="1181"/>
        <w:jc w:val="both"/>
      </w:pPr>
      <w:r>
        <w:rPr>
          <w:spacing w:val="-2"/>
        </w:rPr>
        <w:t>https://doi.org/10.4103/jpcs.jpcs_62_19</w:t>
      </w:r>
    </w:p>
    <w:p w14:paraId="6B28649A" w14:textId="77777777" w:rsidR="00097636" w:rsidRDefault="00A22915">
      <w:pPr>
        <w:pStyle w:val="BodyText"/>
        <w:spacing w:before="243" w:line="237" w:lineRule="auto"/>
        <w:ind w:left="1181" w:right="1012" w:hanging="721"/>
        <w:jc w:val="both"/>
      </w:pPr>
      <w:r>
        <w:t xml:space="preserve">Blando, M. V. (2023). The moderating effects of social support to student- athletes' athletic identity and psychological well-being. </w:t>
      </w:r>
      <w:r>
        <w:rPr>
          <w:rFonts w:ascii="Arial"/>
          <w:i/>
        </w:rPr>
        <w:t xml:space="preserve">Animo Repository. </w:t>
      </w:r>
      <w:r>
        <w:t>https://animorepository.dlsu.edu.ph/etdm_psych/55</w:t>
      </w:r>
    </w:p>
    <w:p w14:paraId="07A8660E" w14:textId="77777777" w:rsidR="00097636" w:rsidRDefault="00A22915">
      <w:pPr>
        <w:spacing w:before="246"/>
        <w:ind w:left="1181" w:right="1013" w:hanging="721"/>
        <w:jc w:val="both"/>
        <w:rPr>
          <w:sz w:val="24"/>
        </w:rPr>
      </w:pPr>
      <w:r>
        <w:rPr>
          <w:sz w:val="24"/>
        </w:rPr>
        <w:t>Boquel,</w:t>
      </w:r>
      <w:r>
        <w:rPr>
          <w:spacing w:val="-13"/>
          <w:sz w:val="24"/>
        </w:rPr>
        <w:t xml:space="preserve"> </w:t>
      </w:r>
      <w:r>
        <w:rPr>
          <w:sz w:val="24"/>
        </w:rPr>
        <w:t>M.</w:t>
      </w:r>
      <w:r>
        <w:rPr>
          <w:spacing w:val="-13"/>
          <w:sz w:val="24"/>
        </w:rPr>
        <w:t xml:space="preserve"> </w:t>
      </w:r>
      <w:r>
        <w:rPr>
          <w:sz w:val="24"/>
        </w:rPr>
        <w:t>a.</w:t>
      </w:r>
      <w:r>
        <w:rPr>
          <w:spacing w:val="-13"/>
          <w:sz w:val="24"/>
        </w:rPr>
        <w:t xml:space="preserve"> </w:t>
      </w:r>
      <w:r>
        <w:rPr>
          <w:sz w:val="24"/>
        </w:rPr>
        <w:t>B.,</w:t>
      </w:r>
      <w:r>
        <w:rPr>
          <w:spacing w:val="-17"/>
          <w:sz w:val="24"/>
        </w:rPr>
        <w:t xml:space="preserve"> </w:t>
      </w:r>
      <w:r>
        <w:rPr>
          <w:sz w:val="24"/>
        </w:rPr>
        <w:t>&amp;</w:t>
      </w:r>
      <w:r>
        <w:rPr>
          <w:spacing w:val="-14"/>
          <w:sz w:val="24"/>
        </w:rPr>
        <w:t xml:space="preserve"> </w:t>
      </w:r>
      <w:r>
        <w:rPr>
          <w:sz w:val="24"/>
        </w:rPr>
        <w:t>Junsay,</w:t>
      </w:r>
      <w:r>
        <w:rPr>
          <w:spacing w:val="-13"/>
          <w:sz w:val="24"/>
        </w:rPr>
        <w:t xml:space="preserve"> </w:t>
      </w:r>
      <w:r>
        <w:rPr>
          <w:sz w:val="24"/>
        </w:rPr>
        <w:t>M.</w:t>
      </w:r>
      <w:r>
        <w:rPr>
          <w:spacing w:val="-13"/>
          <w:sz w:val="24"/>
        </w:rPr>
        <w:t xml:space="preserve"> </w:t>
      </w:r>
      <w:r>
        <w:rPr>
          <w:sz w:val="24"/>
        </w:rPr>
        <w:t>D.</w:t>
      </w:r>
      <w:r>
        <w:rPr>
          <w:spacing w:val="-13"/>
          <w:sz w:val="24"/>
        </w:rPr>
        <w:t xml:space="preserve"> </w:t>
      </w:r>
      <w:r>
        <w:rPr>
          <w:sz w:val="24"/>
        </w:rPr>
        <w:t>(2023).</w:t>
      </w:r>
      <w:r>
        <w:rPr>
          <w:spacing w:val="-10"/>
          <w:sz w:val="24"/>
        </w:rPr>
        <w:t xml:space="preserve"> </w:t>
      </w:r>
      <w:r>
        <w:rPr>
          <w:sz w:val="24"/>
        </w:rPr>
        <w:t>Handling</w:t>
      </w:r>
      <w:r>
        <w:rPr>
          <w:spacing w:val="-16"/>
          <w:sz w:val="24"/>
        </w:rPr>
        <w:t xml:space="preserve"> </w:t>
      </w:r>
      <w:r>
        <w:rPr>
          <w:sz w:val="24"/>
        </w:rPr>
        <w:t>student-athletes</w:t>
      </w:r>
      <w:r>
        <w:rPr>
          <w:spacing w:val="-14"/>
          <w:sz w:val="24"/>
        </w:rPr>
        <w:t xml:space="preserve"> </w:t>
      </w:r>
      <w:r>
        <w:rPr>
          <w:sz w:val="24"/>
        </w:rPr>
        <w:t>through</w:t>
      </w:r>
      <w:r>
        <w:rPr>
          <w:spacing w:val="-16"/>
          <w:sz w:val="24"/>
        </w:rPr>
        <w:t xml:space="preserve"> </w:t>
      </w:r>
      <w:r>
        <w:rPr>
          <w:sz w:val="24"/>
        </w:rPr>
        <w:t xml:space="preserve">the lens of educational leaders. </w:t>
      </w:r>
      <w:r>
        <w:rPr>
          <w:rFonts w:ascii="Arial" w:hAnsi="Arial"/>
          <w:i/>
          <w:sz w:val="24"/>
        </w:rPr>
        <w:t>International Journal of Research and Innovation in Social Science</w:t>
      </w:r>
      <w:r>
        <w:rPr>
          <w:sz w:val="24"/>
        </w:rPr>
        <w:t xml:space="preserve">, VII(III), 1306–1320. </w:t>
      </w:r>
      <w:r>
        <w:rPr>
          <w:spacing w:val="-2"/>
          <w:sz w:val="24"/>
        </w:rPr>
        <w:t>https://doi.org/10.47772/ijriss.2023.7315</w:t>
      </w:r>
    </w:p>
    <w:p w14:paraId="625FCF2C" w14:textId="77777777" w:rsidR="00097636" w:rsidRDefault="00A22915">
      <w:pPr>
        <w:spacing w:before="240"/>
        <w:ind w:left="1181" w:right="1014" w:hanging="721"/>
        <w:jc w:val="both"/>
        <w:rPr>
          <w:sz w:val="24"/>
        </w:rPr>
      </w:pPr>
      <w:r>
        <w:rPr>
          <w:sz w:val="24"/>
        </w:rPr>
        <w:t xml:space="preserve">Bronikowska, M., Korcz, A., &amp; Bronikowski, M. (2020). The role of sports practice in young adolescent development of moral competence. </w:t>
      </w:r>
      <w:r>
        <w:rPr>
          <w:rFonts w:ascii="Arial"/>
          <w:i/>
          <w:sz w:val="24"/>
        </w:rPr>
        <w:t>International Journal of Environmental Research and Public Health</w:t>
      </w:r>
      <w:r>
        <w:rPr>
          <w:sz w:val="24"/>
        </w:rPr>
        <w:t>, 17(15), 5324. https://doi.org/10.3390/ijerph17155324</w:t>
      </w:r>
    </w:p>
    <w:p w14:paraId="109BABA5" w14:textId="77777777" w:rsidR="00097636" w:rsidRDefault="00A22915">
      <w:pPr>
        <w:pStyle w:val="BodyText"/>
        <w:spacing w:before="237" w:line="242" w:lineRule="auto"/>
        <w:ind w:left="1181" w:right="1015" w:hanging="721"/>
        <w:jc w:val="both"/>
      </w:pPr>
      <w:r>
        <w:t xml:space="preserve">Cherry, K. (2025). Kohlberg's theory of moral development. </w:t>
      </w:r>
      <w:r>
        <w:rPr>
          <w:rFonts w:ascii="Arial"/>
          <w:i/>
        </w:rPr>
        <w:t xml:space="preserve">Verywellmind. </w:t>
      </w:r>
      <w:r>
        <w:rPr>
          <w:spacing w:val="-2"/>
        </w:rPr>
        <w:t>https://</w:t>
      </w:r>
      <w:hyperlink r:id="rId17">
        <w:r w:rsidR="00097636">
          <w:rPr>
            <w:spacing w:val="-2"/>
          </w:rPr>
          <w:t>www.verywellmind.com/kohlbergs-theory-of-moral-development-</w:t>
        </w:r>
      </w:hyperlink>
      <w:r>
        <w:rPr>
          <w:spacing w:val="-2"/>
        </w:rPr>
        <w:t xml:space="preserve"> 2795071</w:t>
      </w:r>
    </w:p>
    <w:p w14:paraId="3F14988E" w14:textId="77777777" w:rsidR="00097636" w:rsidRDefault="00A22915">
      <w:pPr>
        <w:pStyle w:val="BodyText"/>
        <w:spacing w:before="236"/>
        <w:ind w:left="1181" w:right="1015" w:hanging="721"/>
        <w:jc w:val="both"/>
      </w:pPr>
      <w:r>
        <w:t>Collins,</w:t>
      </w:r>
      <w:r>
        <w:rPr>
          <w:spacing w:val="-9"/>
        </w:rPr>
        <w:t xml:space="preserve"> </w:t>
      </w:r>
      <w:r>
        <w:t>J.,</w:t>
      </w:r>
      <w:r>
        <w:rPr>
          <w:spacing w:val="-7"/>
        </w:rPr>
        <w:t xml:space="preserve"> </w:t>
      </w:r>
      <w:r>
        <w:t>Merz,</w:t>
      </w:r>
      <w:r>
        <w:rPr>
          <w:spacing w:val="-7"/>
        </w:rPr>
        <w:t xml:space="preserve"> </w:t>
      </w:r>
      <w:r>
        <w:t>Z.</w:t>
      </w:r>
      <w:r>
        <w:rPr>
          <w:spacing w:val="-7"/>
        </w:rPr>
        <w:t xml:space="preserve"> </w:t>
      </w:r>
      <w:r>
        <w:t>C.,</w:t>
      </w:r>
      <w:r>
        <w:rPr>
          <w:spacing w:val="-7"/>
        </w:rPr>
        <w:t xml:space="preserve"> </w:t>
      </w:r>
      <w:r>
        <w:t>Gfeller,</w:t>
      </w:r>
      <w:r>
        <w:rPr>
          <w:spacing w:val="-7"/>
        </w:rPr>
        <w:t xml:space="preserve"> </w:t>
      </w:r>
      <w:r>
        <w:t>J.</w:t>
      </w:r>
      <w:r>
        <w:rPr>
          <w:spacing w:val="-7"/>
        </w:rPr>
        <w:t xml:space="preserve"> </w:t>
      </w:r>
      <w:r>
        <w:t>D.,</w:t>
      </w:r>
      <w:r>
        <w:rPr>
          <w:spacing w:val="-7"/>
        </w:rPr>
        <w:t xml:space="preserve"> </w:t>
      </w:r>
      <w:r>
        <w:t>&amp;</w:t>
      </w:r>
      <w:r>
        <w:rPr>
          <w:spacing w:val="-11"/>
        </w:rPr>
        <w:t xml:space="preserve"> </w:t>
      </w:r>
      <w:r>
        <w:t>Ross,</w:t>
      </w:r>
      <w:r>
        <w:rPr>
          <w:spacing w:val="-7"/>
        </w:rPr>
        <w:t xml:space="preserve"> </w:t>
      </w:r>
      <w:r>
        <w:t>M.</w:t>
      </w:r>
      <w:r>
        <w:rPr>
          <w:spacing w:val="-7"/>
        </w:rPr>
        <w:t xml:space="preserve"> </w:t>
      </w:r>
      <w:r>
        <w:t>(2025).</w:t>
      </w:r>
      <w:r>
        <w:rPr>
          <w:spacing w:val="-17"/>
        </w:rPr>
        <w:t xml:space="preserve"> </w:t>
      </w:r>
      <w:r>
        <w:t>A</w:t>
      </w:r>
      <w:r>
        <w:rPr>
          <w:spacing w:val="-17"/>
        </w:rPr>
        <w:t xml:space="preserve"> </w:t>
      </w:r>
      <w:r>
        <w:t>taxonomy</w:t>
      </w:r>
      <w:r>
        <w:rPr>
          <w:spacing w:val="-7"/>
        </w:rPr>
        <w:t xml:space="preserve"> </w:t>
      </w:r>
      <w:r>
        <w:t>of</w:t>
      </w:r>
      <w:r>
        <w:rPr>
          <w:spacing w:val="-7"/>
        </w:rPr>
        <w:t xml:space="preserve"> </w:t>
      </w:r>
      <w:r>
        <w:t>athletic values</w:t>
      </w:r>
      <w:r>
        <w:rPr>
          <w:spacing w:val="-9"/>
        </w:rPr>
        <w:t xml:space="preserve"> </w:t>
      </w:r>
      <w:r>
        <w:t>and</w:t>
      </w:r>
      <w:r>
        <w:rPr>
          <w:spacing w:val="-7"/>
        </w:rPr>
        <w:t xml:space="preserve"> </w:t>
      </w:r>
      <w:r>
        <w:t>implications</w:t>
      </w:r>
      <w:r>
        <w:rPr>
          <w:spacing w:val="-9"/>
        </w:rPr>
        <w:t xml:space="preserve"> </w:t>
      </w:r>
      <w:r>
        <w:t>for</w:t>
      </w:r>
      <w:r>
        <w:rPr>
          <w:spacing w:val="-9"/>
        </w:rPr>
        <w:t xml:space="preserve"> </w:t>
      </w:r>
      <w:r>
        <w:t>clinical</w:t>
      </w:r>
      <w:r>
        <w:rPr>
          <w:spacing w:val="-7"/>
        </w:rPr>
        <w:t xml:space="preserve"> </w:t>
      </w:r>
      <w:r>
        <w:t>practice.</w:t>
      </w:r>
      <w:r>
        <w:rPr>
          <w:spacing w:val="-4"/>
        </w:rPr>
        <w:t xml:space="preserve"> </w:t>
      </w:r>
      <w:r>
        <w:rPr>
          <w:rFonts w:ascii="Arial"/>
          <w:i/>
        </w:rPr>
        <w:t>Frontiers</w:t>
      </w:r>
      <w:r>
        <w:rPr>
          <w:rFonts w:ascii="Arial"/>
          <w:i/>
          <w:spacing w:val="-9"/>
        </w:rPr>
        <w:t xml:space="preserve"> </w:t>
      </w:r>
      <w:r>
        <w:rPr>
          <w:rFonts w:ascii="Arial"/>
          <w:i/>
        </w:rPr>
        <w:t>in</w:t>
      </w:r>
      <w:r>
        <w:rPr>
          <w:rFonts w:ascii="Arial"/>
          <w:i/>
          <w:spacing w:val="-11"/>
        </w:rPr>
        <w:t xml:space="preserve"> </w:t>
      </w:r>
      <w:r>
        <w:rPr>
          <w:rFonts w:ascii="Arial"/>
          <w:i/>
        </w:rPr>
        <w:t>Psychology</w:t>
      </w:r>
      <w:r>
        <w:t>,</w:t>
      </w:r>
      <w:r>
        <w:rPr>
          <w:spacing w:val="-8"/>
        </w:rPr>
        <w:t xml:space="preserve"> </w:t>
      </w:r>
      <w:r>
        <w:t xml:space="preserve">16. </w:t>
      </w:r>
      <w:r>
        <w:rPr>
          <w:spacing w:val="-2"/>
        </w:rPr>
        <w:t>https://doi.org/10.3389/fpsyg.2025.1462295</w:t>
      </w:r>
    </w:p>
    <w:p w14:paraId="142D6198" w14:textId="77777777" w:rsidR="00097636" w:rsidRDefault="00A22915">
      <w:pPr>
        <w:pStyle w:val="BodyText"/>
        <w:spacing w:before="236"/>
        <w:ind w:left="1181" w:right="1015" w:hanging="721"/>
        <w:jc w:val="both"/>
      </w:pPr>
      <w:r>
        <w:t xml:space="preserve">Cooksey, R. W. (2020). Descriptive statistics for summarising data. </w:t>
      </w:r>
      <w:r>
        <w:rPr>
          <w:rFonts w:ascii="Arial" w:hAnsi="Arial"/>
          <w:i/>
        </w:rPr>
        <w:t xml:space="preserve">Springer eBooks </w:t>
      </w:r>
      <w:r>
        <w:t>(pp. 61–139). https://doi.org/10.1007/978-981-15-2537-7_5</w:t>
      </w:r>
    </w:p>
    <w:p w14:paraId="2C05CE2D" w14:textId="77777777" w:rsidR="00097636" w:rsidRDefault="00A22915">
      <w:pPr>
        <w:pStyle w:val="BodyText"/>
        <w:tabs>
          <w:tab w:val="left" w:pos="2377"/>
          <w:tab w:val="left" w:pos="4085"/>
          <w:tab w:val="left" w:pos="6126"/>
          <w:tab w:val="left" w:pos="7762"/>
        </w:tabs>
        <w:spacing w:before="240" w:line="242" w:lineRule="auto"/>
        <w:ind w:left="1181" w:right="1014" w:hanging="721"/>
        <w:jc w:val="both"/>
      </w:pPr>
      <w:r>
        <w:rPr>
          <w:spacing w:val="-2"/>
        </w:rPr>
        <w:t>Daley,</w:t>
      </w:r>
      <w:r>
        <w:rPr>
          <w:spacing w:val="-5"/>
        </w:rPr>
        <w:t xml:space="preserve"> </w:t>
      </w:r>
      <w:r>
        <w:rPr>
          <w:spacing w:val="-2"/>
        </w:rPr>
        <w:t>M.</w:t>
      </w:r>
      <w:r>
        <w:rPr>
          <w:spacing w:val="-10"/>
        </w:rPr>
        <w:t xml:space="preserve"> </w:t>
      </w:r>
      <w:r>
        <w:rPr>
          <w:spacing w:val="-2"/>
        </w:rPr>
        <w:t>M.,</w:t>
      </w:r>
      <w:r>
        <w:rPr>
          <w:spacing w:val="-10"/>
        </w:rPr>
        <w:t xml:space="preserve"> </w:t>
      </w:r>
      <w:r>
        <w:rPr>
          <w:spacing w:val="-2"/>
        </w:rPr>
        <w:t>&amp;</w:t>
      </w:r>
      <w:r>
        <w:rPr>
          <w:spacing w:val="-11"/>
        </w:rPr>
        <w:t xml:space="preserve"> </w:t>
      </w:r>
      <w:r>
        <w:rPr>
          <w:spacing w:val="-2"/>
        </w:rPr>
        <w:t>Reardon,</w:t>
      </w:r>
      <w:r>
        <w:rPr>
          <w:spacing w:val="-10"/>
        </w:rPr>
        <w:t xml:space="preserve"> </w:t>
      </w:r>
      <w:r>
        <w:rPr>
          <w:spacing w:val="-2"/>
        </w:rPr>
        <w:t>C.</w:t>
      </w:r>
      <w:r>
        <w:rPr>
          <w:spacing w:val="-10"/>
        </w:rPr>
        <w:t xml:space="preserve"> </w:t>
      </w:r>
      <w:r>
        <w:rPr>
          <w:spacing w:val="-2"/>
        </w:rPr>
        <w:t>L.</w:t>
      </w:r>
      <w:r>
        <w:rPr>
          <w:spacing w:val="-10"/>
        </w:rPr>
        <w:t xml:space="preserve"> </w:t>
      </w:r>
      <w:r>
        <w:rPr>
          <w:spacing w:val="-2"/>
        </w:rPr>
        <w:t>(2023).</w:t>
      </w:r>
      <w:r>
        <w:rPr>
          <w:spacing w:val="-10"/>
        </w:rPr>
        <w:t xml:space="preserve"> </w:t>
      </w:r>
      <w:r>
        <w:rPr>
          <w:spacing w:val="-2"/>
        </w:rPr>
        <w:t>Mental</w:t>
      </w:r>
      <w:r>
        <w:rPr>
          <w:spacing w:val="-12"/>
        </w:rPr>
        <w:t xml:space="preserve"> </w:t>
      </w:r>
      <w:r>
        <w:rPr>
          <w:spacing w:val="-2"/>
        </w:rPr>
        <w:t>health</w:t>
      </w:r>
      <w:r>
        <w:rPr>
          <w:spacing w:val="-13"/>
        </w:rPr>
        <w:t xml:space="preserve"> </w:t>
      </w:r>
      <w:r>
        <w:rPr>
          <w:spacing w:val="-2"/>
        </w:rPr>
        <w:t>in</w:t>
      </w:r>
      <w:r>
        <w:rPr>
          <w:spacing w:val="-13"/>
        </w:rPr>
        <w:t xml:space="preserve"> </w:t>
      </w:r>
      <w:r>
        <w:rPr>
          <w:spacing w:val="-2"/>
        </w:rPr>
        <w:t>the</w:t>
      </w:r>
      <w:r>
        <w:rPr>
          <w:spacing w:val="-9"/>
        </w:rPr>
        <w:t xml:space="preserve"> </w:t>
      </w:r>
      <w:r>
        <w:rPr>
          <w:spacing w:val="-2"/>
        </w:rPr>
        <w:t>youth</w:t>
      </w:r>
      <w:r>
        <w:rPr>
          <w:spacing w:val="-13"/>
        </w:rPr>
        <w:t xml:space="preserve"> </w:t>
      </w:r>
      <w:r>
        <w:rPr>
          <w:spacing w:val="-2"/>
        </w:rPr>
        <w:t xml:space="preserve">athlete. </w:t>
      </w:r>
      <w:r>
        <w:rPr>
          <w:rFonts w:ascii="Arial" w:hAnsi="Arial"/>
          <w:i/>
          <w:spacing w:val="-2"/>
        </w:rPr>
        <w:t xml:space="preserve">Clinics </w:t>
      </w:r>
      <w:r>
        <w:rPr>
          <w:rFonts w:ascii="Arial" w:hAnsi="Arial"/>
          <w:i/>
          <w:spacing w:val="-6"/>
        </w:rPr>
        <w:t>in</w:t>
      </w:r>
      <w:r>
        <w:rPr>
          <w:rFonts w:ascii="Arial" w:hAnsi="Arial"/>
          <w:i/>
        </w:rPr>
        <w:tab/>
      </w:r>
      <w:r>
        <w:rPr>
          <w:rFonts w:ascii="Arial" w:hAnsi="Arial"/>
          <w:i/>
          <w:spacing w:val="-2"/>
        </w:rPr>
        <w:t>Sports</w:t>
      </w:r>
      <w:r>
        <w:rPr>
          <w:rFonts w:ascii="Arial" w:hAnsi="Arial"/>
          <w:i/>
        </w:rPr>
        <w:tab/>
      </w:r>
      <w:r>
        <w:rPr>
          <w:rFonts w:ascii="Arial" w:hAnsi="Arial"/>
          <w:i/>
          <w:spacing w:val="-2"/>
        </w:rPr>
        <w:t>Medicine</w:t>
      </w:r>
      <w:r>
        <w:rPr>
          <w:spacing w:val="-2"/>
        </w:rPr>
        <w:t>,</w:t>
      </w:r>
      <w:r>
        <w:tab/>
      </w:r>
      <w:r>
        <w:rPr>
          <w:spacing w:val="-2"/>
        </w:rPr>
        <w:t>43(1),</w:t>
      </w:r>
      <w:r>
        <w:tab/>
      </w:r>
      <w:r>
        <w:rPr>
          <w:spacing w:val="-2"/>
        </w:rPr>
        <w:t>107–126. https://doi.org/10.1016/j.csm.2023.06.003</w:t>
      </w:r>
    </w:p>
    <w:p w14:paraId="75C35289" w14:textId="77777777" w:rsidR="00097636" w:rsidRDefault="00097636">
      <w:pPr>
        <w:pStyle w:val="BodyText"/>
        <w:spacing w:line="242" w:lineRule="auto"/>
        <w:jc w:val="both"/>
        <w:sectPr w:rsidR="00097636">
          <w:pgSz w:w="11910" w:h="16840"/>
          <w:pgMar w:top="980" w:right="425" w:bottom="280" w:left="1700" w:header="715" w:footer="0" w:gutter="0"/>
          <w:cols w:space="720"/>
        </w:sectPr>
      </w:pPr>
    </w:p>
    <w:p w14:paraId="614248D4" w14:textId="77777777" w:rsidR="00097636" w:rsidRDefault="00097636">
      <w:pPr>
        <w:pStyle w:val="BodyText"/>
        <w:jc w:val="both"/>
      </w:pPr>
    </w:p>
    <w:p w14:paraId="46F0DEFB" w14:textId="77777777" w:rsidR="00097636" w:rsidRDefault="00097636">
      <w:pPr>
        <w:pStyle w:val="BodyText"/>
        <w:spacing w:before="28"/>
        <w:jc w:val="both"/>
      </w:pPr>
    </w:p>
    <w:p w14:paraId="21A72797" w14:textId="77777777" w:rsidR="00097636" w:rsidRDefault="00A22915">
      <w:pPr>
        <w:pStyle w:val="BodyText"/>
        <w:tabs>
          <w:tab w:val="left" w:pos="2584"/>
          <w:tab w:val="left" w:pos="3351"/>
          <w:tab w:val="left" w:pos="4575"/>
          <w:tab w:val="left" w:pos="5922"/>
          <w:tab w:val="left" w:pos="7218"/>
        </w:tabs>
        <w:ind w:left="1181" w:right="1014" w:hanging="721"/>
        <w:jc w:val="both"/>
      </w:pPr>
      <w:r>
        <w:t>DepEd</w:t>
      </w:r>
      <w:r>
        <w:rPr>
          <w:spacing w:val="-17"/>
        </w:rPr>
        <w:t xml:space="preserve"> </w:t>
      </w:r>
      <w:r>
        <w:t>Palawan</w:t>
      </w:r>
      <w:r>
        <w:rPr>
          <w:spacing w:val="-17"/>
        </w:rPr>
        <w:t xml:space="preserve"> </w:t>
      </w:r>
      <w:r>
        <w:t>(2024).</w:t>
      </w:r>
      <w:r>
        <w:rPr>
          <w:spacing w:val="-14"/>
        </w:rPr>
        <w:t xml:space="preserve"> </w:t>
      </w:r>
      <w:r>
        <w:t>Establishment</w:t>
      </w:r>
      <w:r>
        <w:rPr>
          <w:spacing w:val="-11"/>
        </w:rPr>
        <w:t xml:space="preserve"> </w:t>
      </w:r>
      <w:r>
        <w:t>of</w:t>
      </w:r>
      <w:r>
        <w:rPr>
          <w:spacing w:val="-14"/>
        </w:rPr>
        <w:t xml:space="preserve"> </w:t>
      </w:r>
      <w:r>
        <w:t>the</w:t>
      </w:r>
      <w:r>
        <w:rPr>
          <w:spacing w:val="-17"/>
        </w:rPr>
        <w:t xml:space="preserve"> </w:t>
      </w:r>
      <w:r>
        <w:t>learner</w:t>
      </w:r>
      <w:r>
        <w:rPr>
          <w:spacing w:val="-15"/>
        </w:rPr>
        <w:t xml:space="preserve"> </w:t>
      </w:r>
      <w:r>
        <w:t>rights</w:t>
      </w:r>
      <w:r>
        <w:rPr>
          <w:spacing w:val="-15"/>
        </w:rPr>
        <w:t xml:space="preserve"> </w:t>
      </w:r>
      <w:r>
        <w:t>and</w:t>
      </w:r>
      <w:r>
        <w:rPr>
          <w:spacing w:val="-13"/>
        </w:rPr>
        <w:t xml:space="preserve"> </w:t>
      </w:r>
      <w:r>
        <w:t>protection</w:t>
      </w:r>
      <w:r>
        <w:rPr>
          <w:spacing w:val="-17"/>
        </w:rPr>
        <w:t xml:space="preserve"> </w:t>
      </w:r>
      <w:r>
        <w:t>desk and</w:t>
      </w:r>
      <w:r>
        <w:rPr>
          <w:spacing w:val="34"/>
        </w:rPr>
        <w:t xml:space="preserve"> </w:t>
      </w:r>
      <w:r>
        <w:t>implementation</w:t>
      </w:r>
      <w:r>
        <w:rPr>
          <w:spacing w:val="34"/>
        </w:rPr>
        <w:t xml:space="preserve"> </w:t>
      </w:r>
      <w:r>
        <w:t>of</w:t>
      </w:r>
      <w:r>
        <w:rPr>
          <w:spacing w:val="37"/>
        </w:rPr>
        <w:t xml:space="preserve"> </w:t>
      </w:r>
      <w:r>
        <w:t>learner</w:t>
      </w:r>
      <w:r>
        <w:rPr>
          <w:spacing w:val="36"/>
        </w:rPr>
        <w:t xml:space="preserve"> </w:t>
      </w:r>
      <w:r>
        <w:t>rights</w:t>
      </w:r>
      <w:r>
        <w:rPr>
          <w:spacing w:val="40"/>
        </w:rPr>
        <w:t xml:space="preserve"> </w:t>
      </w:r>
      <w:r>
        <w:t>and</w:t>
      </w:r>
      <w:r>
        <w:rPr>
          <w:spacing w:val="34"/>
        </w:rPr>
        <w:t xml:space="preserve"> </w:t>
      </w:r>
      <w:r>
        <w:t>protection</w:t>
      </w:r>
      <w:r>
        <w:rPr>
          <w:spacing w:val="39"/>
        </w:rPr>
        <w:t xml:space="preserve"> </w:t>
      </w:r>
      <w:r>
        <w:t>guidelines</w:t>
      </w:r>
      <w:r>
        <w:rPr>
          <w:spacing w:val="36"/>
        </w:rPr>
        <w:t xml:space="preserve"> </w:t>
      </w:r>
      <w:r>
        <w:t>in</w:t>
      </w:r>
      <w:r>
        <w:rPr>
          <w:spacing w:val="34"/>
        </w:rPr>
        <w:t xml:space="preserve"> </w:t>
      </w:r>
      <w:r>
        <w:t xml:space="preserve">the </w:t>
      </w:r>
      <w:r>
        <w:rPr>
          <w:spacing w:val="-2"/>
        </w:rPr>
        <w:t>conduct</w:t>
      </w:r>
      <w:r>
        <w:tab/>
      </w:r>
      <w:r>
        <w:rPr>
          <w:spacing w:val="-6"/>
        </w:rPr>
        <w:t>of</w:t>
      </w:r>
      <w:r>
        <w:tab/>
      </w:r>
      <w:r>
        <w:rPr>
          <w:spacing w:val="-2"/>
        </w:rPr>
        <w:t>sports</w:t>
      </w:r>
      <w:r>
        <w:tab/>
      </w:r>
      <w:r>
        <w:rPr>
          <w:spacing w:val="-2"/>
        </w:rPr>
        <w:t>events.</w:t>
      </w:r>
      <w:r>
        <w:tab/>
      </w:r>
      <w:r>
        <w:rPr>
          <w:rFonts w:ascii="Arial"/>
          <w:i/>
          <w:spacing w:val="-2"/>
        </w:rPr>
        <w:t>DepEd</w:t>
      </w:r>
      <w:r>
        <w:rPr>
          <w:rFonts w:ascii="Arial"/>
          <w:i/>
        </w:rPr>
        <w:tab/>
      </w:r>
      <w:r>
        <w:rPr>
          <w:rFonts w:ascii="Arial"/>
          <w:i/>
          <w:spacing w:val="-2"/>
        </w:rPr>
        <w:t>Memorandum</w:t>
      </w:r>
      <w:r>
        <w:rPr>
          <w:spacing w:val="-2"/>
        </w:rPr>
        <w:t>. https://depedpalawan.com.ph/wp-content/uploads/2024/02/DM-No.-</w:t>
      </w:r>
      <w:r>
        <w:rPr>
          <w:spacing w:val="40"/>
        </w:rPr>
        <w:t xml:space="preserve"> </w:t>
      </w:r>
      <w:r>
        <w:rPr>
          <w:spacing w:val="-2"/>
        </w:rPr>
        <w:t>063-s.-2024</w:t>
      </w:r>
    </w:p>
    <w:p w14:paraId="24A68E9E" w14:textId="77777777" w:rsidR="00097636" w:rsidRDefault="00A22915">
      <w:pPr>
        <w:spacing w:before="241"/>
        <w:ind w:left="1181" w:right="1014" w:hanging="721"/>
        <w:jc w:val="both"/>
        <w:rPr>
          <w:sz w:val="24"/>
        </w:rPr>
      </w:pPr>
      <w:r>
        <w:rPr>
          <w:sz w:val="24"/>
        </w:rPr>
        <w:t>Ebio,</w:t>
      </w:r>
      <w:r>
        <w:rPr>
          <w:spacing w:val="-14"/>
          <w:sz w:val="24"/>
        </w:rPr>
        <w:t xml:space="preserve"> </w:t>
      </w:r>
      <w:r>
        <w:rPr>
          <w:sz w:val="24"/>
        </w:rPr>
        <w:t>J.,</w:t>
      </w:r>
      <w:r>
        <w:rPr>
          <w:spacing w:val="-14"/>
          <w:sz w:val="24"/>
        </w:rPr>
        <w:t xml:space="preserve"> </w:t>
      </w:r>
      <w:r>
        <w:rPr>
          <w:sz w:val="24"/>
        </w:rPr>
        <w:t>&amp;</w:t>
      </w:r>
      <w:r>
        <w:rPr>
          <w:spacing w:val="-14"/>
          <w:sz w:val="24"/>
        </w:rPr>
        <w:t xml:space="preserve"> </w:t>
      </w:r>
      <w:r>
        <w:rPr>
          <w:sz w:val="24"/>
        </w:rPr>
        <w:t>Digo,</w:t>
      </w:r>
      <w:r>
        <w:rPr>
          <w:spacing w:val="-14"/>
          <w:sz w:val="24"/>
        </w:rPr>
        <w:t xml:space="preserve"> </w:t>
      </w:r>
      <w:r>
        <w:rPr>
          <w:sz w:val="24"/>
        </w:rPr>
        <w:t>G.</w:t>
      </w:r>
      <w:r>
        <w:rPr>
          <w:spacing w:val="-14"/>
          <w:sz w:val="24"/>
        </w:rPr>
        <w:t xml:space="preserve"> </w:t>
      </w:r>
      <w:r>
        <w:rPr>
          <w:sz w:val="24"/>
        </w:rPr>
        <w:t>(2024).</w:t>
      </w:r>
      <w:r>
        <w:rPr>
          <w:spacing w:val="-14"/>
          <w:sz w:val="24"/>
        </w:rPr>
        <w:t xml:space="preserve"> </w:t>
      </w:r>
      <w:r>
        <w:rPr>
          <w:sz w:val="24"/>
        </w:rPr>
        <w:t>Sports</w:t>
      </w:r>
      <w:r>
        <w:rPr>
          <w:spacing w:val="-14"/>
          <w:sz w:val="24"/>
        </w:rPr>
        <w:t xml:space="preserve"> </w:t>
      </w:r>
      <w:r>
        <w:rPr>
          <w:sz w:val="24"/>
        </w:rPr>
        <w:t>development</w:t>
      </w:r>
      <w:r>
        <w:rPr>
          <w:spacing w:val="-14"/>
          <w:sz w:val="24"/>
        </w:rPr>
        <w:t xml:space="preserve"> </w:t>
      </w:r>
      <w:r>
        <w:rPr>
          <w:sz w:val="24"/>
        </w:rPr>
        <w:t>program:</w:t>
      </w:r>
      <w:r>
        <w:rPr>
          <w:spacing w:val="-14"/>
          <w:sz w:val="24"/>
        </w:rPr>
        <w:t xml:space="preserve"> </w:t>
      </w:r>
      <w:r>
        <w:rPr>
          <w:sz w:val="24"/>
        </w:rPr>
        <w:t>The</w:t>
      </w:r>
      <w:r>
        <w:rPr>
          <w:spacing w:val="-16"/>
          <w:sz w:val="24"/>
        </w:rPr>
        <w:t xml:space="preserve"> </w:t>
      </w:r>
      <w:r>
        <w:rPr>
          <w:sz w:val="24"/>
        </w:rPr>
        <w:t>case</w:t>
      </w:r>
      <w:r>
        <w:rPr>
          <w:spacing w:val="-13"/>
          <w:sz w:val="24"/>
        </w:rPr>
        <w:t xml:space="preserve"> </w:t>
      </w:r>
      <w:r>
        <w:rPr>
          <w:sz w:val="24"/>
        </w:rPr>
        <w:t>of</w:t>
      </w:r>
      <w:r>
        <w:rPr>
          <w:spacing w:val="-14"/>
          <w:sz w:val="24"/>
        </w:rPr>
        <w:t xml:space="preserve"> </w:t>
      </w:r>
      <w:r>
        <w:rPr>
          <w:sz w:val="24"/>
        </w:rPr>
        <w:t>technical vocational high school in the province of Sorsogon, Philippines</w:t>
      </w:r>
      <w:r>
        <w:rPr>
          <w:rFonts w:ascii="Arial"/>
          <w:i/>
          <w:sz w:val="24"/>
        </w:rPr>
        <w:t>. International</w:t>
      </w:r>
      <w:r>
        <w:rPr>
          <w:rFonts w:ascii="Arial"/>
          <w:i/>
          <w:spacing w:val="-17"/>
          <w:sz w:val="24"/>
        </w:rPr>
        <w:t xml:space="preserve"> </w:t>
      </w:r>
      <w:r>
        <w:rPr>
          <w:rFonts w:ascii="Arial"/>
          <w:i/>
          <w:sz w:val="24"/>
        </w:rPr>
        <w:t>Journal</w:t>
      </w:r>
      <w:r>
        <w:rPr>
          <w:rFonts w:ascii="Arial"/>
          <w:i/>
          <w:spacing w:val="-17"/>
          <w:sz w:val="24"/>
        </w:rPr>
        <w:t xml:space="preserve"> </w:t>
      </w:r>
      <w:r>
        <w:rPr>
          <w:rFonts w:ascii="Arial"/>
          <w:i/>
          <w:sz w:val="24"/>
        </w:rPr>
        <w:t>of</w:t>
      </w:r>
      <w:r>
        <w:rPr>
          <w:rFonts w:ascii="Arial"/>
          <w:i/>
          <w:spacing w:val="-16"/>
          <w:sz w:val="24"/>
        </w:rPr>
        <w:t xml:space="preserve"> </w:t>
      </w:r>
      <w:r>
        <w:rPr>
          <w:rFonts w:ascii="Arial"/>
          <w:i/>
          <w:sz w:val="24"/>
        </w:rPr>
        <w:t>Social</w:t>
      </w:r>
      <w:r>
        <w:rPr>
          <w:rFonts w:ascii="Arial"/>
          <w:i/>
          <w:spacing w:val="-17"/>
          <w:sz w:val="24"/>
        </w:rPr>
        <w:t xml:space="preserve"> </w:t>
      </w:r>
      <w:r>
        <w:rPr>
          <w:rFonts w:ascii="Arial"/>
          <w:i/>
          <w:sz w:val="24"/>
        </w:rPr>
        <w:t>Science</w:t>
      </w:r>
      <w:r>
        <w:rPr>
          <w:rFonts w:ascii="Arial"/>
          <w:i/>
          <w:spacing w:val="-17"/>
          <w:sz w:val="24"/>
        </w:rPr>
        <w:t xml:space="preserve"> </w:t>
      </w:r>
      <w:r>
        <w:rPr>
          <w:rFonts w:ascii="Arial"/>
          <w:i/>
          <w:sz w:val="24"/>
        </w:rPr>
        <w:t>and</w:t>
      </w:r>
      <w:r>
        <w:rPr>
          <w:rFonts w:ascii="Arial"/>
          <w:i/>
          <w:spacing w:val="-17"/>
          <w:sz w:val="24"/>
        </w:rPr>
        <w:t xml:space="preserve"> </w:t>
      </w:r>
      <w:r>
        <w:rPr>
          <w:rFonts w:ascii="Arial"/>
          <w:i/>
          <w:sz w:val="24"/>
        </w:rPr>
        <w:t>Education</w:t>
      </w:r>
      <w:r>
        <w:rPr>
          <w:rFonts w:ascii="Arial"/>
          <w:i/>
          <w:spacing w:val="-16"/>
          <w:sz w:val="24"/>
        </w:rPr>
        <w:t xml:space="preserve"> </w:t>
      </w:r>
      <w:r>
        <w:rPr>
          <w:rFonts w:ascii="Arial"/>
          <w:i/>
          <w:sz w:val="24"/>
        </w:rPr>
        <w:t>Research</w:t>
      </w:r>
      <w:r>
        <w:rPr>
          <w:rFonts w:ascii="Arial"/>
          <w:i/>
          <w:spacing w:val="-17"/>
          <w:sz w:val="24"/>
        </w:rPr>
        <w:t xml:space="preserve"> </w:t>
      </w:r>
      <w:r>
        <w:rPr>
          <w:rFonts w:ascii="Arial"/>
          <w:i/>
          <w:sz w:val="24"/>
        </w:rPr>
        <w:t>Studies</w:t>
      </w:r>
      <w:r>
        <w:rPr>
          <w:sz w:val="24"/>
        </w:rPr>
        <w:t>. https://doi.org/10.55677/ijssers/V04I5Y2024-03, 2770-2790.</w:t>
      </w:r>
    </w:p>
    <w:p w14:paraId="24BA172C" w14:textId="77777777" w:rsidR="00097636" w:rsidRDefault="00A22915">
      <w:pPr>
        <w:pStyle w:val="BodyText"/>
        <w:spacing w:before="240"/>
        <w:ind w:left="1181" w:right="1016" w:hanging="721"/>
        <w:jc w:val="both"/>
      </w:pPr>
      <w:r>
        <w:t>Fernández-Galván,</w:t>
      </w:r>
      <w:r>
        <w:rPr>
          <w:spacing w:val="-17"/>
        </w:rPr>
        <w:t xml:space="preserve"> </w:t>
      </w:r>
      <w:r>
        <w:t>L.</w:t>
      </w:r>
      <w:r>
        <w:rPr>
          <w:spacing w:val="-17"/>
        </w:rPr>
        <w:t xml:space="preserve"> </w:t>
      </w:r>
      <w:r>
        <w:t>M.,</w:t>
      </w:r>
      <w:r>
        <w:rPr>
          <w:spacing w:val="-16"/>
        </w:rPr>
        <w:t xml:space="preserve"> </w:t>
      </w:r>
      <w:r>
        <w:t>Belando-Pedreño,</w:t>
      </w:r>
      <w:r>
        <w:rPr>
          <w:spacing w:val="-17"/>
        </w:rPr>
        <w:t xml:space="preserve"> </w:t>
      </w:r>
      <w:r>
        <w:t>N.,</w:t>
      </w:r>
      <w:r>
        <w:rPr>
          <w:spacing w:val="-17"/>
        </w:rPr>
        <w:t xml:space="preserve"> </w:t>
      </w:r>
      <w:r>
        <w:t>Yañez-Araque,</w:t>
      </w:r>
      <w:r>
        <w:rPr>
          <w:spacing w:val="-17"/>
        </w:rPr>
        <w:t xml:space="preserve"> </w:t>
      </w:r>
      <w:r>
        <w:t>B.,</w:t>
      </w:r>
      <w:r>
        <w:rPr>
          <w:spacing w:val="-16"/>
        </w:rPr>
        <w:t xml:space="preserve"> </w:t>
      </w:r>
      <w:r>
        <w:t>&amp;</w:t>
      </w:r>
      <w:r>
        <w:rPr>
          <w:spacing w:val="-17"/>
        </w:rPr>
        <w:t xml:space="preserve"> </w:t>
      </w:r>
      <w:r>
        <w:t>Sánchez- Infante, J. (2024). Influence of relative age on physical condition and academic</w:t>
      </w:r>
      <w:r>
        <w:rPr>
          <w:spacing w:val="-14"/>
        </w:rPr>
        <w:t xml:space="preserve"> </w:t>
      </w:r>
      <w:r>
        <w:t>performance</w:t>
      </w:r>
      <w:r>
        <w:rPr>
          <w:spacing w:val="-16"/>
        </w:rPr>
        <w:t xml:space="preserve"> </w:t>
      </w:r>
      <w:r>
        <w:t>in</w:t>
      </w:r>
      <w:r>
        <w:rPr>
          <w:spacing w:val="-16"/>
        </w:rPr>
        <w:t xml:space="preserve"> </w:t>
      </w:r>
      <w:r>
        <w:t>adolescents.</w:t>
      </w:r>
      <w:r>
        <w:rPr>
          <w:spacing w:val="-12"/>
        </w:rPr>
        <w:t xml:space="preserve"> </w:t>
      </w:r>
      <w:r>
        <w:rPr>
          <w:rFonts w:ascii="Arial" w:hAnsi="Arial"/>
          <w:i/>
        </w:rPr>
        <w:t>Behavioral</w:t>
      </w:r>
      <w:r>
        <w:rPr>
          <w:rFonts w:ascii="Arial" w:hAnsi="Arial"/>
          <w:i/>
          <w:spacing w:val="-15"/>
        </w:rPr>
        <w:t xml:space="preserve"> </w:t>
      </w:r>
      <w:r>
        <w:rPr>
          <w:rFonts w:ascii="Arial" w:hAnsi="Arial"/>
          <w:i/>
        </w:rPr>
        <w:t>Sciences</w:t>
      </w:r>
      <w:r>
        <w:t>,</w:t>
      </w:r>
      <w:r>
        <w:rPr>
          <w:spacing w:val="-13"/>
        </w:rPr>
        <w:t xml:space="preserve"> </w:t>
      </w:r>
      <w:r>
        <w:t>14(3),</w:t>
      </w:r>
      <w:r>
        <w:rPr>
          <w:spacing w:val="-13"/>
        </w:rPr>
        <w:t xml:space="preserve"> </w:t>
      </w:r>
      <w:r>
        <w:t xml:space="preserve">181. </w:t>
      </w:r>
      <w:r>
        <w:rPr>
          <w:spacing w:val="-2"/>
        </w:rPr>
        <w:t>https://doi.org/10.3390/bs14030181</w:t>
      </w:r>
    </w:p>
    <w:p w14:paraId="1217A94F" w14:textId="77777777" w:rsidR="00097636" w:rsidRDefault="00A22915">
      <w:pPr>
        <w:pStyle w:val="BodyText"/>
        <w:spacing w:before="243" w:line="237" w:lineRule="auto"/>
        <w:ind w:left="1181" w:right="1015" w:hanging="721"/>
        <w:jc w:val="both"/>
      </w:pPr>
      <w:r>
        <w:t>Gao, Z., Chee, C. S., Wazir, M. R. W. N., Wang, J., Zheng, X., &amp; Wang, T. (2024). The role of parents in the motivation of young athletes: a systematic</w:t>
      </w:r>
      <w:r>
        <w:rPr>
          <w:spacing w:val="78"/>
        </w:rPr>
        <w:t xml:space="preserve">    </w:t>
      </w:r>
      <w:r>
        <w:t>review.</w:t>
      </w:r>
      <w:r>
        <w:rPr>
          <w:spacing w:val="79"/>
        </w:rPr>
        <w:t xml:space="preserve">    </w:t>
      </w:r>
      <w:r>
        <w:rPr>
          <w:rFonts w:ascii="Arial"/>
          <w:i/>
        </w:rPr>
        <w:t>Frontiers</w:t>
      </w:r>
      <w:r>
        <w:rPr>
          <w:rFonts w:ascii="Arial"/>
          <w:i/>
          <w:spacing w:val="79"/>
        </w:rPr>
        <w:t xml:space="preserve">    </w:t>
      </w:r>
      <w:r>
        <w:rPr>
          <w:rFonts w:ascii="Arial"/>
          <w:i/>
        </w:rPr>
        <w:t>in</w:t>
      </w:r>
      <w:r>
        <w:rPr>
          <w:rFonts w:ascii="Arial"/>
          <w:i/>
          <w:spacing w:val="78"/>
        </w:rPr>
        <w:t xml:space="preserve">    </w:t>
      </w:r>
      <w:r>
        <w:rPr>
          <w:rFonts w:ascii="Arial"/>
          <w:i/>
        </w:rPr>
        <w:t>Psychology</w:t>
      </w:r>
      <w:r>
        <w:t>,</w:t>
      </w:r>
      <w:r>
        <w:rPr>
          <w:rFonts w:ascii="Times New Roman"/>
          <w:spacing w:val="56"/>
          <w:w w:val="150"/>
        </w:rPr>
        <w:t xml:space="preserve">    </w:t>
      </w:r>
      <w:r>
        <w:rPr>
          <w:spacing w:val="-5"/>
        </w:rPr>
        <w:t>14.</w:t>
      </w:r>
    </w:p>
    <w:p w14:paraId="30C709A0" w14:textId="77777777" w:rsidR="00097636" w:rsidRDefault="00A22915">
      <w:pPr>
        <w:pStyle w:val="BodyText"/>
        <w:spacing w:before="6"/>
        <w:ind w:left="1181"/>
        <w:jc w:val="both"/>
      </w:pPr>
      <w:r>
        <w:rPr>
          <w:spacing w:val="-2"/>
        </w:rPr>
        <w:t>https://doi.org/10.3389/fpsyg.2023.1291711</w:t>
      </w:r>
    </w:p>
    <w:p w14:paraId="5EC9155E" w14:textId="77777777" w:rsidR="00097636" w:rsidRDefault="00A22915">
      <w:pPr>
        <w:pStyle w:val="BodyText"/>
        <w:tabs>
          <w:tab w:val="left" w:pos="1555"/>
          <w:tab w:val="left" w:pos="2134"/>
          <w:tab w:val="left" w:pos="3254"/>
          <w:tab w:val="left" w:pos="4485"/>
          <w:tab w:val="left" w:pos="5245"/>
          <w:tab w:val="left" w:pos="6270"/>
          <w:tab w:val="left" w:pos="7481"/>
          <w:tab w:val="left" w:pos="8125"/>
        </w:tabs>
        <w:spacing w:before="236" w:line="242" w:lineRule="auto"/>
        <w:ind w:left="1181" w:right="1006" w:hanging="721"/>
        <w:jc w:val="both"/>
      </w:pPr>
      <w:r>
        <w:rPr>
          <w:spacing w:val="-2"/>
        </w:rPr>
        <w:t>Green,</w:t>
      </w:r>
      <w:r>
        <w:tab/>
      </w:r>
      <w:r>
        <w:rPr>
          <w:spacing w:val="-6"/>
        </w:rPr>
        <w:t>T.</w:t>
      </w:r>
      <w:r>
        <w:tab/>
      </w:r>
      <w:r>
        <w:rPr>
          <w:spacing w:val="-2"/>
        </w:rPr>
        <w:t>(2025).</w:t>
      </w:r>
      <w:r>
        <w:tab/>
      </w:r>
      <w:r>
        <w:rPr>
          <w:spacing w:val="-2"/>
        </w:rPr>
        <w:t>Relative</w:t>
      </w:r>
      <w:r>
        <w:tab/>
      </w:r>
      <w:r>
        <w:rPr>
          <w:spacing w:val="-4"/>
        </w:rPr>
        <w:t>age</w:t>
      </w:r>
      <w:r>
        <w:tab/>
      </w:r>
      <w:r>
        <w:rPr>
          <w:spacing w:val="-2"/>
        </w:rPr>
        <w:t>effect.</w:t>
      </w:r>
      <w:r>
        <w:tab/>
      </w:r>
      <w:r>
        <w:rPr>
          <w:rFonts w:ascii="Arial"/>
          <w:i/>
          <w:spacing w:val="-2"/>
        </w:rPr>
        <w:t>Science</w:t>
      </w:r>
      <w:r>
        <w:rPr>
          <w:rFonts w:ascii="Arial"/>
          <w:i/>
        </w:rPr>
        <w:tab/>
      </w:r>
      <w:r>
        <w:rPr>
          <w:rFonts w:ascii="Arial"/>
          <w:i/>
          <w:spacing w:val="-4"/>
        </w:rPr>
        <w:t>for</w:t>
      </w:r>
      <w:r>
        <w:rPr>
          <w:rFonts w:ascii="Arial"/>
          <w:i/>
        </w:rPr>
        <w:tab/>
      </w:r>
      <w:r>
        <w:rPr>
          <w:rFonts w:ascii="Arial"/>
          <w:i/>
          <w:spacing w:val="-2"/>
        </w:rPr>
        <w:t>Sport</w:t>
      </w:r>
      <w:r>
        <w:rPr>
          <w:spacing w:val="-2"/>
        </w:rPr>
        <w:t>. https://</w:t>
      </w:r>
      <w:hyperlink r:id="rId18">
        <w:r w:rsidR="00097636">
          <w:rPr>
            <w:spacing w:val="-2"/>
          </w:rPr>
          <w:t>www.scienceforsport.com/relative-age-</w:t>
        </w:r>
      </w:hyperlink>
      <w:r>
        <w:rPr>
          <w:spacing w:val="-2"/>
        </w:rPr>
        <w:t xml:space="preserve"> effect/?srsltid=AfmBOoq5WNLLRt7GKT5374fdLw95D53erneW9u00zJ aOSe1JAIDYXjj4</w:t>
      </w:r>
    </w:p>
    <w:p w14:paraId="6345939C" w14:textId="77777777" w:rsidR="00097636" w:rsidRDefault="00A22915">
      <w:pPr>
        <w:pStyle w:val="BodyText"/>
        <w:spacing w:before="234"/>
        <w:ind w:left="1181" w:right="1015" w:hanging="721"/>
        <w:jc w:val="both"/>
      </w:pPr>
      <w:r>
        <w:t>Hb, G., Ardiyanto, S. Y., Nurkadri, N.,</w:t>
      </w:r>
      <w:r>
        <w:rPr>
          <w:spacing w:val="-3"/>
        </w:rPr>
        <w:t xml:space="preserve"> </w:t>
      </w:r>
      <w:r>
        <w:t>Novita, N.,</w:t>
      </w:r>
      <w:r>
        <w:rPr>
          <w:spacing w:val="-6"/>
        </w:rPr>
        <w:t xml:space="preserve"> </w:t>
      </w:r>
      <w:r>
        <w:t>Widiyanto,</w:t>
      </w:r>
      <w:r>
        <w:rPr>
          <w:spacing w:val="-3"/>
        </w:rPr>
        <w:t xml:space="preserve"> </w:t>
      </w:r>
      <w:r>
        <w:t xml:space="preserve">W. E., Setyawan, H., Putro, B. N., Harmanto, H., Darmawan, A., &amp; Radulovic, N. (2024). Ensuring fairness and transparency in sports through compliance to legal principles and ethical standards. </w:t>
      </w:r>
      <w:r>
        <w:rPr>
          <w:rFonts w:ascii="Arial" w:hAnsi="Arial"/>
          <w:i/>
        </w:rPr>
        <w:t>Retos</w:t>
      </w:r>
      <w:r>
        <w:t xml:space="preserve">, 60, 204–216. </w:t>
      </w:r>
      <w:r>
        <w:rPr>
          <w:spacing w:val="-2"/>
        </w:rPr>
        <w:t>https://doi.org/10.47197/retos.v60.108935</w:t>
      </w:r>
    </w:p>
    <w:p w14:paraId="7F3CA70D" w14:textId="77777777" w:rsidR="00097636" w:rsidRDefault="00A22915">
      <w:pPr>
        <w:tabs>
          <w:tab w:val="left" w:pos="2944"/>
          <w:tab w:val="left" w:pos="5030"/>
          <w:tab w:val="left" w:pos="6037"/>
          <w:tab w:val="left" w:pos="7585"/>
        </w:tabs>
        <w:spacing w:before="240"/>
        <w:ind w:left="1181" w:right="1013" w:hanging="721"/>
        <w:jc w:val="both"/>
        <w:rPr>
          <w:sz w:val="24"/>
        </w:rPr>
      </w:pPr>
      <w:r>
        <w:rPr>
          <w:sz w:val="24"/>
        </w:rPr>
        <w:t xml:space="preserve">Indie, E. P. (2022). Physical and mental health challenges of student athletes in the midst of pandemic: a lockdown chronicles. </w:t>
      </w:r>
      <w:r>
        <w:rPr>
          <w:rFonts w:ascii="Arial"/>
          <w:i/>
          <w:sz w:val="24"/>
        </w:rPr>
        <w:t xml:space="preserve">Zenodo (CERN </w:t>
      </w:r>
      <w:r>
        <w:rPr>
          <w:rFonts w:ascii="Arial"/>
          <w:i/>
          <w:spacing w:val="-2"/>
          <w:sz w:val="24"/>
        </w:rPr>
        <w:t>European</w:t>
      </w:r>
      <w:r>
        <w:rPr>
          <w:rFonts w:ascii="Arial"/>
          <w:i/>
          <w:sz w:val="24"/>
        </w:rPr>
        <w:tab/>
      </w:r>
      <w:r>
        <w:rPr>
          <w:rFonts w:ascii="Arial"/>
          <w:i/>
          <w:spacing w:val="-2"/>
          <w:sz w:val="24"/>
        </w:rPr>
        <w:t>Organization</w:t>
      </w:r>
      <w:r>
        <w:rPr>
          <w:rFonts w:ascii="Arial"/>
          <w:i/>
          <w:sz w:val="24"/>
        </w:rPr>
        <w:tab/>
      </w:r>
      <w:r>
        <w:rPr>
          <w:rFonts w:ascii="Arial"/>
          <w:i/>
          <w:spacing w:val="-4"/>
          <w:sz w:val="24"/>
        </w:rPr>
        <w:t>for</w:t>
      </w:r>
      <w:r>
        <w:rPr>
          <w:rFonts w:ascii="Arial"/>
          <w:i/>
          <w:sz w:val="24"/>
        </w:rPr>
        <w:tab/>
      </w:r>
      <w:r>
        <w:rPr>
          <w:rFonts w:ascii="Arial"/>
          <w:i/>
          <w:spacing w:val="-2"/>
          <w:sz w:val="24"/>
        </w:rPr>
        <w:t>Nuclear</w:t>
      </w:r>
      <w:r>
        <w:rPr>
          <w:rFonts w:ascii="Arial"/>
          <w:i/>
          <w:sz w:val="24"/>
        </w:rPr>
        <w:tab/>
      </w:r>
      <w:r>
        <w:rPr>
          <w:rFonts w:ascii="Arial"/>
          <w:i/>
          <w:spacing w:val="-2"/>
          <w:sz w:val="24"/>
        </w:rPr>
        <w:t>Research)</w:t>
      </w:r>
      <w:r>
        <w:rPr>
          <w:spacing w:val="-2"/>
          <w:sz w:val="24"/>
        </w:rPr>
        <w:t>. https://doi.org/10.5281/zenodo.6930685</w:t>
      </w:r>
    </w:p>
    <w:p w14:paraId="54E1A6B1" w14:textId="77777777" w:rsidR="00097636" w:rsidRDefault="00A22915">
      <w:pPr>
        <w:pStyle w:val="BodyText"/>
        <w:spacing w:before="240"/>
        <w:ind w:left="1181" w:right="1014" w:hanging="721"/>
        <w:jc w:val="both"/>
      </w:pPr>
      <w:r>
        <w:t>Jakobsson,</w:t>
      </w:r>
      <w:r>
        <w:rPr>
          <w:spacing w:val="-12"/>
        </w:rPr>
        <w:t xml:space="preserve"> </w:t>
      </w:r>
      <w:r>
        <w:t>J.,</w:t>
      </w:r>
      <w:r>
        <w:rPr>
          <w:spacing w:val="-12"/>
        </w:rPr>
        <w:t xml:space="preserve"> </w:t>
      </w:r>
      <w:r>
        <w:t>Julin,</w:t>
      </w:r>
      <w:r>
        <w:rPr>
          <w:spacing w:val="-12"/>
        </w:rPr>
        <w:t xml:space="preserve"> </w:t>
      </w:r>
      <w:r>
        <w:t>A.</w:t>
      </w:r>
      <w:r>
        <w:rPr>
          <w:spacing w:val="-16"/>
        </w:rPr>
        <w:t xml:space="preserve"> </w:t>
      </w:r>
      <w:r>
        <w:t>L.,</w:t>
      </w:r>
      <w:r>
        <w:rPr>
          <w:spacing w:val="-16"/>
        </w:rPr>
        <w:t xml:space="preserve"> </w:t>
      </w:r>
      <w:r>
        <w:t>Persson,</w:t>
      </w:r>
      <w:r>
        <w:rPr>
          <w:spacing w:val="-12"/>
        </w:rPr>
        <w:t xml:space="preserve"> </w:t>
      </w:r>
      <w:r>
        <w:t>G.,</w:t>
      </w:r>
      <w:r>
        <w:rPr>
          <w:spacing w:val="-12"/>
        </w:rPr>
        <w:t xml:space="preserve"> </w:t>
      </w:r>
      <w:r>
        <w:t>&amp;</w:t>
      </w:r>
      <w:r>
        <w:rPr>
          <w:spacing w:val="-16"/>
        </w:rPr>
        <w:t xml:space="preserve"> </w:t>
      </w:r>
      <w:r>
        <w:t>Malm,</w:t>
      </w:r>
      <w:r>
        <w:rPr>
          <w:spacing w:val="-12"/>
        </w:rPr>
        <w:t xml:space="preserve"> </w:t>
      </w:r>
      <w:r>
        <w:t>C.</w:t>
      </w:r>
      <w:r>
        <w:rPr>
          <w:spacing w:val="-12"/>
        </w:rPr>
        <w:t xml:space="preserve"> </w:t>
      </w:r>
      <w:r>
        <w:t>(2021).</w:t>
      </w:r>
      <w:r>
        <w:rPr>
          <w:spacing w:val="-6"/>
        </w:rPr>
        <w:t xml:space="preserve"> </w:t>
      </w:r>
      <w:r>
        <w:t>Darwinian</w:t>
      </w:r>
      <w:r>
        <w:rPr>
          <w:spacing w:val="-15"/>
        </w:rPr>
        <w:t xml:space="preserve"> </w:t>
      </w:r>
      <w:r>
        <w:t xml:space="preserve">selection </w:t>
      </w:r>
      <w:r>
        <w:rPr>
          <w:spacing w:val="-2"/>
        </w:rPr>
        <w:t>discriminates young</w:t>
      </w:r>
      <w:r>
        <w:rPr>
          <w:spacing w:val="-9"/>
        </w:rPr>
        <w:t xml:space="preserve"> </w:t>
      </w:r>
      <w:r>
        <w:rPr>
          <w:spacing w:val="-2"/>
        </w:rPr>
        <w:t>athletes: the</w:t>
      </w:r>
      <w:r>
        <w:rPr>
          <w:spacing w:val="-9"/>
        </w:rPr>
        <w:t xml:space="preserve"> </w:t>
      </w:r>
      <w:r>
        <w:rPr>
          <w:spacing w:val="-2"/>
        </w:rPr>
        <w:t>relative</w:t>
      </w:r>
      <w:r>
        <w:rPr>
          <w:spacing w:val="-9"/>
        </w:rPr>
        <w:t xml:space="preserve"> </w:t>
      </w:r>
      <w:r>
        <w:rPr>
          <w:spacing w:val="-2"/>
        </w:rPr>
        <w:t>age</w:t>
      </w:r>
      <w:r>
        <w:rPr>
          <w:spacing w:val="-9"/>
        </w:rPr>
        <w:t xml:space="preserve"> </w:t>
      </w:r>
      <w:r>
        <w:rPr>
          <w:spacing w:val="-2"/>
        </w:rPr>
        <w:t>effect</w:t>
      </w:r>
      <w:r>
        <w:rPr>
          <w:spacing w:val="-5"/>
        </w:rPr>
        <w:t xml:space="preserve"> </w:t>
      </w:r>
      <w:r>
        <w:rPr>
          <w:spacing w:val="-2"/>
        </w:rPr>
        <w:t>in</w:t>
      </w:r>
      <w:r>
        <w:rPr>
          <w:spacing w:val="-9"/>
        </w:rPr>
        <w:t xml:space="preserve"> </w:t>
      </w:r>
      <w:r>
        <w:rPr>
          <w:spacing w:val="-2"/>
        </w:rPr>
        <w:t>relation</w:t>
      </w:r>
      <w:r>
        <w:rPr>
          <w:spacing w:val="-9"/>
        </w:rPr>
        <w:t xml:space="preserve"> </w:t>
      </w:r>
      <w:r>
        <w:rPr>
          <w:spacing w:val="-2"/>
        </w:rPr>
        <w:t>to</w:t>
      </w:r>
      <w:r>
        <w:rPr>
          <w:spacing w:val="-9"/>
        </w:rPr>
        <w:t xml:space="preserve"> </w:t>
      </w:r>
      <w:r>
        <w:rPr>
          <w:spacing w:val="-2"/>
        </w:rPr>
        <w:t xml:space="preserve">sporting </w:t>
      </w:r>
      <w:r>
        <w:t xml:space="preserve">performance. </w:t>
      </w:r>
      <w:r>
        <w:rPr>
          <w:rFonts w:ascii="Arial"/>
          <w:i/>
        </w:rPr>
        <w:t>Sports Medicine - Open</w:t>
      </w:r>
      <w:r>
        <w:t xml:space="preserve">, 7(1). </w:t>
      </w:r>
      <w:r>
        <w:rPr>
          <w:spacing w:val="-2"/>
        </w:rPr>
        <w:t>https://doi.org/10.1186/s40798-021-00300-2</w:t>
      </w:r>
    </w:p>
    <w:p w14:paraId="6FC4AFA3" w14:textId="77777777" w:rsidR="00097636" w:rsidRDefault="00A22915">
      <w:pPr>
        <w:pStyle w:val="BodyText"/>
        <w:tabs>
          <w:tab w:val="left" w:pos="2764"/>
          <w:tab w:val="left" w:pos="4525"/>
          <w:tab w:val="left" w:pos="5964"/>
          <w:tab w:val="left" w:pos="6640"/>
          <w:tab w:val="left" w:pos="8430"/>
        </w:tabs>
        <w:spacing w:before="243" w:line="237" w:lineRule="auto"/>
        <w:ind w:left="1181" w:right="1016" w:hanging="721"/>
        <w:jc w:val="both"/>
      </w:pPr>
      <w:r>
        <w:t>Jebb, A. T., Ng, V., &amp;</w:t>
      </w:r>
      <w:r>
        <w:rPr>
          <w:spacing w:val="-2"/>
        </w:rPr>
        <w:t xml:space="preserve"> </w:t>
      </w:r>
      <w:r>
        <w:t xml:space="preserve">Tay, L. (2021). A review of key likert scale development </w:t>
      </w:r>
      <w:r>
        <w:rPr>
          <w:spacing w:val="-2"/>
        </w:rPr>
        <w:t>advances:</w:t>
      </w:r>
      <w:r>
        <w:tab/>
      </w:r>
      <w:r>
        <w:rPr>
          <w:spacing w:val="-2"/>
        </w:rPr>
        <w:t>1995–2019.</w:t>
      </w:r>
      <w:r>
        <w:tab/>
      </w:r>
      <w:r>
        <w:rPr>
          <w:rFonts w:ascii="Arial" w:hAnsi="Arial"/>
          <w:i/>
          <w:spacing w:val="-2"/>
        </w:rPr>
        <w:t>Frontiers</w:t>
      </w:r>
      <w:r>
        <w:rPr>
          <w:rFonts w:ascii="Arial" w:hAnsi="Arial"/>
          <w:i/>
        </w:rPr>
        <w:tab/>
      </w:r>
      <w:r>
        <w:rPr>
          <w:rFonts w:ascii="Arial" w:hAnsi="Arial"/>
          <w:i/>
          <w:spacing w:val="-5"/>
        </w:rPr>
        <w:t>in</w:t>
      </w:r>
      <w:r>
        <w:rPr>
          <w:rFonts w:ascii="Arial" w:hAnsi="Arial"/>
          <w:i/>
        </w:rPr>
        <w:tab/>
      </w:r>
      <w:r>
        <w:rPr>
          <w:rFonts w:ascii="Arial" w:hAnsi="Arial"/>
          <w:i/>
          <w:spacing w:val="-2"/>
        </w:rPr>
        <w:t>Psychology</w:t>
      </w:r>
      <w:r>
        <w:rPr>
          <w:spacing w:val="-2"/>
        </w:rPr>
        <w:t>,</w:t>
      </w:r>
      <w:r>
        <w:tab/>
      </w:r>
      <w:r>
        <w:rPr>
          <w:spacing w:val="-5"/>
        </w:rPr>
        <w:t>12.</w:t>
      </w:r>
    </w:p>
    <w:p w14:paraId="6792EA29" w14:textId="77777777" w:rsidR="00097636" w:rsidRDefault="00A22915">
      <w:pPr>
        <w:pStyle w:val="BodyText"/>
        <w:spacing w:before="3"/>
        <w:ind w:left="1181"/>
        <w:jc w:val="both"/>
      </w:pPr>
      <w:r>
        <w:rPr>
          <w:spacing w:val="-2"/>
        </w:rPr>
        <w:t>https://doi.org/10.3389/fpsyg.2021.637547</w:t>
      </w:r>
    </w:p>
    <w:p w14:paraId="0A2E211B" w14:textId="77777777" w:rsidR="00097636" w:rsidRDefault="00A22915">
      <w:pPr>
        <w:pStyle w:val="BodyText"/>
        <w:spacing w:before="243" w:line="237" w:lineRule="auto"/>
        <w:ind w:left="1181" w:right="1015" w:hanging="721"/>
        <w:jc w:val="both"/>
      </w:pPr>
      <w:r>
        <w:t>Kang,</w:t>
      </w:r>
      <w:r>
        <w:rPr>
          <w:spacing w:val="-11"/>
        </w:rPr>
        <w:t xml:space="preserve"> </w:t>
      </w:r>
      <w:r>
        <w:t>X.,</w:t>
      </w:r>
      <w:r>
        <w:rPr>
          <w:spacing w:val="-11"/>
        </w:rPr>
        <w:t xml:space="preserve"> </w:t>
      </w:r>
      <w:r>
        <w:t>Meng,</w:t>
      </w:r>
      <w:r>
        <w:rPr>
          <w:spacing w:val="-11"/>
        </w:rPr>
        <w:t xml:space="preserve"> </w:t>
      </w:r>
      <w:r>
        <w:t>Q.,</w:t>
      </w:r>
      <w:r>
        <w:rPr>
          <w:spacing w:val="-11"/>
        </w:rPr>
        <w:t xml:space="preserve"> </w:t>
      </w:r>
      <w:r>
        <w:t>&amp;</w:t>
      </w:r>
      <w:r>
        <w:rPr>
          <w:spacing w:val="-12"/>
        </w:rPr>
        <w:t xml:space="preserve"> </w:t>
      </w:r>
      <w:r>
        <w:t>Su,</w:t>
      </w:r>
      <w:r>
        <w:rPr>
          <w:spacing w:val="-15"/>
        </w:rPr>
        <w:t xml:space="preserve"> </w:t>
      </w:r>
      <w:r>
        <w:t>C.</w:t>
      </w:r>
      <w:r>
        <w:rPr>
          <w:spacing w:val="-11"/>
        </w:rPr>
        <w:t xml:space="preserve"> </w:t>
      </w:r>
      <w:r>
        <w:t>(2024).</w:t>
      </w:r>
      <w:r>
        <w:rPr>
          <w:spacing w:val="-7"/>
        </w:rPr>
        <w:t xml:space="preserve"> </w:t>
      </w:r>
      <w:r>
        <w:t>School-based</w:t>
      </w:r>
      <w:r>
        <w:rPr>
          <w:spacing w:val="-14"/>
        </w:rPr>
        <w:t xml:space="preserve"> </w:t>
      </w:r>
      <w:r>
        <w:t>team</w:t>
      </w:r>
      <w:r>
        <w:rPr>
          <w:spacing w:val="-16"/>
        </w:rPr>
        <w:t xml:space="preserve"> </w:t>
      </w:r>
      <w:r>
        <w:t>sports</w:t>
      </w:r>
      <w:r>
        <w:rPr>
          <w:spacing w:val="-12"/>
        </w:rPr>
        <w:t xml:space="preserve"> </w:t>
      </w:r>
      <w:r>
        <w:t>as</w:t>
      </w:r>
      <w:r>
        <w:rPr>
          <w:spacing w:val="-12"/>
        </w:rPr>
        <w:t xml:space="preserve"> </w:t>
      </w:r>
      <w:r>
        <w:t>catalysts</w:t>
      </w:r>
      <w:r>
        <w:rPr>
          <w:spacing w:val="-12"/>
        </w:rPr>
        <w:t xml:space="preserve"> </w:t>
      </w:r>
      <w:r>
        <w:t>for holistic</w:t>
      </w:r>
      <w:r>
        <w:rPr>
          <w:spacing w:val="-18"/>
        </w:rPr>
        <w:t xml:space="preserve"> </w:t>
      </w:r>
      <w:r>
        <w:t>student</w:t>
      </w:r>
      <w:r>
        <w:rPr>
          <w:spacing w:val="-14"/>
        </w:rPr>
        <w:t xml:space="preserve"> </w:t>
      </w:r>
      <w:r>
        <w:t>wellness:</w:t>
      </w:r>
      <w:r>
        <w:rPr>
          <w:spacing w:val="-13"/>
        </w:rPr>
        <w:t xml:space="preserve"> </w:t>
      </w:r>
      <w:r>
        <w:t>a</w:t>
      </w:r>
      <w:r>
        <w:rPr>
          <w:spacing w:val="-16"/>
        </w:rPr>
        <w:t xml:space="preserve"> </w:t>
      </w:r>
      <w:r>
        <w:t>narrative</w:t>
      </w:r>
      <w:r>
        <w:rPr>
          <w:spacing w:val="-17"/>
        </w:rPr>
        <w:t xml:space="preserve"> </w:t>
      </w:r>
      <w:r>
        <w:t>review.</w:t>
      </w:r>
      <w:r>
        <w:rPr>
          <w:spacing w:val="-14"/>
        </w:rPr>
        <w:t xml:space="preserve"> </w:t>
      </w:r>
      <w:r>
        <w:rPr>
          <w:rFonts w:ascii="Arial"/>
          <w:i/>
        </w:rPr>
        <w:t>Behavioral</w:t>
      </w:r>
      <w:r>
        <w:rPr>
          <w:rFonts w:ascii="Arial"/>
          <w:i/>
          <w:spacing w:val="-16"/>
        </w:rPr>
        <w:t xml:space="preserve"> </w:t>
      </w:r>
      <w:r>
        <w:rPr>
          <w:rFonts w:ascii="Arial"/>
          <w:i/>
        </w:rPr>
        <w:t>Sciences</w:t>
      </w:r>
      <w:r>
        <w:t>,</w:t>
      </w:r>
      <w:r>
        <w:rPr>
          <w:spacing w:val="-14"/>
        </w:rPr>
        <w:t xml:space="preserve"> </w:t>
      </w:r>
      <w:r>
        <w:rPr>
          <w:spacing w:val="-2"/>
        </w:rPr>
        <w:t>14(7),</w:t>
      </w:r>
    </w:p>
    <w:p w14:paraId="26B8C61A" w14:textId="77777777" w:rsidR="00097636" w:rsidRDefault="00A22915">
      <w:pPr>
        <w:pStyle w:val="BodyText"/>
        <w:spacing w:before="4"/>
        <w:ind w:left="1181"/>
        <w:jc w:val="both"/>
      </w:pPr>
      <w:r>
        <w:t>528.</w:t>
      </w:r>
      <w:r>
        <w:rPr>
          <w:spacing w:val="-4"/>
        </w:rPr>
        <w:t xml:space="preserve"> </w:t>
      </w:r>
      <w:r>
        <w:rPr>
          <w:spacing w:val="-2"/>
        </w:rPr>
        <w:t>https://doi.org/10.3390/bs14070528</w:t>
      </w:r>
    </w:p>
    <w:p w14:paraId="19949D41" w14:textId="77777777" w:rsidR="00097636" w:rsidRDefault="00097636">
      <w:pPr>
        <w:pStyle w:val="BodyText"/>
        <w:jc w:val="both"/>
        <w:sectPr w:rsidR="00097636">
          <w:pgSz w:w="11910" w:h="16840"/>
          <w:pgMar w:top="980" w:right="425" w:bottom="280" w:left="1700" w:header="715" w:footer="0" w:gutter="0"/>
          <w:cols w:space="720"/>
        </w:sectPr>
      </w:pPr>
    </w:p>
    <w:p w14:paraId="756176DD" w14:textId="77777777" w:rsidR="00097636" w:rsidRDefault="00097636">
      <w:pPr>
        <w:pStyle w:val="BodyText"/>
        <w:jc w:val="both"/>
      </w:pPr>
    </w:p>
    <w:p w14:paraId="3719FB97" w14:textId="77777777" w:rsidR="00097636" w:rsidRDefault="00097636">
      <w:pPr>
        <w:pStyle w:val="BodyText"/>
        <w:spacing w:before="28"/>
        <w:jc w:val="both"/>
      </w:pPr>
    </w:p>
    <w:p w14:paraId="7AD59AB5" w14:textId="77777777" w:rsidR="00097636" w:rsidRDefault="00A22915">
      <w:pPr>
        <w:pStyle w:val="BodyText"/>
        <w:ind w:left="1181" w:right="1015" w:hanging="721"/>
        <w:jc w:val="both"/>
      </w:pPr>
      <w:r>
        <w:t>Kilic, K., &amp;</w:t>
      </w:r>
      <w:r>
        <w:rPr>
          <w:spacing w:val="-4"/>
        </w:rPr>
        <w:t xml:space="preserve"> </w:t>
      </w:r>
      <w:r>
        <w:t>Ince, M.L. (2021). Youth</w:t>
      </w:r>
      <w:r>
        <w:rPr>
          <w:spacing w:val="-2"/>
        </w:rPr>
        <w:t xml:space="preserve"> </w:t>
      </w:r>
      <w:r>
        <w:t>athletes'</w:t>
      </w:r>
      <w:r>
        <w:rPr>
          <w:spacing w:val="-2"/>
        </w:rPr>
        <w:t xml:space="preserve"> </w:t>
      </w:r>
      <w:r>
        <w:t>developmental</w:t>
      </w:r>
      <w:r>
        <w:rPr>
          <w:spacing w:val="-2"/>
        </w:rPr>
        <w:t xml:space="preserve"> </w:t>
      </w:r>
      <w:r>
        <w:t>outcomes by</w:t>
      </w:r>
      <w:r>
        <w:rPr>
          <w:spacing w:val="-4"/>
        </w:rPr>
        <w:t xml:space="preserve"> </w:t>
      </w:r>
      <w:r>
        <w:t>age, gender, and</w:t>
      </w:r>
      <w:r>
        <w:rPr>
          <w:spacing w:val="-2"/>
        </w:rPr>
        <w:t xml:space="preserve"> </w:t>
      </w:r>
      <w:r>
        <w:t>type</w:t>
      </w:r>
      <w:r>
        <w:rPr>
          <w:spacing w:val="-2"/>
        </w:rPr>
        <w:t xml:space="preserve"> </w:t>
      </w:r>
      <w:r>
        <w:t xml:space="preserve">of sport. </w:t>
      </w:r>
      <w:r>
        <w:rPr>
          <w:rFonts w:ascii="Arial"/>
          <w:i/>
        </w:rPr>
        <w:t>Journal</w:t>
      </w:r>
      <w:r>
        <w:rPr>
          <w:rFonts w:ascii="Arial"/>
          <w:i/>
          <w:spacing w:val="-2"/>
        </w:rPr>
        <w:t xml:space="preserve"> </w:t>
      </w:r>
      <w:r>
        <w:rPr>
          <w:rFonts w:ascii="Arial"/>
          <w:i/>
        </w:rPr>
        <w:t>of Human</w:t>
      </w:r>
      <w:r>
        <w:rPr>
          <w:rFonts w:ascii="Arial"/>
          <w:i/>
          <w:spacing w:val="-2"/>
        </w:rPr>
        <w:t xml:space="preserve"> </w:t>
      </w:r>
      <w:r>
        <w:rPr>
          <w:rFonts w:ascii="Arial"/>
          <w:i/>
        </w:rPr>
        <w:t>Sport and</w:t>
      </w:r>
      <w:r>
        <w:rPr>
          <w:rFonts w:ascii="Arial"/>
          <w:i/>
          <w:spacing w:val="-2"/>
        </w:rPr>
        <w:t xml:space="preserve"> </w:t>
      </w:r>
      <w:r>
        <w:rPr>
          <w:rFonts w:ascii="Arial"/>
          <w:i/>
        </w:rPr>
        <w:t>Exercise</w:t>
      </w:r>
      <w:r>
        <w:t>, 16(1), 212-225. doi: https://doi.org/10.14198/jhse.2021.161.19</w:t>
      </w:r>
    </w:p>
    <w:p w14:paraId="6F9CFD33" w14:textId="77777777" w:rsidR="00097636" w:rsidRDefault="00A22915">
      <w:pPr>
        <w:pStyle w:val="BodyText"/>
        <w:spacing w:before="240"/>
        <w:ind w:left="1181" w:right="1016" w:hanging="721"/>
        <w:jc w:val="both"/>
      </w:pPr>
      <w:r>
        <w:t>Korir,</w:t>
      </w:r>
      <w:r>
        <w:rPr>
          <w:spacing w:val="-7"/>
        </w:rPr>
        <w:t xml:space="preserve"> </w:t>
      </w:r>
      <w:r>
        <w:t>D.,</w:t>
      </w:r>
      <w:r>
        <w:rPr>
          <w:spacing w:val="-11"/>
        </w:rPr>
        <w:t xml:space="preserve"> </w:t>
      </w:r>
      <w:r>
        <w:t>Ormerod,</w:t>
      </w:r>
      <w:r>
        <w:rPr>
          <w:spacing w:val="-7"/>
        </w:rPr>
        <w:t xml:space="preserve"> </w:t>
      </w:r>
      <w:r>
        <w:t>N.,</w:t>
      </w:r>
      <w:r>
        <w:rPr>
          <w:spacing w:val="-7"/>
        </w:rPr>
        <w:t xml:space="preserve"> </w:t>
      </w:r>
      <w:r>
        <w:t>&amp;</w:t>
      </w:r>
      <w:r>
        <w:rPr>
          <w:spacing w:val="-11"/>
        </w:rPr>
        <w:t xml:space="preserve"> </w:t>
      </w:r>
      <w:r>
        <w:t>Fletcher,</w:t>
      </w:r>
      <w:r>
        <w:rPr>
          <w:spacing w:val="-11"/>
        </w:rPr>
        <w:t xml:space="preserve"> </w:t>
      </w:r>
      <w:r>
        <w:t>T.</w:t>
      </w:r>
      <w:r>
        <w:rPr>
          <w:spacing w:val="-11"/>
        </w:rPr>
        <w:t xml:space="preserve"> </w:t>
      </w:r>
      <w:r>
        <w:t>(2024).</w:t>
      </w:r>
      <w:r>
        <w:rPr>
          <w:spacing w:val="-7"/>
        </w:rPr>
        <w:t xml:space="preserve"> </w:t>
      </w:r>
      <w:r>
        <w:t>Building</w:t>
      </w:r>
      <w:r>
        <w:rPr>
          <w:spacing w:val="-10"/>
        </w:rPr>
        <w:t xml:space="preserve"> </w:t>
      </w:r>
      <w:r>
        <w:t>the</w:t>
      </w:r>
      <w:r>
        <w:rPr>
          <w:spacing w:val="-10"/>
        </w:rPr>
        <w:t xml:space="preserve"> </w:t>
      </w:r>
      <w:r>
        <w:t>city</w:t>
      </w:r>
      <w:r>
        <w:rPr>
          <w:spacing w:val="-11"/>
        </w:rPr>
        <w:t xml:space="preserve"> </w:t>
      </w:r>
      <w:r>
        <w:t>of</w:t>
      </w:r>
      <w:r>
        <w:rPr>
          <w:spacing w:val="-7"/>
        </w:rPr>
        <w:t xml:space="preserve"> </w:t>
      </w:r>
      <w:r>
        <w:t>champions:</w:t>
      </w:r>
      <w:r>
        <w:rPr>
          <w:spacing w:val="-7"/>
        </w:rPr>
        <w:t xml:space="preserve"> </w:t>
      </w:r>
      <w:r>
        <w:t xml:space="preserve">an examination of the motivations and impacts of athlete entrepreneurship in Kenya. </w:t>
      </w:r>
      <w:r>
        <w:rPr>
          <w:rFonts w:ascii="Arial" w:hAnsi="Arial"/>
          <w:i/>
        </w:rPr>
        <w:t>Managing Sport and Leisure</w:t>
      </w:r>
      <w:r>
        <w:t xml:space="preserve">, 1–18. </w:t>
      </w:r>
      <w:r>
        <w:rPr>
          <w:spacing w:val="-2"/>
        </w:rPr>
        <w:t>https://doi.org/10.1080/23750472.2024.2312126</w:t>
      </w:r>
    </w:p>
    <w:p w14:paraId="74AA79A5" w14:textId="77777777" w:rsidR="00097636" w:rsidRDefault="00A22915">
      <w:pPr>
        <w:pStyle w:val="BodyText"/>
        <w:spacing w:before="241"/>
        <w:ind w:left="1181" w:right="1013" w:hanging="721"/>
        <w:jc w:val="both"/>
      </w:pPr>
      <w:r>
        <w:t xml:space="preserve">Kovács, K. E., Kovács, K., Szabó, F., Dan, B. A., Szakál, Z., Moravecz, M., Szabó, D., Olajos, T., Csukonyi, C., Papp, D., Őrsi, B., &amp; Pusztai, G. (2022). Sport motivation from the perspective of health, institutional embeddedness and academic persistence among higher educational students. </w:t>
      </w:r>
      <w:r>
        <w:rPr>
          <w:rFonts w:ascii="Arial" w:hAnsi="Arial"/>
          <w:i/>
        </w:rPr>
        <w:t>International Journal of Environmental Research and Public Health</w:t>
      </w:r>
      <w:r>
        <w:t>, 19(12), 7423. https://doi.org/10.3390/ijerph19127423</w:t>
      </w:r>
    </w:p>
    <w:p w14:paraId="4B09B357" w14:textId="77777777" w:rsidR="00097636" w:rsidRDefault="00A22915">
      <w:pPr>
        <w:pStyle w:val="BodyText"/>
        <w:tabs>
          <w:tab w:val="left" w:pos="3193"/>
          <w:tab w:val="left" w:pos="4909"/>
          <w:tab w:val="left" w:pos="6749"/>
          <w:tab w:val="left" w:pos="7789"/>
        </w:tabs>
        <w:spacing w:before="241"/>
        <w:ind w:left="1181" w:right="1014" w:hanging="721"/>
        <w:jc w:val="both"/>
      </w:pPr>
      <w:r>
        <w:t xml:space="preserve">Locks, A. (2025). The importance of incorporating sports into the school </w:t>
      </w:r>
      <w:r>
        <w:rPr>
          <w:spacing w:val="-2"/>
        </w:rPr>
        <w:t>curriculum.</w:t>
      </w:r>
      <w:r>
        <w:tab/>
      </w:r>
      <w:r>
        <w:rPr>
          <w:rFonts w:ascii="Arial"/>
          <w:i/>
          <w:spacing w:val="-2"/>
        </w:rPr>
        <w:t>National</w:t>
      </w:r>
      <w:r>
        <w:rPr>
          <w:rFonts w:ascii="Arial"/>
          <w:i/>
        </w:rPr>
        <w:tab/>
      </w:r>
      <w:r>
        <w:rPr>
          <w:rFonts w:ascii="Arial"/>
          <w:i/>
          <w:spacing w:val="-2"/>
        </w:rPr>
        <w:t>Academy</w:t>
      </w:r>
      <w:r>
        <w:rPr>
          <w:rFonts w:ascii="Arial"/>
          <w:i/>
        </w:rPr>
        <w:tab/>
      </w:r>
      <w:r>
        <w:rPr>
          <w:rFonts w:ascii="Arial"/>
          <w:i/>
          <w:spacing w:val="-6"/>
        </w:rPr>
        <w:t>of</w:t>
      </w:r>
      <w:r>
        <w:rPr>
          <w:rFonts w:ascii="Arial"/>
          <w:i/>
        </w:rPr>
        <w:tab/>
      </w:r>
      <w:r>
        <w:rPr>
          <w:rFonts w:ascii="Arial"/>
          <w:i/>
          <w:spacing w:val="-2"/>
        </w:rPr>
        <w:t>Athletics</w:t>
      </w:r>
      <w:r>
        <w:rPr>
          <w:spacing w:val="-2"/>
        </w:rPr>
        <w:t>. https://nationalacademyofathletics.com/sports-in-school/</w:t>
      </w:r>
    </w:p>
    <w:p w14:paraId="4E31E8F2" w14:textId="77777777" w:rsidR="00097636" w:rsidRDefault="00A22915">
      <w:pPr>
        <w:spacing w:before="236"/>
        <w:ind w:left="460"/>
        <w:jc w:val="both"/>
        <w:rPr>
          <w:rFonts w:ascii="Arial" w:hAnsi="Arial"/>
          <w:i/>
          <w:sz w:val="24"/>
        </w:rPr>
      </w:pPr>
      <w:r>
        <w:rPr>
          <w:sz w:val="24"/>
        </w:rPr>
        <w:t>McLeod,</w:t>
      </w:r>
      <w:r>
        <w:rPr>
          <w:spacing w:val="-19"/>
          <w:sz w:val="24"/>
        </w:rPr>
        <w:t xml:space="preserve"> </w:t>
      </w:r>
      <w:r>
        <w:rPr>
          <w:sz w:val="24"/>
        </w:rPr>
        <w:t>S.</w:t>
      </w:r>
      <w:r>
        <w:rPr>
          <w:spacing w:val="-16"/>
          <w:sz w:val="24"/>
        </w:rPr>
        <w:t xml:space="preserve"> </w:t>
      </w:r>
      <w:r>
        <w:rPr>
          <w:sz w:val="24"/>
        </w:rPr>
        <w:t>(2024).</w:t>
      </w:r>
      <w:r>
        <w:rPr>
          <w:spacing w:val="-18"/>
          <w:sz w:val="24"/>
        </w:rPr>
        <w:t xml:space="preserve"> </w:t>
      </w:r>
      <w:r>
        <w:rPr>
          <w:sz w:val="24"/>
        </w:rPr>
        <w:t>Albert</w:t>
      </w:r>
      <w:r>
        <w:rPr>
          <w:spacing w:val="-14"/>
          <w:sz w:val="24"/>
        </w:rPr>
        <w:t xml:space="preserve"> </w:t>
      </w:r>
      <w:r>
        <w:rPr>
          <w:sz w:val="24"/>
        </w:rPr>
        <w:t>Bandura’s</w:t>
      </w:r>
      <w:r>
        <w:rPr>
          <w:spacing w:val="-14"/>
          <w:sz w:val="24"/>
        </w:rPr>
        <w:t xml:space="preserve"> </w:t>
      </w:r>
      <w:r>
        <w:rPr>
          <w:sz w:val="24"/>
        </w:rPr>
        <w:t>social</w:t>
      </w:r>
      <w:r>
        <w:rPr>
          <w:spacing w:val="-15"/>
          <w:sz w:val="24"/>
        </w:rPr>
        <w:t xml:space="preserve"> </w:t>
      </w:r>
      <w:r>
        <w:rPr>
          <w:sz w:val="24"/>
        </w:rPr>
        <w:t>learning</w:t>
      </w:r>
      <w:r>
        <w:rPr>
          <w:spacing w:val="-16"/>
          <w:sz w:val="24"/>
        </w:rPr>
        <w:t xml:space="preserve"> </w:t>
      </w:r>
      <w:r>
        <w:rPr>
          <w:sz w:val="24"/>
        </w:rPr>
        <w:t>theory.</w:t>
      </w:r>
      <w:r>
        <w:rPr>
          <w:spacing w:val="-12"/>
          <w:sz w:val="24"/>
        </w:rPr>
        <w:t xml:space="preserve"> </w:t>
      </w:r>
      <w:r>
        <w:rPr>
          <w:rFonts w:ascii="Arial" w:hAnsi="Arial"/>
          <w:i/>
          <w:sz w:val="24"/>
        </w:rPr>
        <w:t>Simply</w:t>
      </w:r>
      <w:r>
        <w:rPr>
          <w:rFonts w:ascii="Arial" w:hAnsi="Arial"/>
          <w:i/>
          <w:spacing w:val="-14"/>
          <w:sz w:val="24"/>
        </w:rPr>
        <w:t xml:space="preserve"> </w:t>
      </w:r>
      <w:r>
        <w:rPr>
          <w:rFonts w:ascii="Arial" w:hAnsi="Arial"/>
          <w:i/>
          <w:spacing w:val="-2"/>
          <w:sz w:val="24"/>
        </w:rPr>
        <w:t>Psychology.</w:t>
      </w:r>
    </w:p>
    <w:p w14:paraId="6BC26BAC" w14:textId="77777777" w:rsidR="00097636" w:rsidRDefault="00A22915">
      <w:pPr>
        <w:pStyle w:val="BodyText"/>
        <w:spacing w:before="4"/>
        <w:ind w:left="1181"/>
        <w:jc w:val="both"/>
      </w:pPr>
      <w:r>
        <w:rPr>
          <w:spacing w:val="-2"/>
        </w:rPr>
        <w:t>https://</w:t>
      </w:r>
      <w:hyperlink r:id="rId19">
        <w:r w:rsidR="00097636">
          <w:rPr>
            <w:spacing w:val="-2"/>
          </w:rPr>
          <w:t>www.simplypsychology.org/bandura.html</w:t>
        </w:r>
      </w:hyperlink>
    </w:p>
    <w:p w14:paraId="1CA98492" w14:textId="77777777" w:rsidR="00097636" w:rsidRDefault="00A22915">
      <w:pPr>
        <w:pStyle w:val="BodyText"/>
        <w:spacing w:before="240"/>
        <w:ind w:left="1181" w:right="1015" w:hanging="721"/>
        <w:jc w:val="both"/>
      </w:pPr>
      <w:r>
        <w:t>Montecalbo-Ignacio, R., Ignacio III, R., &amp; Buot, M. (2019). Academic achievement as influenced by sports participation in selected universities in the Philippines</w:t>
      </w:r>
      <w:r>
        <w:rPr>
          <w:rFonts w:ascii="Arial" w:hAnsi="Arial"/>
          <w:i/>
        </w:rPr>
        <w:t>. Education</w:t>
      </w:r>
      <w:r>
        <w:t xml:space="preserve">, 7(3), 53–57. </w:t>
      </w:r>
      <w:r>
        <w:rPr>
          <w:spacing w:val="-2"/>
        </w:rPr>
        <w:t>https://doi.org/10.5923/j.edu.20170703.03</w:t>
      </w:r>
    </w:p>
    <w:p w14:paraId="2E4F9BD9" w14:textId="77777777" w:rsidR="00097636" w:rsidRDefault="00A22915">
      <w:pPr>
        <w:pStyle w:val="BodyText"/>
        <w:spacing w:before="240"/>
        <w:ind w:left="1181" w:right="1004" w:hanging="721"/>
        <w:jc w:val="both"/>
      </w:pPr>
      <w:r>
        <w:t>Mossman, G. J., Robertson, C.,</w:t>
      </w:r>
      <w:r>
        <w:rPr>
          <w:spacing w:val="-5"/>
        </w:rPr>
        <w:t xml:space="preserve"> </w:t>
      </w:r>
      <w:r>
        <w:t>Williamson, B., &amp; Cronin, L. (2021). Coaches, parents,</w:t>
      </w:r>
      <w:r>
        <w:rPr>
          <w:spacing w:val="-4"/>
        </w:rPr>
        <w:t xml:space="preserve"> </w:t>
      </w:r>
      <w:r>
        <w:t>or</w:t>
      </w:r>
      <w:r>
        <w:rPr>
          <w:spacing w:val="-5"/>
        </w:rPr>
        <w:t xml:space="preserve"> </w:t>
      </w:r>
      <w:r>
        <w:t>peers:</w:t>
      </w:r>
      <w:r>
        <w:rPr>
          <w:spacing w:val="-2"/>
        </w:rPr>
        <w:t xml:space="preserve"> </w:t>
      </w:r>
      <w:r>
        <w:t>who</w:t>
      </w:r>
      <w:r>
        <w:rPr>
          <w:spacing w:val="-7"/>
        </w:rPr>
        <w:t xml:space="preserve"> </w:t>
      </w:r>
      <w:r>
        <w:t>has</w:t>
      </w:r>
      <w:r>
        <w:rPr>
          <w:spacing w:val="-5"/>
        </w:rPr>
        <w:t xml:space="preserve"> </w:t>
      </w:r>
      <w:r>
        <w:t>the</w:t>
      </w:r>
      <w:r>
        <w:rPr>
          <w:spacing w:val="-7"/>
        </w:rPr>
        <w:t xml:space="preserve"> </w:t>
      </w:r>
      <w:r>
        <w:t>greatest</w:t>
      </w:r>
      <w:r>
        <w:rPr>
          <w:spacing w:val="-4"/>
        </w:rPr>
        <w:t xml:space="preserve"> </w:t>
      </w:r>
      <w:r>
        <w:t>influence</w:t>
      </w:r>
      <w:r>
        <w:rPr>
          <w:spacing w:val="-7"/>
        </w:rPr>
        <w:t xml:space="preserve"> </w:t>
      </w:r>
      <w:r>
        <w:t>on</w:t>
      </w:r>
      <w:r>
        <w:rPr>
          <w:spacing w:val="-7"/>
        </w:rPr>
        <w:t xml:space="preserve"> </w:t>
      </w:r>
      <w:r>
        <w:t>sports</w:t>
      </w:r>
      <w:r>
        <w:rPr>
          <w:spacing w:val="-5"/>
        </w:rPr>
        <w:t xml:space="preserve"> </w:t>
      </w:r>
      <w:r>
        <w:t>participants’ life</w:t>
      </w:r>
      <w:r>
        <w:rPr>
          <w:spacing w:val="-10"/>
        </w:rPr>
        <w:t xml:space="preserve"> </w:t>
      </w:r>
      <w:r>
        <w:t>skills</w:t>
      </w:r>
      <w:r>
        <w:rPr>
          <w:spacing w:val="-8"/>
        </w:rPr>
        <w:t xml:space="preserve"> </w:t>
      </w:r>
      <w:r>
        <w:t>development?</w:t>
      </w:r>
      <w:r>
        <w:rPr>
          <w:spacing w:val="-8"/>
        </w:rPr>
        <w:t xml:space="preserve"> </w:t>
      </w:r>
      <w:r>
        <w:rPr>
          <w:rFonts w:ascii="Arial" w:hAnsi="Arial"/>
          <w:i/>
        </w:rPr>
        <w:t>Journal</w:t>
      </w:r>
      <w:r>
        <w:rPr>
          <w:rFonts w:ascii="Arial" w:hAnsi="Arial"/>
          <w:i/>
          <w:spacing w:val="-9"/>
        </w:rPr>
        <w:t xml:space="preserve"> </w:t>
      </w:r>
      <w:r>
        <w:rPr>
          <w:rFonts w:ascii="Arial" w:hAnsi="Arial"/>
          <w:i/>
        </w:rPr>
        <w:t>of</w:t>
      </w:r>
      <w:r>
        <w:rPr>
          <w:rFonts w:ascii="Arial" w:hAnsi="Arial"/>
          <w:i/>
          <w:spacing w:val="-7"/>
        </w:rPr>
        <w:t xml:space="preserve"> </w:t>
      </w:r>
      <w:r>
        <w:rPr>
          <w:rFonts w:ascii="Arial" w:hAnsi="Arial"/>
          <w:i/>
        </w:rPr>
        <w:t>Sports</w:t>
      </w:r>
      <w:r>
        <w:rPr>
          <w:rFonts w:ascii="Arial" w:hAnsi="Arial"/>
          <w:i/>
          <w:spacing w:val="-8"/>
        </w:rPr>
        <w:t xml:space="preserve"> </w:t>
      </w:r>
      <w:r>
        <w:rPr>
          <w:rFonts w:ascii="Arial" w:hAnsi="Arial"/>
          <w:i/>
        </w:rPr>
        <w:t>Sciences</w:t>
      </w:r>
      <w:r>
        <w:t>,</w:t>
      </w:r>
      <w:r>
        <w:rPr>
          <w:spacing w:val="-7"/>
        </w:rPr>
        <w:t xml:space="preserve"> </w:t>
      </w:r>
      <w:r>
        <w:t>39(21),</w:t>
      </w:r>
      <w:r>
        <w:rPr>
          <w:spacing w:val="-7"/>
        </w:rPr>
        <w:t xml:space="preserve"> </w:t>
      </w:r>
      <w:r>
        <w:t xml:space="preserve">2475–2484. </w:t>
      </w:r>
      <w:r>
        <w:rPr>
          <w:spacing w:val="-2"/>
        </w:rPr>
        <w:t>https://doi.org/10.1080/02640414.2021.1939980</w:t>
      </w:r>
    </w:p>
    <w:p w14:paraId="3F1AA042" w14:textId="77777777" w:rsidR="00097636" w:rsidRDefault="00A22915">
      <w:pPr>
        <w:pStyle w:val="BodyText"/>
        <w:spacing w:before="241"/>
        <w:ind w:left="1181" w:right="1015" w:hanging="721"/>
        <w:jc w:val="both"/>
      </w:pPr>
      <w:r>
        <w:t>Muñoz-Bullón, F., Sanchez-Bueno, M. J.,</w:t>
      </w:r>
      <w:r>
        <w:rPr>
          <w:spacing w:val="-4"/>
        </w:rPr>
        <w:t xml:space="preserve"> </w:t>
      </w:r>
      <w:r>
        <w:t>&amp;</w:t>
      </w:r>
      <w:r>
        <w:rPr>
          <w:spacing w:val="-1"/>
        </w:rPr>
        <w:t xml:space="preserve"> </w:t>
      </w:r>
      <w:r>
        <w:t>Vos-Saz, A. (2019). The</w:t>
      </w:r>
      <w:r>
        <w:rPr>
          <w:spacing w:val="-3"/>
        </w:rPr>
        <w:t xml:space="preserve"> </w:t>
      </w:r>
      <w:r>
        <w:t xml:space="preserve">influence of sports participation on academic performance among students in higher education. </w:t>
      </w:r>
      <w:r>
        <w:rPr>
          <w:rFonts w:ascii="Arial" w:hAnsi="Arial"/>
          <w:i/>
        </w:rPr>
        <w:t>Sport Management Review</w:t>
      </w:r>
      <w:r>
        <w:t xml:space="preserve">, 20(4), 365–378. </w:t>
      </w:r>
      <w:r>
        <w:rPr>
          <w:spacing w:val="-2"/>
        </w:rPr>
        <w:t>https://doi.org/10.1016/j.smr.2016.10.006</w:t>
      </w:r>
    </w:p>
    <w:p w14:paraId="7B82E84D" w14:textId="77777777" w:rsidR="00097636" w:rsidRDefault="00A22915">
      <w:pPr>
        <w:spacing w:before="240"/>
        <w:ind w:left="1181" w:right="1014" w:hanging="721"/>
        <w:jc w:val="both"/>
        <w:rPr>
          <w:sz w:val="24"/>
        </w:rPr>
      </w:pPr>
      <w:r>
        <w:rPr>
          <w:sz w:val="24"/>
        </w:rPr>
        <w:t>O‘G‘Li,</w:t>
      </w:r>
      <w:r>
        <w:rPr>
          <w:spacing w:val="-6"/>
          <w:sz w:val="24"/>
        </w:rPr>
        <w:t xml:space="preserve"> </w:t>
      </w:r>
      <w:r>
        <w:rPr>
          <w:sz w:val="24"/>
        </w:rPr>
        <w:t>S.</w:t>
      </w:r>
      <w:r>
        <w:rPr>
          <w:spacing w:val="-6"/>
          <w:sz w:val="24"/>
        </w:rPr>
        <w:t xml:space="preserve"> </w:t>
      </w:r>
      <w:r>
        <w:rPr>
          <w:sz w:val="24"/>
        </w:rPr>
        <w:t>a.</w:t>
      </w:r>
      <w:r>
        <w:rPr>
          <w:spacing w:val="-6"/>
          <w:sz w:val="24"/>
        </w:rPr>
        <w:t xml:space="preserve"> </w:t>
      </w:r>
      <w:r>
        <w:rPr>
          <w:sz w:val="24"/>
        </w:rPr>
        <w:t>B.</w:t>
      </w:r>
      <w:r>
        <w:rPr>
          <w:spacing w:val="-6"/>
          <w:sz w:val="24"/>
        </w:rPr>
        <w:t xml:space="preserve"> </w:t>
      </w:r>
      <w:r>
        <w:rPr>
          <w:sz w:val="24"/>
        </w:rPr>
        <w:t>(2024,</w:t>
      </w:r>
      <w:r>
        <w:rPr>
          <w:spacing w:val="-6"/>
          <w:sz w:val="24"/>
        </w:rPr>
        <w:t xml:space="preserve"> </w:t>
      </w:r>
      <w:r>
        <w:rPr>
          <w:sz w:val="24"/>
        </w:rPr>
        <w:t>June</w:t>
      </w:r>
      <w:r>
        <w:rPr>
          <w:spacing w:val="-8"/>
          <w:sz w:val="24"/>
        </w:rPr>
        <w:t xml:space="preserve"> </w:t>
      </w:r>
      <w:r>
        <w:rPr>
          <w:sz w:val="24"/>
        </w:rPr>
        <w:t>4).</w:t>
      </w:r>
      <w:r>
        <w:rPr>
          <w:spacing w:val="-6"/>
          <w:sz w:val="24"/>
        </w:rPr>
        <w:t xml:space="preserve"> </w:t>
      </w:r>
      <w:r>
        <w:rPr>
          <w:sz w:val="24"/>
        </w:rPr>
        <w:t>The</w:t>
      </w:r>
      <w:r>
        <w:rPr>
          <w:spacing w:val="-8"/>
          <w:sz w:val="24"/>
        </w:rPr>
        <w:t xml:space="preserve"> </w:t>
      </w:r>
      <w:r>
        <w:rPr>
          <w:sz w:val="24"/>
        </w:rPr>
        <w:t>role</w:t>
      </w:r>
      <w:r>
        <w:rPr>
          <w:spacing w:val="-8"/>
          <w:sz w:val="24"/>
        </w:rPr>
        <w:t xml:space="preserve"> </w:t>
      </w:r>
      <w:r>
        <w:rPr>
          <w:sz w:val="24"/>
        </w:rPr>
        <w:t>of</w:t>
      </w:r>
      <w:r>
        <w:rPr>
          <w:spacing w:val="-6"/>
          <w:sz w:val="24"/>
        </w:rPr>
        <w:t xml:space="preserve"> </w:t>
      </w:r>
      <w:r>
        <w:rPr>
          <w:sz w:val="24"/>
        </w:rPr>
        <w:t>parents</w:t>
      </w:r>
      <w:r>
        <w:rPr>
          <w:spacing w:val="-6"/>
          <w:sz w:val="24"/>
        </w:rPr>
        <w:t xml:space="preserve"> </w:t>
      </w:r>
      <w:r>
        <w:rPr>
          <w:sz w:val="24"/>
        </w:rPr>
        <w:t>in</w:t>
      </w:r>
      <w:r>
        <w:rPr>
          <w:spacing w:val="-8"/>
          <w:sz w:val="24"/>
        </w:rPr>
        <w:t xml:space="preserve"> </w:t>
      </w:r>
      <w:r>
        <w:rPr>
          <w:sz w:val="24"/>
        </w:rPr>
        <w:t>the</w:t>
      </w:r>
      <w:r>
        <w:rPr>
          <w:spacing w:val="-8"/>
          <w:sz w:val="24"/>
        </w:rPr>
        <w:t xml:space="preserve"> </w:t>
      </w:r>
      <w:r>
        <w:rPr>
          <w:sz w:val="24"/>
        </w:rPr>
        <w:t>implementation</w:t>
      </w:r>
      <w:r>
        <w:rPr>
          <w:spacing w:val="-8"/>
          <w:sz w:val="24"/>
        </w:rPr>
        <w:t xml:space="preserve"> </w:t>
      </w:r>
      <w:r>
        <w:rPr>
          <w:sz w:val="24"/>
        </w:rPr>
        <w:t>of</w:t>
      </w:r>
      <w:r>
        <w:rPr>
          <w:spacing w:val="-6"/>
          <w:sz w:val="24"/>
        </w:rPr>
        <w:t xml:space="preserve"> </w:t>
      </w:r>
      <w:r>
        <w:rPr>
          <w:sz w:val="24"/>
        </w:rPr>
        <w:t xml:space="preserve">the character of young football athletes. </w:t>
      </w:r>
      <w:r>
        <w:rPr>
          <w:rFonts w:ascii="Arial" w:hAnsi="Arial"/>
          <w:i/>
          <w:sz w:val="24"/>
        </w:rPr>
        <w:t xml:space="preserve">Excellencia: International Multidisciplinary Journal of Education (2994-9521). </w:t>
      </w:r>
      <w:r>
        <w:rPr>
          <w:spacing w:val="-2"/>
          <w:sz w:val="24"/>
        </w:rPr>
        <w:t>https://multijournals.org/index.php/excellencia-imje/article/view/1186</w:t>
      </w:r>
    </w:p>
    <w:p w14:paraId="6816DA7D" w14:textId="77777777" w:rsidR="00097636" w:rsidRDefault="00A22915">
      <w:pPr>
        <w:pStyle w:val="BodyText"/>
        <w:spacing w:before="237" w:line="242" w:lineRule="auto"/>
        <w:ind w:left="1181" w:right="1010" w:hanging="721"/>
        <w:jc w:val="both"/>
      </w:pPr>
      <w:r>
        <w:t>Oli,</w:t>
      </w:r>
      <w:r>
        <w:rPr>
          <w:spacing w:val="40"/>
        </w:rPr>
        <w:t xml:space="preserve"> </w:t>
      </w:r>
      <w:r>
        <w:t>M.</w:t>
      </w:r>
      <w:r>
        <w:rPr>
          <w:spacing w:val="40"/>
        </w:rPr>
        <w:t xml:space="preserve"> </w:t>
      </w:r>
      <w:r>
        <w:t>(2024).</w:t>
      </w:r>
      <w:r>
        <w:rPr>
          <w:spacing w:val="40"/>
        </w:rPr>
        <w:t xml:space="preserve"> </w:t>
      </w:r>
      <w:r>
        <w:t>Why</w:t>
      </w:r>
      <w:r>
        <w:rPr>
          <w:spacing w:val="40"/>
        </w:rPr>
        <w:t xml:space="preserve"> </w:t>
      </w:r>
      <w:r>
        <w:t>the</w:t>
      </w:r>
      <w:r>
        <w:rPr>
          <w:spacing w:val="40"/>
        </w:rPr>
        <w:t xml:space="preserve"> </w:t>
      </w:r>
      <w:r>
        <w:t>Philippines</w:t>
      </w:r>
      <w:r>
        <w:rPr>
          <w:spacing w:val="40"/>
        </w:rPr>
        <w:t xml:space="preserve"> </w:t>
      </w:r>
      <w:r>
        <w:t>should</w:t>
      </w:r>
      <w:r>
        <w:rPr>
          <w:spacing w:val="40"/>
        </w:rPr>
        <w:t xml:space="preserve"> </w:t>
      </w:r>
      <w:r>
        <w:t>invest</w:t>
      </w:r>
      <w:r>
        <w:rPr>
          <w:spacing w:val="40"/>
        </w:rPr>
        <w:t xml:space="preserve"> </w:t>
      </w:r>
      <w:r>
        <w:t>more</w:t>
      </w:r>
      <w:r>
        <w:rPr>
          <w:spacing w:val="40"/>
        </w:rPr>
        <w:t xml:space="preserve"> </w:t>
      </w:r>
      <w:r>
        <w:t>in</w:t>
      </w:r>
      <w:r>
        <w:rPr>
          <w:spacing w:val="40"/>
        </w:rPr>
        <w:t xml:space="preserve"> </w:t>
      </w:r>
      <w:r>
        <w:t>sports.</w:t>
      </w:r>
      <w:r>
        <w:rPr>
          <w:spacing w:val="40"/>
        </w:rPr>
        <w:t xml:space="preserve"> </w:t>
      </w:r>
      <w:r>
        <w:rPr>
          <w:rFonts w:ascii="Arial"/>
          <w:i/>
        </w:rPr>
        <w:t>Rappler</w:t>
      </w:r>
      <w:r>
        <w:t xml:space="preserve">. </w:t>
      </w:r>
      <w:r>
        <w:rPr>
          <w:spacing w:val="-2"/>
        </w:rPr>
        <w:t>https://nowyouknowph.rappler.com/1074/why-the-philippines-should- invest-more-in-sports/</w:t>
      </w:r>
    </w:p>
    <w:p w14:paraId="4FC8EBD0" w14:textId="77777777" w:rsidR="00097636" w:rsidRDefault="00A22915">
      <w:pPr>
        <w:spacing w:before="235"/>
        <w:ind w:left="1181" w:right="1014" w:hanging="721"/>
        <w:jc w:val="both"/>
        <w:rPr>
          <w:sz w:val="24"/>
        </w:rPr>
      </w:pPr>
      <w:r>
        <w:rPr>
          <w:sz w:val="24"/>
        </w:rPr>
        <w:t>Ozbek, O., &amp; Nalbant, U. (2021). Investigation of athlete</w:t>
      </w:r>
      <w:r>
        <w:rPr>
          <w:spacing w:val="-1"/>
          <w:sz w:val="24"/>
        </w:rPr>
        <w:t xml:space="preserve"> </w:t>
      </w:r>
      <w:r>
        <w:rPr>
          <w:sz w:val="24"/>
        </w:rPr>
        <w:t>high</w:t>
      </w:r>
      <w:r>
        <w:rPr>
          <w:spacing w:val="-1"/>
          <w:sz w:val="24"/>
        </w:rPr>
        <w:t xml:space="preserve"> </w:t>
      </w:r>
      <w:r>
        <w:rPr>
          <w:sz w:val="24"/>
        </w:rPr>
        <w:t>school</w:t>
      </w:r>
      <w:r>
        <w:rPr>
          <w:spacing w:val="-1"/>
          <w:sz w:val="24"/>
        </w:rPr>
        <w:t xml:space="preserve"> </w:t>
      </w:r>
      <w:r>
        <w:rPr>
          <w:sz w:val="24"/>
        </w:rPr>
        <w:t xml:space="preserve">students’ moral decision-making attitudes in terms of sport variables. </w:t>
      </w:r>
      <w:r>
        <w:rPr>
          <w:rFonts w:ascii="Arial" w:hAnsi="Arial"/>
          <w:i/>
          <w:sz w:val="24"/>
        </w:rPr>
        <w:t xml:space="preserve">Baltic Journal of Health and Physical Activity, Supplement </w:t>
      </w:r>
      <w:r>
        <w:rPr>
          <w:sz w:val="24"/>
        </w:rPr>
        <w:t xml:space="preserve">1(13), 51–58. </w:t>
      </w:r>
      <w:r>
        <w:rPr>
          <w:spacing w:val="-2"/>
          <w:sz w:val="24"/>
        </w:rPr>
        <w:t>https://doi.org/10.29359/bjhpa.2021.suppl.1.06</w:t>
      </w:r>
    </w:p>
    <w:p w14:paraId="6A0B74CF" w14:textId="77777777" w:rsidR="00097636" w:rsidRDefault="00097636">
      <w:pPr>
        <w:jc w:val="both"/>
        <w:rPr>
          <w:sz w:val="24"/>
        </w:rPr>
        <w:sectPr w:rsidR="00097636">
          <w:pgSz w:w="11910" w:h="16840"/>
          <w:pgMar w:top="980" w:right="425" w:bottom="280" w:left="1700" w:header="715" w:footer="0" w:gutter="0"/>
          <w:cols w:space="720"/>
        </w:sectPr>
      </w:pPr>
    </w:p>
    <w:p w14:paraId="548D18C4" w14:textId="77777777" w:rsidR="00097636" w:rsidRDefault="00097636">
      <w:pPr>
        <w:pStyle w:val="BodyText"/>
        <w:jc w:val="both"/>
      </w:pPr>
    </w:p>
    <w:p w14:paraId="43FC02CD" w14:textId="77777777" w:rsidR="00097636" w:rsidRDefault="00097636">
      <w:pPr>
        <w:pStyle w:val="BodyText"/>
        <w:spacing w:before="28"/>
        <w:jc w:val="both"/>
      </w:pPr>
    </w:p>
    <w:p w14:paraId="36044605" w14:textId="77777777" w:rsidR="00097636" w:rsidRDefault="00A22915">
      <w:pPr>
        <w:pStyle w:val="BodyText"/>
        <w:ind w:left="1181" w:right="1013" w:hanging="721"/>
        <w:jc w:val="both"/>
      </w:pPr>
      <w:r>
        <w:t xml:space="preserve">Padli, Prasetyo, T., Kurniawan, R., Putra, R.A., Candra, O. (2024). The influence of environment and social interaction on the formation of </w:t>
      </w:r>
      <w:r>
        <w:rPr>
          <w:spacing w:val="-2"/>
        </w:rPr>
        <w:t>athlete</w:t>
      </w:r>
      <w:r>
        <w:rPr>
          <w:spacing w:val="-8"/>
        </w:rPr>
        <w:t xml:space="preserve"> </w:t>
      </w:r>
      <w:r>
        <w:rPr>
          <w:spacing w:val="-2"/>
        </w:rPr>
        <w:t>character</w:t>
      </w:r>
      <w:r>
        <w:rPr>
          <w:spacing w:val="-6"/>
        </w:rPr>
        <w:t xml:space="preserve"> </w:t>
      </w:r>
      <w:r>
        <w:rPr>
          <w:spacing w:val="-2"/>
        </w:rPr>
        <w:t>a</w:t>
      </w:r>
      <w:r>
        <w:rPr>
          <w:spacing w:val="-3"/>
        </w:rPr>
        <w:t xml:space="preserve"> </w:t>
      </w:r>
      <w:r>
        <w:rPr>
          <w:spacing w:val="-2"/>
        </w:rPr>
        <w:t>descriptive</w:t>
      </w:r>
      <w:r>
        <w:rPr>
          <w:spacing w:val="-8"/>
        </w:rPr>
        <w:t xml:space="preserve"> </w:t>
      </w:r>
      <w:r>
        <w:rPr>
          <w:spacing w:val="-2"/>
        </w:rPr>
        <w:t xml:space="preserve">study. </w:t>
      </w:r>
      <w:r>
        <w:rPr>
          <w:rFonts w:ascii="Arial"/>
          <w:i/>
          <w:spacing w:val="-2"/>
        </w:rPr>
        <w:t>Ibero-American</w:t>
      </w:r>
      <w:r>
        <w:rPr>
          <w:rFonts w:ascii="Arial"/>
          <w:i/>
          <w:spacing w:val="-8"/>
        </w:rPr>
        <w:t xml:space="preserve"> </w:t>
      </w:r>
      <w:r>
        <w:rPr>
          <w:rFonts w:ascii="Arial"/>
          <w:i/>
          <w:spacing w:val="-2"/>
        </w:rPr>
        <w:t>Journal</w:t>
      </w:r>
      <w:r>
        <w:rPr>
          <w:rFonts w:ascii="Arial"/>
          <w:i/>
          <w:spacing w:val="-7"/>
        </w:rPr>
        <w:t xml:space="preserve"> </w:t>
      </w:r>
      <w:r>
        <w:rPr>
          <w:rFonts w:ascii="Arial"/>
          <w:i/>
          <w:spacing w:val="-2"/>
        </w:rPr>
        <w:t>of</w:t>
      </w:r>
      <w:r>
        <w:rPr>
          <w:rFonts w:ascii="Arial"/>
          <w:i/>
          <w:spacing w:val="-5"/>
        </w:rPr>
        <w:t xml:space="preserve"> </w:t>
      </w:r>
      <w:r>
        <w:rPr>
          <w:rFonts w:ascii="Arial"/>
          <w:i/>
          <w:spacing w:val="-2"/>
        </w:rPr>
        <w:t xml:space="preserve">Exercise </w:t>
      </w:r>
      <w:r>
        <w:rPr>
          <w:rFonts w:ascii="Arial"/>
          <w:i/>
        </w:rPr>
        <w:t>and Sports Psychology</w:t>
      </w:r>
      <w:r>
        <w:t xml:space="preserve">, 19(4), https://www.riped- </w:t>
      </w:r>
      <w:r>
        <w:rPr>
          <w:spacing w:val="-2"/>
        </w:rPr>
        <w:t>online.com/articles/the-influence-of-environment-and-social-interaction- on-the-formation-of-athlete-character-a-descriptive-study-109773</w:t>
      </w:r>
    </w:p>
    <w:p w14:paraId="5CFEF599" w14:textId="77777777" w:rsidR="00097636" w:rsidRDefault="00A22915">
      <w:pPr>
        <w:spacing w:before="241"/>
        <w:ind w:left="1181" w:right="1019" w:hanging="721"/>
        <w:jc w:val="both"/>
        <w:rPr>
          <w:sz w:val="24"/>
        </w:rPr>
      </w:pPr>
      <w:r>
        <w:rPr>
          <w:sz w:val="24"/>
        </w:rPr>
        <w:t>Palad,</w:t>
      </w:r>
      <w:r>
        <w:rPr>
          <w:spacing w:val="-6"/>
          <w:sz w:val="24"/>
        </w:rPr>
        <w:t xml:space="preserve"> </w:t>
      </w:r>
      <w:r>
        <w:rPr>
          <w:sz w:val="24"/>
        </w:rPr>
        <w:t>Y.</w:t>
      </w:r>
      <w:r>
        <w:rPr>
          <w:spacing w:val="-6"/>
          <w:sz w:val="24"/>
        </w:rPr>
        <w:t xml:space="preserve"> </w:t>
      </w:r>
      <w:r>
        <w:rPr>
          <w:sz w:val="24"/>
        </w:rPr>
        <w:t>Y.,</w:t>
      </w:r>
      <w:r>
        <w:rPr>
          <w:spacing w:val="-6"/>
          <w:sz w:val="24"/>
        </w:rPr>
        <w:t xml:space="preserve"> </w:t>
      </w:r>
      <w:r>
        <w:rPr>
          <w:sz w:val="24"/>
        </w:rPr>
        <w:t>Guisihan,</w:t>
      </w:r>
      <w:r>
        <w:rPr>
          <w:spacing w:val="-6"/>
          <w:sz w:val="24"/>
        </w:rPr>
        <w:t xml:space="preserve"> </w:t>
      </w:r>
      <w:r>
        <w:rPr>
          <w:sz w:val="24"/>
        </w:rPr>
        <w:t>R.</w:t>
      </w:r>
      <w:r>
        <w:rPr>
          <w:spacing w:val="-3"/>
          <w:sz w:val="24"/>
        </w:rPr>
        <w:t xml:space="preserve"> </w:t>
      </w:r>
      <w:r>
        <w:rPr>
          <w:sz w:val="24"/>
        </w:rPr>
        <w:t>M.,</w:t>
      </w:r>
      <w:r>
        <w:rPr>
          <w:spacing w:val="-6"/>
          <w:sz w:val="24"/>
        </w:rPr>
        <w:t xml:space="preserve"> </w:t>
      </w:r>
      <w:r>
        <w:rPr>
          <w:sz w:val="24"/>
        </w:rPr>
        <w:t>Aguila,</w:t>
      </w:r>
      <w:r>
        <w:rPr>
          <w:spacing w:val="-3"/>
          <w:sz w:val="24"/>
        </w:rPr>
        <w:t xml:space="preserve"> </w:t>
      </w:r>
      <w:r>
        <w:rPr>
          <w:sz w:val="24"/>
        </w:rPr>
        <w:t>M.</w:t>
      </w:r>
      <w:r>
        <w:rPr>
          <w:spacing w:val="-6"/>
          <w:sz w:val="24"/>
        </w:rPr>
        <w:t xml:space="preserve"> </w:t>
      </w:r>
      <w:r>
        <w:rPr>
          <w:sz w:val="24"/>
        </w:rPr>
        <w:t>E.</w:t>
      </w:r>
      <w:r>
        <w:rPr>
          <w:spacing w:val="-6"/>
          <w:sz w:val="24"/>
        </w:rPr>
        <w:t xml:space="preserve"> </w:t>
      </w:r>
      <w:r>
        <w:rPr>
          <w:sz w:val="24"/>
        </w:rPr>
        <w:t>R.,</w:t>
      </w:r>
      <w:r>
        <w:rPr>
          <w:spacing w:val="-6"/>
          <w:sz w:val="24"/>
        </w:rPr>
        <w:t xml:space="preserve"> </w:t>
      </w:r>
      <w:r>
        <w:rPr>
          <w:sz w:val="24"/>
        </w:rPr>
        <w:t>Ramos,</w:t>
      </w:r>
      <w:r>
        <w:rPr>
          <w:spacing w:val="-6"/>
          <w:sz w:val="24"/>
        </w:rPr>
        <w:t xml:space="preserve"> </w:t>
      </w:r>
      <w:r>
        <w:rPr>
          <w:sz w:val="24"/>
        </w:rPr>
        <w:t>R.</w:t>
      </w:r>
      <w:r>
        <w:rPr>
          <w:spacing w:val="-6"/>
          <w:sz w:val="24"/>
        </w:rPr>
        <w:t xml:space="preserve"> </w:t>
      </w:r>
      <w:r>
        <w:rPr>
          <w:sz w:val="24"/>
        </w:rPr>
        <w:t>a.</w:t>
      </w:r>
      <w:r>
        <w:rPr>
          <w:spacing w:val="-6"/>
          <w:sz w:val="24"/>
        </w:rPr>
        <w:t xml:space="preserve"> </w:t>
      </w:r>
      <w:r>
        <w:rPr>
          <w:sz w:val="24"/>
        </w:rPr>
        <w:t>A.,</w:t>
      </w:r>
      <w:r>
        <w:rPr>
          <w:spacing w:val="-6"/>
          <w:sz w:val="24"/>
        </w:rPr>
        <w:t xml:space="preserve"> </w:t>
      </w:r>
      <w:r>
        <w:rPr>
          <w:sz w:val="24"/>
        </w:rPr>
        <w:t>&amp;</w:t>
      </w:r>
      <w:r>
        <w:rPr>
          <w:spacing w:val="-7"/>
          <w:sz w:val="24"/>
        </w:rPr>
        <w:t xml:space="preserve"> </w:t>
      </w:r>
      <w:r>
        <w:rPr>
          <w:sz w:val="24"/>
        </w:rPr>
        <w:t>Cagas,</w:t>
      </w:r>
      <w:r>
        <w:rPr>
          <w:spacing w:val="-6"/>
          <w:sz w:val="24"/>
        </w:rPr>
        <w:t xml:space="preserve"> </w:t>
      </w:r>
      <w:r>
        <w:rPr>
          <w:sz w:val="24"/>
        </w:rPr>
        <w:t>J.</w:t>
      </w:r>
      <w:r>
        <w:rPr>
          <w:spacing w:val="-6"/>
          <w:sz w:val="24"/>
        </w:rPr>
        <w:t xml:space="preserve"> </w:t>
      </w:r>
      <w:r>
        <w:rPr>
          <w:sz w:val="24"/>
        </w:rPr>
        <w:t xml:space="preserve">Y. (2023). An evaluation of policies promoting physical activity among filipino youth. </w:t>
      </w:r>
      <w:r>
        <w:rPr>
          <w:rFonts w:ascii="Arial"/>
          <w:i/>
          <w:sz w:val="24"/>
        </w:rPr>
        <w:t xml:space="preserve">International Journal of Environmental Research and Public Health, </w:t>
      </w:r>
      <w:r>
        <w:rPr>
          <w:sz w:val="24"/>
        </w:rPr>
        <w:t>20(4), 2865. https://doi.org/10.3390/ijerph20042865</w:t>
      </w:r>
    </w:p>
    <w:p w14:paraId="3C20C8DF" w14:textId="77777777" w:rsidR="00097636" w:rsidRDefault="00A22915">
      <w:pPr>
        <w:tabs>
          <w:tab w:val="left" w:pos="5121"/>
          <w:tab w:val="left" w:pos="8086"/>
        </w:tabs>
        <w:spacing w:before="242" w:line="237" w:lineRule="auto"/>
        <w:ind w:left="1181" w:right="1015" w:hanging="721"/>
        <w:jc w:val="both"/>
        <w:rPr>
          <w:sz w:val="24"/>
        </w:rPr>
      </w:pPr>
      <w:r>
        <w:rPr>
          <w:sz w:val="24"/>
        </w:rPr>
        <w:t xml:space="preserve">Panda, R. (2024). Impact analysis on importance of sports on education. </w:t>
      </w:r>
      <w:r>
        <w:rPr>
          <w:rFonts w:ascii="Arial"/>
          <w:i/>
          <w:sz w:val="24"/>
        </w:rPr>
        <w:t xml:space="preserve">International Journal of Research in Engineering, Science and </w:t>
      </w:r>
      <w:r>
        <w:rPr>
          <w:rFonts w:ascii="Arial"/>
          <w:i/>
          <w:spacing w:val="-2"/>
          <w:sz w:val="24"/>
        </w:rPr>
        <w:t>Management</w:t>
      </w:r>
      <w:r>
        <w:rPr>
          <w:spacing w:val="-2"/>
          <w:sz w:val="24"/>
        </w:rPr>
        <w:t>,</w:t>
      </w:r>
      <w:r>
        <w:rPr>
          <w:sz w:val="24"/>
        </w:rPr>
        <w:tab/>
      </w:r>
      <w:r>
        <w:rPr>
          <w:spacing w:val="-2"/>
          <w:sz w:val="24"/>
        </w:rPr>
        <w:t>7(3),</w:t>
      </w:r>
      <w:r>
        <w:rPr>
          <w:sz w:val="24"/>
        </w:rPr>
        <w:tab/>
      </w:r>
      <w:r>
        <w:rPr>
          <w:spacing w:val="-4"/>
          <w:sz w:val="24"/>
        </w:rPr>
        <w:t>11-</w:t>
      </w:r>
      <w:r>
        <w:rPr>
          <w:spacing w:val="-5"/>
          <w:sz w:val="24"/>
        </w:rPr>
        <w:t>15.</w:t>
      </w:r>
    </w:p>
    <w:p w14:paraId="50C6E821" w14:textId="77777777" w:rsidR="00097636" w:rsidRDefault="00A22915">
      <w:pPr>
        <w:pStyle w:val="BodyText"/>
        <w:spacing w:before="7"/>
        <w:ind w:left="1181"/>
        <w:jc w:val="both"/>
      </w:pPr>
      <w:r>
        <w:rPr>
          <w:spacing w:val="-2"/>
        </w:rPr>
        <w:t>https://journal.ijresm.com/index.php/ijresm/article/view/2953</w:t>
      </w:r>
    </w:p>
    <w:p w14:paraId="79C42103" w14:textId="77777777" w:rsidR="00097636" w:rsidRDefault="00A22915">
      <w:pPr>
        <w:pStyle w:val="BodyText"/>
        <w:spacing w:before="240"/>
        <w:ind w:left="1181" w:right="1013" w:hanging="721"/>
        <w:jc w:val="both"/>
      </w:pPr>
      <w:r>
        <w:t>Petróczi,</w:t>
      </w:r>
      <w:r>
        <w:rPr>
          <w:spacing w:val="-17"/>
        </w:rPr>
        <w:t xml:space="preserve"> </w:t>
      </w:r>
      <w:r>
        <w:t>A.,</w:t>
      </w:r>
      <w:r>
        <w:rPr>
          <w:spacing w:val="-17"/>
        </w:rPr>
        <w:t xml:space="preserve"> </w:t>
      </w:r>
      <w:r>
        <w:t>Martinelli,</w:t>
      </w:r>
      <w:r>
        <w:rPr>
          <w:spacing w:val="-16"/>
        </w:rPr>
        <w:t xml:space="preserve"> </w:t>
      </w:r>
      <w:r>
        <w:t>L.</w:t>
      </w:r>
      <w:r>
        <w:rPr>
          <w:spacing w:val="-17"/>
        </w:rPr>
        <w:t xml:space="preserve"> </w:t>
      </w:r>
      <w:r>
        <w:t>A.,</w:t>
      </w:r>
      <w:r>
        <w:rPr>
          <w:spacing w:val="-17"/>
        </w:rPr>
        <w:t xml:space="preserve"> </w:t>
      </w:r>
      <w:r>
        <w:t>Thrower,</w:t>
      </w:r>
      <w:r>
        <w:rPr>
          <w:spacing w:val="-17"/>
        </w:rPr>
        <w:t xml:space="preserve"> </w:t>
      </w:r>
      <w:r>
        <w:t>S.</w:t>
      </w:r>
      <w:r>
        <w:rPr>
          <w:spacing w:val="-16"/>
        </w:rPr>
        <w:t xml:space="preserve"> </w:t>
      </w:r>
      <w:r>
        <w:t>N.,</w:t>
      </w:r>
      <w:r>
        <w:rPr>
          <w:spacing w:val="-17"/>
        </w:rPr>
        <w:t xml:space="preserve"> </w:t>
      </w:r>
      <w:r>
        <w:t>Veltmaat,</w:t>
      </w:r>
      <w:r>
        <w:rPr>
          <w:spacing w:val="-17"/>
        </w:rPr>
        <w:t xml:space="preserve"> </w:t>
      </w:r>
      <w:r>
        <w:t>A.,</w:t>
      </w:r>
      <w:r>
        <w:rPr>
          <w:spacing w:val="-16"/>
        </w:rPr>
        <w:t xml:space="preserve"> </w:t>
      </w:r>
      <w:r>
        <w:t>Heyes,</w:t>
      </w:r>
      <w:r>
        <w:rPr>
          <w:spacing w:val="-17"/>
        </w:rPr>
        <w:t xml:space="preserve"> </w:t>
      </w:r>
      <w:r>
        <w:t>A.,</w:t>
      </w:r>
      <w:r>
        <w:rPr>
          <w:spacing w:val="-17"/>
        </w:rPr>
        <w:t xml:space="preserve"> </w:t>
      </w:r>
      <w:r>
        <w:t>Barkoukis, V.,</w:t>
      </w:r>
      <w:r>
        <w:rPr>
          <w:spacing w:val="-10"/>
        </w:rPr>
        <w:t xml:space="preserve"> </w:t>
      </w:r>
      <w:r>
        <w:t>Bondarev,</w:t>
      </w:r>
      <w:r>
        <w:rPr>
          <w:spacing w:val="-10"/>
        </w:rPr>
        <w:t xml:space="preserve"> </w:t>
      </w:r>
      <w:r>
        <w:t>D.,</w:t>
      </w:r>
      <w:r>
        <w:rPr>
          <w:spacing w:val="-10"/>
        </w:rPr>
        <w:t xml:space="preserve"> </w:t>
      </w:r>
      <w:r>
        <w:t>Elbe,</w:t>
      </w:r>
      <w:r>
        <w:rPr>
          <w:spacing w:val="-10"/>
        </w:rPr>
        <w:t xml:space="preserve"> </w:t>
      </w:r>
      <w:r>
        <w:t>A.,</w:t>
      </w:r>
      <w:r>
        <w:rPr>
          <w:spacing w:val="-10"/>
        </w:rPr>
        <w:t xml:space="preserve"> </w:t>
      </w:r>
      <w:r>
        <w:t>Lazuras,</w:t>
      </w:r>
      <w:r>
        <w:rPr>
          <w:spacing w:val="-10"/>
        </w:rPr>
        <w:t xml:space="preserve"> </w:t>
      </w:r>
      <w:r>
        <w:t>L.,</w:t>
      </w:r>
      <w:r>
        <w:rPr>
          <w:spacing w:val="-6"/>
        </w:rPr>
        <w:t xml:space="preserve"> </w:t>
      </w:r>
      <w:r>
        <w:t>Mallia,</w:t>
      </w:r>
      <w:r>
        <w:rPr>
          <w:spacing w:val="-10"/>
        </w:rPr>
        <w:t xml:space="preserve"> </w:t>
      </w:r>
      <w:r>
        <w:t>L.,</w:t>
      </w:r>
      <w:r>
        <w:rPr>
          <w:spacing w:val="-10"/>
        </w:rPr>
        <w:t xml:space="preserve"> </w:t>
      </w:r>
      <w:r>
        <w:t>&amp;</w:t>
      </w:r>
      <w:r>
        <w:rPr>
          <w:spacing w:val="-11"/>
        </w:rPr>
        <w:t xml:space="preserve"> </w:t>
      </w:r>
      <w:r>
        <w:t>Zelli,</w:t>
      </w:r>
      <w:r>
        <w:rPr>
          <w:spacing w:val="-10"/>
        </w:rPr>
        <w:t xml:space="preserve"> </w:t>
      </w:r>
      <w:r>
        <w:t>A.</w:t>
      </w:r>
      <w:r>
        <w:rPr>
          <w:spacing w:val="-10"/>
        </w:rPr>
        <w:t xml:space="preserve"> </w:t>
      </w:r>
      <w:r>
        <w:t>(2024).</w:t>
      </w:r>
      <w:r>
        <w:rPr>
          <w:spacing w:val="-10"/>
        </w:rPr>
        <w:t xml:space="preserve"> </w:t>
      </w:r>
      <w:r>
        <w:t xml:space="preserve">Elite athletes’ values in action: an important yet complicated aspect in anti- doping education. </w:t>
      </w:r>
      <w:r>
        <w:rPr>
          <w:rFonts w:ascii="Arial" w:hAnsi="Arial"/>
          <w:i/>
        </w:rPr>
        <w:t>International Journal of Sport and Exercise Psychology</w:t>
      </w:r>
      <w:r>
        <w:t>, 1–27. https://doi.org/10.1080/1612197x.2024.2337302</w:t>
      </w:r>
    </w:p>
    <w:p w14:paraId="743366EC" w14:textId="77777777" w:rsidR="00097636" w:rsidRDefault="00A22915">
      <w:pPr>
        <w:pStyle w:val="BodyText"/>
        <w:tabs>
          <w:tab w:val="left" w:pos="2508"/>
          <w:tab w:val="left" w:pos="4081"/>
          <w:tab w:val="left" w:pos="4613"/>
          <w:tab w:val="left" w:pos="5641"/>
          <w:tab w:val="left" w:pos="6878"/>
          <w:tab w:val="left" w:pos="7925"/>
        </w:tabs>
        <w:spacing w:before="240"/>
        <w:ind w:left="1181" w:right="1013" w:hanging="721"/>
        <w:jc w:val="both"/>
      </w:pPr>
      <w:r>
        <w:t>Pineda, A. (2024). Sports and education in the Philippines: Developing well-</w:t>
      </w:r>
      <w:r>
        <w:rPr>
          <w:spacing w:val="40"/>
        </w:rPr>
        <w:t xml:space="preserve"> </w:t>
      </w:r>
      <w:r>
        <w:rPr>
          <w:spacing w:val="-2"/>
        </w:rPr>
        <w:t>rounded</w:t>
      </w:r>
      <w:r>
        <w:tab/>
      </w:r>
      <w:r>
        <w:rPr>
          <w:spacing w:val="-2"/>
        </w:rPr>
        <w:t>individuals</w:t>
      </w:r>
      <w:r>
        <w:tab/>
      </w:r>
      <w:r>
        <w:rPr>
          <w:spacing w:val="-10"/>
        </w:rPr>
        <w:t>-</w:t>
      </w:r>
      <w:r>
        <w:tab/>
      </w:r>
      <w:r>
        <w:rPr>
          <w:spacing w:val="-4"/>
        </w:rPr>
        <w:t>pinas</w:t>
      </w:r>
      <w:r>
        <w:tab/>
      </w:r>
      <w:r>
        <w:rPr>
          <w:spacing w:val="-2"/>
        </w:rPr>
        <w:t>culture.</w:t>
      </w:r>
      <w:r>
        <w:tab/>
      </w:r>
      <w:r>
        <w:rPr>
          <w:rFonts w:ascii="Arial"/>
          <w:i/>
          <w:spacing w:val="-2"/>
        </w:rPr>
        <w:t>Pinas</w:t>
      </w:r>
      <w:r>
        <w:rPr>
          <w:rFonts w:ascii="Arial"/>
          <w:i/>
        </w:rPr>
        <w:tab/>
      </w:r>
      <w:r>
        <w:rPr>
          <w:rFonts w:ascii="Arial"/>
          <w:i/>
          <w:spacing w:val="-2"/>
        </w:rPr>
        <w:t>Culture</w:t>
      </w:r>
      <w:r>
        <w:rPr>
          <w:spacing w:val="-2"/>
        </w:rPr>
        <w:t>. https://pinasculture.com/sports-and-education-in-the-philippines- developing-well-rounded-individuals</w:t>
      </w:r>
    </w:p>
    <w:p w14:paraId="73006F3B" w14:textId="77777777" w:rsidR="00097636" w:rsidRDefault="00A22915">
      <w:pPr>
        <w:spacing w:before="241"/>
        <w:ind w:left="1181" w:right="1013" w:hanging="721"/>
        <w:jc w:val="both"/>
        <w:rPr>
          <w:sz w:val="24"/>
        </w:rPr>
      </w:pPr>
      <w:r>
        <w:rPr>
          <w:sz w:val="24"/>
        </w:rPr>
        <w:t>Pinto-Escalona, T., Valenzuela, P. L., Esteban-Cornejo, I., &amp; Martínez-De- Quel,</w:t>
      </w:r>
      <w:r>
        <w:rPr>
          <w:spacing w:val="-12"/>
          <w:sz w:val="24"/>
        </w:rPr>
        <w:t xml:space="preserve"> </w:t>
      </w:r>
      <w:r>
        <w:rPr>
          <w:sz w:val="24"/>
        </w:rPr>
        <w:t>Ó.</w:t>
      </w:r>
      <w:r>
        <w:rPr>
          <w:spacing w:val="-16"/>
          <w:sz w:val="24"/>
        </w:rPr>
        <w:t xml:space="preserve"> </w:t>
      </w:r>
      <w:r>
        <w:rPr>
          <w:sz w:val="24"/>
        </w:rPr>
        <w:t>(2022).</w:t>
      </w:r>
      <w:r>
        <w:rPr>
          <w:spacing w:val="-12"/>
          <w:sz w:val="24"/>
        </w:rPr>
        <w:t xml:space="preserve"> </w:t>
      </w:r>
      <w:r>
        <w:rPr>
          <w:sz w:val="24"/>
        </w:rPr>
        <w:t>Sport</w:t>
      </w:r>
      <w:r>
        <w:rPr>
          <w:spacing w:val="-12"/>
          <w:sz w:val="24"/>
        </w:rPr>
        <w:t xml:space="preserve"> </w:t>
      </w:r>
      <w:r>
        <w:rPr>
          <w:sz w:val="24"/>
        </w:rPr>
        <w:t>participation</w:t>
      </w:r>
      <w:r>
        <w:rPr>
          <w:spacing w:val="-15"/>
          <w:sz w:val="24"/>
        </w:rPr>
        <w:t xml:space="preserve"> </w:t>
      </w:r>
      <w:r>
        <w:rPr>
          <w:sz w:val="24"/>
        </w:rPr>
        <w:t>and</w:t>
      </w:r>
      <w:r>
        <w:rPr>
          <w:spacing w:val="-15"/>
          <w:sz w:val="24"/>
        </w:rPr>
        <w:t xml:space="preserve"> </w:t>
      </w:r>
      <w:r>
        <w:rPr>
          <w:sz w:val="24"/>
        </w:rPr>
        <w:t>academic</w:t>
      </w:r>
      <w:r>
        <w:rPr>
          <w:spacing w:val="-13"/>
          <w:sz w:val="24"/>
        </w:rPr>
        <w:t xml:space="preserve"> </w:t>
      </w:r>
      <w:r>
        <w:rPr>
          <w:sz w:val="24"/>
        </w:rPr>
        <w:t>performance</w:t>
      </w:r>
      <w:r>
        <w:rPr>
          <w:spacing w:val="-15"/>
          <w:sz w:val="24"/>
        </w:rPr>
        <w:t xml:space="preserve"> </w:t>
      </w:r>
      <w:r>
        <w:rPr>
          <w:sz w:val="24"/>
        </w:rPr>
        <w:t>in</w:t>
      </w:r>
      <w:r>
        <w:rPr>
          <w:spacing w:val="-15"/>
          <w:sz w:val="24"/>
        </w:rPr>
        <w:t xml:space="preserve"> </w:t>
      </w:r>
      <w:r>
        <w:rPr>
          <w:sz w:val="24"/>
        </w:rPr>
        <w:t xml:space="preserve">young elite athletes. </w:t>
      </w:r>
      <w:r>
        <w:rPr>
          <w:rFonts w:ascii="Arial" w:hAnsi="Arial"/>
          <w:i/>
          <w:sz w:val="24"/>
        </w:rPr>
        <w:t>International Journal of Environmental Research and Public Health</w:t>
      </w:r>
      <w:r>
        <w:rPr>
          <w:sz w:val="24"/>
        </w:rPr>
        <w:t>, 19(23), 15651. https://doi.org/10.3390/ijerph192315651</w:t>
      </w:r>
    </w:p>
    <w:p w14:paraId="72B8223E" w14:textId="77777777" w:rsidR="00097636" w:rsidRDefault="00A22915">
      <w:pPr>
        <w:pStyle w:val="BodyText"/>
        <w:spacing w:before="240"/>
        <w:ind w:left="1181" w:right="1016" w:hanging="721"/>
        <w:jc w:val="both"/>
      </w:pPr>
      <w:r>
        <w:t>Prasetia,</w:t>
      </w:r>
      <w:r>
        <w:rPr>
          <w:spacing w:val="-5"/>
        </w:rPr>
        <w:t xml:space="preserve"> </w:t>
      </w:r>
      <w:r>
        <w:t>S.</w:t>
      </w:r>
      <w:r>
        <w:rPr>
          <w:spacing w:val="-5"/>
        </w:rPr>
        <w:t xml:space="preserve"> </w:t>
      </w:r>
      <w:r>
        <w:t>A.</w:t>
      </w:r>
      <w:r>
        <w:rPr>
          <w:spacing w:val="-5"/>
        </w:rPr>
        <w:t xml:space="preserve"> </w:t>
      </w:r>
      <w:r>
        <w:t>(2024). Reconsidering</w:t>
      </w:r>
      <w:r>
        <w:rPr>
          <w:spacing w:val="-3"/>
        </w:rPr>
        <w:t xml:space="preserve"> </w:t>
      </w:r>
      <w:r>
        <w:t>islamic</w:t>
      </w:r>
      <w:r>
        <w:rPr>
          <w:spacing w:val="-5"/>
        </w:rPr>
        <w:t xml:space="preserve"> </w:t>
      </w:r>
      <w:r>
        <w:t>education</w:t>
      </w:r>
      <w:r>
        <w:rPr>
          <w:spacing w:val="-6"/>
        </w:rPr>
        <w:t xml:space="preserve"> </w:t>
      </w:r>
      <w:r>
        <w:t>pedagogical</w:t>
      </w:r>
      <w:r>
        <w:rPr>
          <w:spacing w:val="-6"/>
        </w:rPr>
        <w:t xml:space="preserve"> </w:t>
      </w:r>
      <w:r>
        <w:t xml:space="preserve">approach within islamic studies. </w:t>
      </w:r>
      <w:r>
        <w:rPr>
          <w:rFonts w:ascii="Arial"/>
          <w:i/>
        </w:rPr>
        <w:t>Jurnal Penelitian Pendidikan Islam</w:t>
      </w:r>
      <w:r>
        <w:t xml:space="preserve">, 12(1), 1. </w:t>
      </w:r>
      <w:r>
        <w:rPr>
          <w:spacing w:val="-2"/>
        </w:rPr>
        <w:t>https://doi.org/10.36667/jppi.v12i1.1568</w:t>
      </w:r>
    </w:p>
    <w:p w14:paraId="1D068F73" w14:textId="77777777" w:rsidR="00097636" w:rsidRDefault="00A22915">
      <w:pPr>
        <w:pStyle w:val="BodyText"/>
        <w:spacing w:before="240"/>
        <w:ind w:left="1181" w:right="1013" w:hanging="721"/>
        <w:jc w:val="both"/>
      </w:pPr>
      <w:r>
        <w:t>Pujianto,</w:t>
      </w:r>
      <w:r>
        <w:rPr>
          <w:spacing w:val="-16"/>
        </w:rPr>
        <w:t xml:space="preserve"> </w:t>
      </w:r>
      <w:r>
        <w:t>D.,</w:t>
      </w:r>
      <w:r>
        <w:rPr>
          <w:spacing w:val="-13"/>
        </w:rPr>
        <w:t xml:space="preserve"> </w:t>
      </w:r>
      <w:r>
        <w:t>Nopiyanto,</w:t>
      </w:r>
      <w:r>
        <w:rPr>
          <w:spacing w:val="-16"/>
        </w:rPr>
        <w:t xml:space="preserve"> </w:t>
      </w:r>
      <w:r>
        <w:t>Y.</w:t>
      </w:r>
      <w:r>
        <w:rPr>
          <w:spacing w:val="-13"/>
        </w:rPr>
        <w:t xml:space="preserve"> </w:t>
      </w:r>
      <w:r>
        <w:t>E.,</w:t>
      </w:r>
      <w:r>
        <w:rPr>
          <w:spacing w:val="-17"/>
        </w:rPr>
        <w:t xml:space="preserve"> </w:t>
      </w:r>
      <w:r>
        <w:t>Wibowo,</w:t>
      </w:r>
      <w:r>
        <w:rPr>
          <w:spacing w:val="-12"/>
        </w:rPr>
        <w:t xml:space="preserve"> </w:t>
      </w:r>
      <w:r>
        <w:t>C.,</w:t>
      </w:r>
      <w:r>
        <w:rPr>
          <w:spacing w:val="-13"/>
        </w:rPr>
        <w:t xml:space="preserve"> </w:t>
      </w:r>
      <w:r>
        <w:t>Kardi,</w:t>
      </w:r>
      <w:r>
        <w:rPr>
          <w:spacing w:val="-13"/>
        </w:rPr>
        <w:t xml:space="preserve"> </w:t>
      </w:r>
      <w:r>
        <w:t>I.</w:t>
      </w:r>
      <w:r>
        <w:rPr>
          <w:spacing w:val="-13"/>
        </w:rPr>
        <w:t xml:space="preserve"> </w:t>
      </w:r>
      <w:r>
        <w:t>S.,</w:t>
      </w:r>
      <w:r>
        <w:rPr>
          <w:spacing w:val="-13"/>
        </w:rPr>
        <w:t xml:space="preserve"> </w:t>
      </w:r>
      <w:r>
        <w:t>Raibowo,</w:t>
      </w:r>
      <w:r>
        <w:rPr>
          <w:spacing w:val="-13"/>
        </w:rPr>
        <w:t xml:space="preserve"> </w:t>
      </w:r>
      <w:r>
        <w:t>S.,</w:t>
      </w:r>
      <w:r>
        <w:rPr>
          <w:spacing w:val="-13"/>
        </w:rPr>
        <w:t xml:space="preserve"> </w:t>
      </w:r>
      <w:r>
        <w:t>Insanistyo, B.,</w:t>
      </w:r>
      <w:r>
        <w:rPr>
          <w:spacing w:val="-3"/>
        </w:rPr>
        <w:t xml:space="preserve"> </w:t>
      </w:r>
      <w:r>
        <w:t>Ibrahim,</w:t>
      </w:r>
      <w:r>
        <w:rPr>
          <w:spacing w:val="-3"/>
        </w:rPr>
        <w:t xml:space="preserve"> </w:t>
      </w:r>
      <w:r>
        <w:t>N.,</w:t>
      </w:r>
      <w:r>
        <w:rPr>
          <w:spacing w:val="-3"/>
        </w:rPr>
        <w:t xml:space="preserve"> </w:t>
      </w:r>
      <w:r>
        <w:t>Hasan,</w:t>
      </w:r>
      <w:r>
        <w:rPr>
          <w:spacing w:val="-3"/>
        </w:rPr>
        <w:t xml:space="preserve"> </w:t>
      </w:r>
      <w:r>
        <w:t>B.,</w:t>
      </w:r>
      <w:r>
        <w:rPr>
          <w:spacing w:val="-3"/>
        </w:rPr>
        <w:t xml:space="preserve"> </w:t>
      </w:r>
      <w:r>
        <w:t>&amp;</w:t>
      </w:r>
      <w:r>
        <w:rPr>
          <w:spacing w:val="-4"/>
        </w:rPr>
        <w:t xml:space="preserve"> </w:t>
      </w:r>
      <w:r>
        <w:t>Sutriawan,</w:t>
      </w:r>
      <w:r>
        <w:rPr>
          <w:spacing w:val="-14"/>
        </w:rPr>
        <w:t xml:space="preserve"> </w:t>
      </w:r>
      <w:r>
        <w:t>A.</w:t>
      </w:r>
      <w:r>
        <w:rPr>
          <w:spacing w:val="-3"/>
        </w:rPr>
        <w:t xml:space="preserve"> </w:t>
      </w:r>
      <w:r>
        <w:t>(2024). High</w:t>
      </w:r>
      <w:r>
        <w:rPr>
          <w:spacing w:val="-6"/>
        </w:rPr>
        <w:t xml:space="preserve"> </w:t>
      </w:r>
      <w:r>
        <w:t>school</w:t>
      </w:r>
      <w:r>
        <w:rPr>
          <w:spacing w:val="-6"/>
        </w:rPr>
        <w:t xml:space="preserve"> </w:t>
      </w:r>
      <w:r>
        <w:t xml:space="preserve">student- athletes: Their motivation, study habits, self-discipline, academic support, and academic performance. </w:t>
      </w:r>
      <w:r>
        <w:rPr>
          <w:rFonts w:ascii="Arial" w:hAnsi="Arial"/>
          <w:i/>
        </w:rPr>
        <w:t>Physical Education Theory and Methodology</w:t>
      </w:r>
      <w:r>
        <w:t>, 24(1), 22–31. https://doi.org/10.17309/tmfv.2024.1.03</w:t>
      </w:r>
    </w:p>
    <w:p w14:paraId="1FB9EA0C" w14:textId="77777777" w:rsidR="00097636" w:rsidRDefault="00A22915">
      <w:pPr>
        <w:pStyle w:val="BodyText"/>
        <w:spacing w:before="243" w:line="237" w:lineRule="auto"/>
        <w:ind w:left="1181" w:right="1014" w:hanging="721"/>
        <w:jc w:val="both"/>
      </w:pPr>
      <w:r>
        <w:t>Rabuya, R. L. (2024). Motivational climate and academic achievement of student athletes: Basis for development program</w:t>
      </w:r>
      <w:r>
        <w:rPr>
          <w:rFonts w:ascii="Arial"/>
          <w:i/>
        </w:rPr>
        <w:t>. Davao Research Journal</w:t>
      </w:r>
      <w:r>
        <w:t>, 15(3). https://doi.org/10.59120/drj.v15i3.249</w:t>
      </w:r>
    </w:p>
    <w:p w14:paraId="3A549BD6" w14:textId="77777777" w:rsidR="00097636" w:rsidRDefault="00A22915">
      <w:pPr>
        <w:pStyle w:val="BodyText"/>
        <w:spacing w:before="246"/>
        <w:ind w:left="1181" w:right="1013" w:hanging="721"/>
        <w:jc w:val="both"/>
      </w:pPr>
      <w:r>
        <w:t>Ramos,</w:t>
      </w:r>
      <w:r>
        <w:rPr>
          <w:spacing w:val="-17"/>
        </w:rPr>
        <w:t xml:space="preserve"> </w:t>
      </w:r>
      <w:r>
        <w:t>G.</w:t>
      </w:r>
      <w:r>
        <w:rPr>
          <w:spacing w:val="-17"/>
        </w:rPr>
        <w:t xml:space="preserve"> </w:t>
      </w:r>
      <w:r>
        <w:t>(2023).</w:t>
      </w:r>
      <w:r>
        <w:rPr>
          <w:spacing w:val="-16"/>
        </w:rPr>
        <w:t xml:space="preserve"> </w:t>
      </w:r>
      <w:r>
        <w:t>“Sport</w:t>
      </w:r>
      <w:r>
        <w:rPr>
          <w:spacing w:val="-17"/>
        </w:rPr>
        <w:t xml:space="preserve"> </w:t>
      </w:r>
      <w:r>
        <w:t>Values</w:t>
      </w:r>
      <w:r>
        <w:rPr>
          <w:spacing w:val="-17"/>
        </w:rPr>
        <w:t xml:space="preserve"> </w:t>
      </w:r>
      <w:r>
        <w:t>in</w:t>
      </w:r>
      <w:r>
        <w:rPr>
          <w:spacing w:val="-17"/>
        </w:rPr>
        <w:t xml:space="preserve"> </w:t>
      </w:r>
      <w:r>
        <w:t>Every</w:t>
      </w:r>
      <w:r>
        <w:rPr>
          <w:spacing w:val="-16"/>
        </w:rPr>
        <w:t xml:space="preserve"> </w:t>
      </w:r>
      <w:r>
        <w:t>Classroom”</w:t>
      </w:r>
      <w:r>
        <w:rPr>
          <w:spacing w:val="-17"/>
        </w:rPr>
        <w:t xml:space="preserve"> </w:t>
      </w:r>
      <w:r>
        <w:t>toolkit</w:t>
      </w:r>
      <w:r>
        <w:rPr>
          <w:spacing w:val="-17"/>
        </w:rPr>
        <w:t xml:space="preserve"> </w:t>
      </w:r>
      <w:r>
        <w:t>released</w:t>
      </w:r>
      <w:r>
        <w:rPr>
          <w:spacing w:val="-16"/>
        </w:rPr>
        <w:t xml:space="preserve"> </w:t>
      </w:r>
      <w:r>
        <w:t>in</w:t>
      </w:r>
      <w:r>
        <w:rPr>
          <w:spacing w:val="-17"/>
        </w:rPr>
        <w:t xml:space="preserve"> </w:t>
      </w:r>
      <w:r>
        <w:t xml:space="preserve">French and Spanish. </w:t>
      </w:r>
      <w:r>
        <w:rPr>
          <w:rFonts w:ascii="Arial" w:hAnsi="Arial"/>
          <w:i/>
        </w:rPr>
        <w:t xml:space="preserve">UNESCO. </w:t>
      </w:r>
      <w:r>
        <w:t>https://</w:t>
      </w:r>
      <w:hyperlink r:id="rId20">
        <w:r w:rsidR="00097636">
          <w:t>www.unesco.org/en/articles/sport-</w:t>
        </w:r>
      </w:hyperlink>
      <w:r>
        <w:t xml:space="preserve"> </w:t>
      </w:r>
      <w:r>
        <w:rPr>
          <w:spacing w:val="-2"/>
        </w:rPr>
        <w:t>values-every-classroom-toolkit-released-french-and-spanish</w:t>
      </w:r>
    </w:p>
    <w:p w14:paraId="5AEB3389" w14:textId="77777777" w:rsidR="00097636" w:rsidRDefault="00097636">
      <w:pPr>
        <w:pStyle w:val="BodyText"/>
        <w:jc w:val="both"/>
        <w:sectPr w:rsidR="00097636">
          <w:pgSz w:w="11910" w:h="16840"/>
          <w:pgMar w:top="980" w:right="425" w:bottom="280" w:left="1700" w:header="715" w:footer="0" w:gutter="0"/>
          <w:cols w:space="720"/>
        </w:sectPr>
      </w:pPr>
    </w:p>
    <w:p w14:paraId="0C2503F6" w14:textId="77777777" w:rsidR="00097636" w:rsidRDefault="00097636">
      <w:pPr>
        <w:pStyle w:val="BodyText"/>
        <w:jc w:val="both"/>
      </w:pPr>
    </w:p>
    <w:p w14:paraId="0315AB25" w14:textId="77777777" w:rsidR="00097636" w:rsidRDefault="00097636">
      <w:pPr>
        <w:pStyle w:val="BodyText"/>
        <w:spacing w:before="28"/>
        <w:jc w:val="both"/>
      </w:pPr>
    </w:p>
    <w:p w14:paraId="71535573" w14:textId="77777777" w:rsidR="00097636" w:rsidRDefault="00A22915">
      <w:pPr>
        <w:pStyle w:val="BodyText"/>
        <w:tabs>
          <w:tab w:val="left" w:pos="2813"/>
          <w:tab w:val="left" w:pos="5008"/>
          <w:tab w:val="left" w:pos="7486"/>
        </w:tabs>
        <w:ind w:left="1181" w:right="1015" w:hanging="721"/>
        <w:jc w:val="both"/>
      </w:pPr>
      <w:r>
        <w:t>Resurrection</w:t>
      </w:r>
      <w:r>
        <w:rPr>
          <w:spacing w:val="40"/>
        </w:rPr>
        <w:t xml:space="preserve"> </w:t>
      </w:r>
      <w:r>
        <w:t>Lutheran</w:t>
      </w:r>
      <w:r>
        <w:rPr>
          <w:spacing w:val="40"/>
        </w:rPr>
        <w:t xml:space="preserve"> </w:t>
      </w:r>
      <w:r>
        <w:t>School.</w:t>
      </w:r>
      <w:r>
        <w:rPr>
          <w:spacing w:val="40"/>
        </w:rPr>
        <w:t xml:space="preserve"> </w:t>
      </w:r>
      <w:r>
        <w:t>(2024).</w:t>
      </w:r>
      <w:r>
        <w:rPr>
          <w:spacing w:val="40"/>
        </w:rPr>
        <w:t xml:space="preserve"> </w:t>
      </w:r>
      <w:r>
        <w:t>Why</w:t>
      </w:r>
      <w:r>
        <w:rPr>
          <w:spacing w:val="40"/>
        </w:rPr>
        <w:t xml:space="preserve"> </w:t>
      </w:r>
      <w:r>
        <w:t>are</w:t>
      </w:r>
      <w:r>
        <w:rPr>
          <w:spacing w:val="40"/>
        </w:rPr>
        <w:t xml:space="preserve"> </w:t>
      </w:r>
      <w:r>
        <w:t>athletics</w:t>
      </w:r>
      <w:r>
        <w:rPr>
          <w:spacing w:val="40"/>
        </w:rPr>
        <w:t xml:space="preserve"> </w:t>
      </w:r>
      <w:r>
        <w:t>important</w:t>
      </w:r>
      <w:r>
        <w:rPr>
          <w:spacing w:val="40"/>
        </w:rPr>
        <w:t xml:space="preserve"> </w:t>
      </w:r>
      <w:r>
        <w:t>in</w:t>
      </w:r>
      <w:r>
        <w:rPr>
          <w:spacing w:val="40"/>
        </w:rPr>
        <w:t xml:space="preserve"> </w:t>
      </w:r>
      <w:r>
        <w:t xml:space="preserve">your </w:t>
      </w:r>
      <w:r>
        <w:rPr>
          <w:spacing w:val="-2"/>
        </w:rPr>
        <w:t>child’s</w:t>
      </w:r>
      <w:r>
        <w:tab/>
      </w:r>
      <w:r>
        <w:rPr>
          <w:spacing w:val="-2"/>
        </w:rPr>
        <w:t>educational</w:t>
      </w:r>
      <w:r>
        <w:tab/>
      </w:r>
      <w:r>
        <w:rPr>
          <w:spacing w:val="-2"/>
        </w:rPr>
        <w:t>development?</w:t>
      </w:r>
      <w:r>
        <w:tab/>
      </w:r>
      <w:r>
        <w:rPr>
          <w:rFonts w:ascii="Arial" w:hAnsi="Arial"/>
          <w:i/>
          <w:spacing w:val="-2"/>
        </w:rPr>
        <w:t xml:space="preserve">Rlscary.org. </w:t>
      </w:r>
      <w:r>
        <w:rPr>
          <w:spacing w:val="-2"/>
        </w:rPr>
        <w:t>https://rlscary.org/blog/why-are-athletics-important-in-your-childs- educational-development</w:t>
      </w:r>
    </w:p>
    <w:p w14:paraId="250200A9" w14:textId="77777777" w:rsidR="00097636" w:rsidRDefault="00A22915">
      <w:pPr>
        <w:pStyle w:val="BodyText"/>
        <w:tabs>
          <w:tab w:val="left" w:pos="2449"/>
          <w:tab w:val="left" w:pos="4237"/>
          <w:tab w:val="left" w:pos="6406"/>
          <w:tab w:val="left" w:pos="7770"/>
        </w:tabs>
        <w:spacing w:before="240"/>
        <w:ind w:left="1181" w:right="1015" w:hanging="721"/>
        <w:jc w:val="both"/>
      </w:pPr>
      <w:r>
        <w:t>Ring, C., Whitehead, J., Gürpınar, B., &amp; Kavussanu, M. (2023). Sport values, personal</w:t>
      </w:r>
      <w:r>
        <w:rPr>
          <w:spacing w:val="-2"/>
        </w:rPr>
        <w:t xml:space="preserve"> </w:t>
      </w:r>
      <w:r>
        <w:t>values and</w:t>
      </w:r>
      <w:r>
        <w:rPr>
          <w:spacing w:val="-2"/>
        </w:rPr>
        <w:t xml:space="preserve"> </w:t>
      </w:r>
      <w:r>
        <w:t>antisocial</w:t>
      </w:r>
      <w:r>
        <w:rPr>
          <w:spacing w:val="-2"/>
        </w:rPr>
        <w:t xml:space="preserve"> </w:t>
      </w:r>
      <w:r>
        <w:t>behavior in</w:t>
      </w:r>
      <w:r>
        <w:rPr>
          <w:spacing w:val="-2"/>
        </w:rPr>
        <w:t xml:space="preserve"> </w:t>
      </w:r>
      <w:r>
        <w:t xml:space="preserve">sport. </w:t>
      </w:r>
      <w:r>
        <w:rPr>
          <w:rFonts w:ascii="Arial" w:hAnsi="Arial"/>
          <w:i/>
        </w:rPr>
        <w:t>Asian</w:t>
      </w:r>
      <w:r>
        <w:rPr>
          <w:rFonts w:ascii="Arial" w:hAnsi="Arial"/>
          <w:i/>
          <w:spacing w:val="-2"/>
        </w:rPr>
        <w:t xml:space="preserve"> </w:t>
      </w:r>
      <w:r>
        <w:rPr>
          <w:rFonts w:ascii="Arial" w:hAnsi="Arial"/>
          <w:i/>
        </w:rPr>
        <w:t>Journal</w:t>
      </w:r>
      <w:r>
        <w:rPr>
          <w:rFonts w:ascii="Arial" w:hAnsi="Arial"/>
          <w:i/>
          <w:spacing w:val="-2"/>
        </w:rPr>
        <w:t xml:space="preserve"> </w:t>
      </w:r>
      <w:r>
        <w:rPr>
          <w:rFonts w:ascii="Arial" w:hAnsi="Arial"/>
          <w:i/>
        </w:rPr>
        <w:t xml:space="preserve">of Sport </w:t>
      </w:r>
      <w:r>
        <w:rPr>
          <w:rFonts w:ascii="Arial" w:hAnsi="Arial"/>
          <w:i/>
          <w:spacing w:val="-4"/>
        </w:rPr>
        <w:t>and</w:t>
      </w:r>
      <w:r>
        <w:rPr>
          <w:rFonts w:ascii="Arial" w:hAnsi="Arial"/>
          <w:i/>
        </w:rPr>
        <w:tab/>
      </w:r>
      <w:r>
        <w:rPr>
          <w:rFonts w:ascii="Arial" w:hAnsi="Arial"/>
          <w:i/>
          <w:spacing w:val="-2"/>
        </w:rPr>
        <w:t>Exercise</w:t>
      </w:r>
      <w:r>
        <w:rPr>
          <w:rFonts w:ascii="Arial" w:hAnsi="Arial"/>
          <w:i/>
        </w:rPr>
        <w:tab/>
      </w:r>
      <w:r>
        <w:rPr>
          <w:rFonts w:ascii="Arial" w:hAnsi="Arial"/>
          <w:i/>
          <w:spacing w:val="-2"/>
        </w:rPr>
        <w:t>Psychology</w:t>
      </w:r>
      <w:r>
        <w:rPr>
          <w:spacing w:val="-2"/>
        </w:rPr>
        <w:t>,</w:t>
      </w:r>
      <w:r>
        <w:tab/>
      </w:r>
      <w:r>
        <w:rPr>
          <w:spacing w:val="-2"/>
        </w:rPr>
        <w:t>3(3),</w:t>
      </w:r>
      <w:r>
        <w:tab/>
      </w:r>
      <w:r>
        <w:rPr>
          <w:spacing w:val="-2"/>
        </w:rPr>
        <w:t>177–183. https://doi.org/10.1016/j.ajsep.2023.05.002</w:t>
      </w:r>
    </w:p>
    <w:p w14:paraId="58E022BE" w14:textId="77777777" w:rsidR="00097636" w:rsidRDefault="00A22915">
      <w:pPr>
        <w:pStyle w:val="BodyText"/>
        <w:spacing w:before="241"/>
        <w:ind w:left="1181" w:right="1012" w:hanging="721"/>
        <w:jc w:val="both"/>
      </w:pPr>
      <w:r>
        <w:t xml:space="preserve">Samanipour, M. H., Azizi, M., Salehian, O., Ceylan, H. I., Mielgo-Ayuso, J. F., Del Coso, J., Muntean, R. I., Bragazzi, N. L., &amp; Herrera-Valenzuela, T. </w:t>
      </w:r>
      <w:r>
        <w:rPr>
          <w:spacing w:val="-2"/>
        </w:rPr>
        <w:t xml:space="preserve">(2025). Exploring gender-specific correlations between nutritional intake, </w:t>
      </w:r>
      <w:r>
        <w:t>body composition, psychological skills, and performance metrics in young</w:t>
      </w:r>
      <w:r>
        <w:rPr>
          <w:spacing w:val="71"/>
          <w:w w:val="150"/>
        </w:rPr>
        <w:t xml:space="preserve">   </w:t>
      </w:r>
      <w:r>
        <w:t>taekwondo</w:t>
      </w:r>
      <w:r>
        <w:rPr>
          <w:spacing w:val="71"/>
          <w:w w:val="150"/>
        </w:rPr>
        <w:t xml:space="preserve">   </w:t>
      </w:r>
      <w:r>
        <w:t>athletes.</w:t>
      </w:r>
      <w:r>
        <w:rPr>
          <w:spacing w:val="73"/>
          <w:w w:val="150"/>
        </w:rPr>
        <w:t xml:space="preserve">   </w:t>
      </w:r>
      <w:r>
        <w:rPr>
          <w:rFonts w:ascii="Arial"/>
          <w:i/>
        </w:rPr>
        <w:t>Nutrients</w:t>
      </w:r>
      <w:r>
        <w:t>,</w:t>
      </w:r>
      <w:r>
        <w:rPr>
          <w:spacing w:val="72"/>
          <w:w w:val="150"/>
        </w:rPr>
        <w:t xml:space="preserve">   </w:t>
      </w:r>
      <w:r>
        <w:t>17(7),</w:t>
      </w:r>
      <w:r>
        <w:rPr>
          <w:spacing w:val="72"/>
          <w:w w:val="150"/>
        </w:rPr>
        <w:t xml:space="preserve">   </w:t>
      </w:r>
      <w:r>
        <w:rPr>
          <w:spacing w:val="-2"/>
        </w:rPr>
        <w:t>1202.</w:t>
      </w:r>
    </w:p>
    <w:p w14:paraId="29A1BA93" w14:textId="77777777" w:rsidR="00097636" w:rsidRDefault="00A22915">
      <w:pPr>
        <w:pStyle w:val="BodyText"/>
        <w:ind w:left="1181"/>
        <w:jc w:val="both"/>
      </w:pPr>
      <w:r>
        <w:rPr>
          <w:spacing w:val="-2"/>
        </w:rPr>
        <w:t>https://doi.org/10.3390/nu17071202</w:t>
      </w:r>
    </w:p>
    <w:p w14:paraId="3C7F744A" w14:textId="77777777" w:rsidR="00097636" w:rsidRDefault="00A22915">
      <w:pPr>
        <w:pStyle w:val="BodyText"/>
        <w:spacing w:before="240"/>
        <w:ind w:left="1181" w:right="1015" w:hanging="721"/>
        <w:jc w:val="both"/>
      </w:pPr>
      <w:r>
        <w:t xml:space="preserve">Siedlecki, S. L. (2019). Understanding descriptive research designs and methods. </w:t>
      </w:r>
      <w:r>
        <w:rPr>
          <w:rFonts w:ascii="Arial" w:hAnsi="Arial"/>
          <w:i/>
        </w:rPr>
        <w:t>Clinical Nurse Specialist</w:t>
      </w:r>
      <w:r>
        <w:t xml:space="preserve">, 34(1), 8–12. </w:t>
      </w:r>
      <w:r>
        <w:rPr>
          <w:spacing w:val="-2"/>
        </w:rPr>
        <w:t>https://doi.org/10.1097/nur.0000000000000493</w:t>
      </w:r>
    </w:p>
    <w:p w14:paraId="009D2164" w14:textId="77777777" w:rsidR="00097636" w:rsidRDefault="00A22915">
      <w:pPr>
        <w:pStyle w:val="BodyText"/>
        <w:spacing w:before="241"/>
        <w:ind w:left="1181" w:right="1014" w:hanging="721"/>
        <w:jc w:val="both"/>
      </w:pPr>
      <w:r>
        <w:t>Spruit, A., Kavussanu, M., Smit, T., &amp; IJntema, M. (2019). The relationship between moral climate of sports and the moral behavior of young athletes:</w:t>
      </w:r>
      <w:r>
        <w:rPr>
          <w:spacing w:val="-3"/>
        </w:rPr>
        <w:t xml:space="preserve"> </w:t>
      </w:r>
      <w:r>
        <w:t>a</w:t>
      </w:r>
      <w:r>
        <w:rPr>
          <w:spacing w:val="-2"/>
        </w:rPr>
        <w:t xml:space="preserve"> </w:t>
      </w:r>
      <w:r>
        <w:t>multilevel</w:t>
      </w:r>
      <w:r>
        <w:rPr>
          <w:spacing w:val="-3"/>
        </w:rPr>
        <w:t xml:space="preserve"> </w:t>
      </w:r>
      <w:r>
        <w:t>meta-analysis.</w:t>
      </w:r>
      <w:r>
        <w:rPr>
          <w:spacing w:val="-3"/>
        </w:rPr>
        <w:t xml:space="preserve"> </w:t>
      </w:r>
      <w:r>
        <w:rPr>
          <w:rFonts w:ascii="Arial"/>
          <w:i/>
        </w:rPr>
        <w:t>Journal</w:t>
      </w:r>
      <w:r>
        <w:rPr>
          <w:rFonts w:ascii="Arial"/>
          <w:i/>
          <w:spacing w:val="-7"/>
        </w:rPr>
        <w:t xml:space="preserve"> </w:t>
      </w:r>
      <w:r>
        <w:rPr>
          <w:rFonts w:ascii="Arial"/>
          <w:i/>
        </w:rPr>
        <w:t>of</w:t>
      </w:r>
      <w:r>
        <w:rPr>
          <w:rFonts w:ascii="Arial"/>
          <w:i/>
          <w:spacing w:val="-3"/>
        </w:rPr>
        <w:t xml:space="preserve"> </w:t>
      </w:r>
      <w:r>
        <w:rPr>
          <w:rFonts w:ascii="Arial"/>
          <w:i/>
        </w:rPr>
        <w:t>Youth</w:t>
      </w:r>
      <w:r>
        <w:rPr>
          <w:rFonts w:ascii="Arial"/>
          <w:i/>
          <w:spacing w:val="-3"/>
        </w:rPr>
        <w:t xml:space="preserve"> </w:t>
      </w:r>
      <w:r>
        <w:rPr>
          <w:rFonts w:ascii="Arial"/>
          <w:i/>
        </w:rPr>
        <w:t>and</w:t>
      </w:r>
      <w:r>
        <w:rPr>
          <w:rFonts w:ascii="Arial"/>
          <w:i/>
          <w:spacing w:val="-6"/>
        </w:rPr>
        <w:t xml:space="preserve"> </w:t>
      </w:r>
      <w:r>
        <w:rPr>
          <w:rFonts w:ascii="Arial"/>
          <w:i/>
        </w:rPr>
        <w:t>Adolescence</w:t>
      </w:r>
      <w:r>
        <w:t>, 48, 228-242.</w:t>
      </w:r>
    </w:p>
    <w:p w14:paraId="27169906" w14:textId="77777777" w:rsidR="00097636" w:rsidRDefault="00A22915">
      <w:pPr>
        <w:pStyle w:val="BodyText"/>
        <w:spacing w:before="240"/>
        <w:ind w:left="1181" w:right="1013" w:hanging="721"/>
        <w:jc w:val="both"/>
      </w:pPr>
      <w:r>
        <w:t xml:space="preserve">Sukisno, S., &amp; Nurtjahyani, S. D. (2024). The effect of value clarification and locus of control learning on students’ moral development level. </w:t>
      </w:r>
      <w:r>
        <w:rPr>
          <w:rFonts w:ascii="Arial" w:hAnsi="Arial"/>
          <w:i/>
        </w:rPr>
        <w:t>AL- ISHLAH Journal Pendidikan</w:t>
      </w:r>
      <w:r>
        <w:t xml:space="preserve">, 16(4), 5140–5149. </w:t>
      </w:r>
      <w:r>
        <w:rPr>
          <w:spacing w:val="-2"/>
        </w:rPr>
        <w:t>https://doi.org/10.35445/alishlah.v16i4.5659</w:t>
      </w:r>
    </w:p>
    <w:p w14:paraId="28F94EA7" w14:textId="77777777" w:rsidR="00097636" w:rsidRDefault="00A22915">
      <w:pPr>
        <w:pStyle w:val="BodyText"/>
        <w:tabs>
          <w:tab w:val="left" w:pos="3536"/>
          <w:tab w:val="left" w:pos="5528"/>
          <w:tab w:val="left" w:pos="7954"/>
        </w:tabs>
        <w:spacing w:before="240"/>
        <w:ind w:left="1181" w:right="1015" w:hanging="721"/>
        <w:jc w:val="both"/>
      </w:pPr>
      <w:r>
        <w:t>Tagare,</w:t>
      </w:r>
      <w:r>
        <w:rPr>
          <w:spacing w:val="-9"/>
        </w:rPr>
        <w:t xml:space="preserve"> </w:t>
      </w:r>
      <w:r>
        <w:t>R.</w:t>
      </w:r>
      <w:r>
        <w:rPr>
          <w:spacing w:val="-9"/>
        </w:rPr>
        <w:t xml:space="preserve"> </w:t>
      </w:r>
      <w:r>
        <w:t>J.</w:t>
      </w:r>
      <w:r>
        <w:rPr>
          <w:spacing w:val="-9"/>
        </w:rPr>
        <w:t xml:space="preserve"> </w:t>
      </w:r>
      <w:r>
        <w:t>L.,</w:t>
      </w:r>
      <w:r>
        <w:rPr>
          <w:spacing w:val="-9"/>
        </w:rPr>
        <w:t xml:space="preserve"> </w:t>
      </w:r>
      <w:r>
        <w:t>Mancera,</w:t>
      </w:r>
      <w:r>
        <w:rPr>
          <w:spacing w:val="-9"/>
        </w:rPr>
        <w:t xml:space="preserve"> </w:t>
      </w:r>
      <w:r>
        <w:t>M.,</w:t>
      </w:r>
      <w:r>
        <w:rPr>
          <w:spacing w:val="-9"/>
        </w:rPr>
        <w:t xml:space="preserve"> </w:t>
      </w:r>
      <w:r>
        <w:t>&amp;</w:t>
      </w:r>
      <w:r>
        <w:rPr>
          <w:spacing w:val="-10"/>
        </w:rPr>
        <w:t xml:space="preserve"> </w:t>
      </w:r>
      <w:r>
        <w:t>Sumera,</w:t>
      </w:r>
      <w:r>
        <w:rPr>
          <w:spacing w:val="-9"/>
        </w:rPr>
        <w:t xml:space="preserve"> </w:t>
      </w:r>
      <w:r>
        <w:t>E.</w:t>
      </w:r>
      <w:r>
        <w:rPr>
          <w:spacing w:val="-9"/>
        </w:rPr>
        <w:t xml:space="preserve"> </w:t>
      </w:r>
      <w:r>
        <w:t>(2024).</w:t>
      </w:r>
      <w:r>
        <w:rPr>
          <w:spacing w:val="-9"/>
        </w:rPr>
        <w:t xml:space="preserve"> </w:t>
      </w:r>
      <w:r>
        <w:t>Examining</w:t>
      </w:r>
      <w:r>
        <w:rPr>
          <w:spacing w:val="-12"/>
        </w:rPr>
        <w:t xml:space="preserve"> </w:t>
      </w:r>
      <w:r>
        <w:t>the</w:t>
      </w:r>
      <w:r>
        <w:rPr>
          <w:spacing w:val="-12"/>
        </w:rPr>
        <w:t xml:space="preserve"> </w:t>
      </w:r>
      <w:r>
        <w:t>influence</w:t>
      </w:r>
      <w:r>
        <w:rPr>
          <w:spacing w:val="-8"/>
        </w:rPr>
        <w:t xml:space="preserve"> </w:t>
      </w:r>
      <w:r>
        <w:t xml:space="preserve">of achievement goals in sports on the quality of life among students in </w:t>
      </w:r>
      <w:r>
        <w:rPr>
          <w:spacing w:val="-2"/>
        </w:rPr>
        <w:t>Philippine</w:t>
      </w:r>
      <w:r>
        <w:tab/>
      </w:r>
      <w:r>
        <w:rPr>
          <w:spacing w:val="-2"/>
        </w:rPr>
        <w:t>higher</w:t>
      </w:r>
      <w:r>
        <w:tab/>
      </w:r>
      <w:r>
        <w:rPr>
          <w:spacing w:val="-2"/>
        </w:rPr>
        <w:t>education.</w:t>
      </w:r>
      <w:r>
        <w:tab/>
      </w:r>
      <w:r>
        <w:rPr>
          <w:rFonts w:ascii="Arial"/>
          <w:i/>
          <w:spacing w:val="-2"/>
        </w:rPr>
        <w:t xml:space="preserve">Dialnet. </w:t>
      </w:r>
      <w:r>
        <w:rPr>
          <w:spacing w:val="-2"/>
        </w:rPr>
        <w:t>https://dialnet.unirioja.es/servlet/articulo?codigo=9584731</w:t>
      </w:r>
    </w:p>
    <w:p w14:paraId="7F4B28FB" w14:textId="77777777" w:rsidR="00097636" w:rsidRDefault="00A22915">
      <w:pPr>
        <w:pStyle w:val="BodyText"/>
        <w:tabs>
          <w:tab w:val="left" w:pos="2328"/>
          <w:tab w:val="left" w:pos="2883"/>
          <w:tab w:val="left" w:pos="3997"/>
          <w:tab w:val="left" w:pos="4537"/>
          <w:tab w:val="left" w:pos="5208"/>
          <w:tab w:val="left" w:pos="5747"/>
          <w:tab w:val="left" w:pos="6351"/>
          <w:tab w:val="left" w:pos="7130"/>
          <w:tab w:val="left" w:pos="8122"/>
        </w:tabs>
        <w:spacing w:before="241"/>
        <w:ind w:left="1181" w:right="1013" w:hanging="721"/>
        <w:jc w:val="both"/>
      </w:pPr>
      <w:r>
        <w:t>Urja.</w:t>
      </w:r>
      <w:r>
        <w:rPr>
          <w:spacing w:val="40"/>
        </w:rPr>
        <w:t xml:space="preserve"> </w:t>
      </w:r>
      <w:r>
        <w:t>(2024,</w:t>
      </w:r>
      <w:r>
        <w:rPr>
          <w:spacing w:val="40"/>
        </w:rPr>
        <w:t xml:space="preserve"> </w:t>
      </w:r>
      <w:r>
        <w:t>January</w:t>
      </w:r>
      <w:r>
        <w:rPr>
          <w:spacing w:val="40"/>
        </w:rPr>
        <w:t xml:space="preserve"> </w:t>
      </w:r>
      <w:r>
        <w:t>29).</w:t>
      </w:r>
      <w:r>
        <w:rPr>
          <w:spacing w:val="40"/>
        </w:rPr>
        <w:t xml:space="preserve"> </w:t>
      </w:r>
      <w:r>
        <w:t>Crucial</w:t>
      </w:r>
      <w:r>
        <w:rPr>
          <w:spacing w:val="40"/>
        </w:rPr>
        <w:t xml:space="preserve"> </w:t>
      </w:r>
      <w:r>
        <w:t>foundations:</w:t>
      </w:r>
      <w:r>
        <w:rPr>
          <w:spacing w:val="40"/>
        </w:rPr>
        <w:t xml:space="preserve"> </w:t>
      </w:r>
      <w:r>
        <w:t>the</w:t>
      </w:r>
      <w:r>
        <w:rPr>
          <w:spacing w:val="40"/>
        </w:rPr>
        <w:t xml:space="preserve"> </w:t>
      </w:r>
      <w:r>
        <w:t>significance</w:t>
      </w:r>
      <w:r>
        <w:rPr>
          <w:spacing w:val="40"/>
        </w:rPr>
        <w:t xml:space="preserve"> </w:t>
      </w:r>
      <w:r>
        <w:t>of</w:t>
      </w:r>
      <w:r>
        <w:rPr>
          <w:spacing w:val="40"/>
        </w:rPr>
        <w:t xml:space="preserve"> </w:t>
      </w:r>
      <w:r>
        <w:t xml:space="preserve">support </w:t>
      </w:r>
      <w:r>
        <w:rPr>
          <w:spacing w:val="-2"/>
        </w:rPr>
        <w:t>systems</w:t>
      </w:r>
      <w:r>
        <w:tab/>
      </w:r>
      <w:r>
        <w:rPr>
          <w:spacing w:val="-4"/>
        </w:rPr>
        <w:t>for</w:t>
      </w:r>
      <w:r>
        <w:tab/>
      </w:r>
      <w:r>
        <w:rPr>
          <w:spacing w:val="-2"/>
        </w:rPr>
        <w:t>athletes</w:t>
      </w:r>
      <w:r>
        <w:tab/>
      </w:r>
      <w:r>
        <w:rPr>
          <w:spacing w:val="-6"/>
        </w:rPr>
        <w:t>on</w:t>
      </w:r>
      <w:r>
        <w:tab/>
      </w:r>
      <w:r>
        <w:rPr>
          <w:spacing w:val="-4"/>
        </w:rPr>
        <w:t>and</w:t>
      </w:r>
      <w:r>
        <w:tab/>
      </w:r>
      <w:r>
        <w:rPr>
          <w:spacing w:val="-4"/>
        </w:rPr>
        <w:t>off</w:t>
      </w:r>
      <w:r>
        <w:tab/>
      </w:r>
      <w:r>
        <w:rPr>
          <w:spacing w:val="-4"/>
        </w:rPr>
        <w:t>the</w:t>
      </w:r>
      <w:r>
        <w:tab/>
      </w:r>
      <w:r>
        <w:rPr>
          <w:spacing w:val="-2"/>
        </w:rPr>
        <w:t>field.</w:t>
      </w:r>
      <w:r>
        <w:tab/>
      </w:r>
      <w:r>
        <w:rPr>
          <w:rFonts w:ascii="Arial"/>
          <w:i/>
          <w:spacing w:val="-2"/>
        </w:rPr>
        <w:t>Simply</w:t>
      </w:r>
      <w:r>
        <w:rPr>
          <w:rFonts w:ascii="Arial"/>
          <w:i/>
        </w:rPr>
        <w:tab/>
      </w:r>
      <w:r>
        <w:rPr>
          <w:rFonts w:ascii="Arial"/>
          <w:i/>
          <w:spacing w:val="-2"/>
        </w:rPr>
        <w:t>Sport</w:t>
      </w:r>
      <w:r>
        <w:rPr>
          <w:spacing w:val="-2"/>
        </w:rPr>
        <w:t>. https://</w:t>
      </w:r>
      <w:hyperlink r:id="rId21">
        <w:r w:rsidR="00097636">
          <w:rPr>
            <w:spacing w:val="-2"/>
          </w:rPr>
          <w:t>www.simplysport.in/post/crucial-foundations-the-significance-of-</w:t>
        </w:r>
      </w:hyperlink>
      <w:r>
        <w:rPr>
          <w:spacing w:val="-2"/>
        </w:rPr>
        <w:t xml:space="preserve"> support-systems-for-athletes-on-and-off-the-field</w:t>
      </w:r>
    </w:p>
    <w:p w14:paraId="0170123F" w14:textId="77777777" w:rsidR="00097636" w:rsidRDefault="00A22915">
      <w:pPr>
        <w:pStyle w:val="BodyText"/>
        <w:spacing w:before="242" w:line="237" w:lineRule="auto"/>
        <w:ind w:left="1181" w:right="1016" w:hanging="721"/>
        <w:jc w:val="both"/>
      </w:pPr>
      <w:r>
        <w:t xml:space="preserve">Verma, M., &amp; Kumar, R. (2019). Development of sportsmanship in young athlete. </w:t>
      </w:r>
      <w:r>
        <w:rPr>
          <w:rFonts w:ascii="Arial"/>
          <w:i/>
        </w:rPr>
        <w:t>Think India Journal</w:t>
      </w:r>
      <w:r>
        <w:t>, 22(8), 208-212.</w:t>
      </w:r>
    </w:p>
    <w:p w14:paraId="4378A9B8" w14:textId="77777777" w:rsidR="00097636" w:rsidRDefault="00A22915">
      <w:pPr>
        <w:pStyle w:val="BodyText"/>
        <w:tabs>
          <w:tab w:val="left" w:pos="2740"/>
          <w:tab w:val="left" w:pos="4973"/>
          <w:tab w:val="left" w:pos="6273"/>
          <w:tab w:val="left" w:pos="7701"/>
        </w:tabs>
        <w:spacing w:before="239"/>
        <w:ind w:left="1181" w:right="1014" w:hanging="721"/>
        <w:jc w:val="both"/>
      </w:pPr>
      <w:r>
        <w:t>Williams, D. L. (2023). The power of support: How family and friends impact</w:t>
      </w:r>
      <w:r>
        <w:rPr>
          <w:spacing w:val="40"/>
        </w:rPr>
        <w:t xml:space="preserve"> </w:t>
      </w:r>
      <w:r>
        <w:rPr>
          <w:spacing w:val="-2"/>
        </w:rPr>
        <w:t xml:space="preserve">athletic achievement </w:t>
      </w:r>
      <w:r>
        <w:rPr>
          <w:rFonts w:ascii="Arial"/>
          <w:i/>
          <w:spacing w:val="-4"/>
        </w:rPr>
        <w:t xml:space="preserve">CBA </w:t>
      </w:r>
      <w:r>
        <w:rPr>
          <w:rFonts w:ascii="Arial"/>
          <w:i/>
          <w:spacing w:val="-2"/>
        </w:rPr>
        <w:t>World</w:t>
      </w:r>
      <w:r>
        <w:rPr>
          <w:rFonts w:ascii="Arial"/>
          <w:i/>
        </w:rPr>
        <w:lastRenderedPageBreak/>
        <w:tab/>
      </w:r>
      <w:r>
        <w:rPr>
          <w:rFonts w:ascii="Arial"/>
          <w:i/>
          <w:spacing w:val="-2"/>
        </w:rPr>
        <w:t xml:space="preserve">Academy. </w:t>
      </w:r>
      <w:r>
        <w:rPr>
          <w:spacing w:val="-2"/>
        </w:rPr>
        <w:t>https://</w:t>
      </w:r>
      <w:hyperlink r:id="rId22">
        <w:r w:rsidR="00097636">
          <w:rPr>
            <w:spacing w:val="-2"/>
          </w:rPr>
          <w:t>www.cbaworldacademy.com/blog/the-power-of-support-how-</w:t>
        </w:r>
      </w:hyperlink>
      <w:r>
        <w:rPr>
          <w:spacing w:val="-2"/>
        </w:rPr>
        <w:t xml:space="preserve"> family-and-friends-impact-athletic-achievement</w:t>
      </w:r>
    </w:p>
    <w:p w14:paraId="0713BF7B" w14:textId="77777777" w:rsidR="00097636" w:rsidRDefault="00A22915">
      <w:pPr>
        <w:spacing w:before="240"/>
        <w:ind w:left="1181" w:right="1015" w:hanging="721"/>
        <w:jc w:val="both"/>
        <w:rPr>
          <w:sz w:val="24"/>
        </w:rPr>
      </w:pPr>
      <w:r>
        <w:rPr>
          <w:sz w:val="24"/>
        </w:rPr>
        <w:t xml:space="preserve">Woods, S., Dunne, S., Gallagher, P., &amp; McNicholl, A. (2022). A systematic review of the factors associated with athlete burnout in team sports. </w:t>
      </w:r>
      <w:r>
        <w:rPr>
          <w:rFonts w:ascii="Arial" w:hAnsi="Arial"/>
          <w:i/>
          <w:sz w:val="24"/>
        </w:rPr>
        <w:t>International Review of Sport and Exercise Psychology</w:t>
      </w:r>
      <w:r>
        <w:rPr>
          <w:sz w:val="24"/>
        </w:rPr>
        <w:t xml:space="preserve">, 18(1), 70–110. </w:t>
      </w:r>
      <w:r>
        <w:rPr>
          <w:spacing w:val="-2"/>
          <w:sz w:val="24"/>
        </w:rPr>
        <w:t>https://doi.org/10.1080/1750984X.2022.2148225</w:t>
      </w:r>
    </w:p>
    <w:p w14:paraId="1BA58324" w14:textId="77777777" w:rsidR="00097636" w:rsidRDefault="00A22915">
      <w:pPr>
        <w:pStyle w:val="BodyText"/>
        <w:spacing w:before="240"/>
        <w:ind w:left="1181" w:right="1013" w:hanging="721"/>
        <w:jc w:val="both"/>
      </w:pPr>
      <w:r>
        <w:t>Woolway,</w:t>
      </w:r>
      <w:r>
        <w:rPr>
          <w:spacing w:val="-11"/>
        </w:rPr>
        <w:t xml:space="preserve"> </w:t>
      </w:r>
      <w:r>
        <w:t>T.,</w:t>
      </w:r>
      <w:r>
        <w:rPr>
          <w:spacing w:val="-11"/>
        </w:rPr>
        <w:t xml:space="preserve"> </w:t>
      </w:r>
      <w:r>
        <w:t>Elbe,</w:t>
      </w:r>
      <w:r>
        <w:rPr>
          <w:spacing w:val="-8"/>
        </w:rPr>
        <w:t xml:space="preserve"> </w:t>
      </w:r>
      <w:r>
        <w:t>A.,</w:t>
      </w:r>
      <w:r>
        <w:rPr>
          <w:spacing w:val="-11"/>
        </w:rPr>
        <w:t xml:space="preserve"> </w:t>
      </w:r>
      <w:r>
        <w:t>Barkoukis,</w:t>
      </w:r>
      <w:r>
        <w:rPr>
          <w:spacing w:val="-11"/>
        </w:rPr>
        <w:t xml:space="preserve"> </w:t>
      </w:r>
      <w:r>
        <w:t>V.,</w:t>
      </w:r>
      <w:r>
        <w:rPr>
          <w:spacing w:val="-11"/>
        </w:rPr>
        <w:t xml:space="preserve"> </w:t>
      </w:r>
      <w:r>
        <w:t>Bingham,</w:t>
      </w:r>
      <w:r>
        <w:rPr>
          <w:spacing w:val="-11"/>
        </w:rPr>
        <w:t xml:space="preserve"> </w:t>
      </w:r>
      <w:r>
        <w:t>K.,</w:t>
      </w:r>
      <w:r>
        <w:rPr>
          <w:spacing w:val="-11"/>
        </w:rPr>
        <w:t xml:space="preserve"> </w:t>
      </w:r>
      <w:r>
        <w:t>Bochaver,</w:t>
      </w:r>
      <w:r>
        <w:rPr>
          <w:spacing w:val="-11"/>
        </w:rPr>
        <w:t xml:space="preserve"> </w:t>
      </w:r>
      <w:r>
        <w:t>K.,</w:t>
      </w:r>
      <w:r>
        <w:rPr>
          <w:spacing w:val="-15"/>
        </w:rPr>
        <w:t xml:space="preserve"> </w:t>
      </w:r>
      <w:r>
        <w:t>Bondarev,</w:t>
      </w:r>
      <w:r>
        <w:rPr>
          <w:spacing w:val="-11"/>
        </w:rPr>
        <w:t xml:space="preserve"> </w:t>
      </w:r>
      <w:r>
        <w:t>D., Hudson,</w:t>
      </w:r>
      <w:r>
        <w:rPr>
          <w:spacing w:val="-12"/>
        </w:rPr>
        <w:t xml:space="preserve"> </w:t>
      </w:r>
      <w:r>
        <w:t>A.,</w:t>
      </w:r>
      <w:r>
        <w:rPr>
          <w:spacing w:val="-12"/>
        </w:rPr>
        <w:t xml:space="preserve"> </w:t>
      </w:r>
      <w:r>
        <w:t>Kronenberg,</w:t>
      </w:r>
      <w:r>
        <w:rPr>
          <w:spacing w:val="-12"/>
        </w:rPr>
        <w:t xml:space="preserve"> </w:t>
      </w:r>
      <w:r>
        <w:t>L.,</w:t>
      </w:r>
      <w:r>
        <w:rPr>
          <w:spacing w:val="-12"/>
        </w:rPr>
        <w:t xml:space="preserve"> </w:t>
      </w:r>
      <w:r>
        <w:t>Lazuras,</w:t>
      </w:r>
      <w:r>
        <w:rPr>
          <w:spacing w:val="-8"/>
        </w:rPr>
        <w:t xml:space="preserve"> </w:t>
      </w:r>
      <w:r>
        <w:t>L.,</w:t>
      </w:r>
      <w:r>
        <w:rPr>
          <w:spacing w:val="-12"/>
        </w:rPr>
        <w:t xml:space="preserve"> </w:t>
      </w:r>
      <w:r>
        <w:t>Mallia,</w:t>
      </w:r>
      <w:r>
        <w:rPr>
          <w:spacing w:val="-12"/>
        </w:rPr>
        <w:t xml:space="preserve"> </w:t>
      </w:r>
      <w:r>
        <w:t>L.,</w:t>
      </w:r>
      <w:r>
        <w:rPr>
          <w:spacing w:val="-12"/>
        </w:rPr>
        <w:t xml:space="preserve"> </w:t>
      </w:r>
      <w:r>
        <w:t>Ntovolis,</w:t>
      </w:r>
      <w:r>
        <w:rPr>
          <w:spacing w:val="-12"/>
        </w:rPr>
        <w:t xml:space="preserve"> </w:t>
      </w:r>
      <w:r>
        <w:t>Y.,</w:t>
      </w:r>
      <w:r>
        <w:rPr>
          <w:spacing w:val="-12"/>
        </w:rPr>
        <w:t xml:space="preserve"> </w:t>
      </w:r>
      <w:r>
        <w:t>Zelli,</w:t>
      </w:r>
      <w:r>
        <w:rPr>
          <w:spacing w:val="-12"/>
        </w:rPr>
        <w:t xml:space="preserve"> </w:t>
      </w:r>
      <w:r>
        <w:t xml:space="preserve">A., &amp; Petróczi, A. (2021). One does not fit all: European study shows significant differences in value-priorities in clean sport. </w:t>
      </w:r>
      <w:r>
        <w:rPr>
          <w:rFonts w:ascii="Arial" w:hAnsi="Arial"/>
          <w:i/>
        </w:rPr>
        <w:t>Frontiers in Sports and Active Living</w:t>
      </w:r>
      <w:r>
        <w:t>, 3. https://doi.org/10.3389/fspor.2021.662542</w:t>
      </w:r>
    </w:p>
    <w:p w14:paraId="37A4AB0F" w14:textId="77777777" w:rsidR="00097636" w:rsidRDefault="00A22915">
      <w:pPr>
        <w:pStyle w:val="BodyText"/>
        <w:spacing w:before="241"/>
        <w:ind w:left="1181" w:right="1014" w:hanging="721"/>
        <w:jc w:val="both"/>
      </w:pPr>
      <w:r>
        <w:t>Yaffe, Y., Levental, O., Arey, D. L., &amp; Lev, A. (2021). Morality and values in sports</w:t>
      </w:r>
      <w:r>
        <w:rPr>
          <w:spacing w:val="-14"/>
        </w:rPr>
        <w:t xml:space="preserve"> </w:t>
      </w:r>
      <w:r>
        <w:t>among</w:t>
      </w:r>
      <w:r>
        <w:rPr>
          <w:spacing w:val="-12"/>
        </w:rPr>
        <w:t xml:space="preserve"> </w:t>
      </w:r>
      <w:r>
        <w:t>young</w:t>
      </w:r>
      <w:r>
        <w:rPr>
          <w:spacing w:val="-16"/>
        </w:rPr>
        <w:t xml:space="preserve"> </w:t>
      </w:r>
      <w:r>
        <w:t>athletes:</w:t>
      </w:r>
      <w:r>
        <w:rPr>
          <w:spacing w:val="-10"/>
        </w:rPr>
        <w:t xml:space="preserve"> </w:t>
      </w:r>
      <w:r>
        <w:t>The</w:t>
      </w:r>
      <w:r>
        <w:rPr>
          <w:spacing w:val="-16"/>
        </w:rPr>
        <w:t xml:space="preserve"> </w:t>
      </w:r>
      <w:r>
        <w:t>role</w:t>
      </w:r>
      <w:r>
        <w:rPr>
          <w:spacing w:val="-12"/>
        </w:rPr>
        <w:t xml:space="preserve"> </w:t>
      </w:r>
      <w:r>
        <w:t>of</w:t>
      </w:r>
      <w:r>
        <w:rPr>
          <w:spacing w:val="-13"/>
        </w:rPr>
        <w:t xml:space="preserve"> </w:t>
      </w:r>
      <w:r>
        <w:t>sport</w:t>
      </w:r>
      <w:r>
        <w:rPr>
          <w:spacing w:val="-13"/>
        </w:rPr>
        <w:t xml:space="preserve"> </w:t>
      </w:r>
      <w:r>
        <w:t>type</w:t>
      </w:r>
      <w:r>
        <w:rPr>
          <w:spacing w:val="-12"/>
        </w:rPr>
        <w:t xml:space="preserve"> </w:t>
      </w:r>
      <w:r>
        <w:t>and</w:t>
      </w:r>
      <w:r>
        <w:rPr>
          <w:spacing w:val="-12"/>
        </w:rPr>
        <w:t xml:space="preserve"> </w:t>
      </w:r>
      <w:r>
        <w:t>parenting</w:t>
      </w:r>
      <w:r>
        <w:rPr>
          <w:spacing w:val="-15"/>
        </w:rPr>
        <w:t xml:space="preserve"> </w:t>
      </w:r>
      <w:r>
        <w:rPr>
          <w:spacing w:val="-2"/>
        </w:rPr>
        <w:t xml:space="preserve">styles </w:t>
      </w:r>
      <w:r>
        <w:rPr>
          <w:spacing w:val="-10"/>
        </w:rPr>
        <w:t>a</w:t>
      </w:r>
      <w:r>
        <w:tab/>
      </w:r>
      <w:r>
        <w:rPr>
          <w:spacing w:val="-4"/>
        </w:rPr>
        <w:t>pilot</w:t>
      </w:r>
      <w:r>
        <w:tab/>
      </w:r>
      <w:r>
        <w:rPr>
          <w:spacing w:val="-2"/>
        </w:rPr>
        <w:t>study.</w:t>
      </w:r>
      <w:r>
        <w:tab/>
      </w:r>
      <w:r>
        <w:rPr>
          <w:rFonts w:ascii="Arial" w:hAnsi="Arial"/>
          <w:i/>
          <w:spacing w:val="-2"/>
        </w:rPr>
        <w:t>Frontiers</w:t>
      </w:r>
      <w:r>
        <w:rPr>
          <w:rFonts w:ascii="Arial" w:hAnsi="Arial"/>
          <w:i/>
        </w:rPr>
        <w:tab/>
      </w:r>
      <w:r>
        <w:rPr>
          <w:rFonts w:ascii="Arial" w:hAnsi="Arial"/>
          <w:i/>
          <w:spacing w:val="-5"/>
        </w:rPr>
        <w:t>in</w:t>
      </w:r>
      <w:r>
        <w:rPr>
          <w:rFonts w:ascii="Arial" w:hAnsi="Arial"/>
          <w:i/>
        </w:rPr>
        <w:tab/>
      </w:r>
      <w:r>
        <w:rPr>
          <w:rFonts w:ascii="Arial" w:hAnsi="Arial"/>
          <w:i/>
          <w:spacing w:val="-2"/>
        </w:rPr>
        <w:t>Psychology</w:t>
      </w:r>
      <w:r>
        <w:rPr>
          <w:spacing w:val="-2"/>
        </w:rPr>
        <w:t>,</w:t>
      </w:r>
      <w:r>
        <w:rPr>
          <w:spacing w:val="-5"/>
        </w:rPr>
        <w:t>12.</w:t>
      </w:r>
    </w:p>
    <w:p w14:paraId="43433404" w14:textId="77777777" w:rsidR="00097636" w:rsidRDefault="00A22915">
      <w:pPr>
        <w:pStyle w:val="BodyText"/>
        <w:spacing w:before="4"/>
        <w:ind w:left="1181"/>
        <w:jc w:val="both"/>
      </w:pPr>
      <w:r>
        <w:rPr>
          <w:spacing w:val="-2"/>
        </w:rPr>
        <w:t>https://doi.org/10.3389/fpsyg.2021.618507</w:t>
      </w:r>
    </w:p>
    <w:p w14:paraId="042F67EE" w14:textId="77777777" w:rsidR="00097636" w:rsidRDefault="00A22915">
      <w:pPr>
        <w:pStyle w:val="BodyText"/>
        <w:spacing w:before="241"/>
        <w:ind w:left="1181" w:right="1014" w:hanging="721"/>
        <w:jc w:val="both"/>
      </w:pPr>
      <w:r>
        <w:t>Yawson, J.</w:t>
      </w:r>
      <w:r>
        <w:rPr>
          <w:spacing w:val="-12"/>
        </w:rPr>
        <w:t xml:space="preserve"> </w:t>
      </w:r>
      <w:r>
        <w:t>A.,</w:t>
      </w:r>
      <w:r>
        <w:rPr>
          <w:spacing w:val="-15"/>
        </w:rPr>
        <w:t xml:space="preserve"> </w:t>
      </w:r>
      <w:r>
        <w:t>Apaak,</w:t>
      </w:r>
      <w:r>
        <w:rPr>
          <w:spacing w:val="-1"/>
        </w:rPr>
        <w:t xml:space="preserve"> </w:t>
      </w:r>
      <w:r>
        <w:t>D.,</w:t>
      </w:r>
      <w:r>
        <w:rPr>
          <w:spacing w:val="-1"/>
        </w:rPr>
        <w:t xml:space="preserve"> </w:t>
      </w:r>
      <w:r>
        <w:t>&amp;</w:t>
      </w:r>
      <w:r>
        <w:rPr>
          <w:spacing w:val="-2"/>
        </w:rPr>
        <w:t xml:space="preserve"> </w:t>
      </w:r>
      <w:r>
        <w:t>Baidoo, S. (2023). Factors</w:t>
      </w:r>
      <w:r>
        <w:rPr>
          <w:spacing w:val="-2"/>
        </w:rPr>
        <w:t xml:space="preserve"> </w:t>
      </w:r>
      <w:r>
        <w:t xml:space="preserve">influencing attendance and academic performance among student-athletes in the Obuasi municipality, Ghana. </w:t>
      </w:r>
      <w:r>
        <w:rPr>
          <w:rFonts w:ascii="Arial" w:hAnsi="Arial"/>
          <w:i/>
        </w:rPr>
        <w:t>European Journal of Education and Pedagogy</w:t>
      </w:r>
      <w:r>
        <w:t>, 4(2), 246–252. https://doi.org/10.24018/ejedu.2023.4.2.638</w:t>
      </w:r>
    </w:p>
    <w:p w14:paraId="29B2CD36" w14:textId="77777777" w:rsidR="00097636" w:rsidRDefault="00A22915">
      <w:pPr>
        <w:pStyle w:val="BodyText"/>
        <w:tabs>
          <w:tab w:val="left" w:pos="2544"/>
          <w:tab w:val="left" w:pos="3440"/>
          <w:tab w:val="left" w:pos="6426"/>
          <w:tab w:val="left" w:pos="7897"/>
        </w:tabs>
        <w:spacing w:before="240"/>
        <w:ind w:left="1181" w:right="1013" w:hanging="721"/>
        <w:jc w:val="both"/>
      </w:pPr>
      <w:r>
        <w:t>Yi,</w:t>
      </w:r>
      <w:r>
        <w:rPr>
          <w:spacing w:val="-17"/>
        </w:rPr>
        <w:t xml:space="preserve"> </w:t>
      </w:r>
      <w:r>
        <w:t>K.,</w:t>
      </w:r>
      <w:r>
        <w:rPr>
          <w:spacing w:val="-17"/>
        </w:rPr>
        <w:t xml:space="preserve"> </w:t>
      </w:r>
      <w:r>
        <w:t>Luo,</w:t>
      </w:r>
      <w:r>
        <w:rPr>
          <w:spacing w:val="-16"/>
        </w:rPr>
        <w:t xml:space="preserve"> </w:t>
      </w:r>
      <w:r>
        <w:t>H.,</w:t>
      </w:r>
      <w:r>
        <w:rPr>
          <w:spacing w:val="-17"/>
        </w:rPr>
        <w:t xml:space="preserve"> </w:t>
      </w:r>
      <w:r>
        <w:t>&amp;</w:t>
      </w:r>
      <w:r>
        <w:rPr>
          <w:spacing w:val="-17"/>
        </w:rPr>
        <w:t xml:space="preserve"> </w:t>
      </w:r>
      <w:r>
        <w:t>Wei,</w:t>
      </w:r>
      <w:r>
        <w:rPr>
          <w:spacing w:val="-17"/>
        </w:rPr>
        <w:t xml:space="preserve"> </w:t>
      </w:r>
      <w:r>
        <w:t>L.</w:t>
      </w:r>
      <w:r>
        <w:rPr>
          <w:spacing w:val="-16"/>
        </w:rPr>
        <w:t xml:space="preserve"> </w:t>
      </w:r>
      <w:r>
        <w:t>(2024).</w:t>
      </w:r>
      <w:r>
        <w:rPr>
          <w:spacing w:val="-17"/>
        </w:rPr>
        <w:t xml:space="preserve"> </w:t>
      </w:r>
      <w:r>
        <w:t>From</w:t>
      </w:r>
      <w:r>
        <w:rPr>
          <w:spacing w:val="-17"/>
        </w:rPr>
        <w:t xml:space="preserve"> </w:t>
      </w:r>
      <w:r>
        <w:t>the</w:t>
      </w:r>
      <w:r>
        <w:rPr>
          <w:spacing w:val="-16"/>
        </w:rPr>
        <w:t xml:space="preserve"> </w:t>
      </w:r>
      <w:r>
        <w:t>pitch</w:t>
      </w:r>
      <w:r>
        <w:rPr>
          <w:spacing w:val="-17"/>
        </w:rPr>
        <w:t xml:space="preserve"> </w:t>
      </w:r>
      <w:r>
        <w:t>to</w:t>
      </w:r>
      <w:r>
        <w:rPr>
          <w:spacing w:val="-17"/>
        </w:rPr>
        <w:t xml:space="preserve"> </w:t>
      </w:r>
      <w:r>
        <w:t>personal</w:t>
      </w:r>
      <w:r>
        <w:rPr>
          <w:spacing w:val="-16"/>
        </w:rPr>
        <w:t xml:space="preserve"> </w:t>
      </w:r>
      <w:r>
        <w:t>growth:</w:t>
      </w:r>
      <w:r>
        <w:rPr>
          <w:spacing w:val="-17"/>
        </w:rPr>
        <w:t xml:space="preserve"> </w:t>
      </w:r>
      <w:r>
        <w:t>investigating self-esteem</w:t>
      </w:r>
      <w:r>
        <w:rPr>
          <w:spacing w:val="-11"/>
        </w:rPr>
        <w:t xml:space="preserve"> </w:t>
      </w:r>
      <w:r>
        <w:t>as</w:t>
      </w:r>
      <w:r>
        <w:rPr>
          <w:spacing w:val="-3"/>
        </w:rPr>
        <w:t xml:space="preserve"> </w:t>
      </w:r>
      <w:r>
        <w:t>a</w:t>
      </w:r>
      <w:r>
        <w:rPr>
          <w:spacing w:val="-5"/>
        </w:rPr>
        <w:t xml:space="preserve"> </w:t>
      </w:r>
      <w:r>
        <w:t>mediator</w:t>
      </w:r>
      <w:r>
        <w:rPr>
          <w:spacing w:val="-7"/>
        </w:rPr>
        <w:t xml:space="preserve"> </w:t>
      </w:r>
      <w:r>
        <w:t>and</w:t>
      </w:r>
      <w:r>
        <w:rPr>
          <w:spacing w:val="-5"/>
        </w:rPr>
        <w:t xml:space="preserve"> </w:t>
      </w:r>
      <w:r>
        <w:t>parental</w:t>
      </w:r>
      <w:r>
        <w:rPr>
          <w:spacing w:val="-8"/>
        </w:rPr>
        <w:t xml:space="preserve"> </w:t>
      </w:r>
      <w:r>
        <w:t>support</w:t>
      </w:r>
      <w:r>
        <w:rPr>
          <w:spacing w:val="-6"/>
        </w:rPr>
        <w:t xml:space="preserve"> </w:t>
      </w:r>
      <w:r>
        <w:t>as</w:t>
      </w:r>
      <w:r>
        <w:rPr>
          <w:spacing w:val="-7"/>
        </w:rPr>
        <w:t xml:space="preserve"> </w:t>
      </w:r>
      <w:r>
        <w:t>a</w:t>
      </w:r>
      <w:r>
        <w:rPr>
          <w:spacing w:val="-5"/>
        </w:rPr>
        <w:t xml:space="preserve"> </w:t>
      </w:r>
      <w:r>
        <w:t>moderator</w:t>
      </w:r>
      <w:r>
        <w:rPr>
          <w:spacing w:val="-7"/>
        </w:rPr>
        <w:t xml:space="preserve"> </w:t>
      </w:r>
      <w:r>
        <w:t>in</w:t>
      </w:r>
      <w:r>
        <w:rPr>
          <w:spacing w:val="-5"/>
        </w:rPr>
        <w:t xml:space="preserve"> </w:t>
      </w:r>
      <w:r>
        <w:t xml:space="preserve">youth </w:t>
      </w:r>
      <w:r>
        <w:rPr>
          <w:spacing w:val="-2"/>
        </w:rPr>
        <w:t>sports</w:t>
      </w:r>
      <w:r>
        <w:tab/>
      </w:r>
      <w:r>
        <w:rPr>
          <w:spacing w:val="-6"/>
        </w:rPr>
        <w:t>in</w:t>
      </w:r>
      <w:r>
        <w:t>China.</w:t>
      </w:r>
      <w:r>
        <w:rPr>
          <w:spacing w:val="80"/>
          <w:w w:val="150"/>
        </w:rPr>
        <w:t xml:space="preserve"> </w:t>
      </w:r>
      <w:r>
        <w:rPr>
          <w:rFonts w:ascii="Arial"/>
          <w:i/>
        </w:rPr>
        <w:t>Heliyon</w:t>
      </w:r>
      <w:r>
        <w:t>,</w:t>
      </w:r>
      <w:r>
        <w:rPr>
          <w:spacing w:val="-2"/>
        </w:rPr>
        <w:t xml:space="preserve">10(10),e31047. </w:t>
      </w:r>
      <w:r>
        <w:t>https://doi.org/10.1016/j.heliyon 2024.e31047</w:t>
      </w:r>
    </w:p>
    <w:p w14:paraId="4B77497D" w14:textId="77777777" w:rsidR="00097636" w:rsidRDefault="00097636">
      <w:pPr>
        <w:jc w:val="both"/>
      </w:pPr>
    </w:p>
    <w:p w14:paraId="3A4B1514" w14:textId="77777777" w:rsidR="00097636" w:rsidRDefault="00097636"/>
    <w:sectPr w:rsidR="0009763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D01E8" w14:textId="77777777" w:rsidR="00A22915" w:rsidRDefault="00A22915">
      <w:r>
        <w:separator/>
      </w:r>
    </w:p>
  </w:endnote>
  <w:endnote w:type="continuationSeparator" w:id="0">
    <w:p w14:paraId="37A46BC5" w14:textId="77777777" w:rsidR="00A22915" w:rsidRDefault="00A2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94559" w14:textId="77777777" w:rsidR="00A22915" w:rsidRDefault="00A22915">
      <w:r>
        <w:separator/>
      </w:r>
    </w:p>
  </w:footnote>
  <w:footnote w:type="continuationSeparator" w:id="0">
    <w:p w14:paraId="489AF1F7" w14:textId="77777777" w:rsidR="00A22915" w:rsidRDefault="00A22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316B" w14:textId="77777777" w:rsidR="00097636" w:rsidRDefault="00A22915">
    <w:pPr>
      <w:pStyle w:val="Header"/>
    </w:pPr>
    <w:r>
      <w:pict w14:anchorId="31F8E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620.7pt;height:68.95pt;rotation:315;z-index:-251654656;mso-position-horizontal:center;mso-position-horizontal-relative:margin;mso-position-vertical:center;mso-position-vertical-relative:margin;mso-width-relative:page;mso-height-relative:page" o:allowincell="f" fillcolor="silver" stroked="f">
          <v:fill opacity=".5"/>
          <v:textpath style="font-family:&quot;Arial MT&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56D2" w14:textId="2E7F9F83" w:rsidR="00097636" w:rsidRDefault="00A22915">
    <w:pPr>
      <w:pStyle w:val="BodyText"/>
      <w:spacing w:line="14" w:lineRule="auto"/>
      <w:rPr>
        <w:sz w:val="20"/>
      </w:rPr>
    </w:pPr>
    <w:r>
      <w:rPr>
        <w:noProof/>
        <w:sz w:val="20"/>
      </w:rPr>
      <mc:AlternateContent>
        <mc:Choice Requires="wps">
          <w:drawing>
            <wp:anchor distT="0" distB="0" distL="0" distR="0" simplePos="0" relativeHeight="251659776" behindDoc="1" locked="0" layoutInCell="1" allowOverlap="1" wp14:anchorId="35675FE8" wp14:editId="59D721F1">
              <wp:simplePos x="0" y="0"/>
              <wp:positionH relativeFrom="page">
                <wp:posOffset>6465570</wp:posOffset>
              </wp:positionH>
              <wp:positionV relativeFrom="page">
                <wp:posOffset>440690</wp:posOffset>
              </wp:positionV>
              <wp:extent cx="231140" cy="196215"/>
              <wp:effectExtent l="0" t="0" r="0" b="0"/>
              <wp:wrapNone/>
              <wp:docPr id="1645426094" name="Textbox 4"/>
              <wp:cNvGraphicFramePr/>
              <a:graphic xmlns:a="http://schemas.openxmlformats.org/drawingml/2006/main">
                <a:graphicData uri="http://schemas.microsoft.com/office/word/2010/wordprocessingShape">
                  <wps:wsp>
                    <wps:cNvSpPr txBox="1"/>
                    <wps:spPr>
                      <a:xfrm>
                        <a:off x="0" y="0"/>
                        <a:ext cx="231140" cy="196215"/>
                      </a:xfrm>
                      <a:prstGeom prst="rect">
                        <a:avLst/>
                      </a:prstGeom>
                    </wps:spPr>
                    <wps:txbx>
                      <w:txbxContent>
                        <w:p w14:paraId="5BFDC3F9" w14:textId="77777777" w:rsidR="00097636" w:rsidRDefault="00A22915">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5675FE8" id="_x0000_t202" coordsize="21600,21600" o:spt="202" path="m,l,21600r21600,l21600,xe">
              <v:stroke joinstyle="miter"/>
              <v:path gradientshapeok="t" o:connecttype="rect"/>
            </v:shapetype>
            <v:shape id="Textbox 4" o:spid="_x0000_s1026" type="#_x0000_t202" style="position:absolute;margin-left:509.1pt;margin-top:34.7pt;width:18.2pt;height:15.4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" filled="f" stroked="f">
              <v:textbox inset="0,0,0,0">
                <w:txbxContent>
                  <w:p w14:paraId="5BFDC3F9" w14:textId="77777777" w:rsidR="00097636" w:rsidRDefault="00A22915">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B74D" w14:textId="77777777" w:rsidR="00097636" w:rsidRDefault="00A22915">
    <w:pPr>
      <w:pStyle w:val="Header"/>
    </w:pPr>
    <w:r>
      <w:pict w14:anchorId="7BDF7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620.7pt;height:68.95pt;rotation:315;z-index:-251655680;mso-position-horizontal:center;mso-position-horizontal-relative:margin;mso-position-vertical:center;mso-position-vertical-relative:margin;mso-width-relative:page;mso-height-relative:page" o:allowincell="f" fillcolor="silver" stroked="f">
          <v:fill opacity=".5"/>
          <v:textpath style="font-family:&quot;Arial MT&quot;;font-size:1pt" fitpath="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FA32" w14:textId="33358824" w:rsidR="00097636" w:rsidRDefault="000976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EF7D" w14:textId="77777777" w:rsidR="00097636" w:rsidRDefault="00097636">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E854" w14:textId="0707041D" w:rsidR="00097636" w:rsidRDefault="0009763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4A73B" w14:textId="586D275D" w:rsidR="00097636" w:rsidRDefault="0009763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9083" w14:textId="77777777" w:rsidR="00097636" w:rsidRDefault="00A22915">
    <w:pPr>
      <w:pStyle w:val="BodyText"/>
      <w:spacing w:line="14" w:lineRule="auto"/>
      <w:rPr>
        <w:sz w:val="20"/>
      </w:rPr>
    </w:pPr>
    <w:r>
      <w:rPr>
        <w:noProof/>
        <w:sz w:val="20"/>
      </w:rPr>
      <mc:AlternateContent>
        <mc:Choice Requires="wps">
          <w:drawing>
            <wp:anchor distT="0" distB="0" distL="0" distR="0" simplePos="0" relativeHeight="251652608" behindDoc="1" locked="0" layoutInCell="1" allowOverlap="1" wp14:anchorId="6B931310" wp14:editId="044F42AE">
              <wp:simplePos x="0" y="0"/>
              <wp:positionH relativeFrom="page">
                <wp:posOffset>6465570</wp:posOffset>
              </wp:positionH>
              <wp:positionV relativeFrom="page">
                <wp:posOffset>440690</wp:posOffset>
              </wp:positionV>
              <wp:extent cx="231140" cy="196215"/>
              <wp:effectExtent l="0" t="0" r="0" b="0"/>
              <wp:wrapNone/>
              <wp:docPr id="4" name="Textbox 4"/>
              <wp:cNvGraphicFramePr/>
              <a:graphic xmlns:a="http://schemas.openxmlformats.org/drawingml/2006/main">
                <a:graphicData uri="http://schemas.microsoft.com/office/word/2010/wordprocessingShape">
                  <wps:wsp>
                    <wps:cNvSpPr txBox="1"/>
                    <wps:spPr>
                      <a:xfrm>
                        <a:off x="0" y="0"/>
                        <a:ext cx="231140" cy="196215"/>
                      </a:xfrm>
                      <a:prstGeom prst="rect">
                        <a:avLst/>
                      </a:prstGeom>
                    </wps:spPr>
                    <wps:txbx>
                      <w:txbxContent>
                        <w:p w14:paraId="00270240" w14:textId="77777777" w:rsidR="00097636" w:rsidRDefault="00A22915">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B931310" id="_x0000_t202" coordsize="21600,21600" o:spt="202" path="m,l,21600r21600,l21600,xe">
              <v:stroke joinstyle="miter"/>
              <v:path gradientshapeok="t" o:connecttype="rect"/>
            </v:shapetype>
            <v:shape id="_x0000_s1027" type="#_x0000_t202" style="position:absolute;margin-left:509.1pt;margin-top:34.7pt;width:18.2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" filled="f" stroked="f">
              <v:textbox inset="0,0,0,0">
                <w:txbxContent>
                  <w:p w14:paraId="00270240" w14:textId="77777777" w:rsidR="00097636" w:rsidRDefault="00A22915">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553A" w14:textId="27B4A6BB" w:rsidR="00097636" w:rsidRDefault="00097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1756D2"/>
    <w:multiLevelType w:val="multilevel"/>
    <w:tmpl w:val="951756D2"/>
    <w:lvl w:ilvl="0">
      <w:start w:val="1"/>
      <w:numFmt w:val="decimal"/>
      <w:lvlText w:val="%1."/>
      <w:lvlJc w:val="left"/>
      <w:pPr>
        <w:ind w:left="460" w:hanging="360"/>
      </w:pPr>
      <w:rPr>
        <w:rFonts w:hint="default"/>
        <w:spacing w:val="-2"/>
        <w:w w:val="100"/>
        <w:lang w:val="en-US" w:eastAsia="en-US" w:bidi="ar-SA"/>
      </w:rPr>
    </w:lvl>
    <w:lvl w:ilvl="1">
      <w:start w:val="1"/>
      <w:numFmt w:val="decimal"/>
      <w:lvlText w:val="%1.%2."/>
      <w:lvlJc w:val="left"/>
      <w:pPr>
        <w:ind w:left="2369" w:hanging="469"/>
      </w:pPr>
      <w:rPr>
        <w:rFonts w:ascii="Arial MT" w:eastAsia="Arial MT" w:hAnsi="Arial MT" w:cs="Arial MT" w:hint="default"/>
        <w:b w:val="0"/>
        <w:bCs w:val="0"/>
        <w:i w:val="0"/>
        <w:iCs w:val="0"/>
        <w:spacing w:val="-2"/>
        <w:w w:val="100"/>
        <w:sz w:val="24"/>
        <w:szCs w:val="24"/>
        <w:lang w:val="en-US" w:eastAsia="en-US" w:bidi="ar-SA"/>
      </w:rPr>
    </w:lvl>
    <w:lvl w:ilvl="2">
      <w:numFmt w:val="bullet"/>
      <w:lvlText w:val="•"/>
      <w:lvlJc w:val="left"/>
      <w:pPr>
        <w:ind w:left="3184" w:hanging="469"/>
      </w:pPr>
      <w:rPr>
        <w:rFonts w:hint="default"/>
        <w:lang w:val="en-US" w:eastAsia="en-US" w:bidi="ar-SA"/>
      </w:rPr>
    </w:lvl>
    <w:lvl w:ilvl="3">
      <w:numFmt w:val="bullet"/>
      <w:lvlText w:val="•"/>
      <w:lvlJc w:val="left"/>
      <w:pPr>
        <w:ind w:left="4009" w:hanging="469"/>
      </w:pPr>
      <w:rPr>
        <w:rFonts w:hint="default"/>
        <w:lang w:val="en-US" w:eastAsia="en-US" w:bidi="ar-SA"/>
      </w:rPr>
    </w:lvl>
    <w:lvl w:ilvl="4">
      <w:numFmt w:val="bullet"/>
      <w:lvlText w:val="•"/>
      <w:lvlJc w:val="left"/>
      <w:pPr>
        <w:ind w:left="4834" w:hanging="469"/>
      </w:pPr>
      <w:rPr>
        <w:rFonts w:hint="default"/>
        <w:lang w:val="en-US" w:eastAsia="en-US" w:bidi="ar-SA"/>
      </w:rPr>
    </w:lvl>
    <w:lvl w:ilvl="5">
      <w:numFmt w:val="bullet"/>
      <w:lvlText w:val="•"/>
      <w:lvlJc w:val="left"/>
      <w:pPr>
        <w:ind w:left="5659" w:hanging="469"/>
      </w:pPr>
      <w:rPr>
        <w:rFonts w:hint="default"/>
        <w:lang w:val="en-US" w:eastAsia="en-US" w:bidi="ar-SA"/>
      </w:rPr>
    </w:lvl>
    <w:lvl w:ilvl="6">
      <w:numFmt w:val="bullet"/>
      <w:lvlText w:val="•"/>
      <w:lvlJc w:val="left"/>
      <w:pPr>
        <w:ind w:left="6483" w:hanging="469"/>
      </w:pPr>
      <w:rPr>
        <w:rFonts w:hint="default"/>
        <w:lang w:val="en-US" w:eastAsia="en-US" w:bidi="ar-SA"/>
      </w:rPr>
    </w:lvl>
    <w:lvl w:ilvl="7">
      <w:numFmt w:val="bullet"/>
      <w:lvlText w:val="•"/>
      <w:lvlJc w:val="left"/>
      <w:pPr>
        <w:ind w:left="7308" w:hanging="469"/>
      </w:pPr>
      <w:rPr>
        <w:rFonts w:hint="default"/>
        <w:lang w:val="en-US" w:eastAsia="en-US" w:bidi="ar-SA"/>
      </w:rPr>
    </w:lvl>
    <w:lvl w:ilvl="8">
      <w:numFmt w:val="bullet"/>
      <w:lvlText w:val="•"/>
      <w:lvlJc w:val="left"/>
      <w:pPr>
        <w:ind w:left="8133" w:hanging="469"/>
      </w:pPr>
      <w:rPr>
        <w:rFonts w:hint="default"/>
        <w:lang w:val="en-US" w:eastAsia="en-US" w:bidi="ar-SA"/>
      </w:rPr>
    </w:lvl>
  </w:abstractNum>
  <w:num w:numId="1" w16cid:durableId="1683704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FA636C4"/>
    <w:rsid w:val="00067281"/>
    <w:rsid w:val="000732B4"/>
    <w:rsid w:val="00097636"/>
    <w:rsid w:val="001656C7"/>
    <w:rsid w:val="002B7786"/>
    <w:rsid w:val="002D2D58"/>
    <w:rsid w:val="00356C5D"/>
    <w:rsid w:val="00415C92"/>
    <w:rsid w:val="004953A3"/>
    <w:rsid w:val="008F7EE7"/>
    <w:rsid w:val="00903C45"/>
    <w:rsid w:val="00955766"/>
    <w:rsid w:val="00A22915"/>
    <w:rsid w:val="00A72651"/>
    <w:rsid w:val="00AA64B2"/>
    <w:rsid w:val="00AD1F1D"/>
    <w:rsid w:val="00BD1905"/>
    <w:rsid w:val="00C419CB"/>
    <w:rsid w:val="00D17270"/>
    <w:rsid w:val="00D34251"/>
    <w:rsid w:val="00D924CF"/>
    <w:rsid w:val="00DC1128"/>
    <w:rsid w:val="00E52A2D"/>
    <w:rsid w:val="00E57EE4"/>
    <w:rsid w:val="00F97410"/>
    <w:rsid w:val="00FE1ADC"/>
    <w:rsid w:val="6FA63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D47EE"/>
  <w15:docId w15:val="{6ECF2E6B-384C-4B3F-94A4-A4FF34B8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PH" w:eastAsia="en-PH"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Arial MT" w:eastAsia="Arial MT" w:hAnsi="Arial MT" w:cs="Arial MT"/>
      <w:sz w:val="22"/>
      <w:szCs w:val="22"/>
      <w:lang w:val="en-US" w:eastAsia="en-US"/>
    </w:rPr>
  </w:style>
  <w:style w:type="paragraph" w:styleId="Heading1">
    <w:name w:val="heading 1"/>
    <w:basedOn w:val="Normal"/>
    <w:uiPriority w:val="1"/>
    <w:qFormat/>
    <w:pPr>
      <w:ind w:left="864" w:right="2328"/>
      <w:jc w:val="center"/>
      <w:outlineLvl w:val="0"/>
    </w:pPr>
    <w:rPr>
      <w:rFonts w:ascii="Arial" w:eastAsia="Arial" w:hAnsi="Arial" w:cs="Arial"/>
      <w:b/>
      <w:bCs/>
      <w:sz w:val="24"/>
      <w:szCs w:val="24"/>
    </w:rPr>
  </w:style>
  <w:style w:type="paragraph" w:styleId="Heading2">
    <w:name w:val="heading 2"/>
    <w:basedOn w:val="Normal"/>
    <w:uiPriority w:val="1"/>
    <w:qFormat/>
    <w:pPr>
      <w:ind w:left="460"/>
      <w:outlineLvl w:val="1"/>
    </w:pPr>
    <w:rPr>
      <w:rFonts w:ascii="Arial" w:eastAsia="Arial" w:hAnsi="Arial" w:cs="Arial"/>
      <w:b/>
      <w:bCs/>
      <w:sz w:val="24"/>
      <w:szCs w:val="24"/>
    </w:rPr>
  </w:style>
  <w:style w:type="paragraph" w:styleId="Heading3">
    <w:name w:val="heading 3"/>
    <w:basedOn w:val="Normal"/>
    <w:next w:val="Normal"/>
    <w:unhideWhenUsed/>
    <w:qFormat/>
    <w:pPr>
      <w:keepNext/>
      <w:keepLines/>
      <w:spacing w:before="40"/>
      <w:outlineLvl w:val="2"/>
    </w:pPr>
    <w:rPr>
      <w:rFonts w:asciiTheme="majorHAnsi" w:eastAsiaTheme="majorEastAsia" w:hAnsiTheme="majorHAnsi" w:cstheme="majorBidi"/>
      <w:color w:val="1E386B"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CommentReference">
    <w:name w:val="annotation reference"/>
    <w:basedOn w:val="DefaultParagraphFont"/>
    <w:qFormat/>
    <w:rPr>
      <w:sz w:val="16"/>
      <w:szCs w:val="16"/>
    </w:rPr>
  </w:style>
  <w:style w:type="paragraph" w:styleId="CommentText">
    <w:name w:val="annotation text"/>
    <w:basedOn w:val="Normal"/>
    <w:rPr>
      <w:sz w:val="20"/>
      <w:szCs w:val="20"/>
    </w:rPr>
  </w:style>
  <w:style w:type="paragraph" w:styleId="Footer">
    <w:name w:val="footer"/>
    <w:basedOn w:val="Normal"/>
    <w:qFormat/>
    <w:pPr>
      <w:tabs>
        <w:tab w:val="center" w:pos="4680"/>
        <w:tab w:val="right" w:pos="9360"/>
      </w:tabs>
    </w:pPr>
  </w:style>
  <w:style w:type="paragraph" w:styleId="Header">
    <w:name w:val="header"/>
    <w:basedOn w:val="Normal"/>
    <w:qFormat/>
    <w:pPr>
      <w:tabs>
        <w:tab w:val="center" w:pos="4680"/>
        <w:tab w:val="right" w:pos="9360"/>
      </w:tabs>
    </w:pPr>
  </w:style>
  <w:style w:type="paragraph" w:styleId="ListParagraph">
    <w:name w:val="List Paragraph"/>
    <w:basedOn w:val="Normal"/>
    <w:uiPriority w:val="1"/>
    <w:qFormat/>
    <w:pPr>
      <w:ind w:left="1620" w:hanging="359"/>
    </w:pPr>
  </w:style>
  <w:style w:type="paragraph" w:customStyle="1" w:styleId="TableParagraph">
    <w:name w:val="Table Paragraph"/>
    <w:basedOn w:val="Normal"/>
    <w:uiPriority w:val="1"/>
    <w:qFormat/>
  </w:style>
  <w:style w:type="paragraph" w:styleId="NoSpacing">
    <w:name w:val="No Spacing"/>
    <w:uiPriority w:val="1"/>
    <w:qFormat/>
    <w:rsid w:val="00C419CB"/>
    <w:rPr>
      <w:rFonts w:eastAsiaTheme="minorHAnsi"/>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yperlink" Target="http://www.scienceforsport.com/relative-age-" TargetMode="External"/><Relationship Id="rId3" Type="http://schemas.openxmlformats.org/officeDocument/2006/relationships/styles" Target="styles.xml"/><Relationship Id="rId21" Type="http://schemas.openxmlformats.org/officeDocument/2006/relationships/hyperlink" Target="http://www.simplysport.in/post/crucial-foundations-the-significance-of-" TargetMode="Externa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http://www.verywellmind.com/kohlbergs-theory-of-moral-development-" TargetMode="Externa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yperlink" Target="http://www.unesco.org/en/articles/s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www.simplypsychology.org/bandura.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yperlink" Target="http://www.cbaworldacademy.com/blog/the-power-of-support-how-"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2052"/>
    <customShpInfo spid="_x0000_s1026" textRotate="1"/>
    <customShpInfo spid="_x0000_s2053"/>
    <customShpInfo spid="_x0000_s2051"/>
    <customShpInfo spid="_x0000_s2055"/>
    <customShpInfo spid="_x0000_s2054"/>
    <customShpInfo spid="_x0000_s2057"/>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6472</Words>
  <Characters>36895</Characters>
  <Application>Microsoft Office Word</Application>
  <DocSecurity>0</DocSecurity>
  <Lines>307</Lines>
  <Paragraphs>86</Paragraphs>
  <ScaleCrop>false</ScaleCrop>
  <Company/>
  <LinksUpToDate>false</LinksUpToDate>
  <CharactersWithSpaces>43281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google1599618069</dc:creator>
  <cp:lastModifiedBy>Editor-1183</cp:lastModifiedBy>
  <cp:revision>20</cp:revision>
  <dcterms:created xsi:type="dcterms:W3CDTF">2026-05-17T13:05:00Z</dcterms:created>
  <dcterms:modified xsi:type="dcterms:W3CDTF">2026-05-20T09:13:00Z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1E1BBE1D7D5B40B699719A00FE5C4CDC_11</vt:lpwstr>
  </property>
  <property fmtid="{D5CDD505-2E9C-101B-9397-08002B2CF9AE}" pid="4" name="KSOTemplateDocerSaveRecord">
    <vt:lpwstr>eyJoZGlkIjoiYWZlY2U4N2E0YjM5MWFiZTM1ZGFmY2NlZjI4MGRlMzEiLCJ1c2VySWQiOiI4ODEzNDQ1Njk3Nzk0In0=</vt:lpwstr>
  </property>
</Properties>
</file>