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1A34" w14:textId="77777777" w:rsidR="0080560D" w:rsidRDefault="006C2B7B">
      <w:pPr>
        <w:spacing w:before="200" w:after="200"/>
        <w:jc w:val="center"/>
        <w:rPr>
          <w:b/>
          <w:bCs/>
        </w:rPr>
      </w:pPr>
      <w:r>
        <w:rPr>
          <w:b/>
          <w:bCs/>
        </w:rPr>
        <w:t xml:space="preserve">Who Truly Benefits? Assessing Asenso and Stakeholder Perception Gaps </w:t>
      </w:r>
    </w:p>
    <w:p w14:paraId="370DC293" w14:textId="59DEC39D" w:rsidR="00B50F19" w:rsidRDefault="006C2B7B">
      <w:pPr>
        <w:spacing w:before="200" w:after="200"/>
        <w:jc w:val="center"/>
      </w:pPr>
      <w:r>
        <w:rPr>
          <w:b/>
          <w:bCs/>
        </w:rPr>
        <w:t xml:space="preserve">in Philippine </w:t>
      </w:r>
      <w:r w:rsidR="0080560D">
        <w:rPr>
          <w:b/>
          <w:bCs/>
        </w:rPr>
        <w:t>T</w:t>
      </w:r>
      <w:r>
        <w:rPr>
          <w:b/>
          <w:bCs/>
        </w:rPr>
        <w:t>ourism</w:t>
      </w:r>
    </w:p>
    <w:p w14:paraId="3738F049" w14:textId="77777777" w:rsidR="002F762B" w:rsidRDefault="002F762B">
      <w:pPr>
        <w:spacing w:after="200"/>
        <w:jc w:val="center"/>
      </w:pPr>
    </w:p>
    <w:p w14:paraId="2508DA1D" w14:textId="77777777" w:rsidR="00B50F19" w:rsidRDefault="00B50F19"/>
    <w:p w14:paraId="28DFEBC6" w14:textId="77777777" w:rsidR="006F7739" w:rsidRDefault="006F7739"/>
    <w:p w14:paraId="56B83F00" w14:textId="77777777" w:rsidR="00B50F19" w:rsidRDefault="006C2B7B">
      <w:pPr>
        <w:spacing w:before="200" w:after="100"/>
      </w:pPr>
      <w:r>
        <w:rPr>
          <w:b/>
          <w:bCs/>
        </w:rPr>
        <w:t>Abstract</w:t>
      </w:r>
    </w:p>
    <w:p w14:paraId="7555D3C4" w14:textId="645337D3" w:rsidR="00B50F19" w:rsidRDefault="006C2B7B">
      <w:pPr>
        <w:spacing w:after="100"/>
        <w:jc w:val="both"/>
      </w:pPr>
      <w:r>
        <w:t xml:space="preserve">Community-based tourism contributes to the socio-economic development of an area in several ways. This study examines the contribution of </w:t>
      </w:r>
      <w:r w:rsidR="0080560D">
        <w:t xml:space="preserve">nature-based </w:t>
      </w:r>
      <w:r>
        <w:t xml:space="preserve">tourism activities to the selected coastal community stakeholders. A quantitative research design was used to achieve the study objectives. </w:t>
      </w:r>
      <w:r w:rsidR="00753063">
        <w:t>A survey among tourism operators and community members in two coastal tourism site</w:t>
      </w:r>
      <w:r w:rsidR="0080560D">
        <w:t xml:space="preserve">s (Malajog Ridge and Nature Park and Turtle Island). Tourism operators were composed of fisherfolks and women’s association, while the other group are ordinary community members. Purposive sampling was used for the tourism operators while random sampling was employed for community member interviews. </w:t>
      </w:r>
      <w:r w:rsidR="00F3182F">
        <w:t xml:space="preserve">Results show that majority of the respondents were adult male, have only attained primary formal education and has monthly income below poverty threshold in the Philippine economic setting. Social and economic impacts were tested using </w:t>
      </w:r>
      <w:r>
        <w:t>Mann-Whitney U analysis</w:t>
      </w:r>
      <w:r w:rsidR="00F3182F">
        <w:t>. This analysis</w:t>
      </w:r>
      <w:r>
        <w:t xml:space="preserve"> revealed statistically significant differences between the two stakeholders on three economic impact factors: livelihood activities (U= 2692, p= 0.004), create business opportunities (U= 2912, p= 0.048), increase household income (U= 2742, p= 0.005), with tourist operators consistently rating impacts higher than the community members. No significant differences were observed across the seven social impact indicators (all p &gt; 0.05). The economic disparities as perceived by the two stakeholders suggests that local policymakers should prioritize equitable benefit-sharing mechanisms — livelihood and income distribution — to ensure economic gains from ecotourism extend beyond tourism operators to the wider coastal community.</w:t>
      </w:r>
    </w:p>
    <w:p w14:paraId="78A9EE33" w14:textId="7C1E3D89" w:rsidR="00B50F19" w:rsidRDefault="006C2B7B">
      <w:pPr>
        <w:spacing w:before="100" w:after="200"/>
        <w:jc w:val="both"/>
      </w:pPr>
      <w:r>
        <w:rPr>
          <w:i/>
          <w:iCs/>
        </w:rPr>
        <w:t xml:space="preserve">Keywords: coastal community, community-based tourism, </w:t>
      </w:r>
      <w:r w:rsidR="00F3182F">
        <w:rPr>
          <w:i/>
          <w:iCs/>
        </w:rPr>
        <w:t>social impacts, economic impacts</w:t>
      </w:r>
      <w:r>
        <w:rPr>
          <w:i/>
          <w:iCs/>
        </w:rPr>
        <w:t>, Philippines, stakeholder perception</w:t>
      </w:r>
    </w:p>
    <w:p w14:paraId="2A241F3A" w14:textId="4A999A15" w:rsidR="006F7739" w:rsidRDefault="006F7739">
      <w:r>
        <w:br w:type="page"/>
      </w:r>
    </w:p>
    <w:p w14:paraId="46CEC1EC" w14:textId="77777777" w:rsidR="00B50F19" w:rsidRDefault="006C2B7B">
      <w:pPr>
        <w:spacing w:before="200" w:after="100"/>
      </w:pPr>
      <w:r>
        <w:rPr>
          <w:b/>
          <w:bCs/>
        </w:rPr>
        <w:lastRenderedPageBreak/>
        <w:t>1. INTRODUCTION</w:t>
      </w:r>
    </w:p>
    <w:p w14:paraId="04F24A03" w14:textId="4E3C5379" w:rsidR="00B50F19" w:rsidRDefault="006C2B7B">
      <w:pPr>
        <w:spacing w:after="100"/>
        <w:jc w:val="both"/>
      </w:pPr>
      <w:r>
        <w:t xml:space="preserve">Community-based ecotourism activities can alleviate the socioeconomic status of people in various ways. This helps communities build a sense of ownership and accountability, thereby enhancing socioeconomic growth and environmental sustainability (Koricha &amp; Adem, 2024). Ecotourism has a lot of potential to help meet Sustainable Development Goals, such as poverty alleviation and promotes the protection and preservation of biodiversity and water resources (Abdurakhmanova &amp; Ahrorov, 2025; Chatterjee &amp; Datta, 2024). In Asia, a multi-stakeholder approach is encouraged for sustainable ecotourism (Salman et al., 2023), which can also be implemented in the Philippines, considering that many ecotourism sites are mostly managed by a group of people, such as women's associations or people's organizations. The ecotourism have been instrumental in boosting community involvement, equity, and local governance impact community-based tourism and ecotourism (Augusto da Costa et al., 2025). Likewise, it </w:t>
      </w:r>
      <w:r w:rsidR="00F3182F">
        <w:t>enables</w:t>
      </w:r>
      <w:r>
        <w:t xml:space="preserve"> to improved access to basic education, decent work, and the economy (Abuhay et al., 2023).</w:t>
      </w:r>
    </w:p>
    <w:p w14:paraId="5E0E0F4F" w14:textId="77777777" w:rsidR="00B50F19" w:rsidRDefault="006C2B7B">
      <w:pPr>
        <w:spacing w:after="100"/>
        <w:jc w:val="both"/>
      </w:pPr>
      <w:r>
        <w:t>However, these livelihood activities in ecotourism areas of the local community may be sustainable if they adhere to sustainable practices considering the well-being of communities, workers, and tourist operators and their relationship to the environment. While ecotourism is recognized to promote environmental conservation within a protected area, there are limited ecological studies conducted (Guerrero-Moreno &amp; Oliveira-Junior, 2024) at ecotourism destinations. Local job generation opportunities exist, including jobs in hospitality, guiding services, transportation, retail, porter, taxi driver, and translator roles. There is also a significant impact if local communities are directly involved in ecotourism activities. As shown in their study, locals directly benefit from employment opportunities, planning, and management activities of ecotourism projects (Surya, 2024). Socially, it enables the development of a community by attracting people. Through participation in ecotourism activities, locals learn about it. It can help improve the standard of living, including potentially better access to education and healthcare services, as observed in studies on ecotourism employment in other regions and is implied as a potential benefit in Samarkand. However, it shows that education levels and better resource access lead to greater economic benefits from ecotourism (Abdurakhmanova &amp; Ahrorov, 2025).</w:t>
      </w:r>
    </w:p>
    <w:p w14:paraId="5C6E28B5" w14:textId="77777777" w:rsidR="00B50F19" w:rsidRDefault="006C2B7B">
      <w:pPr>
        <w:spacing w:after="100"/>
        <w:jc w:val="both"/>
      </w:pPr>
      <w:r>
        <w:t>On the one side, the shift in economic activity from agriculture to hospitality management among the local community is also felt and revealed in other studies wherein traditional livelihood from farming to becoming tourism workers in the form of jobs (Zuniga, 2019). However, it appears in their analysis that the standard of living, employment opportunities, investment opportunities, tourism development, better understanding and appreciation, and problems encountered are not significant in relation to their attitudes, values, and opinions towards socio-economic effects (Zuniga, 2019). Moreover, community perceptions recognized more economic impacts than social and environmental impacts (Abuhay et al., 2023).</w:t>
      </w:r>
    </w:p>
    <w:p w14:paraId="091C8DE3" w14:textId="77777777" w:rsidR="00B50F19" w:rsidRDefault="006C2B7B">
      <w:pPr>
        <w:spacing w:after="100"/>
        <w:jc w:val="both"/>
      </w:pPr>
      <w:r>
        <w:t xml:space="preserve">In Calbayog City, some tourism destinations are managed by people's organizations. The success of ecotourism depends on the cooperation and participation of this group in the overall management of the area. However, as shown in previous reviews, weak collaboration among multiple stakeholders (Salman et al., 2023) hinders sustainability, apart from the individual differences of the members of the group. Despite a growing body of literature on the socio-economic impact of ecotourism in Southeast Asia (Abuhay et al., 2023; Salman et al., 2023) few studies have empirically compared stakeholder-disaggregated perceptions between tourism operators and general community members in coastal Philippine setting using inferential statistical methods. Most existing studies rely on aggregate community assessments or qualitative approaches alone (Guerrero-Moreno &amp; Oliveira-Junior, 2024), thereby obscuring the benefit disparities that exist within communities. This gap limits the evidence base available to policymakers seeking to design inclusive ecotourism governance frameworks. The </w:t>
      </w:r>
      <w:r>
        <w:lastRenderedPageBreak/>
        <w:t>present study addresses this gap by applying Mann-Whitney U analysis to comparative Likert-scale data from two distinct stakeholder groups at two ecotourism sites in Calbayog City, Philippines.</w:t>
      </w:r>
    </w:p>
    <w:p w14:paraId="277BE0AF" w14:textId="0489DD96" w:rsidR="00B50F19" w:rsidRDefault="006C2B7B">
      <w:pPr>
        <w:spacing w:after="100"/>
        <w:jc w:val="both"/>
      </w:pPr>
      <w:r>
        <w:t>This study is guided by the following research questions: RQ1: How do community members and tourist operators in Calbayog City perceive the social and economic impacts of community-based ecotourism, and what are the specific areas of agreement and disagreement in their perceptions? RQ2: What are the perceived negative impacts of community-based ecotourism (</w:t>
      </w:r>
      <w:r w:rsidR="00146054">
        <w:t>CBT</w:t>
      </w:r>
      <w:r>
        <w:t>) on the locality as viewed by community members and tourist operators? In pursuit of these research questions, the following null hypothesis was tested: H₀: There is no statistically significant difference between the perceptions of tourist operators and community members regarding the social and economic impacts of community-based ecotourism in Calbayog City.</w:t>
      </w:r>
    </w:p>
    <w:p w14:paraId="78D4503F" w14:textId="77777777" w:rsidR="0013026C" w:rsidRDefault="0013026C">
      <w:pPr>
        <w:spacing w:after="100"/>
        <w:jc w:val="both"/>
      </w:pPr>
    </w:p>
    <w:p w14:paraId="56675B49" w14:textId="77777777" w:rsidR="00B50F19" w:rsidRDefault="006C2B7B">
      <w:pPr>
        <w:spacing w:before="200" w:after="100"/>
      </w:pPr>
      <w:r>
        <w:rPr>
          <w:b/>
          <w:bCs/>
        </w:rPr>
        <w:t>2. THEORETICAL BACKGROUND</w:t>
      </w:r>
    </w:p>
    <w:p w14:paraId="5625E4D2" w14:textId="6366DE1B" w:rsidR="00B50F19" w:rsidRDefault="006C2B7B">
      <w:pPr>
        <w:spacing w:after="100"/>
        <w:jc w:val="both"/>
      </w:pPr>
      <w:r>
        <w:t>Given that a community is a group comprising many individuals, community-based tourism is considered a stakeholder-run enterprise. This study is anchored in the stakeholder theory (ST) proposed by Freeman (1984) (Freeman, 2004; Mahajan et al., 2023). In a seminal bibliometric review analysis by Mahajan et al. (2023), a stakeholder is any entity, whether a group or an individual. Accordingly, the company or "firm" should strive to address and consider the interests of all stakeholders, wherein businesses and their activities can have a direct impact on stakeholders. According to these authors, ST can be applied in various fields, such as finance, accounting, business ethics (Mahajan et al., 2023), environmental management, and information technology (Mishra &amp; Mishra, 2013). The significant contributions of ST in the literature are as follows: ST and sustainability, ST and organizational performance, ST and strategic management, and ST and stakeholder management. As explained in their study (Mishra &amp; Mishra, 2013), Freeman's original framework on the stakeholder model includes a centric oval "Firm" which has two-headed arrows pointing to other groups of stakeholders such as government, shareholders, suppliers, civil society, employees, customers, and competitors. In their stakeholder analysis of IT, it appears that ST can have a profound impact on the different stages of IT. Furthermore, it is vital to assess the needs and interests in the planning process and carry out the organization's performance (Mishra &amp; Mishra, 2013).</w:t>
      </w:r>
    </w:p>
    <w:p w14:paraId="06C83C50" w14:textId="55F3098F" w:rsidR="00B50F19" w:rsidRDefault="006C2B7B">
      <w:pPr>
        <w:spacing w:after="100"/>
        <w:jc w:val="both"/>
      </w:pPr>
      <w:r>
        <w:t xml:space="preserve">The stakeholder approach focuses on businesses and their activities. Contrary to the stakeholder approach or stakeholder management, which is purely based on business ethics and strategic management (Freeman, 2004), weaving into the values of the individual to produce relatively significant outcomes for the organization. In the context of community-based </w:t>
      </w:r>
      <w:r w:rsidR="00146054">
        <w:t xml:space="preserve">tourism </w:t>
      </w:r>
      <w:r>
        <w:t xml:space="preserve"> (</w:t>
      </w:r>
      <w:r w:rsidR="00146054">
        <w:t>CBT</w:t>
      </w:r>
      <w:r>
        <w:t xml:space="preserve">), the 'firm' in Freeman's model is reconceptualized as the </w:t>
      </w:r>
      <w:r w:rsidR="00146054">
        <w:t xml:space="preserve">tourism </w:t>
      </w:r>
      <w:r>
        <w:t xml:space="preserve"> enterprise or management body — often a people's organization, barangay (village) unit, or local government unit (LGU) — whose activities directly affect multiple stakeholder groups including local residents, tourism operators, fisherfolk cooperatives, and government agencies (Salman et al., 2023). This theoretical lens is operationalized in the present study through a comparative analysis of stakeholder perceptions, allowing the researcher to assess whether the benefits of </w:t>
      </w:r>
      <w:r w:rsidR="00146054">
        <w:t>CBT</w:t>
      </w:r>
      <w:r>
        <w:t xml:space="preserve"> are equitably distributed across stakeholder groups — a central tenet of ST-informed sustainable enterprise management (Mahajan et al., 2023).</w:t>
      </w:r>
    </w:p>
    <w:p w14:paraId="4ABE6B61" w14:textId="77777777" w:rsidR="00B50F19" w:rsidRDefault="006C2B7B">
      <w:pPr>
        <w:spacing w:before="200" w:after="60"/>
        <w:jc w:val="center"/>
      </w:pPr>
      <w:r>
        <w:rPr>
          <w:noProof/>
        </w:rPr>
        <w:lastRenderedPageBreak/>
        <w:drawing>
          <wp:inline distT="0" distB="0" distL="0" distR="0" wp14:anchorId="2DC132C6" wp14:editId="67C59A7D">
            <wp:extent cx="4286250" cy="3571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286250" cy="3571875"/>
                    </a:xfrm>
                    <a:prstGeom prst="rect">
                      <a:avLst/>
                    </a:prstGeom>
                  </pic:spPr>
                </pic:pic>
              </a:graphicData>
            </a:graphic>
          </wp:inline>
        </w:drawing>
      </w:r>
    </w:p>
    <w:p w14:paraId="062A496D" w14:textId="27FE3F89" w:rsidR="00B50F19" w:rsidRDefault="006C2B7B">
      <w:pPr>
        <w:spacing w:after="60"/>
        <w:jc w:val="center"/>
      </w:pPr>
      <w:r>
        <w:rPr>
          <w:i/>
          <w:iCs/>
        </w:rPr>
        <w:t xml:space="preserve">Fig. 1. Adapted Stakeholder Model for Community-Based </w:t>
      </w:r>
      <w:r w:rsidR="00146054">
        <w:rPr>
          <w:i/>
          <w:iCs/>
        </w:rPr>
        <w:t>Tourism</w:t>
      </w:r>
      <w:r w:rsidR="00F3182F">
        <w:rPr>
          <w:i/>
          <w:iCs/>
        </w:rPr>
        <w:t xml:space="preserve"> </w:t>
      </w:r>
      <w:r>
        <w:rPr>
          <w:i/>
          <w:iCs/>
        </w:rPr>
        <w:t xml:space="preserve"> in Calbayog City (adapted from Freeman, 1984, as cited in Mahajan et al., 2023)</w:t>
      </w:r>
    </w:p>
    <w:p w14:paraId="1F4F7E44" w14:textId="77777777" w:rsidR="00B50F19" w:rsidRDefault="006C2B7B">
      <w:pPr>
        <w:spacing w:after="200"/>
        <w:jc w:val="center"/>
      </w:pPr>
      <w:r>
        <w:rPr>
          <w:i/>
          <w:iCs/>
        </w:rPr>
        <w:t>Source: Authors' own work</w:t>
      </w:r>
    </w:p>
    <w:p w14:paraId="47ABBBDD" w14:textId="714A49AD" w:rsidR="00B50F19" w:rsidRDefault="006C2B7B">
      <w:pPr>
        <w:spacing w:after="100"/>
        <w:jc w:val="both"/>
      </w:pPr>
      <w:r>
        <w:t xml:space="preserve">In this study, stakeholder theory posits the importance of community-based </w:t>
      </w:r>
      <w:r w:rsidR="00146054">
        <w:t>tourism for</w:t>
      </w:r>
      <w:r>
        <w:t xml:space="preserve"> the sustainable development of natural resources. This implies that the network of various stakeholders at </w:t>
      </w:r>
      <w:r w:rsidR="00146054">
        <w:t>tourism sites</w:t>
      </w:r>
      <w:r>
        <w:t xml:space="preserve"> is vital for implementing </w:t>
      </w:r>
      <w:r w:rsidR="00F3182F">
        <w:t>tourism.</w:t>
      </w:r>
      <w:r>
        <w:t xml:space="preserve"> Support from marketing, conservation, skills development, and participation is sought from these stakeholders.</w:t>
      </w:r>
    </w:p>
    <w:p w14:paraId="2252D9DD" w14:textId="77777777" w:rsidR="00B50F19" w:rsidRDefault="006C2B7B">
      <w:pPr>
        <w:spacing w:before="200" w:after="100"/>
      </w:pPr>
      <w:r>
        <w:rPr>
          <w:b/>
          <w:bCs/>
        </w:rPr>
        <w:t>3. METHODOLOGY</w:t>
      </w:r>
    </w:p>
    <w:p w14:paraId="5F7CBF30" w14:textId="5AFE18F3" w:rsidR="00B50F19" w:rsidRDefault="006C2B7B">
      <w:pPr>
        <w:spacing w:after="100"/>
        <w:jc w:val="both"/>
      </w:pPr>
      <w:r>
        <w:t xml:space="preserve">This study was conducted at two community-managed </w:t>
      </w:r>
      <w:r w:rsidR="00146054">
        <w:t xml:space="preserve">tourism </w:t>
      </w:r>
      <w:r>
        <w:t xml:space="preserve"> sites in Calbayog City, Samar Island, Philippines (Figure 2): (1) Malajog Ridge Nature Park, a ridge-to-reef eco-trail </w:t>
      </w:r>
      <w:r w:rsidR="00146054">
        <w:t xml:space="preserve">tourism </w:t>
      </w:r>
      <w:r>
        <w:t xml:space="preserve"> site with 750 meters, with documented floral and faunal biodiversity along the ridge trail; and (2) Isla Pawikan (Turtle Island), a Marine Protected Area (MPA) located at Barangay Binaliw, approximately 34 km from the city center, which supports diverse marine ecosystems including coral reefs and nesting marine ecosystem habitat. Both sites are managed by community-based organizations — specifically a Women's Association and a Fisherfolk Association — operating under the oversight of the local government unit (LGU) of Calbayog City. The sites were selected because they represent the primary active </w:t>
      </w:r>
      <w:r w:rsidR="00F3182F">
        <w:t>tourism operations</w:t>
      </w:r>
      <w:r>
        <w:t xml:space="preserve"> in the city and involve the two distinct stakeholder groups that form the basis of the comparative analysis.</w:t>
      </w:r>
      <w:r w:rsidR="00146054">
        <w:t xml:space="preserve"> </w:t>
      </w:r>
    </w:p>
    <w:p w14:paraId="4FBF6E5A" w14:textId="77777777" w:rsidR="00B50F19" w:rsidRDefault="006C2B7B">
      <w:pPr>
        <w:spacing w:before="200" w:after="60"/>
        <w:jc w:val="center"/>
      </w:pPr>
      <w:r>
        <w:rPr>
          <w:noProof/>
        </w:rPr>
        <w:lastRenderedPageBreak/>
        <w:drawing>
          <wp:inline distT="0" distB="0" distL="0" distR="0" wp14:anchorId="22C48EF8" wp14:editId="69AD8699">
            <wp:extent cx="4572000" cy="3381375"/>
            <wp:effectExtent l="0" t="0" r="0" b="0"/>
            <wp:docPr id="1936065111" name="Picture 193606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572000" cy="3381375"/>
                    </a:xfrm>
                    <a:prstGeom prst="rect">
                      <a:avLst/>
                    </a:prstGeom>
                  </pic:spPr>
                </pic:pic>
              </a:graphicData>
            </a:graphic>
          </wp:inline>
        </w:drawing>
      </w:r>
    </w:p>
    <w:p w14:paraId="7DF94B55" w14:textId="77777777" w:rsidR="00B50F19" w:rsidRDefault="006C2B7B">
      <w:pPr>
        <w:spacing w:after="60"/>
        <w:jc w:val="center"/>
      </w:pPr>
      <w:r>
        <w:rPr>
          <w:i/>
          <w:iCs/>
        </w:rPr>
        <w:t>Fig. 2. Location of the Study</w:t>
      </w:r>
    </w:p>
    <w:p w14:paraId="5FCBF782" w14:textId="77777777" w:rsidR="00B50F19" w:rsidRDefault="006C2B7B">
      <w:pPr>
        <w:spacing w:after="200"/>
        <w:jc w:val="center"/>
      </w:pPr>
      <w:r>
        <w:rPr>
          <w:i/>
          <w:iCs/>
        </w:rPr>
        <w:t>Source: Authors' own work</w:t>
      </w:r>
    </w:p>
    <w:p w14:paraId="2EE32B57" w14:textId="77777777" w:rsidR="00B50F19" w:rsidRDefault="006C2B7B">
      <w:pPr>
        <w:spacing w:before="120" w:after="60"/>
      </w:pPr>
      <w:r>
        <w:rPr>
          <w:b/>
          <w:bCs/>
        </w:rPr>
        <w:t>Research Design</w:t>
      </w:r>
    </w:p>
    <w:p w14:paraId="5C027EC6" w14:textId="1A2B3E1F" w:rsidR="00B50F19" w:rsidRDefault="006C2B7B">
      <w:pPr>
        <w:spacing w:after="100"/>
        <w:jc w:val="both"/>
      </w:pPr>
      <w:r>
        <w:t>A quantitative research design was employed using a survey questionnaire among the tourist operators and community members</w:t>
      </w:r>
      <w:r w:rsidR="00BB75FD">
        <w:t xml:space="preserve"> as stakeholders in the tourism a</w:t>
      </w:r>
      <w:r w:rsidR="004421FD">
        <w:t xml:space="preserve">ctivity. </w:t>
      </w:r>
      <w:r w:rsidR="0080560D">
        <w:t xml:space="preserve">The survey was conducted between November 2025 to January 2026. </w:t>
      </w:r>
    </w:p>
    <w:p w14:paraId="1A803A50" w14:textId="77777777" w:rsidR="004421FD" w:rsidRDefault="004421FD">
      <w:pPr>
        <w:spacing w:after="100"/>
        <w:jc w:val="both"/>
      </w:pPr>
    </w:p>
    <w:p w14:paraId="66C6476C" w14:textId="77777777" w:rsidR="00B50F19" w:rsidRDefault="006C2B7B">
      <w:pPr>
        <w:spacing w:before="120" w:after="60"/>
      </w:pPr>
      <w:r>
        <w:rPr>
          <w:b/>
          <w:bCs/>
        </w:rPr>
        <w:t>Data Gathering and Sampling</w:t>
      </w:r>
    </w:p>
    <w:p w14:paraId="5FAEDDBD" w14:textId="77777777" w:rsidR="00B50F19" w:rsidRDefault="006C2B7B">
      <w:pPr>
        <w:spacing w:after="100"/>
        <w:jc w:val="both"/>
      </w:pPr>
      <w:r>
        <w:t>Purposive sampling was employed to cover all the members of the tourist operators, such as the Women's Association and Fisherfolks. Meanwhile, random sampling of 88 respondents among community members was conducted. G-power analysis software was used to compute for the sample size or power analysis given its alpha (α) error probability, power and effect size (Kang, 2021). It is designed for stand-alone power analysis program for statistical tests commonly used in social and behavioral research. The alpha (α) error prob (Alpha error probability) is the significance level representing the probability of making type 1 error (false positive). This means incorrectly rejecting the null hypothesis when it is true (Kang, 2021).</w:t>
      </w:r>
    </w:p>
    <w:p w14:paraId="527D7DE4" w14:textId="77777777" w:rsidR="00B50F19" w:rsidRDefault="006C2B7B">
      <w:pPr>
        <w:spacing w:after="100"/>
        <w:jc w:val="both"/>
      </w:pPr>
      <w:r>
        <w:t>A priori power analysis using G*Power 3.1 (Faul et al., 2007) indicated a minimum sample size of 88 respondents per group for a Mann-Whitney U test (two-tailed; α = 0.05; power = 0.95; effect size d = 0.5). The final sample was reduced to 80 tourist operators/workers and 86 community members (total n = 166) due to overlapping membership between the Fisherfolk Association and the Women's Association, which precluded double-counting individuals in the tourist operator category. A post-hoc power analysis confirmed that the achieved sample (n = 166) retained 94% power with the same effect size and alpha parameters, representing a negligible reduction in statistical sensitivity (Table 1 below).</w:t>
      </w:r>
    </w:p>
    <w:p w14:paraId="418A0471" w14:textId="77777777" w:rsidR="0080560D" w:rsidRDefault="0080560D">
      <w:pPr>
        <w:spacing w:after="100"/>
        <w:jc w:val="both"/>
      </w:pPr>
    </w:p>
    <w:p w14:paraId="343608B4" w14:textId="77777777" w:rsidR="0080560D" w:rsidRDefault="0080560D">
      <w:pPr>
        <w:spacing w:after="100"/>
        <w:jc w:val="both"/>
      </w:pPr>
    </w:p>
    <w:p w14:paraId="3AAF8991" w14:textId="77777777" w:rsidR="0080560D" w:rsidRDefault="0080560D">
      <w:pPr>
        <w:spacing w:after="100"/>
        <w:jc w:val="both"/>
      </w:pPr>
    </w:p>
    <w:p w14:paraId="335372B0" w14:textId="77777777" w:rsidR="00B50F19" w:rsidRDefault="006C2B7B">
      <w:pPr>
        <w:spacing w:before="200"/>
      </w:pPr>
      <w:r>
        <w:rPr>
          <w:i/>
          <w:iCs/>
        </w:rPr>
        <w:lastRenderedPageBreak/>
        <w:t>Table 1</w:t>
      </w:r>
    </w:p>
    <w:p w14:paraId="2363A221" w14:textId="77777777" w:rsidR="00B50F19" w:rsidRDefault="006C2B7B">
      <w:pPr>
        <w:spacing w:after="60"/>
      </w:pPr>
      <w:r>
        <w:rPr>
          <w:i/>
          <w:iCs/>
        </w:rPr>
        <w:t>G*Power Analysis Parameters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6265"/>
      </w:tblGrid>
      <w:tr w:rsidR="00B50F19" w14:paraId="67890206"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4F9DCF" w14:textId="77777777" w:rsidR="00B50F19" w:rsidRDefault="006C2B7B">
            <w:r>
              <w:rPr>
                <w:b/>
                <w:bCs/>
                <w:sz w:val="18"/>
                <w:szCs w:val="18"/>
              </w:rPr>
              <w:t>Test</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65F586" w14:textId="77777777" w:rsidR="00B50F19" w:rsidRDefault="006C2B7B">
            <w:r>
              <w:rPr>
                <w:b/>
                <w:bCs/>
                <w:sz w:val="18"/>
                <w:szCs w:val="18"/>
              </w:rPr>
              <w:t>Mann-Whitney U</w:t>
            </w:r>
          </w:p>
        </w:tc>
      </w:tr>
      <w:tr w:rsidR="00B50F19" w14:paraId="2C3A3348"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1F930C" w14:textId="77777777" w:rsidR="00B50F19" w:rsidRDefault="006C2B7B">
            <w:r>
              <w:rPr>
                <w:sz w:val="18"/>
                <w:szCs w:val="18"/>
              </w:rPr>
              <w:t>α error probability</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58F84B" w14:textId="77777777" w:rsidR="00B50F19" w:rsidRDefault="006C2B7B">
            <w:r>
              <w:rPr>
                <w:sz w:val="18"/>
                <w:szCs w:val="18"/>
              </w:rPr>
              <w:t>0.05</w:t>
            </w:r>
          </w:p>
        </w:tc>
      </w:tr>
      <w:tr w:rsidR="00B50F19" w14:paraId="26334C47"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CE297F" w14:textId="77777777" w:rsidR="00B50F19" w:rsidRDefault="006C2B7B">
            <w:r>
              <w:rPr>
                <w:sz w:val="18"/>
                <w:szCs w:val="18"/>
              </w:rPr>
              <w:t>Power (a priori)</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1ACCE5" w14:textId="77777777" w:rsidR="00B50F19" w:rsidRDefault="006C2B7B">
            <w:r>
              <w:rPr>
                <w:sz w:val="18"/>
                <w:szCs w:val="18"/>
              </w:rPr>
              <w:t>0.95</w:t>
            </w:r>
          </w:p>
        </w:tc>
      </w:tr>
      <w:tr w:rsidR="00B50F19" w14:paraId="7721CCF2"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020687" w14:textId="77777777" w:rsidR="00B50F19" w:rsidRDefault="006C2B7B">
            <w:r>
              <w:rPr>
                <w:sz w:val="18"/>
                <w:szCs w:val="18"/>
              </w:rPr>
              <w:t>Effect size d</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C12E80" w14:textId="77777777" w:rsidR="00B50F19" w:rsidRDefault="006C2B7B">
            <w:r>
              <w:rPr>
                <w:sz w:val="18"/>
                <w:szCs w:val="18"/>
              </w:rPr>
              <w:t>0.5</w:t>
            </w:r>
          </w:p>
        </w:tc>
      </w:tr>
      <w:tr w:rsidR="00B50F19" w14:paraId="5BEFB67D"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C06835" w14:textId="77777777" w:rsidR="00B50F19" w:rsidRDefault="006C2B7B">
            <w:r>
              <w:rPr>
                <w:sz w:val="18"/>
                <w:szCs w:val="18"/>
              </w:rPr>
              <w:t>Required n per group</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6AA2AD" w14:textId="77777777" w:rsidR="00B50F19" w:rsidRDefault="006C2B7B">
            <w:r>
              <w:rPr>
                <w:sz w:val="18"/>
                <w:szCs w:val="18"/>
              </w:rPr>
              <w:t>88</w:t>
            </w:r>
          </w:p>
        </w:tc>
      </w:tr>
      <w:tr w:rsidR="00B50F19" w14:paraId="160ABF2C"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38CC21" w14:textId="77777777" w:rsidR="00B50F19" w:rsidRDefault="006C2B7B">
            <w:r>
              <w:rPr>
                <w:sz w:val="18"/>
                <w:szCs w:val="18"/>
              </w:rPr>
              <w:t>Achieved n</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FBC4FD" w14:textId="77777777" w:rsidR="00B50F19" w:rsidRDefault="006C2B7B">
            <w:r>
              <w:rPr>
                <w:sz w:val="18"/>
                <w:szCs w:val="18"/>
              </w:rPr>
              <w:t>(Tourist Operators) = 80; (Community Members) = 86</w:t>
            </w:r>
          </w:p>
          <w:p w14:paraId="24C0DDD3" w14:textId="77777777" w:rsidR="00B50F19" w:rsidRDefault="006C2B7B">
            <w:r>
              <w:rPr>
                <w:sz w:val="18"/>
                <w:szCs w:val="18"/>
              </w:rPr>
              <w:t>Post-hoc power = 0.94</w:t>
            </w:r>
          </w:p>
        </w:tc>
      </w:tr>
      <w:tr w:rsidR="00B50F19" w14:paraId="2829BCC7" w14:textId="77777777">
        <w:tc>
          <w:tcPr>
            <w:tcW w:w="337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54B475" w14:textId="77777777" w:rsidR="00B50F19" w:rsidRDefault="006C2B7B">
            <w:r>
              <w:rPr>
                <w:sz w:val="18"/>
                <w:szCs w:val="18"/>
              </w:rPr>
              <w:t>Total n</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9BAC32" w14:textId="77777777" w:rsidR="00B50F19" w:rsidRDefault="006C2B7B">
            <w:r>
              <w:rPr>
                <w:sz w:val="18"/>
                <w:szCs w:val="18"/>
              </w:rPr>
              <w:t>166</w:t>
            </w:r>
          </w:p>
        </w:tc>
      </w:tr>
    </w:tbl>
    <w:p w14:paraId="643BE420" w14:textId="77777777" w:rsidR="00B50F19" w:rsidRDefault="006C2B7B">
      <w:pPr>
        <w:spacing w:before="60" w:after="200"/>
      </w:pPr>
      <w:r>
        <w:rPr>
          <w:i/>
          <w:iCs/>
        </w:rPr>
        <w:t>Source: Authors' own work</w:t>
      </w:r>
    </w:p>
    <w:p w14:paraId="68AB848D" w14:textId="77777777" w:rsidR="00B50F19" w:rsidRDefault="006C2B7B">
      <w:pPr>
        <w:spacing w:before="120" w:after="60"/>
      </w:pPr>
      <w:r>
        <w:rPr>
          <w:b/>
          <w:bCs/>
        </w:rPr>
        <w:t>Data Analysis</w:t>
      </w:r>
    </w:p>
    <w:p w14:paraId="170908C4" w14:textId="77777777" w:rsidR="00B50F19" w:rsidRDefault="006C2B7B">
      <w:pPr>
        <w:spacing w:after="100"/>
        <w:jc w:val="both"/>
      </w:pPr>
      <w:r>
        <w:t>Frequency and percentages were used to describe the profile of the respondents, while the Mann-Whitney U test was used to compare the two groups of respondents. Tourist operators such as members of women's associations and fisherfolks, and local community members with ordinal data from a Likert scale question response.</w:t>
      </w:r>
    </w:p>
    <w:p w14:paraId="50A1FE20" w14:textId="77777777" w:rsidR="00B50F19" w:rsidRDefault="006C2B7B">
      <w:pPr>
        <w:spacing w:before="120" w:after="60"/>
      </w:pPr>
      <w:r>
        <w:rPr>
          <w:b/>
          <w:bCs/>
        </w:rPr>
        <w:t>Instrument Development and Validity</w:t>
      </w:r>
    </w:p>
    <w:p w14:paraId="719EF0EE" w14:textId="65FD545F" w:rsidR="00B50F19" w:rsidRDefault="006C2B7B">
      <w:pPr>
        <w:spacing w:after="100"/>
        <w:jc w:val="both"/>
      </w:pPr>
      <w:r>
        <w:t xml:space="preserve">The survey questionnaire comprised three parts: (1) a demographic profile section; (2) a perceived social impacts scale consisting of seven Likert-scale items (1 = Strongly Disagree to 5 = Strongly Agree); and (3) a perceived economic impacts scale consisting of six Likert-scale items using the same response format. A separate five-item scale assessed perceived negative impacts using the same Likert format. The questionnaire was adapted from validated instruments used in community-based </w:t>
      </w:r>
      <w:r w:rsidR="00146054">
        <w:t xml:space="preserve">tourism </w:t>
      </w:r>
      <w:r>
        <w:t xml:space="preserve"> perception studies (Abuhay et al., 2023) (Abuhay et al., 2023; Andereck et al., 2005) and contextualized to the Calbayog City setting. Content validity was established through expert review by a community development faculty member and was administered in Waray-Waray, the primary languages of respondents in Samar Island, to ensure comprehension and reduce measurement error.</w:t>
      </w:r>
    </w:p>
    <w:p w14:paraId="798DDC75" w14:textId="77777777" w:rsidR="00B50F19" w:rsidRDefault="006C2B7B">
      <w:pPr>
        <w:spacing w:before="200" w:after="100"/>
      </w:pPr>
      <w:r>
        <w:rPr>
          <w:b/>
          <w:bCs/>
        </w:rPr>
        <w:t>4. RESULTS</w:t>
      </w:r>
    </w:p>
    <w:p w14:paraId="524F7A66" w14:textId="77777777" w:rsidR="00B50F19" w:rsidRDefault="006C2B7B">
      <w:pPr>
        <w:spacing w:before="120" w:after="60"/>
      </w:pPr>
      <w:r>
        <w:rPr>
          <w:b/>
          <w:bCs/>
        </w:rPr>
        <w:t>Profile of the Respondents</w:t>
      </w:r>
    </w:p>
    <w:p w14:paraId="4E178BAC" w14:textId="4264E63E" w:rsidR="00B50F19" w:rsidRDefault="006C2B7B">
      <w:pPr>
        <w:spacing w:after="100"/>
        <w:jc w:val="both"/>
      </w:pPr>
      <w:r>
        <w:t xml:space="preserve">Table 2 presents the profile of the respondents were mostly male dominated (58.3%) and majority are married (77.8%), few were single (12.3%). Many of them achieve secondary education or high school level (23.4%) while slightly lower have only primary education or elementary level (22.8%). Only 5.4% have attained a tertiary education while others have senior high and college level. The respondents have either full time or part-time working in the </w:t>
      </w:r>
      <w:r w:rsidR="00146054">
        <w:t xml:space="preserve">tourism </w:t>
      </w:r>
      <w:r>
        <w:t xml:space="preserve"> site. Majority of the respondents age ranges from 49-58 with an average of 44.6 years old indicating that they are mature enough to be part of the survey. As shown in the results many of them were adults already.</w:t>
      </w:r>
    </w:p>
    <w:p w14:paraId="78561F8C" w14:textId="09943046" w:rsidR="00B50F19" w:rsidRDefault="006C2B7B">
      <w:pPr>
        <w:spacing w:after="100"/>
        <w:jc w:val="both"/>
      </w:pPr>
      <w:r>
        <w:t xml:space="preserve">Meanwhile, many (21.69%) of them have been residing in the area for 30-39 years with an average of 38.3 years. The longer residency period suggest that they are familiar with the area and it's surrounding enough to answer the questions about the impact of </w:t>
      </w:r>
      <w:r w:rsidR="00146054">
        <w:t xml:space="preserve">tourism </w:t>
      </w:r>
      <w:r>
        <w:t xml:space="preserve"> in their personal lives and community relationships. The average family size is 5.4 which is the common household size in the Philippines. As shown in Table 2, 99 or 60.74% belong to households having 4-6 members. This will likely have an impact on the </w:t>
      </w:r>
      <w:r w:rsidR="00146054">
        <w:t xml:space="preserve">tourism </w:t>
      </w:r>
      <w:r>
        <w:t>activity in terms of economy and food security.</w:t>
      </w:r>
    </w:p>
    <w:p w14:paraId="1B052470" w14:textId="77777777" w:rsidR="00B50F19" w:rsidRDefault="006C2B7B">
      <w:pPr>
        <w:spacing w:after="100"/>
        <w:jc w:val="both"/>
      </w:pPr>
      <w:r>
        <w:lastRenderedPageBreak/>
        <w:t>In addition, the monthly income range was 1000-5999 with an average of P5,551 with the standard deviation of P4,174 implying that the response is most likely closer to the actual average income the respondents. Accordingly, 69.75% of them belong to below poverty thresholds.</w:t>
      </w:r>
    </w:p>
    <w:p w14:paraId="2F53A9CA" w14:textId="45E57925" w:rsidR="00B50F19" w:rsidRDefault="006C2B7B">
      <w:pPr>
        <w:spacing w:after="100"/>
        <w:jc w:val="both"/>
      </w:pPr>
      <w:r>
        <w:t xml:space="preserve">However, this income range is below the minimum poverty threshold in the region. Accordingly, the income is mostly from informal economy participated by the respondents to include the </w:t>
      </w:r>
      <w:r w:rsidR="00146054">
        <w:t xml:space="preserve">tourism </w:t>
      </w:r>
      <w:r>
        <w:t xml:space="preserve"> activity. This study has similarity with other results like most have attained only basic primary education and is in adulthood 41-60 years old. However, one contrast is that respondents are mostly women dominated (Subongkod et al., 2025).</w:t>
      </w:r>
    </w:p>
    <w:p w14:paraId="37A580B3" w14:textId="77777777" w:rsidR="00B50F19" w:rsidRDefault="006C2B7B">
      <w:pPr>
        <w:spacing w:before="200"/>
      </w:pPr>
      <w:r>
        <w:rPr>
          <w:i/>
          <w:iCs/>
        </w:rPr>
        <w:t>Table 2</w:t>
      </w:r>
    </w:p>
    <w:p w14:paraId="63473675" w14:textId="77777777" w:rsidR="00B50F19" w:rsidRDefault="006C2B7B">
      <w:pPr>
        <w:spacing w:after="60"/>
      </w:pPr>
      <w:r>
        <w:rPr>
          <w:i/>
          <w:iCs/>
        </w:rPr>
        <w:t>Profile of the Respondents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0"/>
        <w:gridCol w:w="1928"/>
        <w:gridCol w:w="1928"/>
        <w:gridCol w:w="1156"/>
        <w:gridCol w:w="1156"/>
      </w:tblGrid>
      <w:tr w:rsidR="00B50F19" w14:paraId="73F0DDD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0101C4" w14:textId="77777777" w:rsidR="00B50F19" w:rsidRDefault="006C2B7B">
            <w:r>
              <w:rPr>
                <w:b/>
                <w:bCs/>
                <w:sz w:val="18"/>
                <w:szCs w:val="18"/>
              </w:rPr>
              <w:t>Variables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AD9F2F" w14:textId="77777777" w:rsidR="00B50F19" w:rsidRDefault="006C2B7B">
            <w:r>
              <w:rPr>
                <w:b/>
                <w:bCs/>
                <w:sz w:val="18"/>
                <w:szCs w:val="18"/>
              </w:rPr>
              <w:t>Tourist Operators/Workers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C0A5E3" w14:textId="77777777" w:rsidR="00B50F19" w:rsidRDefault="006C2B7B">
            <w:r>
              <w:rPr>
                <w:b/>
                <w:bCs/>
                <w:sz w:val="18"/>
                <w:szCs w:val="18"/>
              </w:rPr>
              <w:t>Community Members</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A8F12B" w14:textId="77777777" w:rsidR="00B50F19" w:rsidRDefault="006C2B7B">
            <w:r>
              <w:rPr>
                <w:b/>
                <w:bCs/>
                <w:sz w:val="18"/>
                <w:szCs w:val="18"/>
              </w:rPr>
              <w:t>f</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38FA8E" w14:textId="77777777" w:rsidR="00B50F19" w:rsidRDefault="006C2B7B">
            <w:r>
              <w:rPr>
                <w:b/>
                <w:bCs/>
                <w:sz w:val="18"/>
                <w:szCs w:val="18"/>
              </w:rPr>
              <w:t>%</w:t>
            </w:r>
          </w:p>
        </w:tc>
      </w:tr>
      <w:tr w:rsidR="00B50F19" w14:paraId="1F409A6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7B9383" w14:textId="77777777" w:rsidR="00B50F19" w:rsidRDefault="006C2B7B">
            <w:r>
              <w:rPr>
                <w:b/>
                <w:bCs/>
                <w:sz w:val="18"/>
                <w:szCs w:val="18"/>
              </w:rPr>
              <w:t>Age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D70618"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1AA26"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B94F24"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1E0207" w14:textId="77777777" w:rsidR="00B50F19" w:rsidRDefault="00B50F19"/>
        </w:tc>
      </w:tr>
      <w:tr w:rsidR="00B50F19" w14:paraId="2FE0459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6FAB9F" w14:textId="77777777" w:rsidR="00B50F19" w:rsidRDefault="006C2B7B">
            <w:r>
              <w:rPr>
                <w:sz w:val="18"/>
                <w:szCs w:val="18"/>
              </w:rPr>
              <w:t>19–28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17BC91"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A9DD4B" w14:textId="77777777" w:rsidR="00B50F19" w:rsidRDefault="006C2B7B">
            <w:r>
              <w:rPr>
                <w:sz w:val="18"/>
                <w:szCs w:val="18"/>
              </w:rPr>
              <w:t>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9B5F2F" w14:textId="77777777" w:rsidR="00B50F19" w:rsidRDefault="006C2B7B">
            <w:r>
              <w:rPr>
                <w:sz w:val="18"/>
                <w:szCs w:val="18"/>
              </w:rPr>
              <w:t>25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F7F38" w14:textId="77777777" w:rsidR="00B50F19" w:rsidRDefault="006C2B7B">
            <w:r>
              <w:rPr>
                <w:sz w:val="18"/>
                <w:szCs w:val="18"/>
              </w:rPr>
              <w:t>15.0</w:t>
            </w:r>
          </w:p>
        </w:tc>
      </w:tr>
      <w:tr w:rsidR="00B50F19" w14:paraId="2B497CFF"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DB4956" w14:textId="77777777" w:rsidR="00B50F19" w:rsidRDefault="006C2B7B">
            <w:r>
              <w:rPr>
                <w:sz w:val="18"/>
                <w:szCs w:val="18"/>
              </w:rPr>
              <w:t>29–38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995602" w14:textId="77777777" w:rsidR="00B50F19" w:rsidRDefault="006C2B7B">
            <w:r>
              <w:rPr>
                <w:sz w:val="18"/>
                <w:szCs w:val="18"/>
              </w:rPr>
              <w:t>16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858EE7" w14:textId="77777777" w:rsidR="00B50F19" w:rsidRDefault="006C2B7B">
            <w:r>
              <w:rPr>
                <w:sz w:val="18"/>
                <w:szCs w:val="18"/>
              </w:rPr>
              <w:t>19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C7F748" w14:textId="77777777" w:rsidR="00B50F19" w:rsidRDefault="006C2B7B">
            <w:r>
              <w:rPr>
                <w:sz w:val="18"/>
                <w:szCs w:val="18"/>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6643F2" w14:textId="77777777" w:rsidR="00B50F19" w:rsidRDefault="006C2B7B">
            <w:r>
              <w:rPr>
                <w:sz w:val="18"/>
                <w:szCs w:val="18"/>
              </w:rPr>
              <w:t>21.6</w:t>
            </w:r>
          </w:p>
        </w:tc>
      </w:tr>
      <w:tr w:rsidR="00B50F19" w14:paraId="6C0BD01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4D138F" w14:textId="77777777" w:rsidR="00B50F19" w:rsidRDefault="006C2B7B">
            <w:r>
              <w:rPr>
                <w:sz w:val="18"/>
                <w:szCs w:val="18"/>
              </w:rPr>
              <w:t>39–48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F43562" w14:textId="77777777" w:rsidR="00B50F19" w:rsidRDefault="006C2B7B">
            <w:r>
              <w:rPr>
                <w:sz w:val="18"/>
                <w:szCs w:val="18"/>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B0C1AD" w14:textId="77777777" w:rsidR="00B50F19" w:rsidRDefault="006C2B7B">
            <w:r>
              <w:rPr>
                <w:sz w:val="18"/>
                <w:szCs w:val="18"/>
              </w:rPr>
              <w:t>22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02D1DA" w14:textId="77777777" w:rsidR="00B50F19" w:rsidRDefault="006C2B7B">
            <w:r>
              <w:rPr>
                <w:sz w:val="18"/>
                <w:szCs w:val="18"/>
              </w:rPr>
              <w:t>34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398763" w14:textId="77777777" w:rsidR="00B50F19" w:rsidRDefault="006C2B7B">
            <w:r>
              <w:rPr>
                <w:sz w:val="18"/>
                <w:szCs w:val="18"/>
              </w:rPr>
              <w:t>20.4</w:t>
            </w:r>
          </w:p>
        </w:tc>
      </w:tr>
      <w:tr w:rsidR="00B50F19" w14:paraId="0E0C80F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3A9DC8" w14:textId="77777777" w:rsidR="00B50F19" w:rsidRDefault="006C2B7B">
            <w:r>
              <w:rPr>
                <w:sz w:val="18"/>
                <w:szCs w:val="18"/>
              </w:rPr>
              <w:t>49–58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C3C7B8" w14:textId="77777777" w:rsidR="00B50F19" w:rsidRDefault="006C2B7B">
            <w:r>
              <w:rPr>
                <w:sz w:val="18"/>
                <w:szCs w:val="18"/>
              </w:rPr>
              <w:t>26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D18AF3" w14:textId="77777777" w:rsidR="00B50F19" w:rsidRDefault="006C2B7B">
            <w:r>
              <w:rPr>
                <w:sz w:val="18"/>
                <w:szCs w:val="18"/>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CC7374" w14:textId="77777777" w:rsidR="00B50F19" w:rsidRDefault="006C2B7B">
            <w:r>
              <w:rPr>
                <w:sz w:val="18"/>
                <w:szCs w:val="18"/>
              </w:rPr>
              <w:t>43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76078D" w14:textId="77777777" w:rsidR="00B50F19" w:rsidRDefault="006C2B7B">
            <w:r>
              <w:rPr>
                <w:sz w:val="18"/>
                <w:szCs w:val="18"/>
              </w:rPr>
              <w:t>25.9</w:t>
            </w:r>
          </w:p>
        </w:tc>
      </w:tr>
      <w:tr w:rsidR="00B50F19" w14:paraId="6CC6154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BC6E48" w14:textId="77777777" w:rsidR="00B50F19" w:rsidRDefault="006C2B7B">
            <w:r>
              <w:rPr>
                <w:sz w:val="18"/>
                <w:szCs w:val="18"/>
              </w:rPr>
              <w:t>59–68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DF7EDF" w14:textId="77777777" w:rsidR="00B50F19" w:rsidRDefault="006C2B7B">
            <w:r>
              <w:rPr>
                <w:sz w:val="18"/>
                <w:szCs w:val="18"/>
              </w:rPr>
              <w:t>11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130C20"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C4FCAC" w14:textId="77777777" w:rsidR="00B50F19" w:rsidRDefault="006C2B7B">
            <w:r>
              <w:rPr>
                <w:sz w:val="18"/>
                <w:szCs w:val="18"/>
              </w:rPr>
              <w:t>19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1E0C2F" w14:textId="77777777" w:rsidR="00B50F19" w:rsidRDefault="006C2B7B">
            <w:r>
              <w:rPr>
                <w:sz w:val="18"/>
                <w:szCs w:val="18"/>
              </w:rPr>
              <w:t>11.4</w:t>
            </w:r>
          </w:p>
        </w:tc>
      </w:tr>
      <w:tr w:rsidR="00B50F19" w14:paraId="4052A53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2C2DF3" w14:textId="77777777" w:rsidR="00B50F19" w:rsidRDefault="006C2B7B">
            <w:r>
              <w:rPr>
                <w:sz w:val="18"/>
                <w:szCs w:val="18"/>
              </w:rPr>
              <w:t>69–78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EB8A3B"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22FA29" w14:textId="77777777" w:rsidR="00B50F19" w:rsidRDefault="006C2B7B">
            <w:r>
              <w:rPr>
                <w:sz w:val="18"/>
                <w:szCs w:val="18"/>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E3D2FC"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21CA17" w14:textId="77777777" w:rsidR="00B50F19" w:rsidRDefault="006C2B7B">
            <w:r>
              <w:rPr>
                <w:sz w:val="18"/>
                <w:szCs w:val="18"/>
              </w:rPr>
              <w:t>4.8</w:t>
            </w:r>
          </w:p>
        </w:tc>
      </w:tr>
      <w:tr w:rsidR="00B50F19" w14:paraId="47AE989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98955B" w14:textId="77777777" w:rsidR="00B50F19" w:rsidRDefault="006C2B7B">
            <w:r>
              <w:rPr>
                <w:sz w:val="18"/>
                <w:szCs w:val="18"/>
              </w:rPr>
              <w:t>79–88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A69941"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521A3F"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C5AF3D"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E09485" w14:textId="77777777" w:rsidR="00B50F19" w:rsidRDefault="006C2B7B">
            <w:r>
              <w:rPr>
                <w:sz w:val="18"/>
                <w:szCs w:val="18"/>
              </w:rPr>
              <w:t>0.60</w:t>
            </w:r>
          </w:p>
        </w:tc>
      </w:tr>
      <w:tr w:rsidR="00B50F19" w14:paraId="7DFBD1C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20D6BD"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DACA21"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893A0B"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847A9C" w14:textId="77777777" w:rsidR="00B50F19" w:rsidRDefault="006C2B7B">
            <w:r>
              <w:rPr>
                <w:sz w:val="18"/>
                <w:szCs w:val="18"/>
              </w:rPr>
              <w:t>166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607881" w14:textId="77777777" w:rsidR="00B50F19" w:rsidRDefault="006C2B7B">
            <w:r>
              <w:rPr>
                <w:sz w:val="18"/>
                <w:szCs w:val="18"/>
              </w:rPr>
              <w:t>100</w:t>
            </w:r>
          </w:p>
        </w:tc>
      </w:tr>
      <w:tr w:rsidR="00B50F19" w14:paraId="6BA0756B"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AC25EC" w14:textId="77777777" w:rsidR="00B50F19" w:rsidRDefault="006C2B7B">
            <w:r>
              <w:rPr>
                <w:b/>
                <w:bCs/>
                <w:sz w:val="18"/>
                <w:szCs w:val="18"/>
              </w:rPr>
              <w:t>Sex</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7AC2C"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D4DADE"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DD4A0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6E6835" w14:textId="77777777" w:rsidR="00B50F19" w:rsidRDefault="00B50F19"/>
        </w:tc>
      </w:tr>
      <w:tr w:rsidR="00B50F19" w14:paraId="5AA5572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C5849C" w14:textId="77777777" w:rsidR="00B50F19" w:rsidRDefault="006C2B7B">
            <w:r>
              <w:rPr>
                <w:sz w:val="18"/>
                <w:szCs w:val="18"/>
              </w:rPr>
              <w:t>Male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7CF62B" w14:textId="77777777" w:rsidR="00B50F19" w:rsidRDefault="006C2B7B">
            <w:r>
              <w:rPr>
                <w:sz w:val="18"/>
                <w:szCs w:val="18"/>
              </w:rPr>
              <w:t>39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FC8A84" w14:textId="77777777" w:rsidR="00B50F19" w:rsidRDefault="006C2B7B">
            <w:r>
              <w:rPr>
                <w:sz w:val="18"/>
                <w:szCs w:val="18"/>
              </w:rPr>
              <w:t>59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5ABAF3" w14:textId="77777777" w:rsidR="00B50F19" w:rsidRDefault="006C2B7B">
            <w:r>
              <w:rPr>
                <w:sz w:val="18"/>
                <w:szCs w:val="18"/>
              </w:rPr>
              <w:t>98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C2E3AF" w14:textId="77777777" w:rsidR="00B50F19" w:rsidRDefault="006C2B7B">
            <w:r>
              <w:rPr>
                <w:sz w:val="18"/>
                <w:szCs w:val="18"/>
              </w:rPr>
              <w:t>58.3</w:t>
            </w:r>
          </w:p>
        </w:tc>
      </w:tr>
      <w:tr w:rsidR="00B50F19" w14:paraId="0C14431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0DAEA4" w14:textId="77777777" w:rsidR="00B50F19" w:rsidRDefault="006C2B7B">
            <w:r>
              <w:rPr>
                <w:sz w:val="18"/>
                <w:szCs w:val="18"/>
              </w:rPr>
              <w:t>Female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F18EE2" w14:textId="77777777" w:rsidR="00B50F19" w:rsidRDefault="006C2B7B">
            <w:r>
              <w:rPr>
                <w:sz w:val="18"/>
                <w:szCs w:val="18"/>
              </w:rPr>
              <w:t>43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0374FB" w14:textId="77777777" w:rsidR="00B50F19" w:rsidRDefault="006C2B7B">
            <w:r>
              <w:rPr>
                <w:sz w:val="18"/>
                <w:szCs w:val="18"/>
              </w:rPr>
              <w:t>25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AB84D7" w14:textId="77777777" w:rsidR="00B50F19" w:rsidRDefault="006C2B7B">
            <w:r>
              <w:rPr>
                <w:sz w:val="18"/>
                <w:szCs w:val="18"/>
              </w:rPr>
              <w:t>66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142D21" w14:textId="77777777" w:rsidR="00B50F19" w:rsidRDefault="006C2B7B">
            <w:r>
              <w:rPr>
                <w:sz w:val="18"/>
                <w:szCs w:val="18"/>
              </w:rPr>
              <w:t>40.5</w:t>
            </w:r>
          </w:p>
        </w:tc>
      </w:tr>
      <w:tr w:rsidR="00B50F19" w14:paraId="3B698A8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5EF672" w14:textId="77777777" w:rsidR="00B50F19" w:rsidRDefault="006C2B7B">
            <w:r>
              <w:rPr>
                <w:sz w:val="18"/>
                <w:szCs w:val="18"/>
              </w:rPr>
              <w:t>Prefer Not to Say</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211727" w14:textId="77777777" w:rsidR="00B50F19" w:rsidRDefault="006C2B7B">
            <w:r>
              <w:rPr>
                <w:sz w:val="18"/>
                <w:szCs w:val="18"/>
              </w:rPr>
              <w:t>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8225A9"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EB9B3C"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AF3AA4" w14:textId="77777777" w:rsidR="00B50F19" w:rsidRDefault="006C2B7B">
            <w:r>
              <w:rPr>
                <w:sz w:val="18"/>
                <w:szCs w:val="18"/>
              </w:rPr>
              <w:t>1.2</w:t>
            </w:r>
          </w:p>
        </w:tc>
      </w:tr>
      <w:tr w:rsidR="00B50F19" w14:paraId="17A3C37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F36A7A"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48AE93"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5E1897"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E234DF" w14:textId="77777777" w:rsidR="00B50F19" w:rsidRDefault="006C2B7B">
            <w:r>
              <w:rPr>
                <w:sz w:val="18"/>
                <w:szCs w:val="18"/>
              </w:rPr>
              <w:t>166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130495" w14:textId="77777777" w:rsidR="00B50F19" w:rsidRDefault="006C2B7B">
            <w:r>
              <w:rPr>
                <w:sz w:val="18"/>
                <w:szCs w:val="18"/>
              </w:rPr>
              <w:t>100</w:t>
            </w:r>
          </w:p>
        </w:tc>
      </w:tr>
      <w:tr w:rsidR="00B50F19" w14:paraId="72E9815F"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8E5F1C" w14:textId="77777777" w:rsidR="00B50F19" w:rsidRDefault="006C2B7B">
            <w:r>
              <w:rPr>
                <w:b/>
                <w:bCs/>
                <w:sz w:val="18"/>
                <w:szCs w:val="18"/>
              </w:rPr>
              <w:t>Civil Status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E37575"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E03D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70C20"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E91578" w14:textId="77777777" w:rsidR="00B50F19" w:rsidRDefault="00B50F19"/>
        </w:tc>
      </w:tr>
      <w:tr w:rsidR="00B50F19" w14:paraId="4FD2765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14FF32" w14:textId="77777777" w:rsidR="00B50F19" w:rsidRDefault="006C2B7B">
            <w:r>
              <w:rPr>
                <w:sz w:val="18"/>
                <w:szCs w:val="18"/>
              </w:rPr>
              <w:t>Single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EC102" w14:textId="77777777" w:rsidR="00B50F19" w:rsidRDefault="006C2B7B">
            <w:r>
              <w:rPr>
                <w:sz w:val="18"/>
                <w:szCs w:val="18"/>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8F4B23"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424D4B" w14:textId="77777777" w:rsidR="00B50F19" w:rsidRDefault="006C2B7B">
            <w:r>
              <w:rPr>
                <w:sz w:val="18"/>
                <w:szCs w:val="18"/>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9BE5FA" w14:textId="77777777" w:rsidR="00B50F19" w:rsidRDefault="006C2B7B">
            <w:r>
              <w:rPr>
                <w:sz w:val="18"/>
                <w:szCs w:val="18"/>
              </w:rPr>
              <w:t>12.3</w:t>
            </w:r>
          </w:p>
        </w:tc>
      </w:tr>
      <w:tr w:rsidR="00B50F19" w14:paraId="704AAA80"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12F598" w14:textId="77777777" w:rsidR="00B50F19" w:rsidRDefault="006C2B7B">
            <w:r>
              <w:rPr>
                <w:sz w:val="18"/>
                <w:szCs w:val="18"/>
              </w:rPr>
              <w:t>Married</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64AA13" w14:textId="77777777" w:rsidR="00B50F19" w:rsidRDefault="006C2B7B">
            <w:r>
              <w:rPr>
                <w:sz w:val="18"/>
                <w:szCs w:val="18"/>
              </w:rPr>
              <w:t>63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DD7D49" w14:textId="77777777" w:rsidR="00B50F19" w:rsidRDefault="006C2B7B">
            <w:r>
              <w:rPr>
                <w:sz w:val="18"/>
                <w:szCs w:val="18"/>
              </w:rPr>
              <w:t>63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1C1FF3" w14:textId="77777777" w:rsidR="00B50F19" w:rsidRDefault="006C2B7B">
            <w:r>
              <w:rPr>
                <w:sz w:val="18"/>
                <w:szCs w:val="18"/>
              </w:rPr>
              <w:t>126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02A397" w14:textId="77777777" w:rsidR="00B50F19" w:rsidRDefault="006C2B7B">
            <w:r>
              <w:rPr>
                <w:sz w:val="18"/>
                <w:szCs w:val="18"/>
              </w:rPr>
              <w:t>77.8</w:t>
            </w:r>
          </w:p>
        </w:tc>
      </w:tr>
      <w:tr w:rsidR="00B50F19" w14:paraId="65C4B28E"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7BD7BF" w14:textId="77777777" w:rsidR="00B50F19" w:rsidRDefault="006C2B7B">
            <w:r>
              <w:rPr>
                <w:sz w:val="18"/>
                <w:szCs w:val="18"/>
              </w:rPr>
              <w:t>Separated</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10C647" w14:textId="77777777" w:rsidR="00B50F19" w:rsidRDefault="006C2B7B">
            <w:r>
              <w:rPr>
                <w:sz w:val="18"/>
                <w:szCs w:val="18"/>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93706D"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4CEF3E"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832238" w14:textId="77777777" w:rsidR="00B50F19" w:rsidRDefault="006C2B7B">
            <w:r>
              <w:rPr>
                <w:sz w:val="18"/>
                <w:szCs w:val="18"/>
              </w:rPr>
              <w:t>1.9</w:t>
            </w:r>
          </w:p>
        </w:tc>
      </w:tr>
      <w:tr w:rsidR="00B50F19" w14:paraId="4F4BF800"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02E74C" w14:textId="77777777" w:rsidR="00B50F19" w:rsidRDefault="006C2B7B">
            <w:r>
              <w:rPr>
                <w:sz w:val="18"/>
                <w:szCs w:val="18"/>
              </w:rPr>
              <w:t>Widow</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703628" w14:textId="77777777" w:rsidR="00B50F19" w:rsidRDefault="006C2B7B">
            <w:r>
              <w:rPr>
                <w:sz w:val="18"/>
                <w:szCs w:val="18"/>
              </w:rPr>
              <w:t>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DA9DC9" w14:textId="77777777" w:rsidR="00B50F19" w:rsidRDefault="006C2B7B">
            <w:r>
              <w:rPr>
                <w:sz w:val="18"/>
                <w:szCs w:val="18"/>
              </w:rPr>
              <w:t>10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E3E83B" w14:textId="77777777" w:rsidR="00B50F19" w:rsidRDefault="006C2B7B">
            <w:r>
              <w:rPr>
                <w:sz w:val="18"/>
                <w:szCs w:val="18"/>
              </w:rPr>
              <w:t>13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5112D2" w14:textId="77777777" w:rsidR="00B50F19" w:rsidRDefault="006C2B7B">
            <w:r>
              <w:rPr>
                <w:sz w:val="18"/>
                <w:szCs w:val="18"/>
              </w:rPr>
              <w:t>8.0</w:t>
            </w:r>
          </w:p>
        </w:tc>
      </w:tr>
      <w:tr w:rsidR="00B50F19" w14:paraId="106570C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75FF8D"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D99F1D"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B9DBA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2D41E8" w14:textId="0439674E" w:rsidR="00B50F19" w:rsidRDefault="006C2B7B">
            <w:r>
              <w:rPr>
                <w:sz w:val="18"/>
                <w:szCs w:val="18"/>
              </w:rPr>
              <w:t>16</w:t>
            </w:r>
            <w:r w:rsidR="006F7739">
              <w:rPr>
                <w:sz w:val="18"/>
                <w:szCs w:val="18"/>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4634D4" w14:textId="77777777" w:rsidR="00B50F19" w:rsidRDefault="006C2B7B">
            <w:r>
              <w:rPr>
                <w:sz w:val="18"/>
                <w:szCs w:val="18"/>
              </w:rPr>
              <w:t>97.59</w:t>
            </w:r>
          </w:p>
        </w:tc>
      </w:tr>
      <w:tr w:rsidR="00B50F19" w14:paraId="61529A3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A51C66" w14:textId="77777777" w:rsidR="00B50F19" w:rsidRDefault="006C2B7B">
            <w:r>
              <w:rPr>
                <w:b/>
                <w:bCs/>
                <w:sz w:val="18"/>
                <w:szCs w:val="18"/>
              </w:rPr>
              <w:t>Educational Attainment</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3F4A2C"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0D6102"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4F808F"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03F172" w14:textId="77777777" w:rsidR="00B50F19" w:rsidRDefault="00B50F19"/>
        </w:tc>
      </w:tr>
      <w:tr w:rsidR="00B50F19" w14:paraId="12B3E52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F367A1" w14:textId="77777777" w:rsidR="00B50F19" w:rsidRDefault="006C2B7B">
            <w:r>
              <w:rPr>
                <w:sz w:val="18"/>
                <w:szCs w:val="18"/>
              </w:rPr>
              <w:t>Elementary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DB6D0B" w14:textId="77777777" w:rsidR="00B50F19" w:rsidRDefault="006C2B7B">
            <w:r>
              <w:rPr>
                <w:sz w:val="18"/>
                <w:szCs w:val="18"/>
              </w:rPr>
              <w:t>19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F32BDE" w14:textId="77777777" w:rsidR="00B50F19" w:rsidRDefault="006C2B7B">
            <w:r>
              <w:rPr>
                <w:sz w:val="18"/>
                <w:szCs w:val="18"/>
              </w:rPr>
              <w:t>18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E6BAA3" w14:textId="77777777" w:rsidR="00B50F19" w:rsidRDefault="006C2B7B">
            <w:r>
              <w:rPr>
                <w:sz w:val="18"/>
                <w:szCs w:val="18"/>
              </w:rPr>
              <w:t>38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92FB00" w14:textId="77777777" w:rsidR="00B50F19" w:rsidRDefault="006C2B7B">
            <w:r>
              <w:rPr>
                <w:sz w:val="18"/>
                <w:szCs w:val="18"/>
              </w:rPr>
              <w:t>22.8</w:t>
            </w:r>
          </w:p>
        </w:tc>
      </w:tr>
      <w:tr w:rsidR="00B50F19" w14:paraId="57B44BB8"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6BAF57" w14:textId="77777777" w:rsidR="00B50F19" w:rsidRDefault="006C2B7B">
            <w:r>
              <w:rPr>
                <w:sz w:val="18"/>
                <w:szCs w:val="18"/>
              </w:rPr>
              <w:t>Elementary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3254BA"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E93F49" w14:textId="77777777" w:rsidR="00B50F19" w:rsidRDefault="006C2B7B">
            <w:r>
              <w:rPr>
                <w:sz w:val="18"/>
                <w:szCs w:val="18"/>
              </w:rPr>
              <w:t>11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2D9396" w14:textId="77777777" w:rsidR="00B50F19" w:rsidRDefault="006C2B7B">
            <w:r>
              <w:rPr>
                <w:sz w:val="18"/>
                <w:szCs w:val="18"/>
              </w:rPr>
              <w:t>24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83A095" w14:textId="77777777" w:rsidR="00B50F19" w:rsidRDefault="006C2B7B">
            <w:r>
              <w:rPr>
                <w:sz w:val="18"/>
                <w:szCs w:val="18"/>
              </w:rPr>
              <w:t>14.4</w:t>
            </w:r>
          </w:p>
        </w:tc>
      </w:tr>
      <w:tr w:rsidR="00B50F19" w14:paraId="7131A0D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C9B8A5" w14:textId="77777777" w:rsidR="00B50F19" w:rsidRDefault="006C2B7B">
            <w:r>
              <w:rPr>
                <w:sz w:val="18"/>
                <w:szCs w:val="18"/>
              </w:rPr>
              <w:t>High School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BD73DF" w14:textId="77777777" w:rsidR="00B50F19" w:rsidRDefault="006C2B7B">
            <w:r>
              <w:rPr>
                <w:sz w:val="18"/>
                <w:szCs w:val="18"/>
              </w:rPr>
              <w:t>21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131B5C" w14:textId="77777777" w:rsidR="00B50F19" w:rsidRDefault="006C2B7B">
            <w:r>
              <w:rPr>
                <w:sz w:val="18"/>
                <w:szCs w:val="18"/>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0D8118" w14:textId="77777777" w:rsidR="00B50F19" w:rsidRDefault="006C2B7B">
            <w:r>
              <w:rPr>
                <w:sz w:val="18"/>
                <w:szCs w:val="18"/>
              </w:rPr>
              <w:t>39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1E6C67" w14:textId="77777777" w:rsidR="00B50F19" w:rsidRDefault="006C2B7B">
            <w:r>
              <w:rPr>
                <w:sz w:val="18"/>
                <w:szCs w:val="18"/>
              </w:rPr>
              <w:t>23.4</w:t>
            </w:r>
          </w:p>
        </w:tc>
      </w:tr>
      <w:tr w:rsidR="00B50F19" w14:paraId="07CBCB06"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F3D722" w14:textId="77777777" w:rsidR="00B50F19" w:rsidRDefault="006C2B7B">
            <w:r>
              <w:rPr>
                <w:sz w:val="18"/>
                <w:szCs w:val="18"/>
              </w:rPr>
              <w:t>High School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90FF68"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A2FA45" w14:textId="77777777" w:rsidR="00B50F19" w:rsidRDefault="006C2B7B">
            <w:r>
              <w:rPr>
                <w:sz w:val="18"/>
                <w:szCs w:val="18"/>
              </w:rPr>
              <w:t>19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67F977" w14:textId="77777777" w:rsidR="00B50F19" w:rsidRDefault="006C2B7B">
            <w:r>
              <w:rPr>
                <w:sz w:val="18"/>
                <w:szCs w:val="18"/>
              </w:rPr>
              <w:t>32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DA2BB6" w14:textId="77777777" w:rsidR="00B50F19" w:rsidRDefault="006C2B7B">
            <w:r>
              <w:rPr>
                <w:sz w:val="18"/>
                <w:szCs w:val="18"/>
              </w:rPr>
              <w:t>19.2</w:t>
            </w:r>
          </w:p>
        </w:tc>
      </w:tr>
      <w:tr w:rsidR="00B50F19" w14:paraId="417C00EE"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3859DB" w14:textId="77777777" w:rsidR="00B50F19" w:rsidRDefault="006C2B7B">
            <w:r>
              <w:rPr>
                <w:sz w:val="18"/>
                <w:szCs w:val="18"/>
              </w:rPr>
              <w:t>Senior High School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DBF4A1"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44CF08" w14:textId="77777777" w:rsidR="00B50F19" w:rsidRDefault="006C2B7B">
            <w:r>
              <w:rPr>
                <w:sz w:val="18"/>
                <w:szCs w:val="18"/>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C73A33" w14:textId="77777777" w:rsidR="00B50F19" w:rsidRDefault="006C2B7B">
            <w:r>
              <w:rPr>
                <w:sz w:val="18"/>
                <w:szCs w:val="18"/>
              </w:rPr>
              <w:t>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109DA1" w14:textId="77777777" w:rsidR="00B50F19" w:rsidRDefault="006C2B7B">
            <w:r>
              <w:rPr>
                <w:sz w:val="18"/>
                <w:szCs w:val="18"/>
              </w:rPr>
              <w:t>2.4</w:t>
            </w:r>
          </w:p>
        </w:tc>
      </w:tr>
      <w:tr w:rsidR="00B50F19" w14:paraId="1BAF968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3C8353" w14:textId="77777777" w:rsidR="00B50F19" w:rsidRDefault="006C2B7B">
            <w:r>
              <w:rPr>
                <w:sz w:val="18"/>
                <w:szCs w:val="18"/>
              </w:rPr>
              <w:t>Senior High School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86F154"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E4E5C1"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4EE678"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EC5CC4" w14:textId="77777777" w:rsidR="00B50F19" w:rsidRDefault="006C2B7B">
            <w:r>
              <w:rPr>
                <w:sz w:val="18"/>
                <w:szCs w:val="18"/>
              </w:rPr>
              <w:t>3.0</w:t>
            </w:r>
          </w:p>
        </w:tc>
      </w:tr>
      <w:tr w:rsidR="00B50F19" w14:paraId="5310785B"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2DC1C2" w14:textId="77777777" w:rsidR="00B50F19" w:rsidRDefault="006C2B7B">
            <w:r>
              <w:rPr>
                <w:sz w:val="18"/>
                <w:szCs w:val="18"/>
              </w:rPr>
              <w:lastRenderedPageBreak/>
              <w:t>College Level</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6F02BA" w14:textId="77777777" w:rsidR="00B50F19" w:rsidRDefault="006C2B7B">
            <w:r>
              <w:rPr>
                <w:sz w:val="18"/>
                <w:szCs w:val="18"/>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C8457B"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1E4419" w14:textId="77777777" w:rsidR="00B50F19" w:rsidRDefault="006C2B7B">
            <w:r>
              <w:rPr>
                <w:sz w:val="18"/>
                <w:szCs w:val="18"/>
              </w:rPr>
              <w:t>16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272057" w14:textId="77777777" w:rsidR="00B50F19" w:rsidRDefault="006C2B7B">
            <w:r>
              <w:rPr>
                <w:sz w:val="18"/>
                <w:szCs w:val="18"/>
              </w:rPr>
              <w:t>9.6</w:t>
            </w:r>
          </w:p>
        </w:tc>
      </w:tr>
      <w:tr w:rsidR="00B50F19" w14:paraId="2D77678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E6113A" w14:textId="77777777" w:rsidR="00B50F19" w:rsidRDefault="006C2B7B">
            <w:r>
              <w:rPr>
                <w:sz w:val="18"/>
                <w:szCs w:val="18"/>
              </w:rPr>
              <w:t>College Graduate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2FB390" w14:textId="77777777" w:rsidR="00B50F19" w:rsidRDefault="006C2B7B">
            <w:r>
              <w:rPr>
                <w:sz w:val="18"/>
                <w:szCs w:val="18"/>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087ED2" w14:textId="77777777" w:rsidR="00B50F19" w:rsidRDefault="006C2B7B">
            <w:r>
              <w:rPr>
                <w:sz w:val="18"/>
                <w:szCs w:val="18"/>
              </w:rPr>
              <w:t>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F5FA29" w14:textId="77777777" w:rsidR="00B50F19" w:rsidRDefault="006C2B7B">
            <w:r>
              <w:rPr>
                <w:sz w:val="18"/>
                <w:szCs w:val="18"/>
              </w:rPr>
              <w:t>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8AAF64" w14:textId="77777777" w:rsidR="00B50F19" w:rsidRDefault="006C2B7B">
            <w:r>
              <w:rPr>
                <w:sz w:val="18"/>
                <w:szCs w:val="18"/>
              </w:rPr>
              <w:t>5.4</w:t>
            </w:r>
          </w:p>
        </w:tc>
      </w:tr>
      <w:tr w:rsidR="00B50F19" w14:paraId="758099F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CB2B23" w14:textId="40AF5206" w:rsidR="00B50F19" w:rsidRDefault="00146054">
            <w:r>
              <w:rPr>
                <w:b/>
                <w:bCs/>
                <w:sz w:val="18"/>
                <w:szCs w:val="18"/>
              </w:rPr>
              <w:t xml:space="preserve">Tourism </w:t>
            </w:r>
            <w:r w:rsidR="006C2B7B">
              <w:rPr>
                <w:b/>
                <w:bCs/>
                <w:sz w:val="18"/>
                <w:szCs w:val="18"/>
              </w:rPr>
              <w:t xml:space="preserve"> involvement</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42C50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8DFCFA"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2EF5AF"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9425F2" w14:textId="77777777" w:rsidR="00B50F19" w:rsidRDefault="00B50F19"/>
        </w:tc>
      </w:tr>
      <w:tr w:rsidR="00B50F19" w14:paraId="2DCB6043"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A08062" w14:textId="77777777" w:rsidR="00B50F19" w:rsidRDefault="006C2B7B">
            <w:r>
              <w:rPr>
                <w:sz w:val="18"/>
                <w:szCs w:val="18"/>
              </w:rPr>
              <w:t>Full time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6A2B02" w14:textId="77777777" w:rsidR="00B50F19" w:rsidRDefault="006C2B7B">
            <w:r>
              <w:rPr>
                <w:sz w:val="18"/>
                <w:szCs w:val="18"/>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00CBC9" w14:textId="77777777" w:rsidR="00B50F19" w:rsidRDefault="006C2B7B">
            <w:r>
              <w:rPr>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96B29C" w14:textId="77777777" w:rsidR="00B50F19" w:rsidRDefault="006C2B7B">
            <w:r>
              <w:rPr>
                <w:sz w:val="18"/>
                <w:szCs w:val="18"/>
              </w:rPr>
              <w:t>40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4F0DA7" w14:textId="77777777" w:rsidR="00B50F19" w:rsidRDefault="006C2B7B">
            <w:r>
              <w:rPr>
                <w:sz w:val="18"/>
                <w:szCs w:val="18"/>
              </w:rPr>
              <w:t>50.0</w:t>
            </w:r>
          </w:p>
        </w:tc>
      </w:tr>
      <w:tr w:rsidR="00B50F19" w14:paraId="0AED763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38C4B4" w14:textId="77777777" w:rsidR="00B50F19" w:rsidRDefault="006C2B7B">
            <w:r>
              <w:rPr>
                <w:sz w:val="18"/>
                <w:szCs w:val="18"/>
              </w:rPr>
              <w:t>Part-time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DF207C" w14:textId="77777777" w:rsidR="00B50F19" w:rsidRDefault="006C2B7B">
            <w:r>
              <w:rPr>
                <w:sz w:val="18"/>
                <w:szCs w:val="18"/>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EDE887" w14:textId="77777777" w:rsidR="00B50F19" w:rsidRDefault="006C2B7B">
            <w:r>
              <w:rPr>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FE2E5B" w14:textId="77777777" w:rsidR="00B50F19" w:rsidRDefault="006C2B7B">
            <w:r>
              <w:rPr>
                <w:sz w:val="18"/>
                <w:szCs w:val="18"/>
              </w:rPr>
              <w:t>40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450C17" w14:textId="77777777" w:rsidR="00B50F19" w:rsidRDefault="006C2B7B">
            <w:r>
              <w:rPr>
                <w:sz w:val="18"/>
                <w:szCs w:val="18"/>
              </w:rPr>
              <w:t>50.0</w:t>
            </w:r>
          </w:p>
        </w:tc>
      </w:tr>
      <w:tr w:rsidR="00B50F19" w14:paraId="016BFB6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DD0E19"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72B80F"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0BB99E"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DCB5A4" w14:textId="77777777" w:rsidR="00B50F19" w:rsidRDefault="006C2B7B">
            <w:r>
              <w:rPr>
                <w:sz w:val="18"/>
                <w:szCs w:val="18"/>
              </w:rPr>
              <w:t>80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314D36" w14:textId="77777777" w:rsidR="00B50F19" w:rsidRDefault="006C2B7B">
            <w:r>
              <w:rPr>
                <w:sz w:val="18"/>
                <w:szCs w:val="18"/>
              </w:rPr>
              <w:t>48.19</w:t>
            </w:r>
          </w:p>
        </w:tc>
      </w:tr>
      <w:tr w:rsidR="00B50F19" w14:paraId="6B3A27A3"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97FEF3" w14:textId="77777777" w:rsidR="00B50F19" w:rsidRDefault="006C2B7B">
            <w:r>
              <w:rPr>
                <w:b/>
                <w:bCs/>
                <w:sz w:val="18"/>
                <w:szCs w:val="18"/>
              </w:rPr>
              <w:t>Income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1C7F08"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421136"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9B28C3"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777E6F" w14:textId="77777777" w:rsidR="00B50F19" w:rsidRDefault="00B50F19"/>
        </w:tc>
      </w:tr>
      <w:tr w:rsidR="00B50F19" w14:paraId="1F65E7A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0F84B6" w14:textId="77777777" w:rsidR="00B50F19" w:rsidRDefault="006C2B7B">
            <w:r>
              <w:rPr>
                <w:sz w:val="18"/>
                <w:szCs w:val="18"/>
              </w:rPr>
              <w:t>1000–5999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63148E" w14:textId="77777777" w:rsidR="00B50F19" w:rsidRDefault="006C2B7B">
            <w:r>
              <w:rPr>
                <w:sz w:val="18"/>
                <w:szCs w:val="18"/>
              </w:rPr>
              <w:t>59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186EA4" w14:textId="77777777" w:rsidR="00B50F19" w:rsidRDefault="006C2B7B">
            <w:r>
              <w:rPr>
                <w:sz w:val="18"/>
                <w:szCs w:val="18"/>
              </w:rPr>
              <w:t>53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59685D" w14:textId="77777777" w:rsidR="00B50F19" w:rsidRDefault="006C2B7B">
            <w:r>
              <w:rPr>
                <w:sz w:val="18"/>
                <w:szCs w:val="18"/>
              </w:rPr>
              <w:t>112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058901" w14:textId="77777777" w:rsidR="00B50F19" w:rsidRDefault="006C2B7B">
            <w:r>
              <w:rPr>
                <w:sz w:val="18"/>
                <w:szCs w:val="18"/>
              </w:rPr>
              <w:t>69.57</w:t>
            </w:r>
          </w:p>
        </w:tc>
      </w:tr>
      <w:tr w:rsidR="00B50F19" w14:paraId="30F77E2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757226" w14:textId="77777777" w:rsidR="00B50F19" w:rsidRDefault="006C2B7B">
            <w:r>
              <w:rPr>
                <w:sz w:val="18"/>
                <w:szCs w:val="18"/>
              </w:rPr>
              <w:t>6000–10999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A8EC46" w14:textId="77777777" w:rsidR="00B50F19" w:rsidRDefault="006C2B7B">
            <w:r>
              <w:rPr>
                <w:sz w:val="18"/>
                <w:szCs w:val="18"/>
              </w:rPr>
              <w:t>19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7D3CC7" w14:textId="77777777" w:rsidR="00B50F19" w:rsidRDefault="006C2B7B">
            <w:r>
              <w:rPr>
                <w:sz w:val="18"/>
                <w:szCs w:val="18"/>
              </w:rPr>
              <w:t>21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91882B" w14:textId="77777777" w:rsidR="00B50F19" w:rsidRDefault="006C2B7B">
            <w:r>
              <w:rPr>
                <w:sz w:val="18"/>
                <w:szCs w:val="18"/>
              </w:rPr>
              <w:t>40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21A65A" w14:textId="77777777" w:rsidR="00B50F19" w:rsidRDefault="006C2B7B">
            <w:r>
              <w:rPr>
                <w:sz w:val="18"/>
                <w:szCs w:val="18"/>
              </w:rPr>
              <w:t>24.84</w:t>
            </w:r>
          </w:p>
        </w:tc>
      </w:tr>
      <w:tr w:rsidR="00B50F19" w14:paraId="275E1A8B"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B02FA9" w14:textId="77777777" w:rsidR="00B50F19" w:rsidRDefault="006C2B7B">
            <w:r>
              <w:rPr>
                <w:sz w:val="18"/>
                <w:szCs w:val="18"/>
              </w:rPr>
              <w:t>11000–15999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21196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D91276"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A6049F"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0C13BD" w14:textId="77777777" w:rsidR="00B50F19" w:rsidRDefault="006C2B7B">
            <w:r>
              <w:rPr>
                <w:sz w:val="18"/>
                <w:szCs w:val="18"/>
              </w:rPr>
              <w:t>1.86</w:t>
            </w:r>
          </w:p>
        </w:tc>
      </w:tr>
      <w:tr w:rsidR="00B50F19" w14:paraId="46F97E4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2D1B03" w14:textId="77777777" w:rsidR="00B50F19" w:rsidRDefault="006C2B7B">
            <w:r>
              <w:rPr>
                <w:sz w:val="18"/>
                <w:szCs w:val="18"/>
              </w:rPr>
              <w:t>16000–20999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723E19" w14:textId="77777777" w:rsidR="00B50F19" w:rsidRDefault="006C2B7B">
            <w:r>
              <w:rPr>
                <w:sz w:val="18"/>
                <w:szCs w:val="18"/>
              </w:rPr>
              <w:t>1</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C51029" w14:textId="77777777" w:rsidR="00B50F19" w:rsidRDefault="006C2B7B">
            <w:r>
              <w:rPr>
                <w:sz w:val="18"/>
                <w:szCs w:val="18"/>
              </w:rPr>
              <w:t>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09CEE2"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5293B6" w14:textId="77777777" w:rsidR="00B50F19" w:rsidRDefault="006C2B7B">
            <w:r>
              <w:rPr>
                <w:sz w:val="18"/>
                <w:szCs w:val="18"/>
              </w:rPr>
              <w:t>3.11</w:t>
            </w:r>
          </w:p>
        </w:tc>
      </w:tr>
      <w:tr w:rsidR="00B50F19" w14:paraId="6F06847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6DC5AD" w14:textId="77777777" w:rsidR="00B50F19" w:rsidRDefault="006C2B7B">
            <w:r>
              <w:rPr>
                <w:sz w:val="18"/>
                <w:szCs w:val="18"/>
              </w:rPr>
              <w:t>26000–30999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4568E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D6EEF0"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9958C9"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EFEA90" w14:textId="77777777" w:rsidR="00B50F19" w:rsidRDefault="006C2B7B">
            <w:r>
              <w:rPr>
                <w:sz w:val="18"/>
                <w:szCs w:val="18"/>
              </w:rPr>
              <w:t>0.62</w:t>
            </w:r>
          </w:p>
        </w:tc>
      </w:tr>
      <w:tr w:rsidR="00B50F19" w14:paraId="686EED4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1456CA"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527EF0"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DCAB2F"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9FF66E" w14:textId="77777777" w:rsidR="00B50F19" w:rsidRDefault="006C2B7B">
            <w:r>
              <w:rPr>
                <w:sz w:val="18"/>
                <w:szCs w:val="18"/>
              </w:rPr>
              <w:t>161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BD90F6" w14:textId="77777777" w:rsidR="00B50F19" w:rsidRDefault="006C2B7B">
            <w:r>
              <w:rPr>
                <w:sz w:val="18"/>
                <w:szCs w:val="18"/>
              </w:rPr>
              <w:t>96.98</w:t>
            </w:r>
          </w:p>
        </w:tc>
      </w:tr>
      <w:tr w:rsidR="00B50F19" w14:paraId="7374136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91BAAD" w14:textId="77777777" w:rsidR="00B50F19" w:rsidRDefault="006C2B7B">
            <w:r>
              <w:rPr>
                <w:b/>
                <w:bCs/>
                <w:sz w:val="18"/>
                <w:szCs w:val="18"/>
              </w:rPr>
              <w:t>Family Size</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B33852"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84617C"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9C854D"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B297BE" w14:textId="77777777" w:rsidR="00B50F19" w:rsidRDefault="00B50F19"/>
        </w:tc>
      </w:tr>
      <w:tr w:rsidR="00B50F19" w14:paraId="1646D38C"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19969C" w14:textId="77777777" w:rsidR="00B50F19" w:rsidRDefault="006C2B7B">
            <w:r>
              <w:rPr>
                <w:sz w:val="18"/>
                <w:szCs w:val="18"/>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B3B511" w14:textId="77777777" w:rsidR="00B50F19" w:rsidRDefault="006C2B7B">
            <w:r>
              <w:rPr>
                <w:sz w:val="18"/>
                <w:szCs w:val="18"/>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361135" w14:textId="77777777" w:rsidR="00B50F19" w:rsidRDefault="006C2B7B">
            <w:r>
              <w:rPr>
                <w:sz w:val="18"/>
                <w:szCs w:val="18"/>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3F1BC2" w14:textId="77777777" w:rsidR="00B50F19" w:rsidRDefault="006C2B7B">
            <w:r>
              <w:rPr>
                <w:sz w:val="18"/>
                <w:szCs w:val="18"/>
              </w:rPr>
              <w:t>25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18C4E9" w14:textId="77777777" w:rsidR="00B50F19" w:rsidRDefault="006C2B7B">
            <w:r>
              <w:rPr>
                <w:sz w:val="18"/>
                <w:szCs w:val="18"/>
              </w:rPr>
              <w:t>15.34</w:t>
            </w:r>
          </w:p>
        </w:tc>
      </w:tr>
      <w:tr w:rsidR="00B50F19" w14:paraId="6421BFF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2E5E7A" w14:textId="77777777" w:rsidR="00B50F19" w:rsidRDefault="006C2B7B">
            <w:r>
              <w:rPr>
                <w:sz w:val="18"/>
                <w:szCs w:val="18"/>
              </w:rPr>
              <w:t>4–6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EB4623" w14:textId="77777777" w:rsidR="00B50F19" w:rsidRDefault="006C2B7B">
            <w:r>
              <w:rPr>
                <w:sz w:val="18"/>
                <w:szCs w:val="18"/>
              </w:rPr>
              <w:t>49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EE820E" w14:textId="77777777" w:rsidR="00B50F19" w:rsidRDefault="006C2B7B">
            <w:r>
              <w:rPr>
                <w:sz w:val="18"/>
                <w:szCs w:val="18"/>
              </w:rPr>
              <w:t>50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004F05" w14:textId="77777777" w:rsidR="00B50F19" w:rsidRDefault="006C2B7B">
            <w:r>
              <w:rPr>
                <w:sz w:val="18"/>
                <w:szCs w:val="18"/>
              </w:rPr>
              <w:t>99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E43714" w14:textId="77777777" w:rsidR="00B50F19" w:rsidRDefault="006C2B7B">
            <w:r>
              <w:rPr>
                <w:sz w:val="18"/>
                <w:szCs w:val="18"/>
              </w:rPr>
              <w:t>60.74</w:t>
            </w:r>
          </w:p>
        </w:tc>
      </w:tr>
      <w:tr w:rsidR="00B50F19" w14:paraId="50AFC555"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CDA444" w14:textId="77777777" w:rsidR="00B50F19" w:rsidRDefault="006C2B7B">
            <w:r>
              <w:rPr>
                <w:sz w:val="18"/>
                <w:szCs w:val="18"/>
              </w:rPr>
              <w:t>7–9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23C07C" w14:textId="77777777" w:rsidR="00B50F19" w:rsidRDefault="006C2B7B">
            <w:r>
              <w:rPr>
                <w:sz w:val="18"/>
                <w:szCs w:val="18"/>
              </w:rPr>
              <w:t>18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9C3195" w14:textId="77777777" w:rsidR="00B50F19" w:rsidRDefault="006C2B7B">
            <w:r>
              <w:rPr>
                <w:sz w:val="18"/>
                <w:szCs w:val="18"/>
              </w:rPr>
              <w:t>15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27077C" w14:textId="77777777" w:rsidR="00B50F19" w:rsidRDefault="006C2B7B">
            <w:r>
              <w:rPr>
                <w:sz w:val="18"/>
                <w:szCs w:val="18"/>
              </w:rPr>
              <w:t>34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56D82B" w14:textId="77777777" w:rsidR="00B50F19" w:rsidRDefault="006C2B7B">
            <w:r>
              <w:rPr>
                <w:sz w:val="18"/>
                <w:szCs w:val="18"/>
              </w:rPr>
              <w:t>20.86</w:t>
            </w:r>
          </w:p>
        </w:tc>
      </w:tr>
      <w:tr w:rsidR="00B50F19" w14:paraId="3392BF11"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32344F" w14:textId="77777777" w:rsidR="00B50F19" w:rsidRDefault="006C2B7B">
            <w:r>
              <w:rPr>
                <w:sz w:val="18"/>
                <w:szCs w:val="18"/>
              </w:rPr>
              <w:t>10–12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0D79CA" w14:textId="77777777" w:rsidR="00B50F19" w:rsidRDefault="006C2B7B">
            <w:r>
              <w:rPr>
                <w:sz w:val="18"/>
                <w:szCs w:val="18"/>
              </w:rPr>
              <w:t>4</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0611FA" w14:textId="77777777" w:rsidR="00B50F19" w:rsidRDefault="006C2B7B">
            <w:r>
              <w:rPr>
                <w:sz w:val="18"/>
                <w:szCs w:val="18"/>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EC7B44"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419235" w14:textId="77777777" w:rsidR="00B50F19" w:rsidRDefault="006C2B7B">
            <w:r>
              <w:rPr>
                <w:sz w:val="18"/>
                <w:szCs w:val="18"/>
              </w:rPr>
              <w:t>3.07</w:t>
            </w:r>
          </w:p>
        </w:tc>
      </w:tr>
      <w:tr w:rsidR="00B50F19" w14:paraId="7DF0AA2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B8B16A"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7AF8DE"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AA0976"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3998CF" w14:textId="77777777" w:rsidR="00B50F19" w:rsidRDefault="006C2B7B">
            <w:r>
              <w:rPr>
                <w:sz w:val="18"/>
                <w:szCs w:val="18"/>
              </w:rPr>
              <w:t>163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A805BB" w14:textId="77777777" w:rsidR="00B50F19" w:rsidRDefault="006C2B7B">
            <w:r>
              <w:rPr>
                <w:sz w:val="18"/>
                <w:szCs w:val="18"/>
              </w:rPr>
              <w:t>98.19</w:t>
            </w:r>
          </w:p>
        </w:tc>
      </w:tr>
      <w:tr w:rsidR="00B50F19" w14:paraId="64F2CCB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BD78FC" w14:textId="77777777" w:rsidR="00B50F19" w:rsidRDefault="006C2B7B">
            <w:r>
              <w:rPr>
                <w:b/>
                <w:bCs/>
                <w:sz w:val="18"/>
                <w:szCs w:val="18"/>
              </w:rPr>
              <w:t>Residency</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D7201B"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F78D5E"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F715A7"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06A4F3" w14:textId="77777777" w:rsidR="00B50F19" w:rsidRDefault="00B50F19"/>
        </w:tc>
      </w:tr>
      <w:tr w:rsidR="00B50F19" w14:paraId="72666BB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A4DC3A" w14:textId="77777777" w:rsidR="00B50F19" w:rsidRDefault="006C2B7B">
            <w:r>
              <w:rPr>
                <w:sz w:val="18"/>
                <w:szCs w:val="18"/>
              </w:rPr>
              <w:t>10–19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A1830C" w14:textId="77777777" w:rsidR="00B50F19" w:rsidRDefault="006C2B7B">
            <w:r>
              <w:rPr>
                <w:sz w:val="18"/>
                <w:szCs w:val="18"/>
              </w:rPr>
              <w:t>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2D455E" w14:textId="77777777" w:rsidR="00B50F19" w:rsidRDefault="006C2B7B">
            <w:r>
              <w:rPr>
                <w:sz w:val="18"/>
                <w:szCs w:val="18"/>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CAF11B" w14:textId="77777777" w:rsidR="00B50F19" w:rsidRDefault="006C2B7B">
            <w:r>
              <w:rPr>
                <w:sz w:val="18"/>
                <w:szCs w:val="18"/>
              </w:rPr>
              <w:t>9</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905700" w14:textId="77777777" w:rsidR="00B50F19" w:rsidRDefault="006C2B7B">
            <w:r>
              <w:rPr>
                <w:sz w:val="18"/>
                <w:szCs w:val="18"/>
              </w:rPr>
              <w:t>5.42</w:t>
            </w:r>
          </w:p>
        </w:tc>
      </w:tr>
      <w:tr w:rsidR="00B50F19" w14:paraId="76956E4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3E7D8E" w14:textId="77777777" w:rsidR="00B50F19" w:rsidRDefault="006C2B7B">
            <w:r>
              <w:rPr>
                <w:sz w:val="18"/>
                <w:szCs w:val="18"/>
              </w:rPr>
              <w:t>20–29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638E06" w14:textId="77777777" w:rsidR="00B50F19" w:rsidRDefault="006C2B7B">
            <w:r>
              <w:rPr>
                <w:sz w:val="18"/>
                <w:szCs w:val="18"/>
              </w:rPr>
              <w:t>17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4C430F" w14:textId="77777777" w:rsidR="00B50F19" w:rsidRDefault="006C2B7B">
            <w:r>
              <w:rPr>
                <w:sz w:val="18"/>
                <w:szCs w:val="18"/>
              </w:rPr>
              <w:t>14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B59035" w14:textId="77777777" w:rsidR="00B50F19" w:rsidRDefault="006C2B7B">
            <w:r>
              <w:rPr>
                <w:sz w:val="18"/>
                <w:szCs w:val="18"/>
              </w:rPr>
              <w:t>31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6A218A" w14:textId="77777777" w:rsidR="00B50F19" w:rsidRDefault="006C2B7B">
            <w:r>
              <w:rPr>
                <w:sz w:val="18"/>
                <w:szCs w:val="18"/>
              </w:rPr>
              <w:t>18.67</w:t>
            </w:r>
          </w:p>
        </w:tc>
      </w:tr>
      <w:tr w:rsidR="00B50F19" w14:paraId="16E5BD2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B41D50" w14:textId="77777777" w:rsidR="00B50F19" w:rsidRDefault="006C2B7B">
            <w:r>
              <w:rPr>
                <w:sz w:val="18"/>
                <w:szCs w:val="18"/>
              </w:rPr>
              <w:t>30–39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D57494" w14:textId="77777777" w:rsidR="00B50F19" w:rsidRDefault="006C2B7B">
            <w:r>
              <w:rPr>
                <w:sz w:val="18"/>
                <w:szCs w:val="18"/>
              </w:rPr>
              <w:t>15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E64EE5" w14:textId="77777777" w:rsidR="00B50F19" w:rsidRDefault="006C2B7B">
            <w:r>
              <w:rPr>
                <w:sz w:val="18"/>
                <w:szCs w:val="18"/>
              </w:rPr>
              <w:t>20</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6D8E12" w14:textId="77777777" w:rsidR="00B50F19" w:rsidRDefault="006C2B7B">
            <w:r>
              <w:rPr>
                <w:sz w:val="18"/>
                <w:szCs w:val="18"/>
              </w:rPr>
              <w:t>36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F00B13" w14:textId="77777777" w:rsidR="00B50F19" w:rsidRDefault="006C2B7B">
            <w:r>
              <w:rPr>
                <w:sz w:val="18"/>
                <w:szCs w:val="18"/>
              </w:rPr>
              <w:t>21.69</w:t>
            </w:r>
          </w:p>
        </w:tc>
      </w:tr>
      <w:tr w:rsidR="00B50F19" w14:paraId="5CB3DB4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5840B" w14:textId="77777777" w:rsidR="00B50F19" w:rsidRDefault="006C2B7B">
            <w:r>
              <w:rPr>
                <w:sz w:val="18"/>
                <w:szCs w:val="18"/>
              </w:rPr>
              <w:t>40–49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F74070" w14:textId="77777777" w:rsidR="00B50F19" w:rsidRDefault="006C2B7B">
            <w:r>
              <w:rPr>
                <w:sz w:val="18"/>
                <w:szCs w:val="18"/>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6FC322" w14:textId="77777777" w:rsidR="00B50F19" w:rsidRDefault="006C2B7B">
            <w:r>
              <w:rPr>
                <w:sz w:val="18"/>
                <w:szCs w:val="18"/>
              </w:rPr>
              <w:t>15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9DBCE8" w14:textId="77777777" w:rsidR="00B50F19" w:rsidRDefault="006C2B7B">
            <w:r>
              <w:rPr>
                <w:sz w:val="18"/>
                <w:szCs w:val="18"/>
              </w:rPr>
              <w:t>27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64C3AF" w14:textId="77777777" w:rsidR="00B50F19" w:rsidRDefault="006C2B7B">
            <w:r>
              <w:rPr>
                <w:sz w:val="18"/>
                <w:szCs w:val="18"/>
              </w:rPr>
              <w:t>16.27</w:t>
            </w:r>
          </w:p>
        </w:tc>
      </w:tr>
      <w:tr w:rsidR="00B50F19" w14:paraId="0DD9BD9A"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F0104D" w14:textId="77777777" w:rsidR="00B50F19" w:rsidRDefault="006C2B7B">
            <w:r>
              <w:rPr>
                <w:sz w:val="18"/>
                <w:szCs w:val="18"/>
              </w:rPr>
              <w:t>50–59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AE4E2F" w14:textId="77777777" w:rsidR="00B50F19" w:rsidRDefault="006C2B7B">
            <w:r>
              <w:rPr>
                <w:sz w:val="18"/>
                <w:szCs w:val="18"/>
              </w:rPr>
              <w:t>20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FA56C9" w14:textId="77777777" w:rsidR="00B50F19" w:rsidRDefault="006C2B7B">
            <w:r>
              <w:rPr>
                <w:sz w:val="18"/>
                <w:szCs w:val="18"/>
              </w:rPr>
              <w:t>11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E04491" w14:textId="77777777" w:rsidR="00B50F19" w:rsidRDefault="006C2B7B">
            <w:r>
              <w:rPr>
                <w:sz w:val="18"/>
                <w:szCs w:val="18"/>
              </w:rPr>
              <w:t>31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B36FED" w14:textId="77777777" w:rsidR="00B50F19" w:rsidRDefault="006C2B7B">
            <w:r>
              <w:rPr>
                <w:sz w:val="18"/>
                <w:szCs w:val="18"/>
              </w:rPr>
              <w:t>18.67</w:t>
            </w:r>
          </w:p>
        </w:tc>
      </w:tr>
      <w:tr w:rsidR="00B50F19" w14:paraId="481D1407"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4B8300" w14:textId="77777777" w:rsidR="00B50F19" w:rsidRDefault="006C2B7B">
            <w:r>
              <w:rPr>
                <w:sz w:val="18"/>
                <w:szCs w:val="18"/>
              </w:rPr>
              <w:t>60–69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ED90D5" w14:textId="77777777" w:rsidR="00B50F19" w:rsidRDefault="006C2B7B">
            <w:r>
              <w:rPr>
                <w:sz w:val="18"/>
                <w:szCs w:val="18"/>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DA22B4" w14:textId="77777777" w:rsidR="00B50F19" w:rsidRDefault="006C2B7B">
            <w:r>
              <w:rPr>
                <w:sz w:val="18"/>
                <w:szCs w:val="18"/>
              </w:rPr>
              <w:t>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723FCF" w14:textId="77777777" w:rsidR="00B50F19" w:rsidRDefault="006C2B7B">
            <w:r>
              <w:rPr>
                <w:sz w:val="18"/>
                <w:szCs w:val="18"/>
              </w:rPr>
              <w:t>15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06E21B" w14:textId="77777777" w:rsidR="00B50F19" w:rsidRDefault="006C2B7B">
            <w:r>
              <w:rPr>
                <w:sz w:val="18"/>
                <w:szCs w:val="18"/>
              </w:rPr>
              <w:t>9.4</w:t>
            </w:r>
          </w:p>
        </w:tc>
      </w:tr>
      <w:tr w:rsidR="00B50F19" w14:paraId="291B81C4"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9631CD" w14:textId="77777777" w:rsidR="00B50F19" w:rsidRDefault="006C2B7B">
            <w:r>
              <w:rPr>
                <w:sz w:val="18"/>
                <w:szCs w:val="18"/>
              </w:rPr>
              <w:t>70–79</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015679" w14:textId="77777777" w:rsidR="00B50F19" w:rsidRDefault="006C2B7B">
            <w:r>
              <w:rPr>
                <w:sz w:val="18"/>
                <w:szCs w:val="18"/>
              </w:rPr>
              <w:t>2</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5F20FE" w14:textId="77777777" w:rsidR="00B50F19" w:rsidRDefault="006C2B7B">
            <w:r>
              <w:rPr>
                <w:sz w:val="18"/>
                <w:szCs w:val="18"/>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81A398" w14:textId="77777777" w:rsidR="00B50F19" w:rsidRDefault="006C2B7B">
            <w:r>
              <w:rPr>
                <w:sz w:val="18"/>
                <w:szCs w:val="18"/>
              </w:rPr>
              <w:t>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6DB73D" w14:textId="77777777" w:rsidR="00B50F19" w:rsidRDefault="006C2B7B">
            <w:r>
              <w:rPr>
                <w:sz w:val="18"/>
                <w:szCs w:val="18"/>
              </w:rPr>
              <w:t>3.01</w:t>
            </w:r>
          </w:p>
        </w:tc>
      </w:tr>
      <w:tr w:rsidR="00B50F19" w14:paraId="1F4DAB52"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4E178B" w14:textId="77777777" w:rsidR="00B50F19" w:rsidRDefault="006C2B7B">
            <w:r>
              <w:rPr>
                <w:sz w:val="18"/>
                <w:szCs w:val="18"/>
              </w:rPr>
              <w:t>Total (f)</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E9F316" w14:textId="77777777" w:rsidR="00B50F19" w:rsidRDefault="00B50F19"/>
        </w:tc>
        <w:tc>
          <w:tcPr>
            <w:tcW w:w="192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1F4053" w14:textId="77777777" w:rsidR="00B50F19" w:rsidRDefault="00B50F19"/>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F385DE" w14:textId="77777777" w:rsidR="00B50F19" w:rsidRDefault="006C2B7B">
            <w:r>
              <w:rPr>
                <w:sz w:val="18"/>
                <w:szCs w:val="18"/>
              </w:rPr>
              <w:t>154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638E0E" w14:textId="77777777" w:rsidR="00B50F19" w:rsidRDefault="006C2B7B">
            <w:r>
              <w:rPr>
                <w:sz w:val="18"/>
                <w:szCs w:val="18"/>
              </w:rPr>
              <w:t>92.77</w:t>
            </w:r>
          </w:p>
        </w:tc>
      </w:tr>
    </w:tbl>
    <w:p w14:paraId="01B22290" w14:textId="77777777" w:rsidR="00B50F19" w:rsidRDefault="006C2B7B">
      <w:pPr>
        <w:spacing w:before="60" w:after="60"/>
      </w:pPr>
      <w:r>
        <w:rPr>
          <w:i/>
          <w:iCs/>
        </w:rPr>
        <w:t>Note: Percentages are rounded to the nearest tenth and may not total exactly 100.0%.</w:t>
      </w:r>
    </w:p>
    <w:p w14:paraId="29E4A383" w14:textId="77777777" w:rsidR="00B50F19" w:rsidRDefault="006C2B7B">
      <w:pPr>
        <w:spacing w:after="200"/>
      </w:pPr>
      <w:r>
        <w:rPr>
          <w:i/>
          <w:iCs/>
        </w:rPr>
        <w:t>Source: Authors' own work</w:t>
      </w:r>
    </w:p>
    <w:p w14:paraId="4361B115" w14:textId="2E214D3D" w:rsidR="00B50F19" w:rsidRDefault="006C2B7B">
      <w:pPr>
        <w:spacing w:before="120" w:after="60"/>
      </w:pPr>
      <w:r>
        <w:rPr>
          <w:b/>
          <w:bCs/>
        </w:rPr>
        <w:t xml:space="preserve">Perceived Social Impacts of Community-Based </w:t>
      </w:r>
      <w:r w:rsidR="00146054">
        <w:rPr>
          <w:b/>
          <w:bCs/>
        </w:rPr>
        <w:t xml:space="preserve">Tourism </w:t>
      </w:r>
      <w:r>
        <w:rPr>
          <w:b/>
          <w:bCs/>
        </w:rPr>
        <w:t xml:space="preserve"> (</w:t>
      </w:r>
      <w:r w:rsidR="00146054">
        <w:rPr>
          <w:b/>
          <w:bCs/>
        </w:rPr>
        <w:t>CBT</w:t>
      </w:r>
      <w:r>
        <w:rPr>
          <w:b/>
          <w:bCs/>
        </w:rPr>
        <w:t>)</w:t>
      </w:r>
    </w:p>
    <w:p w14:paraId="15D350F7" w14:textId="215A6C63" w:rsidR="00B50F19" w:rsidRDefault="006C2B7B">
      <w:pPr>
        <w:spacing w:after="100"/>
        <w:jc w:val="both"/>
      </w:pPr>
      <w:r>
        <w:t xml:space="preserve">Of the six items, food security got highest mean (Mean = 4.52, SD = 0.727) rating followed by education (Mean = 4.49, SD = 0.71) where both groups responded to "strongly agree" indicating their consensus on the matter. These statements proved that the </w:t>
      </w:r>
      <w:r w:rsidR="00146054">
        <w:t>CBT</w:t>
      </w:r>
      <w:r>
        <w:t xml:space="preserve"> helped to augment the basic needs of the people in terms of food and education which is attuned to the SDGs 1 (No Poverty) and 5 (Food Security).</w:t>
      </w:r>
      <w:r w:rsidR="0008591C">
        <w:t xml:space="preserve"> According to current literature, when coastal and marine resources are effectively embedded in tourism model, it transforms to   virtuous capital from natural assets to social assets. This finding aligns to the </w:t>
      </w:r>
      <w:r w:rsidR="0008591C">
        <w:lastRenderedPageBreak/>
        <w:t xml:space="preserve">study of </w:t>
      </w:r>
      <w:r w:rsidR="0008591C">
        <w:fldChar w:fldCharType="begin" w:fldLock="1"/>
      </w:r>
      <w:r w:rsidR="00A07DFE">
        <w:instrText>ADDIN CSL_CITATION {"citationItems":[{"id":"ITEM-1","itemData":{"DOI":"10.1016/j.iref.2025.104720","ISSN":"1059-0560","author":[{"dropping-particle":"","family":"Yan","given":"Luqing","non-dropping-particle":"","parse-names":false,"suffix":""},{"dropping-particle":"","family":"Gooi","given":"Leong-mow","non-dropping-particle":"","parse-names":false,"suffix":""},{"dropping-particle":"","family":"Huang","given":"Wenyan","non-dropping-particle":"","parse-names":false,"suffix":""},{"dropping-particle":"","family":"Wang","given":"Xiaoqing","non-dropping-particle":"","parse-names":false,"suffix":""}],"container-title":"International Review of Economics and Finance","id":"ITEM-1","issue":"June","issued":{"date-parts":[["2025"]]},"page":"104720","publisher":"Elsevier Inc.","title":"Ecotourism and economic sustainable development of local communities from the lens of technological innovation : the synergistic role of green industry and social capital","type":"article-journal","volume":"104"},"uris":["http://www.mendeley.com/documents/?uuid=b5a93098-b093-4c2c-9ad6-9bc7b531887b"]}],"mendeley":{"formattedCitation":"(Yan et al., 2025)","plainTextFormattedCitation":"(Yan et al., 2025)","previouslyFormattedCitation":"(Yan et al., 2025)"},"properties":{"noteIndex":0},"schema":"https://github.com/citation-style-language/schema/raw/master/csl-citation.json"}</w:instrText>
      </w:r>
      <w:r w:rsidR="0008591C">
        <w:fldChar w:fldCharType="separate"/>
      </w:r>
      <w:r w:rsidR="0008591C" w:rsidRPr="0008591C">
        <w:rPr>
          <w:noProof/>
        </w:rPr>
        <w:t>(Yan et al., 2025)</w:t>
      </w:r>
      <w:r w:rsidR="0008591C">
        <w:fldChar w:fldCharType="end"/>
      </w:r>
      <w:r w:rsidR="0008591C">
        <w:t xml:space="preserve">, where natural-based tourism can be a de facto safety net in coastal SES. Furthermore, it provides income diversification among the people who solely rely on fishing. </w:t>
      </w:r>
    </w:p>
    <w:p w14:paraId="5CA66BDA" w14:textId="77777777" w:rsidR="0027178D" w:rsidRDefault="006C2B7B">
      <w:pPr>
        <w:spacing w:after="100"/>
        <w:jc w:val="both"/>
      </w:pPr>
      <w:r>
        <w:t xml:space="preserve">Moreover, other statements received above 4 rating on both groups, but it was the statement "increase social cohesion" (Mean = 4.17, SD = 1.07) had the lowest mean and followed by "provides decent jobs (e.g. tour guide curator)" having the second lowest mean (Mean = 4.25, SD = 0.954) score of the six statements. This implies that while providing decent jobs to the target respondents is highly valued and a noble work, apparently, this appears to be the least preferred impact or less felt compared to others. </w:t>
      </w:r>
    </w:p>
    <w:p w14:paraId="476ABF2C" w14:textId="77777777" w:rsidR="0027178D" w:rsidRPr="0052273E" w:rsidRDefault="0027178D" w:rsidP="0027178D">
      <w:pPr>
        <w:spacing w:after="100"/>
        <w:jc w:val="both"/>
        <w:rPr>
          <w:highlight w:val="yellow"/>
        </w:rPr>
      </w:pPr>
      <w:r w:rsidRPr="0052273E">
        <w:rPr>
          <w:highlight w:val="yellow"/>
        </w:rPr>
        <w:t xml:space="preserve">The study shows a relatively lower mean for “provides decent jobs" and it has a divergence between two stakeholders perceptions where the tourist operators strongly agree and the other “agree. </w:t>
      </w:r>
    </w:p>
    <w:p w14:paraId="394AF801" w14:textId="7F4F9A8B" w:rsidR="0027178D" w:rsidRPr="0052273E" w:rsidRDefault="0027178D" w:rsidP="0027178D">
      <w:pPr>
        <w:spacing w:after="100"/>
        <w:jc w:val="both"/>
      </w:pPr>
      <w:r w:rsidRPr="0052273E">
        <w:rPr>
          <w:highlight w:val="yellow"/>
        </w:rPr>
        <w:t xml:space="preserve">According to a study in Samarkand, Uzbekistan, responses from 167 stakeholders shows that </w:t>
      </w:r>
      <w:r w:rsidR="00146054">
        <w:rPr>
          <w:highlight w:val="yellow"/>
        </w:rPr>
        <w:t xml:space="preserve">tourism </w:t>
      </w:r>
      <w:r w:rsidRPr="0052273E">
        <w:rPr>
          <w:highlight w:val="yellow"/>
        </w:rPr>
        <w:t xml:space="preserve"> proved to be significant economic activity to increase local income and employment opportunities, however their remains a structural challenge such as inadequate infrastructure, lack of trained personnel, and weak regulation </w:t>
      </w:r>
      <w:r w:rsidRPr="0052273E">
        <w:rPr>
          <w:highlight w:val="yellow"/>
        </w:rPr>
        <w:fldChar w:fldCharType="begin" w:fldLock="1"/>
      </w:r>
      <w:r w:rsidR="00B21E8D" w:rsidRPr="0052273E">
        <w:rPr>
          <w:highlight w:val="yellow"/>
        </w:rPr>
        <w:instrText>ADDIN CSL_CITATION {"citationItems":[{"id":"ITEM-1","itemData":{"DOI":"10.1016/j.rspp.2025.100180","ISSN":"17577802","abstract":"This study explores the socio-economic impacts of ecotourism on local employment and income in the rural areas of Samarkand, Uzbekistan. By surveying 167 participants, including stakeholders involved in ecotourism and local community members, the research investigates the contributions of ecotourism initiatives to rural socio-economic development. Utilizing the Cobb-Douglas production function, T-tests, and regression models, the findings reveal that ecotourism significantly increases local income and employment opportunities. However, challenges such as inadequate infrastructure, lack of trained personnel, and weak regulation impede the full realization of ecotourism's potential. Recommendations include infrastructure improvements, targeted education and training programs, and sustainable management practices to ensure long-term economic benefits.","author":[{"dropping-particle":"","family":"Abdurakhmanova","given":"Akida","non-dropping-particle":"","parse-names":false,"suffix":""},{"dropping-particle":"","family":"Ahrorov","given":"Farhod","non-dropping-particle":"","parse-names":false,"suffix":""}],"container-title":"Regional Science Policy and Practice","id":"ITEM-1","issue":"3","issued":{"date-parts":[["2025"]]},"page":"100180","publisher":"Elsevier B.V.","title":"The economic and social impacts of ecotourism on local employment and income: A case study of rural Samarkand, Uzbekistan","type":"article-journal","volume":"17"},"uris":["http://www.mendeley.com/documents/?uuid=fcc52a67-bcbe-49c8-a18b-f387e45e9d99"]}],"mendeley":{"formattedCitation":"(Abdurakhmanova &amp; Ahrorov, 2025)","plainTextFormattedCitation":"(Abdurakhmanova &amp; Ahrorov, 2025)","previouslyFormattedCitation":"(Abdurakhmanova &amp; Ahrorov, 2025)"},"properties":{"noteIndex":0},"schema":"https://github.com/citation-style-language/schema/raw/master/csl-citation.json"}</w:instrText>
      </w:r>
      <w:r w:rsidRPr="0052273E">
        <w:rPr>
          <w:highlight w:val="yellow"/>
        </w:rPr>
        <w:fldChar w:fldCharType="separate"/>
      </w:r>
      <w:r w:rsidR="00E00F61" w:rsidRPr="0052273E">
        <w:rPr>
          <w:noProof/>
          <w:highlight w:val="yellow"/>
        </w:rPr>
        <w:t>(Abdurakhmanova &amp; Ahrorov, 2025)</w:t>
      </w:r>
      <w:r w:rsidRPr="0052273E">
        <w:rPr>
          <w:highlight w:val="yellow"/>
        </w:rPr>
        <w:fldChar w:fldCharType="end"/>
      </w:r>
      <w:r w:rsidRPr="0052273E">
        <w:rPr>
          <w:highlight w:val="yellow"/>
        </w:rPr>
        <w:t xml:space="preserve">. Hence, the gap between the two stakeholders is not unique in the present study and only shows that often divergence of perceptions between tourist operators and community members is vital for sustainable tourism governance. </w:t>
      </w:r>
      <w:r w:rsidR="005F5E02" w:rsidRPr="0052273E">
        <w:rPr>
          <w:highlight w:val="yellow"/>
        </w:rPr>
        <w:t xml:space="preserve">Looking at it from the lens of </w:t>
      </w:r>
      <w:r w:rsidRPr="0052273E">
        <w:rPr>
          <w:highlight w:val="yellow"/>
        </w:rPr>
        <w:t xml:space="preserve">Social Exchange Theory (SET), </w:t>
      </w:r>
      <w:r w:rsidR="005F5E02" w:rsidRPr="0052273E">
        <w:rPr>
          <w:highlight w:val="yellow"/>
        </w:rPr>
        <w:t>there is an apparent insufficiency between the efforts invested and the reward received as perceived by community members compared to what operators perceived. Furthermore, while i</w:t>
      </w:r>
      <w:r w:rsidR="009A67BE" w:rsidRPr="0052273E">
        <w:rPr>
          <w:highlight w:val="yellow"/>
        </w:rPr>
        <w:t xml:space="preserve">t </w:t>
      </w:r>
      <w:r w:rsidR="005F5E02" w:rsidRPr="0052273E">
        <w:rPr>
          <w:highlight w:val="yellow"/>
        </w:rPr>
        <w:t xml:space="preserve">is essential to </w:t>
      </w:r>
      <w:r w:rsidR="009A67BE" w:rsidRPr="0052273E">
        <w:rPr>
          <w:highlight w:val="yellow"/>
        </w:rPr>
        <w:t>value decent work creation</w:t>
      </w:r>
      <w:r w:rsidRPr="0052273E">
        <w:rPr>
          <w:highlight w:val="yellow"/>
        </w:rPr>
        <w:t>— as enshrined in SDG 8 (Decent Work and Economic Growth) —</w:t>
      </w:r>
      <w:r w:rsidR="009A67BE" w:rsidRPr="0052273E">
        <w:rPr>
          <w:highlight w:val="yellow"/>
        </w:rPr>
        <w:t xml:space="preserve"> there remains uneven benefit distribution between the two stakeholders.</w:t>
      </w:r>
      <w:r w:rsidR="009A67BE" w:rsidRPr="0052273E">
        <w:t xml:space="preserve"> </w:t>
      </w:r>
    </w:p>
    <w:p w14:paraId="66D5E181" w14:textId="778480A7" w:rsidR="00B50F19" w:rsidRDefault="006C2B7B">
      <w:pPr>
        <w:spacing w:after="100"/>
        <w:jc w:val="both"/>
      </w:pPr>
      <w:r>
        <w:t>Notably, tourist operators and community have different opinions about the impact where tourist operators gave "strongly agree" and community members only "agree". This same goes to the "increase social cohesion".</w:t>
      </w:r>
    </w:p>
    <w:p w14:paraId="5FDE8DBE" w14:textId="61EAF2C6" w:rsidR="0027178D" w:rsidRPr="0052273E" w:rsidRDefault="006C2B7B">
      <w:pPr>
        <w:spacing w:after="100"/>
        <w:jc w:val="both"/>
      </w:pPr>
      <w:r w:rsidRPr="0052273E">
        <w:rPr>
          <w:highlight w:val="yellow"/>
        </w:rPr>
        <w:t xml:space="preserve">Although social cohesion is sought to be an important indicator for sustainability, it appears that both groups have perceived its effect as least compared to other indicators. </w:t>
      </w:r>
      <w:r w:rsidR="0027178D" w:rsidRPr="0052273E">
        <w:rPr>
          <w:highlight w:val="yellow"/>
        </w:rPr>
        <w:t xml:space="preserve"> </w:t>
      </w:r>
      <w:r w:rsidR="000E1D97" w:rsidRPr="0052273E">
        <w:rPr>
          <w:highlight w:val="yellow"/>
        </w:rPr>
        <w:t xml:space="preserve">As defined in the </w:t>
      </w:r>
      <w:r w:rsidR="00D25D5E" w:rsidRPr="0052273E">
        <w:rPr>
          <w:highlight w:val="yellow"/>
        </w:rPr>
        <w:t xml:space="preserve">literature, community cohesion </w:t>
      </w:r>
      <w:r w:rsidR="00F152FA" w:rsidRPr="0052273E">
        <w:rPr>
          <w:highlight w:val="yellow"/>
        </w:rPr>
        <w:t xml:space="preserve">as a form of social capital </w:t>
      </w:r>
      <w:r w:rsidR="00E00F61" w:rsidRPr="0052273E">
        <w:rPr>
          <w:highlight w:val="yellow"/>
        </w:rPr>
        <w:t>exists</w:t>
      </w:r>
      <w:r w:rsidR="00D25D5E" w:rsidRPr="0052273E">
        <w:rPr>
          <w:highlight w:val="yellow"/>
        </w:rPr>
        <w:t xml:space="preserve"> when there is a leadership crisis and formed through </w:t>
      </w:r>
      <w:r w:rsidR="00F152FA" w:rsidRPr="0052273E">
        <w:rPr>
          <w:highlight w:val="yellow"/>
        </w:rPr>
        <w:t xml:space="preserve">networks, collective norms, and trust that promotes cooperation among social groups </w:t>
      </w:r>
      <w:r w:rsidR="00E00F61" w:rsidRPr="0052273E">
        <w:rPr>
          <w:highlight w:val="yellow"/>
        </w:rPr>
        <w:fldChar w:fldCharType="begin" w:fldLock="1"/>
      </w:r>
      <w:r w:rsidR="00B21E8D" w:rsidRPr="0052273E">
        <w:rPr>
          <w:highlight w:val="yellow"/>
        </w:rPr>
        <w:instrText>ADDIN CSL_CITATION {"citationItems":[{"id":"ITEM-1","itemData":{"author":[{"dropping-particle":"","family":"Pennington-gray","given":"Lori","non-dropping-particle":"","parse-names":false,"suffix":""},{"dropping-particle":"","family":"Basurto-cedeno","given":"Estefania","non-dropping-particle":"","parse-names":false,"suffix":""}],"id":"ITEM-1","issued":{"date-parts":[["2021"]]},"title":"Integrated stakeholder-centered tourism crisis","type":"article-journal"},"uris":["http://www.mendeley.com/documents/?uuid=d1e242a3-e54e-4a84-93c5-745c61875884"]}],"mendeley":{"formattedCitation":"(Pennington-gray &amp; Basurto-cedeno, 2021)","plainTextFormattedCitation":"(Pennington-gray &amp; Basurto-cedeno, 2021)","previouslyFormattedCitation":"(Pennington-gray &amp; Basurto-cedeno, 2021)"},"properties":{"noteIndex":0},"schema":"https://github.com/citation-style-language/schema/raw/master/csl-citation.json"}</w:instrText>
      </w:r>
      <w:r w:rsidR="00E00F61" w:rsidRPr="0052273E">
        <w:rPr>
          <w:highlight w:val="yellow"/>
        </w:rPr>
        <w:fldChar w:fldCharType="separate"/>
      </w:r>
      <w:r w:rsidR="00E00F61" w:rsidRPr="0052273E">
        <w:rPr>
          <w:noProof/>
          <w:highlight w:val="yellow"/>
        </w:rPr>
        <w:t>(Pennington-gray &amp; Basurto-cedeno, 2021)</w:t>
      </w:r>
      <w:r w:rsidR="00E00F61" w:rsidRPr="0052273E">
        <w:rPr>
          <w:highlight w:val="yellow"/>
        </w:rPr>
        <w:fldChar w:fldCharType="end"/>
      </w:r>
      <w:r w:rsidR="00E00F61" w:rsidRPr="0052273E">
        <w:rPr>
          <w:highlight w:val="yellow"/>
        </w:rPr>
        <w:t>.</w:t>
      </w:r>
      <w:r w:rsidR="00E00F61" w:rsidRPr="0052273E">
        <w:t xml:space="preserve"> </w:t>
      </w:r>
    </w:p>
    <w:p w14:paraId="0FA78632" w14:textId="3455F98A" w:rsidR="00644B2F" w:rsidRPr="0052273E" w:rsidRDefault="006C2B7B">
      <w:pPr>
        <w:spacing w:after="100"/>
        <w:jc w:val="both"/>
      </w:pPr>
      <w:r>
        <w:t xml:space="preserve">Based on the focus group discussion, leadership is important in managing the organization. If leaders do not perform well, the </w:t>
      </w:r>
      <w:r w:rsidR="00B2240F">
        <w:t>organization</w:t>
      </w:r>
      <w:r>
        <w:t xml:space="preserve"> will suffer. </w:t>
      </w:r>
      <w:r w:rsidR="003A5D67" w:rsidRPr="0052273E">
        <w:rPr>
          <w:highlight w:val="yellow"/>
        </w:rPr>
        <w:t xml:space="preserve">Poor leadership </w:t>
      </w:r>
      <w:r w:rsidR="00CE41FE" w:rsidRPr="0052273E">
        <w:rPr>
          <w:highlight w:val="yellow"/>
        </w:rPr>
        <w:t xml:space="preserve">weakens </w:t>
      </w:r>
      <w:r w:rsidR="006F0941" w:rsidRPr="0052273E">
        <w:rPr>
          <w:highlight w:val="yellow"/>
        </w:rPr>
        <w:t xml:space="preserve">trust among members and diminishes bonding and </w:t>
      </w:r>
      <w:r w:rsidR="00B2240F" w:rsidRPr="0052273E">
        <w:rPr>
          <w:highlight w:val="yellow"/>
        </w:rPr>
        <w:t>bridging social capital</w:t>
      </w:r>
      <w:r w:rsidR="00030D3C" w:rsidRPr="0052273E">
        <w:rPr>
          <w:highlight w:val="yellow"/>
        </w:rPr>
        <w:t xml:space="preserve"> which is the very essence of social cohesion </w:t>
      </w:r>
      <w:r w:rsidR="00B21E8D" w:rsidRPr="0052273E">
        <w:rPr>
          <w:highlight w:val="yellow"/>
        </w:rPr>
        <w:fldChar w:fldCharType="begin" w:fldLock="1"/>
      </w:r>
      <w:r w:rsidR="0008591C">
        <w:rPr>
          <w:highlight w:val="yellow"/>
        </w:rPr>
        <w:instrText>ADDIN CSL_CITATION {"citationItems":[{"id":"ITEM-1","itemData":{"author":[{"dropping-particle":"","family":"Suriyankietkaew","given":"Suparak","non-dropping-particle":"","parse-names":false,"suffix":""},{"dropping-particle":"","family":"Krittayaruangroj","given":"Krittawit","non-dropping-particle":"","parse-names":false,"suffix":""},{"dropping-particle":"","family":"Thinthan","given":"Sukanda","non-dropping-particle":"","parse-names":false,"suffix":""},{"dropping-particle":"","family":"Lumlongrut","given":"Syamol","non-dropping-particle":"","parse-names":false,"suffix":""}],"id":"ITEM-1","issue":"March","issued":{"date-parts":[["2025"]]},"publisher":"Elsevier Inc.","title":"Creative tourism as a driver for sustainable development : A model for advancing SDGs through community-based tourism and environmental stewardship","type":"article-journal","volume":"27"},"uris":["http://www.mendeley.com/documents/?uuid=917aaa0a-b833-4ecb-847d-494b3f635934"]}],"mendeley":{"formattedCitation":"(Suriyankietkaew et al., 2025)","plainTextFormattedCitation":"(Suriyankietkaew et al., 2025)","previouslyFormattedCitation":"(Suriyankietkaew et al., 2025)"},"properties":{"noteIndex":0},"schema":"https://github.com/citation-style-language/schema/raw/master/csl-citation.json"}</w:instrText>
      </w:r>
      <w:r w:rsidR="00B21E8D" w:rsidRPr="0052273E">
        <w:rPr>
          <w:highlight w:val="yellow"/>
        </w:rPr>
        <w:fldChar w:fldCharType="separate"/>
      </w:r>
      <w:r w:rsidR="00B21E8D" w:rsidRPr="0052273E">
        <w:rPr>
          <w:noProof/>
          <w:highlight w:val="yellow"/>
        </w:rPr>
        <w:t>(Suriyankietkaew et al., 2025)</w:t>
      </w:r>
      <w:r w:rsidR="00B21E8D" w:rsidRPr="0052273E">
        <w:rPr>
          <w:highlight w:val="yellow"/>
        </w:rPr>
        <w:fldChar w:fldCharType="end"/>
      </w:r>
      <w:r w:rsidR="00030D3C" w:rsidRPr="0052273E">
        <w:rPr>
          <w:highlight w:val="yellow"/>
        </w:rPr>
        <w:t>.</w:t>
      </w:r>
      <w:r w:rsidR="00B21E8D" w:rsidRPr="0052273E">
        <w:rPr>
          <w:highlight w:val="yellow"/>
        </w:rPr>
        <w:t xml:space="preserve"> </w:t>
      </w:r>
      <w:r w:rsidR="00644B2F" w:rsidRPr="0052273E">
        <w:rPr>
          <w:highlight w:val="yellow"/>
        </w:rPr>
        <w:t xml:space="preserve">From a social capital theory, tourist operators </w:t>
      </w:r>
      <w:r w:rsidR="00E708BD" w:rsidRPr="0052273E">
        <w:rPr>
          <w:highlight w:val="yellow"/>
        </w:rPr>
        <w:t xml:space="preserve">who are likely to have stronger connection to professional networks </w:t>
      </w:r>
      <w:r w:rsidR="001775AD" w:rsidRPr="0052273E">
        <w:rPr>
          <w:highlight w:val="yellow"/>
        </w:rPr>
        <w:t>particularly to the local government unit perceived strong</w:t>
      </w:r>
      <w:r w:rsidR="00996E15" w:rsidRPr="0052273E">
        <w:rPr>
          <w:highlight w:val="yellow"/>
        </w:rPr>
        <w:t>er cohesion compared to community members who</w:t>
      </w:r>
      <w:r w:rsidR="0031684A" w:rsidRPr="0052273E">
        <w:rPr>
          <w:highlight w:val="yellow"/>
        </w:rPr>
        <w:t xml:space="preserve">se social capital is </w:t>
      </w:r>
      <w:r w:rsidR="00996E15" w:rsidRPr="0052273E">
        <w:rPr>
          <w:highlight w:val="yellow"/>
        </w:rPr>
        <w:t>less</w:t>
      </w:r>
      <w:r w:rsidR="0031684A" w:rsidRPr="0052273E">
        <w:rPr>
          <w:highlight w:val="yellow"/>
        </w:rPr>
        <w:t>er</w:t>
      </w:r>
      <w:r w:rsidR="00996E15" w:rsidRPr="0052273E">
        <w:rPr>
          <w:highlight w:val="yellow"/>
        </w:rPr>
        <w:t xml:space="preserve"> </w:t>
      </w:r>
      <w:r w:rsidR="0031684A" w:rsidRPr="0052273E">
        <w:rPr>
          <w:highlight w:val="yellow"/>
        </w:rPr>
        <w:t xml:space="preserve">and vulnerable </w:t>
      </w:r>
      <w:r w:rsidR="001C23EF" w:rsidRPr="0052273E">
        <w:rPr>
          <w:highlight w:val="yellow"/>
        </w:rPr>
        <w:t>due to leadership failure.</w:t>
      </w:r>
      <w:r w:rsidR="001C23EF" w:rsidRPr="0052273E">
        <w:t xml:space="preserve"> </w:t>
      </w:r>
      <w:r w:rsidR="00996E15" w:rsidRPr="0052273E">
        <w:t xml:space="preserve"> </w:t>
      </w:r>
    </w:p>
    <w:p w14:paraId="36390089" w14:textId="1068CF24" w:rsidR="00B50F19" w:rsidRPr="00644B2F" w:rsidRDefault="006C2B7B">
      <w:pPr>
        <w:spacing w:after="100"/>
        <w:jc w:val="both"/>
        <w:rPr>
          <w:color w:val="EE0000"/>
        </w:rPr>
      </w:pPr>
      <w:r>
        <w:t xml:space="preserve">Overall, the </w:t>
      </w:r>
      <w:r w:rsidR="00146054">
        <w:t>CBT</w:t>
      </w:r>
      <w:r>
        <w:t xml:space="preserve"> has made an impact to the social life of the people under the </w:t>
      </w:r>
      <w:r w:rsidR="00146054">
        <w:t xml:space="preserve">tourism </w:t>
      </w:r>
      <w:r>
        <w:t xml:space="preserve"> industry.</w:t>
      </w:r>
    </w:p>
    <w:p w14:paraId="43D6461C" w14:textId="77777777" w:rsidR="00B50F19" w:rsidRDefault="006C2B7B">
      <w:pPr>
        <w:spacing w:before="200"/>
      </w:pPr>
      <w:r>
        <w:rPr>
          <w:i/>
          <w:iCs/>
        </w:rPr>
        <w:t>Table 3</w:t>
      </w:r>
    </w:p>
    <w:p w14:paraId="0E4C7ECF" w14:textId="1CE6E40C" w:rsidR="00B50F19" w:rsidRDefault="006C2B7B">
      <w:pPr>
        <w:spacing w:after="60"/>
      </w:pPr>
      <w:r>
        <w:rPr>
          <w:i/>
          <w:iCs/>
        </w:rPr>
        <w:t xml:space="preserve">Perceived Social Impact of Community-Based </w:t>
      </w:r>
      <w:r w:rsidR="00146054">
        <w:rPr>
          <w:i/>
          <w:iCs/>
        </w:rPr>
        <w:t xml:space="preserve">Tourism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7"/>
        <w:gridCol w:w="1641"/>
        <w:gridCol w:w="715"/>
        <w:gridCol w:w="713"/>
        <w:gridCol w:w="1711"/>
        <w:gridCol w:w="715"/>
        <w:gridCol w:w="713"/>
        <w:gridCol w:w="1013"/>
        <w:gridCol w:w="650"/>
      </w:tblGrid>
      <w:tr w:rsidR="00B50F19" w14:paraId="35706F76"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A98E7D" w14:textId="77777777" w:rsidR="00B50F19" w:rsidRDefault="006C2B7B">
            <w:r>
              <w:rPr>
                <w:b/>
                <w:bCs/>
                <w:sz w:val="16"/>
                <w:szCs w:val="16"/>
              </w:rPr>
              <w:t>Impact Statements</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CC093C" w14:textId="77777777" w:rsidR="00B50F19" w:rsidRDefault="006C2B7B">
            <w:r>
              <w:rPr>
                <w:b/>
                <w:bCs/>
                <w:sz w:val="16"/>
                <w:szCs w:val="16"/>
              </w:rPr>
              <w:t>Tourist Operators</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8B02A2"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F0F7C3" w14:textId="77777777" w:rsidR="00B50F19" w:rsidRDefault="00B50F19"/>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5DD7CC" w14:textId="77777777" w:rsidR="00B50F19" w:rsidRDefault="006C2B7B">
            <w:r>
              <w:rPr>
                <w:b/>
                <w:bCs/>
                <w:sz w:val="16"/>
                <w:szCs w:val="16"/>
              </w:rPr>
              <w:t>Community</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2C6C6D"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4857BB" w14:textId="77777777" w:rsidR="00B50F19" w:rsidRDefault="00B50F19"/>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5A7B5F" w14:textId="77777777" w:rsidR="00B50F19" w:rsidRDefault="006C2B7B">
            <w:r>
              <w:rPr>
                <w:b/>
                <w:bCs/>
                <w:sz w:val="16"/>
                <w:szCs w:val="16"/>
              </w:rPr>
              <w:t>Overall</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3BCE90" w14:textId="77777777" w:rsidR="00B50F19" w:rsidRDefault="00B50F19"/>
        </w:tc>
      </w:tr>
      <w:tr w:rsidR="00B50F19" w14:paraId="6DB82C13"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70D32A" w14:textId="77777777" w:rsidR="00B50F19" w:rsidRDefault="00B50F19"/>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61CF2B"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558773"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A3706" w14:textId="77777777" w:rsidR="00B50F19" w:rsidRDefault="006C2B7B">
            <w:r>
              <w:rPr>
                <w:b/>
                <w:bCs/>
                <w:sz w:val="16"/>
                <w:szCs w:val="16"/>
              </w:rPr>
              <w:t>Desc.</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5D988C"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B23BFA"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B3CF40" w14:textId="77777777" w:rsidR="00B50F19" w:rsidRDefault="006C2B7B">
            <w:r>
              <w:rPr>
                <w:b/>
                <w:bCs/>
                <w:sz w:val="16"/>
                <w:szCs w:val="16"/>
              </w:rPr>
              <w:t>Desc.</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226D2C" w14:textId="77777777" w:rsidR="00B50F19" w:rsidRDefault="006C2B7B">
            <w:r>
              <w:rPr>
                <w:b/>
                <w:bCs/>
                <w:sz w:val="16"/>
                <w:szCs w:val="16"/>
              </w:rPr>
              <w:t>Mean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C2D6D3" w14:textId="77777777" w:rsidR="00B50F19" w:rsidRDefault="006C2B7B">
            <w:r>
              <w:rPr>
                <w:b/>
                <w:bCs/>
                <w:sz w:val="16"/>
                <w:szCs w:val="16"/>
              </w:rPr>
              <w:t>St. D</w:t>
            </w:r>
          </w:p>
        </w:tc>
      </w:tr>
      <w:tr w:rsidR="00B50F19" w14:paraId="41B05E56"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7FCEEC" w14:textId="77777777" w:rsidR="00B50F19" w:rsidRDefault="006C2B7B">
            <w:r>
              <w:rPr>
                <w:sz w:val="16"/>
                <w:szCs w:val="16"/>
              </w:rPr>
              <w:t>a. Provides decent jobs (e.g., tour guide, curator)</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321943" w14:textId="77777777" w:rsidR="00B50F19" w:rsidRDefault="006C2B7B">
            <w:r>
              <w:rPr>
                <w:sz w:val="16"/>
                <w:szCs w:val="16"/>
              </w:rPr>
              <w:t>4.47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FFFDE7" w14:textId="77777777" w:rsidR="00B50F19" w:rsidRDefault="006C2B7B">
            <w:r>
              <w:rPr>
                <w:sz w:val="16"/>
                <w:szCs w:val="16"/>
              </w:rPr>
              <w:t>0.55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BC433B"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6C371B" w14:textId="77777777" w:rsidR="00B50F19" w:rsidRDefault="006C2B7B">
            <w:r>
              <w:rPr>
                <w:sz w:val="16"/>
                <w:szCs w:val="16"/>
              </w:rPr>
              <w:t>4.07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8AC645" w14:textId="77777777" w:rsidR="00B50F19" w:rsidRDefault="006C2B7B">
            <w:r>
              <w:rPr>
                <w:sz w:val="16"/>
                <w:szCs w:val="16"/>
              </w:rPr>
              <w:t>1.14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E53F81"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C1E3B2" w14:textId="77777777" w:rsidR="00B50F19" w:rsidRDefault="006C2B7B">
            <w:r>
              <w:rPr>
                <w:sz w:val="16"/>
                <w:szCs w:val="16"/>
              </w:rPr>
              <w:t>4.25</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490778" w14:textId="77777777" w:rsidR="00B50F19" w:rsidRDefault="006C2B7B">
            <w:r>
              <w:rPr>
                <w:sz w:val="16"/>
                <w:szCs w:val="16"/>
              </w:rPr>
              <w:t>0.954</w:t>
            </w:r>
          </w:p>
        </w:tc>
      </w:tr>
      <w:tr w:rsidR="00B50F19" w14:paraId="0AD15911"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1FD79E" w14:textId="77777777" w:rsidR="00B50F19" w:rsidRDefault="006C2B7B">
            <w:r>
              <w:rPr>
                <w:sz w:val="16"/>
                <w:szCs w:val="16"/>
              </w:rPr>
              <w:t>b. Educates children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9FA217" w14:textId="77777777" w:rsidR="00B50F19" w:rsidRDefault="006C2B7B">
            <w:r>
              <w:rPr>
                <w:sz w:val="16"/>
                <w:szCs w:val="16"/>
              </w:rPr>
              <w:t>4.54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1A1017" w14:textId="77777777" w:rsidR="00B50F19" w:rsidRDefault="006C2B7B">
            <w:r>
              <w:rPr>
                <w:sz w:val="16"/>
                <w:szCs w:val="16"/>
              </w:rPr>
              <w:t>0.549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E823FD"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B96E64" w14:textId="77777777" w:rsidR="00B50F19" w:rsidRDefault="006C2B7B">
            <w:r>
              <w:rPr>
                <w:sz w:val="16"/>
                <w:szCs w:val="16"/>
              </w:rPr>
              <w:t>4.47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CC9EC2" w14:textId="77777777" w:rsidR="00B50F19" w:rsidRDefault="006C2B7B">
            <w:r>
              <w:rPr>
                <w:sz w:val="16"/>
                <w:szCs w:val="16"/>
              </w:rPr>
              <w:t>0.749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F36DA9"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C2EFE4" w14:textId="77777777" w:rsidR="00B50F19" w:rsidRDefault="006C2B7B">
            <w:r>
              <w:rPr>
                <w:sz w:val="16"/>
                <w:szCs w:val="16"/>
              </w:rPr>
              <w:t>4.49</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79F5A4" w14:textId="77777777" w:rsidR="00B50F19" w:rsidRDefault="006C2B7B">
            <w:r>
              <w:rPr>
                <w:sz w:val="16"/>
                <w:szCs w:val="16"/>
              </w:rPr>
              <w:t>0.71</w:t>
            </w:r>
          </w:p>
        </w:tc>
      </w:tr>
      <w:tr w:rsidR="00B50F19" w14:paraId="6EFD78DC"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529567" w14:textId="77777777" w:rsidR="00B50F19" w:rsidRDefault="006C2B7B">
            <w:r>
              <w:rPr>
                <w:sz w:val="16"/>
                <w:szCs w:val="16"/>
              </w:rPr>
              <w:lastRenderedPageBreak/>
              <w:t>c. Encourages participation in community planning activities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3A5B0C" w14:textId="77777777" w:rsidR="00B50F19" w:rsidRDefault="006C2B7B">
            <w:r>
              <w:rPr>
                <w:sz w:val="16"/>
                <w:szCs w:val="16"/>
              </w:rPr>
              <w:t>4.54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C3B1E8" w14:textId="77777777" w:rsidR="00B50F19" w:rsidRDefault="006C2B7B">
            <w:r>
              <w:rPr>
                <w:sz w:val="16"/>
                <w:szCs w:val="16"/>
              </w:rPr>
              <w:t>0.672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8CBCE3"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3745BA" w14:textId="77777777" w:rsidR="00B50F19" w:rsidRDefault="006C2B7B">
            <w:r>
              <w:rPr>
                <w:sz w:val="16"/>
                <w:szCs w:val="16"/>
              </w:rPr>
              <w:t>4.29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7AD4AC" w14:textId="77777777" w:rsidR="00B50F19" w:rsidRDefault="006C2B7B">
            <w:r>
              <w:rPr>
                <w:sz w:val="16"/>
                <w:szCs w:val="16"/>
              </w:rPr>
              <w:t>1.04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3DBE1A"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B2A96A" w14:textId="77777777" w:rsidR="00B50F19" w:rsidRDefault="006C2B7B">
            <w:r>
              <w:rPr>
                <w:sz w:val="16"/>
                <w:szCs w:val="16"/>
              </w:rPr>
              <w:t>4.4</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1A034D" w14:textId="77777777" w:rsidR="00B50F19" w:rsidRDefault="006C2B7B">
            <w:r>
              <w:rPr>
                <w:sz w:val="16"/>
                <w:szCs w:val="16"/>
              </w:rPr>
              <w:t>0.906</w:t>
            </w:r>
          </w:p>
        </w:tc>
      </w:tr>
      <w:tr w:rsidR="00B50F19" w14:paraId="1E770FFE"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12929A" w14:textId="77777777" w:rsidR="00B50F19" w:rsidRDefault="006C2B7B">
            <w:r>
              <w:rPr>
                <w:sz w:val="16"/>
                <w:szCs w:val="16"/>
              </w:rPr>
              <w:t>d. Improves access to better health</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8EC908" w14:textId="77777777" w:rsidR="00B50F19" w:rsidRDefault="006C2B7B">
            <w:r>
              <w:rPr>
                <w:sz w:val="16"/>
                <w:szCs w:val="16"/>
              </w:rPr>
              <w:t>4.53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C2FC64" w14:textId="77777777" w:rsidR="00B50F19" w:rsidRDefault="006C2B7B">
            <w:r>
              <w:rPr>
                <w:sz w:val="16"/>
                <w:szCs w:val="16"/>
              </w:rPr>
              <w:t>0.502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5962EA"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349C00" w14:textId="77777777" w:rsidR="00B50F19" w:rsidRDefault="006C2B7B">
            <w:r>
              <w:rPr>
                <w:sz w:val="16"/>
                <w:szCs w:val="16"/>
              </w:rPr>
              <w:t>4.44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51828C" w14:textId="77777777" w:rsidR="00B50F19" w:rsidRDefault="006C2B7B">
            <w:r>
              <w:rPr>
                <w:sz w:val="16"/>
                <w:szCs w:val="16"/>
              </w:rPr>
              <w:t>0.879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09E078"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F52A7F" w14:textId="77777777" w:rsidR="00B50F19" w:rsidRDefault="006C2B7B">
            <w:r>
              <w:rPr>
                <w:sz w:val="16"/>
                <w:szCs w:val="16"/>
              </w:rPr>
              <w:t>4.47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6C07E0" w14:textId="77777777" w:rsidR="00B50F19" w:rsidRDefault="006C2B7B">
            <w:r>
              <w:rPr>
                <w:sz w:val="16"/>
                <w:szCs w:val="16"/>
              </w:rPr>
              <w:t>0.743</w:t>
            </w:r>
          </w:p>
        </w:tc>
      </w:tr>
      <w:tr w:rsidR="00B50F19" w14:paraId="19A7E2FC"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AD413D" w14:textId="77777777" w:rsidR="00B50F19" w:rsidRDefault="006C2B7B">
            <w:r>
              <w:rPr>
                <w:sz w:val="16"/>
                <w:szCs w:val="16"/>
              </w:rPr>
              <w:t>e. Provides peace of mind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ACA352" w14:textId="77777777" w:rsidR="00B50F19" w:rsidRDefault="006C2B7B">
            <w:r>
              <w:rPr>
                <w:sz w:val="16"/>
                <w:szCs w:val="16"/>
              </w:rPr>
              <w:t>4.52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023251" w14:textId="77777777" w:rsidR="00B50F19" w:rsidRDefault="006C2B7B">
            <w:r>
              <w:rPr>
                <w:sz w:val="16"/>
                <w:szCs w:val="16"/>
              </w:rPr>
              <w:t>0.527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5129BD"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BB091C" w14:textId="77777777" w:rsidR="00B50F19" w:rsidRDefault="006C2B7B">
            <w:r>
              <w:rPr>
                <w:sz w:val="16"/>
                <w:szCs w:val="16"/>
              </w:rPr>
              <w:t>4.41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593BA8" w14:textId="77777777" w:rsidR="00B50F19" w:rsidRDefault="006C2B7B">
            <w:r>
              <w:rPr>
                <w:sz w:val="16"/>
                <w:szCs w:val="16"/>
              </w:rPr>
              <w:t>1.02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52769E"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9D7C64" w14:textId="77777777" w:rsidR="00B50F19" w:rsidRDefault="006C2B7B">
            <w:r>
              <w:rPr>
                <w:sz w:val="16"/>
                <w:szCs w:val="16"/>
              </w:rPr>
              <w:t>4.44</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B9DEDE" w14:textId="77777777" w:rsidR="00B50F19" w:rsidRDefault="006C2B7B">
            <w:r>
              <w:rPr>
                <w:sz w:val="16"/>
                <w:szCs w:val="16"/>
              </w:rPr>
              <w:t>0.855</w:t>
            </w:r>
          </w:p>
        </w:tc>
      </w:tr>
      <w:tr w:rsidR="00B50F19" w14:paraId="2FCE0D73"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BBAC98" w14:textId="77777777" w:rsidR="00B50F19" w:rsidRDefault="006C2B7B">
            <w:r>
              <w:rPr>
                <w:sz w:val="16"/>
                <w:szCs w:val="16"/>
              </w:rPr>
              <w:t>f. Ensures food on the table during crisis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D93543" w14:textId="77777777" w:rsidR="00B50F19" w:rsidRDefault="006C2B7B">
            <w:r>
              <w:rPr>
                <w:sz w:val="16"/>
                <w:szCs w:val="16"/>
              </w:rPr>
              <w:t>4.58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DD1059" w14:textId="77777777" w:rsidR="00B50F19" w:rsidRDefault="006C2B7B">
            <w:r>
              <w:rPr>
                <w:sz w:val="16"/>
                <w:szCs w:val="16"/>
              </w:rPr>
              <w:t>0.521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C90B56"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C4B663" w14:textId="77777777" w:rsidR="00B50F19" w:rsidRDefault="006C2B7B">
            <w:r>
              <w:rPr>
                <w:sz w:val="16"/>
                <w:szCs w:val="16"/>
              </w:rPr>
              <w:t>4.49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95CD21" w14:textId="77777777" w:rsidR="00B50F19" w:rsidRDefault="006C2B7B">
            <w:r>
              <w:rPr>
                <w:sz w:val="16"/>
                <w:szCs w:val="16"/>
              </w:rPr>
              <w:t>0.84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EB4AAC"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9C80AC" w14:textId="77777777" w:rsidR="00B50F19" w:rsidRDefault="006C2B7B">
            <w:r>
              <w:rPr>
                <w:sz w:val="16"/>
                <w:szCs w:val="16"/>
              </w:rPr>
              <w:t>4.52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013EAC" w14:textId="77777777" w:rsidR="00B50F19" w:rsidRDefault="006C2B7B">
            <w:r>
              <w:rPr>
                <w:sz w:val="16"/>
                <w:szCs w:val="16"/>
              </w:rPr>
              <w:t>0.727</w:t>
            </w:r>
          </w:p>
        </w:tc>
      </w:tr>
      <w:tr w:rsidR="00B50F19" w14:paraId="66453DB6"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E6BAC4" w14:textId="77777777" w:rsidR="00B50F19" w:rsidRDefault="006C2B7B">
            <w:r>
              <w:rPr>
                <w:sz w:val="16"/>
                <w:szCs w:val="16"/>
              </w:rPr>
              <w:t>g. Increases social cohesion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979757" w14:textId="77777777" w:rsidR="00B50F19" w:rsidRDefault="006C2B7B">
            <w:r>
              <w:rPr>
                <w:sz w:val="16"/>
                <w:szCs w:val="16"/>
              </w:rPr>
              <w:t>4.35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95CFE8" w14:textId="77777777" w:rsidR="00B50F19" w:rsidRDefault="006C2B7B">
            <w:r>
              <w:rPr>
                <w:sz w:val="16"/>
                <w:szCs w:val="16"/>
              </w:rPr>
              <w:t>0.71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55AEF4"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259EE8" w14:textId="77777777" w:rsidR="00B50F19" w:rsidRDefault="006C2B7B">
            <w:r>
              <w:rPr>
                <w:sz w:val="16"/>
                <w:szCs w:val="16"/>
              </w:rPr>
              <w:t>4.05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4E0312" w14:textId="77777777" w:rsidR="00B50F19" w:rsidRDefault="006C2B7B">
            <w:r>
              <w:rPr>
                <w:sz w:val="16"/>
                <w:szCs w:val="16"/>
              </w:rPr>
              <w:t>1.27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D8ACBE"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67E1BF" w14:textId="77777777" w:rsidR="00B50F19" w:rsidRDefault="006C2B7B">
            <w:r>
              <w:rPr>
                <w:sz w:val="16"/>
                <w:szCs w:val="16"/>
              </w:rPr>
              <w:t>4.17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4C2571" w14:textId="77777777" w:rsidR="00B50F19" w:rsidRDefault="006C2B7B">
            <w:r>
              <w:rPr>
                <w:sz w:val="16"/>
                <w:szCs w:val="16"/>
              </w:rPr>
              <w:t>1.07</w:t>
            </w:r>
          </w:p>
        </w:tc>
      </w:tr>
      <w:tr w:rsidR="00B50F19" w14:paraId="4062B67B"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5D4AE8" w14:textId="77777777" w:rsidR="00B50F19" w:rsidRDefault="006C2B7B">
            <w:r>
              <w:rPr>
                <w:b/>
                <w:bCs/>
                <w:sz w:val="16"/>
                <w:szCs w:val="16"/>
              </w:rPr>
              <w:t>Social Impact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0F6D50" w14:textId="77777777" w:rsidR="00B50F19" w:rsidRDefault="006C2B7B">
            <w:r>
              <w:rPr>
                <w:sz w:val="16"/>
                <w:szCs w:val="16"/>
              </w:rPr>
              <w:t>4.5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E17764" w14:textId="77777777" w:rsidR="00B50F19" w:rsidRDefault="006C2B7B">
            <w:r>
              <w:rPr>
                <w:sz w:val="16"/>
                <w:szCs w:val="16"/>
              </w:rPr>
              <w:t>0.452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AE35A8"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4D5177" w14:textId="77777777" w:rsidR="00B50F19" w:rsidRDefault="006C2B7B">
            <w:r>
              <w:rPr>
                <w:sz w:val="16"/>
                <w:szCs w:val="16"/>
              </w:rPr>
              <w:t>4.32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3AF722" w14:textId="77777777" w:rsidR="00B50F19" w:rsidRDefault="006C2B7B">
            <w:r>
              <w:rPr>
                <w:sz w:val="16"/>
                <w:szCs w:val="16"/>
              </w:rPr>
              <w:t>0.764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278FF8" w14:textId="77777777" w:rsidR="00B50F19" w:rsidRDefault="006C2B7B">
            <w:r>
              <w:rPr>
                <w:sz w:val="16"/>
                <w:szCs w:val="16"/>
              </w:rPr>
              <w:t>SA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CAF4E9" w14:textId="77777777" w:rsidR="00B50F19" w:rsidRDefault="006C2B7B">
            <w:r>
              <w:rPr>
                <w:sz w:val="16"/>
                <w:szCs w:val="16"/>
              </w:rPr>
              <w:t>4.39</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2263FE" w14:textId="77777777" w:rsidR="00B50F19" w:rsidRDefault="006C2B7B">
            <w:r>
              <w:rPr>
                <w:sz w:val="16"/>
                <w:szCs w:val="16"/>
              </w:rPr>
              <w:t>0.675</w:t>
            </w:r>
          </w:p>
        </w:tc>
      </w:tr>
    </w:tbl>
    <w:p w14:paraId="25FF50CC" w14:textId="77777777" w:rsidR="00B50F19" w:rsidRDefault="006C2B7B">
      <w:pPr>
        <w:spacing w:before="60" w:after="60"/>
      </w:pPr>
      <w:r>
        <w:rPr>
          <w:i/>
          <w:iCs/>
        </w:rPr>
        <w:t>Legend: 4.21 – 5.00 Strongly Agree (SA); 3.41 – 4.20 Agree (A); 2.61 – 3.40 Neutral (N); 1.81 – 2.60 Disagree (D); 1.00 – 1.80 Strongly Disagree (SD)</w:t>
      </w:r>
    </w:p>
    <w:p w14:paraId="4ECB59DB" w14:textId="77777777" w:rsidR="00B50F19" w:rsidRDefault="006C2B7B">
      <w:pPr>
        <w:spacing w:after="200"/>
      </w:pPr>
      <w:r>
        <w:rPr>
          <w:i/>
          <w:iCs/>
        </w:rPr>
        <w:t>Source: Authors' own work</w:t>
      </w:r>
    </w:p>
    <w:p w14:paraId="6A4305CA" w14:textId="5376A2DD" w:rsidR="00B50F19" w:rsidRDefault="006C2B7B">
      <w:pPr>
        <w:spacing w:after="100"/>
        <w:jc w:val="both"/>
      </w:pPr>
      <w:r>
        <w:t xml:space="preserve">Notably, tourist operators gave higher ratings than community members implying a disparity in the perceived benefits of </w:t>
      </w:r>
      <w:r w:rsidR="00146054">
        <w:t xml:space="preserve">tourism </w:t>
      </w:r>
      <w:r>
        <w:t xml:space="preserve"> activities. Conversely, community members may have "Strongly Agree" to many benefits, and the higher ratings by tourist operators suggest that they perceive these benefits more strongly. Moreover, "Ensuring food on the table during crisis" appeared to have the highest mean score indicating as the most critical and successful benefit delivered to the community. Although the </w:t>
      </w:r>
      <w:r w:rsidR="00146054">
        <w:t>CBT</w:t>
      </w:r>
      <w:r>
        <w:t xml:space="preserve"> may provide decent jobs and social cohesion, it is not strongly felt compared to education and health benefits which have also higher mean score than the later.</w:t>
      </w:r>
    </w:p>
    <w:p w14:paraId="6949B6FE" w14:textId="77777777" w:rsidR="0091594C" w:rsidRDefault="0091594C">
      <w:pPr>
        <w:spacing w:after="100"/>
        <w:jc w:val="both"/>
      </w:pPr>
    </w:p>
    <w:p w14:paraId="2842116B" w14:textId="4828F4BF" w:rsidR="00B50F19" w:rsidRDefault="006C2B7B">
      <w:pPr>
        <w:spacing w:before="120" w:after="60"/>
      </w:pPr>
      <w:r>
        <w:rPr>
          <w:b/>
          <w:bCs/>
        </w:rPr>
        <w:t xml:space="preserve">Perceived Economic Impact of Community-Based </w:t>
      </w:r>
      <w:r w:rsidR="00146054">
        <w:rPr>
          <w:b/>
          <w:bCs/>
        </w:rPr>
        <w:t xml:space="preserve">Tourism </w:t>
      </w:r>
      <w:r>
        <w:rPr>
          <w:b/>
          <w:bCs/>
        </w:rPr>
        <w:t xml:space="preserve"> (</w:t>
      </w:r>
      <w:r w:rsidR="00146054">
        <w:rPr>
          <w:b/>
          <w:bCs/>
        </w:rPr>
        <w:t>CBT</w:t>
      </w:r>
      <w:r>
        <w:rPr>
          <w:b/>
          <w:bCs/>
        </w:rPr>
        <w:t>)</w:t>
      </w:r>
    </w:p>
    <w:p w14:paraId="09A2F317" w14:textId="5E350A07" w:rsidR="00B50F19" w:rsidRDefault="006C2B7B">
      <w:pPr>
        <w:spacing w:after="100"/>
        <w:jc w:val="both"/>
      </w:pPr>
      <w:r>
        <w:t xml:space="preserve">Table 4 presents the economic impact of </w:t>
      </w:r>
      <w:r w:rsidR="00146054">
        <w:t>CBT</w:t>
      </w:r>
      <w:r>
        <w:t xml:space="preserve"> as perceived by both groups. Accordingly, they have same position on the impact of </w:t>
      </w:r>
      <w:r w:rsidR="00146054">
        <w:t>CBT</w:t>
      </w:r>
      <w:r>
        <w:t xml:space="preserve"> towards their lives where economically it helped them one way or the other. Conversely, "increases personal/household income" (Mean = 4.12, SD = 0.825) and "offers additional livelihood activities" (Mean = 4.11, SD = 0.865) got the highest mean score among the indicators. This signifies the importance and the immediate tangible impact of </w:t>
      </w:r>
      <w:r w:rsidR="00146054">
        <w:t xml:space="preserve">tourism </w:t>
      </w:r>
      <w:r>
        <w:t xml:space="preserve"> in their lives where they can earn additional income from it. This observation is also true with other impact statements where tourism operators (TO) have higher rating than the community members (CM). On the other hand, the statement "provides access to credit" was not something that they felt economically. With a mean score of 2.93, this statement proved that some of them may not be able to access credit opportunities despite having earned from </w:t>
      </w:r>
      <w:r w:rsidR="00146054">
        <w:t>CBT</w:t>
      </w:r>
      <w:r>
        <w:t xml:space="preserve"> as tour guide or something. Unlike for government employees and private individuals who are employed in companies, these group of people have perceived that it is not enough to have an additional income but rather a source of safety net through credit might helped. As found out in previous studies, lower-income consumers often turn to private credit markets when income and government benefits are insufficient. This suggest that access to credit is a vital tool as a de facto safety net to manage economic vulnerability</w:t>
      </w:r>
      <w:r w:rsidR="003D6427">
        <w:t xml:space="preserve"> </w:t>
      </w:r>
      <w:r>
        <w:t>(Berger et al., 2024).</w:t>
      </w:r>
    </w:p>
    <w:p w14:paraId="4B547C31" w14:textId="77777777" w:rsidR="00B50F19" w:rsidRDefault="006C2B7B">
      <w:pPr>
        <w:spacing w:before="200"/>
      </w:pPr>
      <w:r>
        <w:rPr>
          <w:i/>
          <w:iCs/>
        </w:rPr>
        <w:t>Table 4</w:t>
      </w:r>
    </w:p>
    <w:p w14:paraId="032D3E8B" w14:textId="6F4895CD" w:rsidR="00B50F19" w:rsidRDefault="006C2B7B">
      <w:pPr>
        <w:spacing w:after="60"/>
      </w:pPr>
      <w:r>
        <w:rPr>
          <w:i/>
          <w:iCs/>
        </w:rPr>
        <w:t xml:space="preserve">Perceived Economic Impact of Community-Based </w:t>
      </w:r>
      <w:r w:rsidR="00146054">
        <w:rPr>
          <w:i/>
          <w:iCs/>
        </w:rPr>
        <w:t xml:space="preserve">Tourism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5"/>
        <w:gridCol w:w="1556"/>
        <w:gridCol w:w="700"/>
        <w:gridCol w:w="697"/>
        <w:gridCol w:w="1631"/>
        <w:gridCol w:w="700"/>
        <w:gridCol w:w="697"/>
        <w:gridCol w:w="979"/>
        <w:gridCol w:w="643"/>
      </w:tblGrid>
      <w:tr w:rsidR="00B50F19" w14:paraId="4B48CA91"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C50CB2" w14:textId="77777777" w:rsidR="00B50F19" w:rsidRDefault="006C2B7B">
            <w:r>
              <w:rPr>
                <w:b/>
                <w:bCs/>
                <w:sz w:val="16"/>
                <w:szCs w:val="16"/>
              </w:rPr>
              <w:t>Impact Statement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84FD55" w14:textId="77777777" w:rsidR="00B50F19" w:rsidRDefault="006C2B7B">
            <w:r>
              <w:rPr>
                <w:b/>
                <w:bCs/>
                <w:sz w:val="16"/>
                <w:szCs w:val="16"/>
              </w:rPr>
              <w:t>Tourist Operators</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F7693D"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8D2E51" w14:textId="77777777" w:rsidR="00B50F19" w:rsidRDefault="00B50F19"/>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4369525" w14:textId="77777777" w:rsidR="00B50F19" w:rsidRDefault="006C2B7B">
            <w:r>
              <w:rPr>
                <w:b/>
                <w:bCs/>
                <w:sz w:val="16"/>
                <w:szCs w:val="16"/>
              </w:rPr>
              <w:t>Community</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047D5E"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4A3938" w14:textId="77777777" w:rsidR="00B50F19" w:rsidRDefault="00B50F19"/>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81EA6A" w14:textId="77777777" w:rsidR="00B50F19" w:rsidRDefault="006C2B7B">
            <w:r>
              <w:rPr>
                <w:b/>
                <w:bCs/>
                <w:sz w:val="16"/>
                <w:szCs w:val="16"/>
              </w:rPr>
              <w:t>Overall</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0AD2E1" w14:textId="77777777" w:rsidR="00B50F19" w:rsidRDefault="00B50F19"/>
        </w:tc>
      </w:tr>
      <w:tr w:rsidR="00B50F19" w14:paraId="4F4AEA25"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900BCB" w14:textId="77777777" w:rsidR="00B50F19" w:rsidRDefault="00B50F19"/>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2152E6"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760777"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0925C4" w14:textId="77777777" w:rsidR="00B50F19" w:rsidRDefault="006C2B7B">
            <w:r>
              <w:rPr>
                <w:b/>
                <w:bCs/>
                <w:sz w:val="16"/>
                <w:szCs w:val="16"/>
              </w:rPr>
              <w:t>Desc.</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FA9942"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D656A4"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C68700" w14:textId="77777777" w:rsidR="00B50F19" w:rsidRDefault="006C2B7B">
            <w:r>
              <w:rPr>
                <w:b/>
                <w:bCs/>
                <w:sz w:val="16"/>
                <w:szCs w:val="16"/>
              </w:rPr>
              <w:t>Desc.</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35F865" w14:textId="77777777" w:rsidR="00B50F19" w:rsidRDefault="006C2B7B">
            <w:r>
              <w:rPr>
                <w:b/>
                <w:bCs/>
                <w:sz w:val="16"/>
                <w:szCs w:val="16"/>
              </w:rPr>
              <w:t>Mean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871C05" w14:textId="77777777" w:rsidR="00B50F19" w:rsidRDefault="006C2B7B">
            <w:r>
              <w:rPr>
                <w:b/>
                <w:bCs/>
                <w:sz w:val="16"/>
                <w:szCs w:val="16"/>
              </w:rPr>
              <w:t>St. D</w:t>
            </w:r>
          </w:p>
        </w:tc>
      </w:tr>
      <w:tr w:rsidR="00B50F19" w14:paraId="1EF4A9DB"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0570E0" w14:textId="77777777" w:rsidR="00B50F19" w:rsidRDefault="006C2B7B">
            <w:r>
              <w:rPr>
                <w:sz w:val="16"/>
                <w:szCs w:val="16"/>
              </w:rPr>
              <w:t>a. Provides access to government funds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C7F646" w14:textId="77777777" w:rsidR="00B50F19" w:rsidRDefault="006C2B7B">
            <w:r>
              <w:rPr>
                <w:sz w:val="16"/>
                <w:szCs w:val="16"/>
              </w:rPr>
              <w:t>4.31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93FBE69" w14:textId="77777777" w:rsidR="00B50F19" w:rsidRDefault="006C2B7B">
            <w:r>
              <w:rPr>
                <w:sz w:val="16"/>
                <w:szCs w:val="16"/>
              </w:rPr>
              <w:t>0.605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7899F6"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B747B5" w14:textId="77777777" w:rsidR="00B50F19" w:rsidRDefault="006C2B7B">
            <w:r>
              <w:rPr>
                <w:sz w:val="16"/>
                <w:szCs w:val="16"/>
              </w:rPr>
              <w:t>3.8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46E6AF"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0CB232"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D1449" w14:textId="77777777" w:rsidR="00B50F19" w:rsidRDefault="006C2B7B">
            <w:r>
              <w:rPr>
                <w:sz w:val="16"/>
                <w:szCs w:val="16"/>
              </w:rPr>
              <w:t>4.03</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A0128E" w14:textId="77777777" w:rsidR="00B50F19" w:rsidRDefault="006C2B7B">
            <w:r>
              <w:rPr>
                <w:sz w:val="16"/>
                <w:szCs w:val="16"/>
              </w:rPr>
              <w:t>1.11</w:t>
            </w:r>
          </w:p>
        </w:tc>
      </w:tr>
      <w:tr w:rsidR="00B50F19" w14:paraId="4A37C46A"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24E8FD" w14:textId="77777777" w:rsidR="00B50F19" w:rsidRDefault="006C2B7B">
            <w:r>
              <w:rPr>
                <w:sz w:val="16"/>
                <w:szCs w:val="16"/>
              </w:rPr>
              <w:lastRenderedPageBreak/>
              <w:t>b. Offers additional livelihood activities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0AEEC1" w14:textId="77777777" w:rsidR="00B50F19" w:rsidRDefault="006C2B7B">
            <w:r>
              <w:rPr>
                <w:sz w:val="16"/>
                <w:szCs w:val="16"/>
              </w:rPr>
              <w:t>4.35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762879" w14:textId="77777777" w:rsidR="00B50F19" w:rsidRDefault="006C2B7B">
            <w:r>
              <w:rPr>
                <w:sz w:val="16"/>
                <w:szCs w:val="16"/>
              </w:rPr>
              <w:t>0.53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FB72F0"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7537E0" w14:textId="77777777" w:rsidR="00B50F19" w:rsidRDefault="006C2B7B">
            <w:r>
              <w:rPr>
                <w:sz w:val="16"/>
                <w:szCs w:val="16"/>
              </w:rPr>
              <w:t>3.92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ED92A5" w14:textId="77777777" w:rsidR="00B50F19" w:rsidRDefault="006C2B7B">
            <w:r>
              <w:rPr>
                <w:sz w:val="16"/>
                <w:szCs w:val="16"/>
              </w:rPr>
              <w:t>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1FB0F6"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D4B239" w14:textId="77777777" w:rsidR="00B50F19" w:rsidRDefault="006C2B7B">
            <w:r>
              <w:rPr>
                <w:sz w:val="16"/>
                <w:szCs w:val="16"/>
              </w:rPr>
              <w:t>4.11</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C5FAEA" w14:textId="77777777" w:rsidR="00B50F19" w:rsidRDefault="006C2B7B">
            <w:r>
              <w:rPr>
                <w:sz w:val="16"/>
                <w:szCs w:val="16"/>
              </w:rPr>
              <w:t>0.865</w:t>
            </w:r>
          </w:p>
        </w:tc>
      </w:tr>
      <w:tr w:rsidR="00B50F19" w14:paraId="6CDBD875"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76F571" w14:textId="77777777" w:rsidR="00B50F19" w:rsidRDefault="006C2B7B">
            <w:r>
              <w:rPr>
                <w:sz w:val="16"/>
                <w:szCs w:val="16"/>
              </w:rPr>
              <w:t>c. Creates business opportunities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B2CF35" w14:textId="77777777" w:rsidR="00B50F19" w:rsidRDefault="006C2B7B">
            <w:r>
              <w:rPr>
                <w:sz w:val="16"/>
                <w:szCs w:val="16"/>
              </w:rPr>
              <w:t>4.12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C41851" w14:textId="77777777" w:rsidR="00B50F19" w:rsidRDefault="006C2B7B">
            <w:r>
              <w:rPr>
                <w:sz w:val="16"/>
                <w:szCs w:val="16"/>
              </w:rPr>
              <w:t>0.807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E5C321" w14:textId="77777777" w:rsidR="00B50F19" w:rsidRDefault="006C2B7B">
            <w:r>
              <w:rPr>
                <w:sz w:val="16"/>
                <w:szCs w:val="16"/>
              </w:rPr>
              <w:t>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7B8B74" w14:textId="77777777" w:rsidR="00B50F19" w:rsidRDefault="006C2B7B">
            <w:r>
              <w:rPr>
                <w:sz w:val="16"/>
                <w:szCs w:val="16"/>
              </w:rPr>
              <w:t>3.64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A19909" w14:textId="77777777" w:rsidR="00B50F19" w:rsidRDefault="006C2B7B">
            <w:r>
              <w:rPr>
                <w:sz w:val="16"/>
                <w:szCs w:val="16"/>
              </w:rPr>
              <w:t>1.33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78DB70"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874A7B" w14:textId="77777777" w:rsidR="00B50F19" w:rsidRDefault="006C2B7B">
            <w:r>
              <w:rPr>
                <w:sz w:val="16"/>
                <w:szCs w:val="16"/>
              </w:rPr>
              <w:t>3.86</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410EA6" w14:textId="77777777" w:rsidR="00B50F19" w:rsidRDefault="006C2B7B">
            <w:r>
              <w:rPr>
                <w:sz w:val="16"/>
                <w:szCs w:val="16"/>
              </w:rPr>
              <w:t>1.13</w:t>
            </w:r>
          </w:p>
        </w:tc>
      </w:tr>
      <w:tr w:rsidR="00B50F19" w14:paraId="49FA265D"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0BFEC2" w14:textId="77777777" w:rsidR="00B50F19" w:rsidRDefault="006C2B7B">
            <w:r>
              <w:rPr>
                <w:sz w:val="16"/>
                <w:szCs w:val="16"/>
              </w:rPr>
              <w:t>d. Increases personal/household income</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3934DC" w14:textId="77777777" w:rsidR="00B50F19" w:rsidRDefault="006C2B7B">
            <w:r>
              <w:rPr>
                <w:sz w:val="16"/>
                <w:szCs w:val="16"/>
              </w:rPr>
              <w:t>4.34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ADDAB3" w14:textId="77777777" w:rsidR="00B50F19" w:rsidRDefault="006C2B7B">
            <w:r>
              <w:rPr>
                <w:sz w:val="16"/>
                <w:szCs w:val="16"/>
              </w:rPr>
              <w:t>0.526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ABEBC1" w14:textId="77777777" w:rsidR="00B50F19" w:rsidRDefault="006C2B7B">
            <w:r>
              <w:rPr>
                <w:sz w:val="16"/>
                <w:szCs w:val="16"/>
              </w:rPr>
              <w:t>SA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02613" w14:textId="77777777" w:rsidR="00B50F19" w:rsidRDefault="006C2B7B">
            <w:r>
              <w:rPr>
                <w:sz w:val="16"/>
                <w:szCs w:val="16"/>
              </w:rPr>
              <w:t>3.93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41945F" w14:textId="77777777" w:rsidR="00B50F19" w:rsidRDefault="006C2B7B">
            <w:r>
              <w:rPr>
                <w:sz w:val="16"/>
                <w:szCs w:val="16"/>
              </w:rPr>
              <w:t>0.973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E5E8CF"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214768" w14:textId="77777777" w:rsidR="00B50F19" w:rsidRDefault="006C2B7B">
            <w:r>
              <w:rPr>
                <w:sz w:val="16"/>
                <w:szCs w:val="16"/>
              </w:rPr>
              <w:t>4.12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BD4482" w14:textId="77777777" w:rsidR="00B50F19" w:rsidRDefault="006C2B7B">
            <w:r>
              <w:rPr>
                <w:sz w:val="16"/>
                <w:szCs w:val="16"/>
              </w:rPr>
              <w:t>0.825</w:t>
            </w:r>
          </w:p>
        </w:tc>
      </w:tr>
      <w:tr w:rsidR="00B50F19" w14:paraId="3B08B03D"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E906F" w14:textId="77777777" w:rsidR="00B50F19" w:rsidRDefault="006C2B7B">
            <w:r>
              <w:rPr>
                <w:sz w:val="16"/>
                <w:szCs w:val="16"/>
              </w:rPr>
              <w:t>e. Provides access to credit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17B337" w14:textId="77777777" w:rsidR="00B50F19" w:rsidRDefault="006C2B7B">
            <w:r>
              <w:rPr>
                <w:sz w:val="16"/>
                <w:szCs w:val="16"/>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4303FF" w14:textId="77777777" w:rsidR="00B50F19" w:rsidRDefault="006C2B7B">
            <w:r>
              <w:rPr>
                <w:sz w:val="16"/>
                <w:szCs w:val="16"/>
              </w:rPr>
              <w:t>1.15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FD1E43" w14:textId="77777777" w:rsidR="00B50F19" w:rsidRDefault="006C2B7B">
            <w:r>
              <w:rPr>
                <w:sz w:val="16"/>
                <w:szCs w:val="16"/>
              </w:rPr>
              <w:t>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7EB4E7" w14:textId="77777777" w:rsidR="00B50F19" w:rsidRDefault="006C2B7B">
            <w:r>
              <w:rPr>
                <w:sz w:val="16"/>
                <w:szCs w:val="16"/>
              </w:rPr>
              <w:t>2.89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EEBD1C"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D9C80A" w14:textId="77777777" w:rsidR="00B50F19" w:rsidRDefault="006C2B7B">
            <w:r>
              <w:rPr>
                <w:sz w:val="16"/>
                <w:szCs w:val="16"/>
              </w:rPr>
              <w:t>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DC24E9" w14:textId="77777777" w:rsidR="00B50F19" w:rsidRDefault="006C2B7B">
            <w:r>
              <w:rPr>
                <w:sz w:val="16"/>
                <w:szCs w:val="16"/>
              </w:rPr>
              <w:t>2.93</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80F375" w14:textId="77777777" w:rsidR="00B50F19" w:rsidRDefault="006C2B7B">
            <w:r>
              <w:rPr>
                <w:sz w:val="16"/>
                <w:szCs w:val="16"/>
              </w:rPr>
              <w:t>1.27</w:t>
            </w:r>
          </w:p>
        </w:tc>
      </w:tr>
      <w:tr w:rsidR="00B50F19" w14:paraId="56A3447F"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5DDABE" w14:textId="77777777" w:rsidR="00B50F19" w:rsidRDefault="006C2B7B">
            <w:r>
              <w:rPr>
                <w:sz w:val="16"/>
                <w:szCs w:val="16"/>
              </w:rPr>
              <w:t>f. Enhances entrepreneurial skills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9D88E9" w14:textId="77777777" w:rsidR="00B50F19" w:rsidRDefault="006C2B7B">
            <w:r>
              <w:rPr>
                <w:sz w:val="16"/>
                <w:szCs w:val="16"/>
              </w:rPr>
              <w:t>4.19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9A1CFA" w14:textId="77777777" w:rsidR="00B50F19" w:rsidRDefault="006C2B7B">
            <w:r>
              <w:rPr>
                <w:sz w:val="16"/>
                <w:szCs w:val="16"/>
              </w:rPr>
              <w:t>0.582</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565D7D" w14:textId="77777777" w:rsidR="00B50F19" w:rsidRDefault="006C2B7B">
            <w:r>
              <w:rPr>
                <w:sz w:val="16"/>
                <w:szCs w:val="16"/>
              </w:rPr>
              <w:t>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4D66DD" w14:textId="77777777" w:rsidR="00B50F19" w:rsidRDefault="006C2B7B">
            <w:r>
              <w:rPr>
                <w:sz w:val="16"/>
                <w:szCs w:val="16"/>
              </w:rPr>
              <w:t>3.69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70200C" w14:textId="77777777" w:rsidR="00B50F19" w:rsidRDefault="006C2B7B">
            <w:r>
              <w:rPr>
                <w:sz w:val="16"/>
                <w:szCs w:val="16"/>
              </w:rPr>
              <w:t>1.28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8A5E8D"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65A1A2C" w14:textId="77777777" w:rsidR="00B50F19" w:rsidRDefault="006C2B7B">
            <w:r>
              <w:rPr>
                <w:sz w:val="16"/>
                <w:szCs w:val="16"/>
              </w:rPr>
              <w:t>3.92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AAC061" w14:textId="77777777" w:rsidR="00B50F19" w:rsidRDefault="006C2B7B">
            <w:r>
              <w:rPr>
                <w:sz w:val="16"/>
                <w:szCs w:val="16"/>
              </w:rPr>
              <w:t>1.04</w:t>
            </w:r>
          </w:p>
        </w:tc>
      </w:tr>
      <w:tr w:rsidR="00B50F19" w14:paraId="24A38B4B"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878E42" w14:textId="77777777" w:rsidR="00B50F19" w:rsidRDefault="006C2B7B">
            <w:r>
              <w:rPr>
                <w:sz w:val="16"/>
                <w:szCs w:val="16"/>
              </w:rPr>
              <w:t>Economic Impact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6956CF" w14:textId="77777777" w:rsidR="00B50F19" w:rsidRDefault="006C2B7B">
            <w:r>
              <w:rPr>
                <w:sz w:val="16"/>
                <w:szCs w:val="16"/>
              </w:rPr>
              <w:t>4.06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34456D" w14:textId="77777777" w:rsidR="00B50F19" w:rsidRDefault="006C2B7B">
            <w:r>
              <w:rPr>
                <w:sz w:val="16"/>
                <w:szCs w:val="16"/>
              </w:rPr>
              <w:t>0.477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5834BF" w14:textId="77777777" w:rsidR="00B50F19" w:rsidRDefault="006C2B7B">
            <w:r>
              <w:rPr>
                <w:sz w:val="16"/>
                <w:szCs w:val="16"/>
              </w:rPr>
              <w:t>A</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EC6E88" w14:textId="77777777" w:rsidR="00B50F19" w:rsidRDefault="006C2B7B">
            <w:r>
              <w:rPr>
                <w:sz w:val="16"/>
                <w:szCs w:val="16"/>
              </w:rPr>
              <w:t>3.64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594DDF" w14:textId="77777777" w:rsidR="00B50F19" w:rsidRDefault="006C2B7B">
            <w:r>
              <w:rPr>
                <w:sz w:val="16"/>
                <w:szCs w:val="16"/>
              </w:rPr>
              <w:t>0.903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0D1E3B" w14:textId="77777777" w:rsidR="00B50F19" w:rsidRDefault="006C2B7B">
            <w:r>
              <w:rPr>
                <w:sz w:val="16"/>
                <w:szCs w:val="16"/>
              </w:rPr>
              <w:t>A</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4D9C72" w14:textId="77777777" w:rsidR="00B50F19" w:rsidRDefault="006C2B7B">
            <w:r>
              <w:rPr>
                <w:sz w:val="16"/>
                <w:szCs w:val="16"/>
              </w:rPr>
              <w:t>3.83</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77812E" w14:textId="77777777" w:rsidR="00B50F19" w:rsidRDefault="006C2B7B">
            <w:r>
              <w:rPr>
                <w:sz w:val="16"/>
                <w:szCs w:val="16"/>
              </w:rPr>
              <w:t>0.777</w:t>
            </w:r>
          </w:p>
        </w:tc>
      </w:tr>
    </w:tbl>
    <w:p w14:paraId="31237DF6" w14:textId="77777777" w:rsidR="00B50F19" w:rsidRDefault="006C2B7B">
      <w:pPr>
        <w:spacing w:before="60" w:after="60"/>
      </w:pPr>
      <w:r>
        <w:rPr>
          <w:i/>
          <w:iCs/>
        </w:rPr>
        <w:t>Legend: 4.21 – 5.00 Strongly Agree (SA); 3.41 – 4.20 Agree (A); 2.61 – 3.40 Neutral (N); 1.81 – 2.60 Disagree (D); 1.00 – 1.80 Strongly Disagree (SD)</w:t>
      </w:r>
    </w:p>
    <w:p w14:paraId="39A4054F" w14:textId="77777777" w:rsidR="00B50F19" w:rsidRDefault="006C2B7B">
      <w:pPr>
        <w:spacing w:after="200"/>
      </w:pPr>
      <w:r>
        <w:rPr>
          <w:i/>
          <w:iCs/>
        </w:rPr>
        <w:t>Source: Authors' own work</w:t>
      </w:r>
    </w:p>
    <w:p w14:paraId="646C715A" w14:textId="174E1F7F" w:rsidR="00B50F19" w:rsidRDefault="006C2B7B">
      <w:pPr>
        <w:spacing w:before="120" w:after="60"/>
      </w:pPr>
      <w:r>
        <w:rPr>
          <w:b/>
          <w:bCs/>
        </w:rPr>
        <w:t xml:space="preserve">Perceived Negative Impacts of Community-Based </w:t>
      </w:r>
      <w:r w:rsidR="00146054">
        <w:rPr>
          <w:b/>
          <w:bCs/>
        </w:rPr>
        <w:t xml:space="preserve">Tourism </w:t>
      </w:r>
    </w:p>
    <w:p w14:paraId="2F4578BE" w14:textId="15E0C036" w:rsidR="00B50F19" w:rsidRDefault="006C2B7B">
      <w:pPr>
        <w:spacing w:after="100"/>
        <w:jc w:val="both"/>
      </w:pPr>
      <w:r>
        <w:t xml:space="preserve">Table 5 shows that both stakeholders varied in their opinions on the negative impact of </w:t>
      </w:r>
      <w:r w:rsidR="00146054">
        <w:t xml:space="preserve">tourism </w:t>
      </w:r>
      <w:r>
        <w:t xml:space="preserve"> in the area. While both disagree and strongly disagree with the five statements. Community members gave lower ratings on the following statements: "Tourist disturbance in the community" (Mean = 1.57, SD = 1.06) and "Unable to use the area designated for </w:t>
      </w:r>
      <w:r w:rsidR="00146054">
        <w:t xml:space="preserve">tourism </w:t>
      </w:r>
      <w:r>
        <w:t>" (Mean = 1.82, SD = 1.22) and "</w:t>
      </w:r>
      <w:r w:rsidR="00146054">
        <w:t xml:space="preserve">Tourism </w:t>
      </w:r>
      <w:r>
        <w:t xml:space="preserve"> site visitors show no respect for local culture" (Mean = 1.87, SD = 1.19). The "increase waste generation from tourists" (Mean = 2.2, SD = 1.43) and "Limits access to neighboring areas near the </w:t>
      </w:r>
      <w:r w:rsidR="00146054">
        <w:t xml:space="preserve">tourism </w:t>
      </w:r>
      <w:r>
        <w:t xml:space="preserve"> site" (Mean = 2.27, SD = 1.36) however is slightly higher among the five statements.</w:t>
      </w:r>
    </w:p>
    <w:p w14:paraId="1735CBD8" w14:textId="4FA267EB" w:rsidR="00B50F19" w:rsidRDefault="006C2B7B">
      <w:pPr>
        <w:spacing w:after="100"/>
        <w:jc w:val="both"/>
      </w:pPr>
      <w:r>
        <w:t xml:space="preserve">On one note, a high variability between the two is the statement "limit access to neighboring areas near </w:t>
      </w:r>
      <w:r w:rsidR="00F3182F">
        <w:t>tourism site</w:t>
      </w:r>
      <w:r>
        <w:t>" where TO are "neutral" and community members "disagree" on the statement. Tourist operators "strongly disagree" on the tourist disturbance in the community than community who only disagree to the statement. This implies that for TO, they value tourist visitors and see no problem about the presence in their community contrary to the community members which slightly lower rating of "disagree. However, both groups have found that these negative impacts are not that a major concern since generally they disagree to strongly disagree in the following statements mentioned.</w:t>
      </w:r>
    </w:p>
    <w:p w14:paraId="05D9E780" w14:textId="6415D42A" w:rsidR="00B50F19" w:rsidRDefault="006C2B7B">
      <w:pPr>
        <w:spacing w:after="100"/>
        <w:jc w:val="both"/>
      </w:pPr>
      <w:r>
        <w:t xml:space="preserve">Overall, tourist disturbance in the community was not a major problem as seen in the results have the lowest mean score suggesting both groups are strongly disagreed. This is followed by unable to use the area designated for the </w:t>
      </w:r>
      <w:r w:rsidR="00146054">
        <w:t xml:space="preserve">tourism </w:t>
      </w:r>
      <w:r>
        <w:t xml:space="preserve"> and </w:t>
      </w:r>
      <w:r w:rsidR="00F3182F">
        <w:t>tourism site</w:t>
      </w:r>
      <w:r>
        <w:t xml:space="preserve"> visitors have no respect to local culture. On the other hand, increase waste generation from tourist, and Limits access to neighboring areas near the </w:t>
      </w:r>
      <w:r w:rsidR="00F3182F">
        <w:t>tourism site</w:t>
      </w:r>
      <w:r>
        <w:t xml:space="preserve"> have slightly increased mean score having a description of "Disagree". Although they both disagree to such perceived negative impact, the slightly higher mean score compared to other statements suggest its looming perceived negative impacts however it's not yet ultimately felt among the respondents.</w:t>
      </w:r>
    </w:p>
    <w:p w14:paraId="1392DEA9" w14:textId="77777777" w:rsidR="00B50F19" w:rsidRDefault="006C2B7B">
      <w:pPr>
        <w:spacing w:before="200"/>
      </w:pPr>
      <w:r>
        <w:rPr>
          <w:i/>
          <w:iCs/>
        </w:rPr>
        <w:t>Table 5</w:t>
      </w:r>
    </w:p>
    <w:p w14:paraId="0474C5FA" w14:textId="2D8DC29F" w:rsidR="00B50F19" w:rsidRDefault="006C2B7B">
      <w:pPr>
        <w:spacing w:after="60"/>
      </w:pPr>
      <w:r>
        <w:rPr>
          <w:i/>
          <w:iCs/>
        </w:rPr>
        <w:t xml:space="preserve">Perceived Negative Impacts of Community-Based </w:t>
      </w:r>
      <w:r w:rsidR="00146054">
        <w:rPr>
          <w:i/>
          <w:iCs/>
        </w:rPr>
        <w:t xml:space="preserve">Tourism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6"/>
        <w:gridCol w:w="1689"/>
        <w:gridCol w:w="724"/>
        <w:gridCol w:w="698"/>
        <w:gridCol w:w="1756"/>
        <w:gridCol w:w="668"/>
        <w:gridCol w:w="698"/>
        <w:gridCol w:w="1031"/>
        <w:gridCol w:w="598"/>
      </w:tblGrid>
      <w:tr w:rsidR="00B50F19" w14:paraId="3875C240"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DBAD5D" w14:textId="77777777" w:rsidR="00B50F19" w:rsidRDefault="006C2B7B">
            <w:r>
              <w:rPr>
                <w:b/>
                <w:bCs/>
                <w:sz w:val="16"/>
                <w:szCs w:val="16"/>
              </w:rPr>
              <w:t>Statement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67C57" w14:textId="77777777" w:rsidR="00B50F19" w:rsidRDefault="006C2B7B">
            <w:r>
              <w:rPr>
                <w:b/>
                <w:bCs/>
                <w:sz w:val="16"/>
                <w:szCs w:val="16"/>
              </w:rPr>
              <w:t>Tourist Operators</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2CC7E2"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FCFE5E" w14:textId="77777777" w:rsidR="00B50F19" w:rsidRDefault="00B50F19"/>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B7511D" w14:textId="77777777" w:rsidR="00B50F19" w:rsidRDefault="006C2B7B">
            <w:r>
              <w:rPr>
                <w:b/>
                <w:bCs/>
                <w:sz w:val="16"/>
                <w:szCs w:val="16"/>
              </w:rPr>
              <w:t>Community</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AF8DC3" w14:textId="77777777" w:rsidR="00B50F19" w:rsidRDefault="00B50F19"/>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DE75F1" w14:textId="77777777" w:rsidR="00B50F19" w:rsidRDefault="00B50F19"/>
        </w:tc>
        <w:tc>
          <w:tcPr>
            <w:tcW w:w="15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5F5B05" w14:textId="77777777" w:rsidR="00B50F19" w:rsidRDefault="006C2B7B">
            <w:r>
              <w:rPr>
                <w:b/>
                <w:bCs/>
                <w:sz w:val="16"/>
                <w:szCs w:val="16"/>
              </w:rPr>
              <w:t>Overall</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3398B2" w14:textId="77777777" w:rsidR="00B50F19" w:rsidRDefault="00B50F19"/>
        </w:tc>
      </w:tr>
      <w:tr w:rsidR="00B50F19" w14:paraId="47AE9342"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A9E612" w14:textId="77777777" w:rsidR="00B50F19" w:rsidRDefault="00B50F19"/>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EC0BB1"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896643"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24CD78" w14:textId="77777777" w:rsidR="00B50F19" w:rsidRDefault="006C2B7B">
            <w:r>
              <w:rPr>
                <w:b/>
                <w:bCs/>
                <w:sz w:val="16"/>
                <w:szCs w:val="16"/>
              </w:rPr>
              <w:t>Desc</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EB1FC0" w14:textId="77777777" w:rsidR="00B50F19" w:rsidRDefault="006C2B7B">
            <w:r>
              <w:rPr>
                <w:b/>
                <w:bCs/>
                <w:sz w:val="16"/>
                <w:szCs w:val="16"/>
              </w:rPr>
              <w:t>Mean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2DFA91" w14:textId="77777777" w:rsidR="00B50F19" w:rsidRDefault="006C2B7B">
            <w:r>
              <w:rPr>
                <w:b/>
                <w:bCs/>
                <w:sz w:val="16"/>
                <w:szCs w:val="16"/>
              </w:rPr>
              <w:t>St. D</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F26337" w14:textId="77777777" w:rsidR="00B50F19" w:rsidRDefault="006C2B7B">
            <w:r>
              <w:rPr>
                <w:b/>
                <w:bCs/>
                <w:sz w:val="16"/>
                <w:szCs w:val="16"/>
              </w:rPr>
              <w:t>Desc</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D52D50" w14:textId="77777777" w:rsidR="00B50F19" w:rsidRDefault="006C2B7B">
            <w:r>
              <w:rPr>
                <w:b/>
                <w:bCs/>
                <w:sz w:val="16"/>
                <w:szCs w:val="16"/>
              </w:rPr>
              <w:t>Mean</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384B53" w14:textId="77777777" w:rsidR="00B50F19" w:rsidRDefault="006C2B7B">
            <w:r>
              <w:rPr>
                <w:b/>
                <w:bCs/>
                <w:sz w:val="16"/>
                <w:szCs w:val="16"/>
              </w:rPr>
              <w:t>St. D</w:t>
            </w:r>
          </w:p>
        </w:tc>
      </w:tr>
      <w:tr w:rsidR="00B50F19" w14:paraId="40D6809F"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54183B" w14:textId="1075F59C" w:rsidR="00B50F19" w:rsidRDefault="006C2B7B">
            <w:r>
              <w:rPr>
                <w:sz w:val="16"/>
                <w:szCs w:val="16"/>
              </w:rPr>
              <w:t xml:space="preserve">a. Limits access to neighboring areas near the </w:t>
            </w:r>
            <w:r w:rsidR="00146054">
              <w:rPr>
                <w:sz w:val="16"/>
                <w:szCs w:val="16"/>
              </w:rPr>
              <w:t xml:space="preserve">tourism </w:t>
            </w:r>
            <w:r>
              <w:rPr>
                <w:sz w:val="16"/>
                <w:szCs w:val="16"/>
              </w:rPr>
              <w:t xml:space="preserve"> site</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324D53" w14:textId="77777777" w:rsidR="00B50F19" w:rsidRDefault="006C2B7B">
            <w:r>
              <w:rPr>
                <w:sz w:val="16"/>
                <w:szCs w:val="16"/>
              </w:rPr>
              <w:t>2.61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CD4457" w14:textId="77777777" w:rsidR="00B50F19" w:rsidRDefault="006C2B7B">
            <w:r>
              <w:rPr>
                <w:sz w:val="16"/>
                <w:szCs w:val="16"/>
              </w:rPr>
              <w:t>1.37</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C3999E" w14:textId="77777777" w:rsidR="00B50F19" w:rsidRDefault="006C2B7B">
            <w:r>
              <w:rPr>
                <w:sz w:val="16"/>
                <w:szCs w:val="16"/>
              </w:rPr>
              <w:t>N</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E91E56" w14:textId="77777777" w:rsidR="00B50F19" w:rsidRDefault="006C2B7B">
            <w:r>
              <w:rPr>
                <w:sz w:val="16"/>
                <w:szCs w:val="16"/>
              </w:rPr>
              <w:t>1.95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3D9E35" w14:textId="77777777" w:rsidR="00B50F19" w:rsidRDefault="006C2B7B">
            <w:r>
              <w:rPr>
                <w:sz w:val="16"/>
                <w:szCs w:val="16"/>
              </w:rPr>
              <w:t>1.29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EB56B4"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6A368C" w14:textId="77777777" w:rsidR="00B50F19" w:rsidRDefault="006C2B7B">
            <w:r>
              <w:rPr>
                <w:sz w:val="16"/>
                <w:szCs w:val="16"/>
              </w:rPr>
              <w:t>2.27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BB55C7" w14:textId="77777777" w:rsidR="00B50F19" w:rsidRDefault="006C2B7B">
            <w:r>
              <w:rPr>
                <w:sz w:val="16"/>
                <w:szCs w:val="16"/>
              </w:rPr>
              <w:t>1.36</w:t>
            </w:r>
          </w:p>
        </w:tc>
      </w:tr>
      <w:tr w:rsidR="00B50F19" w14:paraId="3C795D0D"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1118A0" w14:textId="1DFAB79F" w:rsidR="00B50F19" w:rsidRDefault="006C2B7B">
            <w:r>
              <w:rPr>
                <w:sz w:val="16"/>
                <w:szCs w:val="16"/>
              </w:rPr>
              <w:t xml:space="preserve">b. Unable to use the area designated for the </w:t>
            </w:r>
            <w:r w:rsidR="00146054">
              <w:rPr>
                <w:sz w:val="16"/>
                <w:szCs w:val="16"/>
              </w:rPr>
              <w:t xml:space="preserve">tourism </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EA62D4" w14:textId="77777777" w:rsidR="00B50F19" w:rsidRDefault="006C2B7B">
            <w:r>
              <w:rPr>
                <w:sz w:val="16"/>
                <w:szCs w:val="16"/>
              </w:rPr>
              <w:t>1.74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DE3B66" w14:textId="77777777" w:rsidR="00B50F19" w:rsidRDefault="006C2B7B">
            <w:r>
              <w:rPr>
                <w:sz w:val="16"/>
                <w:szCs w:val="16"/>
              </w:rPr>
              <w:t>1.13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99C478" w14:textId="77777777" w:rsidR="00B50F19" w:rsidRDefault="006C2B7B">
            <w:r>
              <w:rPr>
                <w:sz w:val="16"/>
                <w:szCs w:val="16"/>
              </w:rPr>
              <w:t>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1318B8" w14:textId="77777777" w:rsidR="00B50F19" w:rsidRDefault="006C2B7B">
            <w:r>
              <w:rPr>
                <w:sz w:val="16"/>
                <w:szCs w:val="16"/>
              </w:rPr>
              <w:t>1.9</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A81EB0" w14:textId="77777777" w:rsidR="00B50F19" w:rsidRDefault="006C2B7B">
            <w:r>
              <w:rPr>
                <w:sz w:val="16"/>
                <w:szCs w:val="16"/>
              </w:rPr>
              <w:t>1.31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AE2998"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7E7606" w14:textId="77777777" w:rsidR="00B50F19" w:rsidRDefault="006C2B7B">
            <w:r>
              <w:rPr>
                <w:sz w:val="16"/>
                <w:szCs w:val="16"/>
              </w:rPr>
              <w:t>1.82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829ACC" w14:textId="77777777" w:rsidR="00B50F19" w:rsidRDefault="006C2B7B">
            <w:r>
              <w:rPr>
                <w:sz w:val="16"/>
                <w:szCs w:val="16"/>
              </w:rPr>
              <w:t>1.22</w:t>
            </w:r>
          </w:p>
        </w:tc>
      </w:tr>
      <w:tr w:rsidR="00B50F19" w14:paraId="5EBDE220"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F38681" w14:textId="77777777" w:rsidR="00B50F19" w:rsidRDefault="006C2B7B">
            <w:r>
              <w:rPr>
                <w:sz w:val="16"/>
                <w:szCs w:val="16"/>
              </w:rPr>
              <w:lastRenderedPageBreak/>
              <w:t>c. Tourist disturbance in the community</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7BC0FB"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A726EB" w14:textId="77777777" w:rsidR="00B50F19" w:rsidRDefault="006C2B7B">
            <w:r>
              <w:rPr>
                <w:sz w:val="16"/>
                <w:szCs w:val="16"/>
              </w:rPr>
              <w:t>0.75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8CAEA9" w14:textId="77777777" w:rsidR="00B50F19" w:rsidRDefault="006C2B7B">
            <w:r>
              <w:rPr>
                <w:sz w:val="16"/>
                <w:szCs w:val="16"/>
              </w:rPr>
              <w:t>SD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154018" w14:textId="77777777" w:rsidR="00B50F19" w:rsidRDefault="006C2B7B">
            <w:r>
              <w:rPr>
                <w:sz w:val="16"/>
                <w:szCs w:val="16"/>
              </w:rPr>
              <w:t>1.76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48AE9E" w14:textId="77777777" w:rsidR="00B50F19" w:rsidRDefault="006C2B7B">
            <w:r>
              <w:rPr>
                <w:sz w:val="16"/>
                <w:szCs w:val="16"/>
              </w:rPr>
              <w:t>1.26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5FD268"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17AA42" w14:textId="77777777" w:rsidR="00B50F19" w:rsidRDefault="006C2B7B">
            <w:r>
              <w:rPr>
                <w:sz w:val="16"/>
                <w:szCs w:val="16"/>
              </w:rPr>
              <w:t>1.57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EB94F1" w14:textId="77777777" w:rsidR="00B50F19" w:rsidRDefault="006C2B7B">
            <w:r>
              <w:rPr>
                <w:sz w:val="16"/>
                <w:szCs w:val="16"/>
              </w:rPr>
              <w:t>1.06</w:t>
            </w:r>
          </w:p>
        </w:tc>
      </w:tr>
      <w:tr w:rsidR="00B50F19" w14:paraId="3B67D307"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98DA24" w14:textId="77777777" w:rsidR="00B50F19" w:rsidRDefault="006C2B7B">
            <w:r>
              <w:rPr>
                <w:sz w:val="16"/>
                <w:szCs w:val="16"/>
              </w:rPr>
              <w:t>d. Increase waste generation from tourist</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F55BDD" w14:textId="77777777" w:rsidR="00B50F19" w:rsidRDefault="006C2B7B">
            <w:r>
              <w:rPr>
                <w:sz w:val="16"/>
                <w:szCs w:val="16"/>
              </w:rPr>
              <w:t>2.13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D1FD62" w14:textId="77777777" w:rsidR="00B50F19" w:rsidRDefault="006C2B7B">
            <w:r>
              <w:rPr>
                <w:sz w:val="16"/>
                <w:szCs w:val="16"/>
              </w:rPr>
              <w:t>1.33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F2791C" w14:textId="77777777" w:rsidR="00B50F19" w:rsidRDefault="006C2B7B">
            <w:r>
              <w:rPr>
                <w:sz w:val="16"/>
                <w:szCs w:val="16"/>
              </w:rPr>
              <w:t>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1CFF36" w14:textId="77777777" w:rsidR="00B50F19" w:rsidRDefault="006C2B7B">
            <w:r>
              <w:rPr>
                <w:sz w:val="16"/>
                <w:szCs w:val="16"/>
              </w:rPr>
              <w:t>2.26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77A4DE" w14:textId="77777777" w:rsidR="00B50F19" w:rsidRDefault="006C2B7B">
            <w:r>
              <w:rPr>
                <w:sz w:val="16"/>
                <w:szCs w:val="16"/>
              </w:rPr>
              <w:t>1.51</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FCA1DA"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DA13CC" w14:textId="77777777" w:rsidR="00B50F19" w:rsidRDefault="006C2B7B">
            <w:r>
              <w:rPr>
                <w:sz w:val="16"/>
                <w:szCs w:val="16"/>
              </w:rPr>
              <w:t>2.2</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36264A" w14:textId="77777777" w:rsidR="00B50F19" w:rsidRDefault="006C2B7B">
            <w:r>
              <w:rPr>
                <w:sz w:val="16"/>
                <w:szCs w:val="16"/>
              </w:rPr>
              <w:t>1.43</w:t>
            </w:r>
          </w:p>
        </w:tc>
      </w:tr>
      <w:tr w:rsidR="00B50F19" w14:paraId="370E2FC0" w14:textId="77777777">
        <w:tc>
          <w:tcPr>
            <w:tcW w:w="308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178DD6" w14:textId="0EB2F756" w:rsidR="00B50F19" w:rsidRDefault="006C2B7B">
            <w:r>
              <w:rPr>
                <w:sz w:val="16"/>
                <w:szCs w:val="16"/>
              </w:rPr>
              <w:t xml:space="preserve">e. </w:t>
            </w:r>
            <w:r w:rsidR="00146054">
              <w:rPr>
                <w:sz w:val="16"/>
                <w:szCs w:val="16"/>
              </w:rPr>
              <w:t xml:space="preserve">Tourism </w:t>
            </w:r>
            <w:r>
              <w:rPr>
                <w:sz w:val="16"/>
                <w:szCs w:val="16"/>
              </w:rPr>
              <w:t xml:space="preserve"> site visitors have no respect to local culture</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A8F980" w14:textId="77777777" w:rsidR="00B50F19" w:rsidRDefault="006C2B7B">
            <w:r>
              <w:rPr>
                <w:sz w:val="16"/>
                <w:szCs w:val="16"/>
              </w:rPr>
              <w:t>1.64</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786429" w14:textId="77777777" w:rsidR="00B50F19" w:rsidRDefault="006C2B7B">
            <w:r>
              <w:rPr>
                <w:sz w:val="16"/>
                <w:szCs w:val="16"/>
              </w:rPr>
              <w:t>0.945</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A76FBA" w14:textId="77777777" w:rsidR="00B50F19" w:rsidRDefault="006C2B7B">
            <w:r>
              <w:rPr>
                <w:sz w:val="16"/>
                <w:szCs w:val="16"/>
              </w:rPr>
              <w:t>SD</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7635EB" w14:textId="77777777" w:rsidR="00B50F19" w:rsidRDefault="006C2B7B">
            <w:r>
              <w:rPr>
                <w:sz w:val="16"/>
                <w:szCs w:val="16"/>
              </w:rPr>
              <w:t>2.08</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FF623F" w14:textId="77777777" w:rsidR="00B50F19" w:rsidRDefault="006C2B7B">
            <w:r>
              <w:rPr>
                <w:sz w:val="16"/>
                <w:szCs w:val="16"/>
              </w:rPr>
              <w:t>1.36</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68D79D" w14:textId="77777777" w:rsidR="00B50F19" w:rsidRDefault="006C2B7B">
            <w:r>
              <w:rPr>
                <w:sz w:val="16"/>
                <w:szCs w:val="16"/>
              </w:rPr>
              <w:t>D</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247BE0" w14:textId="77777777" w:rsidR="00B50F19" w:rsidRDefault="006C2B7B">
            <w:r>
              <w:rPr>
                <w:sz w:val="16"/>
                <w:szCs w:val="16"/>
              </w:rPr>
              <w:t>1.87</w:t>
            </w:r>
          </w:p>
        </w:tc>
        <w:tc>
          <w:tcPr>
            <w:tcW w:w="7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B1120C" w14:textId="77777777" w:rsidR="00B50F19" w:rsidRDefault="006C2B7B">
            <w:r>
              <w:rPr>
                <w:sz w:val="16"/>
                <w:szCs w:val="16"/>
              </w:rPr>
              <w:t>1.19</w:t>
            </w:r>
          </w:p>
        </w:tc>
      </w:tr>
    </w:tbl>
    <w:p w14:paraId="364AA6FA" w14:textId="77777777" w:rsidR="00B50F19" w:rsidRDefault="006C2B7B">
      <w:pPr>
        <w:spacing w:before="60" w:after="60"/>
      </w:pPr>
      <w:r>
        <w:rPr>
          <w:i/>
          <w:iCs/>
        </w:rPr>
        <w:t>Legend: 4.21 – 5.00 Strongly Agree (SA); 3.41 – 4.20 Agree (A); 2.61 – 3.40 Neutral (N); 1.81 – 2.60 Disagree (D); 1.00 – 1.80 Strongly Disagree (SD)</w:t>
      </w:r>
    </w:p>
    <w:p w14:paraId="68F49092" w14:textId="77777777" w:rsidR="00B50F19" w:rsidRDefault="006C2B7B">
      <w:pPr>
        <w:spacing w:after="200"/>
      </w:pPr>
      <w:r>
        <w:rPr>
          <w:i/>
          <w:iCs/>
        </w:rPr>
        <w:t>Source: Authors' own work</w:t>
      </w:r>
    </w:p>
    <w:p w14:paraId="095B2362" w14:textId="1666DCDC" w:rsidR="00B50F19" w:rsidRDefault="006C2B7B">
      <w:pPr>
        <w:spacing w:before="120" w:after="60"/>
      </w:pPr>
      <w:r>
        <w:rPr>
          <w:b/>
          <w:bCs/>
        </w:rPr>
        <w:t xml:space="preserve">Comparison of Social and Economic Impacts of </w:t>
      </w:r>
      <w:r w:rsidR="00146054">
        <w:rPr>
          <w:b/>
          <w:bCs/>
        </w:rPr>
        <w:t>CBT</w:t>
      </w:r>
    </w:p>
    <w:p w14:paraId="3451FC11" w14:textId="5DB697EA" w:rsidR="00753063" w:rsidRDefault="00753063">
      <w:pPr>
        <w:spacing w:after="100"/>
        <w:jc w:val="both"/>
      </w:pPr>
      <w:r>
        <w:t xml:space="preserve">Understanding social and economic dimensions in each country is important for developing policy interventions effectively </w:t>
      </w:r>
      <w:r>
        <w:fldChar w:fldCharType="begin" w:fldLock="1"/>
      </w:r>
      <w:r>
        <w:instrText>ADDIN CSL_CITATION {"citationItems":[{"id":"ITEM-1","itemData":{"author":[{"dropping-particle":"","family":"Van","given":"Trung Ha","non-dropping-particle":"","parse-names":false,"suffix":""},{"dropping-particle":"","family":"Lichang","given":"Lee","non-dropping-particle":"","parse-names":false,"suffix":""},{"dropping-particle":"","family":"Quoc","given":"Thuan Dang Thanh","non-dropping-particle":"","parse-names":false,"suffix":""}],"container-title":"Heliyon","id":"ITEM-1","issued":{"date-parts":[["2024"]]},"title":"Sustainable development in Southeast Asia: The nexus of tourism, finance, and environment","type":"article-journal"},"uris":["http://www.mendeley.com/documents/?uuid=627e8fac-a81c-4da3-8bcc-57c59ff3e638"]}],"mendeley":{"formattedCitation":"(Van et al., 2024)","plainTextFormattedCitation":"(Van et al., 2024)","previouslyFormattedCitation":"(Van et al., 2024)"},"properties":{"noteIndex":0},"schema":"https://github.com/citation-style-language/schema/raw/master/csl-citation.json"}</w:instrText>
      </w:r>
      <w:r>
        <w:fldChar w:fldCharType="separate"/>
      </w:r>
      <w:r w:rsidRPr="00753063">
        <w:rPr>
          <w:noProof/>
        </w:rPr>
        <w:t>(Van et al., 2024)</w:t>
      </w:r>
      <w:r>
        <w:fldChar w:fldCharType="end"/>
      </w:r>
      <w:r>
        <w:t xml:space="preserve">. Thus, it is important to understand the benefits of </w:t>
      </w:r>
      <w:r w:rsidR="00146054">
        <w:t xml:space="preserve">tourism </w:t>
      </w:r>
      <w:r>
        <w:t xml:space="preserve"> to both stakeholders in coastal area. T</w:t>
      </w:r>
      <w:r w:rsidR="006C2B7B">
        <w:t xml:space="preserve">able 6 below shows the perceived social impact of community-based </w:t>
      </w:r>
      <w:r w:rsidR="00F3182F">
        <w:t>tourism between</w:t>
      </w:r>
      <w:r w:rsidR="006C2B7B">
        <w:t xml:space="preserve"> community members and tourist operators. The Mann-Whitney U analysis revealed that tourist operators gave "strongly agree" with the statement while community members "agree" on the statement "provides decent jobs". Other social impact statements such as "educates children", "encourages participation in community planning activities", "improves access to better health", "provides peace of mind", "ensures food on the table during crisis" and "increases social cohesion" did not differ significantly between the two groups opinions. Simply, both groups have similar opinion on these aspects giving a rate of "Strongly Agree" except for "increase in social cohesion" which both "Agree".</w:t>
      </w:r>
      <w:r>
        <w:t xml:space="preserve"> Previous case studies revealed that </w:t>
      </w:r>
      <w:r w:rsidR="00146054">
        <w:t xml:space="preserve">tourism </w:t>
      </w:r>
      <w:r>
        <w:t xml:space="preserve"> in coastal areas may increase social inequalities through unequal resource distribution </w:t>
      </w:r>
      <w:r>
        <w:fldChar w:fldCharType="begin" w:fldLock="1"/>
      </w:r>
      <w:r w:rsidR="00146054">
        <w:instrText>ADDIN CSL_CITATION {"citationItems":[{"id":"ITEM-1","itemData":{"author":[{"dropping-particle":"","family":"Widiastiti","given":"Anak Agung Istri Putera","non-dropping-particle":"","parse-names":false,"suffix":""},{"dropping-particle":"","family":"Paramitha","given":"Made Widya","non-dropping-particle":"","parse-names":false,"suffix":""},{"dropping-particle":"","family":"Amir","given":"Firlie Lanovia","non-dropping-particle":"","parse-names":false,"suffix":""}],"id":"ITEM-1","issued":{"date-parts":[["2024"]]},"title":"Analysis of the Social and Environmental Impact of Ecotourism on Local Communities : A Case Study on the Development of Ecotourism Destinations in the Kuta Beach Area Open Access","type":"article-journal"},"uris":["http://www.mendeley.com/documents/?uuid=2d4af5c3-af0d-4ed0-9d8e-78df7aa71dc9"]}],"mendeley":{"formattedCitation":"(Widiastiti et al., 2024)","plainTextFormattedCitation":"(Widiastiti et al., 2024)","previouslyFormattedCitation":"(Widiastiti et al., 2024)"},"properties":{"noteIndex":0},"schema":"https://github.com/citation-style-language/schema/raw/master/csl-citation.json"}</w:instrText>
      </w:r>
      <w:r>
        <w:fldChar w:fldCharType="separate"/>
      </w:r>
      <w:r w:rsidRPr="00753063">
        <w:rPr>
          <w:noProof/>
        </w:rPr>
        <w:t>(Widiastiti et al., 2024)</w:t>
      </w:r>
      <w:r>
        <w:fldChar w:fldCharType="end"/>
      </w:r>
      <w:r>
        <w:t xml:space="preserve">. This study is not far from different in the previous studies. </w:t>
      </w:r>
    </w:p>
    <w:p w14:paraId="442876C8" w14:textId="712688FA" w:rsidR="00B50F19" w:rsidRDefault="006C2B7B">
      <w:pPr>
        <w:spacing w:after="100"/>
        <w:jc w:val="both"/>
      </w:pPr>
      <w:r>
        <w:t>Among the social impact statements, there seemed to be no disparity between the two groups indicating an agreement on all social impact. Most statements in the social impact appears to have an agreement between the two groups having p-values mostly above 0.05. For the education, health and food, the very high p-values suggest that they agree on the said social impact. On the one hand, the statement "provides decent job</w:t>
      </w:r>
      <w:r w:rsidR="00A07DFE">
        <w:t>s</w:t>
      </w:r>
      <w:r>
        <w:t xml:space="preserve">" is in the borderline signaling that both groups almost seeing different perspective whether the </w:t>
      </w:r>
      <w:r w:rsidR="00146054">
        <w:t xml:space="preserve">tourism </w:t>
      </w:r>
      <w:r>
        <w:t xml:space="preserve"> provides decent job though it was not strictly significant (p &lt; 0.08).</w:t>
      </w:r>
      <w:r w:rsidR="00A07DFE">
        <w:t xml:space="preserve"> This result is a valid observation as shown in </w:t>
      </w:r>
      <w:r w:rsidR="00146054">
        <w:t>CBT</w:t>
      </w:r>
      <w:r w:rsidR="00A07DFE">
        <w:t xml:space="preserve"> literature in Southeast Asia. While there is an increase in community participation in tourism, there is also low percentage of income earn from the general population because to be part of tourism work requires skills like “tour guiding” or “curator</w:t>
      </w:r>
      <w:r w:rsidR="00A07DFE" w:rsidRPr="0080560D">
        <w:rPr>
          <w:highlight w:val="yellow"/>
        </w:rPr>
        <w:t>”. Thus, this creates a barrier in “asenso” (progress) to those who are not directly part of the tourism industry</w:t>
      </w:r>
      <w:r w:rsidR="005B6276" w:rsidRPr="0080560D">
        <w:rPr>
          <w:highlight w:val="yellow"/>
        </w:rPr>
        <w:t xml:space="preserve"> </w:t>
      </w:r>
      <w:r w:rsidR="005B6276" w:rsidRPr="0080560D">
        <w:rPr>
          <w:highlight w:val="yellow"/>
        </w:rPr>
        <w:fldChar w:fldCharType="begin" w:fldLock="1"/>
      </w:r>
      <w:r w:rsidR="005B6276" w:rsidRPr="0080560D">
        <w:rPr>
          <w:highlight w:val="yellow"/>
        </w:rPr>
        <w:instrText>ADDIN CSL_CITATION {"citationItems":[{"id":"ITEM-1","itemData":{"DOI":"10.3390/su11184977","ISSN":"20711050","abstract":"Ecotourism has a high potential impact on remote communities, by improving economic opportunity and natural resources conservation, and is increasingly accepted as an alternative livelihood for rural people. This study examines ecotourism development from the perspective of participation and economic impact for the Bousra people in Cambodia. A total of 237 households were selected as the sample size. Data collection was carried out with face-to-face interviews and analyzed using logistic regression and ordinary least square methods. Results revealed that local households depend mostly on agriculture (i.e., crop plantation and farming) and utilize ecotourism as a secondary source of income. Most households acknowledged ecotourism had a positive impact on environmental, social, and economic perspectives, while some signaled negative backlash due to depleted natural resources and impact on local culture. Household participation in ecotourism was not significantly affected from assistance issued by government or non-governmental organizations. However, causal relationships were found based on household demographic factors, attitude to environmental conservation, and village life. It was shown that the percentage of people involvement in ecotourism is high, but their income percentage is low due to education, skill, and capacity to expand. As a low-impact alternative to standard commercial tourism, community-based ecotourism has potential in becoming a transformative form of economics for local communities.","author":[{"dropping-particle":"","family":"Kim","given":"Marin","non-dropping-particle":"","parse-names":false,"suffix":""},{"dropping-particle":"","family":"Xie","given":"Yi","non-dropping-particle":"","parse-names":false,"suffix":""},{"dropping-particle":"","family":"Cirella","given":"Giuseppe T.","non-dropping-particle":"","parse-names":false,"suffix":""}],"container-title":"Sustainability (Switzerland)","id":"ITEM-1","issue":"18","issued":{"date-parts":[["2019"]]},"page":"1-15","title":"Sustainable transformative economy: Community-based ecotourism","type":"article-journal","volume":"11"},"uris":["http://www.mendeley.com/documents/?uuid=f478ea48-4711-4fd9-8a2c-57ee75462c3e"]}],"mendeley":{"formattedCitation":"(Kim et al., 2019)","plainTextFormattedCitation":"(Kim et al., 2019)","previouslyFormattedCitation":"(Kim et al., 2019)"},"properties":{"noteIndex":0},"schema":"https://github.com/citation-style-language/schema/raw/master/csl-citation.json"}</w:instrText>
      </w:r>
      <w:r w:rsidR="005B6276" w:rsidRPr="0080560D">
        <w:rPr>
          <w:highlight w:val="yellow"/>
        </w:rPr>
        <w:fldChar w:fldCharType="separate"/>
      </w:r>
      <w:r w:rsidR="005B6276" w:rsidRPr="0080560D">
        <w:rPr>
          <w:noProof/>
          <w:highlight w:val="yellow"/>
        </w:rPr>
        <w:t>(Kim et al., 2019)</w:t>
      </w:r>
      <w:r w:rsidR="005B6276" w:rsidRPr="0080560D">
        <w:rPr>
          <w:highlight w:val="yellow"/>
        </w:rPr>
        <w:fldChar w:fldCharType="end"/>
      </w:r>
      <w:r w:rsidR="00A07DFE" w:rsidRPr="0080560D">
        <w:rPr>
          <w:highlight w:val="yellow"/>
        </w:rPr>
        <w:t xml:space="preserve">. </w:t>
      </w:r>
      <w:r w:rsidR="005B6276" w:rsidRPr="0080560D">
        <w:rPr>
          <w:highlight w:val="yellow"/>
        </w:rPr>
        <w:t>Additionally, this is where the community members “agree” that jobs do exists, but tourism operators “strongly agree because they are part of the tourism industry.</w:t>
      </w:r>
      <w:r w:rsidR="005B6276">
        <w:t xml:space="preserve"> </w:t>
      </w:r>
    </w:p>
    <w:p w14:paraId="5F61AC4C" w14:textId="3AAD5DC1" w:rsidR="00B50F19" w:rsidRDefault="006C2B7B">
      <w:pPr>
        <w:spacing w:after="100"/>
        <w:jc w:val="both"/>
      </w:pPr>
      <w:r>
        <w:t xml:space="preserve">However, in economic impact, the following statements have shown significant difference on the two groups such as "Offers additional livelihood activities", "Creates business opportunities," and "Increases personal/household income. As previously discussed in table 5, the tourist operators gave higher rating compared to community members suggesting that they have fully felt the impact of community-based </w:t>
      </w:r>
      <w:r w:rsidR="00146054">
        <w:t xml:space="preserve">tourism </w:t>
      </w:r>
      <w:r>
        <w:t xml:space="preserve"> in their life. These statements are highly significant between the two members indicating a high variability in terms of economic benefits. Arguably, it is the tourist operators benefits a lot and gave higher rating due to their involvement in the </w:t>
      </w:r>
      <w:r w:rsidR="00146054">
        <w:t>CBT</w:t>
      </w:r>
      <w:r>
        <w:t xml:space="preserve"> activities.</w:t>
      </w:r>
    </w:p>
    <w:p w14:paraId="411BD10D" w14:textId="1D4C505F" w:rsidR="00B50F19" w:rsidRDefault="006C2B7B">
      <w:pPr>
        <w:spacing w:after="100"/>
        <w:jc w:val="both"/>
      </w:pPr>
      <w:r>
        <w:t xml:space="preserve">Notably, livelihood and income have very low p-value (0.004 and 0.005) suggesting the one group (tourist operators) felt strong about the economic impact they received from </w:t>
      </w:r>
      <w:r w:rsidR="00146054">
        <w:t>CBT</w:t>
      </w:r>
      <w:r>
        <w:t xml:space="preserve"> activities like tour </w:t>
      </w:r>
      <w:r>
        <w:lastRenderedPageBreak/>
        <w:t>guiding, and curator. Overall, there is a highly significant disagreement (p &lt; 0.005) between the two in terms of economic impact.</w:t>
      </w:r>
    </w:p>
    <w:p w14:paraId="632FB9B6" w14:textId="77777777" w:rsidR="00B50F19" w:rsidRDefault="006C2B7B">
      <w:pPr>
        <w:spacing w:before="200"/>
      </w:pPr>
      <w:r>
        <w:rPr>
          <w:i/>
          <w:iCs/>
        </w:rPr>
        <w:t>Table 6</w:t>
      </w:r>
    </w:p>
    <w:p w14:paraId="38F45ABA" w14:textId="7B4260A6" w:rsidR="00B50F19" w:rsidRDefault="006C2B7B">
      <w:pPr>
        <w:spacing w:after="60"/>
      </w:pPr>
      <w:r>
        <w:rPr>
          <w:i/>
          <w:iCs/>
        </w:rPr>
        <w:t xml:space="preserve">Perceived Difference of Social and Economic Impacts of </w:t>
      </w:r>
      <w:r w:rsidR="00146054">
        <w:rPr>
          <w:i/>
          <w:iCs/>
        </w:rPr>
        <w:t>CBT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2"/>
        <w:gridCol w:w="1735"/>
        <w:gridCol w:w="1156"/>
        <w:gridCol w:w="1445"/>
      </w:tblGrid>
      <w:tr w:rsidR="00B50F19" w14:paraId="403AA79E"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4962B9" w14:textId="77777777" w:rsidR="00B50F19" w:rsidRDefault="006C2B7B">
            <w:r>
              <w:rPr>
                <w:b/>
                <w:bCs/>
                <w:sz w:val="18"/>
                <w:szCs w:val="18"/>
              </w:rPr>
              <w:t>Statements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5CFBD1" w14:textId="77777777" w:rsidR="00B50F19" w:rsidRDefault="006C2B7B">
            <w:r>
              <w:rPr>
                <w:b/>
                <w:bCs/>
                <w:sz w:val="18"/>
                <w:szCs w:val="18"/>
              </w:rPr>
              <w:t>U</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356BFF" w14:textId="77777777" w:rsidR="00B50F19" w:rsidRDefault="006C2B7B">
            <w:r>
              <w:rPr>
                <w:b/>
                <w:bCs/>
                <w:sz w:val="18"/>
                <w:szCs w:val="18"/>
              </w:rPr>
              <w:t>p</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7D0520" w14:textId="77777777" w:rsidR="00B50F19" w:rsidRDefault="006C2B7B">
            <w:r>
              <w:rPr>
                <w:b/>
                <w:bCs/>
                <w:sz w:val="18"/>
                <w:szCs w:val="18"/>
              </w:rPr>
              <w:t>Mean difference</w:t>
            </w:r>
          </w:p>
        </w:tc>
      </w:tr>
      <w:tr w:rsidR="00B50F19" w14:paraId="0B094F2C"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3D3024" w14:textId="77777777" w:rsidR="00B50F19" w:rsidRDefault="006C2B7B">
            <w:r>
              <w:rPr>
                <w:sz w:val="16"/>
                <w:szCs w:val="16"/>
              </w:rPr>
              <w:t>a. Provides decent jobs (e.g., tour guide, curator)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6CA374" w14:textId="77777777" w:rsidR="00B50F19" w:rsidRDefault="006C2B7B">
            <w:r>
              <w:rPr>
                <w:sz w:val="16"/>
                <w:szCs w:val="16"/>
              </w:rPr>
              <w:t>2953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C772D4" w14:textId="77777777" w:rsidR="00B50F19" w:rsidRDefault="006C2B7B">
            <w:r>
              <w:rPr>
                <w:sz w:val="16"/>
                <w:szCs w:val="16"/>
              </w:rPr>
              <w:t>0.08</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8D191D" w14:textId="77777777" w:rsidR="00B50F19" w:rsidRDefault="006C2B7B">
            <w:r>
              <w:rPr>
                <w:sz w:val="16"/>
                <w:szCs w:val="16"/>
              </w:rPr>
              <w:t>3.25E-05</w:t>
            </w:r>
          </w:p>
        </w:tc>
      </w:tr>
      <w:tr w:rsidR="00B50F19" w14:paraId="206F210B"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2EF218" w14:textId="77777777" w:rsidR="00B50F19" w:rsidRDefault="006C2B7B">
            <w:r>
              <w:rPr>
                <w:sz w:val="16"/>
                <w:szCs w:val="16"/>
              </w:rPr>
              <w:t>b. Educates children</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0A7BE1" w14:textId="77777777" w:rsidR="00B50F19" w:rsidRDefault="006C2B7B">
            <w:r>
              <w:rPr>
                <w:sz w:val="16"/>
                <w:szCs w:val="16"/>
              </w:rPr>
              <w:t>3375</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3F35A2" w14:textId="77777777" w:rsidR="00B50F19" w:rsidRDefault="006C2B7B">
            <w:r>
              <w:rPr>
                <w:sz w:val="16"/>
                <w:szCs w:val="16"/>
              </w:rPr>
              <w:t>0.802</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F99252" w14:textId="77777777" w:rsidR="00B50F19" w:rsidRDefault="006C2B7B">
            <w:r>
              <w:rPr>
                <w:sz w:val="16"/>
                <w:szCs w:val="16"/>
              </w:rPr>
              <w:t>1.92E-06</w:t>
            </w:r>
          </w:p>
        </w:tc>
      </w:tr>
      <w:tr w:rsidR="00B50F19" w14:paraId="6B1D86C5"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5360E3" w14:textId="77777777" w:rsidR="00B50F19" w:rsidRDefault="006C2B7B">
            <w:r>
              <w:rPr>
                <w:sz w:val="16"/>
                <w:szCs w:val="16"/>
              </w:rPr>
              <w:t>c. Encourages participation in community planning activities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B8BFA7" w14:textId="77777777" w:rsidR="00B50F19" w:rsidRDefault="006C2B7B">
            <w:r>
              <w:rPr>
                <w:sz w:val="16"/>
                <w:szCs w:val="16"/>
              </w:rPr>
              <w:t>3118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9D45AE" w14:textId="77777777" w:rsidR="00B50F19" w:rsidRDefault="006C2B7B">
            <w:r>
              <w:rPr>
                <w:sz w:val="16"/>
                <w:szCs w:val="16"/>
              </w:rPr>
              <w:t>0.233</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870027" w14:textId="77777777" w:rsidR="00B50F19" w:rsidRDefault="006C2B7B">
            <w:r>
              <w:rPr>
                <w:sz w:val="16"/>
                <w:szCs w:val="16"/>
              </w:rPr>
              <w:t>4.17E-05</w:t>
            </w:r>
          </w:p>
        </w:tc>
      </w:tr>
      <w:tr w:rsidR="00B50F19" w14:paraId="2ABEBC0C"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C83304" w14:textId="77777777" w:rsidR="00B50F19" w:rsidRDefault="006C2B7B">
            <w:r>
              <w:rPr>
                <w:sz w:val="16"/>
                <w:szCs w:val="16"/>
              </w:rPr>
              <w:t>d. Improves access to better health</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5A1F9C" w14:textId="77777777" w:rsidR="00B50F19" w:rsidRDefault="006C2B7B">
            <w:r>
              <w:rPr>
                <w:sz w:val="16"/>
                <w:szCs w:val="16"/>
              </w:rPr>
              <w:t>3381</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7B6085" w14:textId="77777777" w:rsidR="00B50F19" w:rsidRDefault="006C2B7B">
            <w:r>
              <w:rPr>
                <w:sz w:val="16"/>
                <w:szCs w:val="16"/>
              </w:rPr>
              <w:t>0.819</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326E4F" w14:textId="77777777" w:rsidR="00B50F19" w:rsidRDefault="006C2B7B">
            <w:r>
              <w:rPr>
                <w:sz w:val="16"/>
                <w:szCs w:val="16"/>
              </w:rPr>
              <w:t>-4.25e−5</w:t>
            </w:r>
          </w:p>
        </w:tc>
      </w:tr>
      <w:tr w:rsidR="00B50F19" w14:paraId="31E8DF85"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40D439" w14:textId="77777777" w:rsidR="00B50F19" w:rsidRDefault="006C2B7B">
            <w:r>
              <w:rPr>
                <w:sz w:val="16"/>
                <w:szCs w:val="16"/>
              </w:rPr>
              <w:t>e. Provides peace of mind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1A93EE" w14:textId="77777777" w:rsidR="00B50F19" w:rsidRDefault="006C2B7B">
            <w:r>
              <w:rPr>
                <w:sz w:val="16"/>
                <w:szCs w:val="16"/>
              </w:rPr>
              <w:t>3244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A9E9CD" w14:textId="77777777" w:rsidR="00B50F19" w:rsidRDefault="006C2B7B">
            <w:r>
              <w:rPr>
                <w:sz w:val="16"/>
                <w:szCs w:val="16"/>
              </w:rPr>
              <w:t>0.461</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7B3D3C" w14:textId="77777777" w:rsidR="00B50F19" w:rsidRDefault="006C2B7B">
            <w:r>
              <w:rPr>
                <w:sz w:val="16"/>
                <w:szCs w:val="16"/>
              </w:rPr>
              <w:t>-1.22e−5</w:t>
            </w:r>
          </w:p>
        </w:tc>
      </w:tr>
      <w:tr w:rsidR="00B50F19" w14:paraId="7FC3BB42"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D3B80C" w14:textId="77777777" w:rsidR="00B50F19" w:rsidRDefault="006C2B7B">
            <w:r>
              <w:rPr>
                <w:sz w:val="16"/>
                <w:szCs w:val="16"/>
              </w:rPr>
              <w:t>f. Ensures food on the table during crisis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48902E" w14:textId="77777777" w:rsidR="00B50F19" w:rsidRDefault="006C2B7B">
            <w:r>
              <w:rPr>
                <w:sz w:val="16"/>
                <w:szCs w:val="16"/>
              </w:rPr>
              <w:t>3382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D01D29" w14:textId="77777777" w:rsidR="00B50F19" w:rsidRDefault="006C2B7B">
            <w:r>
              <w:rPr>
                <w:sz w:val="16"/>
                <w:szCs w:val="16"/>
              </w:rPr>
              <w:t>0.819</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FB8FAD" w14:textId="77777777" w:rsidR="00B50F19" w:rsidRDefault="006C2B7B">
            <w:r>
              <w:rPr>
                <w:sz w:val="16"/>
                <w:szCs w:val="16"/>
              </w:rPr>
              <w:t>-5.22e−5</w:t>
            </w:r>
          </w:p>
        </w:tc>
      </w:tr>
      <w:tr w:rsidR="00B50F19" w14:paraId="3B3BEA2E"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F3C3E6" w14:textId="77777777" w:rsidR="00B50F19" w:rsidRDefault="006C2B7B">
            <w:r>
              <w:rPr>
                <w:sz w:val="16"/>
                <w:szCs w:val="16"/>
              </w:rPr>
              <w:t>g. Increases social cohesion</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AEF7D7" w14:textId="77777777" w:rsidR="00B50F19" w:rsidRDefault="006C2B7B">
            <w:r>
              <w:rPr>
                <w:sz w:val="16"/>
                <w:szCs w:val="16"/>
              </w:rPr>
              <w:t>3294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66D02A" w14:textId="77777777" w:rsidR="00B50F19" w:rsidRDefault="006C2B7B">
            <w:r>
              <w:rPr>
                <w:sz w:val="16"/>
                <w:szCs w:val="16"/>
              </w:rPr>
              <w:t>0.601</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4CCC07" w14:textId="77777777" w:rsidR="00B50F19" w:rsidRDefault="006C2B7B">
            <w:r>
              <w:rPr>
                <w:sz w:val="16"/>
                <w:szCs w:val="16"/>
              </w:rPr>
              <w:t>2.77E-05</w:t>
            </w:r>
          </w:p>
        </w:tc>
      </w:tr>
      <w:tr w:rsidR="00B50F19" w14:paraId="6D3FB6F3"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93C50D" w14:textId="77777777" w:rsidR="00B50F19" w:rsidRDefault="006C2B7B">
            <w:r>
              <w:rPr>
                <w:b/>
                <w:bCs/>
                <w:sz w:val="16"/>
                <w:szCs w:val="16"/>
              </w:rPr>
              <w:t>Social Impact</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FB2B23" w14:textId="77777777" w:rsidR="00B50F19" w:rsidRDefault="006C2B7B">
            <w:r>
              <w:rPr>
                <w:sz w:val="16"/>
                <w:szCs w:val="16"/>
              </w:rPr>
              <w:t>3194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B2A605" w14:textId="77777777" w:rsidR="00B50F19" w:rsidRDefault="006C2B7B">
            <w:r>
              <w:rPr>
                <w:sz w:val="16"/>
                <w:szCs w:val="16"/>
              </w:rPr>
              <w:t>0.411</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97F284" w14:textId="77777777" w:rsidR="00B50F19" w:rsidRDefault="006C2B7B">
            <w:r>
              <w:rPr>
                <w:sz w:val="16"/>
                <w:szCs w:val="16"/>
              </w:rPr>
              <w:t>7.47E-05</w:t>
            </w:r>
          </w:p>
        </w:tc>
      </w:tr>
      <w:tr w:rsidR="00B50F19" w14:paraId="2AD7259F"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5A7200" w14:textId="77777777" w:rsidR="00B50F19" w:rsidRDefault="006C2B7B">
            <w:r>
              <w:rPr>
                <w:sz w:val="16"/>
                <w:szCs w:val="16"/>
              </w:rPr>
              <w:t>a. Provides access to government funds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D44F3A" w14:textId="77777777" w:rsidR="00B50F19" w:rsidRDefault="006C2B7B">
            <w:r>
              <w:rPr>
                <w:sz w:val="16"/>
                <w:szCs w:val="16"/>
              </w:rPr>
              <w:t>2976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F04D1F" w14:textId="77777777" w:rsidR="00B50F19" w:rsidRDefault="006C2B7B">
            <w:r>
              <w:rPr>
                <w:sz w:val="16"/>
                <w:szCs w:val="16"/>
              </w:rPr>
              <w:t>0.104</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CB6B11" w14:textId="77777777" w:rsidR="00B50F19" w:rsidRDefault="006C2B7B">
            <w:r>
              <w:rPr>
                <w:sz w:val="16"/>
                <w:szCs w:val="16"/>
              </w:rPr>
              <w:t>3.75E-05</w:t>
            </w:r>
          </w:p>
        </w:tc>
      </w:tr>
      <w:tr w:rsidR="00B50F19" w14:paraId="0AB127C9"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CB1251" w14:textId="77777777" w:rsidR="00B50F19" w:rsidRDefault="006C2B7B">
            <w:r>
              <w:rPr>
                <w:sz w:val="16"/>
                <w:szCs w:val="16"/>
              </w:rPr>
              <w:t>b. Offers additional livelihood activities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8A60D3" w14:textId="77777777" w:rsidR="00B50F19" w:rsidRDefault="006C2B7B">
            <w:r>
              <w:rPr>
                <w:sz w:val="16"/>
                <w:szCs w:val="16"/>
              </w:rPr>
              <w:t>2692**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B16FB9" w14:textId="77777777" w:rsidR="00B50F19" w:rsidRDefault="006C2B7B">
            <w:r>
              <w:rPr>
                <w:sz w:val="16"/>
                <w:szCs w:val="16"/>
              </w:rPr>
              <w:t>0.004</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17C36D" w14:textId="77777777" w:rsidR="00B50F19" w:rsidRDefault="006C2B7B">
            <w:r>
              <w:rPr>
                <w:sz w:val="16"/>
                <w:szCs w:val="16"/>
              </w:rPr>
              <w:t>2.87E-05</w:t>
            </w:r>
          </w:p>
        </w:tc>
      </w:tr>
      <w:tr w:rsidR="00B50F19" w14:paraId="6DDB780E"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4FEECF" w14:textId="77777777" w:rsidR="00B50F19" w:rsidRDefault="006C2B7B">
            <w:r>
              <w:rPr>
                <w:sz w:val="16"/>
                <w:szCs w:val="16"/>
              </w:rPr>
              <w:t>c. Creates business opportunities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895C29" w14:textId="77777777" w:rsidR="00B50F19" w:rsidRDefault="006C2B7B">
            <w:r>
              <w:rPr>
                <w:sz w:val="16"/>
                <w:szCs w:val="16"/>
              </w:rPr>
              <w:t>2912*</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A14605" w14:textId="77777777" w:rsidR="00B50F19" w:rsidRDefault="006C2B7B">
            <w:r>
              <w:rPr>
                <w:sz w:val="16"/>
                <w:szCs w:val="16"/>
              </w:rPr>
              <w:t>0.048</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07FF57" w14:textId="77777777" w:rsidR="00B50F19" w:rsidRDefault="006C2B7B">
            <w:r>
              <w:rPr>
                <w:sz w:val="16"/>
                <w:szCs w:val="16"/>
              </w:rPr>
              <w:t>4.21E-05</w:t>
            </w:r>
          </w:p>
        </w:tc>
      </w:tr>
      <w:tr w:rsidR="00B50F19" w14:paraId="55BB56A7"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99ADEB" w14:textId="77777777" w:rsidR="00B50F19" w:rsidRDefault="006C2B7B">
            <w:r>
              <w:rPr>
                <w:sz w:val="16"/>
                <w:szCs w:val="16"/>
              </w:rPr>
              <w:t>d. Increases personal/household income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B1DB85" w14:textId="77777777" w:rsidR="00B50F19" w:rsidRDefault="006C2B7B">
            <w:r>
              <w:rPr>
                <w:sz w:val="16"/>
                <w:szCs w:val="16"/>
              </w:rPr>
              <w:t>2724**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3F84A3" w14:textId="77777777" w:rsidR="00B50F19" w:rsidRDefault="006C2B7B">
            <w:r>
              <w:rPr>
                <w:sz w:val="16"/>
                <w:szCs w:val="16"/>
              </w:rPr>
              <w:t>0.005</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D03CDA" w14:textId="77777777" w:rsidR="00B50F19" w:rsidRDefault="006C2B7B">
            <w:r>
              <w:rPr>
                <w:sz w:val="16"/>
                <w:szCs w:val="16"/>
              </w:rPr>
              <w:t>3.52E-05</w:t>
            </w:r>
          </w:p>
        </w:tc>
      </w:tr>
      <w:tr w:rsidR="00B50F19" w14:paraId="5E5C3051"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F82E3F" w14:textId="77777777" w:rsidR="00B50F19" w:rsidRDefault="006C2B7B">
            <w:r>
              <w:rPr>
                <w:sz w:val="16"/>
                <w:szCs w:val="16"/>
              </w:rPr>
              <w:t>e. Provides access to credit</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12D7BD" w14:textId="77777777" w:rsidR="00B50F19" w:rsidRDefault="006C2B7B">
            <w:r>
              <w:rPr>
                <w:sz w:val="16"/>
                <w:szCs w:val="16"/>
              </w:rPr>
              <w:t>3117</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EB57FD" w14:textId="77777777" w:rsidR="00B50F19" w:rsidRDefault="006C2B7B">
            <w:r>
              <w:rPr>
                <w:sz w:val="16"/>
                <w:szCs w:val="16"/>
              </w:rPr>
              <w:t>0.583</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9B2EB8" w14:textId="77777777" w:rsidR="00B50F19" w:rsidRDefault="006C2B7B">
            <w:r>
              <w:rPr>
                <w:sz w:val="16"/>
                <w:szCs w:val="16"/>
              </w:rPr>
              <w:t>3.70E-05</w:t>
            </w:r>
          </w:p>
        </w:tc>
      </w:tr>
      <w:tr w:rsidR="00B50F19" w14:paraId="5CC625FD"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B68DB6" w14:textId="77777777" w:rsidR="00B50F19" w:rsidRDefault="006C2B7B">
            <w:r>
              <w:rPr>
                <w:sz w:val="16"/>
                <w:szCs w:val="16"/>
              </w:rPr>
              <w:t>f. Enhances entrepreneurial skills</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674361" w14:textId="77777777" w:rsidR="00B50F19" w:rsidRDefault="006C2B7B">
            <w:r>
              <w:rPr>
                <w:sz w:val="16"/>
                <w:szCs w:val="16"/>
              </w:rPr>
              <w:t>2818</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90A5EC" w14:textId="77777777" w:rsidR="00B50F19" w:rsidRDefault="006C2B7B">
            <w:r>
              <w:rPr>
                <w:sz w:val="16"/>
                <w:szCs w:val="16"/>
              </w:rPr>
              <w:t>0.067</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3A25BB" w14:textId="77777777" w:rsidR="00B50F19" w:rsidRDefault="006C2B7B">
            <w:r>
              <w:rPr>
                <w:sz w:val="16"/>
                <w:szCs w:val="16"/>
              </w:rPr>
              <w:t>5.11E-05</w:t>
            </w:r>
          </w:p>
        </w:tc>
      </w:tr>
      <w:tr w:rsidR="00B50F19" w14:paraId="14C2E8BC" w14:textId="77777777">
        <w:tc>
          <w:tcPr>
            <w:tcW w:w="53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AC3773" w14:textId="77777777" w:rsidR="00B50F19" w:rsidRDefault="006C2B7B">
            <w:r>
              <w:rPr>
                <w:b/>
                <w:bCs/>
                <w:sz w:val="16"/>
                <w:szCs w:val="16"/>
              </w:rPr>
              <w:t>Economic Impact</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D7F6C4" w14:textId="77777777" w:rsidR="00B50F19" w:rsidRDefault="006C2B7B">
            <w:r>
              <w:rPr>
                <w:sz w:val="16"/>
                <w:szCs w:val="16"/>
              </w:rPr>
              <w:t>2446**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229BB1" w14:textId="77777777" w:rsidR="00B50F19" w:rsidRDefault="006C2B7B">
            <w:r>
              <w:rPr>
                <w:sz w:val="16"/>
                <w:szCs w:val="16"/>
              </w:rPr>
              <w:t>0.005</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BB8AA6" w14:textId="77777777" w:rsidR="00B50F19" w:rsidRDefault="006C2B7B">
            <w:r>
              <w:rPr>
                <w:sz w:val="16"/>
                <w:szCs w:val="16"/>
              </w:rPr>
              <w:t>0.333</w:t>
            </w:r>
          </w:p>
        </w:tc>
      </w:tr>
    </w:tbl>
    <w:p w14:paraId="14673377" w14:textId="77777777" w:rsidR="00B50F19" w:rsidRDefault="006C2B7B">
      <w:pPr>
        <w:spacing w:before="60" w:after="60"/>
      </w:pPr>
      <w:r>
        <w:rPr>
          <w:i/>
          <w:iCs/>
        </w:rPr>
        <w:t>Note: *** - significant at α, p &lt;0.001; ** - significant at α, p &lt;0.01; * - significant at α, p &lt; 0.05</w:t>
      </w:r>
    </w:p>
    <w:p w14:paraId="562E146D" w14:textId="77777777" w:rsidR="00B50F19" w:rsidRDefault="006C2B7B">
      <w:pPr>
        <w:spacing w:after="200"/>
        <w:rPr>
          <w:i/>
          <w:iCs/>
        </w:rPr>
      </w:pPr>
      <w:r>
        <w:rPr>
          <w:i/>
          <w:iCs/>
        </w:rPr>
        <w:t>Source: Authors' own work</w:t>
      </w:r>
    </w:p>
    <w:p w14:paraId="23C0CF75" w14:textId="77777777" w:rsidR="006F7739" w:rsidRDefault="006F7739">
      <w:pPr>
        <w:spacing w:after="200"/>
      </w:pPr>
    </w:p>
    <w:p w14:paraId="40D27C47" w14:textId="77777777" w:rsidR="00B50F19" w:rsidRDefault="006C2B7B">
      <w:pPr>
        <w:spacing w:before="200" w:after="100"/>
      </w:pPr>
      <w:r>
        <w:rPr>
          <w:b/>
          <w:bCs/>
        </w:rPr>
        <w:t>5. DISCUSSIONS</w:t>
      </w:r>
    </w:p>
    <w:p w14:paraId="65F69219" w14:textId="5FFA1AAE" w:rsidR="00B50F19" w:rsidRDefault="00F3182F">
      <w:pPr>
        <w:spacing w:after="100"/>
        <w:jc w:val="both"/>
      </w:pPr>
      <w:r>
        <w:t>Tourism can</w:t>
      </w:r>
      <w:r w:rsidR="006C2B7B">
        <w:t xml:space="preserve"> foster economic development, as seen in the growth of hotels, lodges, resorts, restaurants, infrastructure, gift shops, travel and tour companies, and grocery stores (Abuhay et al., 2023). From the lens of social sustainability of </w:t>
      </w:r>
      <w:r w:rsidR="00146054">
        <w:t xml:space="preserve">tourism </w:t>
      </w:r>
      <w:r w:rsidR="006C2B7B">
        <w:t xml:space="preserve">, this study suggests that </w:t>
      </w:r>
      <w:r>
        <w:t>tourism indeed</w:t>
      </w:r>
      <w:r w:rsidR="006C2B7B">
        <w:t xml:space="preserve"> provide social impact to the local community as a social promise between the two stakeholders. This was found to be the same result as other authors. </w:t>
      </w:r>
      <w:r>
        <w:t>Tourism undeniably</w:t>
      </w:r>
      <w:r w:rsidR="006C2B7B">
        <w:t xml:space="preserve"> benefits local communities in terms of employment and economic development through revenue generation (Rana, 2023). Most </w:t>
      </w:r>
      <w:r w:rsidR="00146054">
        <w:t xml:space="preserve">tourism </w:t>
      </w:r>
      <w:r w:rsidR="006C2B7B">
        <w:t xml:space="preserve"> occurs in natural parks, and it is said that the socio-economic impacts of natural parks are limited spatially according to their location (D'Alberto et al., 2024).</w:t>
      </w:r>
    </w:p>
    <w:p w14:paraId="3F4FAEE9" w14:textId="274C4EC8" w:rsidR="00B50F19" w:rsidRDefault="006C2B7B">
      <w:pPr>
        <w:spacing w:after="100"/>
        <w:jc w:val="both"/>
      </w:pPr>
      <w:r>
        <w:t xml:space="preserve">In relation to stakeholder theory, </w:t>
      </w:r>
      <w:r w:rsidR="00F3182F">
        <w:t>tourism impacts</w:t>
      </w:r>
      <w:r>
        <w:t xml:space="preserve"> should be applied to all stakeholders. This means that both tourist operators and community members should have no differing perceptions on its impacts. Hypothetically, there is no significant difference between the two groups. However, in this study the author fails to reject the hypothesis that there is no difference between the two groups on these impacts. Thus, the study supports the theory that affirm which the </w:t>
      </w:r>
      <w:r w:rsidR="00146054">
        <w:t>CBT</w:t>
      </w:r>
      <w:r>
        <w:t xml:space="preserve"> address most of the social impacts and to some respect the economic impacts.</w:t>
      </w:r>
    </w:p>
    <w:p w14:paraId="6EF5F4B6" w14:textId="76A6D615" w:rsidR="00B50F19" w:rsidRDefault="006C2B7B">
      <w:pPr>
        <w:spacing w:after="100"/>
        <w:jc w:val="both"/>
      </w:pPr>
      <w:r>
        <w:t xml:space="preserve">It was evident also that food security tops the most social impact followed with education. This result may be due to the felt need of the people. Their engagement in </w:t>
      </w:r>
      <w:r w:rsidR="00F3182F">
        <w:t>tourism activities</w:t>
      </w:r>
      <w:r>
        <w:t xml:space="preserve"> enabled them to provide food in the table during crisis and support their children's education. On this view, the </w:t>
      </w:r>
      <w:r w:rsidR="00F3182F">
        <w:t xml:space="preserve">tourism </w:t>
      </w:r>
      <w:r w:rsidR="00F3182F">
        <w:lastRenderedPageBreak/>
        <w:t>activity</w:t>
      </w:r>
      <w:r>
        <w:t xml:space="preserve"> must be enhanced, and stakeholders be capacitated to sustain the </w:t>
      </w:r>
      <w:r w:rsidR="00146054">
        <w:t>CBT</w:t>
      </w:r>
      <w:r>
        <w:t xml:space="preserve"> ensuring food security and support education aligned with sustainable development.</w:t>
      </w:r>
    </w:p>
    <w:p w14:paraId="6CB9E2AD" w14:textId="5CDC28B4" w:rsidR="00B50F19" w:rsidRDefault="006C2B7B">
      <w:pPr>
        <w:spacing w:after="100"/>
        <w:jc w:val="both"/>
      </w:pPr>
      <w:r>
        <w:t xml:space="preserve">On the other hand, although </w:t>
      </w:r>
      <w:r w:rsidR="00146054">
        <w:t>CBT</w:t>
      </w:r>
      <w:r>
        <w:t xml:space="preserve"> is envisioned to provide equal benefits to the community and other stakeholders. The study reveals that only those who are directly involved in tourist operations perceive significantly greater economic returns than general community members. This result suggests that policymakers and leaders should strengthen efforts to ensure inclusive community participation.</w:t>
      </w:r>
    </w:p>
    <w:p w14:paraId="3239EABA" w14:textId="57F11E77" w:rsidR="00B50F19" w:rsidRDefault="006C2B7B">
      <w:pPr>
        <w:spacing w:after="100"/>
        <w:jc w:val="both"/>
      </w:pPr>
      <w:r>
        <w:t xml:space="preserve">The result of this study mirrors previous study where </w:t>
      </w:r>
      <w:r w:rsidR="00F3182F">
        <w:t>tourism involvement</w:t>
      </w:r>
      <w:r>
        <w:t xml:space="preserve"> has increased the income of those who participate compared to those who do not (Abdurakhmanova &amp; Ahrorov, 2025). This is also in contrast to other study where some respondents felt that the economic impact or revenue was not felt by those participating in the tourism activity but rather by those living outside. Hence, equitable revenue sharing must have been initiated (Abuhay et al., 2023). Furthermore, the two stakeholders reveals that the two groups significantly show a differing perspective in economic impacts. This disparity displays an issue of unequal distribution of benefits economically and lead to conflict of interest among stakeholders resulting to unhealthy cooperation. From the focus group discussion, it was confirmed that community members felt these unequal benefits from </w:t>
      </w:r>
      <w:r w:rsidR="00F3182F">
        <w:t>tourism activity</w:t>
      </w:r>
      <w:r>
        <w:t xml:space="preserve"> in terms of monetary gains. Policymakers through the local government unit (LGU) must strengthen community participation in the </w:t>
      </w:r>
      <w:r w:rsidR="00146054">
        <w:t>CBT</w:t>
      </w:r>
      <w:r>
        <w:t xml:space="preserve"> as this is vital in sustainability.</w:t>
      </w:r>
    </w:p>
    <w:p w14:paraId="12A6EE87" w14:textId="77777777" w:rsidR="0080560D" w:rsidRDefault="0080560D">
      <w:pPr>
        <w:spacing w:after="100"/>
        <w:jc w:val="both"/>
      </w:pPr>
    </w:p>
    <w:p w14:paraId="72EEC05A" w14:textId="59F3B4EA" w:rsidR="00B50F19" w:rsidRDefault="006C2B7B">
      <w:pPr>
        <w:spacing w:before="120" w:after="60"/>
      </w:pPr>
      <w:r>
        <w:rPr>
          <w:b/>
          <w:bCs/>
        </w:rPr>
        <w:t xml:space="preserve">Contribution of </w:t>
      </w:r>
      <w:r w:rsidR="00146054">
        <w:rPr>
          <w:b/>
          <w:bCs/>
        </w:rPr>
        <w:t>CBT</w:t>
      </w:r>
      <w:r>
        <w:rPr>
          <w:b/>
          <w:bCs/>
        </w:rPr>
        <w:t xml:space="preserve"> in Sustainable Development</w:t>
      </w:r>
    </w:p>
    <w:p w14:paraId="4C563448" w14:textId="547B1AFF" w:rsidR="00B50F19" w:rsidRDefault="006C2B7B">
      <w:pPr>
        <w:spacing w:after="100"/>
        <w:jc w:val="both"/>
      </w:pPr>
      <w:r>
        <w:t xml:space="preserve">From the perspective of Sustainable Development, the study reveals that the </w:t>
      </w:r>
      <w:r w:rsidR="00F3182F">
        <w:t>tourism strongly</w:t>
      </w:r>
      <w:r>
        <w:t xml:space="preserve"> provides the social dimensions to both stakeholders. Social impact like ensures food in the table during crisis has high impact and is directly contributing to attaining SDG 2 (Zero Hunger) End hunger and ensure access to safe, nutritious food. Although the least felt social impact due to its least mean score, increase in social cohesion help attain SDG 16 where it targets to "Promote peaceful and inclusive societies". The second highest impact felt as both respondents "Strongly Agree" is the Education where it is linked to SDG 4 (Quality Education).</w:t>
      </w:r>
    </w:p>
    <w:p w14:paraId="2220841A" w14:textId="4E064889" w:rsidR="00B50F19" w:rsidRDefault="006C2B7B">
      <w:pPr>
        <w:spacing w:after="100"/>
        <w:jc w:val="both"/>
      </w:pPr>
      <w:r>
        <w:t xml:space="preserve">From economic point of view, the </w:t>
      </w:r>
      <w:r w:rsidR="00146054">
        <w:t xml:space="preserve">tourism </w:t>
      </w:r>
      <w:r>
        <w:t xml:space="preserve"> has helped attained SDG 1, 8 and 9 where it offers additional livelihood activities, business opportunities and increase livelihood income. </w:t>
      </w:r>
      <w:r w:rsidR="00F3182F">
        <w:t>Tourism creates</w:t>
      </w:r>
      <w:r>
        <w:t xml:space="preserve"> employment opportunities for local communities, and it is considered an approach to sustainable community development (Islam &amp; As, 2024).</w:t>
      </w:r>
    </w:p>
    <w:p w14:paraId="54789A08" w14:textId="230A86B0" w:rsidR="00B50F19" w:rsidRDefault="006C2B7B">
      <w:pPr>
        <w:spacing w:after="100"/>
        <w:jc w:val="both"/>
      </w:pPr>
      <w:r>
        <w:t xml:space="preserve">This resonates to the findings of previous studies that </w:t>
      </w:r>
      <w:r w:rsidR="00F3182F">
        <w:t>tourism activities</w:t>
      </w:r>
      <w:r>
        <w:t xml:space="preserve"> a positive impact on the sustainable economic development of the community (Yan et al., 2025). However, there is a disparity in the opinions of these benefits according to the respondents where only tourist operators have rated higher than the community members. While these benefits are strongly felt by the tourist operators, there is a need to strengthen </w:t>
      </w:r>
      <w:r w:rsidR="00146054">
        <w:t xml:space="preserve">tourism </w:t>
      </w:r>
      <w:r>
        <w:t xml:space="preserve"> initiatives in both areas to include community members in planning and implementation. This initiative may be through a local government unit in partnership with a Non-Government Organization (NGO) to ensure sustainability in terms of monitoring </w:t>
      </w:r>
      <w:r w:rsidR="00146054">
        <w:t xml:space="preserve">tourism </w:t>
      </w:r>
      <w:r>
        <w:t xml:space="preserve"> activities. Furthermore, there are clamors among the tourist operators the need for training for souvenir making. The survey results likewise corroborate to this opinion wherein </w:t>
      </w:r>
      <w:r w:rsidR="00146054">
        <w:t xml:space="preserve">tourism </w:t>
      </w:r>
      <w:r>
        <w:t xml:space="preserve"> enhances entrepreneurial skills have least mean score of the five indicators. This indicates that it has not been deeply felt among the respondents. Thus, to increase the young with these skills, and to complement the achievement of SDG 8, young people not only those married should be included in the </w:t>
      </w:r>
      <w:r w:rsidR="00146054">
        <w:t xml:space="preserve">tourism </w:t>
      </w:r>
      <w:r>
        <w:t xml:space="preserve"> activities. In the survey, it appears that only 13 were aged 19-28 belonging to young adults.</w:t>
      </w:r>
    </w:p>
    <w:p w14:paraId="31BA14C6" w14:textId="2B7791D3" w:rsidR="00B50F19" w:rsidRDefault="006C2B7B">
      <w:pPr>
        <w:spacing w:after="100"/>
        <w:jc w:val="both"/>
      </w:pPr>
      <w:r>
        <w:t xml:space="preserve">In this study, there is a call to reduce social inequality as shown in the uneven distribution of social and economic perceived by community members and tourist operators. This resonates to the prior studies that for </w:t>
      </w:r>
      <w:r w:rsidR="00146054">
        <w:t xml:space="preserve">tourism </w:t>
      </w:r>
      <w:r>
        <w:t xml:space="preserve"> to contribute to sustainable development in local communities, social inequality should </w:t>
      </w:r>
      <w:r>
        <w:lastRenderedPageBreak/>
        <w:t>be reduced and encouraged community members to participate in the protection of the local environment and culture (Xaba &amp; Adanlawo, 2024).</w:t>
      </w:r>
    </w:p>
    <w:p w14:paraId="4ABBD109" w14:textId="77777777" w:rsidR="00B50F19" w:rsidRDefault="006C2B7B">
      <w:pPr>
        <w:spacing w:before="200" w:after="100"/>
      </w:pPr>
      <w:r>
        <w:rPr>
          <w:b/>
          <w:bCs/>
        </w:rPr>
        <w:t>6. CONCLUSION</w:t>
      </w:r>
    </w:p>
    <w:p w14:paraId="52E588F1" w14:textId="708ACCA1" w:rsidR="00B50F19" w:rsidRDefault="006C2B7B">
      <w:pPr>
        <w:spacing w:after="100"/>
        <w:jc w:val="both"/>
      </w:pPr>
      <w:r>
        <w:t xml:space="preserve">This study uniquely quantified the perceptual dissonance between tourism operators and community members regarding the socio-economic impacts of Community-Based </w:t>
      </w:r>
      <w:r w:rsidR="00146054">
        <w:t xml:space="preserve">Tourism </w:t>
      </w:r>
      <w:r>
        <w:t xml:space="preserve"> (</w:t>
      </w:r>
      <w:r w:rsidR="00146054">
        <w:t>CBT</w:t>
      </w:r>
      <w:r>
        <w:t xml:space="preserve">) on Turtle Island and Malajog Ridge and Nature Park. While both groups maintain a fundamentally positive outlook toward </w:t>
      </w:r>
      <w:r w:rsidR="00146054">
        <w:t xml:space="preserve">tourism </w:t>
      </w:r>
      <w:r>
        <w:t xml:space="preserve"> development, the significant statistical disparity in economic perception validated by Mann-Whitney U analysis suggests a failure in current benefit-sharing mechanisms. Specifically, the lower economic ratings provided by community stakeholders indicate that while social cohesion remains high, the promised </w:t>
      </w:r>
      <w:r>
        <w:rPr>
          <w:i/>
          <w:iCs/>
        </w:rPr>
        <w:t>asenso</w:t>
      </w:r>
      <w:r>
        <w:t xml:space="preserve"> or progress has not yet reached the household level for the broader population.</w:t>
      </w:r>
    </w:p>
    <w:p w14:paraId="14A1115C" w14:textId="2045809B" w:rsidR="00146054" w:rsidRDefault="006C2B7B">
      <w:pPr>
        <w:spacing w:after="100"/>
        <w:jc w:val="both"/>
      </w:pPr>
      <w:r>
        <w:t>The findings offer concrete evidence that perceived inequity is a primary risk factor for sustainable management. If community members continue to perceive lower economic returns than operators, their long-term participation may diminish, potentially leading to stakeholder conflict and a decline in tourist experience quality. Conversely, the shared disagreement on negative impacts suggests a resilient community identity that can be leveraged for future conservation efforts. To bridge this gap, local policymakers must transition from general tourism promotion to targeted and equitable benefit-sharing interventions such as community-led cooperatives and micro-enterprise support.</w:t>
      </w:r>
      <w:r w:rsidR="00A07DFE">
        <w:t xml:space="preserve">  </w:t>
      </w:r>
      <w:r w:rsidR="00A07DFE" w:rsidRPr="0080560D">
        <w:rPr>
          <w:highlight w:val="yellow"/>
        </w:rPr>
        <w:t xml:space="preserve">Scholars believed that in order to improve the livelihood from tourism activities, economic benefits must be allocated through community participation decision making processes </w:t>
      </w:r>
      <w:r w:rsidR="00A07DFE" w:rsidRPr="0080560D">
        <w:rPr>
          <w:highlight w:val="yellow"/>
        </w:rPr>
        <w:fldChar w:fldCharType="begin" w:fldLock="1"/>
      </w:r>
      <w:r w:rsidR="005B6276" w:rsidRPr="0080560D">
        <w:rPr>
          <w:highlight w:val="yellow"/>
        </w:rPr>
        <w:instrText>ADDIN CSL_CITATION {"citationItems":[{"id":"ITEM-1","itemData":{"DOI":"https://doi.org/10.1016/j.heliyon.2022.e08924","ISSN":"2405-8440","abstract":"Scientific studies harmonizing biodiversity conservation, ecotourism development, and local livelihoods in areas of natural endowments have significant importance in the welfare of society. The objective of this study was to investigate the local community's perception of the impacts of the Wanchi Ecotourism Association (WETA) and test the relationship between these perceptions and some socio-demographic predictor variables. Data was collected using household surveys, focus group discussions, key informant interviews, field observations, and document analysis. Simple statistical analysis, such as descriptive statistics, cross-tabulations, multiple response sets, and chi-square tests were used to analyze the socio-demographic characteristics and opinions on ecotourism development. Multinomial logistic regression was used to analyze the local community's perceptions towards the impacts of ecotourism using socio-demographic variables as predictors of the community responsiveness. The non-quantifiable information was analyzed using qualitative descriptions. There was enough evidence for the high resident's support for ecotourism development and perceptions of its positive impacts, while there was limited community participation, less economic benefit, and inequitable sharing of the revenues generated from WETA. The examination in the distribution of observed and expected perception responses on the impacts of ecotourism showed statistically significant differences (x2 = 110.833, df = 3, P = 0.000). The multinomial logistic regression revealed that the variables of educational level, duration of stay in the study landscape, ecotourism benefit, and place of residence from the ecotourism attraction center have a significant association with respondents' perception toward impacts of ecotourism. The study supported the social exchange theory, in that those who benefited from ecotourism viewed it as a development preference, and so are more likely to have positive attitudes concerning ecotourism.","author":[{"dropping-particle":"","family":"Angessa","given":"Abebe Tufa","non-dropping-particle":"","parse-names":false,"suffix":""},{"dropping-particle":"","family":"Lemma","given":"Brook","non-dropping-particle":"","parse-names":false,"suffix":""},{"dropping-particle":"","family":"Yeshitela","given":"Kumelachew","non-dropping-particle":"","parse-names":false,"suffix":""},{"dropping-particle":"","family":"Endrias","given":"Mahammed","non-dropping-particle":"","parse-names":false,"suffix":""}],"container-title":"Heliyon","id":"ITEM-1","issue":"2","issued":{"date-parts":[["2022"]]},"page":"e08924","title":"Community perceptions towards the impacts of ecotourism development in the central highlands of Ethiopia: the case of Lake Wanchi and its adjacent landscapes","type":"article-journal","volume":"8"},"uris":["http://www.mendeley.com/documents/?uuid=25a6084e-348e-48df-9d9c-9c0ae57c51fb"]}],"mendeley":{"formattedCitation":"(Angessa et al., 2022)","plainTextFormattedCitation":"(Angessa et al., 2022)","previouslyFormattedCitation":"(Angessa et al., 2022)"},"properties":{"noteIndex":0},"schema":"https://github.com/citation-style-language/schema/raw/master/csl-citation.json"}</w:instrText>
      </w:r>
      <w:r w:rsidR="00A07DFE" w:rsidRPr="0080560D">
        <w:rPr>
          <w:highlight w:val="yellow"/>
        </w:rPr>
        <w:fldChar w:fldCharType="separate"/>
      </w:r>
      <w:r w:rsidR="00A07DFE" w:rsidRPr="0080560D">
        <w:rPr>
          <w:noProof/>
          <w:highlight w:val="yellow"/>
        </w:rPr>
        <w:t>(Angessa et al., 2022)</w:t>
      </w:r>
      <w:r w:rsidR="00A07DFE" w:rsidRPr="0080560D">
        <w:rPr>
          <w:highlight w:val="yellow"/>
        </w:rPr>
        <w:fldChar w:fldCharType="end"/>
      </w:r>
      <w:r w:rsidR="00A07DFE" w:rsidRPr="0080560D">
        <w:rPr>
          <w:highlight w:val="yellow"/>
        </w:rPr>
        <w:t>.</w:t>
      </w:r>
      <w:r w:rsidR="00A07DFE">
        <w:t xml:space="preserve"> </w:t>
      </w:r>
      <w:r w:rsidR="00146054" w:rsidRPr="00146054">
        <w:rPr>
          <w:highlight w:val="yellow"/>
        </w:rPr>
        <w:t xml:space="preserve">Furthermore, a community-centered governance in tourism ecosystem is being proposed in order to ensure long-term sustainability of tourism business model </w:t>
      </w:r>
      <w:r w:rsidR="00146054" w:rsidRPr="00146054">
        <w:rPr>
          <w:highlight w:val="yellow"/>
        </w:rPr>
        <w:fldChar w:fldCharType="begin" w:fldLock="1"/>
      </w:r>
      <w:r w:rsidR="00146054" w:rsidRPr="00146054">
        <w:rPr>
          <w:highlight w:val="yellow"/>
        </w:rPr>
        <w:instrText>ADDIN CSL_CITATION {"citationItems":[{"id":"ITEM-1","itemData":{"DOI":"10.1016/j.annale.2026.100218","ISSN":"2666-9579","author":[{"dropping-particle":"","family":"Demeter","given":"Csilla","non-dropping-particle":"","parse-names":false,"suffix":""},{"dropping-particle":"","family":"Magor","given":"Thomas","non-dropping-particle":"","parse-names":false,"suffix":""},{"dropping-particle":"","family":"Ritchie","given":"Brent W","non-dropping-particle":"","parse-names":false,"suffix":""}],"container-title":"Annals of Tourism Research Empirical Insights","id":"ITEM-1","issue":"1","issued":{"date-parts":[["2026"]]},"page":"100218","publisher":"Elsevier Ltd","title":"Annals of Tourism Research Empirical Insights Attitudes and preferences for tourism in protected areas – Empirical insights","type":"article-journal","volume":"7"},"uris":["http://www.mendeley.com/documents/?uuid=caac942d-f425-416c-8436-8f7b9af6d76a"]}],"mendeley":{"formattedCitation":"(Demeter et al., 2026)","plainTextFormattedCitation":"(Demeter et al., 2026)"},"properties":{"noteIndex":0},"schema":"https://github.com/citation-style-language/schema/raw/master/csl-citation.json"}</w:instrText>
      </w:r>
      <w:r w:rsidR="00146054" w:rsidRPr="00146054">
        <w:rPr>
          <w:highlight w:val="yellow"/>
        </w:rPr>
        <w:fldChar w:fldCharType="separate"/>
      </w:r>
      <w:r w:rsidR="00146054" w:rsidRPr="00146054">
        <w:rPr>
          <w:noProof/>
          <w:highlight w:val="yellow"/>
        </w:rPr>
        <w:t>(Demeter et al., 2026)</w:t>
      </w:r>
      <w:r w:rsidR="00146054" w:rsidRPr="00146054">
        <w:rPr>
          <w:highlight w:val="yellow"/>
        </w:rPr>
        <w:fldChar w:fldCharType="end"/>
      </w:r>
      <w:r w:rsidR="00146054" w:rsidRPr="00146054">
        <w:rPr>
          <w:highlight w:val="yellow"/>
        </w:rPr>
        <w:t>. To truly help alleviate poverty, policy reforms for equal benefit distribution must be available so that both stakeholders can truly appreciate the impacts of tourism activities.</w:t>
      </w:r>
      <w:r w:rsidR="00146054">
        <w:t xml:space="preserve"> </w:t>
      </w:r>
    </w:p>
    <w:p w14:paraId="0DF1B166" w14:textId="37536045" w:rsidR="00146054" w:rsidRDefault="00146054">
      <w:pPr>
        <w:spacing w:after="100"/>
        <w:jc w:val="both"/>
      </w:pPr>
      <w:r>
        <w:t>However, t</w:t>
      </w:r>
      <w:r w:rsidR="006C2B7B">
        <w:t xml:space="preserve">his research is not without limitations. As a cross-sectional study, it captures a single temporal snapshot of stakeholder sentiment rather than a longitudinal progression. Future research should employ longitudinal designs to track how these perceptions evolve as </w:t>
      </w:r>
      <w:r>
        <w:t xml:space="preserve">tourism </w:t>
      </w:r>
      <w:r w:rsidR="006C2B7B">
        <w:t xml:space="preserve">projects mature. </w:t>
      </w:r>
    </w:p>
    <w:p w14:paraId="0F74DD71" w14:textId="77777777" w:rsidR="00146054" w:rsidRDefault="00146054">
      <w:pPr>
        <w:spacing w:after="100"/>
        <w:jc w:val="both"/>
      </w:pPr>
    </w:p>
    <w:p w14:paraId="47E3E653" w14:textId="0C2F58F8" w:rsidR="00B50F19" w:rsidRDefault="006C2B7B">
      <w:pPr>
        <w:spacing w:after="100"/>
        <w:jc w:val="both"/>
      </w:pPr>
      <w:r>
        <w:t>Additionally, qualitative inquiries into the specific barriers to community-level business opportunities would provide more granular data for local governance.</w:t>
      </w:r>
    </w:p>
    <w:p w14:paraId="0D07C650" w14:textId="77777777" w:rsidR="00B50F19" w:rsidRDefault="006C2B7B">
      <w:pPr>
        <w:spacing w:before="200" w:after="100"/>
      </w:pPr>
      <w:r>
        <w:rPr>
          <w:b/>
          <w:bCs/>
        </w:rPr>
        <w:t>ETHICS APPROVAL</w:t>
      </w:r>
    </w:p>
    <w:p w14:paraId="7E4F9B76" w14:textId="0F135F0D" w:rsidR="00B50F19" w:rsidRDefault="006C2B7B">
      <w:pPr>
        <w:spacing w:after="100"/>
        <w:jc w:val="both"/>
      </w:pPr>
      <w:r>
        <w:t>The University Ethics Review Board (UERB) of Mindanao State University-Iligan Institute of Technology (MSU-IIT) reviewed the research protocol of this study, as evidenced by the certificate of ethical review with UERB Code 2025-00368. Furthermore, ethics clearance was granted pursuant to E.O. 00006-2024 and BOR resolution No. 161, series of 2023, and in compliance with NEGRHIP 2022 and other national and international standards.</w:t>
      </w:r>
    </w:p>
    <w:p w14:paraId="75322C91" w14:textId="20E4B562" w:rsidR="00610619" w:rsidRDefault="00610619">
      <w:pPr>
        <w:spacing w:after="100"/>
        <w:jc w:val="both"/>
      </w:pPr>
    </w:p>
    <w:p w14:paraId="507F6B84" w14:textId="77777777" w:rsidR="00610619" w:rsidRPr="00005ED1" w:rsidRDefault="00610619" w:rsidP="00610619">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34C8EF4" w14:textId="77777777" w:rsidR="00610619" w:rsidRPr="00005ED1" w:rsidRDefault="00610619" w:rsidP="00610619">
      <w:pPr>
        <w:pStyle w:val="NoSpacing"/>
        <w:rPr>
          <w:rFonts w:ascii="Arial" w:hAnsi="Arial" w:cs="Arial"/>
          <w:highlight w:val="yellow"/>
        </w:rPr>
      </w:pPr>
    </w:p>
    <w:p w14:paraId="6B1504F9" w14:textId="13C5D8A2" w:rsidR="00610619" w:rsidRPr="00005ED1" w:rsidRDefault="00610619" w:rsidP="0061061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w:t>
      </w:r>
      <w:r w:rsidR="00A07DFE">
        <w:rPr>
          <w:rFonts w:ascii="Arial" w:hAnsi="Arial" w:cs="Arial"/>
          <w:highlight w:val="yellow"/>
        </w:rPr>
        <w:t>provide</w:t>
      </w:r>
      <w:r w:rsidRPr="00005ED1">
        <w:rPr>
          <w:rFonts w:ascii="Arial" w:hAnsi="Arial" w:cs="Arial"/>
          <w:highlight w:val="yellow"/>
        </w:rPr>
        <w:t xml:space="preserve">-to-image generators have been used during the writing or editing of this manuscript. </w:t>
      </w:r>
    </w:p>
    <w:bookmarkEnd w:id="0"/>
    <w:p w14:paraId="206CB899" w14:textId="77777777" w:rsidR="00610619" w:rsidRPr="00005ED1" w:rsidRDefault="00610619" w:rsidP="00610619">
      <w:pPr>
        <w:pStyle w:val="NoSpacing"/>
        <w:rPr>
          <w:rFonts w:ascii="Arial" w:hAnsi="Arial" w:cs="Arial"/>
        </w:rPr>
      </w:pPr>
    </w:p>
    <w:p w14:paraId="010F2A13" w14:textId="77777777" w:rsidR="00610619" w:rsidRDefault="00610619">
      <w:pPr>
        <w:spacing w:after="100"/>
        <w:jc w:val="both"/>
      </w:pPr>
    </w:p>
    <w:p w14:paraId="0B28E4F4" w14:textId="77777777" w:rsidR="00F3182F" w:rsidRDefault="00F3182F">
      <w:pPr>
        <w:spacing w:after="100"/>
        <w:jc w:val="both"/>
      </w:pPr>
    </w:p>
    <w:p w14:paraId="4F0C0B1B" w14:textId="77777777" w:rsidR="00B50F19" w:rsidRDefault="006C2B7B">
      <w:pPr>
        <w:spacing w:before="200" w:after="100"/>
      </w:pPr>
      <w:r>
        <w:rPr>
          <w:b/>
          <w:bCs/>
        </w:rPr>
        <w:lastRenderedPageBreak/>
        <w:t>REFERENCES</w:t>
      </w:r>
    </w:p>
    <w:p w14:paraId="1C12F3C9" w14:textId="19C1C4CE" w:rsidR="00B50F19" w:rsidRDefault="006C2B7B">
      <w:pPr>
        <w:spacing w:after="80"/>
        <w:ind w:left="720" w:hanging="720"/>
        <w:jc w:val="both"/>
      </w:pPr>
      <w:r>
        <w:t xml:space="preserve">Abdurakhmanova, A., &amp; Ahrorov, F. (2025). The economic and social impacts of </w:t>
      </w:r>
      <w:r w:rsidR="00F3182F">
        <w:t>ecotourism on</w:t>
      </w:r>
      <w:r>
        <w:t xml:space="preserve"> local employment and income: A case study of rural Samarkand, Uzbekistan. Regional Science Policy and Practice, 17(3), 100180. </w:t>
      </w:r>
      <w:hyperlink r:id="rId10" w:history="1">
        <w:r w:rsidR="00146054" w:rsidRPr="00A8650D">
          <w:rPr>
            <w:rStyle w:val="Hyperlink"/>
          </w:rPr>
          <w:t>https://doi.org/10.1</w:t>
        </w:r>
        <w:r w:rsidR="00146054" w:rsidRPr="00A8650D">
          <w:rPr>
            <w:rStyle w:val="Hyperlink"/>
          </w:rPr>
          <w:t>0</w:t>
        </w:r>
        <w:r w:rsidR="00146054" w:rsidRPr="00A8650D">
          <w:rPr>
            <w:rStyle w:val="Hyperlink"/>
          </w:rPr>
          <w:t>16/j.rspp.2025.100180</w:t>
        </w:r>
      </w:hyperlink>
      <w:r w:rsidR="003D6427">
        <w:t xml:space="preserve"> </w:t>
      </w:r>
    </w:p>
    <w:p w14:paraId="711EEE43" w14:textId="77777777" w:rsidR="00F3182F" w:rsidRPr="00146054" w:rsidRDefault="00F3182F" w:rsidP="00F3182F">
      <w:pPr>
        <w:widowControl w:val="0"/>
        <w:autoSpaceDE w:val="0"/>
        <w:autoSpaceDN w:val="0"/>
        <w:adjustRightInd w:val="0"/>
        <w:spacing w:after="80" w:line="240" w:lineRule="auto"/>
        <w:ind w:left="480" w:hanging="480"/>
        <w:rPr>
          <w:rFonts w:cs="Times New Roman"/>
          <w:noProof/>
        </w:rPr>
      </w:pPr>
      <w:r w:rsidRPr="00F3182F">
        <w:rPr>
          <w:rFonts w:cs="Times New Roman"/>
          <w:noProof/>
          <w:highlight w:val="yellow"/>
        </w:rPr>
        <w:t xml:space="preserve">Angessa, A. T., Lemma, B., Yeshitela, K., &amp; Endrias, M. (2022). Community perceptions towards the impacts of ecotourism development in the central highlands of Ethiopia: the case of Lake Wanchi and its adjacent landscapes. </w:t>
      </w:r>
      <w:r w:rsidRPr="00F3182F">
        <w:rPr>
          <w:rFonts w:cs="Times New Roman"/>
          <w:i/>
          <w:iCs/>
          <w:noProof/>
          <w:highlight w:val="yellow"/>
        </w:rPr>
        <w:t>Heliyon</w:t>
      </w:r>
      <w:r w:rsidRPr="00F3182F">
        <w:rPr>
          <w:rFonts w:cs="Times New Roman"/>
          <w:noProof/>
          <w:highlight w:val="yellow"/>
        </w:rPr>
        <w:t xml:space="preserve">, </w:t>
      </w:r>
      <w:r w:rsidRPr="00F3182F">
        <w:rPr>
          <w:rFonts w:cs="Times New Roman"/>
          <w:i/>
          <w:iCs/>
          <w:noProof/>
          <w:highlight w:val="yellow"/>
        </w:rPr>
        <w:t>8</w:t>
      </w:r>
      <w:r w:rsidRPr="00F3182F">
        <w:rPr>
          <w:rFonts w:cs="Times New Roman"/>
          <w:noProof/>
          <w:highlight w:val="yellow"/>
        </w:rPr>
        <w:t>(2), e08924. https://doi.org/https://doi.org/10.1016/j.heliyon.2022.e08924</w:t>
      </w:r>
    </w:p>
    <w:p w14:paraId="1E1F2BDB" w14:textId="44A5BC30" w:rsidR="00B50F19" w:rsidRDefault="006C2B7B">
      <w:pPr>
        <w:spacing w:after="80"/>
        <w:ind w:left="720" w:hanging="720"/>
        <w:jc w:val="both"/>
      </w:pPr>
      <w:r>
        <w:t xml:space="preserve">Abuhay, T., Teshome, E., &amp; Mulu, G. (2023). A tale of duality: Community perceptions towards the </w:t>
      </w:r>
      <w:r w:rsidR="00146054">
        <w:t>e</w:t>
      </w:r>
      <w:r>
        <w:t xml:space="preserve"> impacts on Simien Mountains National Park, Ethiopia. Regional Sustainability, 4(4), 453–464. </w:t>
      </w:r>
      <w:hyperlink r:id="rId11" w:history="1">
        <w:r w:rsidR="003D6427" w:rsidRPr="00EE08C2">
          <w:rPr>
            <w:rStyle w:val="Hyperlink"/>
          </w:rPr>
          <w:t>https://doi.org/10.1016/j.regs</w:t>
        </w:r>
        <w:r w:rsidR="003D6427" w:rsidRPr="00EE08C2">
          <w:rPr>
            <w:rStyle w:val="Hyperlink"/>
          </w:rPr>
          <w:t>u</w:t>
        </w:r>
        <w:r w:rsidR="003D6427" w:rsidRPr="00EE08C2">
          <w:rPr>
            <w:rStyle w:val="Hyperlink"/>
          </w:rPr>
          <w:t>s.2023.11.007</w:t>
        </w:r>
      </w:hyperlink>
      <w:r w:rsidR="003D6427">
        <w:t xml:space="preserve"> </w:t>
      </w:r>
    </w:p>
    <w:p w14:paraId="2CE22F20" w14:textId="14C248AB" w:rsidR="00B50F19" w:rsidRDefault="006C2B7B">
      <w:pPr>
        <w:spacing w:after="80"/>
        <w:ind w:left="720" w:hanging="720"/>
        <w:jc w:val="both"/>
      </w:pPr>
      <w:r>
        <w:t xml:space="preserve">Augusto da Costa, R., Almeida, L. F. L., Chim-Miki, A. F., &amp; Brandão, F. (2025). Identifying social value in </w:t>
      </w:r>
      <w:r w:rsidR="00146054">
        <w:t>e</w:t>
      </w:r>
      <w:r>
        <w:t xml:space="preserve">tourism: The role of sociocultural indicators. Journal of Hospitality and Tourism Management, 62(January), 148–162. </w:t>
      </w:r>
      <w:hyperlink r:id="rId12" w:history="1">
        <w:r w:rsidR="003D6427" w:rsidRPr="00EE08C2">
          <w:rPr>
            <w:rStyle w:val="Hyperlink"/>
          </w:rPr>
          <w:t>https://doi.org/10.1016/j.jhtm.2025.01.006</w:t>
        </w:r>
      </w:hyperlink>
    </w:p>
    <w:p w14:paraId="108FA667" w14:textId="08D27EB1" w:rsidR="003D6427" w:rsidRDefault="003D6427">
      <w:pPr>
        <w:spacing w:after="80"/>
        <w:ind w:left="720" w:hanging="720"/>
        <w:jc w:val="both"/>
      </w:pPr>
      <w:r w:rsidRPr="003D6427">
        <w:t xml:space="preserve">Berger, L. M., Brown, M., Collins, J. M., Dwyer, R. E., Houle, J. N., Moulton, S., Norris, D., &amp; Rhodes, A. P. (2024). Inequality in high-cost borrowing and unemployment insurance generosity in US states during the COVID-19 pandemic. Nature Human Behaviour, 8(9), 1676–1688. </w:t>
      </w:r>
      <w:hyperlink r:id="rId13" w:history="1">
        <w:r w:rsidRPr="00EE08C2">
          <w:rPr>
            <w:rStyle w:val="Hyperlink"/>
          </w:rPr>
          <w:t>https://doi.org/10.1038/s41562-024-01922-8</w:t>
        </w:r>
      </w:hyperlink>
      <w:r>
        <w:t xml:space="preserve"> </w:t>
      </w:r>
    </w:p>
    <w:p w14:paraId="7C36ABCC" w14:textId="5398A4D5" w:rsidR="00B50F19" w:rsidRDefault="006C2B7B">
      <w:pPr>
        <w:spacing w:after="80"/>
        <w:ind w:left="720" w:hanging="720"/>
        <w:jc w:val="both"/>
      </w:pPr>
      <w:r>
        <w:t xml:space="preserve">Chatterjee, P., &amp; Datta, S. K. (2024). Preserving environmental quality of ecotourism sites through community participation in Purulia District of West Bengal, India. Regional Sustainability, 5(3), 100163. </w:t>
      </w:r>
      <w:hyperlink r:id="rId14" w:history="1">
        <w:r w:rsidR="003D6427" w:rsidRPr="00EE08C2">
          <w:rPr>
            <w:rStyle w:val="Hyperlink"/>
          </w:rPr>
          <w:t>https://doi.org/10.1016/j.regsus.2024.100163</w:t>
        </w:r>
      </w:hyperlink>
      <w:r w:rsidR="003D6427">
        <w:t xml:space="preserve"> </w:t>
      </w:r>
    </w:p>
    <w:p w14:paraId="5869B4C2" w14:textId="07C8BE7D" w:rsidR="00B50F19" w:rsidRDefault="006C2B7B">
      <w:pPr>
        <w:spacing w:after="80"/>
        <w:ind w:left="720" w:hanging="720"/>
        <w:jc w:val="both"/>
      </w:pPr>
      <w:r>
        <w:t xml:space="preserve">D'Alberto, R., Zavalloni, M., &amp; Pagliacci, F. (2024). The environmental and socioeconomic impacts of the Italian National Parks: Time and spillover effects across different geographical contexts. Global Environmental Change, 86(May 2023), 102838. </w:t>
      </w:r>
      <w:hyperlink r:id="rId15" w:history="1">
        <w:r w:rsidR="003D6427" w:rsidRPr="00EE08C2">
          <w:rPr>
            <w:rStyle w:val="Hyperlink"/>
          </w:rPr>
          <w:t>https://doi.org/10.1016/j.gloenvcha.2024.102838</w:t>
        </w:r>
      </w:hyperlink>
      <w:r w:rsidR="003D6427">
        <w:t xml:space="preserve"> </w:t>
      </w:r>
    </w:p>
    <w:p w14:paraId="01A3C259" w14:textId="77777777" w:rsidR="00F3182F" w:rsidRPr="00146054" w:rsidRDefault="00F3182F" w:rsidP="00F3182F">
      <w:pPr>
        <w:widowControl w:val="0"/>
        <w:autoSpaceDE w:val="0"/>
        <w:autoSpaceDN w:val="0"/>
        <w:adjustRightInd w:val="0"/>
        <w:spacing w:after="80" w:line="240" w:lineRule="auto"/>
        <w:ind w:left="480" w:hanging="480"/>
        <w:rPr>
          <w:rFonts w:cs="Times New Roman"/>
          <w:noProof/>
        </w:rPr>
      </w:pPr>
      <w:r w:rsidRPr="00F3182F">
        <w:rPr>
          <w:rFonts w:cs="Times New Roman"/>
          <w:noProof/>
          <w:highlight w:val="yellow"/>
        </w:rPr>
        <w:t xml:space="preserve">Demeter, C., Magor, T., &amp; Ritchie, B. W. (2026). Annals of Tourism Research Empirical Insights Attitudes and preferences for tourism in protected areas – Empirical insights. </w:t>
      </w:r>
      <w:r w:rsidRPr="00F3182F">
        <w:rPr>
          <w:rFonts w:cs="Times New Roman"/>
          <w:i/>
          <w:iCs/>
          <w:noProof/>
          <w:highlight w:val="yellow"/>
        </w:rPr>
        <w:t>Annals of Tourism Research Empirical Insights</w:t>
      </w:r>
      <w:r w:rsidRPr="00F3182F">
        <w:rPr>
          <w:rFonts w:cs="Times New Roman"/>
          <w:noProof/>
          <w:highlight w:val="yellow"/>
        </w:rPr>
        <w:t xml:space="preserve">, </w:t>
      </w:r>
      <w:r w:rsidRPr="00F3182F">
        <w:rPr>
          <w:rFonts w:cs="Times New Roman"/>
          <w:i/>
          <w:iCs/>
          <w:noProof/>
          <w:highlight w:val="yellow"/>
        </w:rPr>
        <w:t>7</w:t>
      </w:r>
      <w:r w:rsidRPr="00F3182F">
        <w:rPr>
          <w:rFonts w:cs="Times New Roman"/>
          <w:noProof/>
          <w:highlight w:val="yellow"/>
        </w:rPr>
        <w:t>(1), 100218. https://doi.org/10.1016/j.annale.2026.100218</w:t>
      </w:r>
    </w:p>
    <w:p w14:paraId="6A4855DC" w14:textId="0CBB2AEE" w:rsidR="00B50F19" w:rsidRDefault="006C2B7B">
      <w:pPr>
        <w:spacing w:after="80"/>
        <w:ind w:left="720" w:hanging="720"/>
        <w:jc w:val="both"/>
      </w:pPr>
      <w:r>
        <w:t xml:space="preserve">Freeman, R. E. (2004). The Stakeholder Approach Revisited. Zeitschrift Für Wirtschafts- Und Unternehmensethik, 5(3), 228–241. </w:t>
      </w:r>
      <w:hyperlink r:id="rId16" w:history="1">
        <w:r w:rsidR="003D6427" w:rsidRPr="00EE08C2">
          <w:rPr>
            <w:rStyle w:val="Hyperlink"/>
          </w:rPr>
          <w:t>https://doi.org/10.5771/1439-880x-2004-3-228</w:t>
        </w:r>
      </w:hyperlink>
      <w:r w:rsidR="003D6427">
        <w:t xml:space="preserve"> </w:t>
      </w:r>
    </w:p>
    <w:p w14:paraId="7412BB86" w14:textId="61CDCD58" w:rsidR="00B50F19" w:rsidRDefault="006C2B7B">
      <w:pPr>
        <w:spacing w:after="80"/>
        <w:ind w:left="720" w:hanging="720"/>
        <w:jc w:val="both"/>
      </w:pPr>
      <w:r>
        <w:t xml:space="preserve">Guerrero-Moreno, M. A., &amp; Oliveira-Junior, J. M. B. (2024). Approaches, Trends, and Gaps in Community-Based Ecotourism Research: A Bibliometric Analysis of Publications between 2002 and 2022. Historia Contemporanea, 16(7). </w:t>
      </w:r>
      <w:hyperlink r:id="rId17" w:history="1">
        <w:r w:rsidR="003D6427" w:rsidRPr="00EE08C2">
          <w:rPr>
            <w:rStyle w:val="Hyperlink"/>
          </w:rPr>
          <w:t>https://doi.org/10.3390/su16072639</w:t>
        </w:r>
      </w:hyperlink>
      <w:r w:rsidR="003D6427">
        <w:t xml:space="preserve"> </w:t>
      </w:r>
    </w:p>
    <w:p w14:paraId="0DB10562" w14:textId="18F0D45B" w:rsidR="00B50F19" w:rsidRDefault="006C2B7B">
      <w:pPr>
        <w:spacing w:after="80"/>
        <w:ind w:left="720" w:hanging="720"/>
        <w:jc w:val="both"/>
      </w:pPr>
      <w:r>
        <w:t xml:space="preserve">Islam, D., &amp; As, F. (2024). Mangrove ecotourism and social entrepreneurship: an integrated solution for sustainable community development. IOP Conference Series: Earth and Environmental Science, 1441. </w:t>
      </w:r>
      <w:hyperlink r:id="rId18" w:history="1">
        <w:r w:rsidR="003D6427" w:rsidRPr="00EE08C2">
          <w:rPr>
            <w:rStyle w:val="Hyperlink"/>
          </w:rPr>
          <w:t>https://doi.org/10.1088/1755-1315/1441/1/012036</w:t>
        </w:r>
      </w:hyperlink>
      <w:r w:rsidR="003D6427">
        <w:t xml:space="preserve"> </w:t>
      </w:r>
    </w:p>
    <w:p w14:paraId="5B284443" w14:textId="6EE0E0EF" w:rsidR="00B50F19" w:rsidRDefault="006C2B7B">
      <w:pPr>
        <w:spacing w:after="80"/>
        <w:ind w:left="720" w:hanging="720"/>
        <w:jc w:val="both"/>
      </w:pPr>
      <w:r>
        <w:t xml:space="preserve">Kang, H. (2021). Sample size determination and power analysis using the G*Power software. Journal of Educational Evaluation for Health Professions, 18, 1–12. </w:t>
      </w:r>
      <w:hyperlink r:id="rId19" w:history="1">
        <w:r w:rsidR="003D6427" w:rsidRPr="00EE08C2">
          <w:rPr>
            <w:rStyle w:val="Hyperlink"/>
          </w:rPr>
          <w:t>https://doi.org/10.3352/JEEHP.2021.18.17</w:t>
        </w:r>
      </w:hyperlink>
      <w:r w:rsidR="003D6427">
        <w:t xml:space="preserve"> </w:t>
      </w:r>
    </w:p>
    <w:p w14:paraId="240E4EA6" w14:textId="77777777" w:rsidR="00F3182F" w:rsidRPr="00146054" w:rsidRDefault="00F3182F" w:rsidP="00F3182F">
      <w:pPr>
        <w:widowControl w:val="0"/>
        <w:autoSpaceDE w:val="0"/>
        <w:autoSpaceDN w:val="0"/>
        <w:adjustRightInd w:val="0"/>
        <w:spacing w:after="80" w:line="240" w:lineRule="auto"/>
        <w:ind w:left="480" w:hanging="480"/>
        <w:rPr>
          <w:rFonts w:cs="Times New Roman"/>
          <w:noProof/>
        </w:rPr>
      </w:pPr>
      <w:r w:rsidRPr="00F3182F">
        <w:rPr>
          <w:rFonts w:cs="Times New Roman"/>
          <w:noProof/>
          <w:highlight w:val="yellow"/>
        </w:rPr>
        <w:t xml:space="preserve">Kim, M., Xie, Y., &amp; Cirella, G. T. (2019). Sustainable transformative economy: Community-based ecotourism. </w:t>
      </w:r>
      <w:r w:rsidRPr="00F3182F">
        <w:rPr>
          <w:rFonts w:cs="Times New Roman"/>
          <w:i/>
          <w:iCs/>
          <w:noProof/>
          <w:highlight w:val="yellow"/>
        </w:rPr>
        <w:t>Sustainability (Switzerland)</w:t>
      </w:r>
      <w:r w:rsidRPr="00F3182F">
        <w:rPr>
          <w:rFonts w:cs="Times New Roman"/>
          <w:noProof/>
          <w:highlight w:val="yellow"/>
        </w:rPr>
        <w:t xml:space="preserve">, </w:t>
      </w:r>
      <w:r w:rsidRPr="00F3182F">
        <w:rPr>
          <w:rFonts w:cs="Times New Roman"/>
          <w:i/>
          <w:iCs/>
          <w:noProof/>
          <w:highlight w:val="yellow"/>
        </w:rPr>
        <w:t>11</w:t>
      </w:r>
      <w:r w:rsidRPr="00F3182F">
        <w:rPr>
          <w:rFonts w:cs="Times New Roman"/>
          <w:noProof/>
          <w:highlight w:val="yellow"/>
        </w:rPr>
        <w:t>(18), 1–15. https://doi.org/10.3390/su11184977</w:t>
      </w:r>
    </w:p>
    <w:p w14:paraId="32CF9901" w14:textId="3E099647" w:rsidR="00B50F19" w:rsidRDefault="006C2B7B">
      <w:pPr>
        <w:spacing w:after="80"/>
        <w:ind w:left="720" w:hanging="720"/>
        <w:jc w:val="both"/>
      </w:pPr>
      <w:r>
        <w:t xml:space="preserve">Koricha, H. G., &amp; Adem, M. J. (2024). Investigated the role of community based approaches for biodiversity conservation and socio-economic development in Bale Mountains National Park, Southeast Ethiopia. Scientific Reports, 1–10. </w:t>
      </w:r>
      <w:hyperlink r:id="rId20" w:history="1">
        <w:r w:rsidR="003D6427" w:rsidRPr="00EE08C2">
          <w:rPr>
            <w:rStyle w:val="Hyperlink"/>
          </w:rPr>
          <w:t>https://doi.org/10.1038/s41598-024-60177-5</w:t>
        </w:r>
      </w:hyperlink>
      <w:r w:rsidR="003D6427">
        <w:t xml:space="preserve"> </w:t>
      </w:r>
    </w:p>
    <w:p w14:paraId="612D8CF5" w14:textId="2213DBEA" w:rsidR="00B50F19" w:rsidRDefault="006C2B7B">
      <w:pPr>
        <w:spacing w:after="80"/>
        <w:ind w:left="720" w:hanging="720"/>
        <w:jc w:val="both"/>
      </w:pPr>
      <w:r>
        <w:t xml:space="preserve">Mahajan, R., Lim, W. M., Sareen, M., Kumar, S., &amp; Panwar, R. (2023). Stakeholder theory. Journal of Business Research, 166(June), 114104. </w:t>
      </w:r>
      <w:hyperlink r:id="rId21" w:history="1">
        <w:r w:rsidR="003D6427" w:rsidRPr="00EE08C2">
          <w:rPr>
            <w:rStyle w:val="Hyperlink"/>
          </w:rPr>
          <w:t>https://doi.org/10.1016/j.jbusres.2023.114104</w:t>
        </w:r>
      </w:hyperlink>
      <w:r w:rsidR="003D6427">
        <w:t xml:space="preserve"> </w:t>
      </w:r>
    </w:p>
    <w:p w14:paraId="2B858BCA" w14:textId="19F6ADEE" w:rsidR="00B50F19" w:rsidRDefault="006C2B7B">
      <w:pPr>
        <w:spacing w:after="80"/>
        <w:ind w:left="720" w:hanging="720"/>
        <w:jc w:val="both"/>
      </w:pPr>
      <w:r>
        <w:lastRenderedPageBreak/>
        <w:t xml:space="preserve">Mishra, A., &amp; Mishra, D. (2013). Applications of Stakeholder Theory in Information Systems and Technology. Engineering Economics, 24(3), 254–266. </w:t>
      </w:r>
      <w:hyperlink r:id="rId22" w:history="1">
        <w:r w:rsidR="003D6427" w:rsidRPr="00EE08C2">
          <w:rPr>
            <w:rStyle w:val="Hyperlink"/>
          </w:rPr>
          <w:t>https://doi.org/10.5755/j01.ee.24.3.4618</w:t>
        </w:r>
      </w:hyperlink>
      <w:r w:rsidR="003D6427">
        <w:t xml:space="preserve"> </w:t>
      </w:r>
    </w:p>
    <w:p w14:paraId="046B22F3" w14:textId="77777777" w:rsidR="002C6006" w:rsidRPr="00146054" w:rsidRDefault="002C6006" w:rsidP="002C6006">
      <w:pPr>
        <w:widowControl w:val="0"/>
        <w:autoSpaceDE w:val="0"/>
        <w:autoSpaceDN w:val="0"/>
        <w:adjustRightInd w:val="0"/>
        <w:spacing w:after="80" w:line="240" w:lineRule="auto"/>
        <w:ind w:left="480" w:hanging="480"/>
        <w:rPr>
          <w:rFonts w:cs="Times New Roman"/>
          <w:noProof/>
        </w:rPr>
      </w:pPr>
      <w:r w:rsidRPr="002C6006">
        <w:rPr>
          <w:rFonts w:cs="Times New Roman"/>
          <w:noProof/>
          <w:highlight w:val="yellow"/>
        </w:rPr>
        <w:t>Pennington-Gray L and Basurto-Cedeno E (2023) Integrated stakeholder-centered tourism crisis. Front. Sustain. Tour. 2:1209325. doi: 10.3389/frsut.2023.1209325</w:t>
      </w:r>
    </w:p>
    <w:p w14:paraId="3D5096BB" w14:textId="13D9569B" w:rsidR="00B50F19" w:rsidRDefault="006C2B7B">
      <w:pPr>
        <w:spacing w:after="80"/>
        <w:ind w:left="720" w:hanging="720"/>
        <w:jc w:val="both"/>
      </w:pPr>
      <w:r>
        <w:t>Rana, V. (2023). Essence and Types of Ecotourism: Literature Review. The Scientific Journal of RTU Rezekne Academy, 72–77.</w:t>
      </w:r>
      <w:r w:rsidR="003D6427">
        <w:t xml:space="preserve"> </w:t>
      </w:r>
      <w:hyperlink r:id="rId23" w:history="1">
        <w:r w:rsidR="003D6427" w:rsidRPr="00EE08C2">
          <w:rPr>
            <w:rStyle w:val="Hyperlink"/>
          </w:rPr>
          <w:t>https://doi.org/10.17770/iss2021.6928</w:t>
        </w:r>
      </w:hyperlink>
      <w:r w:rsidR="003D6427">
        <w:t xml:space="preserve"> </w:t>
      </w:r>
    </w:p>
    <w:p w14:paraId="57B34F4F" w14:textId="21D0BBF7" w:rsidR="00B50F19" w:rsidRDefault="006C2B7B">
      <w:pPr>
        <w:spacing w:after="80"/>
        <w:ind w:left="720" w:hanging="720"/>
        <w:jc w:val="both"/>
      </w:pPr>
      <w:r>
        <w:t xml:space="preserve">Salman, A., Town, G., &amp; Ebekozien, A. (2023). The multi-stakeholder role in Asian sustainable ecotourism: a systematic review roles. </w:t>
      </w:r>
      <w:hyperlink r:id="rId24" w:history="1">
        <w:r w:rsidR="003D6427" w:rsidRPr="00EE08C2">
          <w:rPr>
            <w:rStyle w:val="Hyperlink"/>
          </w:rPr>
          <w:t>https://doi.org/10.1108/PRR-05-2022-0048</w:t>
        </w:r>
      </w:hyperlink>
      <w:r w:rsidR="003D6427">
        <w:t xml:space="preserve"> </w:t>
      </w:r>
    </w:p>
    <w:p w14:paraId="14F67F90" w14:textId="711572B4" w:rsidR="00B50F19" w:rsidRDefault="006C2B7B">
      <w:pPr>
        <w:spacing w:after="80"/>
        <w:ind w:left="720" w:hanging="720"/>
        <w:jc w:val="both"/>
      </w:pPr>
      <w:r>
        <w:t xml:space="preserve">Subongkod, M., Sinlapasawet, W., &amp; Lalaeng, C. (2025). The Environmental and Components of Tourism on Community Participation in Ecotourism: Evidence from The Community Leaders of Thailand. Procedia Computer Science, 263, 798–805. </w:t>
      </w:r>
      <w:hyperlink r:id="rId25" w:history="1">
        <w:r w:rsidR="003D6427" w:rsidRPr="00EE08C2">
          <w:rPr>
            <w:rStyle w:val="Hyperlink"/>
          </w:rPr>
          <w:t>https://doi.org/10.1016/j.procs.2025.07.096</w:t>
        </w:r>
      </w:hyperlink>
      <w:r w:rsidR="003D6427">
        <w:t xml:space="preserve"> </w:t>
      </w:r>
    </w:p>
    <w:p w14:paraId="4F888670" w14:textId="5DD5A7AA" w:rsidR="00B50F19" w:rsidRDefault="006C2B7B">
      <w:pPr>
        <w:spacing w:after="80"/>
        <w:ind w:left="720" w:hanging="720"/>
        <w:jc w:val="both"/>
      </w:pPr>
      <w:r>
        <w:t xml:space="preserve">Surya, A. P. (2024). The Role of Ecotourism in Promoting Sustainable Economic Development in Indonesia. Journal of World Economy, 3(1), 43–48. </w:t>
      </w:r>
      <w:hyperlink r:id="rId26" w:history="1">
        <w:r w:rsidR="003D6427" w:rsidRPr="00EE08C2">
          <w:rPr>
            <w:rStyle w:val="Hyperlink"/>
          </w:rPr>
          <w:t>https://doi.org/10.56397/jwe.2024.03.06</w:t>
        </w:r>
      </w:hyperlink>
      <w:r w:rsidR="003D6427">
        <w:t xml:space="preserve"> </w:t>
      </w:r>
    </w:p>
    <w:p w14:paraId="16FA3EEB" w14:textId="77777777" w:rsidR="002C6006" w:rsidRPr="002C6006" w:rsidRDefault="002C6006" w:rsidP="002C6006">
      <w:pPr>
        <w:widowControl w:val="0"/>
        <w:autoSpaceDE w:val="0"/>
        <w:autoSpaceDN w:val="0"/>
        <w:adjustRightInd w:val="0"/>
        <w:spacing w:after="80" w:line="240" w:lineRule="auto"/>
        <w:ind w:left="480" w:hanging="480"/>
        <w:rPr>
          <w:rFonts w:cs="Times New Roman"/>
          <w:noProof/>
          <w:highlight w:val="yellow"/>
        </w:rPr>
      </w:pPr>
      <w:r w:rsidRPr="002C6006">
        <w:rPr>
          <w:rFonts w:cs="Times New Roman"/>
          <w:noProof/>
          <w:highlight w:val="yellow"/>
        </w:rPr>
        <w:t xml:space="preserve">Suriyankietkaew, S., Krittayaruangroj, K., Thinthan, S., &amp; Lumlongrut, S. (2025). </w:t>
      </w:r>
      <w:r w:rsidRPr="002C6006">
        <w:rPr>
          <w:rFonts w:cs="Times New Roman"/>
          <w:i/>
          <w:iCs/>
          <w:noProof/>
          <w:highlight w:val="yellow"/>
        </w:rPr>
        <w:t>Creative tourism as a driver for sustainable development : A model for advancing SDGs through community-based tourism and environmental stewardship</w:t>
      </w:r>
      <w:r w:rsidRPr="002C6006">
        <w:rPr>
          <w:rFonts w:cs="Times New Roman"/>
          <w:noProof/>
          <w:highlight w:val="yellow"/>
        </w:rPr>
        <w:t xml:space="preserve">. </w:t>
      </w:r>
      <w:r w:rsidRPr="002C6006">
        <w:rPr>
          <w:rFonts w:cs="Times New Roman"/>
          <w:i/>
          <w:iCs/>
          <w:noProof/>
          <w:highlight w:val="yellow"/>
        </w:rPr>
        <w:t>27</w:t>
      </w:r>
      <w:r w:rsidRPr="002C6006">
        <w:rPr>
          <w:rFonts w:cs="Times New Roman"/>
          <w:noProof/>
          <w:highlight w:val="yellow"/>
        </w:rPr>
        <w:t xml:space="preserve">(March). https://doi.org/10.1016/j.indic.2025.100828 </w:t>
      </w:r>
    </w:p>
    <w:p w14:paraId="37398D04" w14:textId="60BD2787" w:rsidR="002C6006" w:rsidRPr="002C6006" w:rsidRDefault="002C6006" w:rsidP="002C6006">
      <w:pPr>
        <w:widowControl w:val="0"/>
        <w:autoSpaceDE w:val="0"/>
        <w:autoSpaceDN w:val="0"/>
        <w:adjustRightInd w:val="0"/>
        <w:spacing w:after="80" w:line="240" w:lineRule="auto"/>
        <w:ind w:left="480" w:hanging="480"/>
        <w:rPr>
          <w:rFonts w:cs="Times New Roman"/>
          <w:noProof/>
          <w:highlight w:val="yellow"/>
        </w:rPr>
      </w:pPr>
      <w:r w:rsidRPr="002C6006">
        <w:rPr>
          <w:rFonts w:cs="Times New Roman"/>
          <w:noProof/>
          <w:highlight w:val="yellow"/>
        </w:rPr>
        <w:t xml:space="preserve">Van, T. H., Lichang, L., &amp; Quoc, T. D. T. (2024). Sustainable development in Southeast Asia: The nexus of tourism, finance, and environment. </w:t>
      </w:r>
      <w:r w:rsidRPr="002C6006">
        <w:rPr>
          <w:rFonts w:cs="Times New Roman"/>
          <w:i/>
          <w:iCs/>
          <w:noProof/>
          <w:highlight w:val="yellow"/>
        </w:rPr>
        <w:t>Heliyon</w:t>
      </w:r>
      <w:r w:rsidRPr="002C6006">
        <w:rPr>
          <w:rFonts w:cs="Times New Roman"/>
          <w:noProof/>
          <w:highlight w:val="yellow"/>
        </w:rPr>
        <w:t xml:space="preserve">. </w:t>
      </w:r>
      <w:r w:rsidRPr="002C6006">
        <w:rPr>
          <w:bCs/>
          <w:sz w:val="20"/>
          <w:szCs w:val="20"/>
          <w:highlight w:val="yellow"/>
          <w:lang w:val="en-GB"/>
        </w:rPr>
        <w:t xml:space="preserve">https://doi.org/10.1016/j.heliyon.2024.e40829 </w:t>
      </w:r>
    </w:p>
    <w:p w14:paraId="71321BB7" w14:textId="77777777" w:rsidR="002C6006" w:rsidRPr="00146054" w:rsidRDefault="002C6006" w:rsidP="002C6006">
      <w:pPr>
        <w:widowControl w:val="0"/>
        <w:autoSpaceDE w:val="0"/>
        <w:autoSpaceDN w:val="0"/>
        <w:adjustRightInd w:val="0"/>
        <w:spacing w:after="80" w:line="240" w:lineRule="auto"/>
        <w:ind w:left="480" w:hanging="480"/>
        <w:rPr>
          <w:rFonts w:cs="Times New Roman"/>
          <w:noProof/>
        </w:rPr>
      </w:pPr>
      <w:r w:rsidRPr="002C6006">
        <w:rPr>
          <w:rFonts w:cs="Times New Roman"/>
          <w:noProof/>
          <w:highlight w:val="yellow"/>
        </w:rPr>
        <w:t xml:space="preserve">Widiastiti, A. A. I. P., Paramitha, M. W., &amp; Amir, F. L. (2024). </w:t>
      </w:r>
      <w:r w:rsidRPr="002C6006">
        <w:rPr>
          <w:rFonts w:cs="Times New Roman"/>
          <w:i/>
          <w:iCs/>
          <w:noProof/>
          <w:highlight w:val="yellow"/>
        </w:rPr>
        <w:t>Analysis of the Social and Environmental Impact of Ecotourism on Local Communities : A Case Study on the Development of Ecotourism Destinations in the Kuta Beach Area Open Access</w:t>
      </w:r>
      <w:r w:rsidRPr="002C6006">
        <w:rPr>
          <w:rFonts w:cs="Times New Roman"/>
          <w:noProof/>
          <w:highlight w:val="yellow"/>
        </w:rPr>
        <w:t>. https://global-us.mellbaou.com/</w:t>
      </w:r>
    </w:p>
    <w:p w14:paraId="439A4955" w14:textId="4AC8F9E9" w:rsidR="00B50F19" w:rsidRDefault="006C2B7B">
      <w:pPr>
        <w:spacing w:after="80"/>
        <w:ind w:left="720" w:hanging="720"/>
        <w:jc w:val="both"/>
      </w:pPr>
      <w:r>
        <w:t>Xaba, F., &amp; Adanlawo, E. F. (2024). The Potential Role of Ecotourism in Sustainable Development: A Systematic Review. 6798, 3356–3367.</w:t>
      </w:r>
      <w:r w:rsidR="003D6427" w:rsidRPr="003D6427">
        <w:t xml:space="preserve"> </w:t>
      </w:r>
      <w:hyperlink r:id="rId27" w:history="1">
        <w:r w:rsidR="003D6427" w:rsidRPr="00EE08C2">
          <w:rPr>
            <w:rStyle w:val="Hyperlink"/>
          </w:rPr>
          <w:t>https://doi.org/10.62754/joe.v3i4.3852</w:t>
        </w:r>
      </w:hyperlink>
      <w:r w:rsidR="003D6427">
        <w:t xml:space="preserve"> </w:t>
      </w:r>
    </w:p>
    <w:p w14:paraId="10FC2922" w14:textId="69A8EF97" w:rsidR="00B50F19" w:rsidRDefault="006C2B7B">
      <w:pPr>
        <w:spacing w:after="80"/>
        <w:ind w:left="720" w:hanging="720"/>
        <w:jc w:val="both"/>
      </w:pPr>
      <w:r>
        <w:t xml:space="preserve">Yan, L., Gooi, L., Huang, W., &amp; Wang, X. (2025). Ecotourism and economic sustainable development of local communities from the lens of technological innovation: the synergistic role of green industry and social capital. International Review of Economics and Finance, 104(June), 104720. </w:t>
      </w:r>
      <w:hyperlink r:id="rId28" w:history="1">
        <w:r w:rsidR="003D6427" w:rsidRPr="00EE08C2">
          <w:rPr>
            <w:rStyle w:val="Hyperlink"/>
          </w:rPr>
          <w:t>https://doi.org/10.1016/j.iref.2025.104720</w:t>
        </w:r>
      </w:hyperlink>
      <w:r w:rsidR="003D6427">
        <w:t xml:space="preserve"> </w:t>
      </w:r>
    </w:p>
    <w:p w14:paraId="34C2BC5E" w14:textId="696C2B08" w:rsidR="00B50F19" w:rsidRDefault="006C2B7B">
      <w:pPr>
        <w:spacing w:after="80"/>
        <w:ind w:left="720" w:hanging="720"/>
        <w:jc w:val="both"/>
      </w:pPr>
      <w:r>
        <w:t>Zuniga, R. B. (2019). Developing community-based ecotourism in Minalungao national park. African Journal of Hospitality, Tourism and Leisure, 8(Special</w:t>
      </w:r>
      <w:r w:rsidR="003D6427">
        <w:t xml:space="preserve"> </w:t>
      </w:r>
      <w:r>
        <w:t>Edition), 1–10.</w:t>
      </w:r>
      <w:r w:rsidR="003D6427">
        <w:t xml:space="preserve"> </w:t>
      </w:r>
      <w:hyperlink r:id="rId29" w:history="1">
        <w:r w:rsidR="003D6427" w:rsidRPr="00EE08C2">
          <w:rPr>
            <w:rStyle w:val="Hyperlink"/>
          </w:rPr>
          <w:t>https://www.ajhtl.com/uploads/7/1/6/3/7163688/article_13_se_gbcss_2019.pdf</w:t>
        </w:r>
      </w:hyperlink>
      <w:r w:rsidR="003D6427">
        <w:t xml:space="preserve"> </w:t>
      </w:r>
    </w:p>
    <w:p w14:paraId="04DAA338" w14:textId="77777777" w:rsidR="005B6276" w:rsidRDefault="005B6276">
      <w:pPr>
        <w:spacing w:after="80"/>
        <w:ind w:left="720" w:hanging="720"/>
        <w:jc w:val="both"/>
      </w:pPr>
    </w:p>
    <w:p w14:paraId="68F8EEB4" w14:textId="77777777" w:rsidR="005B6276" w:rsidRDefault="005B6276">
      <w:pPr>
        <w:spacing w:after="80"/>
        <w:ind w:left="720" w:hanging="720"/>
        <w:jc w:val="both"/>
      </w:pPr>
    </w:p>
    <w:p w14:paraId="1653D2A6" w14:textId="7CCE2DAC" w:rsidR="00146054" w:rsidRPr="00146054" w:rsidRDefault="005B6276" w:rsidP="00F3182F">
      <w:pPr>
        <w:widowControl w:val="0"/>
        <w:autoSpaceDE w:val="0"/>
        <w:autoSpaceDN w:val="0"/>
        <w:adjustRightInd w:val="0"/>
        <w:spacing w:after="80" w:line="240" w:lineRule="auto"/>
        <w:ind w:left="480" w:hanging="480"/>
        <w:rPr>
          <w:rFonts w:cs="Times New Roman"/>
          <w:noProof/>
        </w:rPr>
      </w:pPr>
      <w:r>
        <w:fldChar w:fldCharType="begin" w:fldLock="1"/>
      </w:r>
      <w:r>
        <w:instrText xml:space="preserve">ADDIN Mendeley Bibliography CSL_BIBLIOGRAPHY </w:instrText>
      </w:r>
      <w:r>
        <w:fldChar w:fldCharType="separate"/>
      </w:r>
    </w:p>
    <w:p w14:paraId="28611E97" w14:textId="4C5FA439" w:rsidR="005B6276" w:rsidRDefault="005B6276">
      <w:pPr>
        <w:spacing w:after="80"/>
        <w:ind w:left="720" w:hanging="720"/>
        <w:jc w:val="both"/>
      </w:pPr>
      <w:r>
        <w:fldChar w:fldCharType="end"/>
      </w:r>
    </w:p>
    <w:sectPr w:rsidR="005B6276">
      <w:headerReference w:type="even" r:id="rId30"/>
      <w:headerReference w:type="default" r:id="rId31"/>
      <w:headerReference w:type="first" r:id="rId3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48D2" w14:textId="77777777" w:rsidR="00AF576B" w:rsidRDefault="00AF576B" w:rsidP="007F00FE">
      <w:pPr>
        <w:spacing w:line="240" w:lineRule="auto"/>
      </w:pPr>
      <w:r>
        <w:separator/>
      </w:r>
    </w:p>
  </w:endnote>
  <w:endnote w:type="continuationSeparator" w:id="0">
    <w:p w14:paraId="75F06FC8" w14:textId="77777777" w:rsidR="00AF576B" w:rsidRDefault="00AF576B" w:rsidP="007F0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12BC" w14:textId="77777777" w:rsidR="00AF576B" w:rsidRDefault="00AF576B" w:rsidP="007F00FE">
      <w:pPr>
        <w:spacing w:line="240" w:lineRule="auto"/>
      </w:pPr>
      <w:r>
        <w:separator/>
      </w:r>
    </w:p>
  </w:footnote>
  <w:footnote w:type="continuationSeparator" w:id="0">
    <w:p w14:paraId="5B28F4AC" w14:textId="77777777" w:rsidR="00AF576B" w:rsidRDefault="00AF576B" w:rsidP="007F00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AF57" w14:textId="71BF5EAF" w:rsidR="007F00FE" w:rsidRDefault="00000000">
    <w:pPr>
      <w:pStyle w:val="Header"/>
    </w:pPr>
    <w:r>
      <w:rPr>
        <w:noProof/>
      </w:rPr>
      <w:pict w14:anchorId="4CA85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98079" o:spid="_x0000_s1026" type="#_x0000_t136" style="position:absolute;margin-left:0;margin-top:0;width:602.7pt;height:76.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D289" w14:textId="43FDAEE6" w:rsidR="007F00FE" w:rsidRDefault="00000000">
    <w:pPr>
      <w:pStyle w:val="Header"/>
    </w:pPr>
    <w:r>
      <w:rPr>
        <w:noProof/>
      </w:rPr>
      <w:pict w14:anchorId="63F8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98080" o:spid="_x0000_s1027" type="#_x0000_t136" style="position:absolute;margin-left:0;margin-top:0;width:602.7pt;height:76.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9280" w14:textId="1EC08F66" w:rsidR="007F00FE" w:rsidRDefault="00000000">
    <w:pPr>
      <w:pStyle w:val="Header"/>
    </w:pPr>
    <w:r>
      <w:rPr>
        <w:noProof/>
      </w:rPr>
      <w:pict w14:anchorId="5F7EC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98078" o:spid="_x0000_s1025" type="#_x0000_t136" style="position:absolute;margin-left:0;margin-top:0;width:602.7pt;height:76.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86B85"/>
    <w:multiLevelType w:val="hybridMultilevel"/>
    <w:tmpl w:val="66264CE2"/>
    <w:lvl w:ilvl="0" w:tplc="DF043694">
      <w:start w:val="1"/>
      <w:numFmt w:val="bullet"/>
      <w:lvlText w:val="●"/>
      <w:lvlJc w:val="left"/>
      <w:pPr>
        <w:ind w:left="720" w:hanging="360"/>
      </w:pPr>
    </w:lvl>
    <w:lvl w:ilvl="1" w:tplc="543E4538">
      <w:start w:val="1"/>
      <w:numFmt w:val="bullet"/>
      <w:lvlText w:val="○"/>
      <w:lvlJc w:val="left"/>
      <w:pPr>
        <w:ind w:left="1440" w:hanging="360"/>
      </w:pPr>
    </w:lvl>
    <w:lvl w:ilvl="2" w:tplc="E6226D50">
      <w:start w:val="1"/>
      <w:numFmt w:val="bullet"/>
      <w:lvlText w:val="■"/>
      <w:lvlJc w:val="left"/>
      <w:pPr>
        <w:ind w:left="2160" w:hanging="360"/>
      </w:pPr>
    </w:lvl>
    <w:lvl w:ilvl="3" w:tplc="134EF26E">
      <w:start w:val="1"/>
      <w:numFmt w:val="bullet"/>
      <w:lvlText w:val="●"/>
      <w:lvlJc w:val="left"/>
      <w:pPr>
        <w:ind w:left="2880" w:hanging="360"/>
      </w:pPr>
    </w:lvl>
    <w:lvl w:ilvl="4" w:tplc="2B50F2F4">
      <w:start w:val="1"/>
      <w:numFmt w:val="bullet"/>
      <w:lvlText w:val="○"/>
      <w:lvlJc w:val="left"/>
      <w:pPr>
        <w:ind w:left="3600" w:hanging="360"/>
      </w:pPr>
    </w:lvl>
    <w:lvl w:ilvl="5" w:tplc="38F0C268">
      <w:start w:val="1"/>
      <w:numFmt w:val="bullet"/>
      <w:lvlText w:val="■"/>
      <w:lvlJc w:val="left"/>
      <w:pPr>
        <w:ind w:left="4320" w:hanging="360"/>
      </w:pPr>
    </w:lvl>
    <w:lvl w:ilvl="6" w:tplc="86108034">
      <w:start w:val="1"/>
      <w:numFmt w:val="bullet"/>
      <w:lvlText w:val="●"/>
      <w:lvlJc w:val="left"/>
      <w:pPr>
        <w:ind w:left="5040" w:hanging="360"/>
      </w:pPr>
    </w:lvl>
    <w:lvl w:ilvl="7" w:tplc="CB041548">
      <w:start w:val="1"/>
      <w:numFmt w:val="bullet"/>
      <w:lvlText w:val="●"/>
      <w:lvlJc w:val="left"/>
      <w:pPr>
        <w:ind w:left="5760" w:hanging="360"/>
      </w:pPr>
    </w:lvl>
    <w:lvl w:ilvl="8" w:tplc="ACE094F6">
      <w:start w:val="1"/>
      <w:numFmt w:val="bullet"/>
      <w:lvlText w:val="●"/>
      <w:lvlJc w:val="left"/>
      <w:pPr>
        <w:ind w:left="6480" w:hanging="360"/>
      </w:pPr>
    </w:lvl>
  </w:abstractNum>
  <w:num w:numId="1" w16cid:durableId="81033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19"/>
    <w:rsid w:val="00030D3C"/>
    <w:rsid w:val="0008591C"/>
    <w:rsid w:val="000979F1"/>
    <w:rsid w:val="000E1D97"/>
    <w:rsid w:val="0013026C"/>
    <w:rsid w:val="001351C1"/>
    <w:rsid w:val="00144D6A"/>
    <w:rsid w:val="00146054"/>
    <w:rsid w:val="001775AD"/>
    <w:rsid w:val="0019689A"/>
    <w:rsid w:val="001C23EF"/>
    <w:rsid w:val="0027178D"/>
    <w:rsid w:val="002C6006"/>
    <w:rsid w:val="002F762B"/>
    <w:rsid w:val="0031684A"/>
    <w:rsid w:val="003A5D67"/>
    <w:rsid w:val="003B590B"/>
    <w:rsid w:val="003D6427"/>
    <w:rsid w:val="004421FD"/>
    <w:rsid w:val="004462E2"/>
    <w:rsid w:val="004936C7"/>
    <w:rsid w:val="004A4C71"/>
    <w:rsid w:val="0052273E"/>
    <w:rsid w:val="005B6276"/>
    <w:rsid w:val="005F5E02"/>
    <w:rsid w:val="00610619"/>
    <w:rsid w:val="00644B2F"/>
    <w:rsid w:val="006C2B7B"/>
    <w:rsid w:val="006F0941"/>
    <w:rsid w:val="006F478F"/>
    <w:rsid w:val="006F7739"/>
    <w:rsid w:val="00727240"/>
    <w:rsid w:val="00753063"/>
    <w:rsid w:val="007E7C43"/>
    <w:rsid w:val="007F00FE"/>
    <w:rsid w:val="0080560D"/>
    <w:rsid w:val="008734CC"/>
    <w:rsid w:val="0091594C"/>
    <w:rsid w:val="00996E15"/>
    <w:rsid w:val="009A67BE"/>
    <w:rsid w:val="00A07DFE"/>
    <w:rsid w:val="00A6325B"/>
    <w:rsid w:val="00A66C35"/>
    <w:rsid w:val="00AF576B"/>
    <w:rsid w:val="00B21E8D"/>
    <w:rsid w:val="00B2240F"/>
    <w:rsid w:val="00B27BAC"/>
    <w:rsid w:val="00B50F19"/>
    <w:rsid w:val="00BB75FD"/>
    <w:rsid w:val="00C568CA"/>
    <w:rsid w:val="00CE41FE"/>
    <w:rsid w:val="00D0420A"/>
    <w:rsid w:val="00D25D5E"/>
    <w:rsid w:val="00E00F61"/>
    <w:rsid w:val="00E15B8E"/>
    <w:rsid w:val="00E708BD"/>
    <w:rsid w:val="00F152FA"/>
    <w:rsid w:val="00F3182F"/>
    <w:rsid w:val="00FA40E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5169F"/>
  <w15:docId w15:val="{AC82C014-E40B-4A6D-A29E-6412F81B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PH"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rPr>
  </w:style>
  <w:style w:type="paragraph" w:styleId="Heading2">
    <w:name w:val="heading 2"/>
    <w:uiPriority w:val="9"/>
    <w:semiHidden/>
    <w:unhideWhenUsed/>
    <w:qFormat/>
    <w:pPr>
      <w:spacing w:before="120" w:after="6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D6427"/>
    <w:rPr>
      <w:color w:val="605E5C"/>
      <w:shd w:val="clear" w:color="auto" w:fill="E1DFDD"/>
    </w:rPr>
  </w:style>
  <w:style w:type="paragraph" w:styleId="Header">
    <w:name w:val="header"/>
    <w:basedOn w:val="Normal"/>
    <w:link w:val="HeaderChar"/>
    <w:uiPriority w:val="99"/>
    <w:unhideWhenUsed/>
    <w:rsid w:val="007F00FE"/>
    <w:pPr>
      <w:tabs>
        <w:tab w:val="center" w:pos="4680"/>
        <w:tab w:val="right" w:pos="9360"/>
      </w:tabs>
      <w:spacing w:line="240" w:lineRule="auto"/>
    </w:pPr>
  </w:style>
  <w:style w:type="character" w:customStyle="1" w:styleId="HeaderChar">
    <w:name w:val="Header Char"/>
    <w:basedOn w:val="DefaultParagraphFont"/>
    <w:link w:val="Header"/>
    <w:uiPriority w:val="99"/>
    <w:rsid w:val="007F00FE"/>
  </w:style>
  <w:style w:type="paragraph" w:styleId="Footer">
    <w:name w:val="footer"/>
    <w:basedOn w:val="Normal"/>
    <w:link w:val="FooterChar"/>
    <w:uiPriority w:val="99"/>
    <w:unhideWhenUsed/>
    <w:rsid w:val="007F00FE"/>
    <w:pPr>
      <w:tabs>
        <w:tab w:val="center" w:pos="4680"/>
        <w:tab w:val="right" w:pos="9360"/>
      </w:tabs>
      <w:spacing w:line="240" w:lineRule="auto"/>
    </w:pPr>
  </w:style>
  <w:style w:type="character" w:customStyle="1" w:styleId="FooterChar">
    <w:name w:val="Footer Char"/>
    <w:basedOn w:val="DefaultParagraphFont"/>
    <w:link w:val="Footer"/>
    <w:uiPriority w:val="99"/>
    <w:rsid w:val="007F00FE"/>
  </w:style>
  <w:style w:type="paragraph" w:styleId="NoSpacing">
    <w:name w:val="No Spacing"/>
    <w:uiPriority w:val="1"/>
    <w:qFormat/>
    <w:rsid w:val="00610619"/>
    <w:pPr>
      <w:spacing w:line="240" w:lineRule="auto"/>
    </w:pPr>
    <w:rPr>
      <w:rFonts w:asciiTheme="minorHAnsi" w:eastAsiaTheme="minorHAnsi" w:hAnsiTheme="minorHAnsi" w:cstheme="minorBidi"/>
      <w:kern w:val="2"/>
      <w:lang w:val="en-US" w:eastAsia="en-US"/>
      <w14:ligatures w14:val="standardContextual"/>
    </w:rPr>
  </w:style>
  <w:style w:type="character" w:styleId="PlaceholderText">
    <w:name w:val="Placeholder Text"/>
    <w:basedOn w:val="DefaultParagraphFont"/>
    <w:uiPriority w:val="99"/>
    <w:semiHidden/>
    <w:rsid w:val="000979F1"/>
    <w:rPr>
      <w:color w:val="666666"/>
    </w:rPr>
  </w:style>
  <w:style w:type="character" w:styleId="FollowedHyperlink">
    <w:name w:val="FollowedHyperlink"/>
    <w:basedOn w:val="DefaultParagraphFont"/>
    <w:uiPriority w:val="99"/>
    <w:semiHidden/>
    <w:unhideWhenUsed/>
    <w:rsid w:val="001460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8/s41562-024-01922-8" TargetMode="External"/><Relationship Id="rId18" Type="http://schemas.openxmlformats.org/officeDocument/2006/relationships/hyperlink" Target="https://doi.org/10.1088/1755-1315/1441/1/012036" TargetMode="External"/><Relationship Id="rId26" Type="http://schemas.openxmlformats.org/officeDocument/2006/relationships/hyperlink" Target="https://doi.org/10.56397/jwe.2024.03.06" TargetMode="External"/><Relationship Id="rId3" Type="http://schemas.openxmlformats.org/officeDocument/2006/relationships/styles" Target="styles.xml"/><Relationship Id="rId21" Type="http://schemas.openxmlformats.org/officeDocument/2006/relationships/hyperlink" Target="https://doi.org/10.1016/j.jbusres.2023.11410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htm.2025.01.006" TargetMode="External"/><Relationship Id="rId17" Type="http://schemas.openxmlformats.org/officeDocument/2006/relationships/hyperlink" Target="https://doi.org/10.3390/su16072639" TargetMode="External"/><Relationship Id="rId25" Type="http://schemas.openxmlformats.org/officeDocument/2006/relationships/hyperlink" Target="https://doi.org/10.1016/j.procs.2025.07.09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771/1439-880x-2004-3-228" TargetMode="External"/><Relationship Id="rId20" Type="http://schemas.openxmlformats.org/officeDocument/2006/relationships/hyperlink" Target="https://doi.org/10.1038/s41598-024-60177-5" TargetMode="External"/><Relationship Id="rId29" Type="http://schemas.openxmlformats.org/officeDocument/2006/relationships/hyperlink" Target="https://www.ajhtl.com/uploads/7/1/6/3/7163688/article_13_se_gbcss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egsus.2023.11.007" TargetMode="External"/><Relationship Id="rId24" Type="http://schemas.openxmlformats.org/officeDocument/2006/relationships/hyperlink" Target="https://doi.org/10.1108/PRR-05-2022-004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gloenvcha.2024.102838" TargetMode="External"/><Relationship Id="rId23" Type="http://schemas.openxmlformats.org/officeDocument/2006/relationships/hyperlink" Target="https://doi.org/10.17770/iss2021.6928" TargetMode="External"/><Relationship Id="rId28" Type="http://schemas.openxmlformats.org/officeDocument/2006/relationships/hyperlink" Target="https://doi.org/10.1016/j.iref.2025.104720" TargetMode="External"/><Relationship Id="rId10" Type="http://schemas.openxmlformats.org/officeDocument/2006/relationships/hyperlink" Target="https://doi.org/10.1016/j.rspp.2025.100180" TargetMode="External"/><Relationship Id="rId19" Type="http://schemas.openxmlformats.org/officeDocument/2006/relationships/hyperlink" Target="https://doi.org/10.3352/JEEHP.2021.18.1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16/j.regsus.2024.100163" TargetMode="External"/><Relationship Id="rId22" Type="http://schemas.openxmlformats.org/officeDocument/2006/relationships/hyperlink" Target="https://doi.org/10.5755/j01.ee.24.3.4618" TargetMode="External"/><Relationship Id="rId27" Type="http://schemas.openxmlformats.org/officeDocument/2006/relationships/hyperlink" Target="https://doi.org/10.62754/joe.v3i4.3852" TargetMode="External"/><Relationship Id="rId30" Type="http://schemas.openxmlformats.org/officeDocument/2006/relationships/header" Target="header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1144B1-0330-4A2F-B765-82917CFFE2C8}">
  <we:reference id="wa200001361" version="2.129.3.0" store="en-US" storeType="OMEX"/>
  <we:alternateReferences>
    <we:reference id="WA200001361" version="2.129.3.0" store="" storeType="OMEX"/>
  </we:alternateReferences>
  <we:properties>
    <we:property name="paperpal-document-id" value="&quot;6d7379bd-b892-482e-99e3-8058e1e8d6c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60A4-0D79-4DFF-8799-429D2416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17</Pages>
  <Words>9697</Words>
  <Characters>55278</Characters>
  <Application>Microsoft Office Word</Application>
  <DocSecurity>0</DocSecurity>
  <Lines>460</Lines>
  <Paragraphs>129</Paragraphs>
  <ScaleCrop>false</ScaleCrop>
  <Company/>
  <LinksUpToDate>false</LinksUpToDate>
  <CharactersWithSpaces>64846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Lloyd Celeste</cp:lastModifiedBy>
  <cp:revision>42</cp:revision>
  <dcterms:created xsi:type="dcterms:W3CDTF">2026-04-30T00:48:00Z</dcterms:created>
  <dcterms:modified xsi:type="dcterms:W3CDTF">2026-05-08T07:26:00Z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04132203-7481-33f5-8a82-bc3b46a4976f</vt:lpwstr>
  </property>
  <property fmtid="{D5CDD505-2E9C-101B-9397-08002B2CF9AE}" pid="24" name="Mendeley Citation Style_1">
    <vt:lpwstr>http://www.zotero.org/styles/apa</vt:lpwstr>
  </property>
</Properties>
</file>