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858CF" w14:textId="77777777" w:rsidR="00754C9A" w:rsidRDefault="00754C9A" w:rsidP="00441B6F">
      <w:pPr>
        <w:pStyle w:val="Title"/>
        <w:spacing w:after="0"/>
        <w:jc w:val="both"/>
        <w:rPr>
          <w:rFonts w:ascii="Arial" w:hAnsi="Arial" w:cs="Arial"/>
        </w:rPr>
      </w:pPr>
    </w:p>
    <w:p w14:paraId="30B3E7E6" w14:textId="7CA14D38" w:rsidR="00163BC4" w:rsidRPr="00163BC4" w:rsidRDefault="004F74F7" w:rsidP="00441B6F">
      <w:pPr>
        <w:pStyle w:val="Author"/>
        <w:spacing w:line="240" w:lineRule="auto"/>
        <w:rPr>
          <w:rFonts w:ascii="Arial" w:hAnsi="Arial" w:cs="Arial"/>
          <w:bCs/>
          <w:iCs/>
          <w:kern w:val="28"/>
          <w:sz w:val="36"/>
        </w:rPr>
      </w:pPr>
      <w:r w:rsidRPr="004F74F7">
        <w:rPr>
          <w:rFonts w:ascii="Arial" w:hAnsi="Arial" w:cs="Arial"/>
          <w:bCs/>
          <w:iCs/>
          <w:kern w:val="28"/>
          <w:sz w:val="36"/>
          <w:highlight w:val="yellow"/>
        </w:rPr>
        <w:t>Effect of Commercial Yogurt Starter Cultures on Physicochemical and Sensory Quality of Fermented Sausages</w:t>
      </w:r>
      <w:r w:rsidR="00231920">
        <w:rPr>
          <w:rFonts w:ascii="Arial" w:hAnsi="Arial" w:cs="Arial"/>
          <w:bCs/>
          <w:iCs/>
          <w:kern w:val="28"/>
          <w:sz w:val="36"/>
        </w:rPr>
        <w:t xml:space="preserve"> </w:t>
      </w:r>
    </w:p>
    <w:p w14:paraId="00D42F36" w14:textId="77777777" w:rsidR="00A258C3" w:rsidRPr="00790ADA" w:rsidRDefault="00A258C3" w:rsidP="00441B6F">
      <w:pPr>
        <w:pStyle w:val="Author"/>
        <w:spacing w:line="240" w:lineRule="auto"/>
        <w:jc w:val="both"/>
        <w:rPr>
          <w:rFonts w:ascii="Arial" w:hAnsi="Arial" w:cs="Arial"/>
          <w:sz w:val="36"/>
        </w:rPr>
      </w:pPr>
    </w:p>
    <w:p w14:paraId="5C29FB6C" w14:textId="77777777" w:rsidR="00633614" w:rsidRDefault="00633614" w:rsidP="00441B6F">
      <w:pPr>
        <w:pStyle w:val="Affiliation"/>
        <w:spacing w:after="0" w:line="240" w:lineRule="auto"/>
        <w:rPr>
          <w:rFonts w:ascii="Arial" w:hAnsi="Arial" w:cs="Arial"/>
          <w:i/>
        </w:rPr>
      </w:pPr>
    </w:p>
    <w:p w14:paraId="519F543F" w14:textId="77777777" w:rsidR="002C57D2" w:rsidRPr="00FB3A86" w:rsidRDefault="002C57D2" w:rsidP="00441B6F">
      <w:pPr>
        <w:pStyle w:val="Affiliation"/>
        <w:spacing w:after="0" w:line="240" w:lineRule="auto"/>
        <w:jc w:val="both"/>
        <w:rPr>
          <w:rFonts w:ascii="Arial" w:hAnsi="Arial" w:cs="Arial"/>
        </w:rPr>
      </w:pPr>
    </w:p>
    <w:p w14:paraId="686FD1F2" w14:textId="77777777" w:rsidR="00B01FCD" w:rsidRPr="00FB3A86" w:rsidRDefault="00354D87" w:rsidP="00441B6F">
      <w:pPr>
        <w:pStyle w:val="Copyright"/>
        <w:spacing w:after="0" w:line="240" w:lineRule="auto"/>
        <w:jc w:val="both"/>
        <w:rPr>
          <w:rFonts w:ascii="Arial" w:hAnsi="Arial" w:cs="Arial"/>
        </w:rPr>
        <w:sectPr w:rsidR="00B01FCD" w:rsidRPr="00FB3A86" w:rsidSect="005A7883">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C87D4E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4D621A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D6F836" w14:textId="77777777" w:rsidR="00790ADA" w:rsidRPr="00876597"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76597" w14:paraId="210D176B" w14:textId="77777777" w:rsidTr="001E44FE">
        <w:tc>
          <w:tcPr>
            <w:tcW w:w="9576" w:type="dxa"/>
            <w:shd w:val="clear" w:color="auto" w:fill="F2F2F2"/>
          </w:tcPr>
          <w:p w14:paraId="62FD0DF3" w14:textId="035E2F75" w:rsidR="00505F06" w:rsidRPr="00876597" w:rsidRDefault="00B81A1F" w:rsidP="001C16AA">
            <w:pPr>
              <w:pStyle w:val="Body"/>
              <w:spacing w:after="0"/>
              <w:rPr>
                <w:rFonts w:ascii="Arial" w:eastAsia="Calibri" w:hAnsi="Arial" w:cs="Arial"/>
                <w:color w:val="000000" w:themeColor="text1"/>
              </w:rPr>
            </w:pPr>
            <w:r>
              <w:t xml:space="preserve">Fermented sausages are processed meat products that rely on the activity of lactic acid bacteria (LAB) to develop their characteristic flavor, texture, and extended shelf life. LAB contribute to acid production, protein modification, and water retention, which influence both physicochemical and sensory properties of the final product. </w:t>
            </w:r>
            <w:r w:rsidR="00BB70CD" w:rsidRPr="00CD0DB5">
              <w:rPr>
                <w:rFonts w:ascii="Arial" w:hAnsi="Arial" w:cs="Arial"/>
                <w:color w:val="000000" w:themeColor="text1"/>
                <w:highlight w:val="yellow"/>
              </w:rPr>
              <w:t xml:space="preserve">This study aimed to investigate the effect of commercial yogurt starter cultures on the production of fermented sausages, focusing on physical characteristics and organoleptic properties. A Completely Randomized Design (CRD) was employed, consisting of four treatments with five replications each. Treatments applied were T0 (without yogurt starter), T1 (yogurt starter A containing </w:t>
            </w:r>
            <w:r w:rsidR="00BB70CD" w:rsidRPr="00CD0DB5">
              <w:rPr>
                <w:rFonts w:ascii="Arial" w:hAnsi="Arial" w:cs="Arial"/>
                <w:i/>
                <w:color w:val="000000" w:themeColor="text1"/>
                <w:highlight w:val="yellow"/>
              </w:rPr>
              <w:t xml:space="preserve">L. plantarum, L. bulgaricus, L. fermentum, L. acidophilus, </w:t>
            </w:r>
            <w:r w:rsidR="00BB70CD" w:rsidRPr="00CD0DB5">
              <w:rPr>
                <w:rFonts w:ascii="Arial" w:hAnsi="Arial" w:cs="Arial"/>
                <w:color w:val="000000" w:themeColor="text1"/>
                <w:highlight w:val="yellow"/>
              </w:rPr>
              <w:t>and</w:t>
            </w:r>
            <w:r w:rsidR="00BB70CD" w:rsidRPr="00CD0DB5">
              <w:rPr>
                <w:rFonts w:ascii="Arial" w:hAnsi="Arial" w:cs="Arial"/>
                <w:i/>
                <w:color w:val="000000" w:themeColor="text1"/>
                <w:highlight w:val="yellow"/>
              </w:rPr>
              <w:t xml:space="preserve"> S. thermophilus</w:t>
            </w:r>
            <w:r w:rsidR="00BB70CD" w:rsidRPr="00CD0DB5">
              <w:rPr>
                <w:rFonts w:ascii="Arial" w:hAnsi="Arial" w:cs="Arial"/>
                <w:color w:val="000000" w:themeColor="text1"/>
                <w:highlight w:val="yellow"/>
              </w:rPr>
              <w:t xml:space="preserve">), T2 (yogurt starter B containing </w:t>
            </w:r>
            <w:r w:rsidR="00BB70CD" w:rsidRPr="00CD0DB5">
              <w:rPr>
                <w:rFonts w:ascii="Arial" w:hAnsi="Arial" w:cs="Arial"/>
                <w:i/>
                <w:color w:val="000000" w:themeColor="text1"/>
                <w:highlight w:val="yellow"/>
              </w:rPr>
              <w:t>L. bulgaricus, L. acidophilus, L. plantarum</w:t>
            </w:r>
            <w:r w:rsidR="00BB70CD" w:rsidRPr="00CD0DB5">
              <w:rPr>
                <w:rFonts w:ascii="Arial" w:hAnsi="Arial" w:cs="Arial"/>
                <w:color w:val="000000" w:themeColor="text1"/>
                <w:highlight w:val="yellow"/>
              </w:rPr>
              <w:t xml:space="preserve">, and </w:t>
            </w:r>
            <w:r w:rsidR="00BB70CD" w:rsidRPr="00CD0DB5">
              <w:rPr>
                <w:rFonts w:ascii="Arial" w:hAnsi="Arial" w:cs="Arial"/>
                <w:i/>
                <w:color w:val="000000" w:themeColor="text1"/>
                <w:highlight w:val="yellow"/>
              </w:rPr>
              <w:t>L. casei</w:t>
            </w:r>
            <w:r w:rsidR="00BB70CD" w:rsidRPr="00CD0DB5">
              <w:rPr>
                <w:rFonts w:ascii="Arial" w:hAnsi="Arial" w:cs="Arial"/>
                <w:color w:val="000000" w:themeColor="text1"/>
                <w:highlight w:val="yellow"/>
              </w:rPr>
              <w:t xml:space="preserve">), and T3 (yogurt starter C containing </w:t>
            </w:r>
            <w:r w:rsidR="00BB70CD" w:rsidRPr="00CD0DB5">
              <w:rPr>
                <w:rFonts w:ascii="Arial" w:hAnsi="Arial" w:cs="Arial"/>
                <w:i/>
                <w:color w:val="000000" w:themeColor="text1"/>
                <w:highlight w:val="yellow"/>
              </w:rPr>
              <w:t>L. bulgaricus, L. acidophilus</w:t>
            </w:r>
            <w:r w:rsidR="00BB70CD" w:rsidRPr="00CD0DB5">
              <w:rPr>
                <w:rFonts w:ascii="Arial" w:hAnsi="Arial" w:cs="Arial"/>
                <w:color w:val="000000" w:themeColor="text1"/>
                <w:highlight w:val="yellow"/>
              </w:rPr>
              <w:t xml:space="preserve">, and </w:t>
            </w:r>
            <w:r w:rsidR="00BB70CD" w:rsidRPr="00CD0DB5">
              <w:rPr>
                <w:rFonts w:ascii="Arial" w:hAnsi="Arial" w:cs="Arial"/>
                <w:i/>
                <w:color w:val="000000" w:themeColor="text1"/>
                <w:highlight w:val="yellow"/>
              </w:rPr>
              <w:t>S. thermophilus</w:t>
            </w:r>
            <w:r w:rsidR="00BB70CD" w:rsidRPr="00CD0DB5">
              <w:rPr>
                <w:rFonts w:ascii="Arial" w:hAnsi="Arial" w:cs="Arial"/>
                <w:color w:val="000000" w:themeColor="text1"/>
                <w:highlight w:val="yellow"/>
              </w:rPr>
              <w:t xml:space="preserve">). Results showed that differences in the number and types of lactic acid bacteria in the starters did not significantly affect </w:t>
            </w:r>
            <w:r w:rsidR="001C16AA" w:rsidRPr="00CD0DB5">
              <w:rPr>
                <w:rFonts w:ascii="Arial" w:hAnsi="Arial" w:cs="Arial"/>
                <w:color w:val="000000" w:themeColor="text1"/>
                <w:highlight w:val="yellow"/>
                <w:lang w:val="en-ID"/>
              </w:rPr>
              <w:t>(</w:t>
            </w:r>
            <w:r w:rsidR="001C16AA" w:rsidRPr="00CD0DB5">
              <w:rPr>
                <w:rFonts w:ascii="Arial" w:hAnsi="Arial" w:cs="Arial"/>
                <w:i/>
                <w:color w:val="000000" w:themeColor="text1"/>
                <w:highlight w:val="yellow"/>
                <w:lang w:val="en-ID"/>
              </w:rPr>
              <w:t>P</w:t>
            </w:r>
            <w:r w:rsidR="001C16AA" w:rsidRPr="00CD0DB5">
              <w:rPr>
                <w:rFonts w:ascii="Arial" w:hAnsi="Arial" w:cs="Arial"/>
                <w:color w:val="000000" w:themeColor="text1"/>
                <w:highlight w:val="yellow"/>
                <w:lang w:val="en-ID"/>
              </w:rPr>
              <w:t xml:space="preserve"> = </w:t>
            </w:r>
            <w:r w:rsidR="00C2511F" w:rsidRPr="00CD0DB5">
              <w:rPr>
                <w:rFonts w:ascii="Arial" w:hAnsi="Arial" w:cs="Arial"/>
                <w:color w:val="000000" w:themeColor="text1"/>
                <w:highlight w:val="yellow"/>
                <w:lang w:val="en-ID"/>
              </w:rPr>
              <w:t>0</w:t>
            </w:r>
            <w:r w:rsidR="001C16AA" w:rsidRPr="00CD0DB5">
              <w:rPr>
                <w:rFonts w:ascii="Arial" w:hAnsi="Arial" w:cs="Arial"/>
                <w:color w:val="000000" w:themeColor="text1"/>
                <w:highlight w:val="yellow"/>
                <w:lang w:val="en-ID"/>
              </w:rPr>
              <w:t>.05)</w:t>
            </w:r>
            <w:r w:rsidR="001C16AA" w:rsidRPr="00CD0DB5">
              <w:rPr>
                <w:rFonts w:ascii="Arial" w:hAnsi="Arial" w:cs="Arial"/>
                <w:color w:val="000000" w:themeColor="text1"/>
                <w:highlight w:val="yellow"/>
              </w:rPr>
              <w:t xml:space="preserve"> Water Holding C</w:t>
            </w:r>
            <w:r w:rsidR="00BB70CD" w:rsidRPr="00CD0DB5">
              <w:rPr>
                <w:rFonts w:ascii="Arial" w:hAnsi="Arial" w:cs="Arial"/>
                <w:color w:val="000000" w:themeColor="text1"/>
                <w:highlight w:val="yellow"/>
              </w:rPr>
              <w:t xml:space="preserve">apacity (WHC), cooking loss, </w:t>
            </w:r>
            <w:r w:rsidR="001C16AA" w:rsidRPr="00CD0DB5">
              <w:rPr>
                <w:rFonts w:ascii="Arial" w:hAnsi="Arial" w:cs="Arial"/>
                <w:color w:val="000000" w:themeColor="text1"/>
                <w:highlight w:val="yellow"/>
              </w:rPr>
              <w:t>and</w:t>
            </w:r>
            <w:r w:rsidR="00BB70CD" w:rsidRPr="00CD0DB5">
              <w:rPr>
                <w:rFonts w:ascii="Arial" w:hAnsi="Arial" w:cs="Arial"/>
                <w:color w:val="000000" w:themeColor="text1"/>
                <w:highlight w:val="yellow"/>
              </w:rPr>
              <w:t xml:space="preserve"> te</w:t>
            </w:r>
            <w:r w:rsidR="001C16AA" w:rsidRPr="00CD0DB5">
              <w:rPr>
                <w:rFonts w:ascii="Arial" w:hAnsi="Arial" w:cs="Arial"/>
                <w:color w:val="000000" w:themeColor="text1"/>
                <w:highlight w:val="yellow"/>
              </w:rPr>
              <w:t>xture. H</w:t>
            </w:r>
            <w:r w:rsidR="00BB70CD" w:rsidRPr="00CD0DB5">
              <w:rPr>
                <w:rFonts w:ascii="Arial" w:hAnsi="Arial" w:cs="Arial"/>
                <w:color w:val="000000" w:themeColor="text1"/>
                <w:highlight w:val="yellow"/>
              </w:rPr>
              <w:t>owever, treatment T1 produced the highest values for WHC (19.17), cooking loss (4.78%), and texture (5.22 N).</w:t>
            </w:r>
            <w:r w:rsidR="007811FE" w:rsidRPr="00CD0DB5">
              <w:rPr>
                <w:rFonts w:ascii="Arial" w:hAnsi="Arial" w:cs="Arial"/>
                <w:color w:val="000000" w:themeColor="text1"/>
                <w:highlight w:val="yellow"/>
              </w:rPr>
              <w:t xml:space="preserve"> </w:t>
            </w:r>
            <w:r w:rsidR="00050C04" w:rsidRPr="00CD0DB5">
              <w:rPr>
                <w:rFonts w:ascii="Arial" w:hAnsi="Arial" w:cs="Arial"/>
                <w:color w:val="000000" w:themeColor="text1"/>
                <w:highlight w:val="yellow"/>
              </w:rPr>
              <w:t>The results of this study indicated that the variation in the number of lactic acid bacteria in starter B had a higher acceptance rate compared to the other treatments.</w:t>
            </w:r>
          </w:p>
        </w:tc>
      </w:tr>
    </w:tbl>
    <w:p w14:paraId="0E482C2E" w14:textId="77777777" w:rsidR="00636EB2" w:rsidRDefault="00636EB2" w:rsidP="00441B6F">
      <w:pPr>
        <w:pStyle w:val="Body"/>
        <w:spacing w:after="0"/>
        <w:rPr>
          <w:rFonts w:ascii="Arial" w:hAnsi="Arial" w:cs="Arial"/>
          <w:i/>
        </w:rPr>
      </w:pPr>
    </w:p>
    <w:p w14:paraId="01D39F0E" w14:textId="77777777" w:rsidR="0024282C" w:rsidRPr="00775321" w:rsidRDefault="00A86B85" w:rsidP="00441B6F">
      <w:pPr>
        <w:pStyle w:val="Body"/>
        <w:spacing w:after="0"/>
        <w:rPr>
          <w:rFonts w:ascii="Arial" w:hAnsi="Arial" w:cs="Arial"/>
          <w:i/>
        </w:rPr>
      </w:pPr>
      <w:r>
        <w:rPr>
          <w:rFonts w:ascii="Arial" w:hAnsi="Arial" w:cs="Arial"/>
          <w:i/>
        </w:rPr>
        <w:t>Keywords: Fermented sausage</w:t>
      </w:r>
      <w:r w:rsidR="00061B30">
        <w:rPr>
          <w:rFonts w:ascii="Arial" w:hAnsi="Arial" w:cs="Arial"/>
          <w:i/>
        </w:rPr>
        <w:t>; yog</w:t>
      </w:r>
      <w:r>
        <w:rPr>
          <w:rFonts w:ascii="Arial" w:hAnsi="Arial" w:cs="Arial"/>
          <w:i/>
        </w:rPr>
        <w:t>urt</w:t>
      </w:r>
      <w:r w:rsidR="00061B30">
        <w:rPr>
          <w:rFonts w:ascii="Arial" w:hAnsi="Arial" w:cs="Arial"/>
          <w:i/>
        </w:rPr>
        <w:t xml:space="preserve"> starter; </w:t>
      </w:r>
      <w:r w:rsidR="00061B30" w:rsidRPr="00061B30">
        <w:rPr>
          <w:rFonts w:ascii="Arial" w:hAnsi="Arial" w:cs="Arial"/>
          <w:i/>
        </w:rPr>
        <w:t xml:space="preserve">characteristics </w:t>
      </w:r>
      <w:r w:rsidR="00061B30">
        <w:rPr>
          <w:rFonts w:ascii="Arial" w:hAnsi="Arial" w:cs="Arial"/>
          <w:i/>
        </w:rPr>
        <w:t>physical</w:t>
      </w:r>
      <w:r w:rsidR="00061B30">
        <w:rPr>
          <w:rFonts w:ascii="Arial" w:hAnsi="Arial" w:cs="Arial"/>
        </w:rPr>
        <w:t xml:space="preserve">; </w:t>
      </w:r>
      <w:r w:rsidR="00061B30">
        <w:rPr>
          <w:rFonts w:ascii="Arial" w:hAnsi="Arial" w:cs="Arial"/>
          <w:i/>
        </w:rPr>
        <w:t>sensory properties</w:t>
      </w:r>
    </w:p>
    <w:p w14:paraId="2E89945C" w14:textId="77777777" w:rsidR="00505F06" w:rsidRPr="00A24E7E" w:rsidRDefault="00505F06" w:rsidP="00441B6F">
      <w:pPr>
        <w:pStyle w:val="Body"/>
        <w:spacing w:after="0"/>
        <w:rPr>
          <w:rFonts w:ascii="Arial" w:hAnsi="Arial" w:cs="Arial"/>
          <w:i/>
        </w:rPr>
      </w:pPr>
    </w:p>
    <w:p w14:paraId="6F0D50B5"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DE24F0" w14:textId="77777777" w:rsidR="008D344B" w:rsidRPr="00FB3A86" w:rsidRDefault="008D344B" w:rsidP="008D344B">
      <w:pPr>
        <w:pStyle w:val="AbstHead"/>
        <w:spacing w:after="0"/>
        <w:jc w:val="both"/>
        <w:rPr>
          <w:rFonts w:ascii="Arial" w:hAnsi="Arial" w:cs="Arial"/>
        </w:rPr>
      </w:pPr>
    </w:p>
    <w:p w14:paraId="213C0EB0" w14:textId="1ECD486D" w:rsidR="00A27DE9" w:rsidRDefault="00A27DE9" w:rsidP="00B11F3F">
      <w:pPr>
        <w:pStyle w:val="NormalWeb"/>
        <w:spacing w:before="0" w:beforeAutospacing="0" w:after="0" w:afterAutospacing="0"/>
        <w:ind w:firstLine="284"/>
        <w:jc w:val="both"/>
        <w:rPr>
          <w:rFonts w:ascii="Arial" w:hAnsi="Arial" w:cs="Arial"/>
          <w:sz w:val="20"/>
          <w:szCs w:val="20"/>
        </w:rPr>
      </w:pPr>
      <w:r w:rsidRPr="00A27DE9">
        <w:rPr>
          <w:rFonts w:ascii="Arial" w:hAnsi="Arial" w:cs="Arial"/>
          <w:sz w:val="20"/>
          <w:szCs w:val="20"/>
        </w:rPr>
        <w:t>Fermented sausages are processed meat products that have a distinctive flavor and a longer shelf life compared to fresh meat. The fermentation process involves the activity of Lactic Acid Bacteria (LAB), which convert protein and lipid components into simpler compounds, thereby shaping the product’s textural and sensory characteristics (</w:t>
      </w:r>
      <w:r w:rsidR="005A6DB8">
        <w:rPr>
          <w:rFonts w:ascii="Arial" w:hAnsi="Arial" w:cs="Arial"/>
          <w:sz w:val="20"/>
          <w:szCs w:val="20"/>
        </w:rPr>
        <w:t>Zheng</w:t>
      </w:r>
      <w:r w:rsidRPr="00A27DE9">
        <w:rPr>
          <w:rFonts w:ascii="Arial" w:hAnsi="Arial" w:cs="Arial"/>
          <w:sz w:val="20"/>
          <w:szCs w:val="20"/>
        </w:rPr>
        <w:t xml:space="preserve"> et al., 2024). LAB </w:t>
      </w:r>
      <w:r w:rsidR="00C255D9" w:rsidRPr="00A27DE9">
        <w:rPr>
          <w:rFonts w:ascii="Arial" w:hAnsi="Arial" w:cs="Arial"/>
          <w:sz w:val="20"/>
          <w:szCs w:val="20"/>
        </w:rPr>
        <w:t>produces</w:t>
      </w:r>
      <w:r w:rsidRPr="00A27DE9">
        <w:rPr>
          <w:rFonts w:ascii="Arial" w:hAnsi="Arial" w:cs="Arial"/>
          <w:sz w:val="20"/>
          <w:szCs w:val="20"/>
        </w:rPr>
        <w:t xml:space="preserve"> lactic acid, which lowers the pH and affects the protein structure of the meat, thereby enh</w:t>
      </w:r>
      <w:r w:rsidR="00B11F3F">
        <w:rPr>
          <w:rFonts w:ascii="Arial" w:hAnsi="Arial" w:cs="Arial"/>
          <w:sz w:val="20"/>
          <w:szCs w:val="20"/>
        </w:rPr>
        <w:t>ancing gel-forming ability and Water Holding C</w:t>
      </w:r>
      <w:r w:rsidRPr="00A27DE9">
        <w:rPr>
          <w:rFonts w:ascii="Arial" w:hAnsi="Arial" w:cs="Arial"/>
          <w:sz w:val="20"/>
          <w:szCs w:val="20"/>
        </w:rPr>
        <w:t>apacity (WHC) (</w:t>
      </w:r>
      <w:proofErr w:type="spellStart"/>
      <w:r w:rsidR="005A6DB8">
        <w:rPr>
          <w:rFonts w:ascii="Arial" w:hAnsi="Arial" w:cs="Arial"/>
          <w:sz w:val="20"/>
          <w:szCs w:val="20"/>
        </w:rPr>
        <w:t>Munekata</w:t>
      </w:r>
      <w:proofErr w:type="spellEnd"/>
      <w:r w:rsidRPr="00A27DE9">
        <w:rPr>
          <w:rFonts w:ascii="Arial" w:hAnsi="Arial" w:cs="Arial"/>
          <w:sz w:val="20"/>
          <w:szCs w:val="20"/>
        </w:rPr>
        <w:t xml:space="preserve"> et al., 2022). Increased WHC plays a crucial role in retaining water during processing, which directly influences cooking loss. Proteins that form a stable gel network retain water and fat more effectively, resulting in lower weight loss during </w:t>
      </w:r>
      <w:r>
        <w:rPr>
          <w:rFonts w:ascii="Arial" w:hAnsi="Arial" w:cs="Arial"/>
          <w:sz w:val="20"/>
          <w:szCs w:val="20"/>
        </w:rPr>
        <w:t>cooking</w:t>
      </w:r>
      <w:r w:rsidR="008D344B" w:rsidRPr="008D344B">
        <w:rPr>
          <w:rFonts w:ascii="Arial" w:hAnsi="Arial" w:cs="Arial"/>
          <w:sz w:val="20"/>
          <w:szCs w:val="20"/>
        </w:rPr>
        <w:t>.</w:t>
      </w:r>
    </w:p>
    <w:p w14:paraId="180C4763" w14:textId="77777777" w:rsidR="008D344B" w:rsidRPr="008D344B" w:rsidRDefault="00A27DE9" w:rsidP="00B11F3F">
      <w:pPr>
        <w:pStyle w:val="NormalWeb"/>
        <w:spacing w:before="0" w:beforeAutospacing="0" w:after="0" w:afterAutospacing="0"/>
        <w:ind w:firstLine="284"/>
        <w:jc w:val="both"/>
        <w:rPr>
          <w:rFonts w:ascii="Arial" w:hAnsi="Arial" w:cs="Arial"/>
          <w:sz w:val="20"/>
          <w:szCs w:val="20"/>
        </w:rPr>
      </w:pPr>
      <w:r w:rsidRPr="00A27DE9">
        <w:rPr>
          <w:rFonts w:ascii="Arial" w:hAnsi="Arial" w:cs="Arial"/>
          <w:sz w:val="20"/>
          <w:szCs w:val="20"/>
        </w:rPr>
        <w:t xml:space="preserve">In addition to affecting physical properties, fermentation also plays a role in the formation of the organoleptic characteristics and texture of sausages. The metabolic activity of BAL produces compounds that </w:t>
      </w:r>
      <w:bookmarkStart w:id="0" w:name="_GoBack"/>
      <w:bookmarkEnd w:id="0"/>
      <w:r w:rsidRPr="00A27DE9">
        <w:rPr>
          <w:rFonts w:ascii="Arial" w:hAnsi="Arial" w:cs="Arial"/>
          <w:sz w:val="20"/>
          <w:szCs w:val="20"/>
        </w:rPr>
        <w:t>create distinctive flavors and aromas, which are key factors in consume</w:t>
      </w:r>
      <w:r w:rsidR="00775321">
        <w:rPr>
          <w:rFonts w:ascii="Arial" w:hAnsi="Arial" w:cs="Arial"/>
          <w:sz w:val="20"/>
          <w:szCs w:val="20"/>
        </w:rPr>
        <w:t>r acceptance (Zhang et al., 2025</w:t>
      </w:r>
      <w:r w:rsidRPr="00A27DE9">
        <w:rPr>
          <w:rFonts w:ascii="Arial" w:hAnsi="Arial" w:cs="Arial"/>
          <w:sz w:val="20"/>
          <w:szCs w:val="20"/>
        </w:rPr>
        <w:t>). Changes in pH and enzymatic activity during fermentation also form a protein gel structure that affects the product’s tendernes</w:t>
      </w:r>
      <w:r w:rsidR="00775321">
        <w:rPr>
          <w:rFonts w:ascii="Arial" w:hAnsi="Arial" w:cs="Arial"/>
          <w:sz w:val="20"/>
          <w:szCs w:val="20"/>
        </w:rPr>
        <w:t>s and firmness (Liu et al., 2024</w:t>
      </w:r>
      <w:r w:rsidRPr="00A27DE9">
        <w:rPr>
          <w:rFonts w:ascii="Arial" w:hAnsi="Arial" w:cs="Arial"/>
          <w:sz w:val="20"/>
          <w:szCs w:val="20"/>
        </w:rPr>
        <w:t xml:space="preserve">). The use of yogurt starter cultures as a source of LAB has the potential to influence WHC, cooking loss, texture, and organoleptic properties, as differences in microbial composition can result in distinct product characteristics. Therefore, this study aims to evaluate the effects of various types of yogurt starter cultures on the quality of </w:t>
      </w:r>
      <w:r w:rsidRPr="00A27DE9">
        <w:rPr>
          <w:rFonts w:ascii="Arial" w:hAnsi="Arial" w:cs="Arial"/>
          <w:sz w:val="20"/>
          <w:szCs w:val="20"/>
        </w:rPr>
        <w:lastRenderedPageBreak/>
        <w:t>fermented chicken sausages based on WHC, cooking loss, texture, and organoleptic parameters</w:t>
      </w:r>
      <w:r>
        <w:rPr>
          <w:rFonts w:ascii="Arial" w:hAnsi="Arial" w:cs="Arial"/>
          <w:sz w:val="20"/>
          <w:szCs w:val="20"/>
        </w:rPr>
        <w:t>.</w:t>
      </w:r>
    </w:p>
    <w:p w14:paraId="2A1B6573" w14:textId="77777777" w:rsidR="00790ADA" w:rsidRPr="00FB3A86" w:rsidRDefault="00790ADA" w:rsidP="00441B6F">
      <w:pPr>
        <w:pStyle w:val="Body"/>
        <w:spacing w:after="0"/>
        <w:rPr>
          <w:rFonts w:ascii="Arial" w:hAnsi="Arial" w:cs="Arial"/>
        </w:rPr>
      </w:pPr>
    </w:p>
    <w:p w14:paraId="780FC75D"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0602BC8" w14:textId="77777777" w:rsidR="00024301" w:rsidRPr="00FB3A86" w:rsidRDefault="00024301" w:rsidP="00441B6F">
      <w:pPr>
        <w:pStyle w:val="AbstHead"/>
        <w:spacing w:after="0"/>
        <w:jc w:val="both"/>
        <w:rPr>
          <w:rFonts w:ascii="Arial" w:hAnsi="Arial" w:cs="Arial"/>
        </w:rPr>
      </w:pPr>
    </w:p>
    <w:p w14:paraId="547C47D6" w14:textId="77777777" w:rsidR="008B1D8A" w:rsidRDefault="008B1D8A" w:rsidP="00D95205">
      <w:pPr>
        <w:pStyle w:val="Body"/>
        <w:numPr>
          <w:ilvl w:val="0"/>
          <w:numId w:val="33"/>
        </w:numPr>
        <w:tabs>
          <w:tab w:val="left" w:pos="567"/>
        </w:tabs>
        <w:spacing w:after="0"/>
        <w:ind w:left="426" w:hanging="284"/>
        <w:rPr>
          <w:rFonts w:ascii="Arial" w:hAnsi="Arial" w:cs="Arial"/>
          <w:b/>
          <w:sz w:val="22"/>
          <w:szCs w:val="22"/>
        </w:rPr>
      </w:pPr>
      <w:r>
        <w:rPr>
          <w:rFonts w:ascii="Arial" w:hAnsi="Arial" w:cs="Arial"/>
          <w:b/>
          <w:sz w:val="22"/>
          <w:szCs w:val="22"/>
        </w:rPr>
        <w:t>Material</w:t>
      </w:r>
    </w:p>
    <w:p w14:paraId="3EDCAEB7" w14:textId="7ED21F1D" w:rsidR="00666727" w:rsidRDefault="00666727" w:rsidP="00D95205">
      <w:pPr>
        <w:pStyle w:val="Body"/>
        <w:spacing w:after="0"/>
        <w:ind w:left="142" w:firstLine="425"/>
        <w:rPr>
          <w:rFonts w:ascii="Arial" w:hAnsi="Arial" w:cs="Arial"/>
        </w:rPr>
      </w:pPr>
      <w:r w:rsidRPr="00666727">
        <w:rPr>
          <w:rFonts w:ascii="Arial" w:hAnsi="Arial" w:cs="Arial"/>
        </w:rPr>
        <w:t>This research used ingredients such as chicken meat, ice cubes,</w:t>
      </w:r>
      <w:r>
        <w:rPr>
          <w:rFonts w:ascii="Arial" w:hAnsi="Arial" w:cs="Arial"/>
        </w:rPr>
        <w:t xml:space="preserve"> salt, full-cream milk powder, Isolated Soy P</w:t>
      </w:r>
      <w:r w:rsidRPr="00666727">
        <w:rPr>
          <w:rFonts w:ascii="Arial" w:hAnsi="Arial" w:cs="Arial"/>
        </w:rPr>
        <w:t xml:space="preserve">rotein (ISP), sodium tripolyphosphate (STPP), tapioca flour, </w:t>
      </w:r>
      <w:r w:rsidR="00A40820">
        <w:rPr>
          <w:rFonts w:ascii="Arial" w:hAnsi="Arial" w:cs="Arial"/>
        </w:rPr>
        <w:t>as well as</w:t>
      </w:r>
      <w:r w:rsidRPr="00666727">
        <w:rPr>
          <w:rFonts w:ascii="Arial" w:hAnsi="Arial" w:cs="Arial"/>
        </w:rPr>
        <w:t xml:space="preserve"> spices consisting of garlic, pepper</w:t>
      </w:r>
      <w:r w:rsidR="00A40820">
        <w:rPr>
          <w:rFonts w:ascii="Arial" w:hAnsi="Arial" w:cs="Arial"/>
        </w:rPr>
        <w:t>, ginger, nutmeg, and sugar. This</w:t>
      </w:r>
      <w:r w:rsidRPr="00666727">
        <w:rPr>
          <w:rFonts w:ascii="Arial" w:hAnsi="Arial" w:cs="Arial"/>
        </w:rPr>
        <w:t xml:space="preserve"> research was conducted at the Animal Product Technology Laboratory, Faculty of Animal </w:t>
      </w:r>
      <w:r w:rsidR="00517CE1">
        <w:rPr>
          <w:rFonts w:ascii="Arial" w:hAnsi="Arial" w:cs="Arial"/>
        </w:rPr>
        <w:t xml:space="preserve">Science, </w:t>
      </w:r>
      <w:proofErr w:type="spellStart"/>
      <w:r w:rsidR="00517CE1">
        <w:rPr>
          <w:rFonts w:ascii="Arial" w:hAnsi="Arial" w:cs="Arial"/>
        </w:rPr>
        <w:t>Universitas</w:t>
      </w:r>
      <w:proofErr w:type="spellEnd"/>
      <w:r w:rsidR="00517CE1">
        <w:rPr>
          <w:rFonts w:ascii="Arial" w:hAnsi="Arial" w:cs="Arial"/>
        </w:rPr>
        <w:t xml:space="preserve"> </w:t>
      </w:r>
      <w:proofErr w:type="spellStart"/>
      <w:r w:rsidR="00517CE1">
        <w:rPr>
          <w:rFonts w:ascii="Arial" w:hAnsi="Arial" w:cs="Arial"/>
        </w:rPr>
        <w:t>Brawijaya</w:t>
      </w:r>
      <w:proofErr w:type="spellEnd"/>
      <w:r>
        <w:rPr>
          <w:rFonts w:ascii="Arial" w:hAnsi="Arial" w:cs="Arial"/>
        </w:rPr>
        <w:t>.</w:t>
      </w:r>
    </w:p>
    <w:p w14:paraId="33277162" w14:textId="77777777" w:rsidR="00B11F3F" w:rsidRPr="00666727" w:rsidRDefault="00B11F3F" w:rsidP="00A40820">
      <w:pPr>
        <w:pStyle w:val="Body"/>
        <w:spacing w:after="0"/>
        <w:ind w:left="720" w:firstLine="273"/>
        <w:rPr>
          <w:rFonts w:ascii="Arial" w:hAnsi="Arial" w:cs="Arial"/>
        </w:rPr>
      </w:pPr>
    </w:p>
    <w:p w14:paraId="0B357A59" w14:textId="77777777" w:rsidR="008B1D8A" w:rsidRDefault="0028469B" w:rsidP="00D95205">
      <w:pPr>
        <w:pStyle w:val="Body"/>
        <w:numPr>
          <w:ilvl w:val="0"/>
          <w:numId w:val="33"/>
        </w:numPr>
        <w:spacing w:after="0"/>
        <w:ind w:left="567" w:hanging="425"/>
        <w:rPr>
          <w:rFonts w:ascii="Arial" w:hAnsi="Arial" w:cs="Arial"/>
          <w:b/>
          <w:sz w:val="22"/>
          <w:szCs w:val="22"/>
        </w:rPr>
      </w:pPr>
      <w:r>
        <w:rPr>
          <w:rFonts w:ascii="Arial" w:hAnsi="Arial" w:cs="Arial"/>
          <w:b/>
          <w:sz w:val="22"/>
          <w:szCs w:val="22"/>
        </w:rPr>
        <w:t>Methods</w:t>
      </w:r>
    </w:p>
    <w:p w14:paraId="1DA34F39" w14:textId="77777777" w:rsidR="00E47B3C" w:rsidRPr="00024301" w:rsidRDefault="00666727" w:rsidP="00D95205">
      <w:pPr>
        <w:pStyle w:val="Body"/>
        <w:numPr>
          <w:ilvl w:val="0"/>
          <w:numId w:val="34"/>
        </w:numPr>
        <w:spacing w:after="0"/>
        <w:ind w:left="851" w:hanging="567"/>
        <w:rPr>
          <w:rFonts w:ascii="Arial" w:hAnsi="Arial" w:cs="Arial"/>
          <w:b/>
          <w:u w:val="single"/>
        </w:rPr>
      </w:pPr>
      <w:r w:rsidRPr="00024301">
        <w:rPr>
          <w:rFonts w:ascii="Arial" w:hAnsi="Arial" w:cs="Arial"/>
          <w:b/>
          <w:u w:val="single"/>
        </w:rPr>
        <w:t>Sample Preparation</w:t>
      </w:r>
    </w:p>
    <w:p w14:paraId="1D22FB9A" w14:textId="77777777" w:rsidR="00E47B3C" w:rsidRPr="00E47B3C" w:rsidRDefault="00E47B3C" w:rsidP="00D95205">
      <w:pPr>
        <w:pStyle w:val="Body"/>
        <w:spacing w:after="0"/>
        <w:ind w:left="284" w:firstLine="284"/>
        <w:rPr>
          <w:rFonts w:ascii="Arial" w:hAnsi="Arial" w:cs="Arial"/>
        </w:rPr>
      </w:pPr>
      <w:r w:rsidRPr="00E47B3C">
        <w:rPr>
          <w:rFonts w:ascii="Arial" w:hAnsi="Arial" w:cs="Arial"/>
        </w:rPr>
        <w:t>The research procedure for making fermented sausage begins by grinding chicken meat with the addition of ice and salt until smooth, then adding full-cream powdered milk, ISP, STPP, and spices (garlic, pepper, ginger, nutmeg, and sugar). After mixing thoroughly, tapioca flour is added, followed by the addition of yogurt starter according to the treatment, then stirred thoroughly until homogeneous. The mixture is then transferred to a filling machine to be stuffed into casings. The sausages are fermented for 24 hours at 37°C. The experimental treatments are as follows:</w:t>
      </w:r>
    </w:p>
    <w:p w14:paraId="621AF7C5" w14:textId="77777777" w:rsidR="00E47B3C" w:rsidRPr="00E47B3C" w:rsidRDefault="00941C2C" w:rsidP="00D95205">
      <w:pPr>
        <w:pStyle w:val="Body"/>
        <w:spacing w:after="0"/>
        <w:ind w:left="567"/>
        <w:rPr>
          <w:rFonts w:ascii="Arial" w:hAnsi="Arial" w:cs="Arial"/>
        </w:rPr>
      </w:pPr>
      <w:r>
        <w:rPr>
          <w:rFonts w:ascii="Arial" w:hAnsi="Arial" w:cs="Arial"/>
        </w:rPr>
        <w:t>T</w:t>
      </w:r>
      <w:r w:rsidR="00E47B3C" w:rsidRPr="00E47B3C">
        <w:rPr>
          <w:rFonts w:ascii="Arial" w:hAnsi="Arial" w:cs="Arial"/>
        </w:rPr>
        <w:t>0: Without yogurt starter</w:t>
      </w:r>
    </w:p>
    <w:p w14:paraId="3FA01C94" w14:textId="77777777" w:rsidR="00E47B3C" w:rsidRPr="00E47B3C" w:rsidRDefault="00941C2C" w:rsidP="00D95205">
      <w:pPr>
        <w:pStyle w:val="Body"/>
        <w:spacing w:after="0"/>
        <w:ind w:left="993" w:hanging="426"/>
        <w:rPr>
          <w:rFonts w:ascii="Arial" w:hAnsi="Arial" w:cs="Arial"/>
        </w:rPr>
      </w:pPr>
      <w:r>
        <w:rPr>
          <w:rFonts w:ascii="Arial" w:hAnsi="Arial" w:cs="Arial"/>
        </w:rPr>
        <w:t>T</w:t>
      </w:r>
      <w:r w:rsidR="00E47B3C" w:rsidRPr="00E47B3C">
        <w:rPr>
          <w:rFonts w:ascii="Arial" w:hAnsi="Arial" w:cs="Arial"/>
        </w:rPr>
        <w:t>1: Yogurt starter A (</w:t>
      </w:r>
      <w:r w:rsidR="00E47B3C" w:rsidRPr="00E47B3C">
        <w:rPr>
          <w:rFonts w:ascii="Arial" w:hAnsi="Arial" w:cs="Arial"/>
          <w:i/>
        </w:rPr>
        <w:t xml:space="preserve">L. plantarum, L. bulgaricus, L. fermentum, L. acidophilus, </w:t>
      </w:r>
      <w:r w:rsidR="00E47B3C" w:rsidRPr="00E47B3C">
        <w:rPr>
          <w:rFonts w:ascii="Arial" w:hAnsi="Arial" w:cs="Arial"/>
        </w:rPr>
        <w:t>and</w:t>
      </w:r>
      <w:r w:rsidR="00E47B3C" w:rsidRPr="00E47B3C">
        <w:rPr>
          <w:rFonts w:ascii="Arial" w:hAnsi="Arial" w:cs="Arial"/>
          <w:i/>
        </w:rPr>
        <w:t xml:space="preserve"> S. thermophilus</w:t>
      </w:r>
      <w:r w:rsidR="00E47B3C" w:rsidRPr="00E47B3C">
        <w:rPr>
          <w:rFonts w:ascii="Arial" w:hAnsi="Arial" w:cs="Arial"/>
        </w:rPr>
        <w:t>)</w:t>
      </w:r>
    </w:p>
    <w:p w14:paraId="7C7535B3" w14:textId="77777777" w:rsidR="00E47B3C" w:rsidRPr="00E47B3C" w:rsidRDefault="00941C2C" w:rsidP="00D95205">
      <w:pPr>
        <w:pStyle w:val="Body"/>
        <w:spacing w:after="0"/>
        <w:ind w:left="567"/>
        <w:rPr>
          <w:rFonts w:ascii="Arial" w:hAnsi="Arial" w:cs="Arial"/>
        </w:rPr>
      </w:pPr>
      <w:r>
        <w:rPr>
          <w:rFonts w:ascii="Arial" w:hAnsi="Arial" w:cs="Arial"/>
        </w:rPr>
        <w:t>T</w:t>
      </w:r>
      <w:r w:rsidR="00E47B3C" w:rsidRPr="00E47B3C">
        <w:rPr>
          <w:rFonts w:ascii="Arial" w:hAnsi="Arial" w:cs="Arial"/>
        </w:rPr>
        <w:t>2: Yogurt starter B (</w:t>
      </w:r>
      <w:r w:rsidR="00E47B3C" w:rsidRPr="00E47B3C">
        <w:rPr>
          <w:rFonts w:ascii="Arial" w:hAnsi="Arial" w:cs="Arial"/>
          <w:i/>
        </w:rPr>
        <w:t xml:space="preserve">L. bulgaricus, L. acidophilus, L. plantarum, </w:t>
      </w:r>
      <w:r w:rsidR="00E47B3C" w:rsidRPr="00E47B3C">
        <w:rPr>
          <w:rFonts w:ascii="Arial" w:hAnsi="Arial" w:cs="Arial"/>
        </w:rPr>
        <w:t>and</w:t>
      </w:r>
      <w:r w:rsidR="00E47B3C" w:rsidRPr="00E47B3C">
        <w:rPr>
          <w:rFonts w:ascii="Arial" w:hAnsi="Arial" w:cs="Arial"/>
          <w:i/>
        </w:rPr>
        <w:t xml:space="preserve"> L. casei</w:t>
      </w:r>
      <w:r w:rsidR="00E47B3C" w:rsidRPr="00E47B3C">
        <w:rPr>
          <w:rFonts w:ascii="Arial" w:hAnsi="Arial" w:cs="Arial"/>
        </w:rPr>
        <w:t>)</w:t>
      </w:r>
    </w:p>
    <w:p w14:paraId="379A0F5C" w14:textId="77777777" w:rsidR="00A40820" w:rsidRPr="00E47B3C" w:rsidRDefault="00941C2C" w:rsidP="00D95205">
      <w:pPr>
        <w:pStyle w:val="Body"/>
        <w:spacing w:after="0"/>
        <w:ind w:left="567"/>
        <w:rPr>
          <w:rFonts w:ascii="Arial" w:hAnsi="Arial" w:cs="Arial"/>
          <w:b/>
          <w:sz w:val="22"/>
          <w:szCs w:val="22"/>
        </w:rPr>
      </w:pPr>
      <w:r>
        <w:rPr>
          <w:rFonts w:ascii="Arial" w:hAnsi="Arial" w:cs="Arial"/>
        </w:rPr>
        <w:t>T</w:t>
      </w:r>
      <w:r w:rsidR="00E47B3C" w:rsidRPr="00E47B3C">
        <w:rPr>
          <w:rFonts w:ascii="Arial" w:hAnsi="Arial" w:cs="Arial"/>
        </w:rPr>
        <w:t>3: Yogurt starter C (</w:t>
      </w:r>
      <w:r w:rsidR="00E47B3C" w:rsidRPr="00E47B3C">
        <w:rPr>
          <w:rFonts w:ascii="Arial" w:hAnsi="Arial" w:cs="Arial"/>
          <w:i/>
        </w:rPr>
        <w:t xml:space="preserve">L. bulgaricus, L. acidophilus, </w:t>
      </w:r>
      <w:r w:rsidR="00E47B3C" w:rsidRPr="00E47B3C">
        <w:rPr>
          <w:rFonts w:ascii="Arial" w:hAnsi="Arial" w:cs="Arial"/>
        </w:rPr>
        <w:t>and</w:t>
      </w:r>
      <w:r w:rsidR="00E47B3C" w:rsidRPr="00E47B3C">
        <w:rPr>
          <w:rFonts w:ascii="Arial" w:hAnsi="Arial" w:cs="Arial"/>
          <w:i/>
        </w:rPr>
        <w:t xml:space="preserve"> S. thermophilus</w:t>
      </w:r>
      <w:r w:rsidR="00E47B3C" w:rsidRPr="00E47B3C">
        <w:rPr>
          <w:rFonts w:ascii="Arial" w:hAnsi="Arial" w:cs="Arial"/>
        </w:rPr>
        <w:t>)</w:t>
      </w:r>
    </w:p>
    <w:p w14:paraId="2C4C15AA" w14:textId="77777777" w:rsidR="00A03B96" w:rsidRPr="00024301" w:rsidRDefault="001B55C2" w:rsidP="00D95205">
      <w:pPr>
        <w:pStyle w:val="Body"/>
        <w:numPr>
          <w:ilvl w:val="0"/>
          <w:numId w:val="34"/>
        </w:numPr>
        <w:spacing w:after="0"/>
        <w:ind w:left="851" w:hanging="567"/>
        <w:rPr>
          <w:rFonts w:ascii="Arial" w:hAnsi="Arial" w:cs="Arial"/>
          <w:b/>
          <w:u w:val="single"/>
        </w:rPr>
      </w:pPr>
      <w:r w:rsidRPr="00024301">
        <w:rPr>
          <w:rFonts w:ascii="Arial" w:hAnsi="Arial" w:cs="Arial"/>
          <w:b/>
          <w:u w:val="single"/>
        </w:rPr>
        <w:t>Water Holding Capacity (WHC)</w:t>
      </w:r>
    </w:p>
    <w:p w14:paraId="7DE7DB0B" w14:textId="77777777" w:rsidR="001B55C2" w:rsidRPr="001B55C2" w:rsidRDefault="001B55C2" w:rsidP="00D95205">
      <w:pPr>
        <w:pStyle w:val="MABThirdLevelHeading1"/>
        <w:ind w:left="284" w:firstLine="294"/>
        <w:jc w:val="both"/>
        <w:rPr>
          <w:rFonts w:ascii="Arial" w:hAnsi="Arial" w:cs="Arial"/>
          <w:i w:val="0"/>
          <w:iCs w:val="0"/>
          <w:color w:val="auto"/>
          <w:sz w:val="20"/>
          <w:szCs w:val="20"/>
          <w:lang w:val="en-ID"/>
        </w:rPr>
      </w:pPr>
      <w:r w:rsidRPr="001B55C2">
        <w:rPr>
          <w:rFonts w:ascii="Arial" w:hAnsi="Arial" w:cs="Arial"/>
          <w:i w:val="0"/>
          <w:iCs w:val="0"/>
          <w:color w:val="auto"/>
          <w:sz w:val="20"/>
          <w:szCs w:val="20"/>
          <w:lang w:val="en-ID"/>
        </w:rPr>
        <w:t>The procedure for measuring the WHC was carried out by placing a sample of fermented chicken sausage between two filter papers (Whatman No. 42)</w:t>
      </w:r>
      <w:r w:rsidR="00641934">
        <w:rPr>
          <w:rFonts w:ascii="Arial" w:hAnsi="Arial" w:cs="Arial"/>
          <w:i w:val="0"/>
          <w:iCs w:val="0"/>
          <w:color w:val="auto"/>
          <w:sz w:val="20"/>
          <w:szCs w:val="20"/>
          <w:lang w:val="en-ID"/>
        </w:rPr>
        <w:t xml:space="preserve"> (</w:t>
      </w:r>
      <w:proofErr w:type="spellStart"/>
      <w:r w:rsidR="00641934">
        <w:rPr>
          <w:rFonts w:ascii="Arial" w:hAnsi="Arial" w:cs="Arial"/>
          <w:i w:val="0"/>
          <w:iCs w:val="0"/>
          <w:color w:val="auto"/>
          <w:sz w:val="20"/>
          <w:szCs w:val="20"/>
          <w:lang w:val="en-ID"/>
        </w:rPr>
        <w:t>Apriliyani</w:t>
      </w:r>
      <w:proofErr w:type="spellEnd"/>
      <w:r w:rsidR="00641934">
        <w:rPr>
          <w:rFonts w:ascii="Arial" w:hAnsi="Arial" w:cs="Arial"/>
          <w:i w:val="0"/>
          <w:iCs w:val="0"/>
          <w:color w:val="auto"/>
          <w:sz w:val="20"/>
          <w:szCs w:val="20"/>
          <w:lang w:val="en-ID"/>
        </w:rPr>
        <w:t xml:space="preserve"> et al., 2025)</w:t>
      </w:r>
      <w:r w:rsidRPr="001B55C2">
        <w:rPr>
          <w:rFonts w:ascii="Arial" w:hAnsi="Arial" w:cs="Arial"/>
          <w:i w:val="0"/>
          <w:iCs w:val="0"/>
          <w:color w:val="auto"/>
          <w:sz w:val="20"/>
          <w:szCs w:val="20"/>
          <w:lang w:val="en-ID"/>
        </w:rPr>
        <w:t>. The filter paper containing the sample was then placed between two glass plates and pressed with a 35 kg weight for 5 min. After pressing, the wet area was measured. The wet area was determined by outlining the moisture-marked region on a plastic sheet and transferring the outline onto graph paper for area calculation. The WHC was calculated using the following formula:</w:t>
      </w:r>
    </w:p>
    <w:p w14:paraId="42CB2F5B" w14:textId="77777777" w:rsidR="001B55C2" w:rsidRPr="00BB70CD" w:rsidRDefault="00D95205" w:rsidP="00D95205">
      <w:pPr>
        <w:pStyle w:val="MABThirdLevelHeading1"/>
        <w:ind w:left="284"/>
        <w:jc w:val="both"/>
        <w:rPr>
          <w:rFonts w:ascii="Arial" w:hAnsi="Arial" w:cs="Arial"/>
          <w:i w:val="0"/>
          <w:iCs w:val="0"/>
          <w:color w:val="auto"/>
          <w:sz w:val="20"/>
          <w:szCs w:val="20"/>
          <w:lang w:val="en-ID"/>
        </w:rPr>
      </w:pPr>
      <m:oMathPara>
        <m:oMath>
          <m:r>
            <w:rPr>
              <w:rFonts w:ascii="Cambria Math" w:hAnsi="Cambria Math" w:cs="Arial"/>
              <w:color w:val="auto"/>
              <w:sz w:val="20"/>
              <w:szCs w:val="20"/>
              <w:lang w:val="en-ID"/>
            </w:rPr>
            <m:t xml:space="preserve">          WHC (%)</m:t>
          </m:r>
          <m:r>
            <w:rPr>
              <w:rFonts w:ascii="Cambria Math" w:hAnsi="Cambria Math" w:cs="Arial"/>
              <w:color w:val="auto"/>
              <w:sz w:val="20"/>
              <w:szCs w:val="20"/>
            </w:rPr>
            <m:t>=</m:t>
          </m:r>
          <m:f>
            <m:fPr>
              <m:ctrlPr>
                <w:rPr>
                  <w:rFonts w:ascii="Cambria Math" w:hAnsi="Cambria Math" w:cs="Arial"/>
                  <w:i w:val="0"/>
                  <w:color w:val="auto"/>
                  <w:sz w:val="20"/>
                  <w:szCs w:val="20"/>
                </w:rPr>
              </m:ctrlPr>
            </m:fPr>
            <m:num>
              <m:d>
                <m:dPr>
                  <m:ctrlPr>
                    <w:rPr>
                      <w:rFonts w:ascii="Cambria Math" w:hAnsi="Cambria Math" w:cs="Arial"/>
                      <w:i w:val="0"/>
                      <w:iCs w:val="0"/>
                      <w:color w:val="auto"/>
                      <w:sz w:val="20"/>
                      <w:szCs w:val="20"/>
                      <w:lang w:val="en-ID"/>
                    </w:rPr>
                  </m:ctrlPr>
                </m:dPr>
                <m:e>
                  <m:r>
                    <w:rPr>
                      <w:rFonts w:ascii="Cambria Math" w:hAnsi="Cambria Math" w:cs="Arial"/>
                      <w:color w:val="auto"/>
                      <w:sz w:val="20"/>
                      <w:szCs w:val="20"/>
                    </w:rPr>
                    <m:t>Weight after pressing</m:t>
                  </m:r>
                </m:e>
              </m:d>
            </m:num>
            <m:den>
              <m:d>
                <m:dPr>
                  <m:ctrlPr>
                    <w:rPr>
                      <w:rFonts w:ascii="Cambria Math" w:hAnsi="Cambria Math" w:cs="Arial"/>
                      <w:i w:val="0"/>
                      <w:color w:val="auto"/>
                      <w:sz w:val="20"/>
                      <w:szCs w:val="20"/>
                      <w:lang w:val="en-ID"/>
                    </w:rPr>
                  </m:ctrlPr>
                </m:dPr>
                <m:e>
                  <m:r>
                    <w:rPr>
                      <w:rFonts w:ascii="Cambria Math" w:hAnsi="Cambria Math" w:cs="Arial"/>
                      <w:color w:val="auto"/>
                      <w:sz w:val="20"/>
                      <w:szCs w:val="20"/>
                      <w:lang w:val="en-ID"/>
                    </w:rPr>
                    <m:t>Weight before pressing</m:t>
                  </m:r>
                </m:e>
              </m:d>
            </m:den>
          </m:f>
          <m:r>
            <w:rPr>
              <w:rFonts w:ascii="Cambria Math" w:hAnsi="Cambria Math" w:cs="Arial"/>
              <w:color w:val="auto"/>
              <w:sz w:val="20"/>
              <w:szCs w:val="20"/>
              <w:lang w:val="en-ID"/>
            </w:rPr>
            <m:t>× 100%</m:t>
          </m:r>
        </m:oMath>
      </m:oMathPara>
    </w:p>
    <w:p w14:paraId="07E4815E" w14:textId="77777777" w:rsidR="001B55C2" w:rsidRPr="00024301" w:rsidRDefault="001B55C2" w:rsidP="00D95205">
      <w:pPr>
        <w:pStyle w:val="Body"/>
        <w:numPr>
          <w:ilvl w:val="0"/>
          <w:numId w:val="34"/>
        </w:numPr>
        <w:spacing w:after="0"/>
        <w:ind w:left="851" w:hanging="567"/>
        <w:rPr>
          <w:rFonts w:ascii="Arial" w:hAnsi="Arial" w:cs="Arial"/>
          <w:b/>
          <w:u w:val="single"/>
        </w:rPr>
      </w:pPr>
      <w:r w:rsidRPr="00024301">
        <w:rPr>
          <w:rFonts w:ascii="Arial" w:hAnsi="Arial" w:cs="Arial"/>
          <w:b/>
          <w:u w:val="single"/>
        </w:rPr>
        <w:t>Cooking loss</w:t>
      </w:r>
    </w:p>
    <w:p w14:paraId="64439550" w14:textId="77777777" w:rsidR="001B55C2" w:rsidRPr="008B1D8A" w:rsidRDefault="00A1095B" w:rsidP="00D95205">
      <w:pPr>
        <w:pStyle w:val="MABThirdLevelHeading1"/>
        <w:ind w:left="284" w:firstLine="294"/>
        <w:jc w:val="both"/>
        <w:rPr>
          <w:rFonts w:ascii="Arial" w:hAnsi="Arial" w:cs="Arial"/>
          <w:i w:val="0"/>
          <w:iCs w:val="0"/>
          <w:color w:val="auto"/>
          <w:sz w:val="20"/>
          <w:szCs w:val="20"/>
          <w:lang w:val="en-ID"/>
        </w:rPr>
      </w:pPr>
      <w:r w:rsidRPr="00A1095B">
        <w:rPr>
          <w:rFonts w:ascii="Arial" w:hAnsi="Arial" w:cs="Arial"/>
          <w:i w:val="0"/>
          <w:iCs w:val="0"/>
          <w:color w:val="auto"/>
          <w:sz w:val="20"/>
          <w:szCs w:val="20"/>
          <w:lang w:val="en-ID"/>
        </w:rPr>
        <w:t xml:space="preserve">The </w:t>
      </w:r>
      <w:r>
        <w:rPr>
          <w:rFonts w:ascii="Arial" w:hAnsi="Arial" w:cs="Arial"/>
          <w:i w:val="0"/>
          <w:iCs w:val="0"/>
          <w:color w:val="auto"/>
          <w:sz w:val="20"/>
          <w:szCs w:val="20"/>
          <w:lang w:val="en-ID"/>
        </w:rPr>
        <w:t xml:space="preserve">cooking loss </w:t>
      </w:r>
      <w:r w:rsidRPr="00A1095B">
        <w:rPr>
          <w:rFonts w:ascii="Arial" w:hAnsi="Arial" w:cs="Arial"/>
          <w:i w:val="0"/>
          <w:iCs w:val="0"/>
          <w:color w:val="auto"/>
          <w:sz w:val="20"/>
          <w:szCs w:val="20"/>
          <w:lang w:val="en-ID"/>
        </w:rPr>
        <w:t xml:space="preserve">test was conducted with slight modifications based on the method described by </w:t>
      </w:r>
      <w:proofErr w:type="spellStart"/>
      <w:r w:rsidRPr="00A1095B">
        <w:rPr>
          <w:rFonts w:ascii="Arial" w:hAnsi="Arial" w:cs="Arial"/>
          <w:i w:val="0"/>
          <w:iCs w:val="0"/>
          <w:color w:val="auto"/>
          <w:sz w:val="20"/>
          <w:szCs w:val="20"/>
          <w:lang w:val="en-ID"/>
        </w:rPr>
        <w:t>Munsu</w:t>
      </w:r>
      <w:proofErr w:type="spellEnd"/>
      <w:r w:rsidRPr="00A1095B">
        <w:rPr>
          <w:rFonts w:ascii="Arial" w:hAnsi="Arial" w:cs="Arial"/>
          <w:i w:val="0"/>
          <w:iCs w:val="0"/>
          <w:color w:val="auto"/>
          <w:sz w:val="20"/>
          <w:szCs w:val="20"/>
          <w:lang w:val="en-ID"/>
        </w:rPr>
        <w:t xml:space="preserve"> et al. (2021).</w:t>
      </w:r>
      <w:r>
        <w:rPr>
          <w:rFonts w:ascii="Arial" w:hAnsi="Arial" w:cs="Arial"/>
          <w:i w:val="0"/>
          <w:iCs w:val="0"/>
          <w:color w:val="auto"/>
          <w:sz w:val="20"/>
          <w:szCs w:val="20"/>
          <w:lang w:val="en-ID"/>
        </w:rPr>
        <w:t xml:space="preserve"> </w:t>
      </w:r>
      <w:r w:rsidR="001B55C2" w:rsidRPr="008B1D8A">
        <w:rPr>
          <w:rFonts w:ascii="Arial" w:hAnsi="Arial" w:cs="Arial"/>
          <w:i w:val="0"/>
          <w:iCs w:val="0"/>
          <w:color w:val="auto"/>
          <w:sz w:val="20"/>
          <w:szCs w:val="20"/>
          <w:lang w:val="en-ID"/>
        </w:rPr>
        <w:t>The cooking loss test was conducted by first weighing the initial weight of the fermented chicken sausage sample (W1). The sausage was then cooked at a temperature of 75°C, followed by weighing the final weight of the sample (W2). Cooking loss was calculated using the following formula:</w:t>
      </w:r>
    </w:p>
    <w:p w14:paraId="0FC417AD" w14:textId="77777777" w:rsidR="001B55C2" w:rsidRPr="00024301" w:rsidRDefault="00024301" w:rsidP="00D95205">
      <w:pPr>
        <w:pStyle w:val="Body"/>
        <w:spacing w:after="0"/>
        <w:ind w:left="284"/>
        <w:rPr>
          <w:rFonts w:ascii="Arial" w:hAnsi="Arial" w:cs="Arial"/>
        </w:rPr>
      </w:pPr>
      <m:oMathPara>
        <m:oMath>
          <m:r>
            <m:rPr>
              <m:sty m:val="p"/>
            </m:rPr>
            <w:rPr>
              <w:rFonts w:ascii="Cambria Math" w:hAnsi="Cambria Math" w:cs="Arial"/>
              <w:lang w:val="en-ID"/>
            </w:rPr>
            <m:t>Cooking Loss (%)</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lang w:val="en-ID"/>
                </w:rPr>
                <m:t>(W1-W2)</m:t>
              </m:r>
            </m:num>
            <m:den>
              <m:d>
                <m:dPr>
                  <m:ctrlPr>
                    <w:rPr>
                      <w:rFonts w:ascii="Cambria Math" w:hAnsi="Cambria Math" w:cs="Arial"/>
                      <w:lang w:val="en-ID"/>
                    </w:rPr>
                  </m:ctrlPr>
                </m:dPr>
                <m:e>
                  <m:r>
                    <m:rPr>
                      <m:sty m:val="p"/>
                    </m:rPr>
                    <w:rPr>
                      <w:rFonts w:ascii="Cambria Math" w:hAnsi="Cambria Math" w:cs="Arial"/>
                      <w:lang w:val="en-ID"/>
                    </w:rPr>
                    <m:t>W1</m:t>
                  </m:r>
                </m:e>
              </m:d>
            </m:den>
          </m:f>
          <m:r>
            <m:rPr>
              <m:sty m:val="p"/>
            </m:rPr>
            <w:rPr>
              <w:rFonts w:ascii="Cambria Math" w:hAnsi="Cambria Math" w:cs="Arial"/>
              <w:lang w:val="en-ID"/>
            </w:rPr>
            <m:t>× 100%</m:t>
          </m:r>
        </m:oMath>
      </m:oMathPara>
    </w:p>
    <w:p w14:paraId="70CCF3C1" w14:textId="77777777" w:rsidR="001B55C2" w:rsidRPr="00024301" w:rsidRDefault="001B55C2" w:rsidP="00D95205">
      <w:pPr>
        <w:pStyle w:val="Body"/>
        <w:numPr>
          <w:ilvl w:val="0"/>
          <w:numId w:val="34"/>
        </w:numPr>
        <w:spacing w:after="0"/>
        <w:ind w:left="851" w:hanging="567"/>
        <w:rPr>
          <w:rFonts w:ascii="Arial" w:hAnsi="Arial" w:cs="Arial"/>
          <w:b/>
          <w:u w:val="single"/>
        </w:rPr>
      </w:pPr>
      <w:r w:rsidRPr="00024301">
        <w:rPr>
          <w:rFonts w:ascii="Arial" w:hAnsi="Arial" w:cs="Arial"/>
          <w:b/>
          <w:u w:val="single"/>
        </w:rPr>
        <w:t>Texture</w:t>
      </w:r>
    </w:p>
    <w:p w14:paraId="01B01DE4" w14:textId="77777777" w:rsidR="008B1D8A" w:rsidRPr="00024301" w:rsidRDefault="008B1D8A" w:rsidP="00D95205">
      <w:pPr>
        <w:pStyle w:val="MABThirdLevelHeading1"/>
        <w:ind w:left="284" w:firstLine="294"/>
        <w:jc w:val="both"/>
        <w:rPr>
          <w:rFonts w:ascii="Times New Roman" w:hAnsi="Times New Roman" w:cs="Times New Roman"/>
          <w:i w:val="0"/>
          <w:iCs w:val="0"/>
          <w:color w:val="auto"/>
          <w:sz w:val="16"/>
          <w:szCs w:val="16"/>
        </w:rPr>
      </w:pPr>
      <w:r w:rsidRPr="008B1D8A">
        <w:rPr>
          <w:rFonts w:ascii="Arial" w:hAnsi="Arial" w:cs="Arial"/>
          <w:i w:val="0"/>
          <w:iCs w:val="0"/>
          <w:color w:val="auto"/>
          <w:sz w:val="20"/>
          <w:szCs w:val="20"/>
        </w:rPr>
        <w:t>The texture of the fermented chicken sausage was evaluated using the Warner-</w:t>
      </w:r>
      <w:proofErr w:type="spellStart"/>
      <w:r w:rsidRPr="008B1D8A">
        <w:rPr>
          <w:rFonts w:ascii="Arial" w:hAnsi="Arial" w:cs="Arial"/>
          <w:i w:val="0"/>
          <w:iCs w:val="0"/>
          <w:color w:val="auto"/>
          <w:sz w:val="20"/>
          <w:szCs w:val="20"/>
        </w:rPr>
        <w:t>Bratzler</w:t>
      </w:r>
      <w:proofErr w:type="spellEnd"/>
      <w:r w:rsidRPr="008B1D8A">
        <w:rPr>
          <w:rFonts w:ascii="Arial" w:hAnsi="Arial" w:cs="Arial"/>
          <w:i w:val="0"/>
          <w:iCs w:val="0"/>
          <w:color w:val="auto"/>
          <w:sz w:val="20"/>
          <w:szCs w:val="20"/>
        </w:rPr>
        <w:t xml:space="preserve"> Shear (WBS) method to measure hardness or the product's resistance to cutting</w:t>
      </w:r>
      <w:r w:rsidR="000E6513">
        <w:rPr>
          <w:rFonts w:ascii="Arial" w:hAnsi="Arial" w:cs="Arial"/>
          <w:i w:val="0"/>
          <w:iCs w:val="0"/>
          <w:color w:val="auto"/>
          <w:sz w:val="20"/>
          <w:szCs w:val="20"/>
        </w:rPr>
        <w:t xml:space="preserve"> (Feng et al., 2016)</w:t>
      </w:r>
      <w:r w:rsidRPr="008B1D8A">
        <w:rPr>
          <w:rFonts w:ascii="Arial" w:hAnsi="Arial" w:cs="Arial"/>
          <w:i w:val="0"/>
          <w:iCs w:val="0"/>
          <w:color w:val="auto"/>
          <w:sz w:val="20"/>
          <w:szCs w:val="20"/>
        </w:rPr>
        <w:t>. The procedure began by cutting the fermented chicken sausage into pieces measuring 2 cm × 2 cm, or adjusted according to the size of the blade. Each sample was then placed perpendicularly to the cutting direction on the test table surface. The test was initiated by pressing the start button. The blade descended with a specific force and began cutting through the sausage sample</w:t>
      </w:r>
      <w:r w:rsidRPr="00C2243C">
        <w:rPr>
          <w:rFonts w:ascii="Times New Roman" w:hAnsi="Times New Roman" w:cs="Times New Roman"/>
          <w:i w:val="0"/>
          <w:iCs w:val="0"/>
          <w:color w:val="auto"/>
          <w:sz w:val="16"/>
          <w:szCs w:val="16"/>
        </w:rPr>
        <w:t>.</w:t>
      </w:r>
    </w:p>
    <w:p w14:paraId="5C776129" w14:textId="77777777" w:rsidR="001B55C2" w:rsidRPr="00024301" w:rsidRDefault="001B55C2" w:rsidP="00D95205">
      <w:pPr>
        <w:pStyle w:val="Body"/>
        <w:numPr>
          <w:ilvl w:val="0"/>
          <w:numId w:val="34"/>
        </w:numPr>
        <w:tabs>
          <w:tab w:val="left" w:pos="851"/>
        </w:tabs>
        <w:spacing w:after="0"/>
        <w:ind w:left="284" w:firstLine="0"/>
        <w:rPr>
          <w:rFonts w:ascii="Arial" w:hAnsi="Arial" w:cs="Arial"/>
          <w:b/>
          <w:u w:val="single"/>
        </w:rPr>
      </w:pPr>
      <w:r w:rsidRPr="00024301">
        <w:rPr>
          <w:rFonts w:ascii="Arial" w:hAnsi="Arial" w:cs="Arial"/>
          <w:b/>
          <w:u w:val="single"/>
        </w:rPr>
        <w:t>Organoleptic evaluation</w:t>
      </w:r>
    </w:p>
    <w:p w14:paraId="6AD7379D" w14:textId="77777777" w:rsidR="008B1D8A" w:rsidRPr="008B1D8A" w:rsidRDefault="008B1D8A" w:rsidP="00D95205">
      <w:pPr>
        <w:pStyle w:val="ListParagraph"/>
        <w:ind w:left="284" w:firstLine="294"/>
        <w:jc w:val="both"/>
        <w:rPr>
          <w:rFonts w:ascii="Arial" w:hAnsi="Arial" w:cs="Arial"/>
          <w:lang w:val="en-ID"/>
        </w:rPr>
      </w:pPr>
      <w:r w:rsidRPr="008B1D8A">
        <w:rPr>
          <w:rFonts w:ascii="Arial" w:hAnsi="Arial" w:cs="Arial"/>
          <w:lang w:val="en-ID"/>
        </w:rPr>
        <w:lastRenderedPageBreak/>
        <w:t xml:space="preserve">Observations were made by </w:t>
      </w:r>
      <w:proofErr w:type="spellStart"/>
      <w:r w:rsidRPr="008B1D8A">
        <w:rPr>
          <w:rFonts w:ascii="Arial" w:hAnsi="Arial" w:cs="Arial"/>
          <w:lang w:val="en-ID"/>
        </w:rPr>
        <w:t>analyzing</w:t>
      </w:r>
      <w:proofErr w:type="spellEnd"/>
      <w:r w:rsidRPr="008B1D8A">
        <w:rPr>
          <w:rFonts w:ascii="Arial" w:hAnsi="Arial" w:cs="Arial"/>
          <w:lang w:val="en-ID"/>
        </w:rPr>
        <w:t xml:space="preserve"> the organoleptic test using a hedonic scale </w:t>
      </w:r>
      <w:r w:rsidRPr="008B1D8A">
        <w:rPr>
          <w:rFonts w:ascii="Arial" w:hAnsi="Arial" w:cs="Arial"/>
        </w:rPr>
        <w:t xml:space="preserve">which was applied to assess the characteristics of fermented chicken sausage </w:t>
      </w:r>
      <w:r w:rsidRPr="008B1D8A">
        <w:rPr>
          <w:rFonts w:ascii="Arial" w:hAnsi="Arial" w:cs="Arial"/>
          <w:lang w:val="en-ID"/>
        </w:rPr>
        <w:t xml:space="preserve">(modified from </w:t>
      </w:r>
      <w:proofErr w:type="spellStart"/>
      <w:r w:rsidRPr="008B1D8A">
        <w:rPr>
          <w:rFonts w:ascii="Arial" w:hAnsi="Arial" w:cs="Arial"/>
          <w:bCs/>
          <w:lang w:val="en-ID"/>
        </w:rPr>
        <w:t>Apriliyani</w:t>
      </w:r>
      <w:proofErr w:type="spellEnd"/>
      <w:r w:rsidRPr="008B1D8A">
        <w:rPr>
          <w:rFonts w:ascii="Arial" w:hAnsi="Arial" w:cs="Arial"/>
          <w:bCs/>
          <w:lang w:val="en-ID"/>
        </w:rPr>
        <w:t xml:space="preserve"> </w:t>
      </w:r>
      <w:r w:rsidRPr="0009344D">
        <w:rPr>
          <w:rFonts w:ascii="Arial" w:hAnsi="Arial" w:cs="Arial"/>
          <w:bCs/>
          <w:iCs/>
          <w:lang w:val="en-ID"/>
        </w:rPr>
        <w:t>et al</w:t>
      </w:r>
      <w:r w:rsidRPr="008B1D8A">
        <w:rPr>
          <w:rFonts w:ascii="Arial" w:hAnsi="Arial" w:cs="Arial"/>
          <w:bCs/>
          <w:i/>
          <w:iCs/>
          <w:lang w:val="en-ID"/>
        </w:rPr>
        <w:t>.,</w:t>
      </w:r>
      <w:r w:rsidRPr="008B1D8A">
        <w:rPr>
          <w:rFonts w:ascii="Arial" w:hAnsi="Arial" w:cs="Arial"/>
          <w:bCs/>
          <w:lang w:val="en-ID"/>
        </w:rPr>
        <w:t xml:space="preserve"> 2025</w:t>
      </w:r>
      <w:r w:rsidRPr="008B1D8A">
        <w:rPr>
          <w:rFonts w:ascii="Arial" w:hAnsi="Arial" w:cs="Arial"/>
          <w:lang w:val="en-ID"/>
        </w:rPr>
        <w:t xml:space="preserve">). The hedonic attributes </w:t>
      </w:r>
      <w:proofErr w:type="spellStart"/>
      <w:r w:rsidRPr="008B1D8A">
        <w:rPr>
          <w:rFonts w:ascii="Arial" w:hAnsi="Arial" w:cs="Arial"/>
          <w:lang w:val="en-ID"/>
        </w:rPr>
        <w:t>analyzed</w:t>
      </w:r>
      <w:proofErr w:type="spellEnd"/>
      <w:r w:rsidRPr="008B1D8A">
        <w:rPr>
          <w:rFonts w:ascii="Arial" w:hAnsi="Arial" w:cs="Arial"/>
          <w:lang w:val="en-ID"/>
        </w:rPr>
        <w:t xml:space="preserve"> were </w:t>
      </w:r>
      <w:proofErr w:type="spellStart"/>
      <w:r w:rsidRPr="008B1D8A">
        <w:rPr>
          <w:rFonts w:ascii="Arial" w:hAnsi="Arial" w:cs="Arial"/>
          <w:lang w:val="en-ID"/>
        </w:rPr>
        <w:t>color</w:t>
      </w:r>
      <w:proofErr w:type="spellEnd"/>
      <w:r w:rsidRPr="008B1D8A">
        <w:rPr>
          <w:rFonts w:ascii="Arial" w:hAnsi="Arial" w:cs="Arial"/>
          <w:lang w:val="en-ID"/>
        </w:rPr>
        <w:t xml:space="preserve">, texture, aroma, and taste. The hedonic scale ranged from 1 to 5, where (1) strongly dislike, (2) dislike, (3) neutral, (4) like, (5) strongly like. The </w:t>
      </w:r>
      <w:proofErr w:type="spellStart"/>
      <w:r w:rsidRPr="008B1D8A">
        <w:rPr>
          <w:rFonts w:ascii="Arial" w:hAnsi="Arial" w:cs="Arial"/>
          <w:lang w:val="en-ID"/>
        </w:rPr>
        <w:t>panelists</w:t>
      </w:r>
      <w:proofErr w:type="spellEnd"/>
      <w:r w:rsidRPr="008B1D8A">
        <w:rPr>
          <w:rFonts w:ascii="Arial" w:hAnsi="Arial" w:cs="Arial"/>
          <w:lang w:val="en-ID"/>
        </w:rPr>
        <w:t xml:space="preserve"> used in this study were semi-trained, consisting of 15 individuals.</w:t>
      </w:r>
    </w:p>
    <w:p w14:paraId="5D7D6B15" w14:textId="77777777" w:rsidR="008B1D8A" w:rsidRDefault="008B1D8A" w:rsidP="008B1D8A">
      <w:pPr>
        <w:pStyle w:val="Body"/>
        <w:spacing w:after="0"/>
        <w:ind w:left="720"/>
        <w:rPr>
          <w:rFonts w:ascii="Arial" w:hAnsi="Arial" w:cs="Arial"/>
          <w:sz w:val="22"/>
          <w:szCs w:val="22"/>
        </w:rPr>
      </w:pPr>
    </w:p>
    <w:p w14:paraId="2F81F7F2" w14:textId="77777777" w:rsidR="001B55C2" w:rsidRPr="00D95205" w:rsidRDefault="001B55C2" w:rsidP="00D95205">
      <w:pPr>
        <w:pStyle w:val="Body"/>
        <w:numPr>
          <w:ilvl w:val="0"/>
          <w:numId w:val="33"/>
        </w:numPr>
        <w:spacing w:after="0"/>
        <w:ind w:left="426" w:hanging="425"/>
        <w:rPr>
          <w:rFonts w:ascii="Arial" w:hAnsi="Arial" w:cs="Arial"/>
          <w:b/>
          <w:sz w:val="22"/>
          <w:szCs w:val="22"/>
        </w:rPr>
      </w:pPr>
      <w:r w:rsidRPr="00D95205">
        <w:rPr>
          <w:rFonts w:ascii="Arial" w:hAnsi="Arial" w:cs="Arial"/>
          <w:b/>
          <w:sz w:val="22"/>
          <w:szCs w:val="22"/>
        </w:rPr>
        <w:t xml:space="preserve"> Data analysis</w:t>
      </w:r>
    </w:p>
    <w:p w14:paraId="2811C74C" w14:textId="77777777" w:rsidR="00A03B96" w:rsidRDefault="007E6910" w:rsidP="00D95205">
      <w:pPr>
        <w:pStyle w:val="Body"/>
        <w:spacing w:after="0"/>
        <w:ind w:left="142" w:firstLine="360"/>
        <w:rPr>
          <w:rFonts w:ascii="Arial" w:hAnsi="Arial" w:cs="Arial"/>
        </w:rPr>
      </w:pPr>
      <w:r>
        <w:rPr>
          <w:rFonts w:ascii="Arial" w:hAnsi="Arial" w:cs="Arial"/>
        </w:rPr>
        <w:t>This study used a Completely Randomized D</w:t>
      </w:r>
      <w:r w:rsidR="003D4887" w:rsidRPr="003D4887">
        <w:rPr>
          <w:rFonts w:ascii="Arial" w:hAnsi="Arial" w:cs="Arial"/>
        </w:rPr>
        <w:t>esign (CRD) with 4 treatments, each consisting of 5 replicates. The data were analyzed using Analysis of Variance (ANOVA). If the results</w:t>
      </w:r>
      <w:r w:rsidR="003D4887">
        <w:rPr>
          <w:rFonts w:ascii="Arial" w:hAnsi="Arial" w:cs="Arial"/>
        </w:rPr>
        <w:t xml:space="preserve"> </w:t>
      </w:r>
      <w:r w:rsidR="003D4887" w:rsidRPr="003D4887">
        <w:rPr>
          <w:rFonts w:ascii="Arial" w:hAnsi="Arial" w:cs="Arial"/>
        </w:rPr>
        <w:t>of the treatments in this study showed a significant</w:t>
      </w:r>
      <w:r w:rsidR="003D4887">
        <w:rPr>
          <w:rFonts w:ascii="Arial" w:hAnsi="Arial" w:cs="Arial"/>
        </w:rPr>
        <w:t xml:space="preserve"> </w:t>
      </w:r>
      <w:r w:rsidR="00024301">
        <w:rPr>
          <w:rFonts w:ascii="Arial" w:hAnsi="Arial" w:cs="Arial"/>
        </w:rPr>
        <w:t xml:space="preserve">effect </w:t>
      </w:r>
      <w:r w:rsidR="00024301">
        <w:rPr>
          <w:rFonts w:ascii="Arial" w:hAnsi="Arial" w:cs="Arial"/>
          <w:lang w:val="en-ID"/>
        </w:rPr>
        <w:t>(</w:t>
      </w:r>
      <w:r w:rsidR="00024301" w:rsidRPr="005259BB">
        <w:rPr>
          <w:rFonts w:ascii="Arial" w:hAnsi="Arial" w:cs="Arial"/>
          <w:i/>
          <w:lang w:val="en-ID"/>
        </w:rPr>
        <w:t>P</w:t>
      </w:r>
      <w:r w:rsidR="00024301">
        <w:rPr>
          <w:rFonts w:ascii="Arial" w:hAnsi="Arial" w:cs="Arial"/>
          <w:lang w:val="en-ID"/>
        </w:rPr>
        <w:t xml:space="preserve"> = .</w:t>
      </w:r>
      <w:r w:rsidR="00024301" w:rsidRPr="005259BB">
        <w:rPr>
          <w:rFonts w:ascii="Arial" w:hAnsi="Arial" w:cs="Arial"/>
          <w:lang w:val="en-ID"/>
        </w:rPr>
        <w:t>05)</w:t>
      </w:r>
      <w:r w:rsidR="003D4887" w:rsidRPr="003D4887">
        <w:rPr>
          <w:rFonts w:ascii="Arial" w:hAnsi="Arial" w:cs="Arial"/>
        </w:rPr>
        <w:t xml:space="preserve"> or highly significant ef</w:t>
      </w:r>
      <w:r w:rsidR="00024301">
        <w:rPr>
          <w:rFonts w:ascii="Arial" w:hAnsi="Arial" w:cs="Arial"/>
        </w:rPr>
        <w:t>fect (P&lt;</w:t>
      </w:r>
      <w:r w:rsidR="003D4887" w:rsidRPr="003D4887">
        <w:rPr>
          <w:rFonts w:ascii="Arial" w:hAnsi="Arial" w:cs="Arial"/>
        </w:rPr>
        <w:t>0.01), further testing</w:t>
      </w:r>
      <w:r>
        <w:rPr>
          <w:rFonts w:ascii="Arial" w:hAnsi="Arial" w:cs="Arial"/>
        </w:rPr>
        <w:t xml:space="preserve"> </w:t>
      </w:r>
      <w:r w:rsidR="003D4887" w:rsidRPr="003D4887">
        <w:rPr>
          <w:rFonts w:ascii="Arial" w:hAnsi="Arial" w:cs="Arial"/>
        </w:rPr>
        <w:t>would be conducted using Duncan’s Multiple Range Test</w:t>
      </w:r>
      <w:r>
        <w:rPr>
          <w:rFonts w:ascii="Arial" w:hAnsi="Arial" w:cs="Arial"/>
        </w:rPr>
        <w:t xml:space="preserve"> </w:t>
      </w:r>
      <w:r w:rsidR="003D4887" w:rsidRPr="003D4887">
        <w:rPr>
          <w:rFonts w:ascii="Arial" w:hAnsi="Arial" w:cs="Arial"/>
        </w:rPr>
        <w:t>(DMRT)</w:t>
      </w:r>
      <w:r w:rsidR="00291971">
        <w:rPr>
          <w:rFonts w:ascii="Arial" w:hAnsi="Arial" w:cs="Arial"/>
        </w:rPr>
        <w:t>.</w:t>
      </w:r>
    </w:p>
    <w:p w14:paraId="4D1773EB" w14:textId="77777777" w:rsidR="00790ADA" w:rsidRPr="00FB3A86" w:rsidRDefault="00790ADA" w:rsidP="00952A08">
      <w:pPr>
        <w:pStyle w:val="Body"/>
        <w:spacing w:after="0"/>
        <w:rPr>
          <w:rFonts w:ascii="Arial" w:hAnsi="Arial" w:cs="Arial"/>
        </w:rPr>
      </w:pPr>
    </w:p>
    <w:p w14:paraId="17C6D8E3" w14:textId="77777777" w:rsidR="00902823" w:rsidRDefault="00000F8F" w:rsidP="00952A08">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7B4020" w14:textId="77777777" w:rsidR="00D95205" w:rsidRDefault="00D95205" w:rsidP="00952A08">
      <w:pPr>
        <w:pStyle w:val="Head1"/>
        <w:spacing w:after="0"/>
        <w:jc w:val="both"/>
        <w:rPr>
          <w:rFonts w:ascii="Arial" w:hAnsi="Arial" w:cs="Arial"/>
        </w:rPr>
      </w:pPr>
    </w:p>
    <w:p w14:paraId="0D57E64B" w14:textId="77777777" w:rsidR="00D95205" w:rsidRPr="00977174" w:rsidRDefault="00D95205" w:rsidP="00D95205">
      <w:pPr>
        <w:pStyle w:val="MABThirdLevelHeading1"/>
        <w:ind w:left="993" w:hanging="851"/>
        <w:jc w:val="both"/>
        <w:rPr>
          <w:rFonts w:ascii="Arial" w:hAnsi="Arial" w:cs="Arial"/>
          <w:b/>
          <w:i w:val="0"/>
          <w:iCs w:val="0"/>
          <w:color w:val="auto"/>
          <w:sz w:val="20"/>
          <w:szCs w:val="20"/>
        </w:rPr>
      </w:pPr>
      <w:r w:rsidRPr="00977174">
        <w:rPr>
          <w:rFonts w:ascii="Arial" w:hAnsi="Arial" w:cs="Arial"/>
          <w:b/>
          <w:i w:val="0"/>
          <w:iCs w:val="0"/>
          <w:color w:val="auto"/>
          <w:sz w:val="20"/>
          <w:szCs w:val="20"/>
        </w:rPr>
        <w:t>Table 1. WHC, cooking loss, and texture of fermented sausages with yogurt starter treatments</w:t>
      </w:r>
    </w:p>
    <w:p w14:paraId="002A767C" w14:textId="77777777" w:rsidR="00D95205" w:rsidRPr="00D95205" w:rsidRDefault="00D95205" w:rsidP="00D95205">
      <w:pPr>
        <w:pStyle w:val="MABThirdLevelHeading1"/>
        <w:ind w:left="993" w:hanging="851"/>
        <w:jc w:val="both"/>
        <w:rPr>
          <w:rFonts w:ascii="Arial" w:hAnsi="Arial" w:cs="Arial"/>
          <w:i w:val="0"/>
          <w:iCs w:val="0"/>
          <w:color w:val="auto"/>
          <w:sz w:val="20"/>
          <w:szCs w:val="20"/>
        </w:rPr>
      </w:pPr>
    </w:p>
    <w:tbl>
      <w:tblPr>
        <w:tblStyle w:val="PlainTable2"/>
        <w:tblW w:w="0" w:type="auto"/>
        <w:jc w:val="center"/>
        <w:tblLook w:val="06A0" w:firstRow="1" w:lastRow="0" w:firstColumn="1" w:lastColumn="0" w:noHBand="1" w:noVBand="1"/>
      </w:tblPr>
      <w:tblGrid>
        <w:gridCol w:w="1116"/>
        <w:gridCol w:w="1936"/>
        <w:gridCol w:w="1909"/>
        <w:gridCol w:w="1834"/>
      </w:tblGrid>
      <w:tr w:rsidR="00A00E07" w:rsidRPr="00A00E07" w14:paraId="5BA63776" w14:textId="77777777" w:rsidTr="00D95205">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116" w:type="dxa"/>
          </w:tcPr>
          <w:p w14:paraId="78101F1A" w14:textId="77777777" w:rsidR="00A00E07" w:rsidRPr="00A00E07" w:rsidRDefault="00A00E07" w:rsidP="00B11F3F">
            <w:pPr>
              <w:jc w:val="center"/>
              <w:rPr>
                <w:rFonts w:ascii="Arial" w:hAnsi="Arial" w:cs="Arial"/>
              </w:rPr>
            </w:pPr>
            <w:r w:rsidRPr="00A00E07">
              <w:rPr>
                <w:rFonts w:ascii="Arial" w:hAnsi="Arial" w:cs="Arial"/>
              </w:rPr>
              <w:t>Sample</w:t>
            </w:r>
          </w:p>
        </w:tc>
        <w:tc>
          <w:tcPr>
            <w:tcW w:w="1936" w:type="dxa"/>
          </w:tcPr>
          <w:p w14:paraId="1D862129" w14:textId="77777777" w:rsidR="00A00E07" w:rsidRPr="00A00E07" w:rsidRDefault="00A00E07" w:rsidP="00D95205">
            <w:pPr>
              <w:ind w:left="-90" w:right="-174" w:hanging="142"/>
              <w:jc w:val="cente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A00E07">
              <w:rPr>
                <w:rFonts w:ascii="Arial" w:hAnsi="Arial" w:cs="Arial"/>
              </w:rPr>
              <w:t>WHC</w:t>
            </w:r>
            <w:r w:rsidRPr="00A00E07">
              <w:rPr>
                <w:rFonts w:ascii="Arial" w:hAnsi="Arial" w:cs="Arial"/>
                <w:vertAlign w:val="superscript"/>
              </w:rPr>
              <w:t>ns</w:t>
            </w:r>
            <w:proofErr w:type="spellEnd"/>
          </w:p>
        </w:tc>
        <w:tc>
          <w:tcPr>
            <w:tcW w:w="1909" w:type="dxa"/>
          </w:tcPr>
          <w:p w14:paraId="3DB2D55F" w14:textId="77777777" w:rsidR="00A00E07" w:rsidRPr="00A00E07" w:rsidRDefault="00A00E07" w:rsidP="00B11F3F">
            <w:pPr>
              <w:ind w:left="-42" w:right="-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Cooking loss (</w:t>
            </w:r>
            <w:proofErr w:type="gramStart"/>
            <w:r w:rsidRPr="00A00E07">
              <w:rPr>
                <w:rFonts w:ascii="Arial" w:hAnsi="Arial" w:cs="Arial"/>
              </w:rPr>
              <w:t>%)</w:t>
            </w:r>
            <w:r w:rsidRPr="00A00E07">
              <w:rPr>
                <w:rFonts w:ascii="Arial" w:hAnsi="Arial" w:cs="Arial"/>
                <w:vertAlign w:val="superscript"/>
              </w:rPr>
              <w:t>ns</w:t>
            </w:r>
            <w:proofErr w:type="gramEnd"/>
          </w:p>
        </w:tc>
        <w:tc>
          <w:tcPr>
            <w:tcW w:w="1834" w:type="dxa"/>
          </w:tcPr>
          <w:p w14:paraId="10B06F30" w14:textId="77777777" w:rsidR="00A00E07" w:rsidRPr="00A00E07" w:rsidRDefault="00A00E07" w:rsidP="00B11F3F">
            <w:pPr>
              <w:ind w:left="-108" w:right="-117"/>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Texture (N)</w:t>
            </w:r>
            <w:r w:rsidRPr="00A00E07">
              <w:rPr>
                <w:rFonts w:ascii="Arial" w:hAnsi="Arial" w:cs="Arial"/>
                <w:vertAlign w:val="superscript"/>
              </w:rPr>
              <w:t>ns</w:t>
            </w:r>
          </w:p>
        </w:tc>
      </w:tr>
      <w:tr w:rsidR="00A00E07" w:rsidRPr="00A00E07" w14:paraId="7FF3FF45" w14:textId="77777777" w:rsidTr="00D95205">
        <w:trPr>
          <w:trHeight w:val="161"/>
          <w:jc w:val="center"/>
        </w:trPr>
        <w:tc>
          <w:tcPr>
            <w:cnfStyle w:val="001000000000" w:firstRow="0" w:lastRow="0" w:firstColumn="1" w:lastColumn="0" w:oddVBand="0" w:evenVBand="0" w:oddHBand="0" w:evenHBand="0" w:firstRowFirstColumn="0" w:firstRowLastColumn="0" w:lastRowFirstColumn="0" w:lastRowLastColumn="0"/>
            <w:tcW w:w="1116" w:type="dxa"/>
          </w:tcPr>
          <w:p w14:paraId="12AA9E75" w14:textId="77777777" w:rsidR="00A00E07" w:rsidRPr="00D95205" w:rsidRDefault="007811FE" w:rsidP="00B11F3F">
            <w:pPr>
              <w:jc w:val="center"/>
              <w:rPr>
                <w:rFonts w:ascii="Arial" w:hAnsi="Arial" w:cs="Arial"/>
                <w:b w:val="0"/>
              </w:rPr>
            </w:pPr>
            <w:r>
              <w:rPr>
                <w:rFonts w:ascii="Arial" w:hAnsi="Arial" w:cs="Arial"/>
                <w:b w:val="0"/>
              </w:rPr>
              <w:t>T</w:t>
            </w:r>
            <w:r w:rsidR="00A00E07" w:rsidRPr="00D95205">
              <w:rPr>
                <w:rFonts w:ascii="Arial" w:hAnsi="Arial" w:cs="Arial"/>
                <w:b w:val="0"/>
              </w:rPr>
              <w:t>0</w:t>
            </w:r>
          </w:p>
        </w:tc>
        <w:tc>
          <w:tcPr>
            <w:tcW w:w="1936" w:type="dxa"/>
          </w:tcPr>
          <w:p w14:paraId="368DBA42" w14:textId="77777777" w:rsidR="00A00E07" w:rsidRPr="00A00E07" w:rsidRDefault="00A00E07" w:rsidP="00D95205">
            <w:pPr>
              <w:ind w:left="-90" w:right="-174" w:hanging="14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21,45±2,65</w:t>
            </w:r>
          </w:p>
        </w:tc>
        <w:tc>
          <w:tcPr>
            <w:tcW w:w="1909" w:type="dxa"/>
          </w:tcPr>
          <w:p w14:paraId="762F41F3" w14:textId="77777777" w:rsidR="00A00E07" w:rsidRPr="00A00E07" w:rsidRDefault="00A00E07" w:rsidP="00D95205">
            <w:pPr>
              <w:ind w:left="-42" w:right="-108" w:hanging="14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8,22±4,30</w:t>
            </w:r>
          </w:p>
        </w:tc>
        <w:tc>
          <w:tcPr>
            <w:tcW w:w="1834" w:type="dxa"/>
          </w:tcPr>
          <w:p w14:paraId="0E020E87" w14:textId="77777777" w:rsidR="00A00E07" w:rsidRPr="00A00E07" w:rsidRDefault="00A00E07" w:rsidP="00B11F3F">
            <w:pPr>
              <w:ind w:left="-108" w:right="-117"/>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4,00±0,82</w:t>
            </w:r>
          </w:p>
        </w:tc>
      </w:tr>
      <w:tr w:rsidR="00A00E07" w:rsidRPr="00A00E07" w14:paraId="110584B0" w14:textId="77777777" w:rsidTr="00D95205">
        <w:trPr>
          <w:trHeight w:val="174"/>
          <w:jc w:val="center"/>
        </w:trPr>
        <w:tc>
          <w:tcPr>
            <w:cnfStyle w:val="001000000000" w:firstRow="0" w:lastRow="0" w:firstColumn="1" w:lastColumn="0" w:oddVBand="0" w:evenVBand="0" w:oddHBand="0" w:evenHBand="0" w:firstRowFirstColumn="0" w:firstRowLastColumn="0" w:lastRowFirstColumn="0" w:lastRowLastColumn="0"/>
            <w:tcW w:w="1116" w:type="dxa"/>
          </w:tcPr>
          <w:p w14:paraId="4E94FD0A" w14:textId="77777777" w:rsidR="00A00E07" w:rsidRPr="00D95205" w:rsidRDefault="007811FE" w:rsidP="00B11F3F">
            <w:pPr>
              <w:jc w:val="center"/>
              <w:rPr>
                <w:rFonts w:ascii="Arial" w:hAnsi="Arial" w:cs="Arial"/>
                <w:b w:val="0"/>
              </w:rPr>
            </w:pPr>
            <w:r>
              <w:rPr>
                <w:rFonts w:ascii="Arial" w:hAnsi="Arial" w:cs="Arial"/>
                <w:b w:val="0"/>
              </w:rPr>
              <w:t>T</w:t>
            </w:r>
            <w:r w:rsidR="00A00E07" w:rsidRPr="00D95205">
              <w:rPr>
                <w:rFonts w:ascii="Arial" w:hAnsi="Arial" w:cs="Arial"/>
                <w:b w:val="0"/>
              </w:rPr>
              <w:t>1</w:t>
            </w:r>
          </w:p>
        </w:tc>
        <w:tc>
          <w:tcPr>
            <w:tcW w:w="1936" w:type="dxa"/>
          </w:tcPr>
          <w:p w14:paraId="44BC55F4" w14:textId="77777777" w:rsidR="00A00E07" w:rsidRPr="00A00E07" w:rsidRDefault="00A00E07" w:rsidP="00D95205">
            <w:pPr>
              <w:ind w:left="-90" w:right="-174" w:hanging="14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19,17±3,68</w:t>
            </w:r>
          </w:p>
        </w:tc>
        <w:tc>
          <w:tcPr>
            <w:tcW w:w="1909" w:type="dxa"/>
          </w:tcPr>
          <w:p w14:paraId="083A4C02" w14:textId="77777777" w:rsidR="00A00E07" w:rsidRPr="00A00E07" w:rsidRDefault="00A00E07" w:rsidP="00D95205">
            <w:pPr>
              <w:ind w:left="-42" w:right="-108" w:hanging="14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4,78±1,00</w:t>
            </w:r>
          </w:p>
        </w:tc>
        <w:tc>
          <w:tcPr>
            <w:tcW w:w="1834" w:type="dxa"/>
          </w:tcPr>
          <w:p w14:paraId="3F829E73" w14:textId="77777777" w:rsidR="00A00E07" w:rsidRPr="00A00E07" w:rsidRDefault="00A00E07" w:rsidP="00B11F3F">
            <w:pPr>
              <w:ind w:left="-108" w:right="-117"/>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5,22±3,06</w:t>
            </w:r>
          </w:p>
        </w:tc>
      </w:tr>
      <w:tr w:rsidR="00A00E07" w:rsidRPr="00A00E07" w14:paraId="01F10DF6" w14:textId="77777777" w:rsidTr="00D95205">
        <w:trPr>
          <w:trHeight w:val="164"/>
          <w:jc w:val="center"/>
        </w:trPr>
        <w:tc>
          <w:tcPr>
            <w:cnfStyle w:val="001000000000" w:firstRow="0" w:lastRow="0" w:firstColumn="1" w:lastColumn="0" w:oddVBand="0" w:evenVBand="0" w:oddHBand="0" w:evenHBand="0" w:firstRowFirstColumn="0" w:firstRowLastColumn="0" w:lastRowFirstColumn="0" w:lastRowLastColumn="0"/>
            <w:tcW w:w="1116" w:type="dxa"/>
          </w:tcPr>
          <w:p w14:paraId="1BBFFE6D" w14:textId="77777777" w:rsidR="00A00E07" w:rsidRPr="00D95205" w:rsidRDefault="007811FE" w:rsidP="00B11F3F">
            <w:pPr>
              <w:jc w:val="center"/>
              <w:rPr>
                <w:rFonts w:ascii="Arial" w:hAnsi="Arial" w:cs="Arial"/>
                <w:b w:val="0"/>
              </w:rPr>
            </w:pPr>
            <w:r>
              <w:rPr>
                <w:rFonts w:ascii="Arial" w:hAnsi="Arial" w:cs="Arial"/>
                <w:b w:val="0"/>
              </w:rPr>
              <w:t>T</w:t>
            </w:r>
            <w:r w:rsidR="00A00E07" w:rsidRPr="00D95205">
              <w:rPr>
                <w:rFonts w:ascii="Arial" w:hAnsi="Arial" w:cs="Arial"/>
                <w:b w:val="0"/>
              </w:rPr>
              <w:t>2</w:t>
            </w:r>
          </w:p>
        </w:tc>
        <w:tc>
          <w:tcPr>
            <w:tcW w:w="1936" w:type="dxa"/>
          </w:tcPr>
          <w:p w14:paraId="2F904EB3" w14:textId="77777777" w:rsidR="00A00E07" w:rsidRPr="00A00E07" w:rsidRDefault="00A00E07" w:rsidP="00D95205">
            <w:pPr>
              <w:ind w:left="-90" w:right="-174" w:hanging="14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19,21±1,68</w:t>
            </w:r>
          </w:p>
        </w:tc>
        <w:tc>
          <w:tcPr>
            <w:tcW w:w="1909" w:type="dxa"/>
          </w:tcPr>
          <w:p w14:paraId="4E27FE38" w14:textId="77777777" w:rsidR="00A00E07" w:rsidRPr="00A00E07" w:rsidRDefault="00A00E07" w:rsidP="00D95205">
            <w:pPr>
              <w:ind w:left="-42" w:right="-108" w:hanging="14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6,26±1,74</w:t>
            </w:r>
          </w:p>
        </w:tc>
        <w:tc>
          <w:tcPr>
            <w:tcW w:w="1834" w:type="dxa"/>
          </w:tcPr>
          <w:p w14:paraId="6F509856" w14:textId="77777777" w:rsidR="00A00E07" w:rsidRPr="00A00E07" w:rsidRDefault="00A00E07" w:rsidP="00B11F3F">
            <w:pPr>
              <w:ind w:left="-108" w:right="-117"/>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4,22±1,69</w:t>
            </w:r>
          </w:p>
        </w:tc>
      </w:tr>
      <w:tr w:rsidR="00A00E07" w:rsidRPr="00A00E07" w14:paraId="3060DE30" w14:textId="77777777" w:rsidTr="00D95205">
        <w:trPr>
          <w:trHeight w:val="277"/>
          <w:jc w:val="center"/>
        </w:trPr>
        <w:tc>
          <w:tcPr>
            <w:cnfStyle w:val="001000000000" w:firstRow="0" w:lastRow="0" w:firstColumn="1" w:lastColumn="0" w:oddVBand="0" w:evenVBand="0" w:oddHBand="0" w:evenHBand="0" w:firstRowFirstColumn="0" w:firstRowLastColumn="0" w:lastRowFirstColumn="0" w:lastRowLastColumn="0"/>
            <w:tcW w:w="1116" w:type="dxa"/>
          </w:tcPr>
          <w:p w14:paraId="17B14D71" w14:textId="77777777" w:rsidR="00A00E07" w:rsidRPr="00D95205" w:rsidRDefault="007811FE" w:rsidP="00B11F3F">
            <w:pPr>
              <w:jc w:val="center"/>
              <w:rPr>
                <w:rFonts w:ascii="Arial" w:hAnsi="Arial" w:cs="Arial"/>
                <w:b w:val="0"/>
              </w:rPr>
            </w:pPr>
            <w:r>
              <w:rPr>
                <w:rFonts w:ascii="Arial" w:hAnsi="Arial" w:cs="Arial"/>
                <w:b w:val="0"/>
              </w:rPr>
              <w:t>T</w:t>
            </w:r>
            <w:r w:rsidR="00A00E07" w:rsidRPr="00D95205">
              <w:rPr>
                <w:rFonts w:ascii="Arial" w:hAnsi="Arial" w:cs="Arial"/>
                <w:b w:val="0"/>
              </w:rPr>
              <w:t>3</w:t>
            </w:r>
          </w:p>
        </w:tc>
        <w:tc>
          <w:tcPr>
            <w:tcW w:w="1936" w:type="dxa"/>
          </w:tcPr>
          <w:p w14:paraId="07F4AEF0" w14:textId="77777777" w:rsidR="00A00E07" w:rsidRPr="00A00E07" w:rsidRDefault="00A00E07" w:rsidP="00D95205">
            <w:pPr>
              <w:ind w:left="-90" w:right="-174" w:hanging="14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17,41±2,99</w:t>
            </w:r>
          </w:p>
        </w:tc>
        <w:tc>
          <w:tcPr>
            <w:tcW w:w="1909" w:type="dxa"/>
          </w:tcPr>
          <w:p w14:paraId="50E7F139" w14:textId="77777777" w:rsidR="00A00E07" w:rsidRPr="00A00E07" w:rsidRDefault="00A00E07" w:rsidP="00D95205">
            <w:pPr>
              <w:ind w:left="-42" w:right="-108" w:hanging="14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7,48±3,37</w:t>
            </w:r>
          </w:p>
        </w:tc>
        <w:tc>
          <w:tcPr>
            <w:tcW w:w="1834" w:type="dxa"/>
          </w:tcPr>
          <w:p w14:paraId="6D1DEED9" w14:textId="77777777" w:rsidR="00A00E07" w:rsidRPr="00A00E07" w:rsidRDefault="00A00E07" w:rsidP="00B11F3F">
            <w:pPr>
              <w:ind w:left="-108" w:right="-117"/>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3,98±0,78</w:t>
            </w:r>
          </w:p>
        </w:tc>
      </w:tr>
    </w:tbl>
    <w:p w14:paraId="0F38ABE3" w14:textId="4906A63E" w:rsidR="00790ADA" w:rsidRPr="00977174" w:rsidRDefault="00977174" w:rsidP="00977174">
      <w:pPr>
        <w:pStyle w:val="Head1"/>
        <w:spacing w:after="0"/>
        <w:ind w:left="142"/>
        <w:jc w:val="both"/>
        <w:rPr>
          <w:rFonts w:ascii="Arial" w:hAnsi="Arial" w:cs="Arial"/>
          <w:b w:val="0"/>
          <w:sz w:val="20"/>
        </w:rPr>
      </w:pPr>
      <w:r w:rsidRPr="00977174">
        <w:rPr>
          <w:rFonts w:ascii="Arial" w:hAnsi="Arial" w:cs="Arial"/>
          <w:b w:val="0"/>
          <w:caps w:val="0"/>
          <w:sz w:val="20"/>
        </w:rPr>
        <w:t>ns = not significant</w:t>
      </w:r>
    </w:p>
    <w:p w14:paraId="0C26CBC8" w14:textId="77777777" w:rsidR="00977174" w:rsidRPr="00FB3A86" w:rsidRDefault="00977174" w:rsidP="00441B6F">
      <w:pPr>
        <w:pStyle w:val="Head1"/>
        <w:spacing w:after="0"/>
        <w:jc w:val="both"/>
        <w:rPr>
          <w:rFonts w:ascii="Arial" w:hAnsi="Arial" w:cs="Arial"/>
        </w:rPr>
      </w:pPr>
    </w:p>
    <w:p w14:paraId="4764607E" w14:textId="77777777" w:rsidR="005259BB" w:rsidRPr="008B01B0" w:rsidRDefault="005259BB" w:rsidP="008B01B0">
      <w:pPr>
        <w:pStyle w:val="Body"/>
        <w:numPr>
          <w:ilvl w:val="0"/>
          <w:numId w:val="31"/>
        </w:numPr>
        <w:tabs>
          <w:tab w:val="left" w:pos="567"/>
        </w:tabs>
        <w:spacing w:after="0"/>
        <w:ind w:left="426"/>
        <w:rPr>
          <w:rFonts w:ascii="Arial" w:hAnsi="Arial" w:cs="Arial"/>
          <w:b/>
          <w:sz w:val="22"/>
          <w:szCs w:val="22"/>
        </w:rPr>
      </w:pPr>
      <w:r w:rsidRPr="008B01B0">
        <w:rPr>
          <w:rFonts w:ascii="Arial" w:hAnsi="Arial" w:cs="Arial"/>
          <w:b/>
          <w:sz w:val="22"/>
          <w:szCs w:val="22"/>
        </w:rPr>
        <w:t>Water Holding Capacity</w:t>
      </w:r>
    </w:p>
    <w:p w14:paraId="70D69B63" w14:textId="77777777" w:rsidR="005259BB" w:rsidRDefault="00024301" w:rsidP="005259BB">
      <w:pPr>
        <w:pStyle w:val="Body"/>
        <w:spacing w:after="0"/>
        <w:ind w:left="142" w:firstLine="284"/>
        <w:rPr>
          <w:rFonts w:ascii="Times New Roman" w:hAnsi="Times New Roman"/>
          <w:sz w:val="16"/>
          <w:szCs w:val="16"/>
          <w:lang w:val="en-ID"/>
        </w:rPr>
      </w:pPr>
      <w:r>
        <w:rPr>
          <w:rFonts w:ascii="Arial" w:hAnsi="Arial" w:cs="Arial"/>
        </w:rPr>
        <w:t>The Table 1</w:t>
      </w:r>
      <w:r w:rsidR="005259BB">
        <w:rPr>
          <w:rFonts w:ascii="Arial" w:hAnsi="Arial" w:cs="Arial"/>
        </w:rPr>
        <w:t xml:space="preserve"> </w:t>
      </w:r>
      <w:r w:rsidR="005259BB" w:rsidRPr="005259BB">
        <w:rPr>
          <w:rFonts w:ascii="Arial" w:hAnsi="Arial" w:cs="Arial"/>
          <w:lang w:val="en-ID"/>
        </w:rPr>
        <w:t>that the use of yogurt starte</w:t>
      </w:r>
      <w:r w:rsidR="00172F27">
        <w:rPr>
          <w:rFonts w:ascii="Arial" w:hAnsi="Arial" w:cs="Arial"/>
          <w:lang w:val="en-ID"/>
        </w:rPr>
        <w:t>r cultures in fermented sausages</w:t>
      </w:r>
      <w:r w:rsidR="005259BB" w:rsidRPr="005259BB">
        <w:rPr>
          <w:rFonts w:ascii="Arial" w:hAnsi="Arial" w:cs="Arial"/>
          <w:lang w:val="en-ID"/>
        </w:rPr>
        <w:t xml:space="preserve"> di</w:t>
      </w:r>
      <w:r w:rsidR="005259BB">
        <w:rPr>
          <w:rFonts w:ascii="Arial" w:hAnsi="Arial" w:cs="Arial"/>
          <w:lang w:val="en-ID"/>
        </w:rPr>
        <w:t>d not significantly affect (</w:t>
      </w:r>
      <w:r w:rsidR="005259BB" w:rsidRPr="005259BB">
        <w:rPr>
          <w:rFonts w:ascii="Arial" w:hAnsi="Arial" w:cs="Arial"/>
          <w:i/>
          <w:lang w:val="en-ID"/>
        </w:rPr>
        <w:t>P</w:t>
      </w:r>
      <w:r w:rsidR="005259BB">
        <w:rPr>
          <w:rFonts w:ascii="Arial" w:hAnsi="Arial" w:cs="Arial"/>
          <w:lang w:val="en-ID"/>
        </w:rPr>
        <w:t xml:space="preserve"> = .</w:t>
      </w:r>
      <w:r w:rsidR="005259BB" w:rsidRPr="005259BB">
        <w:rPr>
          <w:rFonts w:ascii="Arial" w:hAnsi="Arial" w:cs="Arial"/>
          <w:lang w:val="en-ID"/>
        </w:rPr>
        <w:t xml:space="preserve">05) the WHC value of the sausages. The lowest </w:t>
      </w:r>
      <w:r w:rsidR="005259BB">
        <w:rPr>
          <w:rFonts w:ascii="Arial" w:hAnsi="Arial" w:cs="Arial"/>
          <w:lang w:val="en-ID"/>
        </w:rPr>
        <w:t>average WHC value was found in T3 (17.41), and the highest in T0 (21.45). As the number of Lactic Acid B</w:t>
      </w:r>
      <w:r w:rsidR="005259BB" w:rsidRPr="005259BB">
        <w:rPr>
          <w:rFonts w:ascii="Arial" w:hAnsi="Arial" w:cs="Arial"/>
          <w:lang w:val="en-ID"/>
        </w:rPr>
        <w:t xml:space="preserve">acteria (LAB) strains in the yogurt starter increased, the WHC of the fermented sausages tended to decrease. This is due to the proteolytic enzymes from the different LAB strains, which modify the protein structure, enabling better water binding </w:t>
      </w:r>
      <w:r w:rsidR="005259BB" w:rsidRPr="005259BB">
        <w:rPr>
          <w:rFonts w:ascii="Arial" w:hAnsi="Arial" w:cs="Arial"/>
          <w:bCs/>
          <w:lang w:val="en-ID"/>
        </w:rPr>
        <w:t>(</w:t>
      </w:r>
      <w:proofErr w:type="spellStart"/>
      <w:r w:rsidR="005259BB" w:rsidRPr="005259BB">
        <w:rPr>
          <w:rFonts w:ascii="Arial" w:hAnsi="Arial" w:cs="Arial"/>
          <w:bCs/>
          <w:lang w:val="en-ID"/>
        </w:rPr>
        <w:t>Yukalo</w:t>
      </w:r>
      <w:proofErr w:type="spellEnd"/>
      <w:r w:rsidR="005259BB" w:rsidRPr="005259BB">
        <w:rPr>
          <w:rFonts w:ascii="Arial" w:hAnsi="Arial" w:cs="Arial"/>
          <w:bCs/>
          <w:lang w:val="en-ID"/>
        </w:rPr>
        <w:t xml:space="preserve"> and Krupa, 2017).</w:t>
      </w:r>
      <w:r w:rsidR="005259BB" w:rsidRPr="005259BB">
        <w:rPr>
          <w:rFonts w:ascii="Arial" w:hAnsi="Arial" w:cs="Arial"/>
          <w:lang w:val="en-ID"/>
        </w:rPr>
        <w:t xml:space="preserve"> However, the fermented sausages without added yogurt starter exhibited a higher WHC because they had lower proteolytic activity, resulting in less protein degradation and a more intact myofibrillar structure, which consequently increased water retention</w:t>
      </w:r>
      <w:r w:rsidR="005259BB">
        <w:rPr>
          <w:rFonts w:ascii="Times New Roman" w:hAnsi="Times New Roman"/>
          <w:sz w:val="16"/>
          <w:szCs w:val="16"/>
          <w:lang w:val="en-ID"/>
        </w:rPr>
        <w:t xml:space="preserve">. </w:t>
      </w:r>
    </w:p>
    <w:p w14:paraId="74140818" w14:textId="77777777" w:rsidR="00C53688" w:rsidRDefault="00C53688" w:rsidP="00441B6F">
      <w:pPr>
        <w:pStyle w:val="Body"/>
        <w:spacing w:after="0"/>
        <w:rPr>
          <w:rFonts w:ascii="Arial" w:hAnsi="Arial" w:cs="Arial"/>
        </w:rPr>
      </w:pPr>
    </w:p>
    <w:p w14:paraId="3F87668C" w14:textId="77777777" w:rsidR="005259BB" w:rsidRPr="008B01B0" w:rsidRDefault="005259BB" w:rsidP="005259BB">
      <w:pPr>
        <w:pStyle w:val="Body"/>
        <w:numPr>
          <w:ilvl w:val="0"/>
          <w:numId w:val="31"/>
        </w:numPr>
        <w:tabs>
          <w:tab w:val="left" w:pos="426"/>
        </w:tabs>
        <w:spacing w:after="0"/>
        <w:ind w:left="-567" w:firstLine="568"/>
        <w:rPr>
          <w:rFonts w:ascii="Arial" w:hAnsi="Arial" w:cs="Arial"/>
          <w:b/>
          <w:sz w:val="22"/>
          <w:szCs w:val="22"/>
        </w:rPr>
      </w:pPr>
      <w:r w:rsidRPr="008B01B0">
        <w:rPr>
          <w:rFonts w:ascii="Arial" w:hAnsi="Arial" w:cs="Arial"/>
          <w:b/>
          <w:sz w:val="22"/>
          <w:szCs w:val="22"/>
        </w:rPr>
        <w:t>Cooking Loss</w:t>
      </w:r>
    </w:p>
    <w:p w14:paraId="4875DD01" w14:textId="77777777" w:rsidR="00790ADA" w:rsidRDefault="00024301" w:rsidP="005259BB">
      <w:pPr>
        <w:pStyle w:val="Body"/>
        <w:spacing w:after="0"/>
        <w:ind w:left="142" w:firstLine="284"/>
        <w:rPr>
          <w:rFonts w:ascii="Arial" w:hAnsi="Arial" w:cs="Arial"/>
          <w:bCs/>
          <w:lang w:val="en-ID"/>
        </w:rPr>
      </w:pPr>
      <w:r>
        <w:rPr>
          <w:rFonts w:ascii="Arial" w:hAnsi="Arial" w:cs="Arial"/>
          <w:lang w:val="en-ID"/>
        </w:rPr>
        <w:t>The T</w:t>
      </w:r>
      <w:r w:rsidR="005259BB" w:rsidRPr="005259BB">
        <w:rPr>
          <w:rFonts w:ascii="Arial" w:hAnsi="Arial" w:cs="Arial"/>
          <w:lang w:val="en-ID"/>
        </w:rPr>
        <w:t>able</w:t>
      </w:r>
      <w:r>
        <w:rPr>
          <w:rFonts w:ascii="Arial" w:hAnsi="Arial" w:cs="Arial"/>
          <w:lang w:val="en-ID"/>
        </w:rPr>
        <w:t xml:space="preserve"> 1</w:t>
      </w:r>
      <w:r w:rsidR="005259BB" w:rsidRPr="005259BB">
        <w:rPr>
          <w:rFonts w:ascii="Arial" w:hAnsi="Arial" w:cs="Arial"/>
          <w:lang w:val="en-ID"/>
        </w:rPr>
        <w:t xml:space="preserve"> shows that the yogurt starter cultures did not significantly affect </w:t>
      </w:r>
      <w:r w:rsidR="00073B26">
        <w:rPr>
          <w:rFonts w:ascii="Arial" w:hAnsi="Arial" w:cs="Arial"/>
          <w:lang w:val="en-ID"/>
        </w:rPr>
        <w:t>(</w:t>
      </w:r>
      <w:r w:rsidR="00073B26" w:rsidRPr="005259BB">
        <w:rPr>
          <w:rFonts w:ascii="Arial" w:hAnsi="Arial" w:cs="Arial"/>
          <w:i/>
          <w:lang w:val="en-ID"/>
        </w:rPr>
        <w:t>P</w:t>
      </w:r>
      <w:r w:rsidR="00073B26">
        <w:rPr>
          <w:rFonts w:ascii="Arial" w:hAnsi="Arial" w:cs="Arial"/>
          <w:lang w:val="en-ID"/>
        </w:rPr>
        <w:t xml:space="preserve"> = .05)</w:t>
      </w:r>
      <w:r w:rsidR="005259BB" w:rsidRPr="005259BB">
        <w:rPr>
          <w:rFonts w:ascii="Arial" w:hAnsi="Arial" w:cs="Arial"/>
          <w:lang w:val="en-ID"/>
        </w:rPr>
        <w:t xml:space="preserve"> the cooking loss of the fermented sausages. The lowest averag</w:t>
      </w:r>
      <w:r w:rsidR="00073B26">
        <w:rPr>
          <w:rFonts w:ascii="Arial" w:hAnsi="Arial" w:cs="Arial"/>
          <w:lang w:val="en-ID"/>
        </w:rPr>
        <w:t>e cooking loss was observed in T</w:t>
      </w:r>
      <w:r w:rsidR="005259BB" w:rsidRPr="005259BB">
        <w:rPr>
          <w:rFonts w:ascii="Arial" w:hAnsi="Arial" w:cs="Arial"/>
          <w:lang w:val="en-ID"/>
        </w:rPr>
        <w:t>1 (4</w:t>
      </w:r>
      <w:r w:rsidR="00073B26">
        <w:rPr>
          <w:rFonts w:ascii="Arial" w:hAnsi="Arial" w:cs="Arial"/>
          <w:lang w:val="en-ID"/>
        </w:rPr>
        <w:t>.78), while the highest was in T</w:t>
      </w:r>
      <w:r w:rsidR="005259BB" w:rsidRPr="005259BB">
        <w:rPr>
          <w:rFonts w:ascii="Arial" w:hAnsi="Arial" w:cs="Arial"/>
          <w:lang w:val="en-ID"/>
        </w:rPr>
        <w:t xml:space="preserve">0 (8.22). As the number of LAB strains used increased, the cooking loss in fermented sausages tended to decrease. Meat with lower cooking loss tends to have better quality than meat with high cooking loss, as a lower cooking loss indicates reduced water and nutrient loss during cooking. Cooking loss is also influenced by protein levels; higher protein content leads to reduced cooking loss since protein retains water, minimizing the amount of cooking loss </w:t>
      </w:r>
      <w:r w:rsidR="005259BB" w:rsidRPr="005259BB">
        <w:rPr>
          <w:rFonts w:ascii="Arial" w:hAnsi="Arial" w:cs="Arial"/>
          <w:bCs/>
          <w:lang w:val="en-ID"/>
        </w:rPr>
        <w:t>(</w:t>
      </w:r>
      <w:proofErr w:type="spellStart"/>
      <w:r w:rsidR="005259BB" w:rsidRPr="005259BB">
        <w:rPr>
          <w:rFonts w:ascii="Arial" w:hAnsi="Arial" w:cs="Arial"/>
          <w:bCs/>
          <w:lang w:val="en-ID"/>
        </w:rPr>
        <w:t>Ismanto</w:t>
      </w:r>
      <w:proofErr w:type="spellEnd"/>
      <w:r w:rsidR="005259BB" w:rsidRPr="005259BB">
        <w:rPr>
          <w:rFonts w:ascii="Arial" w:hAnsi="Arial" w:cs="Arial"/>
          <w:bCs/>
          <w:lang w:val="en-ID"/>
        </w:rPr>
        <w:t xml:space="preserve"> and </w:t>
      </w:r>
      <w:proofErr w:type="spellStart"/>
      <w:r w:rsidR="005259BB" w:rsidRPr="005259BB">
        <w:rPr>
          <w:rFonts w:ascii="Arial" w:hAnsi="Arial" w:cs="Arial"/>
          <w:bCs/>
          <w:lang w:val="en-ID"/>
        </w:rPr>
        <w:t>Subaihah</w:t>
      </w:r>
      <w:proofErr w:type="spellEnd"/>
      <w:r w:rsidR="005259BB" w:rsidRPr="005259BB">
        <w:rPr>
          <w:rFonts w:ascii="Arial" w:hAnsi="Arial" w:cs="Arial"/>
          <w:bCs/>
          <w:lang w:val="en-ID"/>
        </w:rPr>
        <w:t>, 2020</w:t>
      </w:r>
      <w:r w:rsidR="00073B26">
        <w:rPr>
          <w:rFonts w:ascii="Arial" w:hAnsi="Arial" w:cs="Arial"/>
          <w:bCs/>
          <w:lang w:val="en-ID"/>
        </w:rPr>
        <w:t>).</w:t>
      </w:r>
    </w:p>
    <w:p w14:paraId="6CAC4887" w14:textId="77777777" w:rsidR="00073B26" w:rsidRDefault="00073B26" w:rsidP="005259BB">
      <w:pPr>
        <w:pStyle w:val="Body"/>
        <w:spacing w:after="0"/>
        <w:ind w:left="142" w:firstLine="284"/>
        <w:rPr>
          <w:rFonts w:ascii="Arial" w:hAnsi="Arial" w:cs="Arial"/>
          <w:bCs/>
          <w:lang w:val="en-ID"/>
        </w:rPr>
      </w:pPr>
    </w:p>
    <w:p w14:paraId="286742BA" w14:textId="77777777" w:rsidR="00073B26" w:rsidRPr="008B01B0" w:rsidRDefault="00073B26" w:rsidP="00073B26">
      <w:pPr>
        <w:pStyle w:val="Body"/>
        <w:numPr>
          <w:ilvl w:val="0"/>
          <w:numId w:val="31"/>
        </w:numPr>
        <w:spacing w:after="0"/>
        <w:ind w:left="426" w:hanging="426"/>
        <w:rPr>
          <w:rFonts w:ascii="Arial" w:hAnsi="Arial" w:cs="Arial"/>
          <w:b/>
          <w:bCs/>
          <w:sz w:val="22"/>
          <w:szCs w:val="22"/>
          <w:lang w:val="en-ID"/>
        </w:rPr>
      </w:pPr>
      <w:r w:rsidRPr="008B01B0">
        <w:rPr>
          <w:rFonts w:ascii="Arial" w:hAnsi="Arial" w:cs="Arial"/>
          <w:b/>
          <w:bCs/>
          <w:sz w:val="22"/>
          <w:szCs w:val="22"/>
          <w:lang w:val="en-ID"/>
        </w:rPr>
        <w:t>Texture</w:t>
      </w:r>
    </w:p>
    <w:p w14:paraId="1C77B1C3" w14:textId="77777777" w:rsidR="00073B26" w:rsidRPr="00073B26" w:rsidRDefault="001D01B6" w:rsidP="00073B26">
      <w:pPr>
        <w:pStyle w:val="Body"/>
        <w:spacing w:after="0"/>
        <w:ind w:left="142" w:firstLine="284"/>
        <w:rPr>
          <w:rFonts w:ascii="Times New Roman" w:hAnsi="Times New Roman"/>
          <w:bCs/>
          <w:sz w:val="16"/>
          <w:szCs w:val="16"/>
          <w:lang w:val="en-ID"/>
        </w:rPr>
      </w:pPr>
      <w:r>
        <w:rPr>
          <w:rFonts w:ascii="Arial" w:hAnsi="Arial" w:cs="Arial"/>
          <w:lang w:val="en-ID"/>
        </w:rPr>
        <w:t>The T</w:t>
      </w:r>
      <w:r w:rsidR="00073B26" w:rsidRPr="00073B26">
        <w:rPr>
          <w:rFonts w:ascii="Arial" w:hAnsi="Arial" w:cs="Arial"/>
          <w:lang w:val="en-ID"/>
        </w:rPr>
        <w:t>able</w:t>
      </w:r>
      <w:r>
        <w:rPr>
          <w:rFonts w:ascii="Arial" w:hAnsi="Arial" w:cs="Arial"/>
          <w:lang w:val="en-ID"/>
        </w:rPr>
        <w:t xml:space="preserve"> 1</w:t>
      </w:r>
      <w:r w:rsidR="00073B26" w:rsidRPr="00073B26">
        <w:rPr>
          <w:rFonts w:ascii="Arial" w:hAnsi="Arial" w:cs="Arial"/>
          <w:lang w:val="en-ID"/>
        </w:rPr>
        <w:t xml:space="preserve"> indicates that the yogurt starter cultures did not significantly affect </w:t>
      </w:r>
      <w:r w:rsidR="00073B26">
        <w:rPr>
          <w:rFonts w:ascii="Arial" w:hAnsi="Arial" w:cs="Arial"/>
          <w:lang w:val="en-ID"/>
        </w:rPr>
        <w:t>(</w:t>
      </w:r>
      <w:r w:rsidR="00073B26" w:rsidRPr="005259BB">
        <w:rPr>
          <w:rFonts w:ascii="Arial" w:hAnsi="Arial" w:cs="Arial"/>
          <w:i/>
          <w:lang w:val="en-ID"/>
        </w:rPr>
        <w:t>P</w:t>
      </w:r>
      <w:r w:rsidR="00073B26">
        <w:rPr>
          <w:rFonts w:ascii="Arial" w:hAnsi="Arial" w:cs="Arial"/>
          <w:lang w:val="en-ID"/>
        </w:rPr>
        <w:t xml:space="preserve"> = .05)</w:t>
      </w:r>
      <w:r w:rsidR="00073B26" w:rsidRPr="00073B26">
        <w:rPr>
          <w:rFonts w:ascii="Arial" w:hAnsi="Arial" w:cs="Arial"/>
          <w:lang w:val="en-ID"/>
        </w:rPr>
        <w:t xml:space="preserve"> the texture of the fermented sausages. The lowes</w:t>
      </w:r>
      <w:r w:rsidR="00073B26">
        <w:rPr>
          <w:rFonts w:ascii="Arial" w:hAnsi="Arial" w:cs="Arial"/>
          <w:lang w:val="en-ID"/>
        </w:rPr>
        <w:t>t average texture was found in T</w:t>
      </w:r>
      <w:r w:rsidR="00073B26" w:rsidRPr="00073B26">
        <w:rPr>
          <w:rFonts w:ascii="Arial" w:hAnsi="Arial" w:cs="Arial"/>
          <w:lang w:val="en-ID"/>
        </w:rPr>
        <w:t xml:space="preserve">3 (3.98), </w:t>
      </w:r>
      <w:r w:rsidR="00073B26">
        <w:rPr>
          <w:rFonts w:ascii="Arial" w:hAnsi="Arial" w:cs="Arial"/>
          <w:lang w:val="en-ID"/>
        </w:rPr>
        <w:t>and the highest in T</w:t>
      </w:r>
      <w:r w:rsidR="00073B26" w:rsidRPr="00073B26">
        <w:rPr>
          <w:rFonts w:ascii="Arial" w:hAnsi="Arial" w:cs="Arial"/>
          <w:lang w:val="en-ID"/>
        </w:rPr>
        <w:t xml:space="preserve">1 (5.22). Higher texture values correspond to softer or less chewy </w:t>
      </w:r>
      <w:r w:rsidR="00073B26" w:rsidRPr="00073B26">
        <w:rPr>
          <w:rFonts w:ascii="Arial" w:hAnsi="Arial" w:cs="Arial"/>
          <w:bCs/>
          <w:lang w:val="en-ID"/>
        </w:rPr>
        <w:lastRenderedPageBreak/>
        <w:t>sausages (</w:t>
      </w:r>
      <w:proofErr w:type="spellStart"/>
      <w:r w:rsidR="00073B26" w:rsidRPr="00073B26">
        <w:rPr>
          <w:rFonts w:ascii="Arial" w:hAnsi="Arial" w:cs="Arial"/>
          <w:bCs/>
          <w:lang w:val="en-ID"/>
        </w:rPr>
        <w:t>Widawati</w:t>
      </w:r>
      <w:proofErr w:type="spellEnd"/>
      <w:r w:rsidR="00073B26" w:rsidRPr="00073B26">
        <w:rPr>
          <w:rFonts w:ascii="Arial" w:hAnsi="Arial" w:cs="Arial"/>
          <w:bCs/>
          <w:lang w:val="en-ID"/>
        </w:rPr>
        <w:t xml:space="preserve"> and Sari, 2019).</w:t>
      </w:r>
      <w:r w:rsidR="00073B26" w:rsidRPr="00073B26">
        <w:rPr>
          <w:rFonts w:ascii="Arial" w:hAnsi="Arial" w:cs="Arial"/>
          <w:color w:val="EE0000"/>
          <w:lang w:val="en-ID"/>
        </w:rPr>
        <w:t xml:space="preserve"> </w:t>
      </w:r>
      <w:r w:rsidR="00073B26" w:rsidRPr="00073B26">
        <w:rPr>
          <w:rFonts w:ascii="Arial" w:hAnsi="Arial" w:cs="Arial"/>
          <w:lang w:val="en-ID"/>
        </w:rPr>
        <w:t xml:space="preserve">The fermented sausages with yogurt starter A had the highest texture value, which could be attributed to the proteolytic activity of the LAB strains, leading to the degradation of myofibrillar proteins and resulting in a softer texture </w:t>
      </w:r>
      <w:r w:rsidR="00073B26" w:rsidRPr="00073B26">
        <w:rPr>
          <w:rFonts w:ascii="Arial" w:hAnsi="Arial" w:cs="Arial"/>
          <w:bCs/>
          <w:lang w:val="en-ID"/>
        </w:rPr>
        <w:t>(Yang et al., 2016)</w:t>
      </w:r>
      <w:r w:rsidR="00073B26" w:rsidRPr="00073B26">
        <w:rPr>
          <w:rFonts w:ascii="Times New Roman" w:hAnsi="Times New Roman"/>
          <w:bCs/>
          <w:sz w:val="16"/>
          <w:szCs w:val="16"/>
          <w:lang w:val="en-ID"/>
        </w:rPr>
        <w:t>.</w:t>
      </w:r>
    </w:p>
    <w:p w14:paraId="36EB57AA" w14:textId="77777777" w:rsidR="00073B26" w:rsidRDefault="00073B26" w:rsidP="00073B26">
      <w:pPr>
        <w:pStyle w:val="Body"/>
        <w:spacing w:after="0"/>
        <w:ind w:left="142" w:firstLine="284"/>
        <w:rPr>
          <w:rFonts w:ascii="Arial" w:hAnsi="Arial" w:cs="Arial"/>
          <w:bCs/>
          <w:lang w:val="en-ID"/>
        </w:rPr>
      </w:pPr>
    </w:p>
    <w:p w14:paraId="7D8ED5B8" w14:textId="77777777" w:rsidR="005259BB" w:rsidRPr="008B01B0" w:rsidRDefault="00073B26" w:rsidP="00D95205">
      <w:pPr>
        <w:pStyle w:val="Body"/>
        <w:numPr>
          <w:ilvl w:val="0"/>
          <w:numId w:val="31"/>
        </w:numPr>
        <w:tabs>
          <w:tab w:val="left" w:pos="567"/>
        </w:tabs>
        <w:spacing w:after="0"/>
        <w:ind w:left="426"/>
        <w:rPr>
          <w:rFonts w:ascii="Arial" w:hAnsi="Arial" w:cs="Arial"/>
          <w:b/>
          <w:bCs/>
          <w:sz w:val="22"/>
          <w:szCs w:val="22"/>
          <w:lang w:val="en-ID"/>
        </w:rPr>
      </w:pPr>
      <w:r w:rsidRPr="008B01B0">
        <w:rPr>
          <w:rFonts w:ascii="Arial" w:hAnsi="Arial" w:cs="Arial"/>
          <w:b/>
          <w:bCs/>
          <w:sz w:val="22"/>
          <w:szCs w:val="22"/>
          <w:lang w:val="en-ID"/>
        </w:rPr>
        <w:t>Organoleptic properties</w:t>
      </w:r>
    </w:p>
    <w:p w14:paraId="6BA9E030" w14:textId="77777777" w:rsidR="00073B26" w:rsidRPr="00073B26" w:rsidRDefault="00073B26" w:rsidP="00073B26">
      <w:pPr>
        <w:pStyle w:val="MABThirdLevelHeading1"/>
        <w:ind w:left="142" w:firstLine="284"/>
        <w:jc w:val="both"/>
        <w:rPr>
          <w:rFonts w:ascii="Arial" w:hAnsi="Arial" w:cs="Arial"/>
          <w:i w:val="0"/>
          <w:iCs w:val="0"/>
          <w:color w:val="auto"/>
          <w:sz w:val="20"/>
          <w:szCs w:val="20"/>
        </w:rPr>
      </w:pPr>
      <w:r w:rsidRPr="00073B26">
        <w:rPr>
          <w:rFonts w:ascii="Arial" w:hAnsi="Arial" w:cs="Arial"/>
          <w:i w:val="0"/>
          <w:iCs w:val="0"/>
          <w:color w:val="auto"/>
          <w:sz w:val="20"/>
          <w:szCs w:val="20"/>
        </w:rPr>
        <w:t xml:space="preserve">The differences in the fermented sausages with yogurt </w:t>
      </w:r>
      <w:r w:rsidR="001D01B6">
        <w:rPr>
          <w:rFonts w:ascii="Arial" w:hAnsi="Arial" w:cs="Arial"/>
          <w:i w:val="0"/>
          <w:iCs w:val="0"/>
          <w:color w:val="auto"/>
          <w:sz w:val="20"/>
          <w:szCs w:val="20"/>
        </w:rPr>
        <w:t>starters A, B, C, and D (Table 2</w:t>
      </w:r>
      <w:r w:rsidRPr="00073B26">
        <w:rPr>
          <w:rFonts w:ascii="Arial" w:hAnsi="Arial" w:cs="Arial"/>
          <w:i w:val="0"/>
          <w:iCs w:val="0"/>
          <w:color w:val="auto"/>
          <w:sz w:val="20"/>
          <w:szCs w:val="20"/>
        </w:rPr>
        <w:t xml:space="preserve">) are due to the microorganisms in each starter, the fermentation process, and the sausage production conditions. Starters A, B, and C produced sausages with a brown </w:t>
      </w:r>
      <w:proofErr w:type="spellStart"/>
      <w:r w:rsidRPr="00073B26">
        <w:rPr>
          <w:rFonts w:ascii="Arial" w:hAnsi="Arial" w:cs="Arial"/>
          <w:i w:val="0"/>
          <w:iCs w:val="0"/>
          <w:color w:val="auto"/>
          <w:sz w:val="20"/>
          <w:szCs w:val="20"/>
        </w:rPr>
        <w:t>color</w:t>
      </w:r>
      <w:proofErr w:type="spellEnd"/>
      <w:r w:rsidRPr="00073B26">
        <w:rPr>
          <w:rFonts w:ascii="Arial" w:hAnsi="Arial" w:cs="Arial"/>
          <w:i w:val="0"/>
          <w:iCs w:val="0"/>
          <w:color w:val="auto"/>
          <w:sz w:val="20"/>
          <w:szCs w:val="20"/>
        </w:rPr>
        <w:t>, strong fermentation aroma, and a characteristic fermented taste. The texture varied, with starters A and B resulting in a softer and less firm sausage, while starters C and D produced a firmer and more elastic texture.</w:t>
      </w:r>
    </w:p>
    <w:p w14:paraId="6F0A8473" w14:textId="77777777" w:rsidR="00D95205" w:rsidRPr="00073B26" w:rsidRDefault="00D95205" w:rsidP="00073B26">
      <w:pPr>
        <w:pStyle w:val="MABThirdLevelHeading1"/>
        <w:jc w:val="both"/>
        <w:rPr>
          <w:rFonts w:ascii="Arial" w:hAnsi="Arial" w:cs="Arial"/>
          <w:i w:val="0"/>
          <w:iCs w:val="0"/>
          <w:color w:val="auto"/>
          <w:sz w:val="20"/>
          <w:szCs w:val="20"/>
          <w:lang w:val="en-ID"/>
        </w:rPr>
      </w:pPr>
    </w:p>
    <w:p w14:paraId="01882917" w14:textId="77777777" w:rsidR="00073B26" w:rsidRPr="00977174" w:rsidRDefault="00D95205" w:rsidP="00073B26">
      <w:pPr>
        <w:pStyle w:val="MABThirdLevelHeading1"/>
        <w:ind w:left="142"/>
        <w:jc w:val="both"/>
        <w:rPr>
          <w:rFonts w:ascii="Arial" w:hAnsi="Arial" w:cs="Arial"/>
          <w:b/>
          <w:i w:val="0"/>
          <w:iCs w:val="0"/>
          <w:color w:val="auto"/>
          <w:sz w:val="20"/>
          <w:szCs w:val="20"/>
        </w:rPr>
      </w:pPr>
      <w:r w:rsidRPr="00977174">
        <w:rPr>
          <w:rFonts w:ascii="Arial" w:hAnsi="Arial" w:cs="Arial"/>
          <w:b/>
          <w:i w:val="0"/>
          <w:iCs w:val="0"/>
          <w:color w:val="auto"/>
          <w:sz w:val="20"/>
          <w:szCs w:val="20"/>
        </w:rPr>
        <w:t>Table 2</w:t>
      </w:r>
      <w:r w:rsidR="00977174">
        <w:rPr>
          <w:rFonts w:ascii="Arial" w:hAnsi="Arial" w:cs="Arial"/>
          <w:b/>
          <w:i w:val="0"/>
          <w:iCs w:val="0"/>
          <w:color w:val="auto"/>
          <w:sz w:val="20"/>
          <w:szCs w:val="20"/>
        </w:rPr>
        <w:t>. O</w:t>
      </w:r>
      <w:r w:rsidRPr="00977174">
        <w:rPr>
          <w:rFonts w:ascii="Arial" w:hAnsi="Arial" w:cs="Arial"/>
          <w:b/>
          <w:i w:val="0"/>
          <w:iCs w:val="0"/>
          <w:color w:val="auto"/>
          <w:sz w:val="20"/>
          <w:szCs w:val="20"/>
        </w:rPr>
        <w:t xml:space="preserve">rganoleptic </w:t>
      </w:r>
      <w:r w:rsidR="00073B26" w:rsidRPr="00977174">
        <w:rPr>
          <w:rFonts w:ascii="Arial" w:hAnsi="Arial" w:cs="Arial"/>
          <w:b/>
          <w:i w:val="0"/>
          <w:iCs w:val="0"/>
          <w:color w:val="auto"/>
          <w:sz w:val="20"/>
          <w:szCs w:val="20"/>
        </w:rPr>
        <w:t>of fermented sausages with yogurt starter treatments</w:t>
      </w:r>
    </w:p>
    <w:p w14:paraId="5F9D0DD4" w14:textId="77777777" w:rsidR="00087DCE" w:rsidRPr="00073B26" w:rsidRDefault="00087DCE" w:rsidP="00073B26">
      <w:pPr>
        <w:pStyle w:val="MABThirdLevelHeading1"/>
        <w:ind w:left="142"/>
        <w:jc w:val="both"/>
        <w:rPr>
          <w:rFonts w:ascii="Arial" w:hAnsi="Arial" w:cs="Arial"/>
          <w:i w:val="0"/>
          <w:iCs w:val="0"/>
          <w:color w:val="auto"/>
          <w:sz w:val="20"/>
          <w:szCs w:val="20"/>
        </w:rPr>
      </w:pPr>
    </w:p>
    <w:tbl>
      <w:tblPr>
        <w:tblStyle w:val="PlainTable2"/>
        <w:tblW w:w="8080" w:type="dxa"/>
        <w:tblInd w:w="250" w:type="dxa"/>
        <w:tblLayout w:type="fixed"/>
        <w:tblLook w:val="06A0" w:firstRow="1" w:lastRow="0" w:firstColumn="1" w:lastColumn="0" w:noHBand="1" w:noVBand="1"/>
      </w:tblPr>
      <w:tblGrid>
        <w:gridCol w:w="599"/>
        <w:gridCol w:w="1153"/>
        <w:gridCol w:w="1142"/>
        <w:gridCol w:w="1784"/>
        <w:gridCol w:w="1843"/>
        <w:gridCol w:w="1559"/>
      </w:tblGrid>
      <w:tr w:rsidR="00073B26" w:rsidRPr="00073B26" w14:paraId="28FDE4AF" w14:textId="77777777" w:rsidTr="00073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2" w:type="dxa"/>
            <w:gridSpan w:val="2"/>
          </w:tcPr>
          <w:p w14:paraId="272859E1" w14:textId="77777777" w:rsidR="00073B26" w:rsidRPr="00073B26" w:rsidRDefault="00073B26" w:rsidP="00073B26">
            <w:pPr>
              <w:jc w:val="center"/>
              <w:rPr>
                <w:rFonts w:ascii="Arial" w:hAnsi="Arial" w:cs="Arial"/>
                <w:color w:val="000000" w:themeColor="text1"/>
              </w:rPr>
            </w:pPr>
            <w:r w:rsidRPr="00073B26">
              <w:rPr>
                <w:rFonts w:ascii="Arial" w:hAnsi="Arial" w:cs="Arial"/>
                <w:color w:val="000000" w:themeColor="text1"/>
              </w:rPr>
              <w:t>Sample</w:t>
            </w:r>
          </w:p>
        </w:tc>
        <w:tc>
          <w:tcPr>
            <w:tcW w:w="1142" w:type="dxa"/>
          </w:tcPr>
          <w:p w14:paraId="520CE634" w14:textId="77777777" w:rsidR="00073B26" w:rsidRPr="00073B26" w:rsidRDefault="00073B26" w:rsidP="00073B2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Color</w:t>
            </w:r>
          </w:p>
        </w:tc>
        <w:tc>
          <w:tcPr>
            <w:tcW w:w="1784" w:type="dxa"/>
          </w:tcPr>
          <w:p w14:paraId="53E82E15" w14:textId="77777777" w:rsidR="00073B26" w:rsidRPr="00073B26" w:rsidRDefault="00073B26" w:rsidP="00073B2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Aroma</w:t>
            </w:r>
          </w:p>
        </w:tc>
        <w:tc>
          <w:tcPr>
            <w:tcW w:w="1843" w:type="dxa"/>
          </w:tcPr>
          <w:p w14:paraId="0D3CC9A1" w14:textId="77777777" w:rsidR="00073B26" w:rsidRPr="00073B26" w:rsidRDefault="00073B26" w:rsidP="00073B2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Texture</w:t>
            </w:r>
          </w:p>
        </w:tc>
        <w:tc>
          <w:tcPr>
            <w:tcW w:w="1559" w:type="dxa"/>
          </w:tcPr>
          <w:p w14:paraId="700FCB79" w14:textId="77777777" w:rsidR="00073B26" w:rsidRPr="00073B26" w:rsidRDefault="00073B26" w:rsidP="00073B2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Taste</w:t>
            </w:r>
          </w:p>
        </w:tc>
      </w:tr>
      <w:tr w:rsidR="00073B26" w:rsidRPr="00073B26" w14:paraId="645C468E" w14:textId="77777777" w:rsidTr="00073B26">
        <w:trPr>
          <w:trHeight w:val="354"/>
        </w:trPr>
        <w:tc>
          <w:tcPr>
            <w:cnfStyle w:val="001000000000" w:firstRow="0" w:lastRow="0" w:firstColumn="1" w:lastColumn="0" w:oddVBand="0" w:evenVBand="0" w:oddHBand="0" w:evenHBand="0" w:firstRowFirstColumn="0" w:firstRowLastColumn="0" w:lastRowFirstColumn="0" w:lastRowLastColumn="0"/>
            <w:tcW w:w="599" w:type="dxa"/>
          </w:tcPr>
          <w:p w14:paraId="2F3ACDA4" w14:textId="77777777" w:rsidR="00073B26" w:rsidRPr="00073B26" w:rsidRDefault="001D01B6" w:rsidP="00073B26">
            <w:pPr>
              <w:jc w:val="center"/>
              <w:rPr>
                <w:rFonts w:ascii="Arial" w:hAnsi="Arial" w:cs="Arial"/>
                <w:b w:val="0"/>
                <w:color w:val="000000" w:themeColor="text1"/>
              </w:rPr>
            </w:pPr>
            <w:r>
              <w:rPr>
                <w:rFonts w:ascii="Arial" w:hAnsi="Arial" w:cs="Arial"/>
                <w:b w:val="0"/>
                <w:color w:val="000000" w:themeColor="text1"/>
              </w:rPr>
              <w:t>T</w:t>
            </w:r>
            <w:r w:rsidR="00073B26" w:rsidRPr="00073B26">
              <w:rPr>
                <w:rFonts w:ascii="Arial" w:hAnsi="Arial" w:cs="Arial"/>
                <w:b w:val="0"/>
                <w:color w:val="000000" w:themeColor="text1"/>
              </w:rPr>
              <w:t>0</w:t>
            </w:r>
          </w:p>
        </w:tc>
        <w:tc>
          <w:tcPr>
            <w:tcW w:w="1153" w:type="dxa"/>
          </w:tcPr>
          <w:p w14:paraId="7DEFCBAA" w14:textId="77777777" w:rsidR="00073B26" w:rsidRPr="00073B26" w:rsidRDefault="00073B26" w:rsidP="00073B26">
            <w:pPr>
              <w:ind w:left="-231"/>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noProof/>
                <w:color w:val="000000" w:themeColor="text1"/>
              </w:rPr>
              <w:drawing>
                <wp:inline distT="0" distB="0" distL="0" distR="0" wp14:anchorId="3FF59AAA" wp14:editId="4C3B37BC">
                  <wp:extent cx="815975" cy="492981"/>
                  <wp:effectExtent l="0" t="0" r="3175" b="254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18227" t="18054" r="74113" b="68032"/>
                          <a:stretch>
                            <a:fillRect/>
                          </a:stretch>
                        </pic:blipFill>
                        <pic:spPr>
                          <a:xfrm>
                            <a:off x="0" y="0"/>
                            <a:ext cx="823274" cy="497391"/>
                          </a:xfrm>
                          <a:prstGeom prst="rect">
                            <a:avLst/>
                          </a:prstGeom>
                          <a:ln/>
                        </pic:spPr>
                      </pic:pic>
                    </a:graphicData>
                  </a:graphic>
                </wp:inline>
              </w:drawing>
            </w:r>
          </w:p>
        </w:tc>
        <w:tc>
          <w:tcPr>
            <w:tcW w:w="1142" w:type="dxa"/>
          </w:tcPr>
          <w:p w14:paraId="736536B6"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lang w:val="en-ID"/>
              </w:rPr>
              <w:t>L</w:t>
            </w:r>
            <w:r w:rsidRPr="00073B26">
              <w:rPr>
                <w:rFonts w:ascii="Arial" w:hAnsi="Arial" w:cs="Arial"/>
                <w:color w:val="000000" w:themeColor="text1"/>
                <w:lang w:val="en-ID"/>
              </w:rPr>
              <w:t>ight brown</w:t>
            </w:r>
          </w:p>
        </w:tc>
        <w:tc>
          <w:tcPr>
            <w:tcW w:w="1784" w:type="dxa"/>
          </w:tcPr>
          <w:p w14:paraId="0CF0CAFF"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aroma of fermented sausage</w:t>
            </w:r>
          </w:p>
        </w:tc>
        <w:tc>
          <w:tcPr>
            <w:tcW w:w="1843" w:type="dxa"/>
          </w:tcPr>
          <w:p w14:paraId="0CA85B40"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no chewy and slightly no compact</w:t>
            </w:r>
          </w:p>
        </w:tc>
        <w:tc>
          <w:tcPr>
            <w:tcW w:w="1559" w:type="dxa"/>
          </w:tcPr>
          <w:p w14:paraId="31C16C16"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T</w:t>
            </w:r>
            <w:r w:rsidRPr="00073B26">
              <w:rPr>
                <w:rFonts w:ascii="Arial" w:hAnsi="Arial" w:cs="Arial"/>
                <w:color w:val="000000" w:themeColor="text1"/>
              </w:rPr>
              <w:t>aste of fermented sausage</w:t>
            </w:r>
          </w:p>
        </w:tc>
      </w:tr>
      <w:tr w:rsidR="00073B26" w:rsidRPr="00073B26" w14:paraId="64F0CE9C" w14:textId="77777777" w:rsidTr="00073B26">
        <w:tc>
          <w:tcPr>
            <w:cnfStyle w:val="001000000000" w:firstRow="0" w:lastRow="0" w:firstColumn="1" w:lastColumn="0" w:oddVBand="0" w:evenVBand="0" w:oddHBand="0" w:evenHBand="0" w:firstRowFirstColumn="0" w:firstRowLastColumn="0" w:lastRowFirstColumn="0" w:lastRowLastColumn="0"/>
            <w:tcW w:w="599" w:type="dxa"/>
          </w:tcPr>
          <w:p w14:paraId="430BA920" w14:textId="77777777" w:rsidR="00073B26" w:rsidRPr="00073B26" w:rsidRDefault="001D01B6" w:rsidP="00073B26">
            <w:pPr>
              <w:jc w:val="center"/>
              <w:rPr>
                <w:rFonts w:ascii="Arial" w:hAnsi="Arial" w:cs="Arial"/>
                <w:b w:val="0"/>
                <w:color w:val="000000" w:themeColor="text1"/>
              </w:rPr>
            </w:pPr>
            <w:r>
              <w:rPr>
                <w:rFonts w:ascii="Arial" w:hAnsi="Arial" w:cs="Arial"/>
                <w:b w:val="0"/>
                <w:color w:val="000000" w:themeColor="text1"/>
              </w:rPr>
              <w:t>T</w:t>
            </w:r>
            <w:r w:rsidR="00073B26" w:rsidRPr="00073B26">
              <w:rPr>
                <w:rFonts w:ascii="Arial" w:hAnsi="Arial" w:cs="Arial"/>
                <w:b w:val="0"/>
                <w:color w:val="000000" w:themeColor="text1"/>
              </w:rPr>
              <w:t>1</w:t>
            </w:r>
          </w:p>
        </w:tc>
        <w:tc>
          <w:tcPr>
            <w:tcW w:w="1153" w:type="dxa"/>
          </w:tcPr>
          <w:p w14:paraId="31640DE9" w14:textId="77777777" w:rsidR="00073B26" w:rsidRPr="00073B26" w:rsidRDefault="00073B26" w:rsidP="00073B26">
            <w:pPr>
              <w:ind w:left="-23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noProof/>
                <w:color w:val="000000" w:themeColor="text1"/>
              </w:rPr>
              <w:drawing>
                <wp:inline distT="0" distB="0" distL="0" distR="0" wp14:anchorId="16D6082F" wp14:editId="2C04A13B">
                  <wp:extent cx="818984" cy="468630"/>
                  <wp:effectExtent l="0" t="0" r="635" b="762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18227" t="52791" r="74115" b="33591"/>
                          <a:stretch>
                            <a:fillRect/>
                          </a:stretch>
                        </pic:blipFill>
                        <pic:spPr>
                          <a:xfrm>
                            <a:off x="0" y="0"/>
                            <a:ext cx="825707" cy="472477"/>
                          </a:xfrm>
                          <a:prstGeom prst="rect">
                            <a:avLst/>
                          </a:prstGeom>
                          <a:ln/>
                        </pic:spPr>
                      </pic:pic>
                    </a:graphicData>
                  </a:graphic>
                </wp:inline>
              </w:drawing>
            </w:r>
          </w:p>
        </w:tc>
        <w:tc>
          <w:tcPr>
            <w:tcW w:w="1142" w:type="dxa"/>
          </w:tcPr>
          <w:p w14:paraId="667682F4"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lang w:val="en-ID"/>
              </w:rPr>
              <w:t>L</w:t>
            </w:r>
            <w:r w:rsidRPr="00073B26">
              <w:rPr>
                <w:rFonts w:ascii="Arial" w:hAnsi="Arial" w:cs="Arial"/>
                <w:color w:val="000000" w:themeColor="text1"/>
                <w:lang w:val="en-ID"/>
              </w:rPr>
              <w:t>ight brown</w:t>
            </w:r>
          </w:p>
        </w:tc>
        <w:tc>
          <w:tcPr>
            <w:tcW w:w="1784" w:type="dxa"/>
          </w:tcPr>
          <w:p w14:paraId="6B8AA647"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aroma of fermented sausage</w:t>
            </w:r>
          </w:p>
        </w:tc>
        <w:tc>
          <w:tcPr>
            <w:tcW w:w="1843" w:type="dxa"/>
          </w:tcPr>
          <w:p w14:paraId="4119D140"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no chewy and slightly no compact</w:t>
            </w:r>
          </w:p>
        </w:tc>
        <w:tc>
          <w:tcPr>
            <w:tcW w:w="1559" w:type="dxa"/>
          </w:tcPr>
          <w:p w14:paraId="167D6DFA"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T</w:t>
            </w:r>
            <w:r w:rsidRPr="00073B26">
              <w:rPr>
                <w:rFonts w:ascii="Arial" w:hAnsi="Arial" w:cs="Arial"/>
                <w:color w:val="000000" w:themeColor="text1"/>
              </w:rPr>
              <w:t>aste of fermented sausage</w:t>
            </w:r>
          </w:p>
        </w:tc>
      </w:tr>
      <w:tr w:rsidR="00073B26" w:rsidRPr="00073B26" w14:paraId="063685E7" w14:textId="77777777" w:rsidTr="00073B26">
        <w:tc>
          <w:tcPr>
            <w:cnfStyle w:val="001000000000" w:firstRow="0" w:lastRow="0" w:firstColumn="1" w:lastColumn="0" w:oddVBand="0" w:evenVBand="0" w:oddHBand="0" w:evenHBand="0" w:firstRowFirstColumn="0" w:firstRowLastColumn="0" w:lastRowFirstColumn="0" w:lastRowLastColumn="0"/>
            <w:tcW w:w="599" w:type="dxa"/>
          </w:tcPr>
          <w:p w14:paraId="053318C2" w14:textId="77777777" w:rsidR="00073B26" w:rsidRPr="00073B26" w:rsidRDefault="001D01B6" w:rsidP="00073B26">
            <w:pPr>
              <w:jc w:val="center"/>
              <w:rPr>
                <w:rFonts w:ascii="Arial" w:hAnsi="Arial" w:cs="Arial"/>
                <w:b w:val="0"/>
                <w:color w:val="000000" w:themeColor="text1"/>
              </w:rPr>
            </w:pPr>
            <w:r>
              <w:rPr>
                <w:rFonts w:ascii="Arial" w:hAnsi="Arial" w:cs="Arial"/>
                <w:b w:val="0"/>
                <w:color w:val="000000" w:themeColor="text1"/>
              </w:rPr>
              <w:t>T</w:t>
            </w:r>
            <w:r w:rsidR="00073B26" w:rsidRPr="00073B26">
              <w:rPr>
                <w:rFonts w:ascii="Arial" w:hAnsi="Arial" w:cs="Arial"/>
                <w:b w:val="0"/>
                <w:color w:val="000000" w:themeColor="text1"/>
              </w:rPr>
              <w:t>2</w:t>
            </w:r>
          </w:p>
        </w:tc>
        <w:tc>
          <w:tcPr>
            <w:tcW w:w="1153" w:type="dxa"/>
          </w:tcPr>
          <w:p w14:paraId="1449750A" w14:textId="77777777" w:rsidR="00073B26" w:rsidRPr="00073B26" w:rsidRDefault="00073B26" w:rsidP="00073B26">
            <w:pPr>
              <w:ind w:left="-23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noProof/>
                <w:color w:val="000000" w:themeColor="text1"/>
              </w:rPr>
              <w:drawing>
                <wp:inline distT="0" distB="0" distL="0" distR="0" wp14:anchorId="48AA2A14" wp14:editId="431D0C58">
                  <wp:extent cx="818515" cy="453225"/>
                  <wp:effectExtent l="0" t="0" r="635" b="444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18533" t="69306" r="74254" b="17047"/>
                          <a:stretch>
                            <a:fillRect/>
                          </a:stretch>
                        </pic:blipFill>
                        <pic:spPr>
                          <a:xfrm>
                            <a:off x="0" y="0"/>
                            <a:ext cx="834831" cy="462259"/>
                          </a:xfrm>
                          <a:prstGeom prst="rect">
                            <a:avLst/>
                          </a:prstGeom>
                          <a:ln/>
                        </pic:spPr>
                      </pic:pic>
                    </a:graphicData>
                  </a:graphic>
                </wp:inline>
              </w:drawing>
            </w:r>
          </w:p>
        </w:tc>
        <w:tc>
          <w:tcPr>
            <w:tcW w:w="1142" w:type="dxa"/>
          </w:tcPr>
          <w:p w14:paraId="611BBAB3"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lang w:val="en-ID"/>
              </w:rPr>
              <w:t>L</w:t>
            </w:r>
            <w:r w:rsidRPr="00073B26">
              <w:rPr>
                <w:rFonts w:ascii="Arial" w:hAnsi="Arial" w:cs="Arial"/>
                <w:color w:val="000000" w:themeColor="text1"/>
                <w:lang w:val="en-ID"/>
              </w:rPr>
              <w:t>ight brown</w:t>
            </w:r>
          </w:p>
        </w:tc>
        <w:tc>
          <w:tcPr>
            <w:tcW w:w="1784" w:type="dxa"/>
          </w:tcPr>
          <w:p w14:paraId="7FD65C76"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aroma of fermented sausage</w:t>
            </w:r>
          </w:p>
        </w:tc>
        <w:tc>
          <w:tcPr>
            <w:tcW w:w="1843" w:type="dxa"/>
          </w:tcPr>
          <w:p w14:paraId="5DA6093C"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chewy and slightly compact</w:t>
            </w:r>
          </w:p>
        </w:tc>
        <w:tc>
          <w:tcPr>
            <w:tcW w:w="1559" w:type="dxa"/>
          </w:tcPr>
          <w:p w14:paraId="45BD3211"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 xml:space="preserve"> Slightly taste of fermented sausage</w:t>
            </w:r>
          </w:p>
        </w:tc>
      </w:tr>
      <w:tr w:rsidR="00073B26" w:rsidRPr="00073B26" w14:paraId="50D8B7DA" w14:textId="77777777" w:rsidTr="00073B26">
        <w:tc>
          <w:tcPr>
            <w:cnfStyle w:val="001000000000" w:firstRow="0" w:lastRow="0" w:firstColumn="1" w:lastColumn="0" w:oddVBand="0" w:evenVBand="0" w:oddHBand="0" w:evenHBand="0" w:firstRowFirstColumn="0" w:firstRowLastColumn="0" w:lastRowFirstColumn="0" w:lastRowLastColumn="0"/>
            <w:tcW w:w="599" w:type="dxa"/>
          </w:tcPr>
          <w:p w14:paraId="74BBAC95" w14:textId="77777777" w:rsidR="00073B26" w:rsidRPr="00073B26" w:rsidRDefault="001D01B6" w:rsidP="00073B26">
            <w:pPr>
              <w:jc w:val="center"/>
              <w:rPr>
                <w:rFonts w:ascii="Arial" w:hAnsi="Arial" w:cs="Arial"/>
                <w:b w:val="0"/>
                <w:color w:val="000000" w:themeColor="text1"/>
              </w:rPr>
            </w:pPr>
            <w:r>
              <w:rPr>
                <w:rFonts w:ascii="Arial" w:hAnsi="Arial" w:cs="Arial"/>
                <w:b w:val="0"/>
                <w:color w:val="000000" w:themeColor="text1"/>
              </w:rPr>
              <w:t>T</w:t>
            </w:r>
            <w:r w:rsidR="00073B26" w:rsidRPr="00073B26">
              <w:rPr>
                <w:rFonts w:ascii="Arial" w:hAnsi="Arial" w:cs="Arial"/>
                <w:b w:val="0"/>
                <w:color w:val="000000" w:themeColor="text1"/>
              </w:rPr>
              <w:t>3</w:t>
            </w:r>
          </w:p>
        </w:tc>
        <w:tc>
          <w:tcPr>
            <w:tcW w:w="1153" w:type="dxa"/>
          </w:tcPr>
          <w:p w14:paraId="5ED8BCC6" w14:textId="77777777" w:rsidR="00073B26" w:rsidRPr="00073B26" w:rsidRDefault="00073B26" w:rsidP="00073B26">
            <w:pPr>
              <w:ind w:left="-23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noProof/>
                <w:color w:val="000000" w:themeColor="text1"/>
              </w:rPr>
              <w:drawing>
                <wp:inline distT="0" distB="0" distL="0" distR="0" wp14:anchorId="4C6F65F5" wp14:editId="68A7479C">
                  <wp:extent cx="817259" cy="492125"/>
                  <wp:effectExtent l="0" t="0" r="1905" b="3175"/>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37468" t="21583" r="57136" b="69559"/>
                          <a:stretch>
                            <a:fillRect/>
                          </a:stretch>
                        </pic:blipFill>
                        <pic:spPr>
                          <a:xfrm>
                            <a:off x="0" y="0"/>
                            <a:ext cx="837589" cy="504367"/>
                          </a:xfrm>
                          <a:prstGeom prst="rect">
                            <a:avLst/>
                          </a:prstGeom>
                          <a:ln/>
                        </pic:spPr>
                      </pic:pic>
                    </a:graphicData>
                  </a:graphic>
                </wp:inline>
              </w:drawing>
            </w:r>
          </w:p>
        </w:tc>
        <w:tc>
          <w:tcPr>
            <w:tcW w:w="1142" w:type="dxa"/>
          </w:tcPr>
          <w:p w14:paraId="3BCEE075"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lang w:val="en-ID"/>
              </w:rPr>
              <w:t>Y</w:t>
            </w:r>
            <w:r w:rsidRPr="00073B26">
              <w:rPr>
                <w:rFonts w:ascii="Arial" w:hAnsi="Arial" w:cs="Arial"/>
                <w:color w:val="000000" w:themeColor="text1"/>
                <w:lang w:val="en-ID"/>
              </w:rPr>
              <w:t>ellowish brown</w:t>
            </w:r>
          </w:p>
        </w:tc>
        <w:tc>
          <w:tcPr>
            <w:tcW w:w="1784" w:type="dxa"/>
          </w:tcPr>
          <w:p w14:paraId="0A85AAE5"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aroma of fermented sausage</w:t>
            </w:r>
          </w:p>
        </w:tc>
        <w:tc>
          <w:tcPr>
            <w:tcW w:w="1843" w:type="dxa"/>
          </w:tcPr>
          <w:p w14:paraId="44F9C41F"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chewy and slightly compact</w:t>
            </w:r>
          </w:p>
        </w:tc>
        <w:tc>
          <w:tcPr>
            <w:tcW w:w="1559" w:type="dxa"/>
          </w:tcPr>
          <w:p w14:paraId="3CE5A431"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T</w:t>
            </w:r>
            <w:r w:rsidRPr="00073B26">
              <w:rPr>
                <w:rFonts w:ascii="Arial" w:hAnsi="Arial" w:cs="Arial"/>
                <w:color w:val="000000" w:themeColor="text1"/>
              </w:rPr>
              <w:t>aste of fermented sausage</w:t>
            </w:r>
          </w:p>
        </w:tc>
      </w:tr>
    </w:tbl>
    <w:p w14:paraId="25120E0C" w14:textId="77777777" w:rsidR="00073B26" w:rsidRPr="00073B26" w:rsidRDefault="00073B26" w:rsidP="00073B26">
      <w:pPr>
        <w:pStyle w:val="MABThirdLevelHeading1"/>
        <w:jc w:val="both"/>
        <w:rPr>
          <w:rFonts w:ascii="Arial" w:hAnsi="Arial" w:cs="Arial"/>
          <w:b/>
          <w:bCs/>
          <w:i w:val="0"/>
          <w:iCs w:val="0"/>
          <w:color w:val="FF0000"/>
          <w:sz w:val="20"/>
          <w:szCs w:val="20"/>
          <w:lang w:val="en-ID"/>
        </w:rPr>
      </w:pPr>
    </w:p>
    <w:p w14:paraId="40B1B2C2" w14:textId="77777777" w:rsidR="00073B26" w:rsidRPr="008B01B0" w:rsidRDefault="00073B26" w:rsidP="00073B26">
      <w:pPr>
        <w:pStyle w:val="MABThirdLevelHeading1"/>
        <w:numPr>
          <w:ilvl w:val="0"/>
          <w:numId w:val="32"/>
        </w:numPr>
        <w:tabs>
          <w:tab w:val="left" w:pos="993"/>
        </w:tabs>
        <w:jc w:val="both"/>
        <w:rPr>
          <w:rFonts w:ascii="Arial" w:hAnsi="Arial" w:cs="Arial"/>
          <w:b/>
          <w:i w:val="0"/>
          <w:iCs w:val="0"/>
          <w:color w:val="auto"/>
          <w:sz w:val="20"/>
          <w:szCs w:val="20"/>
          <w:u w:val="single"/>
          <w:lang w:val="en-ID"/>
        </w:rPr>
      </w:pPr>
      <w:proofErr w:type="spellStart"/>
      <w:r w:rsidRPr="008B01B0">
        <w:rPr>
          <w:rFonts w:ascii="Arial" w:hAnsi="Arial" w:cs="Arial"/>
          <w:b/>
          <w:bCs/>
          <w:i w:val="0"/>
          <w:iCs w:val="0"/>
          <w:color w:val="auto"/>
          <w:sz w:val="20"/>
          <w:szCs w:val="20"/>
          <w:u w:val="single"/>
          <w:lang w:val="en-ID"/>
        </w:rPr>
        <w:t>Color</w:t>
      </w:r>
      <w:proofErr w:type="spellEnd"/>
    </w:p>
    <w:p w14:paraId="7C23927E" w14:textId="77777777" w:rsidR="00024301" w:rsidRDefault="00073B26" w:rsidP="00D95205">
      <w:pPr>
        <w:pStyle w:val="MABThirdLevelHeading1"/>
        <w:tabs>
          <w:tab w:val="left" w:pos="709"/>
        </w:tabs>
        <w:ind w:left="426" w:firstLine="283"/>
        <w:jc w:val="both"/>
        <w:rPr>
          <w:rFonts w:ascii="Arial" w:hAnsi="Arial" w:cs="Arial"/>
          <w:i w:val="0"/>
          <w:iCs w:val="0"/>
          <w:color w:val="auto"/>
          <w:sz w:val="20"/>
          <w:szCs w:val="20"/>
          <w:lang w:val="en-ID"/>
        </w:rPr>
      </w:pPr>
      <w:proofErr w:type="spellStart"/>
      <w:r w:rsidRPr="00087DCE">
        <w:rPr>
          <w:rFonts w:ascii="Arial" w:hAnsi="Arial" w:cs="Arial"/>
          <w:i w:val="0"/>
          <w:iCs w:val="0"/>
          <w:color w:val="auto"/>
          <w:sz w:val="20"/>
          <w:szCs w:val="20"/>
          <w:lang w:val="en-ID"/>
        </w:rPr>
        <w:t>Panelists’</w:t>
      </w:r>
      <w:proofErr w:type="spellEnd"/>
      <w:r w:rsidRPr="00087DCE">
        <w:rPr>
          <w:rFonts w:ascii="Arial" w:hAnsi="Arial" w:cs="Arial"/>
          <w:i w:val="0"/>
          <w:iCs w:val="0"/>
          <w:color w:val="auto"/>
          <w:sz w:val="20"/>
          <w:szCs w:val="20"/>
          <w:lang w:val="en-ID"/>
        </w:rPr>
        <w:t xml:space="preserve"> evaluation of the </w:t>
      </w:r>
      <w:proofErr w:type="spellStart"/>
      <w:r w:rsidRPr="00087DCE">
        <w:rPr>
          <w:rFonts w:ascii="Arial" w:hAnsi="Arial" w:cs="Arial"/>
          <w:i w:val="0"/>
          <w:iCs w:val="0"/>
          <w:color w:val="auto"/>
          <w:sz w:val="20"/>
          <w:szCs w:val="20"/>
          <w:lang w:val="en-ID"/>
        </w:rPr>
        <w:t>color</w:t>
      </w:r>
      <w:proofErr w:type="spellEnd"/>
      <w:r w:rsidRPr="00087DCE">
        <w:rPr>
          <w:rFonts w:ascii="Arial" w:hAnsi="Arial" w:cs="Arial"/>
          <w:i w:val="0"/>
          <w:iCs w:val="0"/>
          <w:color w:val="auto"/>
          <w:sz w:val="20"/>
          <w:szCs w:val="20"/>
          <w:lang w:val="en-ID"/>
        </w:rPr>
        <w:t xml:space="preserve"> of the fermented sausages with yogurt starter cultures ranged from 3.07 to 3.80 (Fig 1-a). The most preferred </w:t>
      </w:r>
      <w:proofErr w:type="spellStart"/>
      <w:r w:rsidRPr="00087DCE">
        <w:rPr>
          <w:rFonts w:ascii="Arial" w:hAnsi="Arial" w:cs="Arial"/>
          <w:i w:val="0"/>
          <w:iCs w:val="0"/>
          <w:color w:val="auto"/>
          <w:sz w:val="20"/>
          <w:szCs w:val="20"/>
          <w:lang w:val="en-ID"/>
        </w:rPr>
        <w:t>color</w:t>
      </w:r>
      <w:proofErr w:type="spellEnd"/>
      <w:r w:rsidR="00087DCE">
        <w:rPr>
          <w:rFonts w:ascii="Arial" w:hAnsi="Arial" w:cs="Arial"/>
          <w:i w:val="0"/>
          <w:iCs w:val="0"/>
          <w:color w:val="auto"/>
          <w:sz w:val="20"/>
          <w:szCs w:val="20"/>
          <w:lang w:val="en-ID"/>
        </w:rPr>
        <w:t xml:space="preserve"> was found in T</w:t>
      </w:r>
      <w:r w:rsidRPr="00087DCE">
        <w:rPr>
          <w:rFonts w:ascii="Arial" w:hAnsi="Arial" w:cs="Arial"/>
          <w:i w:val="0"/>
          <w:iCs w:val="0"/>
          <w:color w:val="auto"/>
          <w:sz w:val="20"/>
          <w:szCs w:val="20"/>
          <w:lang w:val="en-ID"/>
        </w:rPr>
        <w:t>2, with a score of 3.80, while the least p</w:t>
      </w:r>
      <w:r w:rsidR="00087DCE">
        <w:rPr>
          <w:rFonts w:ascii="Arial" w:hAnsi="Arial" w:cs="Arial"/>
          <w:i w:val="0"/>
          <w:iCs w:val="0"/>
          <w:color w:val="auto"/>
          <w:sz w:val="20"/>
          <w:szCs w:val="20"/>
          <w:lang w:val="en-ID"/>
        </w:rPr>
        <w:t xml:space="preserve">referred </w:t>
      </w:r>
      <w:proofErr w:type="spellStart"/>
      <w:r w:rsidR="00087DCE">
        <w:rPr>
          <w:rFonts w:ascii="Arial" w:hAnsi="Arial" w:cs="Arial"/>
          <w:i w:val="0"/>
          <w:iCs w:val="0"/>
          <w:color w:val="auto"/>
          <w:sz w:val="20"/>
          <w:szCs w:val="20"/>
          <w:lang w:val="en-ID"/>
        </w:rPr>
        <w:t>color</w:t>
      </w:r>
      <w:proofErr w:type="spellEnd"/>
      <w:r w:rsidR="00087DCE">
        <w:rPr>
          <w:rFonts w:ascii="Arial" w:hAnsi="Arial" w:cs="Arial"/>
          <w:i w:val="0"/>
          <w:iCs w:val="0"/>
          <w:color w:val="auto"/>
          <w:sz w:val="20"/>
          <w:szCs w:val="20"/>
          <w:lang w:val="en-ID"/>
        </w:rPr>
        <w:t xml:space="preserve"> was observed in T</w:t>
      </w:r>
      <w:r w:rsidRPr="00087DCE">
        <w:rPr>
          <w:rFonts w:ascii="Arial" w:hAnsi="Arial" w:cs="Arial"/>
          <w:i w:val="0"/>
          <w:iCs w:val="0"/>
          <w:color w:val="auto"/>
          <w:sz w:val="20"/>
          <w:szCs w:val="20"/>
          <w:lang w:val="en-ID"/>
        </w:rPr>
        <w:t xml:space="preserve">3, with a score of 3.07. The </w:t>
      </w:r>
      <w:proofErr w:type="spellStart"/>
      <w:r w:rsidRPr="00087DCE">
        <w:rPr>
          <w:rFonts w:ascii="Arial" w:hAnsi="Arial" w:cs="Arial"/>
          <w:i w:val="0"/>
          <w:iCs w:val="0"/>
          <w:color w:val="auto"/>
          <w:sz w:val="20"/>
          <w:szCs w:val="20"/>
          <w:lang w:val="en-ID"/>
        </w:rPr>
        <w:t>color</w:t>
      </w:r>
      <w:proofErr w:type="spellEnd"/>
      <w:r w:rsidRPr="00087DCE">
        <w:rPr>
          <w:rFonts w:ascii="Arial" w:hAnsi="Arial" w:cs="Arial"/>
          <w:i w:val="0"/>
          <w:iCs w:val="0"/>
          <w:color w:val="auto"/>
          <w:sz w:val="20"/>
          <w:szCs w:val="20"/>
          <w:lang w:val="en-ID"/>
        </w:rPr>
        <w:t xml:space="preserve"> of the fermented sausages varied from light brownish to cream, influenced by the fermentation process and the ingredients used. This </w:t>
      </w:r>
      <w:proofErr w:type="spellStart"/>
      <w:r w:rsidRPr="00087DCE">
        <w:rPr>
          <w:rFonts w:ascii="Arial" w:hAnsi="Arial" w:cs="Arial"/>
          <w:i w:val="0"/>
          <w:iCs w:val="0"/>
          <w:color w:val="auto"/>
          <w:sz w:val="20"/>
          <w:szCs w:val="20"/>
          <w:lang w:val="en-ID"/>
        </w:rPr>
        <w:t>color</w:t>
      </w:r>
      <w:proofErr w:type="spellEnd"/>
      <w:r w:rsidRPr="00087DCE">
        <w:rPr>
          <w:rFonts w:ascii="Arial" w:hAnsi="Arial" w:cs="Arial"/>
          <w:i w:val="0"/>
          <w:iCs w:val="0"/>
          <w:color w:val="auto"/>
          <w:sz w:val="20"/>
          <w:szCs w:val="20"/>
          <w:lang w:val="en-ID"/>
        </w:rPr>
        <w:t xml:space="preserve"> change may be attributed to the Maillard reaction and pigment degradation during fermentation. </w:t>
      </w:r>
      <w:proofErr w:type="spellStart"/>
      <w:r w:rsidRPr="00087DCE">
        <w:rPr>
          <w:rFonts w:ascii="Arial" w:hAnsi="Arial" w:cs="Arial"/>
          <w:bCs/>
          <w:i w:val="0"/>
          <w:iCs w:val="0"/>
          <w:color w:val="auto"/>
          <w:sz w:val="20"/>
          <w:szCs w:val="20"/>
          <w:lang w:val="en-ID"/>
        </w:rPr>
        <w:t>Prijambodo</w:t>
      </w:r>
      <w:proofErr w:type="spellEnd"/>
      <w:r w:rsidRPr="00087DCE">
        <w:rPr>
          <w:rFonts w:ascii="Arial" w:hAnsi="Arial" w:cs="Arial"/>
          <w:bCs/>
          <w:i w:val="0"/>
          <w:iCs w:val="0"/>
          <w:color w:val="auto"/>
          <w:sz w:val="20"/>
          <w:szCs w:val="20"/>
          <w:lang w:val="en-ID"/>
        </w:rPr>
        <w:t xml:space="preserve"> </w:t>
      </w:r>
      <w:r w:rsidRPr="00087DCE">
        <w:rPr>
          <w:rFonts w:ascii="Arial" w:hAnsi="Arial" w:cs="Arial"/>
          <w:bCs/>
          <w:i w:val="0"/>
          <w:color w:val="auto"/>
          <w:sz w:val="20"/>
          <w:szCs w:val="20"/>
          <w:lang w:val="en-ID"/>
        </w:rPr>
        <w:t>et al.</w:t>
      </w:r>
      <w:r w:rsidRPr="00087DCE">
        <w:rPr>
          <w:rFonts w:ascii="Arial" w:hAnsi="Arial" w:cs="Arial"/>
          <w:bCs/>
          <w:color w:val="auto"/>
          <w:sz w:val="20"/>
          <w:szCs w:val="20"/>
          <w:lang w:val="en-ID"/>
        </w:rPr>
        <w:t xml:space="preserve"> </w:t>
      </w:r>
      <w:r w:rsidRPr="00087DCE">
        <w:rPr>
          <w:rFonts w:ascii="Arial" w:hAnsi="Arial" w:cs="Arial"/>
          <w:bCs/>
          <w:i w:val="0"/>
          <w:iCs w:val="0"/>
          <w:color w:val="auto"/>
          <w:sz w:val="20"/>
          <w:szCs w:val="20"/>
          <w:lang w:val="en-ID"/>
        </w:rPr>
        <w:t>(2014)</w:t>
      </w:r>
      <w:r w:rsidRPr="00087DCE">
        <w:rPr>
          <w:rFonts w:ascii="Arial" w:hAnsi="Arial" w:cs="Arial"/>
          <w:i w:val="0"/>
          <w:iCs w:val="0"/>
          <w:color w:val="auto"/>
          <w:sz w:val="20"/>
          <w:szCs w:val="20"/>
          <w:lang w:val="en-ID"/>
        </w:rPr>
        <w:t xml:space="preserve"> suggested that the </w:t>
      </w:r>
      <w:proofErr w:type="spellStart"/>
      <w:r w:rsidRPr="00087DCE">
        <w:rPr>
          <w:rFonts w:ascii="Arial" w:hAnsi="Arial" w:cs="Arial"/>
          <w:i w:val="0"/>
          <w:iCs w:val="0"/>
          <w:color w:val="auto"/>
          <w:sz w:val="20"/>
          <w:szCs w:val="20"/>
          <w:lang w:val="en-ID"/>
        </w:rPr>
        <w:t>color</w:t>
      </w:r>
      <w:proofErr w:type="spellEnd"/>
      <w:r w:rsidRPr="00087DCE">
        <w:rPr>
          <w:rFonts w:ascii="Arial" w:hAnsi="Arial" w:cs="Arial"/>
          <w:i w:val="0"/>
          <w:iCs w:val="0"/>
          <w:color w:val="auto"/>
          <w:sz w:val="20"/>
          <w:szCs w:val="20"/>
          <w:lang w:val="en-ID"/>
        </w:rPr>
        <w:t xml:space="preserve"> of fermented sausages is affected by the type and concentration of lactic acid bacteria used. Additionally, Sari et al. (2019) reported that adding starter cultures to fermented sausages can influence the </w:t>
      </w:r>
      <w:proofErr w:type="spellStart"/>
      <w:r w:rsidRPr="00087DCE">
        <w:rPr>
          <w:rFonts w:ascii="Arial" w:hAnsi="Arial" w:cs="Arial"/>
          <w:i w:val="0"/>
          <w:iCs w:val="0"/>
          <w:color w:val="auto"/>
          <w:sz w:val="20"/>
          <w:szCs w:val="20"/>
          <w:lang w:val="en-ID"/>
        </w:rPr>
        <w:t>color</w:t>
      </w:r>
      <w:proofErr w:type="spellEnd"/>
      <w:r w:rsidRPr="00087DCE">
        <w:rPr>
          <w:rFonts w:ascii="Arial" w:hAnsi="Arial" w:cs="Arial"/>
          <w:i w:val="0"/>
          <w:iCs w:val="0"/>
          <w:color w:val="auto"/>
          <w:sz w:val="20"/>
          <w:szCs w:val="20"/>
          <w:lang w:val="en-ID"/>
        </w:rPr>
        <w:t xml:space="preserve"> intensity of the final product. </w:t>
      </w:r>
    </w:p>
    <w:p w14:paraId="7BB7D9B1" w14:textId="77777777" w:rsidR="00087DCE" w:rsidRPr="008B01B0" w:rsidRDefault="00073B26" w:rsidP="00087DCE">
      <w:pPr>
        <w:pStyle w:val="MABThirdLevelHeading1"/>
        <w:numPr>
          <w:ilvl w:val="0"/>
          <w:numId w:val="32"/>
        </w:numPr>
        <w:tabs>
          <w:tab w:val="left" w:pos="993"/>
        </w:tabs>
        <w:jc w:val="both"/>
        <w:rPr>
          <w:rFonts w:ascii="Arial" w:hAnsi="Arial" w:cs="Arial"/>
          <w:b/>
          <w:i w:val="0"/>
          <w:iCs w:val="0"/>
          <w:color w:val="auto"/>
          <w:sz w:val="20"/>
          <w:szCs w:val="20"/>
          <w:u w:val="single"/>
          <w:lang w:val="en-ID"/>
        </w:rPr>
      </w:pPr>
      <w:r w:rsidRPr="008B01B0">
        <w:rPr>
          <w:rFonts w:ascii="Arial" w:hAnsi="Arial" w:cs="Arial"/>
          <w:b/>
          <w:bCs/>
          <w:i w:val="0"/>
          <w:iCs w:val="0"/>
          <w:color w:val="auto"/>
          <w:sz w:val="20"/>
          <w:szCs w:val="20"/>
          <w:u w:val="single"/>
          <w:lang w:val="en-ID"/>
        </w:rPr>
        <w:t>Aroma</w:t>
      </w:r>
    </w:p>
    <w:p w14:paraId="5727471F" w14:textId="77777777" w:rsidR="00087DCE" w:rsidRDefault="00087DCE" w:rsidP="00D95205">
      <w:pPr>
        <w:pStyle w:val="MABThirdLevelHeading1"/>
        <w:ind w:left="426"/>
        <w:jc w:val="both"/>
        <w:rPr>
          <w:rFonts w:ascii="Arial" w:hAnsi="Arial" w:cs="Arial"/>
          <w:i w:val="0"/>
          <w:iCs w:val="0"/>
          <w:color w:val="auto"/>
          <w:sz w:val="20"/>
          <w:szCs w:val="20"/>
          <w:lang w:val="en-ID"/>
        </w:rPr>
      </w:pPr>
      <w:r>
        <w:rPr>
          <w:rFonts w:ascii="Arial" w:hAnsi="Arial" w:cs="Arial"/>
          <w:b/>
          <w:bCs/>
          <w:i w:val="0"/>
          <w:iCs w:val="0"/>
          <w:color w:val="auto"/>
          <w:sz w:val="20"/>
          <w:szCs w:val="20"/>
          <w:lang w:val="en-ID"/>
        </w:rPr>
        <w:tab/>
      </w:r>
      <w:r w:rsidR="00073B26" w:rsidRPr="00087DCE">
        <w:rPr>
          <w:rFonts w:ascii="Arial" w:hAnsi="Arial" w:cs="Arial"/>
          <w:i w:val="0"/>
          <w:iCs w:val="0"/>
          <w:color w:val="auto"/>
          <w:sz w:val="20"/>
          <w:szCs w:val="20"/>
          <w:lang w:val="en-ID"/>
        </w:rPr>
        <w:t xml:space="preserve">The </w:t>
      </w:r>
      <w:proofErr w:type="spellStart"/>
      <w:r w:rsidR="00073B26" w:rsidRPr="00087DCE">
        <w:rPr>
          <w:rFonts w:ascii="Arial" w:hAnsi="Arial" w:cs="Arial"/>
          <w:i w:val="0"/>
          <w:iCs w:val="0"/>
          <w:color w:val="auto"/>
          <w:sz w:val="20"/>
          <w:szCs w:val="20"/>
          <w:lang w:val="en-ID"/>
        </w:rPr>
        <w:t>panelists’</w:t>
      </w:r>
      <w:proofErr w:type="spellEnd"/>
      <w:r w:rsidR="00073B26" w:rsidRPr="00087DCE">
        <w:rPr>
          <w:rFonts w:ascii="Arial" w:hAnsi="Arial" w:cs="Arial"/>
          <w:i w:val="0"/>
          <w:iCs w:val="0"/>
          <w:color w:val="auto"/>
          <w:sz w:val="20"/>
          <w:szCs w:val="20"/>
          <w:lang w:val="en-ID"/>
        </w:rPr>
        <w:t xml:space="preserve"> evaluation of the aroma of the fermented sausages with yogurt starter cultures ranged from 2.87 to 3.47 (Fig 1-b). The most p</w:t>
      </w:r>
      <w:r>
        <w:rPr>
          <w:rFonts w:ascii="Arial" w:hAnsi="Arial" w:cs="Arial"/>
          <w:i w:val="0"/>
          <w:iCs w:val="0"/>
          <w:color w:val="auto"/>
          <w:sz w:val="20"/>
          <w:szCs w:val="20"/>
          <w:lang w:val="en-ID"/>
        </w:rPr>
        <w:t>referred aroma was observed in T</w:t>
      </w:r>
      <w:r w:rsidR="00073B26" w:rsidRPr="00087DCE">
        <w:rPr>
          <w:rFonts w:ascii="Arial" w:hAnsi="Arial" w:cs="Arial"/>
          <w:i w:val="0"/>
          <w:iCs w:val="0"/>
          <w:color w:val="auto"/>
          <w:sz w:val="20"/>
          <w:szCs w:val="20"/>
          <w:lang w:val="en-ID"/>
        </w:rPr>
        <w:t xml:space="preserve">2, with a score of 3.47, while the least </w:t>
      </w:r>
      <w:r>
        <w:rPr>
          <w:rFonts w:ascii="Arial" w:hAnsi="Arial" w:cs="Arial"/>
          <w:i w:val="0"/>
          <w:iCs w:val="0"/>
          <w:color w:val="auto"/>
          <w:sz w:val="20"/>
          <w:szCs w:val="20"/>
          <w:lang w:val="en-ID"/>
        </w:rPr>
        <w:t>preferred aromas were found in T0 and T</w:t>
      </w:r>
      <w:r w:rsidR="00073B26" w:rsidRPr="00087DCE">
        <w:rPr>
          <w:rFonts w:ascii="Arial" w:hAnsi="Arial" w:cs="Arial"/>
          <w:i w:val="0"/>
          <w:iCs w:val="0"/>
          <w:color w:val="auto"/>
          <w:sz w:val="20"/>
          <w:szCs w:val="20"/>
          <w:lang w:val="en-ID"/>
        </w:rPr>
        <w:t xml:space="preserve">1, with a score of 2.87. The aroma of the fermented sausages had a distinct sharp characteristic resulting from the fermentation process. This aroma is generated by volatile compounds formed during fermentation, such as aldehydes and organic acids. </w:t>
      </w:r>
      <w:proofErr w:type="spellStart"/>
      <w:r w:rsidR="00073B26" w:rsidRPr="00087DCE">
        <w:rPr>
          <w:rFonts w:ascii="Arial" w:hAnsi="Arial" w:cs="Arial"/>
          <w:bCs/>
          <w:i w:val="0"/>
          <w:iCs w:val="0"/>
          <w:color w:val="auto"/>
          <w:sz w:val="20"/>
          <w:szCs w:val="20"/>
          <w:lang w:val="en-ID"/>
        </w:rPr>
        <w:t>Deviartha</w:t>
      </w:r>
      <w:proofErr w:type="spellEnd"/>
      <w:r w:rsidR="00073B26" w:rsidRPr="00087DCE">
        <w:rPr>
          <w:rFonts w:ascii="Arial" w:hAnsi="Arial" w:cs="Arial"/>
          <w:bCs/>
          <w:i w:val="0"/>
          <w:iCs w:val="0"/>
          <w:color w:val="auto"/>
          <w:sz w:val="20"/>
          <w:szCs w:val="20"/>
          <w:lang w:val="en-ID"/>
        </w:rPr>
        <w:t xml:space="preserve"> et al. (2018)</w:t>
      </w:r>
      <w:r w:rsidR="00073B26" w:rsidRPr="00087DCE">
        <w:rPr>
          <w:rFonts w:ascii="Arial" w:hAnsi="Arial" w:cs="Arial"/>
          <w:i w:val="0"/>
          <w:iCs w:val="0"/>
          <w:color w:val="auto"/>
          <w:sz w:val="20"/>
          <w:szCs w:val="20"/>
          <w:lang w:val="en-ID"/>
        </w:rPr>
        <w:t xml:space="preserve"> stated that the use of lactic acid bacteria in fermented sausage production contributes to the formation of its characteristic aroma. Additionally, </w:t>
      </w:r>
      <w:proofErr w:type="spellStart"/>
      <w:r w:rsidR="00073B26" w:rsidRPr="00087DCE">
        <w:rPr>
          <w:rFonts w:ascii="Arial" w:hAnsi="Arial" w:cs="Arial"/>
          <w:bCs/>
          <w:i w:val="0"/>
          <w:iCs w:val="0"/>
          <w:color w:val="auto"/>
          <w:sz w:val="20"/>
          <w:szCs w:val="20"/>
          <w:lang w:val="en-ID"/>
        </w:rPr>
        <w:t>Sumarmono</w:t>
      </w:r>
      <w:proofErr w:type="spellEnd"/>
      <w:r w:rsidR="00073B26" w:rsidRPr="00087DCE">
        <w:rPr>
          <w:rFonts w:ascii="Arial" w:hAnsi="Arial" w:cs="Arial"/>
          <w:bCs/>
          <w:i w:val="0"/>
          <w:iCs w:val="0"/>
          <w:color w:val="auto"/>
          <w:sz w:val="20"/>
          <w:szCs w:val="20"/>
          <w:lang w:val="en-ID"/>
        </w:rPr>
        <w:t xml:space="preserve"> et al. (2018)</w:t>
      </w:r>
      <w:r w:rsidR="00073B26" w:rsidRPr="00087DCE">
        <w:rPr>
          <w:rFonts w:ascii="Arial" w:hAnsi="Arial" w:cs="Arial"/>
          <w:i w:val="0"/>
          <w:iCs w:val="0"/>
          <w:color w:val="EE0000"/>
          <w:sz w:val="20"/>
          <w:szCs w:val="20"/>
          <w:lang w:val="en-ID"/>
        </w:rPr>
        <w:t xml:space="preserve"> </w:t>
      </w:r>
      <w:r w:rsidR="00073B26" w:rsidRPr="00087DCE">
        <w:rPr>
          <w:rFonts w:ascii="Arial" w:hAnsi="Arial" w:cs="Arial"/>
          <w:i w:val="0"/>
          <w:iCs w:val="0"/>
          <w:color w:val="auto"/>
          <w:sz w:val="20"/>
          <w:szCs w:val="20"/>
          <w:lang w:val="en-ID"/>
        </w:rPr>
        <w:t xml:space="preserve">noted that fermentation with lactic acid bacteria produces volatile compounds that give a specific aroma to fermented sausages. </w:t>
      </w:r>
    </w:p>
    <w:p w14:paraId="18E058CA" w14:textId="77777777" w:rsidR="00087DCE" w:rsidRPr="008B01B0" w:rsidRDefault="00073B26" w:rsidP="00087DCE">
      <w:pPr>
        <w:pStyle w:val="MABThirdLevelHeading1"/>
        <w:numPr>
          <w:ilvl w:val="0"/>
          <w:numId w:val="32"/>
        </w:numPr>
        <w:tabs>
          <w:tab w:val="left" w:pos="993"/>
        </w:tabs>
        <w:jc w:val="both"/>
        <w:rPr>
          <w:rFonts w:ascii="Arial" w:hAnsi="Arial" w:cs="Arial"/>
          <w:b/>
          <w:i w:val="0"/>
          <w:iCs w:val="0"/>
          <w:color w:val="auto"/>
          <w:sz w:val="20"/>
          <w:szCs w:val="20"/>
          <w:u w:val="single"/>
          <w:lang w:val="en-ID"/>
        </w:rPr>
      </w:pPr>
      <w:r w:rsidRPr="008B01B0">
        <w:rPr>
          <w:rFonts w:ascii="Arial" w:hAnsi="Arial" w:cs="Arial"/>
          <w:b/>
          <w:bCs/>
          <w:i w:val="0"/>
          <w:iCs w:val="0"/>
          <w:color w:val="auto"/>
          <w:sz w:val="20"/>
          <w:szCs w:val="20"/>
          <w:u w:val="single"/>
          <w:lang w:val="en-ID"/>
        </w:rPr>
        <w:t xml:space="preserve">Texture </w:t>
      </w:r>
    </w:p>
    <w:p w14:paraId="71BAFFC4" w14:textId="77777777" w:rsidR="00087DCE" w:rsidRDefault="00087DCE" w:rsidP="00D95205">
      <w:pPr>
        <w:pStyle w:val="MABThirdLevelHeading1"/>
        <w:tabs>
          <w:tab w:val="left" w:pos="709"/>
        </w:tabs>
        <w:ind w:left="426"/>
        <w:jc w:val="both"/>
        <w:rPr>
          <w:rFonts w:ascii="Arial" w:hAnsi="Arial" w:cs="Arial"/>
          <w:i w:val="0"/>
          <w:iCs w:val="0"/>
          <w:color w:val="auto"/>
          <w:sz w:val="20"/>
          <w:szCs w:val="20"/>
          <w:lang w:val="en-ID"/>
        </w:rPr>
      </w:pPr>
      <w:r>
        <w:rPr>
          <w:rFonts w:ascii="Arial" w:hAnsi="Arial" w:cs="Arial"/>
          <w:b/>
          <w:bCs/>
          <w:i w:val="0"/>
          <w:iCs w:val="0"/>
          <w:color w:val="auto"/>
          <w:sz w:val="20"/>
          <w:szCs w:val="20"/>
          <w:lang w:val="en-ID"/>
        </w:rPr>
        <w:lastRenderedPageBreak/>
        <w:tab/>
      </w:r>
      <w:proofErr w:type="spellStart"/>
      <w:r w:rsidR="00073B26" w:rsidRPr="00087DCE">
        <w:rPr>
          <w:rFonts w:ascii="Arial" w:hAnsi="Arial" w:cs="Arial"/>
          <w:i w:val="0"/>
          <w:iCs w:val="0"/>
          <w:color w:val="auto"/>
          <w:sz w:val="20"/>
          <w:szCs w:val="20"/>
          <w:lang w:val="en-ID"/>
        </w:rPr>
        <w:t>Panelists’</w:t>
      </w:r>
      <w:proofErr w:type="spellEnd"/>
      <w:r w:rsidR="00073B26" w:rsidRPr="00087DCE">
        <w:rPr>
          <w:rFonts w:ascii="Arial" w:hAnsi="Arial" w:cs="Arial"/>
          <w:i w:val="0"/>
          <w:iCs w:val="0"/>
          <w:color w:val="auto"/>
          <w:sz w:val="20"/>
          <w:szCs w:val="20"/>
          <w:lang w:val="en-ID"/>
        </w:rPr>
        <w:t xml:space="preserve"> evaluation of the texture of the fermented sausages with yogurt starter cultures ranged from 2.87 to 3.13 (Fig 1-c). The most </w:t>
      </w:r>
      <w:r>
        <w:rPr>
          <w:rFonts w:ascii="Arial" w:hAnsi="Arial" w:cs="Arial"/>
          <w:i w:val="0"/>
          <w:iCs w:val="0"/>
          <w:color w:val="auto"/>
          <w:sz w:val="20"/>
          <w:szCs w:val="20"/>
          <w:lang w:val="en-ID"/>
        </w:rPr>
        <w:t>preferred texture was found in T</w:t>
      </w:r>
      <w:r w:rsidR="00073B26" w:rsidRPr="00087DCE">
        <w:rPr>
          <w:rFonts w:ascii="Arial" w:hAnsi="Arial" w:cs="Arial"/>
          <w:i w:val="0"/>
          <w:iCs w:val="0"/>
          <w:color w:val="auto"/>
          <w:sz w:val="20"/>
          <w:szCs w:val="20"/>
          <w:lang w:val="en-ID"/>
        </w:rPr>
        <w:t xml:space="preserve">2, with a score of 3.13, while the </w:t>
      </w:r>
      <w:r>
        <w:rPr>
          <w:rFonts w:ascii="Arial" w:hAnsi="Arial" w:cs="Arial"/>
          <w:i w:val="0"/>
          <w:iCs w:val="0"/>
          <w:color w:val="auto"/>
          <w:sz w:val="20"/>
          <w:szCs w:val="20"/>
          <w:lang w:val="en-ID"/>
        </w:rPr>
        <w:t>least preferred texture was in T</w:t>
      </w:r>
      <w:r w:rsidR="00073B26" w:rsidRPr="00087DCE">
        <w:rPr>
          <w:rFonts w:ascii="Arial" w:hAnsi="Arial" w:cs="Arial"/>
          <w:i w:val="0"/>
          <w:iCs w:val="0"/>
          <w:color w:val="auto"/>
          <w:sz w:val="20"/>
          <w:szCs w:val="20"/>
          <w:lang w:val="en-ID"/>
        </w:rPr>
        <w:t xml:space="preserve">1, with a score of 2.87. The texture of the fermented sausages ranged from slightly chewy to somewhat firm, depending on the formulation and fermentation process applied. Fermentation affects the protein structure in the meat, which impacts the chewiness and firmness of the product. </w:t>
      </w:r>
      <w:proofErr w:type="spellStart"/>
      <w:r w:rsidR="00073B26" w:rsidRPr="00087DCE">
        <w:rPr>
          <w:rFonts w:ascii="Arial" w:hAnsi="Arial" w:cs="Arial"/>
          <w:bCs/>
          <w:i w:val="0"/>
          <w:iCs w:val="0"/>
          <w:color w:val="auto"/>
          <w:sz w:val="20"/>
          <w:szCs w:val="20"/>
          <w:lang w:val="en-ID"/>
        </w:rPr>
        <w:t>Deviartha</w:t>
      </w:r>
      <w:proofErr w:type="spellEnd"/>
      <w:r w:rsidR="00073B26" w:rsidRPr="00087DCE">
        <w:rPr>
          <w:rFonts w:ascii="Arial" w:hAnsi="Arial" w:cs="Arial"/>
          <w:bCs/>
          <w:i w:val="0"/>
          <w:iCs w:val="0"/>
          <w:color w:val="auto"/>
          <w:sz w:val="20"/>
          <w:szCs w:val="20"/>
          <w:lang w:val="en-ID"/>
        </w:rPr>
        <w:t xml:space="preserve"> et al. (2020)</w:t>
      </w:r>
      <w:r w:rsidR="00073B26" w:rsidRPr="00087DCE">
        <w:rPr>
          <w:rFonts w:ascii="Arial" w:hAnsi="Arial" w:cs="Arial"/>
          <w:i w:val="0"/>
          <w:iCs w:val="0"/>
          <w:color w:val="auto"/>
          <w:sz w:val="20"/>
          <w:szCs w:val="20"/>
          <w:lang w:val="en-ID"/>
        </w:rPr>
        <w:t xml:space="preserve"> mentioned that the use of lactic acid bacteria in sausage fermentation can influence the texture of the final product. Moreover, </w:t>
      </w:r>
      <w:proofErr w:type="spellStart"/>
      <w:r w:rsidR="00073B26" w:rsidRPr="00087DCE">
        <w:rPr>
          <w:rFonts w:ascii="Arial" w:hAnsi="Arial" w:cs="Arial"/>
          <w:i w:val="0"/>
          <w:iCs w:val="0"/>
          <w:color w:val="auto"/>
          <w:sz w:val="20"/>
          <w:szCs w:val="20"/>
          <w:lang w:val="en-ID"/>
        </w:rPr>
        <w:t>Sumarmono</w:t>
      </w:r>
      <w:proofErr w:type="spellEnd"/>
      <w:r w:rsidR="00073B26" w:rsidRPr="00087DCE">
        <w:rPr>
          <w:rFonts w:ascii="Arial" w:hAnsi="Arial" w:cs="Arial"/>
          <w:i w:val="0"/>
          <w:iCs w:val="0"/>
          <w:color w:val="auto"/>
          <w:sz w:val="20"/>
          <w:szCs w:val="20"/>
          <w:lang w:val="en-ID"/>
        </w:rPr>
        <w:t xml:space="preserve"> </w:t>
      </w:r>
      <w:r w:rsidR="00073B26" w:rsidRPr="00AD4714">
        <w:rPr>
          <w:rFonts w:ascii="Arial" w:hAnsi="Arial" w:cs="Arial"/>
          <w:i w:val="0"/>
          <w:color w:val="auto"/>
          <w:sz w:val="20"/>
          <w:szCs w:val="20"/>
          <w:lang w:val="en-ID"/>
        </w:rPr>
        <w:t>et al</w:t>
      </w:r>
      <w:r w:rsidR="00073B26" w:rsidRPr="00087DCE">
        <w:rPr>
          <w:rFonts w:ascii="Arial" w:hAnsi="Arial" w:cs="Arial"/>
          <w:color w:val="auto"/>
          <w:sz w:val="20"/>
          <w:szCs w:val="20"/>
          <w:lang w:val="en-ID"/>
        </w:rPr>
        <w:t>.</w:t>
      </w:r>
      <w:r w:rsidR="00073B26" w:rsidRPr="00087DCE">
        <w:rPr>
          <w:rFonts w:ascii="Arial" w:hAnsi="Arial" w:cs="Arial"/>
          <w:i w:val="0"/>
          <w:iCs w:val="0"/>
          <w:color w:val="auto"/>
          <w:sz w:val="20"/>
          <w:szCs w:val="20"/>
          <w:lang w:val="en-ID"/>
        </w:rPr>
        <w:t xml:space="preserve"> (2018) highlighted that adding starter cultures to fermented sausages impacts the texture, making it firmer and chewier. </w:t>
      </w:r>
    </w:p>
    <w:p w14:paraId="2DF2FFDC" w14:textId="77777777" w:rsidR="00087DCE" w:rsidRPr="008B01B0" w:rsidRDefault="00073B26" w:rsidP="00087DCE">
      <w:pPr>
        <w:pStyle w:val="MABThirdLevelHeading1"/>
        <w:numPr>
          <w:ilvl w:val="0"/>
          <w:numId w:val="32"/>
        </w:numPr>
        <w:tabs>
          <w:tab w:val="left" w:pos="993"/>
        </w:tabs>
        <w:jc w:val="both"/>
        <w:rPr>
          <w:rFonts w:ascii="Arial" w:hAnsi="Arial" w:cs="Arial"/>
          <w:b/>
          <w:i w:val="0"/>
          <w:iCs w:val="0"/>
          <w:color w:val="auto"/>
          <w:sz w:val="20"/>
          <w:szCs w:val="20"/>
          <w:u w:val="single"/>
          <w:lang w:val="en-ID"/>
        </w:rPr>
      </w:pPr>
      <w:r w:rsidRPr="008B01B0">
        <w:rPr>
          <w:rFonts w:ascii="Arial" w:hAnsi="Arial" w:cs="Arial"/>
          <w:b/>
          <w:bCs/>
          <w:i w:val="0"/>
          <w:iCs w:val="0"/>
          <w:color w:val="auto"/>
          <w:sz w:val="20"/>
          <w:szCs w:val="20"/>
          <w:u w:val="single"/>
          <w:lang w:val="en-ID"/>
        </w:rPr>
        <w:t xml:space="preserve">Taste </w:t>
      </w:r>
    </w:p>
    <w:p w14:paraId="5E4E65EC" w14:textId="77777777" w:rsidR="00073B26" w:rsidRPr="00073B26" w:rsidRDefault="00087DCE" w:rsidP="007811FE">
      <w:pPr>
        <w:pStyle w:val="MABThirdLevelHeading1"/>
        <w:tabs>
          <w:tab w:val="left" w:pos="709"/>
        </w:tabs>
        <w:ind w:left="360"/>
        <w:jc w:val="both"/>
        <w:rPr>
          <w:rFonts w:ascii="Arial" w:hAnsi="Arial" w:cs="Arial"/>
          <w:i w:val="0"/>
          <w:iCs w:val="0"/>
          <w:color w:val="auto"/>
          <w:sz w:val="20"/>
          <w:szCs w:val="20"/>
          <w:lang w:val="en-ID"/>
        </w:rPr>
      </w:pPr>
      <w:r>
        <w:rPr>
          <w:rFonts w:ascii="Arial" w:hAnsi="Arial" w:cs="Arial"/>
          <w:b/>
          <w:bCs/>
          <w:i w:val="0"/>
          <w:iCs w:val="0"/>
          <w:color w:val="auto"/>
          <w:sz w:val="20"/>
          <w:szCs w:val="20"/>
          <w:lang w:val="en-ID"/>
        </w:rPr>
        <w:tab/>
      </w:r>
      <w:r w:rsidR="00073B26" w:rsidRPr="00087DCE">
        <w:rPr>
          <w:rFonts w:ascii="Arial" w:hAnsi="Arial" w:cs="Arial"/>
          <w:i w:val="0"/>
          <w:iCs w:val="0"/>
          <w:color w:val="auto"/>
          <w:sz w:val="20"/>
          <w:szCs w:val="20"/>
          <w:lang w:val="en-ID"/>
        </w:rPr>
        <w:t xml:space="preserve">The </w:t>
      </w:r>
      <w:proofErr w:type="spellStart"/>
      <w:r w:rsidR="00073B26" w:rsidRPr="00087DCE">
        <w:rPr>
          <w:rFonts w:ascii="Arial" w:hAnsi="Arial" w:cs="Arial"/>
          <w:i w:val="0"/>
          <w:iCs w:val="0"/>
          <w:color w:val="auto"/>
          <w:sz w:val="20"/>
          <w:szCs w:val="20"/>
          <w:lang w:val="en-ID"/>
        </w:rPr>
        <w:t>panelists’</w:t>
      </w:r>
      <w:proofErr w:type="spellEnd"/>
      <w:r w:rsidR="00073B26" w:rsidRPr="00087DCE">
        <w:rPr>
          <w:rFonts w:ascii="Arial" w:hAnsi="Arial" w:cs="Arial"/>
          <w:i w:val="0"/>
          <w:iCs w:val="0"/>
          <w:color w:val="auto"/>
          <w:sz w:val="20"/>
          <w:szCs w:val="20"/>
          <w:lang w:val="en-ID"/>
        </w:rPr>
        <w:t xml:space="preserve"> evaluation of the taste of the fermented sausages with yogurt starter cultures ranged from 2.33 to 3.00 (Fig 1-d). The mos</w:t>
      </w:r>
      <w:r>
        <w:rPr>
          <w:rFonts w:ascii="Arial" w:hAnsi="Arial" w:cs="Arial"/>
          <w:i w:val="0"/>
          <w:iCs w:val="0"/>
          <w:color w:val="auto"/>
          <w:sz w:val="20"/>
          <w:szCs w:val="20"/>
          <w:lang w:val="en-ID"/>
        </w:rPr>
        <w:t>t preferred taste was found in T</w:t>
      </w:r>
      <w:r w:rsidR="00073B26" w:rsidRPr="00087DCE">
        <w:rPr>
          <w:rFonts w:ascii="Arial" w:hAnsi="Arial" w:cs="Arial"/>
          <w:i w:val="0"/>
          <w:iCs w:val="0"/>
          <w:color w:val="auto"/>
          <w:sz w:val="20"/>
          <w:szCs w:val="20"/>
          <w:lang w:val="en-ID"/>
        </w:rPr>
        <w:t>2, with a score of 3.00, while the least pref</w:t>
      </w:r>
      <w:r>
        <w:rPr>
          <w:rFonts w:ascii="Arial" w:hAnsi="Arial" w:cs="Arial"/>
          <w:i w:val="0"/>
          <w:iCs w:val="0"/>
          <w:color w:val="auto"/>
          <w:sz w:val="20"/>
          <w:szCs w:val="20"/>
          <w:lang w:val="en-ID"/>
        </w:rPr>
        <w:t>erred taste was in T</w:t>
      </w:r>
      <w:r w:rsidR="00073B26" w:rsidRPr="00087DCE">
        <w:rPr>
          <w:rFonts w:ascii="Arial" w:hAnsi="Arial" w:cs="Arial"/>
          <w:i w:val="0"/>
          <w:iCs w:val="0"/>
          <w:color w:val="auto"/>
          <w:sz w:val="20"/>
          <w:szCs w:val="20"/>
          <w:lang w:val="en-ID"/>
        </w:rPr>
        <w:t xml:space="preserve">1, with a score of 2.33. The taste of the fermented sausages was characterized by a distinct sourness produced during the fermentation process. This sourness comes from the activity of lactic acid bacteria, which convert sugars into lactic acid, giving the product its characteristic sour </w:t>
      </w:r>
      <w:proofErr w:type="spellStart"/>
      <w:r w:rsidR="00073B26" w:rsidRPr="00087DCE">
        <w:rPr>
          <w:rFonts w:ascii="Arial" w:hAnsi="Arial" w:cs="Arial"/>
          <w:i w:val="0"/>
          <w:iCs w:val="0"/>
          <w:color w:val="auto"/>
          <w:sz w:val="20"/>
          <w:szCs w:val="20"/>
          <w:lang w:val="en-ID"/>
        </w:rPr>
        <w:t>flavor</w:t>
      </w:r>
      <w:proofErr w:type="spellEnd"/>
      <w:r w:rsidR="00073B26" w:rsidRPr="00087DCE">
        <w:rPr>
          <w:rFonts w:ascii="Arial" w:hAnsi="Arial" w:cs="Arial"/>
          <w:i w:val="0"/>
          <w:iCs w:val="0"/>
          <w:color w:val="auto"/>
          <w:sz w:val="20"/>
          <w:szCs w:val="20"/>
          <w:lang w:val="en-ID"/>
        </w:rPr>
        <w:t xml:space="preserve">. </w:t>
      </w:r>
      <w:r w:rsidR="00073B26" w:rsidRPr="00087DCE">
        <w:rPr>
          <w:rFonts w:ascii="Arial" w:hAnsi="Arial" w:cs="Arial"/>
          <w:bCs/>
          <w:i w:val="0"/>
          <w:iCs w:val="0"/>
          <w:color w:val="auto"/>
          <w:sz w:val="20"/>
          <w:szCs w:val="20"/>
          <w:lang w:val="en-ID"/>
        </w:rPr>
        <w:t xml:space="preserve">Pratama </w:t>
      </w:r>
      <w:r w:rsidR="00073B26" w:rsidRPr="00AD4714">
        <w:rPr>
          <w:rFonts w:ascii="Arial" w:hAnsi="Arial" w:cs="Arial"/>
          <w:bCs/>
          <w:i w:val="0"/>
          <w:color w:val="auto"/>
          <w:sz w:val="20"/>
          <w:szCs w:val="20"/>
          <w:lang w:val="en-ID"/>
        </w:rPr>
        <w:t>et al</w:t>
      </w:r>
      <w:r w:rsidR="00073B26" w:rsidRPr="00087DCE">
        <w:rPr>
          <w:rFonts w:ascii="Arial" w:hAnsi="Arial" w:cs="Arial"/>
          <w:bCs/>
          <w:color w:val="auto"/>
          <w:sz w:val="20"/>
          <w:szCs w:val="20"/>
          <w:lang w:val="en-ID"/>
        </w:rPr>
        <w:t>.</w:t>
      </w:r>
      <w:r w:rsidR="00073B26" w:rsidRPr="00087DCE">
        <w:rPr>
          <w:rFonts w:ascii="Arial" w:hAnsi="Arial" w:cs="Arial"/>
          <w:bCs/>
          <w:i w:val="0"/>
          <w:iCs w:val="0"/>
          <w:color w:val="auto"/>
          <w:sz w:val="20"/>
          <w:szCs w:val="20"/>
          <w:lang w:val="en-ID"/>
        </w:rPr>
        <w:t xml:space="preserve"> (2020)</w:t>
      </w:r>
      <w:r w:rsidR="00073B26" w:rsidRPr="00087DCE">
        <w:rPr>
          <w:rFonts w:ascii="Arial" w:hAnsi="Arial" w:cs="Arial"/>
          <w:i w:val="0"/>
          <w:iCs w:val="0"/>
          <w:color w:val="auto"/>
          <w:sz w:val="20"/>
          <w:szCs w:val="20"/>
          <w:lang w:val="en-ID"/>
        </w:rPr>
        <w:t xml:space="preserve"> indicated that fermented sausages made with lactic acid bacteria produce a distinctive sour taste. Furthermore, </w:t>
      </w:r>
      <w:proofErr w:type="spellStart"/>
      <w:r w:rsidR="00073B26" w:rsidRPr="00087DCE">
        <w:rPr>
          <w:rFonts w:ascii="Arial" w:hAnsi="Arial" w:cs="Arial"/>
          <w:bCs/>
          <w:i w:val="0"/>
          <w:iCs w:val="0"/>
          <w:color w:val="auto"/>
          <w:sz w:val="20"/>
          <w:szCs w:val="20"/>
          <w:lang w:val="en-ID"/>
        </w:rPr>
        <w:t>Suryati</w:t>
      </w:r>
      <w:proofErr w:type="spellEnd"/>
      <w:r w:rsidR="00073B26" w:rsidRPr="00087DCE">
        <w:rPr>
          <w:rFonts w:ascii="Arial" w:hAnsi="Arial" w:cs="Arial"/>
          <w:bCs/>
          <w:i w:val="0"/>
          <w:iCs w:val="0"/>
          <w:color w:val="auto"/>
          <w:sz w:val="20"/>
          <w:szCs w:val="20"/>
          <w:lang w:val="en-ID"/>
        </w:rPr>
        <w:t xml:space="preserve"> et al. (2014)</w:t>
      </w:r>
      <w:r w:rsidR="00073B26" w:rsidRPr="00087DCE">
        <w:rPr>
          <w:rFonts w:ascii="Arial" w:hAnsi="Arial" w:cs="Arial"/>
          <w:i w:val="0"/>
          <w:iCs w:val="0"/>
          <w:color w:val="auto"/>
          <w:sz w:val="20"/>
          <w:szCs w:val="20"/>
          <w:lang w:val="en-ID"/>
        </w:rPr>
        <w:t xml:space="preserve"> found that adding lactic acid bacteria to fermented sausages increases their acidity. </w:t>
      </w:r>
      <w:proofErr w:type="spellStart"/>
      <w:r w:rsidR="00073B26" w:rsidRPr="00087DCE">
        <w:rPr>
          <w:rFonts w:ascii="Arial" w:hAnsi="Arial" w:cs="Arial"/>
          <w:i w:val="0"/>
          <w:iCs w:val="0"/>
          <w:color w:val="auto"/>
          <w:sz w:val="20"/>
          <w:szCs w:val="20"/>
          <w:lang w:val="en-ID"/>
        </w:rPr>
        <w:t>Panelists</w:t>
      </w:r>
      <w:proofErr w:type="spellEnd"/>
      <w:r w:rsidR="00073B26" w:rsidRPr="00087DCE">
        <w:rPr>
          <w:rFonts w:ascii="Arial" w:hAnsi="Arial" w:cs="Arial"/>
          <w:i w:val="0"/>
          <w:iCs w:val="0"/>
          <w:color w:val="auto"/>
          <w:sz w:val="20"/>
          <w:szCs w:val="20"/>
          <w:lang w:val="en-ID"/>
        </w:rPr>
        <w:t xml:space="preserve"> generally preferred the sausages with a more balanced level of acidity rather than those that were too sour. </w:t>
      </w:r>
    </w:p>
    <w:p w14:paraId="00A9081F" w14:textId="77777777" w:rsidR="00073B26" w:rsidRDefault="00073B26" w:rsidP="00073B26">
      <w:pPr>
        <w:pStyle w:val="MABThirdLevelHeading1"/>
        <w:jc w:val="center"/>
        <w:rPr>
          <w:rFonts w:ascii="Arial" w:hAnsi="Arial" w:cs="Arial"/>
          <w:i w:val="0"/>
          <w:iCs w:val="0"/>
          <w:color w:val="auto"/>
          <w:sz w:val="20"/>
          <w:szCs w:val="20"/>
          <w:lang w:val="en-ID"/>
        </w:rPr>
      </w:pPr>
      <w:r w:rsidRPr="00073B26">
        <w:rPr>
          <w:rFonts w:ascii="Arial" w:hAnsi="Arial" w:cs="Arial"/>
          <w:noProof/>
          <w:sz w:val="20"/>
          <w:szCs w:val="20"/>
          <w:lang w:val="en-US"/>
        </w:rPr>
        <w:drawing>
          <wp:inline distT="0" distB="0" distL="0" distR="0" wp14:anchorId="7473232E" wp14:editId="0019910E">
            <wp:extent cx="1371600" cy="1403131"/>
            <wp:effectExtent l="0" t="0" r="0"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73B26">
        <w:rPr>
          <w:rFonts w:ascii="Arial" w:hAnsi="Arial" w:cs="Arial"/>
          <w:noProof/>
          <w:sz w:val="20"/>
          <w:szCs w:val="20"/>
          <w:lang w:val="en-US"/>
        </w:rPr>
        <w:drawing>
          <wp:inline distT="0" distB="0" distL="0" distR="0" wp14:anchorId="6FDE6494" wp14:editId="41C57F32">
            <wp:extent cx="1277007" cy="1402715"/>
            <wp:effectExtent l="0" t="0" r="18415" b="6985"/>
            <wp:docPr id="219617372" name="Chart 2196173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073B26">
        <w:rPr>
          <w:rFonts w:ascii="Arial" w:hAnsi="Arial" w:cs="Arial"/>
          <w:noProof/>
          <w:sz w:val="20"/>
          <w:szCs w:val="20"/>
          <w:lang w:val="en-US"/>
        </w:rPr>
        <w:drawing>
          <wp:inline distT="0" distB="0" distL="0" distR="0" wp14:anchorId="50AD8B56" wp14:editId="2CC74AD8">
            <wp:extent cx="1343660" cy="1409350"/>
            <wp:effectExtent l="0" t="0" r="8890" b="635"/>
            <wp:docPr id="1409164249" name="Chart 14091642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073B26">
        <w:rPr>
          <w:rFonts w:ascii="Arial" w:hAnsi="Arial" w:cs="Arial"/>
          <w:noProof/>
          <w:sz w:val="20"/>
          <w:szCs w:val="20"/>
          <w:lang w:val="en-US"/>
        </w:rPr>
        <w:drawing>
          <wp:inline distT="0" distB="0" distL="0" distR="0" wp14:anchorId="748F09D2" wp14:editId="2E78B6D3">
            <wp:extent cx="1367155" cy="1401204"/>
            <wp:effectExtent l="0" t="0" r="4445" b="8890"/>
            <wp:docPr id="1974610321" name="Chart 19746103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A94AA0" w14:textId="77777777" w:rsidR="00CF4361" w:rsidRPr="00073B26" w:rsidRDefault="00CF4361" w:rsidP="00073B26">
      <w:pPr>
        <w:pStyle w:val="MABThirdLevelHeading1"/>
        <w:jc w:val="center"/>
        <w:rPr>
          <w:rFonts w:ascii="Arial" w:hAnsi="Arial" w:cs="Arial"/>
          <w:i w:val="0"/>
          <w:iCs w:val="0"/>
          <w:color w:val="auto"/>
          <w:sz w:val="20"/>
          <w:szCs w:val="20"/>
          <w:lang w:val="en-ID"/>
        </w:rPr>
      </w:pPr>
    </w:p>
    <w:p w14:paraId="4CA0D343" w14:textId="77777777" w:rsidR="00E053D0" w:rsidRPr="008B01B0" w:rsidRDefault="00073B26" w:rsidP="008B01B0">
      <w:pPr>
        <w:pStyle w:val="MABThirdLevelHeading1"/>
        <w:jc w:val="center"/>
        <w:rPr>
          <w:rFonts w:ascii="Arial" w:hAnsi="Arial" w:cs="Arial"/>
          <w:b/>
          <w:i w:val="0"/>
          <w:iCs w:val="0"/>
          <w:color w:val="auto"/>
          <w:sz w:val="20"/>
          <w:szCs w:val="20"/>
          <w:lang w:val="en-ID"/>
        </w:rPr>
      </w:pPr>
      <w:r w:rsidRPr="008B01B0">
        <w:rPr>
          <w:rFonts w:ascii="Arial" w:hAnsi="Arial" w:cs="Arial"/>
          <w:b/>
          <w:i w:val="0"/>
          <w:iCs w:val="0"/>
          <w:color w:val="auto"/>
          <w:sz w:val="20"/>
          <w:szCs w:val="20"/>
          <w:lang w:val="en-ID"/>
        </w:rPr>
        <w:t xml:space="preserve">Fig 1. Organoleptic properties charts </w:t>
      </w:r>
      <w:r w:rsidRPr="008B01B0">
        <w:rPr>
          <w:rFonts w:ascii="Arial" w:hAnsi="Arial" w:cs="Arial"/>
          <w:b/>
          <w:i w:val="0"/>
          <w:iCs w:val="0"/>
          <w:color w:val="auto"/>
          <w:sz w:val="20"/>
          <w:szCs w:val="20"/>
        </w:rPr>
        <w:t xml:space="preserve">of fermented sausages with yogurt starter treatments (a) </w:t>
      </w:r>
      <w:proofErr w:type="spellStart"/>
      <w:r w:rsidRPr="008B01B0">
        <w:rPr>
          <w:rFonts w:ascii="Arial" w:hAnsi="Arial" w:cs="Arial"/>
          <w:b/>
          <w:i w:val="0"/>
          <w:iCs w:val="0"/>
          <w:color w:val="auto"/>
          <w:sz w:val="20"/>
          <w:szCs w:val="20"/>
        </w:rPr>
        <w:t>color</w:t>
      </w:r>
      <w:proofErr w:type="spellEnd"/>
      <w:r w:rsidRPr="008B01B0">
        <w:rPr>
          <w:rFonts w:ascii="Arial" w:hAnsi="Arial" w:cs="Arial"/>
          <w:b/>
          <w:i w:val="0"/>
          <w:iCs w:val="0"/>
          <w:color w:val="auto"/>
          <w:sz w:val="20"/>
          <w:szCs w:val="20"/>
        </w:rPr>
        <w:t>, (b) aroma, (c) texture, and (d) taste</w:t>
      </w:r>
    </w:p>
    <w:p w14:paraId="50D58F60" w14:textId="77777777" w:rsidR="00790ADA" w:rsidRPr="00FB3A86" w:rsidRDefault="00790ADA" w:rsidP="00441B6F">
      <w:pPr>
        <w:pStyle w:val="Body"/>
        <w:spacing w:after="0"/>
        <w:rPr>
          <w:rFonts w:ascii="Arial" w:hAnsi="Arial" w:cs="Arial"/>
        </w:rPr>
      </w:pPr>
    </w:p>
    <w:p w14:paraId="2BEA2E24" w14:textId="77777777" w:rsidR="00AF70E4" w:rsidRDefault="00000F8F" w:rsidP="00AF70E4">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F8F3DE" w14:textId="77777777" w:rsidR="00315A92" w:rsidRDefault="00315A92" w:rsidP="00AF70E4">
      <w:pPr>
        <w:pStyle w:val="ConcHead"/>
        <w:spacing w:after="0"/>
        <w:jc w:val="both"/>
        <w:rPr>
          <w:rFonts w:ascii="Arial" w:hAnsi="Arial" w:cs="Arial"/>
        </w:rPr>
      </w:pPr>
    </w:p>
    <w:p w14:paraId="56B06EDA" w14:textId="77777777" w:rsidR="00315A92" w:rsidRPr="00315A92" w:rsidRDefault="00315A92" w:rsidP="00315A92">
      <w:pPr>
        <w:pStyle w:val="NormalWeb"/>
        <w:spacing w:before="0" w:beforeAutospacing="0" w:after="0" w:afterAutospacing="0"/>
        <w:ind w:firstLine="284"/>
        <w:jc w:val="both"/>
        <w:rPr>
          <w:rFonts w:ascii="Arial" w:hAnsi="Arial" w:cs="Arial"/>
          <w:sz w:val="20"/>
          <w:szCs w:val="20"/>
        </w:rPr>
      </w:pPr>
      <w:r w:rsidRPr="00315A92">
        <w:rPr>
          <w:rFonts w:ascii="Arial" w:hAnsi="Arial" w:cs="Arial"/>
          <w:sz w:val="20"/>
          <w:szCs w:val="20"/>
        </w:rPr>
        <w:t>The results of this study indicate that differences in the composition of lactic acid bacteria in commercial yogurt starters do no</w:t>
      </w:r>
      <w:r>
        <w:rPr>
          <w:rFonts w:ascii="Arial" w:hAnsi="Arial" w:cs="Arial"/>
          <w:sz w:val="20"/>
          <w:szCs w:val="20"/>
        </w:rPr>
        <w:t>t have a significant effect on Water Holding C</w:t>
      </w:r>
      <w:r w:rsidRPr="00315A92">
        <w:rPr>
          <w:rFonts w:ascii="Arial" w:hAnsi="Arial" w:cs="Arial"/>
          <w:sz w:val="20"/>
          <w:szCs w:val="20"/>
        </w:rPr>
        <w:t>apacity (WHC), cooking loss, and the texture of fermented sausages. However, the results of the organoleptic test show that the treatment using yogurt starter B had a higher acceptance rate compared to the other treatments.</w:t>
      </w:r>
    </w:p>
    <w:p w14:paraId="03630257" w14:textId="77777777" w:rsidR="00F93982" w:rsidRPr="00F93982" w:rsidRDefault="00F93982" w:rsidP="00F93982">
      <w:pPr>
        <w:keepNext/>
        <w:keepLines/>
        <w:spacing w:before="120" w:after="120" w:line="360" w:lineRule="auto"/>
        <w:jc w:val="both"/>
        <w:outlineLvl w:val="1"/>
        <w:rPr>
          <w:rFonts w:ascii="Times New Roman" w:hAnsi="Times New Roman"/>
          <w:bCs/>
          <w:sz w:val="24"/>
          <w:szCs w:val="24"/>
          <w:highlight w:val="yellow"/>
          <w:lang w:val="en-GB" w:eastAsia="en-IN"/>
        </w:rPr>
      </w:pPr>
      <w:r w:rsidRPr="00F93982">
        <w:rPr>
          <w:rFonts w:ascii="Times New Roman" w:hAnsi="Times New Roman"/>
          <w:bCs/>
          <w:sz w:val="24"/>
          <w:szCs w:val="24"/>
          <w:highlight w:val="yellow"/>
          <w:lang w:val="en-GB" w:eastAsia="en-IN"/>
        </w:rPr>
        <w:lastRenderedPageBreak/>
        <w:t>Disclaimer (Artificial intelligence)</w:t>
      </w:r>
    </w:p>
    <w:p w14:paraId="51077CF6" w14:textId="016D0C0A" w:rsidR="00EB047F" w:rsidRDefault="007E7264" w:rsidP="00F93982">
      <w:pPr>
        <w:pStyle w:val="ConcHead"/>
        <w:spacing w:after="0"/>
        <w:jc w:val="both"/>
        <w:rPr>
          <w:rFonts w:ascii="Arial" w:hAnsi="Arial" w:cs="Arial"/>
          <w:b w:val="0"/>
          <w:bCs/>
          <w:caps w:val="0"/>
          <w:sz w:val="20"/>
          <w:lang w:val="en-GB" w:eastAsia="en-IN"/>
        </w:rPr>
      </w:pPr>
      <w:r w:rsidRPr="00A63223">
        <w:rPr>
          <w:rFonts w:ascii="Arial" w:hAnsi="Arial" w:cs="Arial"/>
          <w:b w:val="0"/>
          <w:bCs/>
          <w:caps w:val="0"/>
          <w:sz w:val="20"/>
          <w:highlight w:val="yellow"/>
          <w:lang w:val="en-GB" w:eastAsia="en-IN"/>
        </w:rPr>
        <w:t>No generative artificial intelligence or AI-supported technologies were employed in the development, analysis, or writing of this manuscript. Basic language and grammar correction tools were used solely to improve clarity.</w:t>
      </w:r>
    </w:p>
    <w:p w14:paraId="2C244581" w14:textId="77777777" w:rsidR="007E7264" w:rsidRDefault="007E7264" w:rsidP="00F93982">
      <w:pPr>
        <w:pStyle w:val="ConcHead"/>
        <w:spacing w:after="0"/>
        <w:jc w:val="both"/>
        <w:rPr>
          <w:rFonts w:ascii="Times New Roman" w:hAnsi="Times New Roman"/>
          <w:b w:val="0"/>
          <w:bCs/>
          <w:caps w:val="0"/>
          <w:sz w:val="24"/>
          <w:szCs w:val="24"/>
          <w:lang w:val="en-GB" w:eastAsia="en-IN"/>
        </w:rPr>
      </w:pPr>
    </w:p>
    <w:p w14:paraId="6680BC48" w14:textId="2E33311E" w:rsidR="00EB047F" w:rsidRPr="00EB047F" w:rsidRDefault="00EB047F" w:rsidP="00EB047F">
      <w:pPr>
        <w:rPr>
          <w:rFonts w:ascii="Arial" w:hAnsi="Arial" w:cs="Arial"/>
          <w:b/>
          <w:bCs/>
          <w:caps/>
          <w:sz w:val="22"/>
          <w:szCs w:val="22"/>
        </w:rPr>
      </w:pPr>
      <w:r>
        <w:rPr>
          <w:rFonts w:ascii="Arial" w:hAnsi="Arial" w:cs="Arial"/>
          <w:b/>
          <w:bCs/>
          <w:caps/>
          <w:sz w:val="22"/>
          <w:szCs w:val="22"/>
        </w:rPr>
        <w:t xml:space="preserve">5. </w:t>
      </w:r>
      <w:r w:rsidRPr="00EB047F">
        <w:rPr>
          <w:rFonts w:ascii="Arial" w:hAnsi="Arial" w:cs="Arial"/>
          <w:b/>
          <w:bCs/>
          <w:caps/>
          <w:sz w:val="22"/>
          <w:szCs w:val="22"/>
        </w:rPr>
        <w:t>ACKNOWLEDGEMENTS</w:t>
      </w:r>
    </w:p>
    <w:p w14:paraId="061F6C61" w14:textId="23001374" w:rsidR="00EB047F" w:rsidRPr="00315A92" w:rsidRDefault="00EB047F" w:rsidP="00F93982">
      <w:pPr>
        <w:pStyle w:val="ConcHead"/>
        <w:spacing w:after="0"/>
        <w:jc w:val="both"/>
        <w:rPr>
          <w:rFonts w:ascii="Arial" w:hAnsi="Arial" w:cs="Arial"/>
          <w:b w:val="0"/>
          <w:sz w:val="20"/>
        </w:rPr>
      </w:pPr>
    </w:p>
    <w:p w14:paraId="03189F0F" w14:textId="6CDFF208" w:rsidR="00860000" w:rsidRPr="00EA538D" w:rsidRDefault="00EB047F" w:rsidP="00441B6F">
      <w:pPr>
        <w:pStyle w:val="ReferHead"/>
        <w:spacing w:after="0"/>
        <w:jc w:val="both"/>
        <w:rPr>
          <w:rFonts w:ascii="Arial" w:hAnsi="Arial" w:cs="Arial"/>
          <w:b w:val="0"/>
          <w:bCs/>
          <w:sz w:val="20"/>
        </w:rPr>
      </w:pPr>
      <w:r w:rsidRPr="00EA538D">
        <w:rPr>
          <w:rFonts w:ascii="Arial" w:hAnsi="Arial" w:cs="Arial"/>
          <w:b w:val="0"/>
          <w:bCs/>
          <w:caps w:val="0"/>
          <w:sz w:val="20"/>
          <w:highlight w:val="yellow"/>
        </w:rPr>
        <w:t xml:space="preserve">This research was funded by a research grant from the Faculty of Animal Science (non-lector head doctoral grant) at </w:t>
      </w:r>
      <w:proofErr w:type="spellStart"/>
      <w:r w:rsidRPr="00EA538D">
        <w:rPr>
          <w:rFonts w:ascii="Arial" w:hAnsi="Arial" w:cs="Arial"/>
          <w:b w:val="0"/>
          <w:bCs/>
          <w:caps w:val="0"/>
          <w:sz w:val="20"/>
          <w:highlight w:val="yellow"/>
        </w:rPr>
        <w:t>Universitas</w:t>
      </w:r>
      <w:proofErr w:type="spellEnd"/>
      <w:r w:rsidRPr="00EA538D">
        <w:rPr>
          <w:rFonts w:ascii="Arial" w:hAnsi="Arial" w:cs="Arial"/>
          <w:b w:val="0"/>
          <w:bCs/>
          <w:caps w:val="0"/>
          <w:sz w:val="20"/>
          <w:highlight w:val="yellow"/>
        </w:rPr>
        <w:t xml:space="preserve"> </w:t>
      </w:r>
      <w:proofErr w:type="spellStart"/>
      <w:r w:rsidRPr="00EA538D">
        <w:rPr>
          <w:rFonts w:ascii="Arial" w:hAnsi="Arial" w:cs="Arial"/>
          <w:b w:val="0"/>
          <w:bCs/>
          <w:caps w:val="0"/>
          <w:sz w:val="20"/>
          <w:highlight w:val="yellow"/>
        </w:rPr>
        <w:t>Brawijaya</w:t>
      </w:r>
      <w:proofErr w:type="spellEnd"/>
      <w:r w:rsidRPr="00EA538D">
        <w:rPr>
          <w:rFonts w:ascii="Arial" w:hAnsi="Arial" w:cs="Arial"/>
          <w:b w:val="0"/>
          <w:bCs/>
          <w:caps w:val="0"/>
          <w:sz w:val="20"/>
          <w:highlight w:val="yellow"/>
        </w:rPr>
        <w:t xml:space="preserve"> (No.</w:t>
      </w:r>
      <w:r w:rsidRPr="00EA538D">
        <w:rPr>
          <w:rFonts w:ascii="Arial" w:hAnsi="Arial" w:cs="Arial"/>
          <w:b w:val="0"/>
          <w:bCs/>
          <w:sz w:val="20"/>
          <w:highlight w:val="yellow"/>
        </w:rPr>
        <w:t xml:space="preserve"> 4140.1/UN10.F05/PN/2024).</w:t>
      </w:r>
    </w:p>
    <w:p w14:paraId="0126AC39" w14:textId="77777777" w:rsidR="00EB047F" w:rsidRDefault="00EB047F" w:rsidP="00441B6F">
      <w:pPr>
        <w:pStyle w:val="ReferHead"/>
        <w:spacing w:after="0"/>
        <w:jc w:val="both"/>
        <w:rPr>
          <w:rFonts w:ascii="Arial" w:hAnsi="Arial" w:cs="Arial"/>
        </w:rPr>
      </w:pPr>
    </w:p>
    <w:p w14:paraId="629ABD7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6469B5" w14:textId="77777777" w:rsidR="00641934" w:rsidRDefault="00641934" w:rsidP="00641934">
      <w:pPr>
        <w:jc w:val="both"/>
        <w:rPr>
          <w:rFonts w:ascii="Arial" w:hAnsi="Arial" w:cs="Arial"/>
          <w:color w:val="4F81BD" w:themeColor="accent1"/>
          <w:shd w:val="clear" w:color="auto" w:fill="FFFFFF"/>
        </w:rPr>
      </w:pPr>
    </w:p>
    <w:p w14:paraId="01DEBCBF"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Apriliyani</w:t>
      </w:r>
      <w:proofErr w:type="spellEnd"/>
      <w:r w:rsidRPr="00213A80">
        <w:rPr>
          <w:rFonts w:ascii="Arial" w:hAnsi="Arial" w:cs="Arial"/>
          <w:color w:val="222222"/>
          <w:shd w:val="clear" w:color="auto" w:fill="FFFFFF"/>
        </w:rPr>
        <w:t xml:space="preserve">, M. W., </w:t>
      </w:r>
      <w:proofErr w:type="spellStart"/>
      <w:r w:rsidRPr="00213A80">
        <w:rPr>
          <w:rFonts w:ascii="Arial" w:hAnsi="Arial" w:cs="Arial"/>
          <w:color w:val="222222"/>
          <w:shd w:val="clear" w:color="auto" w:fill="FFFFFF"/>
        </w:rPr>
        <w:t>Erwanto</w:t>
      </w:r>
      <w:proofErr w:type="spellEnd"/>
      <w:r w:rsidRPr="00213A80">
        <w:rPr>
          <w:rFonts w:ascii="Arial" w:hAnsi="Arial" w:cs="Arial"/>
          <w:color w:val="222222"/>
          <w:shd w:val="clear" w:color="auto" w:fill="FFFFFF"/>
        </w:rPr>
        <w:t xml:space="preserve">, Y., &amp; </w:t>
      </w:r>
      <w:proofErr w:type="spellStart"/>
      <w:r w:rsidRPr="00213A80">
        <w:rPr>
          <w:rFonts w:ascii="Arial" w:hAnsi="Arial" w:cs="Arial"/>
          <w:color w:val="222222"/>
          <w:shd w:val="clear" w:color="auto" w:fill="FFFFFF"/>
        </w:rPr>
        <w:t>Suryanto</w:t>
      </w:r>
      <w:proofErr w:type="spellEnd"/>
      <w:r w:rsidRPr="00213A80">
        <w:rPr>
          <w:rFonts w:ascii="Arial" w:hAnsi="Arial" w:cs="Arial"/>
          <w:color w:val="222222"/>
          <w:shd w:val="clear" w:color="auto" w:fill="FFFFFF"/>
        </w:rPr>
        <w:t xml:space="preserve">, E. (2025). Physicochemical, microstructural, and protein profile evaluation of fermented sausages using Aspergillus </w:t>
      </w:r>
      <w:proofErr w:type="spellStart"/>
      <w:r w:rsidRPr="00213A80">
        <w:rPr>
          <w:rFonts w:ascii="Arial" w:hAnsi="Arial" w:cs="Arial"/>
          <w:color w:val="222222"/>
          <w:shd w:val="clear" w:color="auto" w:fill="FFFFFF"/>
        </w:rPr>
        <w:t>niger</w:t>
      </w:r>
      <w:proofErr w:type="spellEnd"/>
      <w:r w:rsidRPr="00213A80">
        <w:rPr>
          <w:rFonts w:ascii="Arial" w:hAnsi="Arial" w:cs="Arial"/>
          <w:color w:val="222222"/>
          <w:shd w:val="clear" w:color="auto" w:fill="FFFFFF"/>
        </w:rPr>
        <w:t xml:space="preserve"> and Lactobacillus plantarum starter cultures. Current Research in Nutrition and Food Science Journal, 13(3), 1244-1255. http://dx.doi.org/10.12944/CRNFSJ.13.3.16</w:t>
      </w:r>
    </w:p>
    <w:p w14:paraId="58FB8FA7"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Apriliyani</w:t>
      </w:r>
      <w:proofErr w:type="spellEnd"/>
      <w:r w:rsidRPr="00213A80">
        <w:rPr>
          <w:rFonts w:ascii="Arial" w:hAnsi="Arial" w:cs="Arial"/>
          <w:color w:val="222222"/>
          <w:shd w:val="clear" w:color="auto" w:fill="FFFFFF"/>
        </w:rPr>
        <w:t xml:space="preserve">, M. W., </w:t>
      </w:r>
      <w:proofErr w:type="spellStart"/>
      <w:r w:rsidRPr="00213A80">
        <w:rPr>
          <w:rFonts w:ascii="Arial" w:hAnsi="Arial" w:cs="Arial"/>
          <w:color w:val="222222"/>
          <w:shd w:val="clear" w:color="auto" w:fill="FFFFFF"/>
        </w:rPr>
        <w:t>Erwanto</w:t>
      </w:r>
      <w:proofErr w:type="spellEnd"/>
      <w:r w:rsidRPr="00213A80">
        <w:rPr>
          <w:rFonts w:ascii="Arial" w:hAnsi="Arial" w:cs="Arial"/>
          <w:color w:val="222222"/>
          <w:shd w:val="clear" w:color="auto" w:fill="FFFFFF"/>
        </w:rPr>
        <w:t xml:space="preserve">, Y., </w:t>
      </w:r>
      <w:proofErr w:type="spellStart"/>
      <w:r w:rsidRPr="00213A80">
        <w:rPr>
          <w:rFonts w:ascii="Arial" w:hAnsi="Arial" w:cs="Arial"/>
          <w:color w:val="222222"/>
          <w:shd w:val="clear" w:color="auto" w:fill="FFFFFF"/>
        </w:rPr>
        <w:t>Suryanto</w:t>
      </w:r>
      <w:proofErr w:type="spellEnd"/>
      <w:r w:rsidRPr="00213A80">
        <w:rPr>
          <w:rFonts w:ascii="Arial" w:hAnsi="Arial" w:cs="Arial"/>
          <w:color w:val="222222"/>
          <w:shd w:val="clear" w:color="auto" w:fill="FFFFFF"/>
        </w:rPr>
        <w:t xml:space="preserve">, E., &amp; </w:t>
      </w:r>
      <w:proofErr w:type="spellStart"/>
      <w:r w:rsidRPr="00213A80">
        <w:rPr>
          <w:rFonts w:ascii="Arial" w:hAnsi="Arial" w:cs="Arial"/>
          <w:color w:val="222222"/>
          <w:shd w:val="clear" w:color="auto" w:fill="FFFFFF"/>
        </w:rPr>
        <w:t>Rusman</w:t>
      </w:r>
      <w:proofErr w:type="spellEnd"/>
      <w:r w:rsidRPr="00213A80">
        <w:rPr>
          <w:rFonts w:ascii="Arial" w:hAnsi="Arial" w:cs="Arial"/>
          <w:color w:val="222222"/>
          <w:shd w:val="clear" w:color="auto" w:fill="FFFFFF"/>
        </w:rPr>
        <w:t>. (2025). Proteolytic effects of yeast tempeh starter and soybean derivatives as binders on the chemical and organoleptic characteristics of fermented chicken sausage. IOP Conf. Ser.: Earth Environ. Sci.,1460,012033. https://doi.org/10.1088/1755-1315/1460/1/012033</w:t>
      </w:r>
    </w:p>
    <w:p w14:paraId="45C2DE96"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Deviartha</w:t>
      </w:r>
      <w:proofErr w:type="spellEnd"/>
      <w:r w:rsidRPr="00213A80">
        <w:rPr>
          <w:rFonts w:ascii="Arial" w:hAnsi="Arial" w:cs="Arial"/>
          <w:color w:val="222222"/>
          <w:shd w:val="clear" w:color="auto" w:fill="FFFFFF"/>
        </w:rPr>
        <w:t xml:space="preserve">, G. A. K., </w:t>
      </w:r>
      <w:proofErr w:type="spellStart"/>
      <w:r w:rsidRPr="00213A80">
        <w:rPr>
          <w:rFonts w:ascii="Arial" w:hAnsi="Arial" w:cs="Arial"/>
          <w:color w:val="222222"/>
          <w:shd w:val="clear" w:color="auto" w:fill="FFFFFF"/>
        </w:rPr>
        <w:t>Antarini</w:t>
      </w:r>
      <w:proofErr w:type="spellEnd"/>
      <w:r w:rsidRPr="00213A80">
        <w:rPr>
          <w:rFonts w:ascii="Arial" w:hAnsi="Arial" w:cs="Arial"/>
          <w:color w:val="222222"/>
          <w:shd w:val="clear" w:color="auto" w:fill="FFFFFF"/>
        </w:rPr>
        <w:t>, A. A. N., &amp; Tamam, B. (2023). Effect of table salt (NaCl) concentration on the characteristics of chicken order (fermented sausage). Journal of Nutrition Science: Journal of Nutrition Science, 12(3), 184-190. http://ejournal.poltekkes-denpasar.ac.id/index.php/JIG/article/view/jig2134</w:t>
      </w:r>
    </w:p>
    <w:p w14:paraId="5FE1EDBE" w14:textId="77777777" w:rsidR="00213A80" w:rsidRPr="00213A80" w:rsidRDefault="00213A80" w:rsidP="00213A80">
      <w:pPr>
        <w:ind w:left="720" w:hanging="720"/>
        <w:jc w:val="both"/>
        <w:rPr>
          <w:rFonts w:ascii="Arial" w:hAnsi="Arial" w:cs="Arial"/>
          <w:color w:val="222222"/>
          <w:shd w:val="clear" w:color="auto" w:fill="FFFFFF"/>
        </w:rPr>
      </w:pPr>
      <w:r w:rsidRPr="00213A80">
        <w:rPr>
          <w:rFonts w:ascii="Arial" w:hAnsi="Arial" w:cs="Arial"/>
          <w:color w:val="222222"/>
          <w:shd w:val="clear" w:color="auto" w:fill="FFFFFF"/>
        </w:rPr>
        <w:t>Feng, C. H., García, M., J. F., Li, C., Liu, B. L., Song, X. Y., Dong, Q. L., Wang, W., &amp; Yang, Y. (2016). Evaluation of physicochemical properties and microbial attributes of cooked sausages stuffed in casing modified by surfactants and lactic acid after immersion vacuum cooling and long-term storage. International Journal of Food Science and Technology, 51(10), 2270-2279. https://doi.org/10.1111/ijfs.13224</w:t>
      </w:r>
    </w:p>
    <w:p w14:paraId="796A7646"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Ismanto</w:t>
      </w:r>
      <w:proofErr w:type="spellEnd"/>
      <w:r w:rsidRPr="00213A80">
        <w:rPr>
          <w:rFonts w:ascii="Arial" w:hAnsi="Arial" w:cs="Arial"/>
          <w:color w:val="222222"/>
          <w:shd w:val="clear" w:color="auto" w:fill="FFFFFF"/>
        </w:rPr>
        <w:t>, A., &amp; Subaihah, S. (2020). Physical, organoleptic and antioxidant quality of chicken sausage with soursop leaf extract (Annona muricata l.) Addition. Journal of Tropical Animal and Veterinary Science, 10(1), 45-54. https://doi.org/10.46549/jipvet.v10i1.84</w:t>
      </w:r>
    </w:p>
    <w:p w14:paraId="04485CFC" w14:textId="77777777" w:rsidR="00213A80" w:rsidRPr="00213A80" w:rsidRDefault="00213A80" w:rsidP="00213A80">
      <w:pPr>
        <w:ind w:left="720" w:hanging="720"/>
        <w:jc w:val="both"/>
        <w:rPr>
          <w:rFonts w:ascii="Arial" w:hAnsi="Arial" w:cs="Arial"/>
          <w:color w:val="222222"/>
          <w:shd w:val="clear" w:color="auto" w:fill="FFFFFF"/>
        </w:rPr>
      </w:pPr>
      <w:r w:rsidRPr="00213A80">
        <w:rPr>
          <w:rFonts w:ascii="Arial" w:hAnsi="Arial" w:cs="Arial"/>
          <w:color w:val="222222"/>
          <w:shd w:val="clear" w:color="auto" w:fill="FFFFFF"/>
        </w:rPr>
        <w:t>Liu, Y., Gao, S., Cui, Y., Wang, L., Duan, J., Yang, X., Liu, X., Zhang, S., Sun, B., Yu, H., &amp; Gao, X. (2024). Characteristics of lactic acid bacteria as potential probiotic starters and their effects on the quality of fermented sausages. Foods, 13(2), 1-14. https://doi.org/10.3390/foods13020198</w:t>
      </w:r>
    </w:p>
    <w:p w14:paraId="6723E545"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Munekata</w:t>
      </w:r>
      <w:proofErr w:type="spellEnd"/>
      <w:r w:rsidRPr="00213A80">
        <w:rPr>
          <w:rFonts w:ascii="Arial" w:hAnsi="Arial" w:cs="Arial"/>
          <w:color w:val="222222"/>
          <w:shd w:val="clear" w:color="auto" w:fill="FFFFFF"/>
        </w:rPr>
        <w:t xml:space="preserve">, P. E., </w:t>
      </w:r>
      <w:proofErr w:type="spellStart"/>
      <w:r w:rsidRPr="00213A80">
        <w:rPr>
          <w:rFonts w:ascii="Arial" w:hAnsi="Arial" w:cs="Arial"/>
          <w:color w:val="222222"/>
          <w:shd w:val="clear" w:color="auto" w:fill="FFFFFF"/>
        </w:rPr>
        <w:t>Pateiro</w:t>
      </w:r>
      <w:proofErr w:type="spellEnd"/>
      <w:r w:rsidRPr="00213A80">
        <w:rPr>
          <w:rFonts w:ascii="Arial" w:hAnsi="Arial" w:cs="Arial"/>
          <w:color w:val="222222"/>
          <w:shd w:val="clear" w:color="auto" w:fill="FFFFFF"/>
        </w:rPr>
        <w:t>, M., Tomasevic, I., Domínguez, R., da Silva Barretto, A. C., Santos, E. M., &amp; Lorenzo, J. M., (2022). Functional fermented meat products with probiotics-A review. Journal of Applied Microbiology, 133(1), 91-103. https://doi.org/10.1111/jam.15337</w:t>
      </w:r>
    </w:p>
    <w:p w14:paraId="671F6AF8" w14:textId="77777777" w:rsidR="00213A80" w:rsidRPr="00213A80" w:rsidRDefault="00213A80" w:rsidP="00213A80">
      <w:pPr>
        <w:ind w:left="720" w:hanging="720"/>
        <w:jc w:val="both"/>
        <w:rPr>
          <w:rFonts w:ascii="Arial" w:hAnsi="Arial" w:cs="Arial"/>
          <w:color w:val="222222"/>
          <w:shd w:val="clear" w:color="auto" w:fill="FFFFFF"/>
        </w:rPr>
      </w:pPr>
      <w:r w:rsidRPr="00213A80">
        <w:rPr>
          <w:rFonts w:ascii="Arial" w:hAnsi="Arial" w:cs="Arial"/>
          <w:color w:val="222222"/>
          <w:shd w:val="clear" w:color="auto" w:fill="FFFFFF"/>
        </w:rPr>
        <w:t xml:space="preserve">Munsu, E., Mohd, Z. H., </w:t>
      </w:r>
      <w:proofErr w:type="spellStart"/>
      <w:r w:rsidRPr="00213A80">
        <w:rPr>
          <w:rFonts w:ascii="Arial" w:hAnsi="Arial" w:cs="Arial"/>
          <w:color w:val="222222"/>
          <w:shd w:val="clear" w:color="auto" w:fill="FFFFFF"/>
        </w:rPr>
        <w:t>Matanjun</w:t>
      </w:r>
      <w:proofErr w:type="spellEnd"/>
      <w:r w:rsidRPr="00213A80">
        <w:rPr>
          <w:rFonts w:ascii="Arial" w:hAnsi="Arial" w:cs="Arial"/>
          <w:color w:val="222222"/>
          <w:shd w:val="clear" w:color="auto" w:fill="FFFFFF"/>
        </w:rPr>
        <w:t>, P., Ab Wahab, N., Sulaiman, N. S., &amp; Pindi, W. (2021). Physicochemical, sensory properties and lipid oxidation of chicken sausages supplemented with three types of seaweed. Applied Sciences, 11(23), 1-13. https://doi.org/10.3390/app112311347</w:t>
      </w:r>
    </w:p>
    <w:p w14:paraId="3B57A34E" w14:textId="77777777" w:rsidR="00213A80" w:rsidRPr="00213A80" w:rsidRDefault="00213A80" w:rsidP="00213A80">
      <w:pPr>
        <w:ind w:left="720" w:hanging="720"/>
        <w:jc w:val="both"/>
        <w:rPr>
          <w:rFonts w:ascii="Arial" w:hAnsi="Arial" w:cs="Arial"/>
          <w:color w:val="222222"/>
          <w:shd w:val="clear" w:color="auto" w:fill="FFFFFF"/>
        </w:rPr>
      </w:pPr>
      <w:r w:rsidRPr="00213A80">
        <w:rPr>
          <w:rFonts w:ascii="Arial" w:hAnsi="Arial" w:cs="Arial"/>
          <w:color w:val="222222"/>
          <w:shd w:val="clear" w:color="auto" w:fill="FFFFFF"/>
        </w:rPr>
        <w:t xml:space="preserve">Pratama, A., Balia, R. L., &amp; </w:t>
      </w:r>
      <w:proofErr w:type="spellStart"/>
      <w:r w:rsidRPr="00213A80">
        <w:rPr>
          <w:rFonts w:ascii="Arial" w:hAnsi="Arial" w:cs="Arial"/>
          <w:color w:val="222222"/>
          <w:shd w:val="clear" w:color="auto" w:fill="FFFFFF"/>
        </w:rPr>
        <w:t>Suryaningsih</w:t>
      </w:r>
      <w:proofErr w:type="spellEnd"/>
      <w:r w:rsidRPr="00213A80">
        <w:rPr>
          <w:rFonts w:ascii="Arial" w:hAnsi="Arial" w:cs="Arial"/>
          <w:color w:val="222222"/>
          <w:shd w:val="clear" w:color="auto" w:fill="FFFFFF"/>
        </w:rPr>
        <w:t xml:space="preserve">, L. (2021). The effect of yeast (Candida </w:t>
      </w:r>
      <w:proofErr w:type="spellStart"/>
      <w:r w:rsidRPr="00213A80">
        <w:rPr>
          <w:rFonts w:ascii="Arial" w:hAnsi="Arial" w:cs="Arial"/>
          <w:color w:val="222222"/>
          <w:shd w:val="clear" w:color="auto" w:fill="FFFFFF"/>
        </w:rPr>
        <w:t>apicola</w:t>
      </w:r>
      <w:proofErr w:type="spellEnd"/>
      <w:r w:rsidRPr="00213A80">
        <w:rPr>
          <w:rFonts w:ascii="Arial" w:hAnsi="Arial" w:cs="Arial"/>
          <w:color w:val="222222"/>
          <w:shd w:val="clear" w:color="auto" w:fill="FFFFFF"/>
        </w:rPr>
        <w:t xml:space="preserve">) addition on the physical, chemical, and acceptability qualities of fermented lamb sausage. </w:t>
      </w:r>
      <w:proofErr w:type="spellStart"/>
      <w:r w:rsidRPr="00213A80">
        <w:rPr>
          <w:rFonts w:ascii="Arial" w:hAnsi="Arial" w:cs="Arial"/>
          <w:color w:val="222222"/>
          <w:shd w:val="clear" w:color="auto" w:fill="FFFFFF"/>
        </w:rPr>
        <w:t>Agrointek</w:t>
      </w:r>
      <w:proofErr w:type="spellEnd"/>
      <w:r w:rsidRPr="00213A80">
        <w:rPr>
          <w:rFonts w:ascii="Arial" w:hAnsi="Arial" w:cs="Arial"/>
          <w:color w:val="222222"/>
          <w:shd w:val="clear" w:color="auto" w:fill="FFFFFF"/>
        </w:rPr>
        <w:t>: Journal of Agricultural Industry Technology, 15(2), 574-582. https://doi.org/10.21107/agrointek.v15i2.9791</w:t>
      </w:r>
    </w:p>
    <w:p w14:paraId="2C20C0CD"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Prijambodo</w:t>
      </w:r>
      <w:proofErr w:type="spellEnd"/>
      <w:r w:rsidRPr="00213A80">
        <w:rPr>
          <w:rFonts w:ascii="Arial" w:hAnsi="Arial" w:cs="Arial"/>
          <w:color w:val="222222"/>
          <w:shd w:val="clear" w:color="auto" w:fill="FFFFFF"/>
        </w:rPr>
        <w:t xml:space="preserve">, O. M., </w:t>
      </w:r>
      <w:proofErr w:type="spellStart"/>
      <w:r w:rsidRPr="00213A80">
        <w:rPr>
          <w:rFonts w:ascii="Arial" w:hAnsi="Arial" w:cs="Arial"/>
          <w:color w:val="222222"/>
          <w:shd w:val="clear" w:color="auto" w:fill="FFFFFF"/>
        </w:rPr>
        <w:t>Trsinawati</w:t>
      </w:r>
      <w:proofErr w:type="spellEnd"/>
      <w:r w:rsidRPr="00213A80">
        <w:rPr>
          <w:rFonts w:ascii="Arial" w:hAnsi="Arial" w:cs="Arial"/>
          <w:color w:val="222222"/>
          <w:shd w:val="clear" w:color="auto" w:fill="FFFFFF"/>
        </w:rPr>
        <w:t xml:space="preserve">, C. Y., &amp; </w:t>
      </w:r>
      <w:proofErr w:type="spellStart"/>
      <w:r w:rsidRPr="00213A80">
        <w:rPr>
          <w:rFonts w:ascii="Arial" w:hAnsi="Arial" w:cs="Arial"/>
          <w:color w:val="222222"/>
          <w:shd w:val="clear" w:color="auto" w:fill="FFFFFF"/>
        </w:rPr>
        <w:t>Sutedja</w:t>
      </w:r>
      <w:proofErr w:type="spellEnd"/>
      <w:r w:rsidRPr="00213A80">
        <w:rPr>
          <w:rFonts w:ascii="Arial" w:hAnsi="Arial" w:cs="Arial"/>
          <w:color w:val="222222"/>
          <w:shd w:val="clear" w:color="auto" w:fill="FFFFFF"/>
        </w:rPr>
        <w:t>, A. M. (2014). Physicochemical and organoleptic characteristics of chicken sausage with varying proportions of steamed red beans and palm oil. Journal of Food Technology and Nutrition, 13(1), 6-11.</w:t>
      </w:r>
    </w:p>
    <w:p w14:paraId="7F914DAA"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lastRenderedPageBreak/>
        <w:t>Sumarmono</w:t>
      </w:r>
      <w:proofErr w:type="spellEnd"/>
      <w:r w:rsidRPr="00213A80">
        <w:rPr>
          <w:rFonts w:ascii="Arial" w:hAnsi="Arial" w:cs="Arial"/>
          <w:color w:val="222222"/>
          <w:shd w:val="clear" w:color="auto" w:fill="FFFFFF"/>
        </w:rPr>
        <w:t xml:space="preserve">, J., Rahardjo, A. H. D., </w:t>
      </w:r>
      <w:proofErr w:type="spellStart"/>
      <w:r w:rsidRPr="00213A80">
        <w:rPr>
          <w:rFonts w:ascii="Arial" w:hAnsi="Arial" w:cs="Arial"/>
          <w:color w:val="222222"/>
          <w:shd w:val="clear" w:color="auto" w:fill="FFFFFF"/>
        </w:rPr>
        <w:t>Setyawardani</w:t>
      </w:r>
      <w:proofErr w:type="spellEnd"/>
      <w:r w:rsidRPr="00213A80">
        <w:rPr>
          <w:rFonts w:ascii="Arial" w:hAnsi="Arial" w:cs="Arial"/>
          <w:color w:val="222222"/>
          <w:shd w:val="clear" w:color="auto" w:fill="FFFFFF"/>
        </w:rPr>
        <w:t xml:space="preserve">, T., </w:t>
      </w:r>
      <w:proofErr w:type="spellStart"/>
      <w:r w:rsidRPr="00213A80">
        <w:rPr>
          <w:rFonts w:ascii="Arial" w:hAnsi="Arial" w:cs="Arial"/>
          <w:color w:val="222222"/>
          <w:shd w:val="clear" w:color="auto" w:fill="FFFFFF"/>
        </w:rPr>
        <w:t>Widayaka</w:t>
      </w:r>
      <w:proofErr w:type="spellEnd"/>
      <w:r w:rsidRPr="00213A80">
        <w:rPr>
          <w:rFonts w:ascii="Arial" w:hAnsi="Arial" w:cs="Arial"/>
          <w:color w:val="222222"/>
          <w:shd w:val="clear" w:color="auto" w:fill="FFFFFF"/>
        </w:rPr>
        <w:t xml:space="preserve">, K., </w:t>
      </w:r>
      <w:proofErr w:type="spellStart"/>
      <w:r w:rsidRPr="00213A80">
        <w:rPr>
          <w:rFonts w:ascii="Arial" w:hAnsi="Arial" w:cs="Arial"/>
          <w:color w:val="222222"/>
          <w:shd w:val="clear" w:color="auto" w:fill="FFFFFF"/>
        </w:rPr>
        <w:t>Sulistyowati</w:t>
      </w:r>
      <w:proofErr w:type="spellEnd"/>
      <w:r w:rsidRPr="00213A80">
        <w:rPr>
          <w:rFonts w:ascii="Arial" w:hAnsi="Arial" w:cs="Arial"/>
          <w:color w:val="222222"/>
          <w:shd w:val="clear" w:color="auto" w:fill="FFFFFF"/>
        </w:rPr>
        <w:t xml:space="preserve">, M., Rozikin, A., &amp; </w:t>
      </w:r>
      <w:proofErr w:type="spellStart"/>
      <w:r w:rsidRPr="00213A80">
        <w:rPr>
          <w:rFonts w:ascii="Arial" w:hAnsi="Arial" w:cs="Arial"/>
          <w:color w:val="222222"/>
          <w:shd w:val="clear" w:color="auto" w:fill="FFFFFF"/>
        </w:rPr>
        <w:t>Priyatna</w:t>
      </w:r>
      <w:proofErr w:type="spellEnd"/>
      <w:r w:rsidRPr="00213A80">
        <w:rPr>
          <w:rFonts w:ascii="Arial" w:hAnsi="Arial" w:cs="Arial"/>
          <w:color w:val="222222"/>
          <w:shd w:val="clear" w:color="auto" w:fill="FFFFFF"/>
        </w:rPr>
        <w:t>, T. (2017). Physical characteristics of fermented sausage made from chicken meat. In Proceedings of the National Seminar on Livestock Agribusiness Technology, 5(1), 438.</w:t>
      </w:r>
    </w:p>
    <w:p w14:paraId="045D60C2"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Suryati</w:t>
      </w:r>
      <w:proofErr w:type="spellEnd"/>
      <w:r w:rsidRPr="00213A80">
        <w:rPr>
          <w:rFonts w:ascii="Arial" w:hAnsi="Arial" w:cs="Arial"/>
          <w:color w:val="222222"/>
          <w:shd w:val="clear" w:color="auto" w:fill="FFFFFF"/>
        </w:rPr>
        <w:t xml:space="preserve">, T., </w:t>
      </w:r>
      <w:proofErr w:type="spellStart"/>
      <w:r w:rsidRPr="00213A80">
        <w:rPr>
          <w:rFonts w:ascii="Arial" w:hAnsi="Arial" w:cs="Arial"/>
          <w:color w:val="222222"/>
          <w:shd w:val="clear" w:color="auto" w:fill="FFFFFF"/>
        </w:rPr>
        <w:t>Astawan</w:t>
      </w:r>
      <w:proofErr w:type="spellEnd"/>
      <w:r w:rsidRPr="00213A80">
        <w:rPr>
          <w:rFonts w:ascii="Arial" w:hAnsi="Arial" w:cs="Arial"/>
          <w:color w:val="222222"/>
          <w:shd w:val="clear" w:color="auto" w:fill="FFFFFF"/>
        </w:rPr>
        <w:t xml:space="preserve">, M., </w:t>
      </w:r>
      <w:proofErr w:type="spellStart"/>
      <w:r w:rsidRPr="00213A80">
        <w:rPr>
          <w:rFonts w:ascii="Arial" w:hAnsi="Arial" w:cs="Arial"/>
          <w:color w:val="222222"/>
          <w:shd w:val="clear" w:color="auto" w:fill="FFFFFF"/>
        </w:rPr>
        <w:t>Lioe</w:t>
      </w:r>
      <w:proofErr w:type="spellEnd"/>
      <w:r w:rsidRPr="00213A80">
        <w:rPr>
          <w:rFonts w:ascii="Arial" w:hAnsi="Arial" w:cs="Arial"/>
          <w:color w:val="222222"/>
          <w:shd w:val="clear" w:color="auto" w:fill="FFFFFF"/>
        </w:rPr>
        <w:t xml:space="preserve">, H. N., </w:t>
      </w:r>
      <w:proofErr w:type="spellStart"/>
      <w:r w:rsidRPr="00213A80">
        <w:rPr>
          <w:rFonts w:ascii="Arial" w:hAnsi="Arial" w:cs="Arial"/>
          <w:color w:val="222222"/>
          <w:shd w:val="clear" w:color="auto" w:fill="FFFFFF"/>
        </w:rPr>
        <w:t>Wresdiyati</w:t>
      </w:r>
      <w:proofErr w:type="spellEnd"/>
      <w:r w:rsidRPr="00213A80">
        <w:rPr>
          <w:rFonts w:ascii="Arial" w:hAnsi="Arial" w:cs="Arial"/>
          <w:color w:val="222222"/>
          <w:shd w:val="clear" w:color="auto" w:fill="FFFFFF"/>
        </w:rPr>
        <w:t xml:space="preserve">, T., &amp; </w:t>
      </w:r>
      <w:proofErr w:type="spellStart"/>
      <w:r w:rsidRPr="00213A80">
        <w:rPr>
          <w:rFonts w:ascii="Arial" w:hAnsi="Arial" w:cs="Arial"/>
          <w:color w:val="222222"/>
          <w:shd w:val="clear" w:color="auto" w:fill="FFFFFF"/>
        </w:rPr>
        <w:t>Usmiati</w:t>
      </w:r>
      <w:proofErr w:type="spellEnd"/>
      <w:r w:rsidRPr="00213A80">
        <w:rPr>
          <w:rFonts w:ascii="Arial" w:hAnsi="Arial" w:cs="Arial"/>
          <w:color w:val="222222"/>
          <w:shd w:val="clear" w:color="auto" w:fill="FFFFFF"/>
        </w:rPr>
        <w:t>, S. (2014). Nitrite residue and malonaldehyde reduction in *</w:t>
      </w:r>
      <w:proofErr w:type="spellStart"/>
      <w:r w:rsidRPr="00213A80">
        <w:rPr>
          <w:rFonts w:ascii="Arial" w:hAnsi="Arial" w:cs="Arial"/>
          <w:color w:val="222222"/>
          <w:shd w:val="clear" w:color="auto" w:fill="FFFFFF"/>
        </w:rPr>
        <w:t>dendeng</w:t>
      </w:r>
      <w:proofErr w:type="spellEnd"/>
      <w:r w:rsidRPr="00213A80">
        <w:rPr>
          <w:rFonts w:ascii="Arial" w:hAnsi="Arial" w:cs="Arial"/>
          <w:color w:val="222222"/>
          <w:shd w:val="clear" w:color="auto" w:fill="FFFFFF"/>
        </w:rPr>
        <w:t>*—Indonesian dried meat—influenced by spices, curing methods, and precooking preparation. Meat Science, 96(3), 1403–1408. https://doi.org/10.1016/j.meatsci.2013.11.023</w:t>
      </w:r>
    </w:p>
    <w:p w14:paraId="0D559878"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Widawati</w:t>
      </w:r>
      <w:proofErr w:type="spellEnd"/>
      <w:r w:rsidRPr="00213A80">
        <w:rPr>
          <w:rFonts w:ascii="Arial" w:hAnsi="Arial" w:cs="Arial"/>
          <w:color w:val="222222"/>
          <w:shd w:val="clear" w:color="auto" w:fill="FFFFFF"/>
        </w:rPr>
        <w:t>, L., &amp; Sari, E. R. (2019). Utilization of palm oil empty fruit bunch mushrooms (*</w:t>
      </w:r>
      <w:proofErr w:type="spellStart"/>
      <w:r w:rsidRPr="00213A80">
        <w:rPr>
          <w:rFonts w:ascii="Arial" w:hAnsi="Arial" w:cs="Arial"/>
          <w:color w:val="222222"/>
          <w:shd w:val="clear" w:color="auto" w:fill="FFFFFF"/>
        </w:rPr>
        <w:t>Volvariella</w:t>
      </w:r>
      <w:proofErr w:type="spellEnd"/>
      <w:r w:rsidRPr="00213A80">
        <w:rPr>
          <w:rFonts w:ascii="Arial" w:hAnsi="Arial" w:cs="Arial"/>
          <w:color w:val="222222"/>
          <w:shd w:val="clear" w:color="auto" w:fill="FFFFFF"/>
        </w:rPr>
        <w:t xml:space="preserve"> </w:t>
      </w:r>
      <w:proofErr w:type="spellStart"/>
      <w:r w:rsidRPr="00213A80">
        <w:rPr>
          <w:rFonts w:ascii="Arial" w:hAnsi="Arial" w:cs="Arial"/>
          <w:color w:val="222222"/>
          <w:shd w:val="clear" w:color="auto" w:fill="FFFFFF"/>
        </w:rPr>
        <w:t>volvacea</w:t>
      </w:r>
      <w:proofErr w:type="spellEnd"/>
      <w:r w:rsidRPr="00213A80">
        <w:rPr>
          <w:rFonts w:ascii="Arial" w:hAnsi="Arial" w:cs="Arial"/>
          <w:color w:val="222222"/>
          <w:shd w:val="clear" w:color="auto" w:fill="FFFFFF"/>
        </w:rPr>
        <w:t>*) as a raw material for beef sausage. AGRITEPA: Journal of Agricultural Science and Technology, 6(1), 137-149. Yang, F., Xia, W. S., Zhang, X. W., Xu, Y. S., &amp; Jiang, Q. X. (2016). A comparison of endogenous and microbial proteolytic activities during fast fermentation of silver carp inoculated with Lactobacillus plantarum. Food chemistry, 207(1), 86-92. https://doi.org/10.1016/j.foodchem.2016.03.049</w:t>
      </w:r>
    </w:p>
    <w:p w14:paraId="27C6EA98"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Yukalo</w:t>
      </w:r>
      <w:proofErr w:type="spellEnd"/>
      <w:r w:rsidRPr="00213A80">
        <w:rPr>
          <w:rFonts w:ascii="Arial" w:hAnsi="Arial" w:cs="Arial"/>
          <w:color w:val="222222"/>
          <w:shd w:val="clear" w:color="auto" w:fill="FFFFFF"/>
        </w:rPr>
        <w:t>, V., &amp; Krupa, K. (2017). Proteolytic systems of lactic acid microorganisms: a review. Ukrainian food journal, 6(3), 417-432. https://doi.org/10.24263/2304-974X-2017-6-3-3</w:t>
      </w:r>
    </w:p>
    <w:p w14:paraId="15228923" w14:textId="77777777" w:rsidR="00213A80" w:rsidRPr="00213A80" w:rsidRDefault="00213A80" w:rsidP="00213A80">
      <w:pPr>
        <w:ind w:left="720" w:hanging="720"/>
        <w:jc w:val="both"/>
        <w:rPr>
          <w:rFonts w:ascii="Arial" w:hAnsi="Arial" w:cs="Arial"/>
          <w:color w:val="222222"/>
          <w:shd w:val="clear" w:color="auto" w:fill="FFFFFF"/>
        </w:rPr>
      </w:pPr>
      <w:r w:rsidRPr="00213A80">
        <w:rPr>
          <w:rFonts w:ascii="Arial" w:hAnsi="Arial" w:cs="Arial"/>
          <w:color w:val="222222"/>
          <w:shd w:val="clear" w:color="auto" w:fill="FFFFFF"/>
        </w:rPr>
        <w:t>Zheng, S. S., Wang, C. Y., Hu, Y. Y., Yang, L., &amp; Xu, B. C. (2024). Enhancement of fermented sausage quality driven by mixed starter cultures: Elucidating the perspective of flavor profile and microbial communities. Food Research International, 178, 1-10. https://doi.org/10.1016/j.foodres.2024.113951</w:t>
      </w:r>
    </w:p>
    <w:p w14:paraId="3D0F897D" w14:textId="6F463A01" w:rsidR="00641934" w:rsidRDefault="00213A80" w:rsidP="00213A80">
      <w:pPr>
        <w:ind w:left="720" w:hanging="720"/>
        <w:jc w:val="both"/>
        <w:rPr>
          <w:rFonts w:ascii="Arial" w:hAnsi="Arial" w:cs="Arial"/>
          <w:color w:val="4F81BD" w:themeColor="accent1"/>
          <w:shd w:val="clear" w:color="auto" w:fill="FFFFFF"/>
        </w:rPr>
      </w:pPr>
      <w:r w:rsidRPr="00213A80">
        <w:rPr>
          <w:rFonts w:ascii="Arial" w:hAnsi="Arial" w:cs="Arial"/>
          <w:color w:val="222222"/>
          <w:shd w:val="clear" w:color="auto" w:fill="FFFFFF"/>
        </w:rPr>
        <w:t xml:space="preserve">Zheng, Y., Zhao, G., Zhao, S., Li, X., Cui, W., Xu, L., Zhu, C., &amp; Tong, L. (2025). Don't judge a sausage by its cover: Effects of inoculating three indigenous lactic acid bacteria on quality, moisture distribution, and protein structure in fermentation. Fermentation, 11(3), 1-16. </w:t>
      </w:r>
      <w:hyperlink r:id="rId17" w:history="1">
        <w:r w:rsidRPr="00957000">
          <w:rPr>
            <w:rStyle w:val="Hyperlink"/>
            <w:rFonts w:ascii="Arial" w:hAnsi="Arial" w:cs="Arial"/>
            <w:shd w:val="clear" w:color="auto" w:fill="FFFFFF"/>
          </w:rPr>
          <w:t>https://doi.org/10.3390/fermentation11030134</w:t>
        </w:r>
      </w:hyperlink>
      <w:r>
        <w:rPr>
          <w:rFonts w:ascii="Arial" w:hAnsi="Arial" w:cs="Arial"/>
          <w:color w:val="222222"/>
          <w:shd w:val="clear" w:color="auto" w:fill="FFFFFF"/>
        </w:rPr>
        <w:t xml:space="preserve"> </w:t>
      </w:r>
    </w:p>
    <w:p w14:paraId="181A51B6" w14:textId="77777777" w:rsidR="00790ADA" w:rsidRPr="00FB3A86" w:rsidRDefault="00790ADA" w:rsidP="00441B6F">
      <w:pPr>
        <w:pStyle w:val="Body"/>
        <w:spacing w:after="0"/>
        <w:rPr>
          <w:rFonts w:ascii="Arial" w:hAnsi="Arial" w:cs="Arial"/>
        </w:rPr>
      </w:pPr>
    </w:p>
    <w:p w14:paraId="44BD69AA" w14:textId="77777777" w:rsidR="004D4277" w:rsidRPr="00FB3A86" w:rsidRDefault="004D4277" w:rsidP="00441B6F">
      <w:pPr>
        <w:pStyle w:val="Appendix"/>
        <w:spacing w:after="0"/>
        <w:jc w:val="both"/>
        <w:rPr>
          <w:rFonts w:ascii="Arial" w:hAnsi="Arial" w:cs="Arial"/>
          <w:b w:val="0"/>
        </w:rPr>
        <w:sectPr w:rsidR="004D4277" w:rsidRPr="00FB3A86" w:rsidSect="005A7883">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318B8197" w14:textId="77777777" w:rsidR="00B01FCD" w:rsidRPr="00FB3A86" w:rsidRDefault="00B01FCD" w:rsidP="00441B6F">
      <w:pPr>
        <w:pStyle w:val="Appendix"/>
        <w:spacing w:after="0"/>
        <w:jc w:val="both"/>
        <w:rPr>
          <w:rFonts w:ascii="Arial" w:hAnsi="Arial" w:cs="Arial"/>
          <w:b w:val="0"/>
        </w:rPr>
      </w:pPr>
    </w:p>
    <w:sectPr w:rsidR="00B01FCD" w:rsidRPr="00FB3A86" w:rsidSect="005A788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A2BC4" w14:textId="77777777" w:rsidR="00354D87" w:rsidRDefault="00354D87" w:rsidP="00C37E61">
      <w:r>
        <w:separator/>
      </w:r>
    </w:p>
  </w:endnote>
  <w:endnote w:type="continuationSeparator" w:id="0">
    <w:p w14:paraId="210143A5" w14:textId="77777777" w:rsidR="00354D87" w:rsidRDefault="00354D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A865" w14:textId="77777777" w:rsidR="009E048A" w:rsidRDefault="009E048A">
    <w:pPr>
      <w:pStyle w:val="Footer"/>
      <w:rPr>
        <w:rFonts w:ascii="Arial" w:hAnsi="Arial" w:cs="Arial"/>
        <w:sz w:val="16"/>
      </w:rPr>
    </w:pPr>
  </w:p>
  <w:p w14:paraId="684C04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4287FC" w14:textId="77777777" w:rsidR="009E048A" w:rsidRDefault="009E048A">
    <w:pPr>
      <w:pStyle w:val="Footer"/>
      <w:rPr>
        <w:rFonts w:ascii="Arial" w:hAnsi="Arial" w:cs="Arial"/>
        <w:sz w:val="16"/>
      </w:rPr>
    </w:pPr>
  </w:p>
  <w:p w14:paraId="5E679E6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D62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78D67" w14:textId="77777777" w:rsidR="00354D87" w:rsidRDefault="00354D87" w:rsidP="00C37E61">
      <w:r>
        <w:separator/>
      </w:r>
    </w:p>
  </w:footnote>
  <w:footnote w:type="continuationSeparator" w:id="0">
    <w:p w14:paraId="26CB544F" w14:textId="77777777" w:rsidR="00354D87" w:rsidRDefault="00354D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9C6B9" w14:textId="2C215DE2" w:rsidR="005A7883" w:rsidRDefault="00354D87">
    <w:pPr>
      <w:pStyle w:val="Header"/>
    </w:pPr>
    <w:r>
      <w:rPr>
        <w:noProof/>
      </w:rPr>
      <w:pict w14:anchorId="6DECA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543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E5E1" w14:textId="3F47CEF2" w:rsidR="005A7883" w:rsidRDefault="00354D87">
    <w:pPr>
      <w:pStyle w:val="Header"/>
    </w:pPr>
    <w:r>
      <w:rPr>
        <w:noProof/>
      </w:rPr>
      <w:pict w14:anchorId="00906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543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7B8D8" w14:textId="058CEA98" w:rsidR="00296529" w:rsidRPr="00296529" w:rsidRDefault="00354D87" w:rsidP="00296529">
    <w:pPr>
      <w:ind w:left="2160"/>
      <w:jc w:val="center"/>
      <w:rPr>
        <w:rFonts w:ascii="Times New Roman" w:eastAsia="Calibri" w:hAnsi="Times New Roman"/>
        <w:i/>
        <w:sz w:val="18"/>
        <w:szCs w:val="22"/>
      </w:rPr>
    </w:pPr>
    <w:r>
      <w:rPr>
        <w:noProof/>
      </w:rPr>
      <w:pict w14:anchorId="23516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543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6B15E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350E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80B3C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7DA44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14CAA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AE663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78141" w14:textId="021A1E90" w:rsidR="005A7883" w:rsidRDefault="00354D87">
    <w:pPr>
      <w:pStyle w:val="Header"/>
    </w:pPr>
    <w:r>
      <w:rPr>
        <w:noProof/>
      </w:rPr>
      <w:pict w14:anchorId="311B5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543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D072" w14:textId="3F129A47" w:rsidR="005A7883" w:rsidRDefault="00354D87">
    <w:pPr>
      <w:pStyle w:val="Header"/>
    </w:pPr>
    <w:r>
      <w:rPr>
        <w:noProof/>
      </w:rPr>
      <w:pict w14:anchorId="79C2B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543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ACB4" w14:textId="5B6E9064" w:rsidR="005A7883" w:rsidRDefault="00354D87">
    <w:pPr>
      <w:pStyle w:val="Header"/>
    </w:pPr>
    <w:r>
      <w:rPr>
        <w:noProof/>
      </w:rPr>
      <w:pict w14:anchorId="7F0AC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543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4410B0"/>
    <w:multiLevelType w:val="hybridMultilevel"/>
    <w:tmpl w:val="C3644C2E"/>
    <w:lvl w:ilvl="0" w:tplc="DA0E00F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1C618A"/>
    <w:multiLevelType w:val="hybridMultilevel"/>
    <w:tmpl w:val="5F06D150"/>
    <w:lvl w:ilvl="0" w:tplc="8730D40E">
      <w:start w:val="1"/>
      <w:numFmt w:val="decimal"/>
      <w:lvlText w:val="2.%1."/>
      <w:lvlJc w:val="left"/>
      <w:pPr>
        <w:ind w:left="720" w:hanging="360"/>
      </w:pPr>
      <w:rPr>
        <w:rFonts w:hint="default"/>
        <w:b/>
        <w:bCs w:val="0"/>
        <w:i w:val="0"/>
        <w:iCs w:val="0"/>
        <w:spacing w:val="0"/>
        <w:w w:val="95"/>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5F45C0B"/>
    <w:multiLevelType w:val="hybridMultilevel"/>
    <w:tmpl w:val="89ECB788"/>
    <w:lvl w:ilvl="0" w:tplc="1F346394">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0316A0F"/>
    <w:multiLevelType w:val="hybridMultilevel"/>
    <w:tmpl w:val="048601C8"/>
    <w:lvl w:ilvl="0" w:tplc="F9EEDAB8">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2"/>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7"/>
  </w:num>
  <w:num w:numId="32">
    <w:abstractNumId w:val="17"/>
  </w:num>
  <w:num w:numId="33">
    <w:abstractNumId w:val="1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301"/>
    <w:rsid w:val="00030174"/>
    <w:rsid w:val="0004579C"/>
    <w:rsid w:val="00050C04"/>
    <w:rsid w:val="00061B30"/>
    <w:rsid w:val="00073B26"/>
    <w:rsid w:val="00082E52"/>
    <w:rsid w:val="00087DCE"/>
    <w:rsid w:val="0009344D"/>
    <w:rsid w:val="000A01AC"/>
    <w:rsid w:val="000A47FA"/>
    <w:rsid w:val="000A65D3"/>
    <w:rsid w:val="000B1E33"/>
    <w:rsid w:val="000D1E05"/>
    <w:rsid w:val="000D689F"/>
    <w:rsid w:val="000E6513"/>
    <w:rsid w:val="000E7B7B"/>
    <w:rsid w:val="000E7D62"/>
    <w:rsid w:val="00103357"/>
    <w:rsid w:val="00123C9F"/>
    <w:rsid w:val="00126190"/>
    <w:rsid w:val="00130F17"/>
    <w:rsid w:val="001320BF"/>
    <w:rsid w:val="00134E25"/>
    <w:rsid w:val="00163BC4"/>
    <w:rsid w:val="00172F27"/>
    <w:rsid w:val="00191062"/>
    <w:rsid w:val="00192B72"/>
    <w:rsid w:val="001A29D8"/>
    <w:rsid w:val="001A5CAA"/>
    <w:rsid w:val="001B0315"/>
    <w:rsid w:val="001B0427"/>
    <w:rsid w:val="001B55C2"/>
    <w:rsid w:val="001C16AA"/>
    <w:rsid w:val="001D01B6"/>
    <w:rsid w:val="001D3001"/>
    <w:rsid w:val="001D3A51"/>
    <w:rsid w:val="001E0C83"/>
    <w:rsid w:val="001E10D2"/>
    <w:rsid w:val="001E25B4"/>
    <w:rsid w:val="001E44FE"/>
    <w:rsid w:val="00200566"/>
    <w:rsid w:val="00200595"/>
    <w:rsid w:val="00204835"/>
    <w:rsid w:val="00213A80"/>
    <w:rsid w:val="00231920"/>
    <w:rsid w:val="0023195C"/>
    <w:rsid w:val="0024282C"/>
    <w:rsid w:val="002460DC"/>
    <w:rsid w:val="00250985"/>
    <w:rsid w:val="00254A2D"/>
    <w:rsid w:val="002556F6"/>
    <w:rsid w:val="00283105"/>
    <w:rsid w:val="0028469B"/>
    <w:rsid w:val="00284C4C"/>
    <w:rsid w:val="00286BC6"/>
    <w:rsid w:val="00287E68"/>
    <w:rsid w:val="00291971"/>
    <w:rsid w:val="00296529"/>
    <w:rsid w:val="002B27FB"/>
    <w:rsid w:val="002B685A"/>
    <w:rsid w:val="002C57D2"/>
    <w:rsid w:val="002E0D56"/>
    <w:rsid w:val="00315186"/>
    <w:rsid w:val="00315A92"/>
    <w:rsid w:val="0033343E"/>
    <w:rsid w:val="003512C2"/>
    <w:rsid w:val="00352E1E"/>
    <w:rsid w:val="00354D87"/>
    <w:rsid w:val="00371FB6"/>
    <w:rsid w:val="003763C1"/>
    <w:rsid w:val="00376BBE"/>
    <w:rsid w:val="00390AC1"/>
    <w:rsid w:val="0039224F"/>
    <w:rsid w:val="003A43A4"/>
    <w:rsid w:val="003A7E18"/>
    <w:rsid w:val="003C4C86"/>
    <w:rsid w:val="003C6258"/>
    <w:rsid w:val="003D4887"/>
    <w:rsid w:val="003E2904"/>
    <w:rsid w:val="00401927"/>
    <w:rsid w:val="0041027F"/>
    <w:rsid w:val="00412475"/>
    <w:rsid w:val="00423789"/>
    <w:rsid w:val="004350C6"/>
    <w:rsid w:val="00440F43"/>
    <w:rsid w:val="00441B6F"/>
    <w:rsid w:val="00446221"/>
    <w:rsid w:val="00450E62"/>
    <w:rsid w:val="004539DB"/>
    <w:rsid w:val="00471A80"/>
    <w:rsid w:val="00477000"/>
    <w:rsid w:val="004B3B8D"/>
    <w:rsid w:val="004B3DCD"/>
    <w:rsid w:val="004D2FE8"/>
    <w:rsid w:val="004D305E"/>
    <w:rsid w:val="004D4277"/>
    <w:rsid w:val="004F147D"/>
    <w:rsid w:val="004F74F7"/>
    <w:rsid w:val="00502516"/>
    <w:rsid w:val="00505F06"/>
    <w:rsid w:val="00506828"/>
    <w:rsid w:val="00517CE1"/>
    <w:rsid w:val="005259BB"/>
    <w:rsid w:val="0053056E"/>
    <w:rsid w:val="00554FDA"/>
    <w:rsid w:val="0057145D"/>
    <w:rsid w:val="005A6DB8"/>
    <w:rsid w:val="005A7883"/>
    <w:rsid w:val="005C784C"/>
    <w:rsid w:val="005D17F6"/>
    <w:rsid w:val="005E5539"/>
    <w:rsid w:val="00602BF5"/>
    <w:rsid w:val="00617FDD"/>
    <w:rsid w:val="00633614"/>
    <w:rsid w:val="00633F68"/>
    <w:rsid w:val="00636EB2"/>
    <w:rsid w:val="006375B8"/>
    <w:rsid w:val="00641934"/>
    <w:rsid w:val="00664FF5"/>
    <w:rsid w:val="0066510A"/>
    <w:rsid w:val="00666727"/>
    <w:rsid w:val="00673F9F"/>
    <w:rsid w:val="00686953"/>
    <w:rsid w:val="00687DEA"/>
    <w:rsid w:val="00687E67"/>
    <w:rsid w:val="006967F7"/>
    <w:rsid w:val="006A250C"/>
    <w:rsid w:val="006A54FC"/>
    <w:rsid w:val="006B21D3"/>
    <w:rsid w:val="006B57D0"/>
    <w:rsid w:val="006D0223"/>
    <w:rsid w:val="006D30FF"/>
    <w:rsid w:val="006D6940"/>
    <w:rsid w:val="006F11EC"/>
    <w:rsid w:val="0070082C"/>
    <w:rsid w:val="007369E6"/>
    <w:rsid w:val="00737705"/>
    <w:rsid w:val="00746E59"/>
    <w:rsid w:val="00754C9A"/>
    <w:rsid w:val="0075599A"/>
    <w:rsid w:val="00761D52"/>
    <w:rsid w:val="00775321"/>
    <w:rsid w:val="0077749E"/>
    <w:rsid w:val="007811FE"/>
    <w:rsid w:val="00790ADA"/>
    <w:rsid w:val="007D2288"/>
    <w:rsid w:val="007E088F"/>
    <w:rsid w:val="007E6910"/>
    <w:rsid w:val="007E7264"/>
    <w:rsid w:val="007F4715"/>
    <w:rsid w:val="007F7B32"/>
    <w:rsid w:val="00804BC2"/>
    <w:rsid w:val="0081431A"/>
    <w:rsid w:val="00820BE2"/>
    <w:rsid w:val="0083216F"/>
    <w:rsid w:val="00834B00"/>
    <w:rsid w:val="00845F16"/>
    <w:rsid w:val="00860000"/>
    <w:rsid w:val="00863BD3"/>
    <w:rsid w:val="008641ED"/>
    <w:rsid w:val="00866D66"/>
    <w:rsid w:val="008671C6"/>
    <w:rsid w:val="00875803"/>
    <w:rsid w:val="00876597"/>
    <w:rsid w:val="008B01B0"/>
    <w:rsid w:val="008B1D8A"/>
    <w:rsid w:val="008B459E"/>
    <w:rsid w:val="008D344B"/>
    <w:rsid w:val="008E13AE"/>
    <w:rsid w:val="008E1506"/>
    <w:rsid w:val="008E710C"/>
    <w:rsid w:val="008F69D6"/>
    <w:rsid w:val="00902823"/>
    <w:rsid w:val="00915CA6"/>
    <w:rsid w:val="00927834"/>
    <w:rsid w:val="0093212C"/>
    <w:rsid w:val="00941AD7"/>
    <w:rsid w:val="00941C2C"/>
    <w:rsid w:val="009500A6"/>
    <w:rsid w:val="00952A08"/>
    <w:rsid w:val="00953794"/>
    <w:rsid w:val="00957C18"/>
    <w:rsid w:val="009659BA"/>
    <w:rsid w:val="00977174"/>
    <w:rsid w:val="00983040"/>
    <w:rsid w:val="009B3FB9"/>
    <w:rsid w:val="009C1BD8"/>
    <w:rsid w:val="009C2465"/>
    <w:rsid w:val="009D35A0"/>
    <w:rsid w:val="009D7EB7"/>
    <w:rsid w:val="009E048A"/>
    <w:rsid w:val="009E08E9"/>
    <w:rsid w:val="009E3DB9"/>
    <w:rsid w:val="009E6E35"/>
    <w:rsid w:val="009F0EDA"/>
    <w:rsid w:val="009F2951"/>
    <w:rsid w:val="00A00E07"/>
    <w:rsid w:val="00A03B96"/>
    <w:rsid w:val="00A05B19"/>
    <w:rsid w:val="00A1095B"/>
    <w:rsid w:val="00A1134E"/>
    <w:rsid w:val="00A21977"/>
    <w:rsid w:val="00A24E7E"/>
    <w:rsid w:val="00A258C3"/>
    <w:rsid w:val="00A27DE9"/>
    <w:rsid w:val="00A3123C"/>
    <w:rsid w:val="00A347C0"/>
    <w:rsid w:val="00A40820"/>
    <w:rsid w:val="00A50E3F"/>
    <w:rsid w:val="00A51431"/>
    <w:rsid w:val="00A539AD"/>
    <w:rsid w:val="00A63223"/>
    <w:rsid w:val="00A86B85"/>
    <w:rsid w:val="00A94063"/>
    <w:rsid w:val="00AA6219"/>
    <w:rsid w:val="00AA74E0"/>
    <w:rsid w:val="00AB703F"/>
    <w:rsid w:val="00AC6BB8"/>
    <w:rsid w:val="00AD215E"/>
    <w:rsid w:val="00AD4714"/>
    <w:rsid w:val="00AE008F"/>
    <w:rsid w:val="00AE043B"/>
    <w:rsid w:val="00AF70E4"/>
    <w:rsid w:val="00B01FCD"/>
    <w:rsid w:val="00B11F3F"/>
    <w:rsid w:val="00B1776C"/>
    <w:rsid w:val="00B45189"/>
    <w:rsid w:val="00B52583"/>
    <w:rsid w:val="00B52896"/>
    <w:rsid w:val="00B81A1F"/>
    <w:rsid w:val="00B84C99"/>
    <w:rsid w:val="00B95236"/>
    <w:rsid w:val="00B96BD9"/>
    <w:rsid w:val="00BA1B01"/>
    <w:rsid w:val="00BA2641"/>
    <w:rsid w:val="00BB37AA"/>
    <w:rsid w:val="00BB70CD"/>
    <w:rsid w:val="00BC163E"/>
    <w:rsid w:val="00BC53A0"/>
    <w:rsid w:val="00BE62AD"/>
    <w:rsid w:val="00BF121F"/>
    <w:rsid w:val="00BF1F80"/>
    <w:rsid w:val="00C166EF"/>
    <w:rsid w:val="00C17EB0"/>
    <w:rsid w:val="00C2511F"/>
    <w:rsid w:val="00C255D9"/>
    <w:rsid w:val="00C27F5F"/>
    <w:rsid w:val="00C30A0F"/>
    <w:rsid w:val="00C37E61"/>
    <w:rsid w:val="00C53688"/>
    <w:rsid w:val="00C70F1B"/>
    <w:rsid w:val="00C71A47"/>
    <w:rsid w:val="00C7464C"/>
    <w:rsid w:val="00C85588"/>
    <w:rsid w:val="00CD0DB5"/>
    <w:rsid w:val="00CD6755"/>
    <w:rsid w:val="00CD6856"/>
    <w:rsid w:val="00CE0089"/>
    <w:rsid w:val="00CE793C"/>
    <w:rsid w:val="00CF193C"/>
    <w:rsid w:val="00CF4361"/>
    <w:rsid w:val="00D173F1"/>
    <w:rsid w:val="00D70873"/>
    <w:rsid w:val="00D74CB0"/>
    <w:rsid w:val="00D8295D"/>
    <w:rsid w:val="00D85D14"/>
    <w:rsid w:val="00D95205"/>
    <w:rsid w:val="00DA7D98"/>
    <w:rsid w:val="00DC2A65"/>
    <w:rsid w:val="00DE15F0"/>
    <w:rsid w:val="00DE5663"/>
    <w:rsid w:val="00DE78AA"/>
    <w:rsid w:val="00E053D0"/>
    <w:rsid w:val="00E15994"/>
    <w:rsid w:val="00E3114E"/>
    <w:rsid w:val="00E31A70"/>
    <w:rsid w:val="00E35B02"/>
    <w:rsid w:val="00E44217"/>
    <w:rsid w:val="00E47B3C"/>
    <w:rsid w:val="00E52E02"/>
    <w:rsid w:val="00E61487"/>
    <w:rsid w:val="00E66496"/>
    <w:rsid w:val="00E66B35"/>
    <w:rsid w:val="00E66E10"/>
    <w:rsid w:val="00E769F6"/>
    <w:rsid w:val="00E8407C"/>
    <w:rsid w:val="00E84F3C"/>
    <w:rsid w:val="00EA012C"/>
    <w:rsid w:val="00EA538D"/>
    <w:rsid w:val="00EB047F"/>
    <w:rsid w:val="00EC6A55"/>
    <w:rsid w:val="00ED0288"/>
    <w:rsid w:val="00EE52CB"/>
    <w:rsid w:val="00EE680A"/>
    <w:rsid w:val="00EF581D"/>
    <w:rsid w:val="00EF7FD8"/>
    <w:rsid w:val="00F05584"/>
    <w:rsid w:val="00F06F59"/>
    <w:rsid w:val="00F17988"/>
    <w:rsid w:val="00F469F0"/>
    <w:rsid w:val="00F53273"/>
    <w:rsid w:val="00F64E25"/>
    <w:rsid w:val="00F755E4"/>
    <w:rsid w:val="00F77D02"/>
    <w:rsid w:val="00F9398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6ED57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MABThirdLevelHeading1">
    <w:name w:val="MAB_Third Level Heading1"/>
    <w:basedOn w:val="NoSpacing"/>
    <w:qFormat/>
    <w:rsid w:val="00073B26"/>
    <w:rPr>
      <w:rFonts w:asciiTheme="minorHAnsi" w:eastAsiaTheme="minorHAnsi" w:hAnsiTheme="minorHAnsi" w:cstheme="minorBidi"/>
      <w:i/>
      <w:iCs/>
      <w:color w:val="00B050"/>
      <w:sz w:val="22"/>
      <w:szCs w:val="22"/>
      <w:lang w:val="en-MY"/>
    </w:rPr>
  </w:style>
  <w:style w:type="paragraph" w:styleId="NoSpacing">
    <w:name w:val="No Spacing"/>
    <w:uiPriority w:val="1"/>
    <w:qFormat/>
    <w:rsid w:val="00073B26"/>
    <w:rPr>
      <w:rFonts w:ascii="Helvetica" w:hAnsi="Helvetica"/>
    </w:rPr>
  </w:style>
  <w:style w:type="table" w:styleId="PlainTable2">
    <w:name w:val="Plain Table 2"/>
    <w:basedOn w:val="TableNormal"/>
    <w:uiPriority w:val="42"/>
    <w:rsid w:val="00073B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1B55C2"/>
    <w:rPr>
      <w:rFonts w:ascii="Helvetica" w:hAnsi="Helvetica"/>
    </w:rPr>
  </w:style>
  <w:style w:type="paragraph" w:styleId="ListParagraph">
    <w:name w:val="List Paragraph"/>
    <w:basedOn w:val="Normal"/>
    <w:uiPriority w:val="34"/>
    <w:qFormat/>
    <w:rsid w:val="008B1D8A"/>
    <w:pPr>
      <w:ind w:left="720"/>
      <w:contextualSpacing/>
    </w:pPr>
  </w:style>
  <w:style w:type="paragraph" w:styleId="NormalWeb">
    <w:name w:val="Normal (Web)"/>
    <w:basedOn w:val="Normal"/>
    <w:uiPriority w:val="99"/>
    <w:semiHidden/>
    <w:unhideWhenUsed/>
    <w:rsid w:val="0066672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D344B"/>
    <w:rPr>
      <w:b/>
      <w:bCs/>
    </w:rPr>
  </w:style>
  <w:style w:type="character" w:styleId="UnresolvedMention">
    <w:name w:val="Unresolved Mention"/>
    <w:basedOn w:val="DefaultParagraphFont"/>
    <w:uiPriority w:val="99"/>
    <w:semiHidden/>
    <w:unhideWhenUsed/>
    <w:rsid w:val="00A50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898730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7466878">
      <w:bodyDiv w:val="1"/>
      <w:marLeft w:val="0"/>
      <w:marRight w:val="0"/>
      <w:marTop w:val="0"/>
      <w:marBottom w:val="0"/>
      <w:divBdr>
        <w:top w:val="none" w:sz="0" w:space="0" w:color="auto"/>
        <w:left w:val="none" w:sz="0" w:space="0" w:color="auto"/>
        <w:bottom w:val="none" w:sz="0" w:space="0" w:color="auto"/>
        <w:right w:val="none" w:sz="0" w:space="0" w:color="auto"/>
      </w:divBdr>
    </w:div>
    <w:div w:id="438111574">
      <w:bodyDiv w:val="1"/>
      <w:marLeft w:val="0"/>
      <w:marRight w:val="0"/>
      <w:marTop w:val="0"/>
      <w:marBottom w:val="0"/>
      <w:divBdr>
        <w:top w:val="none" w:sz="0" w:space="0" w:color="auto"/>
        <w:left w:val="none" w:sz="0" w:space="0" w:color="auto"/>
        <w:bottom w:val="none" w:sz="0" w:space="0" w:color="auto"/>
        <w:right w:val="none" w:sz="0" w:space="0" w:color="auto"/>
      </w:divBdr>
    </w:div>
    <w:div w:id="57713729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26921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46360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3390/fermentation11030134"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Hibah%20doktor%202024\Luaran%20Hibah%20Doktor%202024\Menata%20Data%20Penelitian%20Sosis_Hibah%20Doktor%20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Hibah%20doktor%202024\Luaran%20Hibah%20Doktor%202024\Menata%20Data%20Penelitian%20Sosis_Hibah%20Doktor%20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Hibah%20doktor%202024\Luaran%20Hibah%20Doktor%202024\Menata%20Data%20Penelitian%20Sosis_Hibah%20Doktor%20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Hibah%20doktor%202024\Luaran%20Hibah%20Doktor%202024\Menata%20Data%20Penelitian%20Sosis_Hibah%20Doktor%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 Color</a:t>
            </a:r>
          </a:p>
        </c:rich>
      </c:tx>
      <c:overlay val="0"/>
      <c:spPr>
        <a:noFill/>
        <a:ln>
          <a:noFill/>
        </a:ln>
        <a:effectLst/>
      </c:spPr>
    </c:title>
    <c:autoTitleDeleted val="0"/>
    <c:plotArea>
      <c:layout/>
      <c:radarChart>
        <c:radarStyle val="marker"/>
        <c:varyColors val="0"/>
        <c:ser>
          <c:idx val="0"/>
          <c:order val="0"/>
          <c:tx>
            <c:strRef>
              <c:f>Organoleptik!$K$9</c:f>
              <c:strCache>
                <c:ptCount val="1"/>
                <c:pt idx="0">
                  <c:v>Warna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Organoleptik!$J$10:$J$13</c:f>
              <c:strCache>
                <c:ptCount val="4"/>
                <c:pt idx="0">
                  <c:v>P0</c:v>
                </c:pt>
                <c:pt idx="1">
                  <c:v>P1</c:v>
                </c:pt>
                <c:pt idx="2">
                  <c:v>P2</c:v>
                </c:pt>
                <c:pt idx="3">
                  <c:v>P3</c:v>
                </c:pt>
              </c:strCache>
            </c:strRef>
          </c:cat>
          <c:val>
            <c:numRef>
              <c:f>Organoleptik!$K$10:$K$13</c:f>
              <c:numCache>
                <c:formatCode>General</c:formatCode>
                <c:ptCount val="4"/>
                <c:pt idx="0">
                  <c:v>3.6</c:v>
                </c:pt>
                <c:pt idx="1">
                  <c:v>3.53</c:v>
                </c:pt>
                <c:pt idx="2">
                  <c:v>3.8</c:v>
                </c:pt>
                <c:pt idx="3">
                  <c:v>3.07</c:v>
                </c:pt>
              </c:numCache>
            </c:numRef>
          </c:val>
          <c:extLst>
            <c:ext xmlns:c16="http://schemas.microsoft.com/office/drawing/2014/chart" uri="{C3380CC4-5D6E-409C-BE32-E72D297353CC}">
              <c16:uniqueId val="{00000000-60C9-4F35-9137-21E036A2354E}"/>
            </c:ext>
          </c:extLst>
        </c:ser>
        <c:dLbls>
          <c:showLegendKey val="0"/>
          <c:showVal val="0"/>
          <c:showCatName val="0"/>
          <c:showSerName val="0"/>
          <c:showPercent val="0"/>
          <c:showBubbleSize val="0"/>
        </c:dLbls>
        <c:axId val="417665936"/>
        <c:axId val="417666328"/>
      </c:radarChart>
      <c:catAx>
        <c:axId val="41766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666328"/>
        <c:crosses val="autoZero"/>
        <c:auto val="1"/>
        <c:lblAlgn val="ctr"/>
        <c:lblOffset val="100"/>
        <c:noMultiLvlLbl val="0"/>
      </c:catAx>
      <c:valAx>
        <c:axId val="417666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665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t>
            </a:r>
            <a:r>
              <a:rPr lang="en-US" baseline="0"/>
              <a:t> </a:t>
            </a:r>
            <a:r>
              <a:rPr lang="en-US"/>
              <a:t>Aroma</a:t>
            </a:r>
          </a:p>
        </c:rich>
      </c:tx>
      <c:overlay val="0"/>
      <c:spPr>
        <a:noFill/>
        <a:ln>
          <a:noFill/>
        </a:ln>
        <a:effectLst/>
      </c:spPr>
    </c:title>
    <c:autoTitleDeleted val="0"/>
    <c:plotArea>
      <c:layout/>
      <c:radarChart>
        <c:radarStyle val="marker"/>
        <c:varyColors val="0"/>
        <c:ser>
          <c:idx val="0"/>
          <c:order val="0"/>
          <c:tx>
            <c:strRef>
              <c:f>Organoleptik!$N$9</c:f>
              <c:strCache>
                <c:ptCount val="1"/>
                <c:pt idx="0">
                  <c:v>Aroma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Organoleptik!$M$10:$M$13</c:f>
              <c:strCache>
                <c:ptCount val="4"/>
                <c:pt idx="0">
                  <c:v>P0</c:v>
                </c:pt>
                <c:pt idx="1">
                  <c:v>P1</c:v>
                </c:pt>
                <c:pt idx="2">
                  <c:v>P2</c:v>
                </c:pt>
                <c:pt idx="3">
                  <c:v>P3</c:v>
                </c:pt>
              </c:strCache>
            </c:strRef>
          </c:cat>
          <c:val>
            <c:numRef>
              <c:f>Organoleptik!$N$10:$N$13</c:f>
              <c:numCache>
                <c:formatCode>General</c:formatCode>
                <c:ptCount val="4"/>
                <c:pt idx="0">
                  <c:v>2.87</c:v>
                </c:pt>
                <c:pt idx="1">
                  <c:v>2.87</c:v>
                </c:pt>
                <c:pt idx="2">
                  <c:v>3.47</c:v>
                </c:pt>
                <c:pt idx="3">
                  <c:v>3.07</c:v>
                </c:pt>
              </c:numCache>
            </c:numRef>
          </c:val>
          <c:extLst>
            <c:ext xmlns:c16="http://schemas.microsoft.com/office/drawing/2014/chart" uri="{C3380CC4-5D6E-409C-BE32-E72D297353CC}">
              <c16:uniqueId val="{00000000-765D-4FA6-BB0B-3A642FC773A6}"/>
            </c:ext>
          </c:extLst>
        </c:ser>
        <c:dLbls>
          <c:showLegendKey val="0"/>
          <c:showVal val="0"/>
          <c:showCatName val="0"/>
          <c:showSerName val="0"/>
          <c:showPercent val="0"/>
          <c:showBubbleSize val="0"/>
        </c:dLbls>
        <c:axId val="424320952"/>
        <c:axId val="424317032"/>
      </c:radarChart>
      <c:catAx>
        <c:axId val="424320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317032"/>
        <c:crosses val="autoZero"/>
        <c:auto val="1"/>
        <c:lblAlgn val="ctr"/>
        <c:lblOffset val="100"/>
        <c:noMultiLvlLbl val="0"/>
      </c:catAx>
      <c:valAx>
        <c:axId val="424317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320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 Texture</a:t>
            </a:r>
          </a:p>
        </c:rich>
      </c:tx>
      <c:overlay val="0"/>
      <c:spPr>
        <a:noFill/>
        <a:ln>
          <a:noFill/>
        </a:ln>
        <a:effectLst/>
      </c:spPr>
    </c:title>
    <c:autoTitleDeleted val="0"/>
    <c:plotArea>
      <c:layout/>
      <c:radarChart>
        <c:radarStyle val="marker"/>
        <c:varyColors val="0"/>
        <c:ser>
          <c:idx val="0"/>
          <c:order val="0"/>
          <c:tx>
            <c:strRef>
              <c:f>Organoleptik!$R$9</c:f>
              <c:strCache>
                <c:ptCount val="1"/>
                <c:pt idx="0">
                  <c:v>Tekstur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Organoleptik!$Q$10:$Q$13</c:f>
              <c:strCache>
                <c:ptCount val="4"/>
                <c:pt idx="0">
                  <c:v>P0</c:v>
                </c:pt>
                <c:pt idx="1">
                  <c:v>P1</c:v>
                </c:pt>
                <c:pt idx="2">
                  <c:v>P2</c:v>
                </c:pt>
                <c:pt idx="3">
                  <c:v>P3</c:v>
                </c:pt>
              </c:strCache>
            </c:strRef>
          </c:cat>
          <c:val>
            <c:numRef>
              <c:f>Organoleptik!$R$10:$R$13</c:f>
              <c:numCache>
                <c:formatCode>General</c:formatCode>
                <c:ptCount val="4"/>
                <c:pt idx="0">
                  <c:v>3</c:v>
                </c:pt>
                <c:pt idx="1">
                  <c:v>2.87</c:v>
                </c:pt>
                <c:pt idx="2">
                  <c:v>3.13</c:v>
                </c:pt>
                <c:pt idx="3">
                  <c:v>3.07</c:v>
                </c:pt>
              </c:numCache>
            </c:numRef>
          </c:val>
          <c:extLst>
            <c:ext xmlns:c16="http://schemas.microsoft.com/office/drawing/2014/chart" uri="{C3380CC4-5D6E-409C-BE32-E72D297353CC}">
              <c16:uniqueId val="{00000000-E8E0-4C33-A982-278722F3574C}"/>
            </c:ext>
          </c:extLst>
        </c:ser>
        <c:dLbls>
          <c:showLegendKey val="0"/>
          <c:showVal val="0"/>
          <c:showCatName val="0"/>
          <c:showSerName val="0"/>
          <c:showPercent val="0"/>
          <c:showBubbleSize val="0"/>
        </c:dLbls>
        <c:axId val="424317816"/>
        <c:axId val="424314288"/>
      </c:radarChart>
      <c:catAx>
        <c:axId val="424317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314288"/>
        <c:crosses val="autoZero"/>
        <c:auto val="1"/>
        <c:lblAlgn val="ctr"/>
        <c:lblOffset val="100"/>
        <c:noMultiLvlLbl val="0"/>
      </c:catAx>
      <c:valAx>
        <c:axId val="424314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317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 Taste</a:t>
            </a:r>
          </a:p>
        </c:rich>
      </c:tx>
      <c:overlay val="0"/>
      <c:spPr>
        <a:noFill/>
        <a:ln>
          <a:noFill/>
        </a:ln>
        <a:effectLst/>
      </c:spPr>
    </c:title>
    <c:autoTitleDeleted val="0"/>
    <c:plotArea>
      <c:layout/>
      <c:radarChart>
        <c:radarStyle val="marker"/>
        <c:varyColors val="0"/>
        <c:ser>
          <c:idx val="0"/>
          <c:order val="0"/>
          <c:tx>
            <c:strRef>
              <c:f>Organoleptik!$V$9</c:f>
              <c:strCache>
                <c:ptCount val="1"/>
                <c:pt idx="0">
                  <c:v>Rasa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Organoleptik!$U$10:$U$13</c:f>
              <c:strCache>
                <c:ptCount val="4"/>
                <c:pt idx="0">
                  <c:v>P0</c:v>
                </c:pt>
                <c:pt idx="1">
                  <c:v>P1</c:v>
                </c:pt>
                <c:pt idx="2">
                  <c:v>P2</c:v>
                </c:pt>
                <c:pt idx="3">
                  <c:v>P3</c:v>
                </c:pt>
              </c:strCache>
            </c:strRef>
          </c:cat>
          <c:val>
            <c:numRef>
              <c:f>Organoleptik!$V$10:$V$13</c:f>
              <c:numCache>
                <c:formatCode>General</c:formatCode>
                <c:ptCount val="4"/>
                <c:pt idx="0">
                  <c:v>2.67</c:v>
                </c:pt>
                <c:pt idx="1">
                  <c:v>2.33</c:v>
                </c:pt>
                <c:pt idx="2">
                  <c:v>3</c:v>
                </c:pt>
                <c:pt idx="3">
                  <c:v>2.93</c:v>
                </c:pt>
              </c:numCache>
            </c:numRef>
          </c:val>
          <c:extLst>
            <c:ext xmlns:c16="http://schemas.microsoft.com/office/drawing/2014/chart" uri="{C3380CC4-5D6E-409C-BE32-E72D297353CC}">
              <c16:uniqueId val="{00000000-44D1-49D9-8A5C-9CEF9D00BA50}"/>
            </c:ext>
          </c:extLst>
        </c:ser>
        <c:dLbls>
          <c:showLegendKey val="0"/>
          <c:showVal val="0"/>
          <c:showCatName val="0"/>
          <c:showSerName val="0"/>
          <c:showPercent val="0"/>
          <c:showBubbleSize val="0"/>
        </c:dLbls>
        <c:axId val="424319776"/>
        <c:axId val="424320168"/>
      </c:radarChart>
      <c:catAx>
        <c:axId val="42431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320168"/>
        <c:crosses val="autoZero"/>
        <c:auto val="1"/>
        <c:lblAlgn val="ctr"/>
        <c:lblOffset val="100"/>
        <c:noMultiLvlLbl val="0"/>
      </c:catAx>
      <c:valAx>
        <c:axId val="424320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319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37E4C-CD89-4C40-B919-FBD2FCC9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1135</TotalTime>
  <Pages>7</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20195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57</cp:revision>
  <cp:lastPrinted>1999-07-06T11:00:00Z</cp:lastPrinted>
  <dcterms:created xsi:type="dcterms:W3CDTF">2014-10-25T14:34:00Z</dcterms:created>
  <dcterms:modified xsi:type="dcterms:W3CDTF">2026-05-05T07:11:00Z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3c29936f-bbf5-43ab-9177-20379887d730</vt:lpwstr>
  </property>
</Properties>
</file>