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04762" w14:textId="44D327BF"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b/>
          <w:bCs/>
          <w:kern w:val="0"/>
          <w:sz w:val="24"/>
          <w:szCs w:val="24"/>
          <w14:ligatures w14:val="none"/>
        </w:rPr>
        <w:t>Harnessing Community Engagement for Sustainable Housing Delivery: Insights from Chinhoyi Municipality</w:t>
      </w:r>
      <w:r w:rsidR="001C50B5">
        <w:rPr>
          <w:rFonts w:ascii="Times New Roman" w:eastAsia="Times New Roman" w:hAnsi="Times New Roman" w:cs="Times New Roman"/>
          <w:b/>
          <w:bCs/>
          <w:kern w:val="0"/>
          <w:sz w:val="24"/>
          <w:szCs w:val="24"/>
          <w14:ligatures w14:val="none"/>
        </w:rPr>
        <w:t xml:space="preserve">, </w:t>
      </w:r>
      <w:r w:rsidR="001C50B5" w:rsidRPr="00D463DC">
        <w:rPr>
          <w:rFonts w:ascii="Times New Roman" w:eastAsia="Times New Roman" w:hAnsi="Times New Roman" w:cs="Times New Roman"/>
          <w:b/>
          <w:bCs/>
          <w:kern w:val="0"/>
          <w:sz w:val="24"/>
          <w:szCs w:val="24"/>
          <w:highlight w:val="yellow"/>
          <w14:ligatures w14:val="none"/>
        </w:rPr>
        <w:t>Mashonaland West Province, Zimbabwe</w:t>
      </w:r>
    </w:p>
    <w:p w14:paraId="0615BCBE" w14:textId="77777777" w:rsidR="00276289" w:rsidRDefault="00276289" w:rsidP="007A2D7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5753EBE" w14:textId="4ACBC372"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b/>
          <w:bCs/>
          <w:kern w:val="0"/>
          <w:sz w:val="24"/>
          <w:szCs w:val="24"/>
          <w14:ligatures w14:val="none"/>
        </w:rPr>
        <w:t>Abstract</w:t>
      </w:r>
    </w:p>
    <w:p w14:paraId="34E1A240" w14:textId="614F1FC6" w:rsid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Sustainable housing delivery remains a pressing policy challenge in rapidly urbanizing regions of the Global South, where demographic growth intensifies pressure on land, infrastructure, and municipal institutions. Anchored in the global commitment to inclusive and sustainable cities articulated in the United Nations Sustainable Development Goal 11, this study examines the role of community engagement in advancing sustainable housing outcomes within Chinhoyi Municipality, Zimbabwe. Although participatory governance is widely promoted in policy discourse, empirical evidence regarding its practical contribution to sustainable housing delivery in Zimbabwean municipalities remains limited.</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Guided by participatory planning theory, collaborative governance, and co-production frameworks, the research adopts a mixed-methods case study design. Quantitative data from structured questionnaires were analy</w:t>
      </w:r>
      <w:r w:rsidR="00C74609">
        <w:rPr>
          <w:rFonts w:ascii="Times New Roman" w:eastAsia="Times New Roman" w:hAnsi="Times New Roman" w:cs="Times New Roman"/>
          <w:kern w:val="0"/>
          <w:sz w:val="24"/>
          <w:szCs w:val="24"/>
          <w14:ligatures w14:val="none"/>
        </w:rPr>
        <w:t>s</w:t>
      </w:r>
      <w:r w:rsidRPr="007A2D7F">
        <w:rPr>
          <w:rFonts w:ascii="Times New Roman" w:eastAsia="Times New Roman" w:hAnsi="Times New Roman" w:cs="Times New Roman"/>
          <w:kern w:val="0"/>
          <w:sz w:val="24"/>
          <w:szCs w:val="24"/>
          <w14:ligatures w14:val="none"/>
        </w:rPr>
        <w:t>ed using descriptive and regression techniques to assess associations between participation levels and sustainability indicators, including affordability, infrastructure durability, environmental management, and social cohesion. Qualitative data from interviews, focus groups, and document analysis were subjected to thematic analysis to explore governance dynamics and institutional constraints.</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Findings indicate moderate levels of participation, largely confined to consultation and information sharing. Nevertheless, emerging co-productive practices</w:t>
      </w:r>
      <w:r w:rsidR="00D463DC">
        <w:rPr>
          <w:rFonts w:ascii="Times New Roman" w:eastAsia="Times New Roman" w:hAnsi="Times New Roman" w:cs="Times New Roman"/>
          <w:kern w:val="0"/>
          <w:sz w:val="24"/>
          <w:szCs w:val="24"/>
          <w14:ligatures w14:val="none"/>
        </w:rPr>
        <w:t xml:space="preserve"> and </w:t>
      </w:r>
      <w:r w:rsidRPr="007A2D7F">
        <w:rPr>
          <w:rFonts w:ascii="Times New Roman" w:eastAsia="Times New Roman" w:hAnsi="Times New Roman" w:cs="Times New Roman"/>
          <w:kern w:val="0"/>
          <w:sz w:val="24"/>
          <w:szCs w:val="24"/>
          <w14:ligatures w14:val="none"/>
        </w:rPr>
        <w:t>particularly through housing cooperatives</w:t>
      </w:r>
      <w:r w:rsidR="00D463DC">
        <w:rPr>
          <w:rFonts w:ascii="Times New Roman" w:eastAsia="Times New Roman" w:hAnsi="Times New Roman" w:cs="Times New Roman"/>
          <w:kern w:val="0"/>
          <w:sz w:val="24"/>
          <w:szCs w:val="24"/>
          <w14:ligatures w14:val="none"/>
        </w:rPr>
        <w:t xml:space="preserve"> and </w:t>
      </w:r>
      <w:r w:rsidRPr="007A2D7F">
        <w:rPr>
          <w:rFonts w:ascii="Times New Roman" w:eastAsia="Times New Roman" w:hAnsi="Times New Roman" w:cs="Times New Roman"/>
          <w:kern w:val="0"/>
          <w:sz w:val="24"/>
          <w:szCs w:val="24"/>
          <w14:ligatures w14:val="none"/>
        </w:rPr>
        <w:t>demonstrate measurable sustainability gains. Higher levels of community engagement are positively associated with improved affordability, enhanced environmental stewardship, and strengthened social cohesion. However, institutional inefficiencies, fiscal limitations, and governance challenges constrain deeper collaboration.</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The study concludes that institutionalizing structured and transparent participatory frameworks across the housing delivery cycle can enhance sustainability outcomes. Strengthening municipal capacity, clarifying decision-making authority, and investing in community training are critical for unlocking the transformative potential of co-produced housing systems in rapidly urbanizing contexts.</w:t>
      </w:r>
    </w:p>
    <w:p w14:paraId="5684765F" w14:textId="54FB3134" w:rsidR="00D463DC" w:rsidRPr="00D463DC" w:rsidRDefault="00D463DC"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D463DC">
        <w:rPr>
          <w:rFonts w:ascii="Times New Roman" w:eastAsia="Times New Roman" w:hAnsi="Times New Roman" w:cs="Times New Roman"/>
          <w:b/>
          <w:bCs/>
          <w:kern w:val="0"/>
          <w:sz w:val="24"/>
          <w:szCs w:val="24"/>
          <w:highlight w:val="yellow"/>
          <w14:ligatures w14:val="none"/>
        </w:rPr>
        <w:t xml:space="preserve">Keywords: </w:t>
      </w:r>
      <w:r w:rsidRPr="00D463DC">
        <w:rPr>
          <w:rFonts w:ascii="Times New Roman" w:eastAsia="Times New Roman" w:hAnsi="Times New Roman" w:cs="Times New Roman"/>
          <w:kern w:val="0"/>
          <w:sz w:val="24"/>
          <w:szCs w:val="24"/>
          <w:highlight w:val="yellow"/>
          <w14:ligatures w14:val="none"/>
        </w:rPr>
        <w:t>Chinhoyi Municipality, Sustainable housing delivery, Global South, United Nations Sustainable Development Goal 11, Infrastructure durability, Environmental management</w:t>
      </w:r>
    </w:p>
    <w:p w14:paraId="4F1A4F82" w14:textId="77777777" w:rsidR="007A2D7F" w:rsidRDefault="007A2D7F" w:rsidP="007A2D7F">
      <w:pPr>
        <w:pBdr>
          <w:bottom w:val="single" w:sz="6" w:space="1" w:color="auto"/>
        </w:pBdr>
        <w:spacing w:after="0" w:line="240" w:lineRule="auto"/>
        <w:jc w:val="center"/>
        <w:rPr>
          <w:rFonts w:ascii="Arial" w:eastAsia="Times New Roman" w:hAnsi="Arial" w:cs="Arial"/>
          <w:kern w:val="0"/>
          <w:sz w:val="16"/>
          <w:szCs w:val="16"/>
          <w14:ligatures w14:val="none"/>
        </w:rPr>
      </w:pPr>
      <w:r w:rsidRPr="007A2D7F">
        <w:rPr>
          <w:rFonts w:ascii="Arial" w:eastAsia="Times New Roman" w:hAnsi="Arial" w:cs="Arial"/>
          <w:vanish/>
          <w:kern w:val="0"/>
          <w:sz w:val="16"/>
          <w:szCs w:val="16"/>
          <w14:ligatures w14:val="none"/>
        </w:rPr>
        <w:t>Top of Form</w:t>
      </w:r>
    </w:p>
    <w:p w14:paraId="3C909167" w14:textId="77777777" w:rsidR="00D463DC" w:rsidRPr="007A2D7F" w:rsidRDefault="00D463DC"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p>
    <w:p w14:paraId="3E4CE47B" w14:textId="77777777" w:rsidR="007A2D7F" w:rsidRPr="007A2D7F" w:rsidRDefault="007A2D7F" w:rsidP="007A2D7F">
      <w:pPr>
        <w:pBdr>
          <w:top w:val="single" w:sz="6" w:space="1" w:color="auto"/>
        </w:pBdr>
        <w:spacing w:after="0" w:line="240" w:lineRule="auto"/>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p w14:paraId="7C186A41" w14:textId="77777777" w:rsid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3EC4E43A" w14:textId="77777777" w:rsidR="00170368" w:rsidRPr="00170368" w:rsidRDefault="00170368" w:rsidP="00170368">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70368">
        <w:rPr>
          <w:rFonts w:ascii="Times New Roman" w:eastAsia="Times New Roman" w:hAnsi="Times New Roman" w:cs="Times New Roman"/>
          <w:b/>
          <w:bCs/>
          <w:kern w:val="0"/>
          <w:sz w:val="24"/>
          <w:szCs w:val="24"/>
          <w14:ligatures w14:val="none"/>
        </w:rPr>
        <w:t>1.0 Introduction</w:t>
      </w:r>
    </w:p>
    <w:p w14:paraId="22744B21" w14:textId="6D5A2253" w:rsidR="00170368" w:rsidRPr="00170368" w:rsidRDefault="00170368" w:rsidP="0017036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170368">
        <w:rPr>
          <w:rFonts w:ascii="Times New Roman" w:eastAsia="Times New Roman" w:hAnsi="Times New Roman" w:cs="Times New Roman"/>
          <w:kern w:val="0"/>
          <w:sz w:val="24"/>
          <w:szCs w:val="24"/>
          <w:highlight w:val="yellow"/>
          <w14:ligatures w14:val="none"/>
        </w:rPr>
        <w:t>Sustainable housing delivery has emerged as a critical priority within contemporary urban policy, particularly in rapidly urbanising regions of the Global South where population growth continues to exert immense pressure on land, infrastructure, and public services</w:t>
      </w:r>
      <w:r w:rsidR="00FF4B7B" w:rsidRPr="00B07563">
        <w:rPr>
          <w:rFonts w:ascii="Times New Roman" w:eastAsia="Times New Roman" w:hAnsi="Times New Roman" w:cs="Times New Roman"/>
          <w:kern w:val="0"/>
          <w:sz w:val="24"/>
          <w:szCs w:val="24"/>
          <w:highlight w:val="yellow"/>
          <w14:ligatures w14:val="none"/>
        </w:rPr>
        <w:t xml:space="preserve"> (</w:t>
      </w:r>
      <w:r w:rsidR="00FF4B7B" w:rsidRPr="00170368">
        <w:rPr>
          <w:rFonts w:ascii="Times New Roman" w:eastAsia="Times New Roman" w:hAnsi="Times New Roman" w:cs="Times New Roman"/>
          <w:kern w:val="0"/>
          <w:sz w:val="24"/>
          <w:szCs w:val="24"/>
          <w:highlight w:val="yellow"/>
          <w14:ligatures w14:val="none"/>
        </w:rPr>
        <w:t>Chirisa &amp; Matamanda</w:t>
      </w:r>
      <w:r w:rsidR="006E239A">
        <w:rPr>
          <w:rFonts w:ascii="Times New Roman" w:eastAsia="Times New Roman" w:hAnsi="Times New Roman" w:cs="Times New Roman"/>
          <w:kern w:val="0"/>
          <w:sz w:val="24"/>
          <w:szCs w:val="24"/>
          <w:highlight w:val="yellow"/>
          <w14:ligatures w14:val="none"/>
        </w:rPr>
        <w:t>.</w:t>
      </w:r>
      <w:r w:rsidR="00FF4B7B" w:rsidRPr="00170368">
        <w:rPr>
          <w:rFonts w:ascii="Times New Roman" w:eastAsia="Times New Roman" w:hAnsi="Times New Roman" w:cs="Times New Roman"/>
          <w:kern w:val="0"/>
          <w:sz w:val="24"/>
          <w:szCs w:val="24"/>
          <w:highlight w:val="yellow"/>
          <w14:ligatures w14:val="none"/>
        </w:rPr>
        <w:t>, 2019; UN-Habitat, 2024; OECD</w:t>
      </w:r>
      <w:r w:rsidR="006E239A">
        <w:rPr>
          <w:rFonts w:ascii="Times New Roman" w:eastAsia="Times New Roman" w:hAnsi="Times New Roman" w:cs="Times New Roman"/>
          <w:kern w:val="0"/>
          <w:sz w:val="24"/>
          <w:szCs w:val="24"/>
          <w:highlight w:val="yellow"/>
          <w14:ligatures w14:val="none"/>
        </w:rPr>
        <w:t>.</w:t>
      </w:r>
      <w:r w:rsidR="00FF4B7B" w:rsidRPr="00170368">
        <w:rPr>
          <w:rFonts w:ascii="Times New Roman" w:eastAsia="Times New Roman" w:hAnsi="Times New Roman" w:cs="Times New Roman"/>
          <w:kern w:val="0"/>
          <w:sz w:val="24"/>
          <w:szCs w:val="24"/>
          <w:highlight w:val="yellow"/>
          <w14:ligatures w14:val="none"/>
        </w:rPr>
        <w:t>, 2024</w:t>
      </w:r>
      <w:r w:rsidR="00FF4B7B" w:rsidRPr="00B07563">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xml:space="preserve">. Globally, urban areas contribute more than 80% of gross domestic product, yet they simultaneously face persistent challenges </w:t>
      </w:r>
      <w:r w:rsidRPr="00170368">
        <w:rPr>
          <w:rFonts w:ascii="Times New Roman" w:eastAsia="Times New Roman" w:hAnsi="Times New Roman" w:cs="Times New Roman"/>
          <w:kern w:val="0"/>
          <w:sz w:val="24"/>
          <w:szCs w:val="24"/>
          <w:highlight w:val="yellow"/>
          <w14:ligatures w14:val="none"/>
        </w:rPr>
        <w:lastRenderedPageBreak/>
        <w:t>including housing shortages, socio-spatial inequality, and environmental degradation (Munyoro et al., 2016; Chirisa &amp; Matamanda</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2019; UN-Habitat</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2024; OECD</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2024). In response, National Urban Policies (NUPs) are increasingly recognised as strategic instruments for advancing inclusive, resilient, and sustainable housing systems. These policy frameworks align closely with the aspirations of Sustainable Development Goal 11, which emphasises the need to ensure access to adequate, safe, and affordable housing for all (United Nations</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2023). However, despite these commitments, housing deficits remain acute in Sub-Saharan Africa due to institutional weaknesses, limited fiscal capacity, and the proliferation of informal settlements (UN-Habitat</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2022). Consequently, sustainable housing delivery is now conceptualised as a multidimensional process encompassing environmental sustainability, social inclusion, economic viability, and participatory governance (UNSD</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2024; Ministry of National Housing and Social Amenities</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2024; UN-Habitat</w:t>
      </w:r>
      <w:r w:rsidR="006E239A">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2025).</w:t>
      </w:r>
    </w:p>
    <w:p w14:paraId="62730475" w14:textId="38472A82" w:rsidR="00170368" w:rsidRPr="00170368" w:rsidRDefault="00170368" w:rsidP="00170368">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170368">
        <w:rPr>
          <w:rFonts w:ascii="Times New Roman" w:eastAsia="Times New Roman" w:hAnsi="Times New Roman" w:cs="Times New Roman"/>
          <w:kern w:val="0"/>
          <w:sz w:val="24"/>
          <w:szCs w:val="24"/>
          <w:highlight w:val="yellow"/>
          <w14:ligatures w14:val="none"/>
        </w:rPr>
        <w:t>Within the Zimbabwean context, mid-sized urban centres such as Chinhoyi are experiencing accelerated urban growth without proportional expansion in infrastructure and governance capacity</w:t>
      </w:r>
      <w:r w:rsidR="00FF4B7B" w:rsidRPr="00B07563">
        <w:rPr>
          <w:rFonts w:ascii="Times New Roman" w:eastAsia="Times New Roman" w:hAnsi="Times New Roman" w:cs="Times New Roman"/>
          <w:kern w:val="0"/>
          <w:sz w:val="24"/>
          <w:szCs w:val="24"/>
          <w:highlight w:val="yellow"/>
          <w14:ligatures w14:val="none"/>
        </w:rPr>
        <w:t xml:space="preserve"> (</w:t>
      </w:r>
      <w:r w:rsidR="00FF4B7B" w:rsidRPr="00170368">
        <w:rPr>
          <w:rFonts w:ascii="Times New Roman" w:eastAsia="Times New Roman" w:hAnsi="Times New Roman" w:cs="Times New Roman"/>
          <w:kern w:val="0"/>
          <w:sz w:val="24"/>
          <w:szCs w:val="24"/>
          <w:highlight w:val="yellow"/>
          <w14:ligatures w14:val="none"/>
        </w:rPr>
        <w:t>Munyoro et al., 2016; Chirisa &amp; Matamanda</w:t>
      </w:r>
      <w:r w:rsidR="00355900">
        <w:rPr>
          <w:rFonts w:ascii="Times New Roman" w:eastAsia="Times New Roman" w:hAnsi="Times New Roman" w:cs="Times New Roman"/>
          <w:kern w:val="0"/>
          <w:sz w:val="24"/>
          <w:szCs w:val="24"/>
          <w:highlight w:val="yellow"/>
          <w14:ligatures w14:val="none"/>
        </w:rPr>
        <w:t>.</w:t>
      </w:r>
      <w:r w:rsidR="00FF4B7B" w:rsidRPr="00170368">
        <w:rPr>
          <w:rFonts w:ascii="Times New Roman" w:eastAsia="Times New Roman" w:hAnsi="Times New Roman" w:cs="Times New Roman"/>
          <w:kern w:val="0"/>
          <w:sz w:val="24"/>
          <w:szCs w:val="24"/>
          <w:highlight w:val="yellow"/>
          <w14:ligatures w14:val="none"/>
        </w:rPr>
        <w:t>, 2019</w:t>
      </w:r>
      <w:r w:rsidR="00FF4B7B" w:rsidRPr="00B07563">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xml:space="preserve"> Empirical evidence indicates that municipalities struggle with land management inefficiencies, inadequate service provision, and financial constraints, which collectively contribute to the growth of informal settlements and uneven access to housing services (Munyoro et al., 2016; Chirisa &amp; Matamanda</w:t>
      </w:r>
      <w:r w:rsidR="00355900">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2019; Kaseke &amp; Munyoro</w:t>
      </w:r>
      <w:r w:rsidR="00355900">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2026). In light of these challenges, community engagement has gained prominence as a governance approach capable of improving accountability, transparency, and inclusivity in housing delivery processes</w:t>
      </w:r>
      <w:r w:rsidR="00FF4B7B" w:rsidRPr="00B07563">
        <w:rPr>
          <w:rFonts w:ascii="Times New Roman" w:eastAsia="Times New Roman" w:hAnsi="Times New Roman" w:cs="Times New Roman"/>
          <w:kern w:val="0"/>
          <w:sz w:val="24"/>
          <w:szCs w:val="24"/>
          <w:highlight w:val="yellow"/>
          <w14:ligatures w14:val="none"/>
        </w:rPr>
        <w:t xml:space="preserve"> (</w:t>
      </w:r>
      <w:r w:rsidR="00FF4B7B" w:rsidRPr="00170368">
        <w:rPr>
          <w:rFonts w:ascii="Times New Roman" w:eastAsia="Times New Roman" w:hAnsi="Times New Roman" w:cs="Times New Roman"/>
          <w:kern w:val="0"/>
          <w:sz w:val="24"/>
          <w:szCs w:val="24"/>
          <w:highlight w:val="yellow"/>
          <w14:ligatures w14:val="none"/>
        </w:rPr>
        <w:t>Munyoro et al., 2016; Chirisa &amp; Matamanda</w:t>
      </w:r>
      <w:r w:rsidR="00355900">
        <w:rPr>
          <w:rFonts w:ascii="Times New Roman" w:eastAsia="Times New Roman" w:hAnsi="Times New Roman" w:cs="Times New Roman"/>
          <w:kern w:val="0"/>
          <w:sz w:val="24"/>
          <w:szCs w:val="24"/>
          <w:highlight w:val="yellow"/>
          <w14:ligatures w14:val="none"/>
        </w:rPr>
        <w:t>.</w:t>
      </w:r>
      <w:r w:rsidR="00FF4B7B" w:rsidRPr="00170368">
        <w:rPr>
          <w:rFonts w:ascii="Times New Roman" w:eastAsia="Times New Roman" w:hAnsi="Times New Roman" w:cs="Times New Roman"/>
          <w:kern w:val="0"/>
          <w:sz w:val="24"/>
          <w:szCs w:val="24"/>
          <w:highlight w:val="yellow"/>
          <w14:ligatures w14:val="none"/>
        </w:rPr>
        <w:t>, 2019</w:t>
      </w:r>
      <w:r w:rsidR="00FF4B7B" w:rsidRPr="00B07563">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xml:space="preserve"> International development institutions and urban scholars advocate participatory frameworks as essential tools for fostering resilient and inclusive urban systems (UN-Habitat</w:t>
      </w:r>
      <w:r w:rsidR="00355900">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2020; World Bank</w:t>
      </w:r>
      <w:r w:rsidR="00355900">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2022; Kaseke &amp; Munyoro</w:t>
      </w:r>
      <w:r w:rsidR="00355900">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xml:space="preserve">, 2026). </w:t>
      </w:r>
      <w:r w:rsidR="00FF4B7B" w:rsidRPr="00B07563">
        <w:rPr>
          <w:rFonts w:ascii="Times New Roman" w:eastAsia="Times New Roman" w:hAnsi="Times New Roman" w:cs="Times New Roman"/>
          <w:kern w:val="0"/>
          <w:sz w:val="24"/>
          <w:szCs w:val="24"/>
          <w:highlight w:val="yellow"/>
          <w14:ligatures w14:val="none"/>
        </w:rPr>
        <w:t>In this case, t</w:t>
      </w:r>
      <w:r w:rsidRPr="00170368">
        <w:rPr>
          <w:rFonts w:ascii="Times New Roman" w:eastAsia="Times New Roman" w:hAnsi="Times New Roman" w:cs="Times New Roman"/>
          <w:kern w:val="0"/>
          <w:sz w:val="24"/>
          <w:szCs w:val="24"/>
          <w:highlight w:val="yellow"/>
          <w14:ligatures w14:val="none"/>
        </w:rPr>
        <w:t xml:space="preserve">he aim of this study is therefore to examine the role of community engagement in enhancing sustainable housing delivery in Chinhoyi Municipality. </w:t>
      </w:r>
      <w:r w:rsidR="00FF4B7B" w:rsidRPr="00B07563">
        <w:rPr>
          <w:rFonts w:ascii="Times New Roman" w:eastAsia="Times New Roman" w:hAnsi="Times New Roman" w:cs="Times New Roman"/>
          <w:kern w:val="0"/>
          <w:sz w:val="24"/>
          <w:szCs w:val="24"/>
          <w:highlight w:val="yellow"/>
          <w14:ligatures w14:val="none"/>
        </w:rPr>
        <w:t>Whilst, th</w:t>
      </w:r>
      <w:r w:rsidRPr="00170368">
        <w:rPr>
          <w:rFonts w:ascii="Times New Roman" w:eastAsia="Times New Roman" w:hAnsi="Times New Roman" w:cs="Times New Roman"/>
          <w:kern w:val="0"/>
          <w:sz w:val="24"/>
          <w:szCs w:val="24"/>
          <w:highlight w:val="yellow"/>
          <w14:ligatures w14:val="none"/>
        </w:rPr>
        <w:t>e objectives are to</w:t>
      </w:r>
      <w:r w:rsidR="00FF4B7B" w:rsidRPr="00B07563">
        <w:rPr>
          <w:rFonts w:ascii="Times New Roman" w:eastAsia="Times New Roman" w:hAnsi="Times New Roman" w:cs="Times New Roman"/>
          <w:kern w:val="0"/>
          <w:sz w:val="24"/>
          <w:szCs w:val="24"/>
          <w:highlight w:val="yellow"/>
          <w14:ligatures w14:val="none"/>
        </w:rPr>
        <w:t xml:space="preserve"> </w:t>
      </w:r>
      <w:r w:rsidRPr="00170368">
        <w:rPr>
          <w:rFonts w:ascii="Times New Roman" w:eastAsia="Times New Roman" w:hAnsi="Times New Roman" w:cs="Times New Roman"/>
          <w:kern w:val="0"/>
          <w:sz w:val="24"/>
          <w:szCs w:val="24"/>
          <w:highlight w:val="yellow"/>
          <w14:ligatures w14:val="none"/>
        </w:rPr>
        <w:t>assess the forms and levels of community participation in housing development processes</w:t>
      </w:r>
      <w:r w:rsidR="00FF4B7B" w:rsidRPr="00B07563">
        <w:rPr>
          <w:rFonts w:ascii="Times New Roman" w:eastAsia="Times New Roman" w:hAnsi="Times New Roman" w:cs="Times New Roman"/>
          <w:kern w:val="0"/>
          <w:sz w:val="24"/>
          <w:szCs w:val="24"/>
          <w:highlight w:val="yellow"/>
          <w14:ligatures w14:val="none"/>
        </w:rPr>
        <w:t>,</w:t>
      </w:r>
      <w:r w:rsidRPr="00170368">
        <w:rPr>
          <w:rFonts w:ascii="Times New Roman" w:eastAsia="Times New Roman" w:hAnsi="Times New Roman" w:cs="Times New Roman"/>
          <w:kern w:val="0"/>
          <w:sz w:val="24"/>
          <w:szCs w:val="24"/>
          <w:highlight w:val="yellow"/>
          <w14:ligatures w14:val="none"/>
        </w:rPr>
        <w:t xml:space="preserve"> evaluate the relationship between participation and sustainability outcomes such as affordability, infrastructure quality, and environmental management; and identify institutional and socio-economic factors influencing effective participatory governance.</w:t>
      </w:r>
    </w:p>
    <w:p w14:paraId="717EE3AD" w14:textId="1D369BF0" w:rsidR="00170368" w:rsidRPr="00170368" w:rsidRDefault="00FF4B7B" w:rsidP="0017036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7563">
        <w:rPr>
          <w:rFonts w:ascii="Times New Roman" w:eastAsia="Times New Roman" w:hAnsi="Times New Roman" w:cs="Times New Roman"/>
          <w:kern w:val="0"/>
          <w:sz w:val="24"/>
          <w:szCs w:val="24"/>
          <w:highlight w:val="yellow"/>
          <w14:ligatures w14:val="none"/>
        </w:rPr>
        <w:t>Furthermore, t</w:t>
      </w:r>
      <w:r w:rsidR="00170368" w:rsidRPr="00170368">
        <w:rPr>
          <w:rFonts w:ascii="Times New Roman" w:eastAsia="Times New Roman" w:hAnsi="Times New Roman" w:cs="Times New Roman"/>
          <w:kern w:val="0"/>
          <w:sz w:val="24"/>
          <w:szCs w:val="24"/>
          <w:highlight w:val="yellow"/>
          <w14:ligatures w14:val="none"/>
        </w:rPr>
        <w:t xml:space="preserve">he significance of the study lies in its contribution to both policy and academic discourse on participatory urban governance in emerging economies. </w:t>
      </w:r>
      <w:r w:rsidRPr="00B07563">
        <w:rPr>
          <w:rFonts w:ascii="Times New Roman" w:eastAsia="Times New Roman" w:hAnsi="Times New Roman" w:cs="Times New Roman"/>
          <w:kern w:val="0"/>
          <w:sz w:val="24"/>
          <w:szCs w:val="24"/>
          <w:highlight w:val="yellow"/>
          <w14:ligatures w14:val="none"/>
        </w:rPr>
        <w:t>Thus, b</w:t>
      </w:r>
      <w:r w:rsidR="00170368" w:rsidRPr="00170368">
        <w:rPr>
          <w:rFonts w:ascii="Times New Roman" w:eastAsia="Times New Roman" w:hAnsi="Times New Roman" w:cs="Times New Roman"/>
          <w:kern w:val="0"/>
          <w:sz w:val="24"/>
          <w:szCs w:val="24"/>
          <w:highlight w:val="yellow"/>
          <w14:ligatures w14:val="none"/>
        </w:rPr>
        <w:t xml:space="preserve">y generating </w:t>
      </w:r>
      <w:r w:rsidR="00170368" w:rsidRPr="00170368">
        <w:rPr>
          <w:rFonts w:ascii="Times New Roman" w:eastAsia="Times New Roman" w:hAnsi="Times New Roman" w:cs="Times New Roman"/>
          <w:kern w:val="0"/>
          <w:sz w:val="24"/>
          <w:szCs w:val="24"/>
          <w:highlight w:val="yellow"/>
          <w14:ligatures w14:val="none"/>
        </w:rPr>
        <w:lastRenderedPageBreak/>
        <w:t>empirical evidence from a mid-sized municipality, the research addresses a critical gap in Zimbabwean urban studies, which have predominantly focused on large metropolitan areas (Chirisa &amp; Matamanda</w:t>
      </w:r>
      <w:r w:rsidR="00355900">
        <w:rPr>
          <w:rFonts w:ascii="Times New Roman" w:eastAsia="Times New Roman" w:hAnsi="Times New Roman" w:cs="Times New Roman"/>
          <w:kern w:val="0"/>
          <w:sz w:val="24"/>
          <w:szCs w:val="24"/>
          <w:highlight w:val="yellow"/>
          <w14:ligatures w14:val="none"/>
        </w:rPr>
        <w:t>.</w:t>
      </w:r>
      <w:r w:rsidR="00170368" w:rsidRPr="00170368">
        <w:rPr>
          <w:rFonts w:ascii="Times New Roman" w:eastAsia="Times New Roman" w:hAnsi="Times New Roman" w:cs="Times New Roman"/>
          <w:kern w:val="0"/>
          <w:sz w:val="24"/>
          <w:szCs w:val="24"/>
          <w:highlight w:val="yellow"/>
          <w14:ligatures w14:val="none"/>
        </w:rPr>
        <w:t xml:space="preserve">, 2019). The findings are </w:t>
      </w:r>
      <w:r w:rsidRPr="00B07563">
        <w:rPr>
          <w:rFonts w:ascii="Times New Roman" w:eastAsia="Times New Roman" w:hAnsi="Times New Roman" w:cs="Times New Roman"/>
          <w:kern w:val="0"/>
          <w:sz w:val="24"/>
          <w:szCs w:val="24"/>
          <w:highlight w:val="yellow"/>
          <w14:ligatures w14:val="none"/>
        </w:rPr>
        <w:t xml:space="preserve">therefore </w:t>
      </w:r>
      <w:r w:rsidR="00170368" w:rsidRPr="00170368">
        <w:rPr>
          <w:rFonts w:ascii="Times New Roman" w:eastAsia="Times New Roman" w:hAnsi="Times New Roman" w:cs="Times New Roman"/>
          <w:kern w:val="0"/>
          <w:sz w:val="24"/>
          <w:szCs w:val="24"/>
          <w:highlight w:val="yellow"/>
          <w14:ligatures w14:val="none"/>
        </w:rPr>
        <w:t xml:space="preserve">expected to inform policymakers, urban planners, and local authorities on how structured community engagement can improve housing delivery outcomes and support sustainable urban development. </w:t>
      </w:r>
      <w:r w:rsidRPr="00B07563">
        <w:rPr>
          <w:rFonts w:ascii="Times New Roman" w:eastAsia="Times New Roman" w:hAnsi="Times New Roman" w:cs="Times New Roman"/>
          <w:kern w:val="0"/>
          <w:sz w:val="24"/>
          <w:szCs w:val="24"/>
          <w:highlight w:val="yellow"/>
          <w14:ligatures w14:val="none"/>
        </w:rPr>
        <w:t>Besides</w:t>
      </w:r>
      <w:r w:rsidR="00170368" w:rsidRPr="00170368">
        <w:rPr>
          <w:rFonts w:ascii="Times New Roman" w:eastAsia="Times New Roman" w:hAnsi="Times New Roman" w:cs="Times New Roman"/>
          <w:kern w:val="0"/>
          <w:sz w:val="24"/>
          <w:szCs w:val="24"/>
          <w:highlight w:val="yellow"/>
          <w14:ligatures w14:val="none"/>
        </w:rPr>
        <w:t xml:space="preserve">, the study </w:t>
      </w:r>
      <w:r w:rsidRPr="00B07563">
        <w:rPr>
          <w:rFonts w:ascii="Times New Roman" w:eastAsia="Times New Roman" w:hAnsi="Times New Roman" w:cs="Times New Roman"/>
          <w:kern w:val="0"/>
          <w:sz w:val="24"/>
          <w:szCs w:val="24"/>
          <w:highlight w:val="yellow"/>
          <w14:ligatures w14:val="none"/>
        </w:rPr>
        <w:t xml:space="preserve">is </w:t>
      </w:r>
      <w:r w:rsidR="00170368" w:rsidRPr="00170368">
        <w:rPr>
          <w:rFonts w:ascii="Times New Roman" w:eastAsia="Times New Roman" w:hAnsi="Times New Roman" w:cs="Times New Roman"/>
          <w:kern w:val="0"/>
          <w:sz w:val="24"/>
          <w:szCs w:val="24"/>
          <w:highlight w:val="yellow"/>
          <w14:ligatures w14:val="none"/>
        </w:rPr>
        <w:t>contribut</w:t>
      </w:r>
      <w:r w:rsidRPr="00B07563">
        <w:rPr>
          <w:rFonts w:ascii="Times New Roman" w:eastAsia="Times New Roman" w:hAnsi="Times New Roman" w:cs="Times New Roman"/>
          <w:kern w:val="0"/>
          <w:sz w:val="24"/>
          <w:szCs w:val="24"/>
          <w:highlight w:val="yellow"/>
          <w14:ligatures w14:val="none"/>
        </w:rPr>
        <w:t>ing</w:t>
      </w:r>
      <w:r w:rsidR="00170368" w:rsidRPr="00170368">
        <w:rPr>
          <w:rFonts w:ascii="Times New Roman" w:eastAsia="Times New Roman" w:hAnsi="Times New Roman" w:cs="Times New Roman"/>
          <w:kern w:val="0"/>
          <w:sz w:val="24"/>
          <w:szCs w:val="24"/>
          <w:highlight w:val="yellow"/>
          <w14:ligatures w14:val="none"/>
        </w:rPr>
        <w:t xml:space="preserve"> to broader regional debates on inclusive housing strategies within Sub-Saharan Africa. </w:t>
      </w:r>
      <w:r w:rsidRPr="00B07563">
        <w:rPr>
          <w:rFonts w:ascii="Times New Roman" w:eastAsia="Times New Roman" w:hAnsi="Times New Roman" w:cs="Times New Roman"/>
          <w:kern w:val="0"/>
          <w:sz w:val="24"/>
          <w:szCs w:val="24"/>
          <w:highlight w:val="yellow"/>
          <w14:ligatures w14:val="none"/>
        </w:rPr>
        <w:t>Even though, t</w:t>
      </w:r>
      <w:r w:rsidR="00170368" w:rsidRPr="00170368">
        <w:rPr>
          <w:rFonts w:ascii="Times New Roman" w:eastAsia="Times New Roman" w:hAnsi="Times New Roman" w:cs="Times New Roman"/>
          <w:kern w:val="0"/>
          <w:sz w:val="24"/>
          <w:szCs w:val="24"/>
          <w:highlight w:val="yellow"/>
          <w14:ligatures w14:val="none"/>
        </w:rPr>
        <w:t xml:space="preserve">he scope of the study is confined to Chinhoyi Municipality, focusing </w:t>
      </w:r>
      <w:r w:rsidRPr="00B07563">
        <w:rPr>
          <w:rFonts w:ascii="Times New Roman" w:eastAsia="Times New Roman" w:hAnsi="Times New Roman" w:cs="Times New Roman"/>
          <w:kern w:val="0"/>
          <w:sz w:val="24"/>
          <w:szCs w:val="24"/>
          <w:highlight w:val="yellow"/>
          <w14:ligatures w14:val="none"/>
        </w:rPr>
        <w:t xml:space="preserve">is </w:t>
      </w:r>
      <w:r w:rsidR="00B07563" w:rsidRPr="00B07563">
        <w:rPr>
          <w:rFonts w:ascii="Times New Roman" w:eastAsia="Times New Roman" w:hAnsi="Times New Roman" w:cs="Times New Roman"/>
          <w:kern w:val="0"/>
          <w:sz w:val="24"/>
          <w:szCs w:val="24"/>
          <w:highlight w:val="yellow"/>
          <w14:ligatures w14:val="none"/>
        </w:rPr>
        <w:t xml:space="preserve">also </w:t>
      </w:r>
      <w:r w:rsidR="00170368" w:rsidRPr="00170368">
        <w:rPr>
          <w:rFonts w:ascii="Times New Roman" w:eastAsia="Times New Roman" w:hAnsi="Times New Roman" w:cs="Times New Roman"/>
          <w:kern w:val="0"/>
          <w:sz w:val="24"/>
          <w:szCs w:val="24"/>
          <w:highlight w:val="yellow"/>
          <w14:ligatures w14:val="none"/>
        </w:rPr>
        <w:t xml:space="preserve">on community participation in housing delivery processes and its implications for sustainability outcomes. </w:t>
      </w:r>
      <w:r w:rsidR="00B07563" w:rsidRPr="00B07563">
        <w:rPr>
          <w:rFonts w:ascii="Times New Roman" w:eastAsia="Times New Roman" w:hAnsi="Times New Roman" w:cs="Times New Roman"/>
          <w:kern w:val="0"/>
          <w:sz w:val="24"/>
          <w:szCs w:val="24"/>
          <w:highlight w:val="yellow"/>
          <w14:ligatures w14:val="none"/>
        </w:rPr>
        <w:t>Additionally, i</w:t>
      </w:r>
      <w:r w:rsidR="00170368" w:rsidRPr="00170368">
        <w:rPr>
          <w:rFonts w:ascii="Times New Roman" w:eastAsia="Times New Roman" w:hAnsi="Times New Roman" w:cs="Times New Roman"/>
          <w:kern w:val="0"/>
          <w:sz w:val="24"/>
          <w:szCs w:val="24"/>
          <w:highlight w:val="yellow"/>
          <w14:ligatures w14:val="none"/>
        </w:rPr>
        <w:t xml:space="preserve">t </w:t>
      </w:r>
      <w:r w:rsidR="00B07563" w:rsidRPr="00B07563">
        <w:rPr>
          <w:rFonts w:ascii="Times New Roman" w:eastAsia="Times New Roman" w:hAnsi="Times New Roman" w:cs="Times New Roman"/>
          <w:kern w:val="0"/>
          <w:sz w:val="24"/>
          <w:szCs w:val="24"/>
          <w:highlight w:val="yellow"/>
          <w14:ligatures w14:val="none"/>
        </w:rPr>
        <w:t xml:space="preserve">is </w:t>
      </w:r>
      <w:r w:rsidR="00170368" w:rsidRPr="00170368">
        <w:rPr>
          <w:rFonts w:ascii="Times New Roman" w:eastAsia="Times New Roman" w:hAnsi="Times New Roman" w:cs="Times New Roman"/>
          <w:kern w:val="0"/>
          <w:sz w:val="24"/>
          <w:szCs w:val="24"/>
          <w:highlight w:val="yellow"/>
          <w14:ligatures w14:val="none"/>
        </w:rPr>
        <w:t>examin</w:t>
      </w:r>
      <w:r w:rsidR="00B07563" w:rsidRPr="00B07563">
        <w:rPr>
          <w:rFonts w:ascii="Times New Roman" w:eastAsia="Times New Roman" w:hAnsi="Times New Roman" w:cs="Times New Roman"/>
          <w:kern w:val="0"/>
          <w:sz w:val="24"/>
          <w:szCs w:val="24"/>
          <w:highlight w:val="yellow"/>
          <w14:ligatures w14:val="none"/>
        </w:rPr>
        <w:t>ing</w:t>
      </w:r>
      <w:r w:rsidR="00170368" w:rsidRPr="00170368">
        <w:rPr>
          <w:rFonts w:ascii="Times New Roman" w:eastAsia="Times New Roman" w:hAnsi="Times New Roman" w:cs="Times New Roman"/>
          <w:kern w:val="0"/>
          <w:sz w:val="24"/>
          <w:szCs w:val="24"/>
          <w:highlight w:val="yellow"/>
          <w14:ligatures w14:val="none"/>
        </w:rPr>
        <w:t xml:space="preserve"> both institutional frameworks and community experiences, while acknowledging limitations related to data availability and the generalisability of findings beyond similar urban contexts.</w:t>
      </w:r>
    </w:p>
    <w:p w14:paraId="7A426B0C" w14:textId="77777777"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2832932F" w14:textId="77777777" w:rsidR="00B26BAB" w:rsidRPr="00684460" w:rsidRDefault="00B26BAB" w:rsidP="00B26BAB">
      <w:pPr>
        <w:spacing w:before="100" w:beforeAutospacing="1" w:after="100" w:afterAutospacing="1" w:line="240" w:lineRule="auto"/>
        <w:jc w:val="both"/>
        <w:outlineLvl w:val="1"/>
        <w:rPr>
          <w:rFonts w:ascii="Times New Roman" w:eastAsia="Times New Roman" w:hAnsi="Times New Roman" w:cs="Times New Roman"/>
          <w:b/>
          <w:bCs/>
          <w:kern w:val="0"/>
          <w:sz w:val="24"/>
          <w:szCs w:val="24"/>
          <w:highlight w:val="yellow"/>
          <w14:ligatures w14:val="none"/>
        </w:rPr>
      </w:pPr>
      <w:r w:rsidRPr="00684460">
        <w:rPr>
          <w:rFonts w:ascii="Times New Roman" w:eastAsia="Times New Roman" w:hAnsi="Times New Roman" w:cs="Times New Roman"/>
          <w:b/>
          <w:bCs/>
          <w:kern w:val="0"/>
          <w:sz w:val="24"/>
          <w:szCs w:val="24"/>
          <w14:ligatures w14:val="none"/>
        </w:rPr>
        <w:t xml:space="preserve">2.0 </w:t>
      </w:r>
      <w:r w:rsidRPr="00684460">
        <w:rPr>
          <w:rFonts w:ascii="Times New Roman" w:eastAsia="Times New Roman" w:hAnsi="Times New Roman" w:cs="Times New Roman"/>
          <w:b/>
          <w:bCs/>
          <w:kern w:val="0"/>
          <w:sz w:val="24"/>
          <w:szCs w:val="24"/>
          <w:highlight w:val="yellow"/>
          <w14:ligatures w14:val="none"/>
        </w:rPr>
        <w:t>Literature Review</w:t>
      </w:r>
    </w:p>
    <w:p w14:paraId="37454459" w14:textId="77777777" w:rsidR="00B26BAB" w:rsidRPr="00684460" w:rsidRDefault="00B26BAB" w:rsidP="00B26BAB">
      <w:pPr>
        <w:spacing w:before="100" w:beforeAutospacing="1" w:after="100" w:afterAutospacing="1" w:line="240" w:lineRule="auto"/>
        <w:jc w:val="both"/>
        <w:outlineLvl w:val="2"/>
        <w:rPr>
          <w:rFonts w:ascii="Times New Roman" w:eastAsia="Times New Roman" w:hAnsi="Times New Roman" w:cs="Times New Roman"/>
          <w:b/>
          <w:bCs/>
          <w:kern w:val="0"/>
          <w:sz w:val="24"/>
          <w:szCs w:val="24"/>
          <w:highlight w:val="yellow"/>
          <w14:ligatures w14:val="none"/>
        </w:rPr>
      </w:pPr>
      <w:r w:rsidRPr="00684460">
        <w:rPr>
          <w:rFonts w:ascii="Times New Roman" w:eastAsia="Times New Roman" w:hAnsi="Times New Roman" w:cs="Times New Roman"/>
          <w:b/>
          <w:bCs/>
          <w:kern w:val="0"/>
          <w:sz w:val="24"/>
          <w:szCs w:val="24"/>
          <w:highlight w:val="yellow"/>
          <w14:ligatures w14:val="none"/>
        </w:rPr>
        <w:t>2.1 Conceptual and Theoretical Fundamentals</w:t>
      </w:r>
    </w:p>
    <w:p w14:paraId="54858AC6" w14:textId="01D841FB"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t>Community engagement in housing delivery is rooted in several interrelated conceptual frameworks, notably participatory planning, collaborative governance, co-production, and sustainable housing systems (Healey</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1997; Voorberg et al., 2015; UN-Habitat</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2020). Participatory planning broadly refers to processes that actively involve citizens in decision-making concerning development initiatives that affect their lives (Innes &amp; Booher</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2004; Fung</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A foundational framework in this domain is Arnstein’s Ladder of Citizen Participation, developed by Sherry R. Arnstein, which categorises participation into eight levels ranging from manipulation to citizen control (Arnstein</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1969; Fung</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2006). The model distinguishes between non-participation, tokenism, and genuine citizen power, thereby providing a normative benchmark for evaluating the depth of community engagement (Cornwall</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2008; Fung</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Contemporary scholars argue that many planning systems in developing contexts, including Zimbabwe, remain situated within tokenistic levels where consultation occurs without real decision-making power (Quick &amp; Feldman</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2011; Bherer et al., 2016).</w:t>
      </w:r>
    </w:p>
    <w:p w14:paraId="2229A2FA" w14:textId="25E78972"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t>Building on participatory theory, collaborative governance emphasises structured engagement between public institutions and non-state actors in collective decision-making processes (Emerson &amp; Nabatchi</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xml:space="preserve">, 2015). According to Ansell and Gash (2008), collaborative governance </w:t>
      </w:r>
      <w:r w:rsidRPr="006D4614">
        <w:rPr>
          <w:rFonts w:ascii="Times New Roman" w:eastAsia="Times New Roman" w:hAnsi="Times New Roman" w:cs="Times New Roman"/>
          <w:kern w:val="0"/>
          <w:sz w:val="24"/>
          <w:szCs w:val="24"/>
          <w:highlight w:val="yellow"/>
          <w14:ligatures w14:val="none"/>
        </w:rPr>
        <w:lastRenderedPageBreak/>
        <w:t>involves consensus-oriented deliberation where stakeholders share authority and responsibility. Similarly, Emerson et al. (2012) conceptualise collaborative governance regimes as systems characterised by principled engagement, shared motivation, and joint capacity for action. In the housing sector, these frameworks highlight the importance of trust, institutional design, and accountability in enabling meaningful participation. Closely linked to collaborative governance is the concept of co-production, originally advanced by Elinor Ostrom (Ostrom</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1996). Co-production refers to the process through which citizens and public authorities jointly design, implement, and manage public services (Ostrom</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1996; Bovaird</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2007; Nabatchi et al., 2017). In housing delivery, co-production may include community-led construction, housing cooperatives, savings schemes, and participatory upgrading initiatives (Mitlin &amp; Satterthwaite</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2013; Satterthwaite et al., 2020). Evidence suggests that co-production enhances service sustainability, strengthens social capital, and improves accountability where institutional support exists (Voorberg et al., 2015; Nabatchi et al., 2017).</w:t>
      </w:r>
    </w:p>
    <w:p w14:paraId="5CC63E8C" w14:textId="368B2126"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t>Sustainable housing constitutes another critical concept underpinning this study. It extends beyond environmental considerations to include affordability, inclusivity, resilience, and institutional sustainability (Lehmann</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2010; UN-Habitat</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2020). UN-Habitat (2020; 2022) defines sustainable housing systems as those that integrate environmental performance, social equity, and economic viability while ensuring secure tenure and effective governance. Thus, sustainability in housing encompasses energy efficiency, climate adaptation, and the ability of institutions to deliver housing consistently over time (Lehmann</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2010; Salama &amp; Wiedmann</w:t>
      </w:r>
      <w:r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2020).</w:t>
      </w:r>
      <w:r w:rsidR="001D5B7C" w:rsidRPr="00A56A6B">
        <w:rPr>
          <w:rFonts w:ascii="Times New Roman" w:eastAsia="Times New Roman" w:hAnsi="Times New Roman" w:cs="Times New Roman"/>
          <w:kern w:val="0"/>
          <w:sz w:val="24"/>
          <w:szCs w:val="24"/>
          <w:highlight w:val="yellow"/>
          <w14:ligatures w14:val="none"/>
        </w:rPr>
        <w:t xml:space="preserve"> </w:t>
      </w:r>
      <w:r w:rsidRPr="006D4614">
        <w:rPr>
          <w:rFonts w:ascii="Times New Roman" w:eastAsia="Times New Roman" w:hAnsi="Times New Roman" w:cs="Times New Roman"/>
          <w:kern w:val="0"/>
          <w:sz w:val="24"/>
          <w:szCs w:val="24"/>
          <w:highlight w:val="yellow"/>
          <w14:ligatures w14:val="none"/>
        </w:rPr>
        <w:t>In African urban contexts, these conceptual frameworks converge in participatory upgrading and community-led housing models (Mitlin &amp; Satterthwaite</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2013; Turok &amp; Borel-Saladin</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2016). Studies indicate that community enumeration, savings groups, and incremental housing strategies empower residents and improve negotiation capacity with local authorities (Mitlin &amp; Satterthwaite</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2013; Satterthwaite et al., 2020). These approaches align with resilience theory, which views communities as adaptive systems capable of responding to socio-economic and environmental shocks (Meerow et al., 2016). Consequently, effective community engagement in housing delivery requires institutional mechanisms that move beyond consultation toward genuine power-sharing and co-production (Fung</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Emerson &amp; Nabatchi</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w:t>
      </w:r>
    </w:p>
    <w:p w14:paraId="71C0B1E9" w14:textId="77777777" w:rsidR="006D4614" w:rsidRPr="006D4614" w:rsidRDefault="006D4614" w:rsidP="006D4614">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6D4614">
        <w:rPr>
          <w:rFonts w:ascii="Times New Roman" w:eastAsia="Times New Roman" w:hAnsi="Times New Roman" w:cs="Times New Roman"/>
          <w:b/>
          <w:bCs/>
          <w:kern w:val="0"/>
          <w:sz w:val="24"/>
          <w:szCs w:val="24"/>
          <w:highlight w:val="yellow"/>
          <w14:ligatures w14:val="none"/>
        </w:rPr>
        <w:t>2.2 Review of Relevant Literature (Updated)</w:t>
      </w:r>
    </w:p>
    <w:p w14:paraId="08763860" w14:textId="092B5A61"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lastRenderedPageBreak/>
        <w:t>Empirical literature on community engagement and sustainable housing highlights both opportunities and challenges, particularly within the Zimbabwean context. Zimbabwe’s housing sector has been shaped by historical inequalities, rapid urbanisation, and economic instability (Kamete</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2013; Potts</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2011). Scholars such as Kamete (2013) and Muchadenyika (2015) note that colonial spatial planning entrenched segregation, the effects of which persist in contemporary urban form. Post-independence housing policies initially emphasised inclusivity through site-and-service schemes and aided self-help housing (Tibaijuka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2005; UN-Habitat</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2010). However, economic decline and structural adjustment programmes weakened municipal capacity to deliver serviced land and infrastructure (Potts</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2011; Chatiza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2019). Thus, rapid urbanisation has intensified housing shortages in cities such as Harare, Bulawayo, and Chinhoyi, resulting in the growth of informal settlements (Munyoro et al., 2016; Chirisa et al., 2017). In response, community-based housing cooperatives have become a prominent mechanism for accessing land and shelter (Chirisa &amp; Bandauko</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Chatiza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2019). Chirisa and Bandauko (2015) observe that these cooperatives mobilise savings, facilitate collective bargaining for land, and support incremental construction. Similarly, Turok and Borel-Saladin (2016) highlight the role of collective organisation in addressing affordability constraints in African cities.</w:t>
      </w:r>
    </w:p>
    <w:p w14:paraId="3A5D70C0" w14:textId="226D671D"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t>Despite these advances, the effectiveness of community engagement remains constrained by governance challenges (Chatiza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2019; Muchadenyika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Studies indicate that participation in Zimbabwe is often procedural rather than transformative, reflecting limited decentralisation and weak institutional accountability (Chatiza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2019; Muchadenyika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2015). Issues such as political interference, land allocation irregularities, and lack of tenure security undermine trust between communities and local authorities (Kamete</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2013). Recent policy frameworks, particularly the National Development Strategy 1 (2021–2025), emphasise devolution and citizen participation in development planning (Government of Zimbabwe, 2020). However, implementation gaps persist, and empirical studies suggest that participatory mechanisms are not yet fully institutionalised (Chatiza</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2019; World Bank</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2021). At the same time, climate change introduces additional pressures on housing systems. Urban areas in Zimbabwe face increasing risks of flooding, heat stress, and infrastructure deterioration, necessitating climate-resilient housing solutions (UN-Habitat</w:t>
      </w:r>
      <w:r w:rsidR="001D5B7C" w:rsidRPr="00A56A6B">
        <w:rPr>
          <w:rFonts w:ascii="Times New Roman" w:eastAsia="Times New Roman" w:hAnsi="Times New Roman" w:cs="Times New Roman"/>
          <w:kern w:val="0"/>
          <w:sz w:val="24"/>
          <w:szCs w:val="24"/>
          <w:highlight w:val="yellow"/>
          <w14:ligatures w14:val="none"/>
        </w:rPr>
        <w:t>.</w:t>
      </w:r>
      <w:r w:rsidRPr="006D4614">
        <w:rPr>
          <w:rFonts w:ascii="Times New Roman" w:eastAsia="Times New Roman" w:hAnsi="Times New Roman" w:cs="Times New Roman"/>
          <w:kern w:val="0"/>
          <w:sz w:val="24"/>
          <w:szCs w:val="24"/>
          <w:highlight w:val="yellow"/>
          <w14:ligatures w14:val="none"/>
        </w:rPr>
        <w:t>, 2022).</w:t>
      </w:r>
    </w:p>
    <w:p w14:paraId="2DBB403B" w14:textId="77777777" w:rsidR="006D4614" w:rsidRPr="006D4614" w:rsidRDefault="006D4614" w:rsidP="006D4614">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D4614">
        <w:rPr>
          <w:rFonts w:ascii="Times New Roman" w:eastAsia="Times New Roman" w:hAnsi="Times New Roman" w:cs="Times New Roman"/>
          <w:kern w:val="0"/>
          <w:sz w:val="24"/>
          <w:szCs w:val="24"/>
          <w:highlight w:val="yellow"/>
          <w14:ligatures w14:val="none"/>
        </w:rPr>
        <w:t xml:space="preserve">Emerging literature underscores the importance of integrating community knowledge into housing design and upgrading processes (Satterthwaite et al., 2020; Meerow et al., 2016). </w:t>
      </w:r>
      <w:r w:rsidRPr="006D4614">
        <w:rPr>
          <w:rFonts w:ascii="Times New Roman" w:eastAsia="Times New Roman" w:hAnsi="Times New Roman" w:cs="Times New Roman"/>
          <w:kern w:val="0"/>
          <w:sz w:val="24"/>
          <w:szCs w:val="24"/>
          <w:highlight w:val="yellow"/>
          <w14:ligatures w14:val="none"/>
        </w:rPr>
        <w:lastRenderedPageBreak/>
        <w:t>Participatory approaches have been shown to support context-specific solutions, such as the use of local materials and community-driven disaster risk management (Meerow et al., 2016; Satterthwaite et al., 2020). In municipalities like Chinhoyi, these dynamics manifest through a combination of housing cooperatives, informal settlements, and limited municipal capacity, highlighting the need for structured engagement frameworks (Munyoro et al., 2016).</w:t>
      </w:r>
    </w:p>
    <w:p w14:paraId="30CC6E32" w14:textId="5A19944E" w:rsidR="00B26BAB" w:rsidRPr="00684460" w:rsidRDefault="00B26BAB" w:rsidP="00B26BAB">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684460">
        <w:rPr>
          <w:rFonts w:ascii="Times New Roman" w:eastAsia="Times New Roman" w:hAnsi="Times New Roman" w:cs="Times New Roman"/>
          <w:b/>
          <w:bCs/>
          <w:kern w:val="0"/>
          <w:sz w:val="24"/>
          <w:szCs w:val="24"/>
          <w:highlight w:val="yellow"/>
          <w14:ligatures w14:val="none"/>
        </w:rPr>
        <w:t>2.3 Theoretical Review</w:t>
      </w:r>
    </w:p>
    <w:p w14:paraId="2DAC3521" w14:textId="62F5CAE9" w:rsidR="00B26BAB" w:rsidRPr="00A56A6B" w:rsidRDefault="00B26BAB" w:rsidP="00B26BAB">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84460">
        <w:rPr>
          <w:rFonts w:ascii="Times New Roman" w:eastAsia="Times New Roman" w:hAnsi="Times New Roman" w:cs="Times New Roman"/>
          <w:kern w:val="0"/>
          <w:sz w:val="24"/>
          <w:szCs w:val="24"/>
          <w:highlight w:val="yellow"/>
          <w14:ligatures w14:val="none"/>
        </w:rPr>
        <w:t>This study is anchored in three complementary theoretical frameworks: participatory planning theory, collaborative governance theory, and resilience theory.</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Participatory planning theory, as articulated by Arnstein (1969), provides a critical lens for assessing the extent to which citizens influence housing decisions. The theory emphasises power redistribution and challenges technocratic planning approaches that marginalise community voices</w:t>
      </w:r>
      <w:r w:rsidR="001D5B7C" w:rsidRPr="00A56A6B">
        <w:rPr>
          <w:rFonts w:ascii="Times New Roman" w:eastAsia="Times New Roman" w:hAnsi="Times New Roman" w:cs="Times New Roman"/>
          <w:kern w:val="0"/>
          <w:sz w:val="24"/>
          <w:szCs w:val="24"/>
          <w:highlight w:val="yellow"/>
          <w14:ligatures w14:val="none"/>
        </w:rPr>
        <w:t xml:space="preserve"> (</w:t>
      </w:r>
      <w:r w:rsidR="001D5B7C" w:rsidRPr="00A56A6B">
        <w:rPr>
          <w:rFonts w:ascii="Times New Roman" w:hAnsi="Times New Roman" w:cs="Times New Roman"/>
          <w:sz w:val="24"/>
          <w:szCs w:val="24"/>
          <w:highlight w:val="yellow"/>
        </w:rPr>
        <w:t>Fung., 2015; Cornwall., 2008</w:t>
      </w:r>
      <w:r w:rsidR="001D5B7C" w:rsidRPr="00A56A6B">
        <w:rPr>
          <w:rFonts w:ascii="Times New Roman" w:eastAsia="Times New Roman" w:hAnsi="Times New Roman" w:cs="Times New Roman"/>
          <w:kern w:val="0"/>
          <w:sz w:val="24"/>
          <w:szCs w:val="24"/>
          <w:highlight w:val="yellow"/>
          <w14:ligatures w14:val="none"/>
        </w:rPr>
        <w:t>)</w:t>
      </w:r>
      <w:r w:rsidR="001D5B7C" w:rsidRPr="00684460">
        <w:rPr>
          <w:rFonts w:ascii="Times New Roman" w:eastAsia="Times New Roman" w:hAnsi="Times New Roman" w:cs="Times New Roman"/>
          <w:kern w:val="0"/>
          <w:sz w:val="24"/>
          <w:szCs w:val="24"/>
          <w:highlight w:val="yellow"/>
          <w14:ligatures w14:val="none"/>
        </w:rPr>
        <w:t>.</w:t>
      </w:r>
      <w:r w:rsidR="001D5B7C"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In the Zimbabwean context, this theory is particularly relevant in analysing whether current engagement practices enable genuine citizen control or remain symbolic</w:t>
      </w:r>
      <w:r w:rsidRPr="00A56A6B">
        <w:rPr>
          <w:rFonts w:ascii="Times New Roman" w:eastAsia="Times New Roman" w:hAnsi="Times New Roman" w:cs="Times New Roman"/>
          <w:kern w:val="0"/>
          <w:sz w:val="24"/>
          <w:szCs w:val="24"/>
          <w:highlight w:val="yellow"/>
          <w14:ligatures w14:val="none"/>
        </w:rPr>
        <w:t xml:space="preserve"> (</w:t>
      </w:r>
      <w:r w:rsidR="001D5B7C" w:rsidRPr="00A56A6B">
        <w:rPr>
          <w:rFonts w:ascii="Times New Roman" w:hAnsi="Times New Roman" w:cs="Times New Roman"/>
          <w:sz w:val="24"/>
          <w:szCs w:val="24"/>
          <w:highlight w:val="yellow"/>
        </w:rPr>
        <w:t>Fung., 2015; Cornwall., 2008</w:t>
      </w:r>
      <w:r w:rsidRPr="00A56A6B">
        <w:rPr>
          <w:rFonts w:ascii="Times New Roman" w:eastAsia="Times New Roman" w:hAnsi="Times New Roman" w:cs="Times New Roman"/>
          <w:kern w:val="0"/>
          <w:sz w:val="24"/>
          <w:szCs w:val="24"/>
          <w:highlight w:val="yellow"/>
          <w14:ligatures w14:val="none"/>
        </w:rPr>
        <w:t>)</w:t>
      </w:r>
      <w:r w:rsidRPr="00684460">
        <w:rPr>
          <w:rFonts w:ascii="Times New Roman" w:eastAsia="Times New Roman" w:hAnsi="Times New Roman" w:cs="Times New Roman"/>
          <w:kern w:val="0"/>
          <w:sz w:val="24"/>
          <w:szCs w:val="24"/>
          <w:highlight w:val="yellow"/>
          <w14:ligatures w14:val="none"/>
        </w:rPr>
        <w:t>.</w:t>
      </w:r>
      <w:r w:rsidRPr="00A56A6B">
        <w:rPr>
          <w:rFonts w:ascii="Times New Roman" w:eastAsia="Times New Roman" w:hAnsi="Times New Roman" w:cs="Times New Roman"/>
          <w:kern w:val="0"/>
          <w:sz w:val="24"/>
          <w:szCs w:val="24"/>
          <w:highlight w:val="yellow"/>
          <w14:ligatures w14:val="none"/>
        </w:rPr>
        <w:t xml:space="preserve"> </w:t>
      </w:r>
    </w:p>
    <w:p w14:paraId="427EF8F9" w14:textId="79039FE2" w:rsidR="00B26BAB" w:rsidRPr="00684460" w:rsidRDefault="00B26BAB" w:rsidP="00B26BAB">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684460">
        <w:rPr>
          <w:rFonts w:ascii="Times New Roman" w:eastAsia="Times New Roman" w:hAnsi="Times New Roman" w:cs="Times New Roman"/>
          <w:kern w:val="0"/>
          <w:sz w:val="24"/>
          <w:szCs w:val="24"/>
          <w:highlight w:val="yellow"/>
          <w14:ligatures w14:val="none"/>
        </w:rPr>
        <w:t>Collaborative governance theory further strengthens the analytical framework by emphasising institutional arrangements that facilitate cooperation between government and communities</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(Ansell &amp; Gash</w:t>
      </w:r>
      <w:r w:rsidR="000106F5">
        <w:rPr>
          <w:rFonts w:ascii="Times New Roman" w:eastAsia="Times New Roman" w:hAnsi="Times New Roman" w:cs="Times New Roman"/>
          <w:kern w:val="0"/>
          <w:sz w:val="24"/>
          <w:szCs w:val="24"/>
          <w:highlight w:val="yellow"/>
          <w14:ligatures w14:val="none"/>
        </w:rPr>
        <w:t>.</w:t>
      </w:r>
      <w:r w:rsidRPr="00684460">
        <w:rPr>
          <w:rFonts w:ascii="Times New Roman" w:eastAsia="Times New Roman" w:hAnsi="Times New Roman" w:cs="Times New Roman"/>
          <w:kern w:val="0"/>
          <w:sz w:val="24"/>
          <w:szCs w:val="24"/>
          <w:highlight w:val="yellow"/>
          <w14:ligatures w14:val="none"/>
        </w:rPr>
        <w:t>, 2008; Emerson et al., 2012). The theory highlights the importance of trust-building, shared decision-making, and accountability mechanisms</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(Ansell &amp; Gash</w:t>
      </w:r>
      <w:r w:rsidR="000106F5">
        <w:rPr>
          <w:rFonts w:ascii="Times New Roman" w:eastAsia="Times New Roman" w:hAnsi="Times New Roman" w:cs="Times New Roman"/>
          <w:kern w:val="0"/>
          <w:sz w:val="24"/>
          <w:szCs w:val="24"/>
          <w:highlight w:val="yellow"/>
          <w14:ligatures w14:val="none"/>
        </w:rPr>
        <w:t>.</w:t>
      </w:r>
      <w:r w:rsidRPr="00684460">
        <w:rPr>
          <w:rFonts w:ascii="Times New Roman" w:eastAsia="Times New Roman" w:hAnsi="Times New Roman" w:cs="Times New Roman"/>
          <w:kern w:val="0"/>
          <w:sz w:val="24"/>
          <w:szCs w:val="24"/>
          <w:highlight w:val="yellow"/>
          <w14:ligatures w14:val="none"/>
        </w:rPr>
        <w:t>, 2008; Emerson et al., 2012). In housing delivery, collaborative governance is essential for integrating community initiatives, such as cooperatives, into formal planning systems.</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Resilience theory complements these frameworks by focusing on the adaptive capacity of communities and institutions</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(Meerow et al., 2016). It recognises that urban systems are dynamic and subject to shocks, including economic crises and climate change</w:t>
      </w:r>
      <w:r w:rsidRPr="00A56A6B">
        <w:rPr>
          <w:rFonts w:ascii="Times New Roman" w:eastAsia="Times New Roman" w:hAnsi="Times New Roman" w:cs="Times New Roman"/>
          <w:kern w:val="0"/>
          <w:sz w:val="24"/>
          <w:szCs w:val="24"/>
          <w:highlight w:val="yellow"/>
          <w14:ligatures w14:val="none"/>
        </w:rPr>
        <w:t xml:space="preserve"> (</w:t>
      </w:r>
      <w:proofErr w:type="spellStart"/>
      <w:r w:rsidR="001D5B7C" w:rsidRPr="00A56A6B">
        <w:rPr>
          <w:rFonts w:ascii="Times New Roman" w:hAnsi="Times New Roman" w:cs="Times New Roman"/>
          <w:sz w:val="24"/>
          <w:szCs w:val="24"/>
          <w:highlight w:val="yellow"/>
        </w:rPr>
        <w:t>Meerow</w:t>
      </w:r>
      <w:proofErr w:type="spellEnd"/>
      <w:r w:rsidR="001D5B7C" w:rsidRPr="00A56A6B">
        <w:rPr>
          <w:rFonts w:ascii="Times New Roman" w:hAnsi="Times New Roman" w:cs="Times New Roman"/>
          <w:sz w:val="24"/>
          <w:szCs w:val="24"/>
          <w:highlight w:val="yellow"/>
        </w:rPr>
        <w:t xml:space="preserve"> et al., 2016; UN-Habitat., 2022</w:t>
      </w:r>
      <w:r w:rsidRPr="00A56A6B">
        <w:rPr>
          <w:rFonts w:ascii="Times New Roman" w:eastAsia="Times New Roman" w:hAnsi="Times New Roman" w:cs="Times New Roman"/>
          <w:kern w:val="0"/>
          <w:sz w:val="24"/>
          <w:szCs w:val="24"/>
          <w:highlight w:val="yellow"/>
          <w14:ligatures w14:val="none"/>
        </w:rPr>
        <w:t>)</w:t>
      </w:r>
      <w:r w:rsidRPr="00684460">
        <w:rPr>
          <w:rFonts w:ascii="Times New Roman" w:eastAsia="Times New Roman" w:hAnsi="Times New Roman" w:cs="Times New Roman"/>
          <w:kern w:val="0"/>
          <w:sz w:val="24"/>
          <w:szCs w:val="24"/>
          <w:highlight w:val="yellow"/>
          <w14:ligatures w14:val="none"/>
        </w:rPr>
        <w:t>. In Zimbabwe, where housing systems are under strain, resilience theory underscores the importance of flexible, community-driven solutions that enhance long-term sustainability</w:t>
      </w:r>
      <w:r w:rsidRPr="00A56A6B">
        <w:rPr>
          <w:rFonts w:ascii="Times New Roman" w:eastAsia="Times New Roman" w:hAnsi="Times New Roman" w:cs="Times New Roman"/>
          <w:kern w:val="0"/>
          <w:sz w:val="24"/>
          <w:szCs w:val="24"/>
          <w:highlight w:val="yellow"/>
          <w14:ligatures w14:val="none"/>
        </w:rPr>
        <w:t xml:space="preserve"> (</w:t>
      </w:r>
      <w:r w:rsidR="00C72F48" w:rsidRPr="00A56A6B">
        <w:rPr>
          <w:rFonts w:ascii="Times New Roman" w:hAnsi="Times New Roman" w:cs="Times New Roman"/>
          <w:sz w:val="24"/>
          <w:szCs w:val="24"/>
          <w:highlight w:val="yellow"/>
        </w:rPr>
        <w:t>World Bank</w:t>
      </w:r>
      <w:r w:rsidR="000106F5">
        <w:rPr>
          <w:rFonts w:ascii="Times New Roman" w:hAnsi="Times New Roman" w:cs="Times New Roman"/>
          <w:sz w:val="24"/>
          <w:szCs w:val="24"/>
          <w:highlight w:val="yellow"/>
        </w:rPr>
        <w:t>.</w:t>
      </w:r>
      <w:r w:rsidR="00C72F48" w:rsidRPr="00A56A6B">
        <w:rPr>
          <w:rFonts w:ascii="Times New Roman" w:hAnsi="Times New Roman" w:cs="Times New Roman"/>
          <w:sz w:val="24"/>
          <w:szCs w:val="24"/>
          <w:highlight w:val="yellow"/>
        </w:rPr>
        <w:t>, 2021; UN-Habitat</w:t>
      </w:r>
      <w:r w:rsidR="000106F5">
        <w:rPr>
          <w:rFonts w:ascii="Times New Roman" w:hAnsi="Times New Roman" w:cs="Times New Roman"/>
          <w:sz w:val="24"/>
          <w:szCs w:val="24"/>
          <w:highlight w:val="yellow"/>
        </w:rPr>
        <w:t>.</w:t>
      </w:r>
      <w:r w:rsidR="00C72F48" w:rsidRPr="00A56A6B">
        <w:rPr>
          <w:rFonts w:ascii="Times New Roman" w:hAnsi="Times New Roman" w:cs="Times New Roman"/>
          <w:sz w:val="24"/>
          <w:szCs w:val="24"/>
          <w:highlight w:val="yellow"/>
        </w:rPr>
        <w:t>, 2022</w:t>
      </w:r>
      <w:r w:rsidRPr="00A56A6B">
        <w:rPr>
          <w:rFonts w:ascii="Times New Roman" w:eastAsia="Times New Roman" w:hAnsi="Times New Roman" w:cs="Times New Roman"/>
          <w:kern w:val="0"/>
          <w:sz w:val="24"/>
          <w:szCs w:val="24"/>
          <w:highlight w:val="yellow"/>
          <w14:ligatures w14:val="none"/>
        </w:rPr>
        <w:t>)</w:t>
      </w:r>
      <w:r w:rsidRPr="00684460">
        <w:rPr>
          <w:rFonts w:ascii="Times New Roman" w:eastAsia="Times New Roman" w:hAnsi="Times New Roman" w:cs="Times New Roman"/>
          <w:kern w:val="0"/>
          <w:sz w:val="24"/>
          <w:szCs w:val="24"/>
          <w:highlight w:val="yellow"/>
          <w14:ligatures w14:val="none"/>
        </w:rPr>
        <w:t>.</w:t>
      </w:r>
      <w:r w:rsidRPr="00A56A6B">
        <w:rPr>
          <w:rFonts w:ascii="Times New Roman" w:eastAsia="Times New Roman" w:hAnsi="Times New Roman" w:cs="Times New Roman"/>
          <w:kern w:val="0"/>
          <w:sz w:val="24"/>
          <w:szCs w:val="24"/>
          <w:highlight w:val="yellow"/>
          <w14:ligatures w14:val="none"/>
        </w:rPr>
        <w:t xml:space="preserve"> </w:t>
      </w:r>
      <w:r w:rsidRPr="00684460">
        <w:rPr>
          <w:rFonts w:ascii="Times New Roman" w:eastAsia="Times New Roman" w:hAnsi="Times New Roman" w:cs="Times New Roman"/>
          <w:kern w:val="0"/>
          <w:sz w:val="24"/>
          <w:szCs w:val="24"/>
          <w:highlight w:val="yellow"/>
          <w14:ligatures w14:val="none"/>
        </w:rPr>
        <w:t>Together, these theories provide a comprehensive framework for understanding how community engagement can contribute to sustainable housing delivery by combining normative, institutional, and adaptive perspectives.</w:t>
      </w:r>
    </w:p>
    <w:p w14:paraId="1C2234F6" w14:textId="77777777" w:rsidR="00B26BAB" w:rsidRPr="00684460" w:rsidRDefault="00B26BAB" w:rsidP="00B26BAB">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684460">
        <w:rPr>
          <w:rFonts w:ascii="Times New Roman" w:eastAsia="Times New Roman" w:hAnsi="Times New Roman" w:cs="Times New Roman"/>
          <w:b/>
          <w:bCs/>
          <w:kern w:val="0"/>
          <w:sz w:val="24"/>
          <w:szCs w:val="24"/>
          <w:highlight w:val="yellow"/>
          <w14:ligatures w14:val="none"/>
        </w:rPr>
        <w:t>2.4 Research Gap</w:t>
      </w:r>
    </w:p>
    <w:p w14:paraId="56D0705B" w14:textId="67233816" w:rsidR="00C72F48" w:rsidRDefault="00C72F48" w:rsidP="00C72F48">
      <w:pPr>
        <w:pStyle w:val="NormalWeb"/>
        <w:spacing w:line="360" w:lineRule="auto"/>
        <w:jc w:val="both"/>
      </w:pPr>
      <w:r w:rsidRPr="00A56A6B">
        <w:rPr>
          <w:highlight w:val="yellow"/>
        </w:rPr>
        <w:lastRenderedPageBreak/>
        <w:t>Although existing literature provides valuable insights into community engagement and housing delivery, several gaps remain, particularly within the Zimbabwean context (</w:t>
      </w:r>
      <w:proofErr w:type="spellStart"/>
      <w:r w:rsidRPr="00A56A6B">
        <w:rPr>
          <w:highlight w:val="yellow"/>
        </w:rPr>
        <w:t>Chatiza</w:t>
      </w:r>
      <w:proofErr w:type="spellEnd"/>
      <w:r w:rsidR="000106F5">
        <w:rPr>
          <w:highlight w:val="yellow"/>
        </w:rPr>
        <w:t>.</w:t>
      </w:r>
      <w:r w:rsidRPr="00A56A6B">
        <w:rPr>
          <w:highlight w:val="yellow"/>
        </w:rPr>
        <w:t>, 2019; World Bank</w:t>
      </w:r>
      <w:r w:rsidR="000106F5">
        <w:rPr>
          <w:highlight w:val="yellow"/>
        </w:rPr>
        <w:t>.</w:t>
      </w:r>
      <w:r w:rsidRPr="00A56A6B">
        <w:rPr>
          <w:highlight w:val="yellow"/>
        </w:rPr>
        <w:t>, 2021). First, much of the research focuses on large metropolitan areas such as Harare and Bulawayo, with limited attention to smaller municipalities like Chinhoyi (Turok &amp; Borel-Saladin</w:t>
      </w:r>
      <w:r w:rsidR="000106F5">
        <w:rPr>
          <w:highlight w:val="yellow"/>
        </w:rPr>
        <w:t>.</w:t>
      </w:r>
      <w:r w:rsidRPr="00A56A6B">
        <w:rPr>
          <w:highlight w:val="yellow"/>
        </w:rPr>
        <w:t xml:space="preserve">, 2016; </w:t>
      </w:r>
      <w:proofErr w:type="spellStart"/>
      <w:r w:rsidRPr="00A56A6B">
        <w:rPr>
          <w:highlight w:val="yellow"/>
        </w:rPr>
        <w:t>Chirisa</w:t>
      </w:r>
      <w:proofErr w:type="spellEnd"/>
      <w:r w:rsidRPr="00A56A6B">
        <w:rPr>
          <w:highlight w:val="yellow"/>
        </w:rPr>
        <w:t xml:space="preserve"> &amp; </w:t>
      </w:r>
      <w:proofErr w:type="spellStart"/>
      <w:r w:rsidRPr="00A56A6B">
        <w:rPr>
          <w:highlight w:val="yellow"/>
        </w:rPr>
        <w:t>Matamanda</w:t>
      </w:r>
      <w:proofErr w:type="spellEnd"/>
      <w:r w:rsidR="000106F5">
        <w:rPr>
          <w:highlight w:val="yellow"/>
        </w:rPr>
        <w:t>.</w:t>
      </w:r>
      <w:r w:rsidRPr="00A56A6B">
        <w:rPr>
          <w:highlight w:val="yellow"/>
        </w:rPr>
        <w:t>, 2020). This creates a contextual gap in understanding how community engagement operates in secondary cities with different institutional and resource constraints (Roberts, 2020; Parnell &amp; Pieterse</w:t>
      </w:r>
      <w:r w:rsidR="000106F5">
        <w:rPr>
          <w:highlight w:val="yellow"/>
        </w:rPr>
        <w:t>.</w:t>
      </w:r>
      <w:r w:rsidRPr="00A56A6B">
        <w:rPr>
          <w:highlight w:val="yellow"/>
        </w:rPr>
        <w:t>, 2014). Second, while studies acknowledge the role of housing cooperatives and participatory approaches, there is insufficient empirical analysis of how these mechanisms translate into sustainable housing outcomes, particularly in terms of long-term resilience, affordability, and institutional sustainability (UN-Habitat</w:t>
      </w:r>
      <w:r w:rsidR="000106F5">
        <w:rPr>
          <w:highlight w:val="yellow"/>
        </w:rPr>
        <w:t>.</w:t>
      </w:r>
      <w:r w:rsidRPr="00A56A6B">
        <w:rPr>
          <w:highlight w:val="yellow"/>
        </w:rPr>
        <w:t xml:space="preserve">, 2020; </w:t>
      </w:r>
      <w:proofErr w:type="spellStart"/>
      <w:r w:rsidRPr="00A56A6B">
        <w:rPr>
          <w:highlight w:val="yellow"/>
        </w:rPr>
        <w:t>Muchadenyika</w:t>
      </w:r>
      <w:proofErr w:type="spellEnd"/>
      <w:r w:rsidR="000106F5">
        <w:rPr>
          <w:highlight w:val="yellow"/>
        </w:rPr>
        <w:t>.</w:t>
      </w:r>
      <w:r w:rsidRPr="00A56A6B">
        <w:rPr>
          <w:highlight w:val="yellow"/>
        </w:rPr>
        <w:t>, 2015; World Bank</w:t>
      </w:r>
      <w:r w:rsidR="000106F5">
        <w:rPr>
          <w:highlight w:val="yellow"/>
        </w:rPr>
        <w:t>.</w:t>
      </w:r>
      <w:r w:rsidRPr="00A56A6B">
        <w:rPr>
          <w:highlight w:val="yellow"/>
        </w:rPr>
        <w:t>, 2021). Third, existing research often examines participation in isolation, without adequately integrating the perspectives of co-production and collaborative governance (Ostrom</w:t>
      </w:r>
      <w:r w:rsidR="000106F5">
        <w:rPr>
          <w:highlight w:val="yellow"/>
        </w:rPr>
        <w:t>.</w:t>
      </w:r>
      <w:r w:rsidRPr="00A56A6B">
        <w:rPr>
          <w:highlight w:val="yellow"/>
        </w:rPr>
        <w:t>, 1996; Watson</w:t>
      </w:r>
      <w:r w:rsidR="000106F5">
        <w:rPr>
          <w:highlight w:val="yellow"/>
        </w:rPr>
        <w:t>.</w:t>
      </w:r>
      <w:r w:rsidRPr="00A56A6B">
        <w:rPr>
          <w:highlight w:val="yellow"/>
        </w:rPr>
        <w:t xml:space="preserve">, 2014; </w:t>
      </w:r>
      <w:proofErr w:type="spellStart"/>
      <w:r w:rsidRPr="00A56A6B">
        <w:rPr>
          <w:highlight w:val="yellow"/>
        </w:rPr>
        <w:t>Brandsen</w:t>
      </w:r>
      <w:proofErr w:type="spellEnd"/>
      <w:r w:rsidRPr="00A56A6B">
        <w:rPr>
          <w:highlight w:val="yellow"/>
        </w:rPr>
        <w:t xml:space="preserve"> &amp; </w:t>
      </w:r>
      <w:proofErr w:type="spellStart"/>
      <w:r w:rsidRPr="00A56A6B">
        <w:rPr>
          <w:highlight w:val="yellow"/>
        </w:rPr>
        <w:t>Honingh</w:t>
      </w:r>
      <w:proofErr w:type="spellEnd"/>
      <w:r w:rsidR="000106F5">
        <w:rPr>
          <w:highlight w:val="yellow"/>
        </w:rPr>
        <w:t>.</w:t>
      </w:r>
      <w:r w:rsidRPr="00A56A6B">
        <w:rPr>
          <w:highlight w:val="yellow"/>
        </w:rPr>
        <w:t>, 2016). Furthermore, there is limited exploration of how community engagement can be systematically institutionalised within municipal governance frameworks to move beyond tokenistic participation (Arnstein</w:t>
      </w:r>
      <w:r w:rsidR="000106F5">
        <w:rPr>
          <w:highlight w:val="yellow"/>
        </w:rPr>
        <w:t>.</w:t>
      </w:r>
      <w:r w:rsidRPr="00A56A6B">
        <w:rPr>
          <w:highlight w:val="yellow"/>
        </w:rPr>
        <w:t>, 1969; Fung</w:t>
      </w:r>
      <w:r w:rsidR="000106F5">
        <w:rPr>
          <w:highlight w:val="yellow"/>
        </w:rPr>
        <w:t>.</w:t>
      </w:r>
      <w:r w:rsidRPr="00A56A6B">
        <w:rPr>
          <w:highlight w:val="yellow"/>
        </w:rPr>
        <w:t xml:space="preserve">, 2015; </w:t>
      </w:r>
      <w:proofErr w:type="spellStart"/>
      <w:r w:rsidRPr="00A56A6B">
        <w:rPr>
          <w:highlight w:val="yellow"/>
        </w:rPr>
        <w:t>Gaventa</w:t>
      </w:r>
      <w:proofErr w:type="spellEnd"/>
      <w:r w:rsidR="000106F5">
        <w:rPr>
          <w:highlight w:val="yellow"/>
        </w:rPr>
        <w:t>.</w:t>
      </w:r>
      <w:r w:rsidRPr="00A56A6B">
        <w:rPr>
          <w:highlight w:val="yellow"/>
        </w:rPr>
        <w:t>, 2019). Additionally, the interaction between community engagement and climate resilience in housing delivery remains underexplored in Zimbabwean scholarship (</w:t>
      </w:r>
      <w:proofErr w:type="spellStart"/>
      <w:r w:rsidRPr="00A56A6B">
        <w:rPr>
          <w:highlight w:val="yellow"/>
        </w:rPr>
        <w:t>Meerow</w:t>
      </w:r>
      <w:proofErr w:type="spellEnd"/>
      <w:r w:rsidRPr="00A56A6B">
        <w:rPr>
          <w:highlight w:val="yellow"/>
        </w:rPr>
        <w:t xml:space="preserve"> et al., 2016; UN-Habitat</w:t>
      </w:r>
      <w:r w:rsidR="000106F5">
        <w:rPr>
          <w:highlight w:val="yellow"/>
        </w:rPr>
        <w:t>.</w:t>
      </w:r>
      <w:r w:rsidRPr="00A56A6B">
        <w:rPr>
          <w:highlight w:val="yellow"/>
        </w:rPr>
        <w:t>, 2022; Ziervogel et al., 2019). This study therefore seeks to fill these gaps by examining the role of structured community engagement in sustainable housing delivery within Chinhoyi Municipality. It aims to integrate participatory, collaborative, and resilience perspectives to provide a more holistic understanding of how community engagement can be effectively embedded in urban housing systems.</w:t>
      </w:r>
    </w:p>
    <w:p w14:paraId="05EC3473" w14:textId="59D404DD" w:rsidR="003B4F54" w:rsidRDefault="00B07563"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3B4F54" w:rsidRPr="00E61FC8">
        <w:rPr>
          <w:rFonts w:ascii="Times New Roman" w:eastAsia="Times New Roman" w:hAnsi="Times New Roman" w:cs="Times New Roman"/>
          <w:b/>
          <w:bCs/>
          <w:kern w:val="0"/>
          <w:sz w:val="24"/>
          <w:szCs w:val="24"/>
          <w14:ligatures w14:val="none"/>
        </w:rPr>
        <w:t>.3</w:t>
      </w:r>
      <w:r w:rsidR="00E61FC8">
        <w:rPr>
          <w:rFonts w:ascii="Times New Roman" w:eastAsia="Times New Roman" w:hAnsi="Times New Roman" w:cs="Times New Roman"/>
          <w:b/>
          <w:bCs/>
          <w:kern w:val="0"/>
          <w:sz w:val="24"/>
          <w:szCs w:val="24"/>
          <w14:ligatures w14:val="none"/>
        </w:rPr>
        <w:t xml:space="preserve"> </w:t>
      </w:r>
      <w:r w:rsidR="003B4F54" w:rsidRPr="00E61FC8">
        <w:rPr>
          <w:rFonts w:ascii="Times New Roman" w:eastAsia="Times New Roman" w:hAnsi="Times New Roman" w:cs="Times New Roman"/>
          <w:b/>
          <w:bCs/>
          <w:kern w:val="0"/>
          <w:sz w:val="24"/>
          <w:szCs w:val="24"/>
          <w14:ligatures w14:val="none"/>
        </w:rPr>
        <w:t>Conceptual Framework</w:t>
      </w:r>
      <w:r w:rsidR="00E61FC8" w:rsidRPr="00E61FC8">
        <w:rPr>
          <w:rFonts w:ascii="Times New Roman" w:eastAsia="Times New Roman" w:hAnsi="Times New Roman" w:cs="Times New Roman"/>
          <w:b/>
          <w:bCs/>
          <w:kern w:val="0"/>
          <w:sz w:val="24"/>
          <w:szCs w:val="24"/>
          <w14:ligatures w14:val="none"/>
        </w:rPr>
        <w:t>: I</w:t>
      </w:r>
      <w:r w:rsidR="003B4F54" w:rsidRPr="003B4F54">
        <w:rPr>
          <w:rFonts w:ascii="Times New Roman" w:eastAsia="Times New Roman" w:hAnsi="Times New Roman" w:cs="Times New Roman"/>
          <w:b/>
          <w:bCs/>
          <w:kern w:val="0"/>
          <w:sz w:val="24"/>
          <w:szCs w:val="24"/>
          <w14:ligatures w14:val="none"/>
        </w:rPr>
        <w:t xml:space="preserve">llustrating the relationship between Community Engagement and Sustainable Housing Delivery in Chinhoyi Municipality. </w:t>
      </w:r>
    </w:p>
    <w:p w14:paraId="1D264A03" w14:textId="6C26FA73" w:rsidR="009160D1" w:rsidRPr="003B4F54" w:rsidRDefault="009160D1"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Flow chart 1: </w:t>
      </w:r>
      <w:r w:rsidRPr="00E61FC8">
        <w:rPr>
          <w:rFonts w:ascii="Times New Roman" w:eastAsia="Times New Roman" w:hAnsi="Times New Roman" w:cs="Times New Roman"/>
          <w:b/>
          <w:bCs/>
          <w:kern w:val="0"/>
          <w:sz w:val="24"/>
          <w:szCs w:val="24"/>
          <w14:ligatures w14:val="none"/>
        </w:rPr>
        <w:t>Conceptual Framework</w:t>
      </w:r>
    </w:p>
    <w:p w14:paraId="51A4CE28" w14:textId="77777777" w:rsidR="003B4F54" w:rsidRPr="003B4F54" w:rsidRDefault="003B4F54" w:rsidP="003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3B4F54">
        <w:rPr>
          <w:rFonts w:ascii="Courier New" w:eastAsia="Times New Roman" w:hAnsi="Courier New" w:cs="Courier New"/>
          <w:kern w:val="0"/>
          <w:sz w:val="20"/>
          <w:szCs w:val="20"/>
          <w14:ligatures w14:val="none"/>
        </w:rPr>
        <w:t>+------------------------+</w:t>
      </w:r>
      <w:r w:rsidRPr="003B4F54">
        <w:rPr>
          <w:rFonts w:ascii="Courier New" w:eastAsia="Times New Roman" w:hAnsi="Courier New" w:cs="Courier New"/>
          <w:kern w:val="0"/>
          <w:sz w:val="20"/>
          <w:szCs w:val="20"/>
          <w14:ligatures w14:val="none"/>
        </w:rPr>
        <w:br/>
        <w:t>|    Policy &amp; Institutional Support  |</w:t>
      </w:r>
      <w:r w:rsidRPr="003B4F54">
        <w:rPr>
          <w:rFonts w:ascii="Courier New" w:eastAsia="Times New Roman" w:hAnsi="Courier New" w:cs="Courier New"/>
          <w:kern w:val="0"/>
          <w:sz w:val="20"/>
          <w:szCs w:val="20"/>
          <w14:ligatures w14:val="none"/>
        </w:rPr>
        <w:br/>
        <w:t>|  (NUPs, Local Policies)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Community Engagement  |</w:t>
      </w:r>
      <w:r w:rsidRPr="003B4F54">
        <w:rPr>
          <w:rFonts w:ascii="Courier New" w:eastAsia="Times New Roman" w:hAnsi="Courier New" w:cs="Courier New"/>
          <w:kern w:val="0"/>
          <w:sz w:val="20"/>
          <w:szCs w:val="20"/>
          <w14:ligatures w14:val="none"/>
        </w:rPr>
        <w:br/>
        <w:t>| - Participatory Meetings|</w:t>
      </w:r>
      <w:r w:rsidRPr="003B4F54">
        <w:rPr>
          <w:rFonts w:ascii="Courier New" w:eastAsia="Times New Roman" w:hAnsi="Courier New" w:cs="Courier New"/>
          <w:kern w:val="0"/>
          <w:sz w:val="20"/>
          <w:szCs w:val="20"/>
          <w14:ligatures w14:val="none"/>
        </w:rPr>
        <w:br/>
        <w:t>| - Co-production Schemes|</w:t>
      </w:r>
      <w:r w:rsidRPr="003B4F54">
        <w:rPr>
          <w:rFonts w:ascii="Courier New" w:eastAsia="Times New Roman" w:hAnsi="Courier New" w:cs="Courier New"/>
          <w:kern w:val="0"/>
          <w:sz w:val="20"/>
          <w:szCs w:val="20"/>
          <w14:ligatures w14:val="none"/>
        </w:rPr>
        <w:br/>
        <w:t>| - Housing Cooperatives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r>
      <w:r w:rsidRPr="003B4F54">
        <w:rPr>
          <w:rFonts w:ascii="Courier New" w:eastAsia="Times New Roman" w:hAnsi="Courier New" w:cs="Courier New"/>
          <w:kern w:val="0"/>
          <w:sz w:val="20"/>
          <w:szCs w:val="20"/>
          <w14:ligatures w14:val="none"/>
        </w:rPr>
        <w:lastRenderedPageBreak/>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Mediating Factors  |</w:t>
      </w:r>
      <w:r w:rsidRPr="003B4F54">
        <w:rPr>
          <w:rFonts w:ascii="Courier New" w:eastAsia="Times New Roman" w:hAnsi="Courier New" w:cs="Courier New"/>
          <w:kern w:val="0"/>
          <w:sz w:val="20"/>
          <w:szCs w:val="20"/>
          <w14:ligatures w14:val="none"/>
        </w:rPr>
        <w:br/>
        <w:t>| - Transparency          |</w:t>
      </w:r>
      <w:r w:rsidRPr="003B4F54">
        <w:rPr>
          <w:rFonts w:ascii="Courier New" w:eastAsia="Times New Roman" w:hAnsi="Courier New" w:cs="Courier New"/>
          <w:kern w:val="0"/>
          <w:sz w:val="20"/>
          <w:szCs w:val="20"/>
          <w14:ligatures w14:val="none"/>
        </w:rPr>
        <w:br/>
        <w:t>| - Accountability        |</w:t>
      </w:r>
      <w:r w:rsidRPr="003B4F54">
        <w:rPr>
          <w:rFonts w:ascii="Courier New" w:eastAsia="Times New Roman" w:hAnsi="Courier New" w:cs="Courier New"/>
          <w:kern w:val="0"/>
          <w:sz w:val="20"/>
          <w:szCs w:val="20"/>
          <w14:ligatures w14:val="none"/>
        </w:rPr>
        <w:br/>
        <w:t>| - Social Capital        |</w:t>
      </w:r>
      <w:r w:rsidRPr="003B4F54">
        <w:rPr>
          <w:rFonts w:ascii="Courier New" w:eastAsia="Times New Roman" w:hAnsi="Courier New" w:cs="Courier New"/>
          <w:kern w:val="0"/>
          <w:sz w:val="20"/>
          <w:szCs w:val="20"/>
          <w14:ligatures w14:val="none"/>
        </w:rPr>
        <w:br/>
        <w:t>| - Climate Resilience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Sustainable Housing  |</w:t>
      </w:r>
      <w:r w:rsidRPr="003B4F54">
        <w:rPr>
          <w:rFonts w:ascii="Courier New" w:eastAsia="Times New Roman" w:hAnsi="Courier New" w:cs="Courier New"/>
          <w:kern w:val="0"/>
          <w:sz w:val="20"/>
          <w:szCs w:val="20"/>
          <w14:ligatures w14:val="none"/>
        </w:rPr>
        <w:br/>
        <w:t>| - Affordability        |</w:t>
      </w:r>
      <w:r w:rsidRPr="003B4F54">
        <w:rPr>
          <w:rFonts w:ascii="Courier New" w:eastAsia="Times New Roman" w:hAnsi="Courier New" w:cs="Courier New"/>
          <w:kern w:val="0"/>
          <w:sz w:val="20"/>
          <w:szCs w:val="20"/>
          <w14:ligatures w14:val="none"/>
        </w:rPr>
        <w:br/>
        <w:t>| - Inclusivity          |</w:t>
      </w:r>
      <w:r w:rsidRPr="003B4F54">
        <w:rPr>
          <w:rFonts w:ascii="Courier New" w:eastAsia="Times New Roman" w:hAnsi="Courier New" w:cs="Courier New"/>
          <w:kern w:val="0"/>
          <w:sz w:val="20"/>
          <w:szCs w:val="20"/>
          <w14:ligatures w14:val="none"/>
        </w:rPr>
        <w:br/>
        <w:t>| - Environmental Performance |</w:t>
      </w:r>
      <w:r w:rsidRPr="003B4F54">
        <w:rPr>
          <w:rFonts w:ascii="Courier New" w:eastAsia="Times New Roman" w:hAnsi="Courier New" w:cs="Courier New"/>
          <w:kern w:val="0"/>
          <w:sz w:val="20"/>
          <w:szCs w:val="20"/>
          <w14:ligatures w14:val="none"/>
        </w:rPr>
        <w:br/>
        <w:t>| - Long-term Resilience |</w:t>
      </w:r>
      <w:r w:rsidRPr="003B4F54">
        <w:rPr>
          <w:rFonts w:ascii="Courier New" w:eastAsia="Times New Roman" w:hAnsi="Courier New" w:cs="Courier New"/>
          <w:kern w:val="0"/>
          <w:sz w:val="20"/>
          <w:szCs w:val="20"/>
          <w14:ligatures w14:val="none"/>
        </w:rPr>
        <w:br/>
        <w:t>+------------------------+</w:t>
      </w:r>
    </w:p>
    <w:p w14:paraId="61876E3C" w14:textId="77777777" w:rsidR="00E61FC8" w:rsidRDefault="00E61FC8" w:rsidP="003B4F54">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Source: Author</w:t>
      </w:r>
    </w:p>
    <w:p w14:paraId="608E1696" w14:textId="1A15AD61" w:rsidR="00A42233" w:rsidRPr="00A42233" w:rsidRDefault="00A42233" w:rsidP="00A42233">
      <w:pPr>
        <w:pStyle w:val="NormalWeb"/>
        <w:spacing w:line="360" w:lineRule="auto"/>
        <w:jc w:val="both"/>
        <w:rPr>
          <w:highlight w:val="yellow"/>
        </w:rPr>
      </w:pPr>
      <w:r w:rsidRPr="00A42233">
        <w:rPr>
          <w:highlight w:val="yellow"/>
        </w:rPr>
        <w:t>The conceptual framework for this study is grounded in a systems-oriented perspective that examines how sustainable housing delivery can be effectively realised within Chinhoyi Municipality through the interaction of key inputs, processes, and mediating factors. At the input level, critical elements include institutional support, robust policy frameworks, community capacity, and access to financial and material resources. These components establish the enabling environment necessary for participatory and inclusive housing development (UN-Habitat., 2023; World Bank., 2023). Contemporary literature emphasises that strong institutional arrangements and coherent policy environments are fundamental in facilitating community-driven urban development initiatives (UN-Habitat</w:t>
      </w:r>
      <w:r w:rsidR="000106F5">
        <w:rPr>
          <w:highlight w:val="yellow"/>
        </w:rPr>
        <w:t>.</w:t>
      </w:r>
      <w:r w:rsidRPr="00A42233">
        <w:rPr>
          <w:highlight w:val="yellow"/>
        </w:rPr>
        <w:t>, 2023; World Bank</w:t>
      </w:r>
      <w:r w:rsidR="000106F5">
        <w:rPr>
          <w:highlight w:val="yellow"/>
        </w:rPr>
        <w:t>.</w:t>
      </w:r>
      <w:r w:rsidRPr="00A42233">
        <w:rPr>
          <w:highlight w:val="yellow"/>
        </w:rPr>
        <w:t>, 2023). Within this framework, processes such as participatory planning, co-production of services, and collaborative governance serve as the operational mechanisms through which inputs are translated into tangible outcomes (UN-Habitat</w:t>
      </w:r>
      <w:r w:rsidR="000106F5">
        <w:rPr>
          <w:highlight w:val="yellow"/>
        </w:rPr>
        <w:t>.</w:t>
      </w:r>
      <w:r w:rsidRPr="00A42233">
        <w:rPr>
          <w:highlight w:val="yellow"/>
        </w:rPr>
        <w:t>, 2020; OECD., 2022). These processes reposition communities from passive recipients of housing services to active agents in shaping their living environments, thereby enhancing the responsiveness and legitimacy of housing interventions (OECD</w:t>
      </w:r>
      <w:r w:rsidR="000106F5">
        <w:rPr>
          <w:highlight w:val="yellow"/>
        </w:rPr>
        <w:t>.</w:t>
      </w:r>
      <w:r w:rsidRPr="00A42233">
        <w:rPr>
          <w:highlight w:val="yellow"/>
        </w:rPr>
        <w:t>, 2022; Cities Alliance</w:t>
      </w:r>
      <w:r w:rsidR="000106F5">
        <w:rPr>
          <w:highlight w:val="yellow"/>
        </w:rPr>
        <w:t>.</w:t>
      </w:r>
      <w:r w:rsidRPr="00A42233">
        <w:rPr>
          <w:highlight w:val="yellow"/>
        </w:rPr>
        <w:t>, 2023).</w:t>
      </w:r>
    </w:p>
    <w:p w14:paraId="46056F54" w14:textId="0F734AFB" w:rsidR="00A42233" w:rsidRPr="00A42233" w:rsidRDefault="00A42233" w:rsidP="00A42233">
      <w:pPr>
        <w:pStyle w:val="NormalWeb"/>
        <w:spacing w:line="360" w:lineRule="auto"/>
        <w:jc w:val="both"/>
        <w:rPr>
          <w:highlight w:val="yellow"/>
        </w:rPr>
      </w:pPr>
      <w:r w:rsidRPr="00A42233">
        <w:rPr>
          <w:highlight w:val="yellow"/>
        </w:rPr>
        <w:t>The framework further identifies mediating variables and namely transparency, accountability, social capital, and climate resilience as critical determinants of the effectiveness of participatory processes (Banana et al., 2015; ZHPF., 2024). These mediators influence the extent to which community engagement contributes to sustainable housing outcomes (UN-Habitat</w:t>
      </w:r>
      <w:r w:rsidR="000106F5">
        <w:rPr>
          <w:highlight w:val="yellow"/>
        </w:rPr>
        <w:t>.</w:t>
      </w:r>
      <w:r w:rsidRPr="00A42233">
        <w:rPr>
          <w:highlight w:val="yellow"/>
        </w:rPr>
        <w:t>, 2023; United Nations</w:t>
      </w:r>
      <w:r w:rsidR="000106F5">
        <w:rPr>
          <w:highlight w:val="yellow"/>
        </w:rPr>
        <w:t>.</w:t>
      </w:r>
      <w:r w:rsidRPr="00A42233">
        <w:rPr>
          <w:highlight w:val="yellow"/>
        </w:rPr>
        <w:t xml:space="preserve">, 2023). Transparency and accountability ensure that participatory mechanisms are substantive rather than symbolic, fostering trust between local </w:t>
      </w:r>
      <w:r w:rsidRPr="00A42233">
        <w:rPr>
          <w:highlight w:val="yellow"/>
        </w:rPr>
        <w:lastRenderedPageBreak/>
        <w:t>authorities and residents (</w:t>
      </w:r>
      <w:proofErr w:type="spellStart"/>
      <w:r w:rsidRPr="00A42233">
        <w:rPr>
          <w:highlight w:val="yellow"/>
        </w:rPr>
        <w:t>Chirisa</w:t>
      </w:r>
      <w:proofErr w:type="spellEnd"/>
      <w:r w:rsidRPr="00A42233">
        <w:rPr>
          <w:highlight w:val="yellow"/>
        </w:rPr>
        <w:t xml:space="preserve"> &amp; </w:t>
      </w:r>
      <w:proofErr w:type="spellStart"/>
      <w:r w:rsidRPr="00A42233">
        <w:rPr>
          <w:highlight w:val="yellow"/>
        </w:rPr>
        <w:t>Matamanda</w:t>
      </w:r>
      <w:proofErr w:type="spellEnd"/>
      <w:r w:rsidRPr="00A42233">
        <w:rPr>
          <w:highlight w:val="yellow"/>
        </w:rPr>
        <w:t xml:space="preserve">., 2019; UN-Habitat., 2023). Social capital enhances collective action and strengthens networks that facilitate cooperation in housing delivery, while climate resilience underscores the importance of integrating local knowledge and adaptive strategies into housing design and planning (UN-Habitat., 2022; </w:t>
      </w:r>
      <w:proofErr w:type="spellStart"/>
      <w:r w:rsidRPr="00A42233">
        <w:rPr>
          <w:highlight w:val="yellow"/>
        </w:rPr>
        <w:t>Voorberg</w:t>
      </w:r>
      <w:proofErr w:type="spellEnd"/>
      <w:r w:rsidRPr="00A42233">
        <w:rPr>
          <w:highlight w:val="yellow"/>
        </w:rPr>
        <w:t xml:space="preserve"> et al., 2015). Empirical evidence from Zimbabwe and similar contexts demonstrates that community–municipal partnerships can significantly improve service delivery outcomes, particularly where informal and incremental housing approaches are prevalent (Banana et al., 2015; ZHPF., 2024). In Chinhoyi, such partnerships have historically enabled grassroots contributions to sanitation and housing improvements, illustrating the practical relevance of collaborative governance in leveraging local capacities.</w:t>
      </w:r>
    </w:p>
    <w:p w14:paraId="598CC680" w14:textId="598A38E7" w:rsidR="00A42233" w:rsidRDefault="00A42233" w:rsidP="00A42233">
      <w:pPr>
        <w:pStyle w:val="NormalWeb"/>
        <w:spacing w:line="360" w:lineRule="auto"/>
        <w:jc w:val="both"/>
      </w:pPr>
      <w:r w:rsidRPr="00A42233">
        <w:rPr>
          <w:highlight w:val="yellow"/>
        </w:rPr>
        <w:t>Ultimately, the framework conceptualises sustainable housing outcomes such as affordability, inclusivity, environmental sustainability, and resilience</w:t>
      </w:r>
      <w:r w:rsidR="000106F5">
        <w:rPr>
          <w:highlight w:val="yellow"/>
        </w:rPr>
        <w:t xml:space="preserve"> </w:t>
      </w:r>
      <w:r w:rsidRPr="00A42233">
        <w:rPr>
          <w:highlight w:val="yellow"/>
        </w:rPr>
        <w:t>as the result of dynamic interactions between inputs, processes, and mediators. It underscores that community engagement is not merely a procedural requirement but a transformative mechanism that bridges governance capacity and sustainable development objectives. By embedding participatory approaches within formal municipal systems, Chinhoyi Municipality can enhance tenure security, improve resource allocation, and promote socially inclusive urban development aligned with global agendas such as the Sustainable Development Goals (United Nations</w:t>
      </w:r>
      <w:r w:rsidR="000106F5">
        <w:rPr>
          <w:highlight w:val="yellow"/>
        </w:rPr>
        <w:t>.</w:t>
      </w:r>
      <w:r w:rsidRPr="00A42233">
        <w:rPr>
          <w:highlight w:val="yellow"/>
        </w:rPr>
        <w:t>, 2023; UN-Habitat</w:t>
      </w:r>
      <w:r w:rsidR="000106F5">
        <w:rPr>
          <w:highlight w:val="yellow"/>
        </w:rPr>
        <w:t>.</w:t>
      </w:r>
      <w:r w:rsidRPr="00A42233">
        <w:rPr>
          <w:highlight w:val="yellow"/>
        </w:rPr>
        <w:t>, 2023). Furthermore, the framework highlights a reciprocal relationship whereby effective governance structures sustain participatory practices, and active community engagement, in turn, strengthens institutional performance (</w:t>
      </w:r>
      <w:proofErr w:type="spellStart"/>
      <w:r w:rsidRPr="00A42233">
        <w:rPr>
          <w:highlight w:val="yellow"/>
        </w:rPr>
        <w:t>Voorberg</w:t>
      </w:r>
      <w:proofErr w:type="spellEnd"/>
      <w:r w:rsidRPr="00A42233">
        <w:rPr>
          <w:highlight w:val="yellow"/>
        </w:rPr>
        <w:t xml:space="preserve"> et al., 2015; UN-Habitat., 2022). This dual dynamic provides both a theoretical lens and a practical guide for policymakers and researchers seeking to advance sustainable housing delivery in mid-sized municipalities across Sub-Saharan Africa (</w:t>
      </w:r>
      <w:proofErr w:type="spellStart"/>
      <w:r w:rsidRPr="00A42233">
        <w:rPr>
          <w:highlight w:val="yellow"/>
        </w:rPr>
        <w:t>Chirisa</w:t>
      </w:r>
      <w:proofErr w:type="spellEnd"/>
      <w:r w:rsidRPr="00A42233">
        <w:rPr>
          <w:highlight w:val="yellow"/>
        </w:rPr>
        <w:t xml:space="preserve"> &amp; </w:t>
      </w:r>
      <w:proofErr w:type="spellStart"/>
      <w:r w:rsidRPr="00A42233">
        <w:rPr>
          <w:highlight w:val="yellow"/>
        </w:rPr>
        <w:t>Matamanda</w:t>
      </w:r>
      <w:proofErr w:type="spellEnd"/>
      <w:r w:rsidRPr="00A42233">
        <w:rPr>
          <w:highlight w:val="yellow"/>
        </w:rPr>
        <w:t>., 2019; World Bank., 2023).</w:t>
      </w:r>
    </w:p>
    <w:p w14:paraId="5CCBF556" w14:textId="0A7F351C" w:rsidR="007A2D7F" w:rsidRPr="00543956" w:rsidRDefault="00B07563"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543956" w:rsidRPr="00543956">
        <w:rPr>
          <w:rFonts w:ascii="Times New Roman" w:eastAsia="Times New Roman" w:hAnsi="Times New Roman" w:cs="Times New Roman"/>
          <w:b/>
          <w:bCs/>
          <w:kern w:val="0"/>
          <w:sz w:val="28"/>
          <w:szCs w:val="28"/>
          <w14:ligatures w14:val="none"/>
        </w:rPr>
        <w:t xml:space="preserve">.0 </w:t>
      </w:r>
      <w:r w:rsidR="007A2D7F" w:rsidRPr="00543956">
        <w:rPr>
          <w:rFonts w:ascii="Times New Roman" w:eastAsia="Times New Roman" w:hAnsi="Times New Roman" w:cs="Times New Roman"/>
          <w:b/>
          <w:bCs/>
          <w:kern w:val="0"/>
          <w:sz w:val="28"/>
          <w:szCs w:val="28"/>
          <w14:ligatures w14:val="none"/>
        </w:rPr>
        <w:t>Methodology</w:t>
      </w:r>
      <w:r w:rsidR="00F8288F" w:rsidRPr="00F8288F">
        <w:rPr>
          <w:rFonts w:ascii="Times New Roman" w:eastAsia="Times New Roman" w:hAnsi="Times New Roman" w:cs="Times New Roman"/>
          <w:b/>
          <w:bCs/>
          <w:kern w:val="0"/>
          <w:sz w:val="28"/>
          <w:szCs w:val="28"/>
          <w14:ligatures w14:val="none"/>
        </w:rPr>
        <w:t xml:space="preserve"> </w:t>
      </w:r>
    </w:p>
    <w:p w14:paraId="06A010B1" w14:textId="276207CB" w:rsidR="00574891" w:rsidRPr="00574891" w:rsidRDefault="00B07563"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574891">
        <w:rPr>
          <w:rFonts w:ascii="Times New Roman" w:eastAsia="Times New Roman" w:hAnsi="Times New Roman" w:cs="Times New Roman"/>
          <w:b/>
          <w:bCs/>
          <w:kern w:val="0"/>
          <w:sz w:val="24"/>
          <w:szCs w:val="24"/>
          <w14:ligatures w14:val="none"/>
        </w:rPr>
        <w:t xml:space="preserve">.1 </w:t>
      </w:r>
      <w:r w:rsidR="00574891" w:rsidRPr="00574891">
        <w:rPr>
          <w:rFonts w:ascii="Times New Roman" w:eastAsia="Times New Roman" w:hAnsi="Times New Roman" w:cs="Times New Roman"/>
          <w:b/>
          <w:bCs/>
          <w:kern w:val="0"/>
          <w:sz w:val="24"/>
          <w:szCs w:val="24"/>
          <w14:ligatures w14:val="none"/>
        </w:rPr>
        <w:t>Research Design</w:t>
      </w:r>
    </w:p>
    <w:p w14:paraId="1C85C415" w14:textId="61B93173"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This study adopted a mixed-methods case study design to examine how community engagement shapes sustainable housing delivery within the administrative jurisdiction of Chinhoyi Municipality in Zimbabwe (Creswell &amp;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UN-Habitat</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A case study approach was appropriate for generating contextually grounded insights into governance processes, participatory dynamics, and housing outcomes within a </w:t>
      </w:r>
      <w:r w:rsidRPr="007E547D">
        <w:rPr>
          <w:rFonts w:ascii="Times New Roman" w:eastAsia="Times New Roman" w:hAnsi="Times New Roman" w:cs="Times New Roman"/>
          <w:kern w:val="0"/>
          <w:sz w:val="24"/>
          <w:szCs w:val="24"/>
          <w14:ligatures w14:val="none"/>
        </w:rPr>
        <w:lastRenderedPageBreak/>
        <w:t>specific municipal setting (Yin</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2018; Merriam &amp; Tisdell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2016). </w:t>
      </w:r>
      <w:r w:rsidR="00A85DA6">
        <w:rPr>
          <w:rFonts w:ascii="Times New Roman" w:eastAsia="Times New Roman" w:hAnsi="Times New Roman" w:cs="Times New Roman"/>
          <w:kern w:val="0"/>
          <w:sz w:val="24"/>
          <w:szCs w:val="24"/>
          <w14:ligatures w14:val="none"/>
        </w:rPr>
        <w:t>In actual fact, th</w:t>
      </w:r>
      <w:r w:rsidRPr="007E547D">
        <w:rPr>
          <w:rFonts w:ascii="Times New Roman" w:eastAsia="Times New Roman" w:hAnsi="Times New Roman" w:cs="Times New Roman"/>
          <w:kern w:val="0"/>
          <w:sz w:val="24"/>
          <w:szCs w:val="24"/>
          <w14:ligatures w14:val="none"/>
        </w:rPr>
        <w:t>e mixed-methods orientation enabled the integration of quantitative indicators of participation and sustainability with qualitative accounts of lived experiences, institutional processes, and governance relationships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Greene</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This approach aligns with contemporary urban sustainability research, which emphasi</w:t>
      </w:r>
      <w:r w:rsidR="000F17A2">
        <w:rPr>
          <w:rFonts w:ascii="Times New Roman" w:eastAsia="Times New Roman" w:hAnsi="Times New Roman" w:cs="Times New Roman"/>
          <w:kern w:val="0"/>
          <w:sz w:val="24"/>
          <w:szCs w:val="24"/>
          <w14:ligatures w14:val="none"/>
        </w:rPr>
        <w:t>s</w:t>
      </w:r>
      <w:r w:rsidRPr="007E547D">
        <w:rPr>
          <w:rFonts w:ascii="Times New Roman" w:eastAsia="Times New Roman" w:hAnsi="Times New Roman" w:cs="Times New Roman"/>
          <w:kern w:val="0"/>
          <w:sz w:val="24"/>
          <w:szCs w:val="24"/>
          <w14:ligatures w14:val="none"/>
        </w:rPr>
        <w:t>es methodological pluralism in assessing complex socio-ecological systems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52C013FF" w14:textId="69A942C2" w:rsidR="007E547D" w:rsidRPr="007E547D" w:rsidRDefault="00B07563"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7E547D" w:rsidRPr="007E547D">
        <w:rPr>
          <w:rFonts w:ascii="Times New Roman" w:eastAsia="Times New Roman" w:hAnsi="Times New Roman" w:cs="Times New Roman"/>
          <w:b/>
          <w:bCs/>
          <w:kern w:val="0"/>
          <w:sz w:val="24"/>
          <w:szCs w:val="24"/>
          <w14:ligatures w14:val="none"/>
        </w:rPr>
        <w:t>.2 Study Area and Sampling Strategy</w:t>
      </w:r>
    </w:p>
    <w:p w14:paraId="2DCC0A95" w14:textId="000B11FD"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Chinhoyi Municipality, a rapidly urbanising secondary city, has experienced increased demand for affordable and serviced housing, particularly in high-density and peri-urban neighbourhoods (</w:t>
      </w:r>
      <w:r w:rsidR="000F17A2">
        <w:rPr>
          <w:rFonts w:ascii="Times New Roman" w:eastAsia="Times New Roman" w:hAnsi="Times New Roman" w:cs="Times New Roman"/>
          <w:kern w:val="0"/>
          <w:sz w:val="24"/>
          <w:szCs w:val="24"/>
          <w14:ligatures w14:val="none"/>
        </w:rPr>
        <w:t>ZimStat.</w:t>
      </w:r>
      <w:r w:rsidRPr="007E547D">
        <w:rPr>
          <w:rFonts w:ascii="Times New Roman" w:eastAsia="Times New Roman" w:hAnsi="Times New Roman" w:cs="Times New Roman"/>
          <w:kern w:val="0"/>
          <w:sz w:val="24"/>
          <w:szCs w:val="24"/>
          <w14:ligatures w14:val="none"/>
        </w:rPr>
        <w:t>, 2022;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Purposive sampling was employed to ensure the inclusion of key stakeholders directly involved in housing planning, allocation, and development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Saunders et al., 2019). Participants comprised municipal officials, urban planners, housing cooperative leaders, ward development committee members, and residents from selected neighbourhoods characterised by incremental housing development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This strategy facilitated the selection of information-rich cases capable of illuminating participatory governance dynamics and sustainability outcomes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final sample balanced institutional actors and community members to enhance analytical triangulation and represent diverse perspectives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Creswell &amp; Plano Clark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7BED405" w14:textId="65A933D8" w:rsidR="007E547D" w:rsidRPr="007E547D" w:rsidRDefault="00B07563"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7E547D" w:rsidRPr="007E547D">
        <w:rPr>
          <w:rFonts w:ascii="Times New Roman" w:eastAsia="Times New Roman" w:hAnsi="Times New Roman" w:cs="Times New Roman"/>
          <w:b/>
          <w:bCs/>
          <w:kern w:val="0"/>
          <w:sz w:val="24"/>
          <w:szCs w:val="24"/>
          <w14:ligatures w14:val="none"/>
        </w:rPr>
        <w:t>.3 Data Collection Procedures</w:t>
      </w:r>
    </w:p>
    <w:p w14:paraId="3ED867C8" w14:textId="580BB5F8"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 xml:space="preserve">Data were collected through three complementary methods. First, structured questionnaires were administered to residents and cooperative members to generate quantitative measures of participation intensity </w:t>
      </w:r>
      <w:r w:rsidR="000F17A2">
        <w:rPr>
          <w:rFonts w:ascii="Times New Roman" w:eastAsia="Times New Roman" w:hAnsi="Times New Roman" w:cs="Times New Roman"/>
          <w:kern w:val="0"/>
          <w:sz w:val="24"/>
          <w:szCs w:val="24"/>
          <w14:ligatures w14:val="none"/>
        </w:rPr>
        <w:t xml:space="preserve">for example, </w:t>
      </w:r>
      <w:r w:rsidRPr="007E547D">
        <w:rPr>
          <w:rFonts w:ascii="Times New Roman" w:eastAsia="Times New Roman" w:hAnsi="Times New Roman" w:cs="Times New Roman"/>
          <w:kern w:val="0"/>
          <w:sz w:val="24"/>
          <w:szCs w:val="24"/>
          <w14:ligatures w14:val="none"/>
        </w:rPr>
        <w:t xml:space="preserve">meeting attendance, financial contributions, decision-making involvement and sustainability indicators </w:t>
      </w:r>
      <w:r w:rsidR="000F17A2">
        <w:rPr>
          <w:rFonts w:ascii="Times New Roman" w:eastAsia="Times New Roman" w:hAnsi="Times New Roman" w:cs="Times New Roman"/>
          <w:kern w:val="0"/>
          <w:sz w:val="24"/>
          <w:szCs w:val="24"/>
          <w14:ligatures w14:val="none"/>
        </w:rPr>
        <w:t>for example</w:t>
      </w:r>
      <w:r w:rsidRPr="007E547D">
        <w:rPr>
          <w:rFonts w:ascii="Times New Roman" w:eastAsia="Times New Roman" w:hAnsi="Times New Roman" w:cs="Times New Roman"/>
          <w:kern w:val="0"/>
          <w:sz w:val="24"/>
          <w:szCs w:val="24"/>
          <w14:ligatures w14:val="none"/>
        </w:rPr>
        <w:t xml:space="preserve">, affordability, infrastructure durability, environmental management practices, and perceived social </w:t>
      </w:r>
      <w:r w:rsidR="000F17A2" w:rsidRPr="007E547D">
        <w:rPr>
          <w:rFonts w:ascii="Times New Roman" w:eastAsia="Times New Roman" w:hAnsi="Times New Roman" w:cs="Times New Roman"/>
          <w:kern w:val="0"/>
          <w:sz w:val="24"/>
          <w:szCs w:val="24"/>
          <w14:ligatures w14:val="none"/>
        </w:rPr>
        <w:t>cohesion</w:t>
      </w:r>
      <w:r w:rsidR="000F17A2">
        <w:rPr>
          <w:rFonts w:ascii="Times New Roman" w:eastAsia="Times New Roman" w:hAnsi="Times New Roman" w:cs="Times New Roman"/>
          <w:kern w:val="0"/>
          <w:sz w:val="24"/>
          <w:szCs w:val="24"/>
          <w14:ligatures w14:val="none"/>
        </w:rPr>
        <w:t xml:space="preserve"> </w:t>
      </w:r>
      <w:r w:rsidR="000F17A2" w:rsidRPr="007E547D">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Second, semi-structured interviews were conducted with municipal officials and planners to explore institutional frameworks, regulatory challenges, and policy implementation gaps (Merriam &amp; Tisdell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2016;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Third, focus group discussions with residents provided collective reflections on governance transparency, land allocation processes, and infrastructural service delivery (Greene</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F1244B1" w14:textId="1CA5853B"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lastRenderedPageBreak/>
        <w:t>In addition, document analysis was undertaken on municipal housing policies, strategic plans, cooperative constitutions, and development control regulations to strengthen contextual interpretation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This enabled the study to situate empirical findings within formal planning frameworks and national housing policy directives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The triangulation of primary and secondary data enhanced validity and strengthened interpretive rigor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3F4B7893" w14:textId="065EA8E6" w:rsidR="00574891" w:rsidRPr="00574891" w:rsidRDefault="00574891" w:rsidP="00574891">
      <w:pPr>
        <w:spacing w:after="0" w:line="360" w:lineRule="auto"/>
        <w:jc w:val="both"/>
        <w:rPr>
          <w:rFonts w:ascii="Times New Roman" w:eastAsia="Times New Roman" w:hAnsi="Times New Roman" w:cs="Times New Roman"/>
          <w:kern w:val="0"/>
          <w:sz w:val="24"/>
          <w:szCs w:val="24"/>
          <w14:ligatures w14:val="none"/>
        </w:rPr>
      </w:pPr>
    </w:p>
    <w:p w14:paraId="4745512F" w14:textId="7DCB6389" w:rsidR="00574891" w:rsidRDefault="00B07563"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8"/>
          <w:szCs w:val="28"/>
          <w14:ligatures w14:val="none"/>
        </w:rPr>
        <w:t>4</w:t>
      </w:r>
      <w:r w:rsidR="00574891">
        <w:rPr>
          <w:rFonts w:ascii="Times New Roman" w:eastAsia="Times New Roman" w:hAnsi="Times New Roman" w:cs="Times New Roman"/>
          <w:b/>
          <w:bCs/>
          <w:kern w:val="0"/>
          <w:sz w:val="28"/>
          <w:szCs w:val="28"/>
          <w14:ligatures w14:val="none"/>
        </w:rPr>
        <w:t xml:space="preserve">.0 </w:t>
      </w:r>
      <w:r w:rsidR="00574891" w:rsidRPr="00F8288F">
        <w:rPr>
          <w:rFonts w:ascii="Times New Roman" w:eastAsia="Times New Roman" w:hAnsi="Times New Roman" w:cs="Times New Roman"/>
          <w:b/>
          <w:bCs/>
          <w:kern w:val="0"/>
          <w:sz w:val="28"/>
          <w:szCs w:val="28"/>
          <w14:ligatures w14:val="none"/>
        </w:rPr>
        <w:t>Data Analysis</w:t>
      </w:r>
      <w:r w:rsidR="00574891" w:rsidRPr="00574891">
        <w:rPr>
          <w:rFonts w:ascii="Times New Roman" w:eastAsia="Times New Roman" w:hAnsi="Times New Roman" w:cs="Times New Roman"/>
          <w:b/>
          <w:bCs/>
          <w:kern w:val="0"/>
          <w:sz w:val="24"/>
          <w:szCs w:val="24"/>
          <w14:ligatures w14:val="none"/>
        </w:rPr>
        <w:t xml:space="preserve"> </w:t>
      </w:r>
    </w:p>
    <w:p w14:paraId="133DF103" w14:textId="39A22EAC" w:rsidR="00574891" w:rsidRPr="00574891" w:rsidRDefault="00B07563"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574891">
        <w:rPr>
          <w:rFonts w:ascii="Times New Roman" w:eastAsia="Times New Roman" w:hAnsi="Times New Roman" w:cs="Times New Roman"/>
          <w:b/>
          <w:bCs/>
          <w:kern w:val="0"/>
          <w:sz w:val="24"/>
          <w:szCs w:val="24"/>
          <w14:ligatures w14:val="none"/>
        </w:rPr>
        <w:t xml:space="preserve">.1 </w:t>
      </w:r>
      <w:r w:rsidR="00574891" w:rsidRPr="00574891">
        <w:rPr>
          <w:rFonts w:ascii="Times New Roman" w:eastAsia="Times New Roman" w:hAnsi="Times New Roman" w:cs="Times New Roman"/>
          <w:b/>
          <w:bCs/>
          <w:kern w:val="0"/>
          <w:sz w:val="24"/>
          <w:szCs w:val="24"/>
          <w14:ligatures w14:val="none"/>
        </w:rPr>
        <w:t>Quantitative Data Analysis</w:t>
      </w:r>
    </w:p>
    <w:p w14:paraId="6DC8E8F2" w14:textId="3F848777"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Quantitative data from questionnaires were coded and analyzed using statistical software such as IBM SPSS Statistics (IBM Corp., 2023;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Descriptive statistics such as means, frequencies, and standard deviations were computed to summarize demographic characteristics, participation levels, and perceived sustainability outcomes (Pallant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2020;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To examine the relationship between community engagement and housing sustainability, multiple regression analysis was employed (</w:t>
      </w:r>
      <w:r w:rsidR="001844BF" w:rsidRPr="007E547D">
        <w:rPr>
          <w:rFonts w:ascii="Times New Roman" w:eastAsia="Times New Roman" w:hAnsi="Times New Roman" w:cs="Times New Roman"/>
          <w:kern w:val="0"/>
          <w:sz w:val="24"/>
          <w:szCs w:val="24"/>
          <w14:ligatures w14:val="none"/>
        </w:rPr>
        <w:t>Tabachnick &amp; Fidell</w:t>
      </w:r>
      <w:r w:rsidR="001844BF">
        <w:rPr>
          <w:rFonts w:ascii="Times New Roman" w:eastAsia="Times New Roman" w:hAnsi="Times New Roman" w:cs="Times New Roman"/>
          <w:kern w:val="0"/>
          <w:sz w:val="24"/>
          <w:szCs w:val="24"/>
          <w14:ligatures w14:val="none"/>
        </w:rPr>
        <w:t>.</w:t>
      </w:r>
      <w:r w:rsidR="001844BF" w:rsidRPr="007E547D">
        <w:rPr>
          <w:rFonts w:ascii="Times New Roman" w:eastAsia="Times New Roman" w:hAnsi="Times New Roman" w:cs="Times New Roman"/>
          <w:kern w:val="0"/>
          <w:sz w:val="24"/>
          <w:szCs w:val="24"/>
          <w14:ligatures w14:val="none"/>
        </w:rPr>
        <w:t>, 2019</w:t>
      </w:r>
      <w:r w:rsidR="001844BF">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Hair et al., 2022). Independent variables included measures of participatory intensity and inclusivity, while dependent variables comprised affordability indices, infrastructure durability ratings, environmental management practices, and social cohesion scores (UN-Habitat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2023). Regression diagnostics were conducted to test assumptions of normality, multicollinearity, and homoscedasticity (Hair et al., 2022; </w:t>
      </w:r>
      <w:r w:rsidR="000062B1" w:rsidRPr="007E547D">
        <w:rPr>
          <w:rFonts w:ascii="Times New Roman" w:eastAsia="Times New Roman" w:hAnsi="Times New Roman" w:cs="Times New Roman"/>
          <w:kern w:val="0"/>
          <w:sz w:val="24"/>
          <w:szCs w:val="24"/>
          <w14:ligatures w14:val="none"/>
        </w:rPr>
        <w:t>Field.</w:t>
      </w:r>
      <w:r w:rsidR="000062B1">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This analytical approach enabled the study to determine the predictive strength of participatory governance on sustainable housing outcomes, consistent with recent empirical work linking civic engagement to urban service performance (</w:t>
      </w:r>
      <w:r w:rsidR="000062B1"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0062B1" w:rsidRPr="007E547D">
        <w:rPr>
          <w:rFonts w:ascii="Times New Roman" w:eastAsia="Times New Roman" w:hAnsi="Times New Roman" w:cs="Times New Roman"/>
          <w:kern w:val="0"/>
          <w:sz w:val="24"/>
          <w:szCs w:val="24"/>
          <w14:ligatures w14:val="none"/>
        </w:rPr>
        <w:t>, 2022</w:t>
      </w:r>
      <w:r w:rsidR="000062B1">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4F9D8167" w14:textId="7F8CDE15" w:rsidR="007E547D" w:rsidRPr="007E547D" w:rsidRDefault="00B07563"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7E547D" w:rsidRPr="007E547D">
        <w:rPr>
          <w:rFonts w:ascii="Times New Roman" w:eastAsia="Times New Roman" w:hAnsi="Times New Roman" w:cs="Times New Roman"/>
          <w:b/>
          <w:bCs/>
          <w:kern w:val="0"/>
          <w:sz w:val="24"/>
          <w:szCs w:val="24"/>
          <w14:ligatures w14:val="none"/>
        </w:rPr>
        <w:t>.2 Qualitative Data Analysis</w:t>
      </w:r>
    </w:p>
    <w:p w14:paraId="687A1F10" w14:textId="4EF8E542"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Qualitative data from interviews and focus groups were transcribed verbatim and analysed using thematic analysis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An inductive-deductive coding framework was developed, combining a priori categories derived from participatory governance and sustainability literature with emergent themes from field data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2018; Saunders et al., 2019). Coding proceeded </w:t>
      </w:r>
      <w:r w:rsidRPr="007E547D">
        <w:rPr>
          <w:rFonts w:ascii="Times New Roman" w:eastAsia="Times New Roman" w:hAnsi="Times New Roman" w:cs="Times New Roman"/>
          <w:kern w:val="0"/>
          <w:sz w:val="24"/>
          <w:szCs w:val="24"/>
          <w14:ligatures w14:val="none"/>
        </w:rPr>
        <w:lastRenderedPageBreak/>
        <w:t>through stages of familiarisation, initial code generation, theme development, and refinement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Key themes included governance transparency, institutional trust, cooperative accountability, land tenure security, infrastructural co-production, and socio-environmental stewardship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To enhance credibility, member checking was conducted with selected participants to validate interpretive accuracy, and peer debriefing was undertaken to minimize researcher bias (Lincoln &amp; Guba</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1985;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integration of qualitative and quantitative findings occurred at the interpretation stage, where convergences and divergences were examined to produce a holistic explanation of how community engagement mechanisms influence sustainable housing delivery (Fetters et al., 2013;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30069011" w14:textId="1DC073DA" w:rsidR="007E547D" w:rsidRPr="007E547D" w:rsidRDefault="00B07563"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7E547D" w:rsidRPr="007E547D">
        <w:rPr>
          <w:rFonts w:ascii="Times New Roman" w:eastAsia="Times New Roman" w:hAnsi="Times New Roman" w:cs="Times New Roman"/>
          <w:b/>
          <w:bCs/>
          <w:kern w:val="0"/>
          <w:sz w:val="24"/>
          <w:szCs w:val="24"/>
          <w14:ligatures w14:val="none"/>
        </w:rPr>
        <w:t>.3 Integration and Validity Considerations</w:t>
      </w:r>
    </w:p>
    <w:p w14:paraId="06D19B32" w14:textId="1FD99CA2"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The integration of findings followed a convergent parallel design whereby quantitative and qualitative results were analysed independently and then merged for comparative interpretation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Convergences reinforced evidence of participatory contributions to affordability and infrastructure maintenance, while divergences highlighted institutional bottlenecks and political mediation effects (</w:t>
      </w:r>
      <w:r w:rsidR="00EA3407"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EA3407" w:rsidRPr="007E547D">
        <w:rPr>
          <w:rFonts w:ascii="Times New Roman" w:eastAsia="Times New Roman" w:hAnsi="Times New Roman" w:cs="Times New Roman"/>
          <w:kern w:val="0"/>
          <w:sz w:val="24"/>
          <w:szCs w:val="24"/>
          <w14:ligatures w14:val="none"/>
        </w:rPr>
        <w:t>, 2022</w:t>
      </w:r>
      <w:r w:rsidRPr="007E547D">
        <w:rPr>
          <w:rFonts w:ascii="Times New Roman" w:eastAsia="Times New Roman" w:hAnsi="Times New Roman" w:cs="Times New Roman"/>
          <w:kern w:val="0"/>
          <w:sz w:val="24"/>
          <w:szCs w:val="24"/>
          <w14:ligatures w14:val="none"/>
        </w:rPr>
        <w:t>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Reliability was enhanced through instrument pre-testing and the use of standardized measurement scales (DeVellis &amp; Thorpe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Field</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Ethical clearance was obtained from relevant municipal authorities, and </w:t>
      </w:r>
      <w:r w:rsidR="00B06E09">
        <w:rPr>
          <w:rFonts w:ascii="Times New Roman" w:eastAsia="Times New Roman" w:hAnsi="Times New Roman" w:cs="Times New Roman"/>
          <w:kern w:val="0"/>
          <w:sz w:val="24"/>
          <w:szCs w:val="24"/>
          <w14:ligatures w14:val="none"/>
        </w:rPr>
        <w:t xml:space="preserve">written </w:t>
      </w:r>
      <w:bookmarkStart w:id="0" w:name="_GoBack"/>
      <w:bookmarkEnd w:id="0"/>
      <w:r w:rsidRPr="007E547D">
        <w:rPr>
          <w:rFonts w:ascii="Times New Roman" w:eastAsia="Times New Roman" w:hAnsi="Times New Roman" w:cs="Times New Roman"/>
          <w:kern w:val="0"/>
          <w:sz w:val="24"/>
          <w:szCs w:val="24"/>
          <w14:ligatures w14:val="none"/>
        </w:rPr>
        <w:t>informed consent was secured from all participants in accordance with established social science research protocols (Israel &amp; Hay</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2006; Saunders et al., 2019). Overall, the analytical strategy provided both statistical measurement of participatory impacts and nuanced insights into governance processes shaping sustainable housing delivery in Chinhoyi Municipality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6CCF927C" w14:textId="77777777" w:rsidR="00B07563" w:rsidRDefault="00B07563"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p>
    <w:p w14:paraId="3B58DEF6" w14:textId="72338685" w:rsidR="007A2D7F" w:rsidRPr="00F8288F" w:rsidRDefault="00B07563"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F8288F" w:rsidRPr="00F8288F">
        <w:rPr>
          <w:rFonts w:ascii="Times New Roman" w:eastAsia="Times New Roman" w:hAnsi="Times New Roman" w:cs="Times New Roman"/>
          <w:b/>
          <w:bCs/>
          <w:kern w:val="0"/>
          <w:sz w:val="28"/>
          <w:szCs w:val="28"/>
          <w14:ligatures w14:val="none"/>
        </w:rPr>
        <w:t xml:space="preserve">.0 </w:t>
      </w:r>
      <w:r w:rsidR="007A2D7F" w:rsidRPr="00F8288F">
        <w:rPr>
          <w:rFonts w:ascii="Times New Roman" w:eastAsia="Times New Roman" w:hAnsi="Times New Roman" w:cs="Times New Roman"/>
          <w:b/>
          <w:bCs/>
          <w:kern w:val="0"/>
          <w:sz w:val="28"/>
          <w:szCs w:val="28"/>
          <w14:ligatures w14:val="none"/>
        </w:rPr>
        <w:t>Findings and Discussion</w:t>
      </w:r>
    </w:p>
    <w:p w14:paraId="7D3592EC" w14:textId="680CB6E0" w:rsidR="007E547D" w:rsidRDefault="007E547D" w:rsidP="007E547D">
      <w:pPr>
        <w:pStyle w:val="NormalWeb"/>
        <w:spacing w:line="360" w:lineRule="auto"/>
        <w:jc w:val="both"/>
      </w:pPr>
      <w:r>
        <w:t xml:space="preserve">The findings indicate that community engagement in housing delivery within Chinhoyi Municipality remains moderate, largely concentrated at consultative and information-sharing levels as indicated in the focus group responses. In reality, public meetings, ward consultations, and stakeholder forums are routinely convened in compliance with statutory planning procedures. However, genuine power-sharing arrangements where communities exercise </w:t>
      </w:r>
      <w:r>
        <w:lastRenderedPageBreak/>
        <w:t xml:space="preserve">delegated authority or co-decision-making remain limited, as noted again in focus groups’ responses. This pattern corresponds with the lower to mid-level rungs of </w:t>
      </w:r>
      <w:r>
        <w:rPr>
          <w:rStyle w:val="whitespace-normal"/>
          <w:rFonts w:eastAsiaTheme="majorEastAsia"/>
        </w:rPr>
        <w:t>Sherry Arnstein</w:t>
      </w:r>
      <w:r>
        <w:t>’s participation framework and reflects broader governance dynamics within Zimbabwe’s urban local authorities (Chirisa &amp; Matamanda</w:t>
      </w:r>
      <w:r w:rsidR="00B63350">
        <w:t>.</w:t>
      </w:r>
      <w:r>
        <w:t>, 2019; World Bank</w:t>
      </w:r>
      <w:r w:rsidR="00B63350">
        <w:t>.</w:t>
      </w:r>
      <w:r>
        <w:t xml:space="preserve">, 2023). While participatory provisions are embedded within national policy frameworks such as the </w:t>
      </w:r>
      <w:r>
        <w:rPr>
          <w:rStyle w:val="whitespace-normal"/>
          <w:rFonts w:eastAsiaTheme="majorEastAsia"/>
        </w:rPr>
        <w:t>National Development Strategy 1</w:t>
      </w:r>
      <w:r>
        <w:t xml:space="preserve"> (2021–2025), operational practice in Chinhoyi suggests that engagement often remains procedural rather than transformative (Government of Zimbabwe</w:t>
      </w:r>
      <w:r w:rsidR="00B63350">
        <w:t>.</w:t>
      </w:r>
      <w:r>
        <w:t>, 2021; World Bank, 2023). Similar governance tensions have been observed across Zimbabwean secondary cities, where fiscal dependency and centralized oversight constrain local autonomy (Chirisa &amp; Matamanda</w:t>
      </w:r>
      <w:r w:rsidR="00B63350">
        <w:t>.</w:t>
      </w:r>
      <w:r>
        <w:t>, 2019; World Bank</w:t>
      </w:r>
      <w:r w:rsidR="00B63350">
        <w:t>.</w:t>
      </w:r>
      <w:r>
        <w:t>, 2023).</w:t>
      </w:r>
    </w:p>
    <w:p w14:paraId="0B525A74" w14:textId="3D917020" w:rsidR="007E547D" w:rsidRDefault="007E547D" w:rsidP="007E547D">
      <w:pPr>
        <w:pStyle w:val="NormalWeb"/>
        <w:spacing w:line="360" w:lineRule="auto"/>
        <w:jc w:val="both"/>
      </w:pPr>
      <w:r>
        <w:t>In fact, quantitative regression analysis demonstrated a statistically significant positive relationship between higher participation levels and improved housing affordability outcomes (Chibhoyi et al., 2024). Households actively engaged in housing cooperatives reported lower per-unit construction costs compared to non-participating counterparts (Chibhoyi et al., 2024). This reduction was primarily attributable to pooled savings mechanisms, incremental self-build strategies, and collective procurement of construction materials (UN-Habitat</w:t>
      </w:r>
      <w:r w:rsidR="00B63350">
        <w:t>.</w:t>
      </w:r>
      <w:r>
        <w:t>, 2022). Cooperative financing structures reduced reliance on volatile informal credit markets and enhanced predictability in construction budgeting (World Bank</w:t>
      </w:r>
      <w:r w:rsidR="00B63350">
        <w:t>.</w:t>
      </w:r>
      <w:r>
        <w:t>, 2023). These findings align with international co-production scholarship, which demonstrates that citizen participation can enhance efficiency and service sustainability when institutional conditions are supportive (Voorberg et al., 2015). In Zimbabwe’s constrained mortgage environment, housing cooperatives function as adaptive responses to macroeconomic instability, reinforcing participation as both a social and economic instrument for sustainable housing provision (Chibhoyi et al., 2024).</w:t>
      </w:r>
    </w:p>
    <w:p w14:paraId="7164CB36" w14:textId="6E26E783" w:rsidR="007E547D" w:rsidRDefault="007E547D" w:rsidP="007E547D">
      <w:pPr>
        <w:pStyle w:val="NormalWeb"/>
        <w:spacing w:line="360" w:lineRule="auto"/>
        <w:jc w:val="both"/>
      </w:pPr>
      <w:r>
        <w:t>The study further identified a positive association between participatory governance and environmental stewardship (Satterthwaite et al., 2020). Communities actively engaged in planning and implementation processes reported stronger involvement in drainage maintenance, solid waste management, and monitoring of informal dumping activities (UN-Habitat</w:t>
      </w:r>
      <w:r w:rsidR="00B63350">
        <w:t>.</w:t>
      </w:r>
      <w:r>
        <w:t xml:space="preserve">, 2022). Community-elected housing committees played a central role in coordinating collective maintenance efforts and enforcing locally agreed standards. These findings resonate with global sustainability research advanced by institutions such as </w:t>
      </w:r>
      <w:r>
        <w:rPr>
          <w:rStyle w:val="whitespace-normal"/>
          <w:rFonts w:eastAsiaTheme="majorEastAsia"/>
        </w:rPr>
        <w:t>UN-Habitat</w:t>
      </w:r>
      <w:r>
        <w:t xml:space="preserve">, which emphasizes the importance of community co-production in enhancing infrastructural resilience </w:t>
      </w:r>
      <w:r>
        <w:lastRenderedPageBreak/>
        <w:t>and long-term service sustainability (Satterthwaite et al., 2020; UN-Habitat</w:t>
      </w:r>
      <w:r w:rsidR="00B63350">
        <w:t>.</w:t>
      </w:r>
      <w:r>
        <w:t>, 2022). In the context of Zimbabwe’s increasing vulnerability to climate-induced flooding and extreme weather events, locally embedded maintenance systems strengthen adaptive capacity and mitigate infrastructure degradation (World Bank</w:t>
      </w:r>
      <w:r w:rsidR="00B63350">
        <w:t>.</w:t>
      </w:r>
      <w:r>
        <w:t>, 2023).</w:t>
      </w:r>
    </w:p>
    <w:p w14:paraId="42D4C3DD" w14:textId="658C86A5" w:rsidR="007E547D" w:rsidRDefault="007E547D" w:rsidP="007E547D">
      <w:pPr>
        <w:pStyle w:val="NormalWeb"/>
        <w:spacing w:line="360" w:lineRule="auto"/>
        <w:jc w:val="both"/>
      </w:pPr>
      <w:r>
        <w:t>Beyond material outcomes, qualitative evidence underscored the social dividends of community engagement. Participants involved in cooperative governance structures reported heightened perceptions of ownership, transparency, and accountability (Chibhoyi et al., 2024). Trust networks developed through participatory forums enhanced social cohesion and collective efficacy, enabling residents to mobilize resources for communal infrastructure repairs (Satterthwaite et al., 2020). These findings reinforce resilience scholarship that conceptualizes social capital as critical intangible infrastructure supporting sustainable urban systems (Satterthwaite et al., 2020). In Chinhoyi, engagement functioned not merely as a governance instrument but as a social integrator, reinforcing institutional legitimacy and fostering solidarity among residents in newly established neighbourhoods (Chirisa &amp; Matamanda</w:t>
      </w:r>
      <w:r w:rsidR="00B63350">
        <w:t>.</w:t>
      </w:r>
      <w:r>
        <w:t>, 2019).</w:t>
      </w:r>
    </w:p>
    <w:p w14:paraId="776AC8D4" w14:textId="6A87D4E5" w:rsidR="007E547D" w:rsidRDefault="007E547D" w:rsidP="007E547D">
      <w:pPr>
        <w:pStyle w:val="NormalWeb"/>
        <w:spacing w:line="360" w:lineRule="auto"/>
        <w:jc w:val="both"/>
      </w:pPr>
      <w:r>
        <w:t>Notwithstanding these positive associations, significant institutional constraints were observed. Bureaucratic delays in land servicing, limited municipal fiscal capacity, and inconsistencies in planning enforcement curtailed the depth and effectiveness of participation (World Bank</w:t>
      </w:r>
      <w:r w:rsidR="007F4A38">
        <w:t>.</w:t>
      </w:r>
      <w:r>
        <w:t>, 2023). Political interference in land allocation processes emerged as a recurrent concern, undermining trust between communities and municipal authorities (Chirisa &amp; Matamanda</w:t>
      </w:r>
      <w:r w:rsidR="00B63350">
        <w:t>.</w:t>
      </w:r>
      <w:r>
        <w:t>, 2019). These governance challenges mirror national trends characterized by fiscal centralization and administrative fragmentation within Zimbabwe’s urban sector (Chirisa &amp; Matamanda</w:t>
      </w:r>
      <w:r w:rsidR="007F4A38">
        <w:t>.</w:t>
      </w:r>
      <w:r>
        <w:t>, 2019; World Bank</w:t>
      </w:r>
      <w:r w:rsidR="007F4A38">
        <w:t>.</w:t>
      </w:r>
      <w:r>
        <w:t>, 2023). Capacity limitations were also evident among both municipal officials and cooperative leaders, with technical knowledge gaps restricting meaningful engagement in spatial design and infrastructure standards (UN-</w:t>
      </w:r>
      <w:proofErr w:type="gramStart"/>
      <w:r>
        <w:t>Habitat,</w:t>
      </w:r>
      <w:r w:rsidR="007F4A38">
        <w:t>.</w:t>
      </w:r>
      <w:proofErr w:type="gramEnd"/>
      <w:r>
        <w:t xml:space="preserve"> 2022). These findings suggest that participation alone cannot guarantee sustainability without complementary institutional strengthening (Voorberg et al., 2015).</w:t>
      </w:r>
    </w:p>
    <w:p w14:paraId="56A75B29" w14:textId="78D41C6E" w:rsidR="007E547D" w:rsidRDefault="007E547D" w:rsidP="007E547D">
      <w:pPr>
        <w:pStyle w:val="NormalWeb"/>
        <w:spacing w:line="360" w:lineRule="auto"/>
        <w:jc w:val="both"/>
      </w:pPr>
      <w:r>
        <w:t>Leadership quality and transparent communication emerged as critical enabling factors. Where municipal officials proactively disseminated information, clarified land allocation procedures, and facilitated inclusive dialogue, participation was deeper and project outcomes more durable (World Bank</w:t>
      </w:r>
      <w:r w:rsidR="0081686A">
        <w:t>.</w:t>
      </w:r>
      <w:r>
        <w:t xml:space="preserve">, 2023). Conversely, opaque decision-making processes weakened community trust and reduced willingness to co-invest in infrastructure maintenance. Capacity-building </w:t>
      </w:r>
      <w:r>
        <w:lastRenderedPageBreak/>
        <w:t>initiatives—particularly training in financial management, construction standards, and cooperative governance</w:t>
      </w:r>
      <w:r w:rsidR="0081686A">
        <w:t xml:space="preserve"> and </w:t>
      </w:r>
      <w:r>
        <w:t>significantly improved project viability and minimized structural defects (UN-Habitat</w:t>
      </w:r>
      <w:r w:rsidR="0081686A">
        <w:t>.</w:t>
      </w:r>
      <w:r>
        <w:t>, 2022). These findings corroborate international evidence that structured institutional support enhances the effectiveness of co-production arrangements (Voorberg et al., 2015; UN-Habitat</w:t>
      </w:r>
      <w:r w:rsidR="0081686A">
        <w:t>.</w:t>
      </w:r>
      <w:r>
        <w:t>, 2022).</w:t>
      </w:r>
    </w:p>
    <w:p w14:paraId="6D610E55" w14:textId="77777777" w:rsidR="007E547D" w:rsidRDefault="007E547D" w:rsidP="007E547D">
      <w:pPr>
        <w:pStyle w:val="NormalWeb"/>
        <w:spacing w:line="360" w:lineRule="auto"/>
        <w:jc w:val="both"/>
      </w:pPr>
      <w:r>
        <w:t>Overall, the Chinhoyi case demonstrates that community engagement, when supported by transparent governance, financial innovation, and institutional capacity-building, can meaningfully enhance affordability, environmental stewardship, and social cohesion in housing delivery. However, participatory mechanisms must move beyond procedural compliance toward substantive power-sharing arrangements in order to achieve transformative sustainability outcomes. Strengthening municipal autonomy, professional support systems, and regulatory clarity will be essential for embedding engagement within durable urban governance frameworks.</w:t>
      </w:r>
    </w:p>
    <w:p w14:paraId="1498D512" w14:textId="77777777" w:rsidR="00F8288F" w:rsidRPr="007A2D7F" w:rsidRDefault="00F8288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D75F1B4" w14:textId="36C0C8C2"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F8288F">
        <w:rPr>
          <w:rFonts w:ascii="Times New Roman" w:eastAsia="Times New Roman" w:hAnsi="Times New Roman" w:cs="Times New Roman"/>
          <w:b/>
          <w:bCs/>
          <w:kern w:val="0"/>
          <w:sz w:val="28"/>
          <w:szCs w:val="28"/>
          <w14:ligatures w14:val="none"/>
        </w:rPr>
        <w:t xml:space="preserve">6.0 </w:t>
      </w:r>
      <w:r w:rsidR="007A2D7F" w:rsidRPr="00F8288F">
        <w:rPr>
          <w:rFonts w:ascii="Times New Roman" w:eastAsia="Times New Roman" w:hAnsi="Times New Roman" w:cs="Times New Roman"/>
          <w:b/>
          <w:bCs/>
          <w:kern w:val="0"/>
          <w:sz w:val="28"/>
          <w:szCs w:val="28"/>
          <w14:ligatures w14:val="none"/>
        </w:rPr>
        <w:t>Policy and Practical Implications</w:t>
      </w:r>
    </w:p>
    <w:p w14:paraId="04199F39" w14:textId="764F6E6D" w:rsidR="001302EC" w:rsidRDefault="001302EC" w:rsidP="001302EC">
      <w:pPr>
        <w:pStyle w:val="NormalWeb"/>
        <w:spacing w:line="360" w:lineRule="auto"/>
        <w:jc w:val="both"/>
      </w:pPr>
      <w:r>
        <w:t>The findings underscore the imperative of institutionalizing structured and legally grounded participatory frameworks within municipal housing strategies in Chinhoyi. Thus, embedding community engagement across the entire housing delivery cycle, that is, from needs assessment and spatial planning to construction oversight and post-occupancy management, would enhance transparency, accountability, and long-term sustainability (</w:t>
      </w:r>
      <w:r>
        <w:rPr>
          <w:rStyle w:val="whitespace-normal"/>
          <w:rFonts w:eastAsiaTheme="majorEastAsia"/>
        </w:rPr>
        <w:t>UN-Habitat</w:t>
      </w:r>
      <w:r w:rsidR="0081686A">
        <w:rPr>
          <w:rStyle w:val="whitespace-normal"/>
          <w:rFonts w:eastAsiaTheme="majorEastAsia"/>
        </w:rPr>
        <w:t>.</w:t>
      </w:r>
      <w:r>
        <w:t xml:space="preserve">, 2022; </w:t>
      </w:r>
      <w:r>
        <w:rPr>
          <w:rStyle w:val="whitespace-normal"/>
          <w:rFonts w:eastAsiaTheme="majorEastAsia"/>
        </w:rPr>
        <w:t>World Bank</w:t>
      </w:r>
      <w:r w:rsidR="0081686A">
        <w:rPr>
          <w:rStyle w:val="whitespace-normal"/>
          <w:rFonts w:eastAsiaTheme="majorEastAsia"/>
        </w:rPr>
        <w:t>.</w:t>
      </w:r>
      <w:r>
        <w:t>, 2023). In effect, formalizing participatory mechanisms through clear procedural guidelines that define stakeholder roles, decision-making authority, and accountability benchmarks can mitigate tokenistic consultation and advance genuine co-production (OECD</w:t>
      </w:r>
      <w:r w:rsidR="0081686A">
        <w:t>.</w:t>
      </w:r>
      <w:r>
        <w:t>, 2020). At the national level, alignment between municipal housing strategies and participatory governance provisions articulated in Zimbabwe’s National Development Strategy 1 (2021–2025) would strengthen coherence between decentralization reforms and inclusive urban development priorities (</w:t>
      </w:r>
      <w:r>
        <w:rPr>
          <w:rStyle w:val="whitespace-normal"/>
          <w:rFonts w:eastAsiaTheme="majorEastAsia"/>
        </w:rPr>
        <w:t>Government of Zimbabwe</w:t>
      </w:r>
      <w:r w:rsidR="0081686A">
        <w:rPr>
          <w:rStyle w:val="whitespace-normal"/>
          <w:rFonts w:eastAsiaTheme="majorEastAsia"/>
        </w:rPr>
        <w:t>.</w:t>
      </w:r>
      <w:r>
        <w:t>, 2021). Thus, empirical evidence from Zimbabwe’s secondary cities suggests that without institutional clarity and fiscal autonomy, participatory processes remain procedural rather than transformative (Chirisa &amp; Matamanda</w:t>
      </w:r>
      <w:r w:rsidR="0081686A">
        <w:t>.</w:t>
      </w:r>
      <w:r>
        <w:t>, 2019; World Bank</w:t>
      </w:r>
      <w:r w:rsidR="0081686A">
        <w:t>.</w:t>
      </w:r>
      <w:r>
        <w:t xml:space="preserve">, 2023). Consequently, policy reform should prioritise devolved fiscal instruments, predictable intergovernmental transfers, and strengthened oversight mechanisms </w:t>
      </w:r>
      <w:r>
        <w:lastRenderedPageBreak/>
        <w:t>that safeguard community voice while ensuring technical compliance (OECD</w:t>
      </w:r>
      <w:r w:rsidR="0081686A">
        <w:t>.</w:t>
      </w:r>
      <w:r>
        <w:t>, 2020; World Bank</w:t>
      </w:r>
      <w:r w:rsidR="0081686A">
        <w:t>.</w:t>
      </w:r>
      <w:r>
        <w:t>, 2023).</w:t>
      </w:r>
    </w:p>
    <w:p w14:paraId="65FDFA36" w14:textId="384EB802" w:rsidR="001302EC" w:rsidRDefault="001302EC" w:rsidP="001302EC">
      <w:pPr>
        <w:pStyle w:val="NormalWeb"/>
        <w:spacing w:line="360" w:lineRule="auto"/>
        <w:jc w:val="both"/>
      </w:pPr>
      <w:r>
        <w:t>Practically, the demonstrated positive association between deeper participation and improved housing affordability provides a compelling case for scaling cooperative housing models (</w:t>
      </w:r>
      <w:r>
        <w:rPr>
          <w:rStyle w:val="whitespace-normal"/>
          <w:rFonts w:eastAsiaTheme="majorEastAsia"/>
        </w:rPr>
        <w:t>ICA</w:t>
      </w:r>
      <w:r w:rsidR="0081686A">
        <w:rPr>
          <w:rStyle w:val="whitespace-normal"/>
          <w:rFonts w:eastAsiaTheme="majorEastAsia"/>
        </w:rPr>
        <w:t>.</w:t>
      </w:r>
      <w:r>
        <w:t>, 2023; Chibhoyi et al., 2024). Thus, households engaged in collective savings schemes, incremental self-build approaches, and pooled procurement systems achieved lower per-unit construction costs, reinforcing participation as both a governance and economic strategy (UN-Habitat</w:t>
      </w:r>
      <w:r w:rsidR="0081686A">
        <w:t>.</w:t>
      </w:r>
      <w:r>
        <w:t>, 2022; World Bank</w:t>
      </w:r>
      <w:r w:rsidR="0081686A">
        <w:t>.</w:t>
      </w:r>
      <w:r>
        <w:t>, 2023). These findings resonate with international co-production scholarship, which affirms that citizen participation can enhance service efficiency and sustainability when supported by enabling institutional conditions (Voorberg et al., 2015). In Zimbabwe’s constrained mortgage environment, strengthening regulatory recognition of housing cooperatives, providing technical advisory services, and facilitating access to serviced land would consolidate affordability gains (Chibhoyi et al., 2024). In actual fact, municipal investment in participatory budgeting platforms and transparent land allocation registers could further reduce political interference and enhance trust in allocation processes (OECD</w:t>
      </w:r>
      <w:r w:rsidR="0081686A">
        <w:t>.</w:t>
      </w:r>
      <w:r>
        <w:t>, 2020; UN-Habitat</w:t>
      </w:r>
      <w:r w:rsidR="0081686A">
        <w:t>.</w:t>
      </w:r>
      <w:r>
        <w:t>, 2022).</w:t>
      </w:r>
    </w:p>
    <w:p w14:paraId="5B74E5C6" w14:textId="31D51A38" w:rsidR="001302EC" w:rsidRDefault="001302EC" w:rsidP="001302EC">
      <w:pPr>
        <w:pStyle w:val="NormalWeb"/>
        <w:spacing w:line="360" w:lineRule="auto"/>
        <w:jc w:val="both"/>
      </w:pPr>
      <w:r>
        <w:t>The environmental and social dividends identified in the study also carry significant policy implications. Active community involvement in drainage maintenance, waste management, and infrastructure monitoring contributed to improved environmental stewardship and infrastructural resilience. These outcomes align with global urban sustainability frameworks advanced by UN-Habitat, which emphasise community co-production as a cornerstone of resilient urban systems (UN-Habitat</w:t>
      </w:r>
      <w:r w:rsidR="0081686A">
        <w:t>.</w:t>
      </w:r>
      <w:r>
        <w:t>, 2022; Satterthwaite et al., 2020). For municipalities facing increasing climate-induced vulnerabilities, participatory maintenance committees and locally embedded monitoring systems can serve as adaptive governance mechanisms (</w:t>
      </w:r>
      <w:r>
        <w:rPr>
          <w:rStyle w:val="whitespace-normal"/>
          <w:rFonts w:eastAsiaTheme="majorEastAsia"/>
        </w:rPr>
        <w:t>United Nations Office for Disaster Risk Reduction</w:t>
      </w:r>
      <w:r>
        <w:t>, 2023). However, participation must be complemented by sustained capacity-building initiatives for municipal officials and cooperative leaders in financial management, spatial planning literacy, and construction standards (World Bank, 2023; UN-Habitat</w:t>
      </w:r>
      <w:r w:rsidR="0081686A">
        <w:t>.</w:t>
      </w:r>
      <w:r>
        <w:t>, 2022). Thus, without professional support systems and regulatory clarity, participatory enthusiasm may be undermined by technical deficiencies and governance fragmentation (OECD</w:t>
      </w:r>
      <w:r w:rsidR="007F47BC">
        <w:t>.</w:t>
      </w:r>
      <w:r>
        <w:t>, 2020</w:t>
      </w:r>
      <w:r w:rsidR="0081686A">
        <w:t>.</w:t>
      </w:r>
      <w:r>
        <w:t>; Chirisa &amp; Matamanda</w:t>
      </w:r>
      <w:r w:rsidR="0081686A">
        <w:t>.</w:t>
      </w:r>
      <w:r>
        <w:t>, 2019).</w:t>
      </w:r>
    </w:p>
    <w:p w14:paraId="2E9FB5F2" w14:textId="656906A9" w:rsidR="001302EC" w:rsidRDefault="001302EC" w:rsidP="001302EC">
      <w:pPr>
        <w:pStyle w:val="NormalWeb"/>
        <w:spacing w:line="360" w:lineRule="auto"/>
        <w:jc w:val="both"/>
      </w:pPr>
      <w:r>
        <w:t xml:space="preserve">Overall, the Chinhoyi case illustrates that community engagement can substantively enhance affordability, environmental sustainability, and social cohesion in housing delivery when </w:t>
      </w:r>
      <w:r>
        <w:lastRenderedPageBreak/>
        <w:t>embedded within transparent and capacitated institutional frameworks (UN-Habitat</w:t>
      </w:r>
      <w:r w:rsidR="0081686A">
        <w:t>.</w:t>
      </w:r>
      <w:r>
        <w:t>, 2022; World Bank</w:t>
      </w:r>
      <w:r w:rsidR="0081686A">
        <w:t>.</w:t>
      </w:r>
      <w:r>
        <w:t>, 2023). Thus, moving beyond consultative practices toward delegated authority and co-decision-making structures is essential for achieving transformative sustainability outcomes (</w:t>
      </w:r>
      <w:r w:rsidR="00457582">
        <w:t>OECD., -</w:t>
      </w:r>
      <w:r>
        <w:t xml:space="preserve"> 2020; Voorberg et al., 2015). Hence, strengthening municipal autonomy, professional planning support, and anti-corruption safeguards will be critical for replicating participatory housing models across Zimbabwe’s rapidly urbanizing secondary cities.</w:t>
      </w:r>
    </w:p>
    <w:p w14:paraId="2C5A6873" w14:textId="77777777" w:rsidR="001302EC" w:rsidRPr="007A2D7F" w:rsidRDefault="001302EC"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F7FF2E" w14:textId="60F462DF"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F8288F">
        <w:rPr>
          <w:rFonts w:ascii="Times New Roman" w:eastAsia="Times New Roman" w:hAnsi="Times New Roman" w:cs="Times New Roman"/>
          <w:b/>
          <w:bCs/>
          <w:kern w:val="0"/>
          <w:sz w:val="28"/>
          <w:szCs w:val="28"/>
          <w14:ligatures w14:val="none"/>
        </w:rPr>
        <w:t xml:space="preserve">7.0 </w:t>
      </w:r>
      <w:r w:rsidR="007A2D7F" w:rsidRPr="00F8288F">
        <w:rPr>
          <w:rFonts w:ascii="Times New Roman" w:eastAsia="Times New Roman" w:hAnsi="Times New Roman" w:cs="Times New Roman"/>
          <w:b/>
          <w:bCs/>
          <w:kern w:val="0"/>
          <w:sz w:val="28"/>
          <w:szCs w:val="28"/>
          <w14:ligatures w14:val="none"/>
        </w:rPr>
        <w:t>Conclusion</w:t>
      </w:r>
    </w:p>
    <w:p w14:paraId="73CD5A4F" w14:textId="1E3F39AC" w:rsidR="007A2D7F" w:rsidRDefault="007A2D7F" w:rsidP="00F8288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This study demonstrates that community engagement plays a significant role in advancing sustainable housing delivery within Chinhoyi Municipality. While current participation levels remain moderate, evidence suggests that deeper collaborative and co-productive approaches can enhance affordability, environmental management, infrastructure durability, and social cohesion. Addressing institutional and governance constraints is essential for unlocking the full potential of participatory housing frameworks.</w:t>
      </w:r>
      <w:r w:rsidR="00F8288F">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As urbanization accelerates across Zimbabwe and comparable contexts, integrating structured community engagement into municipal housing governance represents not merely a normative ideal but a practical necessity for sustainable urban development. Further research should explore longitudinal impacts of participatory housing initiatives and comparative analyses across municipalities to refine policy and theoretical insights.</w:t>
      </w:r>
    </w:p>
    <w:p w14:paraId="7A943F5E" w14:textId="3E82084F" w:rsidR="00F138B0" w:rsidRPr="0030183A" w:rsidRDefault="00F138B0" w:rsidP="00F8288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30183A">
        <w:rPr>
          <w:rFonts w:ascii="Times New Roman" w:eastAsia="Times New Roman" w:hAnsi="Times New Roman" w:cs="Times New Roman"/>
          <w:b/>
          <w:kern w:val="0"/>
          <w:sz w:val="24"/>
          <w:szCs w:val="24"/>
          <w14:ligatures w14:val="none"/>
        </w:rPr>
        <w:t xml:space="preserve">Ethical approval and consent </w:t>
      </w:r>
    </w:p>
    <w:p w14:paraId="55D2473C" w14:textId="017413D1" w:rsidR="00F138B0" w:rsidRPr="007A2D7F" w:rsidRDefault="00F138B0" w:rsidP="00F8288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138B0">
        <w:rPr>
          <w:rFonts w:ascii="Times New Roman" w:eastAsia="Times New Roman" w:hAnsi="Times New Roman" w:cs="Times New Roman"/>
          <w:kern w:val="0"/>
          <w:sz w:val="24"/>
          <w:szCs w:val="24"/>
          <w14:ligatures w14:val="none"/>
        </w:rPr>
        <w:t xml:space="preserve">Ethical clearance was obtained from relevant municipal authorities, and </w:t>
      </w:r>
      <w:r>
        <w:rPr>
          <w:rFonts w:ascii="Times New Roman" w:eastAsia="Times New Roman" w:hAnsi="Times New Roman" w:cs="Times New Roman"/>
          <w:kern w:val="0"/>
          <w:sz w:val="24"/>
          <w:szCs w:val="24"/>
          <w14:ligatures w14:val="none"/>
        </w:rPr>
        <w:t xml:space="preserve">written </w:t>
      </w:r>
      <w:r w:rsidRPr="00F138B0">
        <w:rPr>
          <w:rFonts w:ascii="Times New Roman" w:eastAsia="Times New Roman" w:hAnsi="Times New Roman" w:cs="Times New Roman"/>
          <w:kern w:val="0"/>
          <w:sz w:val="24"/>
          <w:szCs w:val="24"/>
          <w14:ligatures w14:val="none"/>
        </w:rPr>
        <w:t>informed consent was secured from all participants in accordance with established social science research protocols</w:t>
      </w:r>
      <w:r w:rsidR="00FC0BDB">
        <w:rPr>
          <w:rFonts w:ascii="Times New Roman" w:eastAsia="Times New Roman" w:hAnsi="Times New Roman" w:cs="Times New Roman"/>
          <w:kern w:val="0"/>
          <w:sz w:val="24"/>
          <w:szCs w:val="24"/>
          <w14:ligatures w14:val="none"/>
        </w:rPr>
        <w:t>.</w:t>
      </w:r>
    </w:p>
    <w:p w14:paraId="184B732D" w14:textId="77777777" w:rsidR="000011AE" w:rsidRPr="003A29C6" w:rsidRDefault="000011AE" w:rsidP="000011AE">
      <w:pPr>
        <w:jc w:val="both"/>
        <w:outlineLvl w:val="0"/>
        <w:rPr>
          <w:rFonts w:ascii="Arial" w:hAnsi="Arial" w:cs="Arial"/>
        </w:rPr>
      </w:pPr>
      <w:r w:rsidRPr="003A29C6">
        <w:rPr>
          <w:rFonts w:ascii="Arial" w:hAnsi="Arial" w:cs="Arial"/>
          <w:b/>
          <w:bCs/>
        </w:rPr>
        <w:t>COMPETING INTERESTS DISCLAIMER:</w:t>
      </w:r>
    </w:p>
    <w:p w14:paraId="280E9172" w14:textId="415AFF01" w:rsidR="007A2D7F" w:rsidRDefault="000011AE" w:rsidP="00D23238">
      <w:r w:rsidRPr="00A10EDE">
        <w:t>Authors have declared that they have no known competing financial interests OR non-financial interests OR personal relationships that could have appeared to influence the work reported in this paper.</w:t>
      </w:r>
    </w:p>
    <w:p w14:paraId="5AF59171" w14:textId="1CFF740B" w:rsidR="00D23238" w:rsidRPr="007A2D7F" w:rsidRDefault="00D23238" w:rsidP="00D23238">
      <w:pPr>
        <w:rPr>
          <w:rFonts w:ascii="Times New Roman" w:eastAsia="Times New Roman" w:hAnsi="Times New Roman" w:cs="Times New Roman"/>
          <w:kern w:val="0"/>
          <w:sz w:val="24"/>
          <w:szCs w:val="24"/>
          <w14:ligatures w14:val="none"/>
        </w:rPr>
      </w:pPr>
    </w:p>
    <w:p w14:paraId="61EE1750" w14:textId="77777777" w:rsidR="0083345D" w:rsidRPr="00005ED1" w:rsidRDefault="0083345D" w:rsidP="0083345D">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6014E27" w14:textId="77777777" w:rsidR="0083345D" w:rsidRPr="00005ED1" w:rsidRDefault="0083345D" w:rsidP="0083345D">
      <w:pPr>
        <w:pStyle w:val="NoSpacing"/>
        <w:rPr>
          <w:rFonts w:ascii="Arial" w:hAnsi="Arial" w:cs="Arial"/>
          <w:highlight w:val="yellow"/>
        </w:rPr>
      </w:pPr>
    </w:p>
    <w:p w14:paraId="7B1FEBD5" w14:textId="77777777" w:rsidR="0083345D" w:rsidRPr="00005ED1" w:rsidRDefault="0083345D" w:rsidP="0083345D">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16BDC6A" w14:textId="0F139E72" w:rsidR="0083345D" w:rsidRPr="0083345D" w:rsidRDefault="0083345D" w:rsidP="0083345D">
      <w:pPr>
        <w:spacing w:before="100" w:beforeAutospacing="1" w:after="100" w:afterAutospacing="1" w:line="240" w:lineRule="auto"/>
        <w:jc w:val="both"/>
        <w:outlineLvl w:val="2"/>
        <w:rPr>
          <w:rFonts w:ascii="Times New Roman" w:eastAsia="Times New Roman" w:hAnsi="Times New Roman" w:cs="Times New Roman"/>
          <w:bCs/>
          <w:kern w:val="0"/>
          <w:sz w:val="28"/>
          <w:szCs w:val="28"/>
          <w14:ligatures w14:val="none"/>
        </w:rPr>
      </w:pPr>
      <w:r>
        <w:rPr>
          <w:rFonts w:ascii="Arial" w:hAnsi="Arial" w:cs="Arial"/>
        </w:rPr>
        <w:tab/>
      </w:r>
    </w:p>
    <w:p w14:paraId="4B99AF7C" w14:textId="77777777" w:rsidR="0083345D" w:rsidRDefault="0083345D" w:rsidP="006048A9">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p>
    <w:p w14:paraId="364357E8" w14:textId="77777777" w:rsidR="00DF4244" w:rsidRPr="00DF4244" w:rsidRDefault="00DF4244" w:rsidP="00DF4244">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F8288F">
        <w:rPr>
          <w:rFonts w:ascii="Times New Roman" w:eastAsia="Times New Roman" w:hAnsi="Times New Roman" w:cs="Times New Roman"/>
          <w:b/>
          <w:bCs/>
          <w:kern w:val="0"/>
          <w:sz w:val="28"/>
          <w:szCs w:val="28"/>
          <w14:ligatures w14:val="none"/>
        </w:rPr>
        <w:t>8.</w:t>
      </w:r>
      <w:r w:rsidRPr="00DF4244">
        <w:rPr>
          <w:rFonts w:ascii="Times New Roman" w:eastAsia="Times New Roman" w:hAnsi="Times New Roman" w:cs="Times New Roman"/>
          <w:b/>
          <w:bCs/>
          <w:kern w:val="0"/>
          <w:sz w:val="24"/>
          <w:szCs w:val="24"/>
          <w14:ligatures w14:val="none"/>
        </w:rPr>
        <w:t>0 References</w:t>
      </w:r>
    </w:p>
    <w:p w14:paraId="1336C99F" w14:textId="67DAAF21"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hAnsi="Times New Roman" w:cs="Times New Roman"/>
          <w:sz w:val="24"/>
          <w:szCs w:val="24"/>
        </w:rPr>
        <w:t xml:space="preserve">Satterthwaite, D., McGranahan, G., &amp; </w:t>
      </w:r>
      <w:proofErr w:type="spellStart"/>
      <w:r w:rsidRPr="00286186">
        <w:rPr>
          <w:rFonts w:ascii="Times New Roman" w:hAnsi="Times New Roman" w:cs="Times New Roman"/>
          <w:sz w:val="24"/>
          <w:szCs w:val="24"/>
        </w:rPr>
        <w:t>Tacoli</w:t>
      </w:r>
      <w:proofErr w:type="spellEnd"/>
      <w:r w:rsidRPr="00286186">
        <w:rPr>
          <w:rFonts w:ascii="Times New Roman" w:hAnsi="Times New Roman" w:cs="Times New Roman"/>
          <w:sz w:val="24"/>
          <w:szCs w:val="24"/>
        </w:rPr>
        <w:t xml:space="preserve">, C. (2020). </w:t>
      </w:r>
      <w:r w:rsidRPr="00286186">
        <w:rPr>
          <w:rStyle w:val="Emphasis"/>
          <w:rFonts w:ascii="Times New Roman" w:eastAsiaTheme="majorEastAsia" w:hAnsi="Times New Roman" w:cs="Times New Roman"/>
          <w:sz w:val="24"/>
          <w:szCs w:val="24"/>
        </w:rPr>
        <w:t>Urbanization and development: Emerging futures</w:t>
      </w:r>
      <w:r w:rsidRPr="00286186">
        <w:rPr>
          <w:rFonts w:ascii="Times New Roman" w:hAnsi="Times New Roman" w:cs="Times New Roman"/>
          <w:sz w:val="24"/>
          <w:szCs w:val="24"/>
        </w:rPr>
        <w:t>. Routledge.</w:t>
      </w:r>
    </w:p>
    <w:p w14:paraId="37E1A005" w14:textId="77777777" w:rsidR="00191010" w:rsidRPr="00191010" w:rsidRDefault="00191010" w:rsidP="00286186">
      <w:pPr>
        <w:pStyle w:val="NormalWeb"/>
        <w:numPr>
          <w:ilvl w:val="0"/>
          <w:numId w:val="2"/>
        </w:numPr>
        <w:jc w:val="both"/>
      </w:pPr>
      <w:r w:rsidRPr="00191010">
        <w:t xml:space="preserve">Ansell, C., &amp; Gash, A. (2008). Collaborative governance in theory and practice. </w:t>
      </w:r>
      <w:r w:rsidRPr="00191010">
        <w:rPr>
          <w:rStyle w:val="Emphasis"/>
          <w:rFonts w:eastAsiaTheme="majorEastAsia"/>
        </w:rPr>
        <w:t>Journal of Public Administration Research and Theory, 18</w:t>
      </w:r>
      <w:r w:rsidRPr="00191010">
        <w:t>(4), 543–571.</w:t>
      </w:r>
    </w:p>
    <w:p w14:paraId="65C4AFB0" w14:textId="26B5CF16"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Arnstein, S.</w:t>
      </w:r>
      <w:r w:rsidR="000106F5" w:rsidRPr="00286186">
        <w:rPr>
          <w:rFonts w:ascii="Times New Roman" w:eastAsia="Times New Roman" w:hAnsi="Times New Roman" w:cs="Times New Roman"/>
          <w:kern w:val="0"/>
          <w:sz w:val="24"/>
          <w:szCs w:val="24"/>
          <w14:ligatures w14:val="none"/>
        </w:rPr>
        <w:t>,</w:t>
      </w:r>
      <w:r w:rsidRPr="00286186">
        <w:rPr>
          <w:rFonts w:ascii="Times New Roman" w:eastAsia="Times New Roman" w:hAnsi="Times New Roman" w:cs="Times New Roman"/>
          <w:kern w:val="0"/>
          <w:sz w:val="24"/>
          <w:szCs w:val="24"/>
          <w14:ligatures w14:val="none"/>
        </w:rPr>
        <w:t xml:space="preserve"> R. (1969). A ladder of citizen participation. </w:t>
      </w:r>
      <w:r w:rsidRPr="00286186">
        <w:rPr>
          <w:rFonts w:ascii="Times New Roman" w:eastAsia="Times New Roman" w:hAnsi="Times New Roman" w:cs="Times New Roman"/>
          <w:i/>
          <w:iCs/>
          <w:kern w:val="0"/>
          <w:sz w:val="24"/>
          <w:szCs w:val="24"/>
          <w14:ligatures w14:val="none"/>
        </w:rPr>
        <w:t>Journal of the American Institute of Planners</w:t>
      </w:r>
      <w:r w:rsidRPr="00286186">
        <w:rPr>
          <w:rFonts w:ascii="Times New Roman" w:eastAsia="Times New Roman" w:hAnsi="Times New Roman" w:cs="Times New Roman"/>
          <w:kern w:val="0"/>
          <w:sz w:val="24"/>
          <w:szCs w:val="24"/>
          <w14:ligatures w14:val="none"/>
        </w:rPr>
        <w:t>, 35(4), 216–224.</w:t>
      </w:r>
    </w:p>
    <w:p w14:paraId="4594E4E7" w14:textId="77777777" w:rsidR="00191010" w:rsidRPr="00191010" w:rsidRDefault="00191010" w:rsidP="00286186">
      <w:pPr>
        <w:pStyle w:val="NormalWeb"/>
        <w:numPr>
          <w:ilvl w:val="0"/>
          <w:numId w:val="2"/>
        </w:numPr>
        <w:jc w:val="both"/>
      </w:pPr>
      <w:r w:rsidRPr="00191010">
        <w:t xml:space="preserve">Banana, E., </w:t>
      </w:r>
      <w:proofErr w:type="spellStart"/>
      <w:r w:rsidRPr="00191010">
        <w:t>Chirisa</w:t>
      </w:r>
      <w:proofErr w:type="spellEnd"/>
      <w:r w:rsidRPr="00191010">
        <w:t xml:space="preserve">, I., &amp; Mazhindu, E. (2015). </w:t>
      </w:r>
      <w:r w:rsidRPr="00191010">
        <w:rPr>
          <w:rStyle w:val="Emphasis"/>
          <w:rFonts w:eastAsiaTheme="majorEastAsia"/>
        </w:rPr>
        <w:t>Community participation and housing delivery in Zimbabwean municipalities</w:t>
      </w:r>
      <w:r w:rsidRPr="00191010">
        <w:t>. Journal of Housing and the Built Environment, 30(4), 653–670.</w:t>
      </w:r>
    </w:p>
    <w:p w14:paraId="7C1E5652"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Banana, E., Chitekwe-Biti, B., &amp; Walnycki, A. (2015). Co-producing inclusive city-wide sanitation strategies: Lessons from Chinhoyi, Zimbabwe. </w:t>
      </w:r>
      <w:r w:rsidRPr="00286186">
        <w:rPr>
          <w:rFonts w:ascii="Times New Roman" w:eastAsia="Times New Roman" w:hAnsi="Times New Roman" w:cs="Times New Roman"/>
          <w:i/>
          <w:iCs/>
          <w:kern w:val="0"/>
          <w:sz w:val="24"/>
          <w:szCs w:val="24"/>
          <w14:ligatures w14:val="none"/>
        </w:rPr>
        <w:t>Environment and Urbanization, 27</w:t>
      </w:r>
      <w:r w:rsidRPr="00286186">
        <w:rPr>
          <w:rFonts w:ascii="Times New Roman" w:eastAsia="Times New Roman" w:hAnsi="Times New Roman" w:cs="Times New Roman"/>
          <w:kern w:val="0"/>
          <w:sz w:val="24"/>
          <w:szCs w:val="24"/>
          <w14:ligatures w14:val="none"/>
        </w:rPr>
        <w:t>(1), 35–54. https://doi.org/10.1177/0956247814567034</w:t>
      </w:r>
    </w:p>
    <w:p w14:paraId="32E270EA" w14:textId="77777777" w:rsidR="00191010" w:rsidRPr="00191010" w:rsidRDefault="00191010" w:rsidP="00286186">
      <w:pPr>
        <w:pStyle w:val="NormalWeb"/>
        <w:numPr>
          <w:ilvl w:val="0"/>
          <w:numId w:val="2"/>
        </w:numPr>
        <w:jc w:val="both"/>
      </w:pPr>
      <w:proofErr w:type="spellStart"/>
      <w:r w:rsidRPr="00191010">
        <w:t>Bherer</w:t>
      </w:r>
      <w:proofErr w:type="spellEnd"/>
      <w:r w:rsidRPr="00191010">
        <w:t xml:space="preserve">, L., Gauthier, M., &amp; Simard, L. (2016). The professionalization of public participation. </w:t>
      </w:r>
      <w:r w:rsidRPr="00191010">
        <w:rPr>
          <w:rStyle w:val="Emphasis"/>
          <w:rFonts w:eastAsiaTheme="majorEastAsia"/>
        </w:rPr>
        <w:t>Journal of Civil Society, 12</w:t>
      </w:r>
      <w:r w:rsidRPr="00191010">
        <w:t>(3), 225–241.</w:t>
      </w:r>
    </w:p>
    <w:p w14:paraId="341294DB"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Bherer, L., Gauthier, M., &amp; Simard, L. (2016). The professionalization of public participation. </w:t>
      </w:r>
      <w:r w:rsidRPr="00286186">
        <w:rPr>
          <w:rFonts w:ascii="Times New Roman" w:eastAsia="Times New Roman" w:hAnsi="Times New Roman" w:cs="Times New Roman"/>
          <w:i/>
          <w:iCs/>
          <w:kern w:val="0"/>
          <w:sz w:val="24"/>
          <w:szCs w:val="24"/>
          <w14:ligatures w14:val="none"/>
        </w:rPr>
        <w:t>Journal of Civil Society</w:t>
      </w:r>
      <w:r w:rsidRPr="00286186">
        <w:rPr>
          <w:rFonts w:ascii="Times New Roman" w:eastAsia="Times New Roman" w:hAnsi="Times New Roman" w:cs="Times New Roman"/>
          <w:kern w:val="0"/>
          <w:sz w:val="24"/>
          <w:szCs w:val="24"/>
          <w14:ligatures w14:val="none"/>
        </w:rPr>
        <w:t>, 12(1), 24–41.</w:t>
      </w:r>
    </w:p>
    <w:p w14:paraId="47E552DA"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Bherer, L., Gauthier, M., &amp; Simard, L. (2022). The professionalization of public participation. </w:t>
      </w:r>
      <w:r w:rsidRPr="00286186">
        <w:rPr>
          <w:rFonts w:ascii="Times New Roman" w:eastAsia="Times New Roman" w:hAnsi="Times New Roman" w:cs="Times New Roman"/>
          <w:i/>
          <w:iCs/>
          <w:kern w:val="0"/>
          <w:sz w:val="24"/>
          <w:szCs w:val="24"/>
          <w14:ligatures w14:val="none"/>
        </w:rPr>
        <w:t>Routledge</w:t>
      </w:r>
      <w:r w:rsidRPr="00286186">
        <w:rPr>
          <w:rFonts w:ascii="Times New Roman" w:eastAsia="Times New Roman" w:hAnsi="Times New Roman" w:cs="Times New Roman"/>
          <w:kern w:val="0"/>
          <w:sz w:val="24"/>
          <w:szCs w:val="24"/>
          <w14:ligatures w14:val="none"/>
        </w:rPr>
        <w:t>.</w:t>
      </w:r>
    </w:p>
    <w:p w14:paraId="43A83F00" w14:textId="77777777" w:rsidR="00191010" w:rsidRPr="00191010" w:rsidRDefault="00191010" w:rsidP="00286186">
      <w:pPr>
        <w:pStyle w:val="NormalWeb"/>
        <w:numPr>
          <w:ilvl w:val="0"/>
          <w:numId w:val="2"/>
        </w:numPr>
        <w:jc w:val="both"/>
      </w:pPr>
      <w:r w:rsidRPr="00191010">
        <w:t xml:space="preserve">Bovaird, T. (2007). Beyond engagement and participation: User and community co-production of public services. </w:t>
      </w:r>
      <w:r w:rsidRPr="00191010">
        <w:rPr>
          <w:rStyle w:val="Emphasis"/>
          <w:rFonts w:eastAsiaTheme="majorEastAsia"/>
        </w:rPr>
        <w:t>Public Administration Review, 67</w:t>
      </w:r>
      <w:r w:rsidRPr="00191010">
        <w:t>(5), 846–860.</w:t>
      </w:r>
    </w:p>
    <w:p w14:paraId="2885B99E"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Brandsen, T., &amp; Honingh, M. (2016). Distinguishing different types of co-production: A conceptual analysis based on the classical definitions. </w:t>
      </w:r>
      <w:r w:rsidRPr="00286186">
        <w:rPr>
          <w:rFonts w:ascii="Times New Roman" w:eastAsia="Times New Roman" w:hAnsi="Times New Roman" w:cs="Times New Roman"/>
          <w:i/>
          <w:iCs/>
          <w:kern w:val="0"/>
          <w:sz w:val="24"/>
          <w:szCs w:val="24"/>
          <w14:ligatures w14:val="none"/>
        </w:rPr>
        <w:t>Public Administration Review, 76</w:t>
      </w:r>
      <w:r w:rsidRPr="00286186">
        <w:rPr>
          <w:rFonts w:ascii="Times New Roman" w:eastAsia="Times New Roman" w:hAnsi="Times New Roman" w:cs="Times New Roman"/>
          <w:kern w:val="0"/>
          <w:sz w:val="24"/>
          <w:szCs w:val="24"/>
          <w14:ligatures w14:val="none"/>
        </w:rPr>
        <w:t xml:space="preserve">(3), 427–435. </w:t>
      </w:r>
      <w:hyperlink r:id="rId7" w:tgtFrame="_new" w:history="1">
        <w:r w:rsidRPr="00286186">
          <w:rPr>
            <w:rFonts w:ascii="Times New Roman" w:eastAsia="Times New Roman" w:hAnsi="Times New Roman" w:cs="Times New Roman"/>
            <w:color w:val="0000FF"/>
            <w:kern w:val="0"/>
            <w:sz w:val="24"/>
            <w:szCs w:val="24"/>
            <w:u w:val="single"/>
            <w14:ligatures w14:val="none"/>
          </w:rPr>
          <w:t>https://doi.org/10.1111/puar.12465</w:t>
        </w:r>
      </w:hyperlink>
    </w:p>
    <w:p w14:paraId="2D2EBB57" w14:textId="77777777" w:rsidR="00191010" w:rsidRPr="00191010" w:rsidRDefault="00191010" w:rsidP="00286186">
      <w:pPr>
        <w:pStyle w:val="NormalWeb"/>
        <w:numPr>
          <w:ilvl w:val="0"/>
          <w:numId w:val="2"/>
        </w:numPr>
        <w:jc w:val="both"/>
      </w:pPr>
      <w:r w:rsidRPr="00191010">
        <w:t xml:space="preserve">Brandsen, T., Steen, T., &amp; </w:t>
      </w:r>
      <w:proofErr w:type="spellStart"/>
      <w:r w:rsidRPr="00191010">
        <w:t>Verschuere</w:t>
      </w:r>
      <w:proofErr w:type="spellEnd"/>
      <w:r w:rsidRPr="00191010">
        <w:t xml:space="preserve">, B. (Eds.). (2018). </w:t>
      </w:r>
      <w:r w:rsidRPr="00191010">
        <w:rPr>
          <w:rStyle w:val="Emphasis"/>
          <w:rFonts w:eastAsiaTheme="majorEastAsia"/>
        </w:rPr>
        <w:t>Co-production and co-creation: Engaging citizens in public services</w:t>
      </w:r>
      <w:r w:rsidRPr="00191010">
        <w:t>. Routledge.</w:t>
      </w:r>
    </w:p>
    <w:p w14:paraId="74D5C362" w14:textId="77777777" w:rsidR="00191010" w:rsidRPr="00191010" w:rsidRDefault="00191010" w:rsidP="00286186">
      <w:pPr>
        <w:pStyle w:val="NormalWeb"/>
        <w:numPr>
          <w:ilvl w:val="0"/>
          <w:numId w:val="2"/>
        </w:numPr>
        <w:jc w:val="both"/>
      </w:pPr>
      <w:r w:rsidRPr="00191010">
        <w:t xml:space="preserve">Braun, V., &amp; Clarke, V. (2021). </w:t>
      </w:r>
      <w:r w:rsidRPr="00191010">
        <w:rPr>
          <w:rStyle w:val="Emphasis"/>
          <w:rFonts w:eastAsiaTheme="majorEastAsia"/>
        </w:rPr>
        <w:t>Thematic analysis: A practical guide</w:t>
      </w:r>
      <w:r w:rsidRPr="00191010">
        <w:t>. Sage Publications.</w:t>
      </w:r>
    </w:p>
    <w:p w14:paraId="47B56B15" w14:textId="77777777" w:rsidR="00191010" w:rsidRPr="00191010" w:rsidRDefault="00191010" w:rsidP="00286186">
      <w:pPr>
        <w:pStyle w:val="NormalWeb"/>
        <w:numPr>
          <w:ilvl w:val="0"/>
          <w:numId w:val="2"/>
        </w:numPr>
        <w:jc w:val="both"/>
      </w:pPr>
      <w:proofErr w:type="spellStart"/>
      <w:r w:rsidRPr="00191010">
        <w:t>Chatiza</w:t>
      </w:r>
      <w:proofErr w:type="spellEnd"/>
      <w:r w:rsidRPr="00191010">
        <w:t xml:space="preserve">, K. (2019). Devolution and local governance in Zimbabwe: Opportunities and challenges. </w:t>
      </w:r>
      <w:r w:rsidRPr="00191010">
        <w:rPr>
          <w:rStyle w:val="Emphasis"/>
          <w:rFonts w:eastAsiaTheme="majorEastAsia"/>
        </w:rPr>
        <w:t>Local Government Studies, 45</w:t>
      </w:r>
      <w:r w:rsidRPr="00191010">
        <w:t>(3), 421–440.</w:t>
      </w:r>
    </w:p>
    <w:p w14:paraId="15D9CE70"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Chatiza, K. (2019). Urban governance and service delivery in Zimbabwe. </w:t>
      </w:r>
      <w:r w:rsidRPr="00286186">
        <w:rPr>
          <w:rFonts w:ascii="Times New Roman" w:eastAsia="Times New Roman" w:hAnsi="Times New Roman" w:cs="Times New Roman"/>
          <w:i/>
          <w:iCs/>
          <w:kern w:val="0"/>
          <w:sz w:val="24"/>
          <w:szCs w:val="24"/>
          <w14:ligatures w14:val="none"/>
        </w:rPr>
        <w:t>Journal of Urban Affairs</w:t>
      </w:r>
      <w:r w:rsidRPr="00286186">
        <w:rPr>
          <w:rFonts w:ascii="Times New Roman" w:eastAsia="Times New Roman" w:hAnsi="Times New Roman" w:cs="Times New Roman"/>
          <w:kern w:val="0"/>
          <w:sz w:val="24"/>
          <w:szCs w:val="24"/>
          <w14:ligatures w14:val="none"/>
        </w:rPr>
        <w:t>, 41(3), 345–362.</w:t>
      </w:r>
    </w:p>
    <w:p w14:paraId="5FD14EF1"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Chatiza, K. (2019). </w:t>
      </w:r>
      <w:r w:rsidRPr="00286186">
        <w:rPr>
          <w:rFonts w:ascii="Times New Roman" w:eastAsia="Times New Roman" w:hAnsi="Times New Roman" w:cs="Times New Roman"/>
          <w:i/>
          <w:iCs/>
          <w:kern w:val="0"/>
          <w:sz w:val="24"/>
          <w:szCs w:val="24"/>
          <w14:ligatures w14:val="none"/>
        </w:rPr>
        <w:t>Urban governance and service delivery in Zimbabwe</w:t>
      </w:r>
      <w:r w:rsidRPr="00286186">
        <w:rPr>
          <w:rFonts w:ascii="Times New Roman" w:eastAsia="Times New Roman" w:hAnsi="Times New Roman" w:cs="Times New Roman"/>
          <w:kern w:val="0"/>
          <w:sz w:val="24"/>
          <w:szCs w:val="24"/>
          <w14:ligatures w14:val="none"/>
        </w:rPr>
        <w:t>. Harare: Development Governance Institute.</w:t>
      </w:r>
    </w:p>
    <w:p w14:paraId="7BCE4C7D" w14:textId="77777777" w:rsidR="00191010" w:rsidRPr="00191010" w:rsidRDefault="00191010" w:rsidP="00286186">
      <w:pPr>
        <w:pStyle w:val="NormalWeb"/>
        <w:numPr>
          <w:ilvl w:val="0"/>
          <w:numId w:val="2"/>
        </w:numPr>
        <w:jc w:val="both"/>
      </w:pPr>
      <w:proofErr w:type="spellStart"/>
      <w:r w:rsidRPr="00191010">
        <w:t>Chibhoyi</w:t>
      </w:r>
      <w:proofErr w:type="spellEnd"/>
      <w:r w:rsidRPr="00191010">
        <w:t xml:space="preserve">, D., Machaka, T., H., Tavengwa, N., </w:t>
      </w:r>
      <w:proofErr w:type="spellStart"/>
      <w:r w:rsidRPr="00191010">
        <w:t>Chakaipa</w:t>
      </w:r>
      <w:proofErr w:type="spellEnd"/>
      <w:r w:rsidRPr="00191010">
        <w:t xml:space="preserve">, A., </w:t>
      </w:r>
      <w:proofErr w:type="spellStart"/>
      <w:r w:rsidRPr="00191010">
        <w:t>Chibhoyi</w:t>
      </w:r>
      <w:proofErr w:type="spellEnd"/>
      <w:r w:rsidRPr="00191010">
        <w:t xml:space="preserve">, R., &amp; </w:t>
      </w:r>
      <w:proofErr w:type="spellStart"/>
      <w:r w:rsidRPr="00191010">
        <w:t>Muchongwe</w:t>
      </w:r>
      <w:proofErr w:type="spellEnd"/>
      <w:r w:rsidRPr="00191010">
        <w:t xml:space="preserve">, N. (2024). </w:t>
      </w:r>
      <w:r w:rsidRPr="00191010">
        <w:rPr>
          <w:rStyle w:val="Emphasis"/>
          <w:rFonts w:eastAsiaTheme="majorEastAsia"/>
        </w:rPr>
        <w:t>Housing cooperatives: Challenges and opportunities for public-private partnerships in Mutare, Zimbabwe</w:t>
      </w:r>
      <w:r w:rsidRPr="00191010">
        <w:t xml:space="preserve">. </w:t>
      </w:r>
      <w:r w:rsidRPr="00191010">
        <w:rPr>
          <w:rStyle w:val="Emphasis"/>
          <w:rFonts w:eastAsiaTheme="majorEastAsia"/>
        </w:rPr>
        <w:t>Open Access Library Journal, 11</w:t>
      </w:r>
      <w:r w:rsidRPr="00191010">
        <w:t>(e11122). Scientific Research Publishing.</w:t>
      </w:r>
    </w:p>
    <w:p w14:paraId="3459488E" w14:textId="77777777" w:rsidR="00191010" w:rsidRPr="00191010" w:rsidRDefault="00191010" w:rsidP="00286186">
      <w:pPr>
        <w:pStyle w:val="NormalWeb"/>
        <w:numPr>
          <w:ilvl w:val="0"/>
          <w:numId w:val="2"/>
        </w:numPr>
        <w:jc w:val="both"/>
        <w:rPr>
          <w:i/>
          <w:iCs/>
        </w:rPr>
      </w:pPr>
      <w:proofErr w:type="spellStart"/>
      <w:r w:rsidRPr="00191010">
        <w:t>Chibhoyi</w:t>
      </w:r>
      <w:proofErr w:type="spellEnd"/>
      <w:r w:rsidRPr="00191010">
        <w:t xml:space="preserve">, T., </w:t>
      </w:r>
      <w:proofErr w:type="spellStart"/>
      <w:r w:rsidRPr="00191010">
        <w:t>Marambanyika</w:t>
      </w:r>
      <w:proofErr w:type="spellEnd"/>
      <w:r w:rsidRPr="00191010">
        <w:t xml:space="preserve">, T., &amp; </w:t>
      </w:r>
      <w:proofErr w:type="spellStart"/>
      <w:r w:rsidRPr="00191010">
        <w:t>Matamanda</w:t>
      </w:r>
      <w:proofErr w:type="spellEnd"/>
      <w:r w:rsidRPr="00191010">
        <w:t xml:space="preserve">, A. (2024). </w:t>
      </w:r>
      <w:r w:rsidRPr="00191010">
        <w:rPr>
          <w:i/>
          <w:iCs/>
        </w:rPr>
        <w:t xml:space="preserve">Housing cooperatives and affordability dynamics in Zimbabwe’s secondary cities. </w:t>
      </w:r>
      <w:r w:rsidRPr="00191010">
        <w:rPr>
          <w:rStyle w:val="Emphasis"/>
          <w:rFonts w:eastAsiaTheme="majorEastAsia"/>
          <w:i w:val="0"/>
          <w:iCs w:val="0"/>
        </w:rPr>
        <w:t>Journal of Housing and the Built Environment, 39</w:t>
      </w:r>
      <w:r w:rsidRPr="00191010">
        <w:rPr>
          <w:i/>
          <w:iCs/>
        </w:rPr>
        <w:t>(2), 215–233.</w:t>
      </w:r>
    </w:p>
    <w:p w14:paraId="60412DDA"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286186">
        <w:rPr>
          <w:rFonts w:ascii="Times New Roman" w:eastAsia="Times New Roman" w:hAnsi="Times New Roman" w:cs="Times New Roman"/>
          <w:kern w:val="0"/>
          <w:sz w:val="24"/>
          <w:szCs w:val="24"/>
          <w14:ligatures w14:val="none"/>
        </w:rPr>
        <w:lastRenderedPageBreak/>
        <w:t>Chibhoyi</w:t>
      </w:r>
      <w:proofErr w:type="spellEnd"/>
      <w:r w:rsidRPr="00286186">
        <w:rPr>
          <w:rFonts w:ascii="Times New Roman" w:eastAsia="Times New Roman" w:hAnsi="Times New Roman" w:cs="Times New Roman"/>
          <w:kern w:val="0"/>
          <w:sz w:val="24"/>
          <w:szCs w:val="24"/>
          <w14:ligatures w14:val="none"/>
        </w:rPr>
        <w:t xml:space="preserve">, T., </w:t>
      </w:r>
      <w:proofErr w:type="spellStart"/>
      <w:r w:rsidRPr="00286186">
        <w:rPr>
          <w:rFonts w:ascii="Times New Roman" w:eastAsia="Times New Roman" w:hAnsi="Times New Roman" w:cs="Times New Roman"/>
          <w:kern w:val="0"/>
          <w:sz w:val="24"/>
          <w:szCs w:val="24"/>
          <w14:ligatures w14:val="none"/>
        </w:rPr>
        <w:t>Marongwe</w:t>
      </w:r>
      <w:proofErr w:type="spellEnd"/>
      <w:r w:rsidRPr="00286186">
        <w:rPr>
          <w:rFonts w:ascii="Times New Roman" w:eastAsia="Times New Roman" w:hAnsi="Times New Roman" w:cs="Times New Roman"/>
          <w:kern w:val="0"/>
          <w:sz w:val="24"/>
          <w:szCs w:val="24"/>
          <w14:ligatures w14:val="none"/>
        </w:rPr>
        <w:t xml:space="preserve">, N., &amp; Dube, T. (2024). </w:t>
      </w:r>
      <w:r w:rsidRPr="00286186">
        <w:rPr>
          <w:rFonts w:ascii="Times New Roman" w:eastAsia="Times New Roman" w:hAnsi="Times New Roman" w:cs="Times New Roman"/>
          <w:i/>
          <w:iCs/>
          <w:kern w:val="0"/>
          <w:sz w:val="24"/>
          <w:szCs w:val="24"/>
          <w14:ligatures w14:val="none"/>
        </w:rPr>
        <w:t>Housing cooperatives and incremental self-build strategies in Zimbabwe: Financing alternatives under economic instability</w:t>
      </w:r>
      <w:r w:rsidRPr="00286186">
        <w:rPr>
          <w:rFonts w:ascii="Times New Roman" w:eastAsia="Times New Roman" w:hAnsi="Times New Roman" w:cs="Times New Roman"/>
          <w:kern w:val="0"/>
          <w:sz w:val="24"/>
          <w:szCs w:val="24"/>
          <w14:ligatures w14:val="none"/>
        </w:rPr>
        <w:t>. Journal of Housing and the Built Environment, 39(1), 85–103.</w:t>
      </w:r>
    </w:p>
    <w:p w14:paraId="3F88DBDD" w14:textId="77777777" w:rsidR="00191010" w:rsidRPr="00191010" w:rsidRDefault="00191010" w:rsidP="00286186">
      <w:pPr>
        <w:pStyle w:val="NormalWeb"/>
        <w:numPr>
          <w:ilvl w:val="0"/>
          <w:numId w:val="2"/>
        </w:numPr>
        <w:jc w:val="both"/>
        <w:rPr>
          <w:i/>
          <w:iCs/>
        </w:rPr>
      </w:pPr>
      <w:proofErr w:type="spellStart"/>
      <w:r w:rsidRPr="00191010">
        <w:t>Chibhoyi</w:t>
      </w:r>
      <w:proofErr w:type="spellEnd"/>
      <w:r w:rsidRPr="00191010">
        <w:t xml:space="preserve">, T., Moyo, N., &amp; Dube, T. (2024). </w:t>
      </w:r>
      <w:r w:rsidRPr="00191010">
        <w:rPr>
          <w:i/>
          <w:iCs/>
        </w:rPr>
        <w:t>Housing cooperatives and incremental development in Zimbabwe: Financing pathways under economic volatility</w:t>
      </w:r>
      <w:r w:rsidRPr="00191010">
        <w:t xml:space="preserve">. </w:t>
      </w:r>
      <w:r w:rsidRPr="00191010">
        <w:rPr>
          <w:rStyle w:val="Emphasis"/>
          <w:rFonts w:eastAsiaTheme="majorEastAsia"/>
          <w:i w:val="0"/>
          <w:iCs w:val="0"/>
        </w:rPr>
        <w:t>Journal of Housing and the Built Environment, 39</w:t>
      </w:r>
      <w:r w:rsidRPr="00191010">
        <w:rPr>
          <w:i/>
          <w:iCs/>
        </w:rPr>
        <w:t>(2), 215–232.</w:t>
      </w:r>
    </w:p>
    <w:p w14:paraId="006774B2" w14:textId="77777777" w:rsidR="00191010" w:rsidRPr="00191010" w:rsidRDefault="00191010" w:rsidP="00286186">
      <w:pPr>
        <w:pStyle w:val="NormalWeb"/>
        <w:numPr>
          <w:ilvl w:val="0"/>
          <w:numId w:val="2"/>
        </w:numPr>
        <w:jc w:val="both"/>
      </w:pPr>
      <w:proofErr w:type="spellStart"/>
      <w:r w:rsidRPr="00191010">
        <w:t>Chibhoyi</w:t>
      </w:r>
      <w:proofErr w:type="spellEnd"/>
      <w:r w:rsidRPr="00191010">
        <w:t xml:space="preserve">, T., Nyoni, T., &amp; </w:t>
      </w:r>
      <w:proofErr w:type="spellStart"/>
      <w:r w:rsidRPr="00191010">
        <w:t>Mutsvairo</w:t>
      </w:r>
      <w:proofErr w:type="spellEnd"/>
      <w:r w:rsidRPr="00191010">
        <w:t xml:space="preserve">, B. (2024). </w:t>
      </w:r>
      <w:r w:rsidRPr="00191010">
        <w:rPr>
          <w:i/>
          <w:iCs/>
        </w:rPr>
        <w:t>Urban governance and housing delivery in Zimbabwean mid-sized towns.</w:t>
      </w:r>
      <w:r w:rsidRPr="00191010">
        <w:t xml:space="preserve"> </w:t>
      </w:r>
      <w:r w:rsidRPr="00191010">
        <w:rPr>
          <w:rStyle w:val="Emphasis"/>
          <w:rFonts w:eastAsiaTheme="majorEastAsia"/>
          <w:i w:val="0"/>
          <w:iCs w:val="0"/>
        </w:rPr>
        <w:t>Journal of Urban Affairs, 46</w:t>
      </w:r>
      <w:r w:rsidRPr="00191010">
        <w:rPr>
          <w:i/>
          <w:iCs/>
        </w:rPr>
        <w:t>(2</w:t>
      </w:r>
      <w:r w:rsidRPr="00191010">
        <w:t>), 145–162.</w:t>
      </w:r>
    </w:p>
    <w:p w14:paraId="1BF4881D" w14:textId="77777777" w:rsidR="00191010" w:rsidRPr="00191010" w:rsidRDefault="00191010" w:rsidP="00286186">
      <w:pPr>
        <w:pStyle w:val="NormalWeb"/>
        <w:numPr>
          <w:ilvl w:val="0"/>
          <w:numId w:val="2"/>
        </w:numPr>
        <w:jc w:val="both"/>
        <w:rPr>
          <w:i/>
          <w:iCs/>
        </w:rPr>
      </w:pPr>
      <w:proofErr w:type="spellStart"/>
      <w:r w:rsidRPr="00191010">
        <w:t>Chibhoyi</w:t>
      </w:r>
      <w:proofErr w:type="spellEnd"/>
      <w:r w:rsidRPr="00191010">
        <w:t xml:space="preserve">, Z., </w:t>
      </w:r>
      <w:proofErr w:type="spellStart"/>
      <w:r w:rsidRPr="00191010">
        <w:t>Marumahoko</w:t>
      </w:r>
      <w:proofErr w:type="spellEnd"/>
      <w:r w:rsidRPr="00191010">
        <w:t xml:space="preserve">, S., &amp; Ncube, M. (2024). </w:t>
      </w:r>
      <w:r w:rsidRPr="00191010">
        <w:rPr>
          <w:i/>
          <w:iCs/>
        </w:rPr>
        <w:t>Housing cooperatives and urban sustainability in Zimbabwe: Institutional challenges and prospects</w:t>
      </w:r>
      <w:r w:rsidRPr="00191010">
        <w:t xml:space="preserve">. </w:t>
      </w:r>
      <w:r w:rsidRPr="00191010">
        <w:rPr>
          <w:rStyle w:val="Emphasis"/>
          <w:rFonts w:eastAsiaTheme="majorEastAsia"/>
          <w:i w:val="0"/>
          <w:iCs w:val="0"/>
        </w:rPr>
        <w:t>Journal of African Urban Studies, 9</w:t>
      </w:r>
      <w:r w:rsidRPr="00191010">
        <w:rPr>
          <w:i/>
          <w:iCs/>
        </w:rPr>
        <w:t>(2), 115–132.</w:t>
      </w:r>
    </w:p>
    <w:p w14:paraId="0F1683E7"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Chirisa, I., &amp; Bandauko, E. (2015). African cities and the water-food-energy nexus: The case of Zimbabwean housing cooperatives. </w:t>
      </w:r>
      <w:r w:rsidRPr="00286186">
        <w:rPr>
          <w:rFonts w:ascii="Times New Roman" w:eastAsia="Times New Roman" w:hAnsi="Times New Roman" w:cs="Times New Roman"/>
          <w:i/>
          <w:iCs/>
          <w:kern w:val="0"/>
          <w:sz w:val="24"/>
          <w:szCs w:val="24"/>
          <w14:ligatures w14:val="none"/>
        </w:rPr>
        <w:t>Urban Forum</w:t>
      </w:r>
      <w:r w:rsidRPr="00286186">
        <w:rPr>
          <w:rFonts w:ascii="Times New Roman" w:eastAsia="Times New Roman" w:hAnsi="Times New Roman" w:cs="Times New Roman"/>
          <w:kern w:val="0"/>
          <w:sz w:val="24"/>
          <w:szCs w:val="24"/>
          <w14:ligatures w14:val="none"/>
        </w:rPr>
        <w:t>, 26(4), 409–423.</w:t>
      </w:r>
    </w:p>
    <w:p w14:paraId="6DCEDBBA" w14:textId="77777777" w:rsidR="00191010" w:rsidRPr="00191010" w:rsidRDefault="00191010" w:rsidP="00286186">
      <w:pPr>
        <w:pStyle w:val="NormalWeb"/>
        <w:numPr>
          <w:ilvl w:val="0"/>
          <w:numId w:val="2"/>
        </w:numPr>
        <w:jc w:val="both"/>
        <w:rPr>
          <w:i/>
          <w:iCs/>
        </w:rPr>
      </w:pPr>
      <w:proofErr w:type="spellStart"/>
      <w:r w:rsidRPr="00191010">
        <w:t>Chirisa</w:t>
      </w:r>
      <w:proofErr w:type="spellEnd"/>
      <w:r w:rsidRPr="00191010">
        <w:t xml:space="preserve">, I., &amp; </w:t>
      </w:r>
      <w:proofErr w:type="spellStart"/>
      <w:r w:rsidRPr="00191010">
        <w:t>Bandauko</w:t>
      </w:r>
      <w:proofErr w:type="spellEnd"/>
      <w:r w:rsidRPr="00191010">
        <w:t xml:space="preserve">, E. (2015). </w:t>
      </w:r>
      <w:r w:rsidRPr="00191010">
        <w:rPr>
          <w:i/>
          <w:iCs/>
        </w:rPr>
        <w:t>African cities and the water–sanitation–housing nexus: Housing cooperatives in Zimbabwe.</w:t>
      </w:r>
      <w:r w:rsidRPr="00191010">
        <w:t xml:space="preserve"> </w:t>
      </w:r>
      <w:r w:rsidRPr="00191010">
        <w:rPr>
          <w:rStyle w:val="Emphasis"/>
          <w:rFonts w:eastAsiaTheme="majorEastAsia"/>
          <w:i w:val="0"/>
          <w:iCs w:val="0"/>
        </w:rPr>
        <w:t>Journal of Housing and the Built Environment, 30</w:t>
      </w:r>
      <w:r w:rsidRPr="00191010">
        <w:rPr>
          <w:i/>
          <w:iCs/>
        </w:rPr>
        <w:t>(1), 123–138.</w:t>
      </w:r>
    </w:p>
    <w:p w14:paraId="33D07238"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Chirisa, I., &amp; Matamanda, A. (2019). Adaptive strategies and urban governance in Zimbabwe: A case of urban housing. </w:t>
      </w:r>
      <w:r w:rsidRPr="00286186">
        <w:rPr>
          <w:rFonts w:ascii="Times New Roman" w:eastAsia="Times New Roman" w:hAnsi="Times New Roman" w:cs="Times New Roman"/>
          <w:i/>
          <w:iCs/>
          <w:kern w:val="0"/>
          <w:sz w:val="24"/>
          <w:szCs w:val="24"/>
          <w14:ligatures w14:val="none"/>
        </w:rPr>
        <w:t>Journal of Urban Affairs, 41</w:t>
      </w:r>
      <w:r w:rsidRPr="00286186">
        <w:rPr>
          <w:rFonts w:ascii="Times New Roman" w:eastAsia="Times New Roman" w:hAnsi="Times New Roman" w:cs="Times New Roman"/>
          <w:kern w:val="0"/>
          <w:sz w:val="24"/>
          <w:szCs w:val="24"/>
          <w14:ligatures w14:val="none"/>
        </w:rPr>
        <w:t>(3), 356–372. https://doi.org/10.1080/07352166.2018.1448223</w:t>
      </w:r>
    </w:p>
    <w:p w14:paraId="5EBAADBA"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xml:space="preserve">, A. (2019). Challenges of urban housing in Zimbabwe: Policy and practice. </w:t>
      </w:r>
      <w:r w:rsidRPr="00191010">
        <w:rPr>
          <w:rStyle w:val="Emphasis"/>
          <w:rFonts w:eastAsiaTheme="majorEastAsia"/>
        </w:rPr>
        <w:t>Urban Forum, 30</w:t>
      </w:r>
      <w:r w:rsidRPr="00191010">
        <w:t>(3), 285–300.</w:t>
      </w:r>
    </w:p>
    <w:p w14:paraId="3AA79B2D"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xml:space="preserve">, A. (2019). </w:t>
      </w:r>
      <w:r w:rsidRPr="00191010">
        <w:rPr>
          <w:i/>
          <w:iCs/>
        </w:rPr>
        <w:t>Decentralisation and urban governance in Zimbabwe: The case for participatory local development</w:t>
      </w:r>
      <w:r w:rsidRPr="00191010">
        <w:t xml:space="preserve">. </w:t>
      </w:r>
      <w:r w:rsidRPr="00191010">
        <w:rPr>
          <w:rStyle w:val="Emphasis"/>
          <w:rFonts w:eastAsiaTheme="majorEastAsia"/>
          <w:i w:val="0"/>
          <w:iCs w:val="0"/>
        </w:rPr>
        <w:t>Urban Forum,</w:t>
      </w:r>
      <w:r w:rsidRPr="00191010">
        <w:rPr>
          <w:rStyle w:val="Emphasis"/>
          <w:rFonts w:eastAsiaTheme="majorEastAsia"/>
        </w:rPr>
        <w:t xml:space="preserve"> 30</w:t>
      </w:r>
      <w:r w:rsidRPr="00191010">
        <w:t>(1), 1–18.</w:t>
      </w:r>
    </w:p>
    <w:p w14:paraId="4AF8E8AF"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xml:space="preserve">, A. (2019). </w:t>
      </w:r>
      <w:r w:rsidRPr="00191010">
        <w:rPr>
          <w:i/>
          <w:iCs/>
        </w:rPr>
        <w:t>Decentralisation and urban governance in Zimbabwe: The case of secondary cities.</w:t>
      </w:r>
      <w:r w:rsidRPr="00191010">
        <w:t xml:space="preserve"> </w:t>
      </w:r>
      <w:r w:rsidRPr="00191010">
        <w:rPr>
          <w:rStyle w:val="Emphasis"/>
          <w:rFonts w:eastAsiaTheme="majorEastAsia"/>
          <w:i w:val="0"/>
          <w:iCs w:val="0"/>
        </w:rPr>
        <w:t>Urban Forum</w:t>
      </w:r>
      <w:r w:rsidRPr="00191010">
        <w:rPr>
          <w:rStyle w:val="Emphasis"/>
          <w:rFonts w:eastAsiaTheme="majorEastAsia"/>
        </w:rPr>
        <w:t>, 30</w:t>
      </w:r>
      <w:r w:rsidRPr="00191010">
        <w:t>(3), 307–323.</w:t>
      </w:r>
    </w:p>
    <w:p w14:paraId="4A036B86"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xml:space="preserve">, A. (2019). </w:t>
      </w:r>
      <w:r w:rsidRPr="00191010">
        <w:rPr>
          <w:i/>
          <w:iCs/>
        </w:rPr>
        <w:t>Sustainable urban development in Zimbabwe: A critical analysis of housing policy and practice.</w:t>
      </w:r>
      <w:r w:rsidRPr="00191010">
        <w:t xml:space="preserve"> </w:t>
      </w:r>
      <w:r w:rsidRPr="00191010">
        <w:rPr>
          <w:rStyle w:val="Emphasis"/>
          <w:rFonts w:eastAsiaTheme="majorEastAsia"/>
          <w:i w:val="0"/>
          <w:iCs w:val="0"/>
        </w:rPr>
        <w:t>Development Southern Africa</w:t>
      </w:r>
      <w:r w:rsidRPr="00191010">
        <w:t>, 36(5), 623–638.</w:t>
      </w:r>
    </w:p>
    <w:p w14:paraId="0040C761"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A. (2019</w:t>
      </w:r>
      <w:r w:rsidRPr="00191010">
        <w:rPr>
          <w:i/>
          <w:iCs/>
        </w:rPr>
        <w:t>). Urban governance and the politics of land in Zimbabwe: A case of secondary cities</w:t>
      </w:r>
      <w:r w:rsidRPr="00191010">
        <w:t xml:space="preserve">. </w:t>
      </w:r>
      <w:r w:rsidRPr="00191010">
        <w:rPr>
          <w:rStyle w:val="Emphasis"/>
          <w:rFonts w:eastAsiaTheme="majorEastAsia"/>
        </w:rPr>
        <w:t>Cities, 85</w:t>
      </w:r>
      <w:r w:rsidRPr="00191010">
        <w:t>, 212–220.</w:t>
      </w:r>
    </w:p>
    <w:p w14:paraId="502D8398"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Chirisa, I., &amp; Matamanda, A. (2020). Urban governance and the crisis of service delivery in Zimbabwe. </w:t>
      </w:r>
      <w:r w:rsidRPr="00286186">
        <w:rPr>
          <w:rFonts w:ascii="Times New Roman" w:eastAsia="Times New Roman" w:hAnsi="Times New Roman" w:cs="Times New Roman"/>
          <w:i/>
          <w:iCs/>
          <w:kern w:val="0"/>
          <w:sz w:val="24"/>
          <w:szCs w:val="24"/>
          <w14:ligatures w14:val="none"/>
        </w:rPr>
        <w:t>African Journal of Public Affairs, 11</w:t>
      </w:r>
      <w:r w:rsidRPr="00286186">
        <w:rPr>
          <w:rFonts w:ascii="Times New Roman" w:eastAsia="Times New Roman" w:hAnsi="Times New Roman" w:cs="Times New Roman"/>
          <w:kern w:val="0"/>
          <w:sz w:val="24"/>
          <w:szCs w:val="24"/>
          <w14:ligatures w14:val="none"/>
        </w:rPr>
        <w:t>(1), 1–15.</w:t>
      </w:r>
    </w:p>
    <w:p w14:paraId="7D1E3043"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286186">
        <w:rPr>
          <w:rFonts w:ascii="Times New Roman" w:eastAsia="Times New Roman" w:hAnsi="Times New Roman" w:cs="Times New Roman"/>
          <w:kern w:val="0"/>
          <w:sz w:val="24"/>
          <w:szCs w:val="24"/>
          <w14:ligatures w14:val="none"/>
        </w:rPr>
        <w:t>Chirisa</w:t>
      </w:r>
      <w:proofErr w:type="spellEnd"/>
      <w:r w:rsidRPr="00286186">
        <w:rPr>
          <w:rFonts w:ascii="Times New Roman" w:eastAsia="Times New Roman" w:hAnsi="Times New Roman" w:cs="Times New Roman"/>
          <w:kern w:val="0"/>
          <w:sz w:val="24"/>
          <w:szCs w:val="24"/>
          <w14:ligatures w14:val="none"/>
        </w:rPr>
        <w:t xml:space="preserve">, I., &amp; </w:t>
      </w:r>
      <w:proofErr w:type="spellStart"/>
      <w:r w:rsidRPr="00286186">
        <w:rPr>
          <w:rFonts w:ascii="Times New Roman" w:eastAsia="Times New Roman" w:hAnsi="Times New Roman" w:cs="Times New Roman"/>
          <w:kern w:val="0"/>
          <w:sz w:val="24"/>
          <w:szCs w:val="24"/>
          <w14:ligatures w14:val="none"/>
        </w:rPr>
        <w:t>Matamanda</w:t>
      </w:r>
      <w:proofErr w:type="spellEnd"/>
      <w:r w:rsidRPr="00286186">
        <w:rPr>
          <w:rFonts w:ascii="Times New Roman" w:eastAsia="Times New Roman" w:hAnsi="Times New Roman" w:cs="Times New Roman"/>
          <w:kern w:val="0"/>
          <w:sz w:val="24"/>
          <w:szCs w:val="24"/>
          <w14:ligatures w14:val="none"/>
        </w:rPr>
        <w:t>, A. R. (2019</w:t>
      </w:r>
      <w:r w:rsidRPr="00286186">
        <w:rPr>
          <w:rFonts w:ascii="Times New Roman" w:eastAsia="Times New Roman" w:hAnsi="Times New Roman" w:cs="Times New Roman"/>
          <w:i/>
          <w:iCs/>
          <w:kern w:val="0"/>
          <w:sz w:val="24"/>
          <w:szCs w:val="24"/>
          <w14:ligatures w14:val="none"/>
        </w:rPr>
        <w:t>). Decentralisation and urban governance in Zimbabwe: The limits of local autonomy.</w:t>
      </w:r>
      <w:r w:rsidRPr="00286186">
        <w:rPr>
          <w:rFonts w:ascii="Times New Roman" w:eastAsia="Times New Roman" w:hAnsi="Times New Roman" w:cs="Times New Roman"/>
          <w:kern w:val="0"/>
          <w:sz w:val="24"/>
          <w:szCs w:val="24"/>
          <w14:ligatures w14:val="none"/>
        </w:rPr>
        <w:t xml:space="preserve"> Commonwealth Journal of Local Governance,</w:t>
      </w:r>
      <w:r w:rsidRPr="00286186">
        <w:rPr>
          <w:rFonts w:ascii="Times New Roman" w:eastAsia="Times New Roman" w:hAnsi="Times New Roman" w:cs="Times New Roman"/>
          <w:i/>
          <w:iCs/>
          <w:kern w:val="0"/>
          <w:sz w:val="24"/>
          <w:szCs w:val="24"/>
          <w14:ligatures w14:val="none"/>
        </w:rPr>
        <w:t xml:space="preserve"> 21</w:t>
      </w:r>
      <w:r w:rsidRPr="00286186">
        <w:rPr>
          <w:rFonts w:ascii="Times New Roman" w:eastAsia="Times New Roman" w:hAnsi="Times New Roman" w:cs="Times New Roman"/>
          <w:kern w:val="0"/>
          <w:sz w:val="24"/>
          <w:szCs w:val="24"/>
          <w14:ligatures w14:val="none"/>
        </w:rPr>
        <w:t>, 1–17. https://doi.org/10.5130/cjlg.v0i21.6514</w:t>
      </w:r>
    </w:p>
    <w:p w14:paraId="0A2E84F6" w14:textId="77777777" w:rsidR="00191010" w:rsidRPr="00191010" w:rsidRDefault="00191010" w:rsidP="00286186">
      <w:pPr>
        <w:pStyle w:val="NormalWeb"/>
        <w:numPr>
          <w:ilvl w:val="0"/>
          <w:numId w:val="2"/>
        </w:numPr>
        <w:jc w:val="both"/>
      </w:pPr>
      <w:proofErr w:type="spellStart"/>
      <w:r w:rsidRPr="00191010">
        <w:t>Chirisa</w:t>
      </w:r>
      <w:proofErr w:type="spellEnd"/>
      <w:r w:rsidRPr="00191010">
        <w:t xml:space="preserve">, I., &amp; </w:t>
      </w:r>
      <w:proofErr w:type="spellStart"/>
      <w:r w:rsidRPr="00191010">
        <w:t>Matamanda</w:t>
      </w:r>
      <w:proofErr w:type="spellEnd"/>
      <w:r w:rsidRPr="00191010">
        <w:t xml:space="preserve">, A. R. (2019). </w:t>
      </w:r>
      <w:r w:rsidRPr="00191010">
        <w:rPr>
          <w:i/>
          <w:iCs/>
        </w:rPr>
        <w:t xml:space="preserve">Informal settlements, land governance, and sustainable urbanization in Zimbabwe. </w:t>
      </w:r>
      <w:r w:rsidRPr="00191010">
        <w:rPr>
          <w:rStyle w:val="Emphasis"/>
          <w:rFonts w:eastAsiaTheme="majorEastAsia"/>
          <w:i w:val="0"/>
          <w:iCs w:val="0"/>
        </w:rPr>
        <w:t>African Journal of Governance and Development,</w:t>
      </w:r>
      <w:r w:rsidRPr="00191010">
        <w:rPr>
          <w:rStyle w:val="Emphasis"/>
          <w:rFonts w:eastAsiaTheme="majorEastAsia"/>
        </w:rPr>
        <w:t xml:space="preserve"> 8</w:t>
      </w:r>
      <w:r w:rsidRPr="00191010">
        <w:t>(1), 12–28.</w:t>
      </w:r>
    </w:p>
    <w:p w14:paraId="35AF8658" w14:textId="77777777" w:rsidR="00191010" w:rsidRPr="00191010" w:rsidRDefault="00191010" w:rsidP="00286186">
      <w:pPr>
        <w:pStyle w:val="NormalWeb"/>
        <w:numPr>
          <w:ilvl w:val="0"/>
          <w:numId w:val="2"/>
        </w:numPr>
        <w:jc w:val="both"/>
      </w:pPr>
      <w:r w:rsidRPr="00191010">
        <w:t xml:space="preserve">Cities Alliance. (2023). </w:t>
      </w:r>
      <w:r w:rsidRPr="00191010">
        <w:rPr>
          <w:rStyle w:val="Emphasis"/>
          <w:rFonts w:eastAsiaTheme="majorEastAsia"/>
        </w:rPr>
        <w:t>Community-led housing and inclusive urban development in Africa</w:t>
      </w:r>
      <w:r w:rsidRPr="00191010">
        <w:t>. Brussels: Cities Alliance.</w:t>
      </w:r>
    </w:p>
    <w:p w14:paraId="23769603" w14:textId="77777777" w:rsidR="000106F5" w:rsidRDefault="00191010" w:rsidP="00286186">
      <w:pPr>
        <w:pStyle w:val="NormalWeb"/>
        <w:numPr>
          <w:ilvl w:val="0"/>
          <w:numId w:val="2"/>
        </w:numPr>
        <w:spacing w:before="0" w:beforeAutospacing="0" w:after="0" w:afterAutospacing="0"/>
        <w:jc w:val="both"/>
      </w:pPr>
      <w:r w:rsidRPr="00191010">
        <w:t xml:space="preserve">Cornwall, A. (2008). Unpacking participation. </w:t>
      </w:r>
      <w:r w:rsidRPr="00191010">
        <w:rPr>
          <w:rStyle w:val="Emphasis"/>
          <w:rFonts w:eastAsiaTheme="majorEastAsia"/>
        </w:rPr>
        <w:t>Community Development Journal, 43</w:t>
      </w:r>
      <w:r w:rsidRPr="00191010">
        <w:t>(3), 269–283.</w:t>
      </w:r>
      <w:r w:rsidRPr="00191010">
        <w:br/>
      </w:r>
    </w:p>
    <w:p w14:paraId="045F9849" w14:textId="17B20500" w:rsidR="00191010" w:rsidRPr="00191010" w:rsidRDefault="00191010" w:rsidP="00286186">
      <w:pPr>
        <w:pStyle w:val="NormalWeb"/>
        <w:numPr>
          <w:ilvl w:val="0"/>
          <w:numId w:val="2"/>
        </w:numPr>
        <w:spacing w:before="0" w:beforeAutospacing="0" w:after="0" w:afterAutospacing="0"/>
        <w:jc w:val="both"/>
      </w:pPr>
      <w:r w:rsidRPr="00191010">
        <w:t>Creswell, J.</w:t>
      </w:r>
      <w:r w:rsidR="000106F5">
        <w:t>,</w:t>
      </w:r>
      <w:r w:rsidRPr="00191010">
        <w:t xml:space="preserve"> W., &amp; Plano Clark, V., L. (2018). </w:t>
      </w:r>
      <w:r w:rsidRPr="00191010">
        <w:rPr>
          <w:rStyle w:val="Emphasis"/>
          <w:rFonts w:eastAsiaTheme="majorEastAsia"/>
        </w:rPr>
        <w:t>Designing and conducting mixed methods research</w:t>
      </w:r>
      <w:r w:rsidRPr="00191010">
        <w:t xml:space="preserve"> (3rd ed.). Sage Publications.</w:t>
      </w:r>
    </w:p>
    <w:p w14:paraId="33136D14" w14:textId="77777777" w:rsidR="000106F5" w:rsidRDefault="000106F5" w:rsidP="00191010">
      <w:pPr>
        <w:pStyle w:val="NormalWeb"/>
        <w:spacing w:before="0" w:beforeAutospacing="0" w:after="0" w:afterAutospacing="0"/>
        <w:jc w:val="both"/>
      </w:pPr>
    </w:p>
    <w:p w14:paraId="6261D7DF" w14:textId="1765AFBC" w:rsidR="00191010" w:rsidRPr="00191010" w:rsidRDefault="00191010" w:rsidP="00286186">
      <w:pPr>
        <w:pStyle w:val="NormalWeb"/>
        <w:numPr>
          <w:ilvl w:val="0"/>
          <w:numId w:val="2"/>
        </w:numPr>
        <w:spacing w:before="0" w:beforeAutospacing="0" w:after="0" w:afterAutospacing="0"/>
        <w:jc w:val="both"/>
      </w:pPr>
      <w:r w:rsidRPr="00191010">
        <w:t xml:space="preserve">Creswell, J., W., &amp; Creswell, J., D. (2018). </w:t>
      </w:r>
      <w:r w:rsidRPr="00191010">
        <w:rPr>
          <w:rStyle w:val="Emphasis"/>
          <w:rFonts w:eastAsiaTheme="majorEastAsia"/>
        </w:rPr>
        <w:t>Research design: Qualitative, quantitative, and mixed methods approaches</w:t>
      </w:r>
      <w:r w:rsidRPr="00191010">
        <w:t xml:space="preserve"> (5th ed.). Sage Publications.</w:t>
      </w:r>
    </w:p>
    <w:p w14:paraId="5EA37E6C" w14:textId="77777777" w:rsidR="00191010" w:rsidRPr="00191010" w:rsidRDefault="00191010" w:rsidP="00286186">
      <w:pPr>
        <w:pStyle w:val="NormalWeb"/>
        <w:numPr>
          <w:ilvl w:val="0"/>
          <w:numId w:val="2"/>
        </w:numPr>
        <w:jc w:val="both"/>
      </w:pPr>
      <w:r w:rsidRPr="00191010">
        <w:t xml:space="preserve">DeVellis, R. F., &amp; Thorpe, C. T. (2022). </w:t>
      </w:r>
      <w:r w:rsidRPr="00191010">
        <w:rPr>
          <w:rStyle w:val="Emphasis"/>
          <w:rFonts w:eastAsiaTheme="majorEastAsia"/>
        </w:rPr>
        <w:t>Scale development: Theory and applications</w:t>
      </w:r>
      <w:r w:rsidRPr="00191010">
        <w:t xml:space="preserve"> (5th ed.). Sage Publications.</w:t>
      </w:r>
    </w:p>
    <w:p w14:paraId="4135CB1A"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lastRenderedPageBreak/>
        <w:t xml:space="preserve">Emerson, K., &amp; Nabatchi, T. (2015). </w:t>
      </w:r>
      <w:r w:rsidRPr="00286186">
        <w:rPr>
          <w:rFonts w:ascii="Times New Roman" w:eastAsia="Times New Roman" w:hAnsi="Times New Roman" w:cs="Times New Roman"/>
          <w:i/>
          <w:iCs/>
          <w:kern w:val="0"/>
          <w:sz w:val="24"/>
          <w:szCs w:val="24"/>
          <w14:ligatures w14:val="none"/>
        </w:rPr>
        <w:t>Collaborative governance regimes</w:t>
      </w:r>
      <w:r w:rsidRPr="00286186">
        <w:rPr>
          <w:rFonts w:ascii="Times New Roman" w:eastAsia="Times New Roman" w:hAnsi="Times New Roman" w:cs="Times New Roman"/>
          <w:kern w:val="0"/>
          <w:sz w:val="24"/>
          <w:szCs w:val="24"/>
          <w14:ligatures w14:val="none"/>
        </w:rPr>
        <w:t>. Georgetown University Press.</w:t>
      </w:r>
    </w:p>
    <w:p w14:paraId="47BD846E" w14:textId="77777777" w:rsidR="00191010" w:rsidRPr="00191010" w:rsidRDefault="00191010" w:rsidP="00286186">
      <w:pPr>
        <w:pStyle w:val="NormalWeb"/>
        <w:numPr>
          <w:ilvl w:val="0"/>
          <w:numId w:val="2"/>
        </w:numPr>
        <w:jc w:val="both"/>
      </w:pPr>
      <w:r w:rsidRPr="00191010">
        <w:t xml:space="preserve">Emerson, K., </w:t>
      </w:r>
      <w:proofErr w:type="spellStart"/>
      <w:r w:rsidRPr="00191010">
        <w:t>Nabatchi</w:t>
      </w:r>
      <w:proofErr w:type="spellEnd"/>
      <w:r w:rsidRPr="00191010">
        <w:t xml:space="preserve">, T., &amp; Balogh, S. (2012). An integrative framework for collaborative governance. </w:t>
      </w:r>
      <w:r w:rsidRPr="00191010">
        <w:rPr>
          <w:rStyle w:val="Emphasis"/>
          <w:rFonts w:eastAsiaTheme="majorEastAsia"/>
          <w:i w:val="0"/>
          <w:iCs w:val="0"/>
        </w:rPr>
        <w:t>Journal of Public Administration Research and Theory</w:t>
      </w:r>
      <w:r w:rsidRPr="00191010">
        <w:rPr>
          <w:rStyle w:val="Emphasis"/>
          <w:rFonts w:eastAsiaTheme="majorEastAsia"/>
        </w:rPr>
        <w:t>, 22</w:t>
      </w:r>
      <w:r w:rsidRPr="00191010">
        <w:t>(1), 1–29.</w:t>
      </w:r>
    </w:p>
    <w:p w14:paraId="4C8E3D96" w14:textId="6DC35A0E" w:rsidR="00191010" w:rsidRPr="00191010" w:rsidRDefault="00191010" w:rsidP="00286186">
      <w:pPr>
        <w:pStyle w:val="NormalWeb"/>
        <w:numPr>
          <w:ilvl w:val="0"/>
          <w:numId w:val="2"/>
        </w:numPr>
        <w:jc w:val="both"/>
      </w:pPr>
      <w:r w:rsidRPr="00191010">
        <w:t>Fetters, M.</w:t>
      </w:r>
      <w:r w:rsidR="000106F5">
        <w:t>,</w:t>
      </w:r>
      <w:r w:rsidRPr="00191010">
        <w:t xml:space="preserve"> D., Curry, L.</w:t>
      </w:r>
      <w:r w:rsidR="000106F5">
        <w:t>,</w:t>
      </w:r>
      <w:r w:rsidRPr="00191010">
        <w:t xml:space="preserve"> A., &amp; Creswell, J.</w:t>
      </w:r>
      <w:r w:rsidR="000106F5">
        <w:t>,</w:t>
      </w:r>
      <w:r w:rsidRPr="00191010">
        <w:t xml:space="preserve"> W. (2013). Achieving integration in mixed methods designs. </w:t>
      </w:r>
      <w:r w:rsidRPr="00191010">
        <w:rPr>
          <w:rStyle w:val="Emphasis"/>
          <w:rFonts w:eastAsiaTheme="majorEastAsia"/>
          <w:i w:val="0"/>
          <w:iCs w:val="0"/>
        </w:rPr>
        <w:t>Annals of Family Medicine,</w:t>
      </w:r>
      <w:r w:rsidRPr="00191010">
        <w:rPr>
          <w:rStyle w:val="Emphasis"/>
          <w:rFonts w:eastAsiaTheme="majorEastAsia"/>
        </w:rPr>
        <w:t xml:space="preserve"> 11</w:t>
      </w:r>
      <w:r w:rsidRPr="00191010">
        <w:t>(2), 115–123. https://doi.org/10.1370/afm.1420</w:t>
      </w:r>
    </w:p>
    <w:p w14:paraId="07DD843A" w14:textId="77777777" w:rsidR="00191010" w:rsidRPr="00191010" w:rsidRDefault="00191010" w:rsidP="00286186">
      <w:pPr>
        <w:pStyle w:val="NormalWeb"/>
        <w:numPr>
          <w:ilvl w:val="0"/>
          <w:numId w:val="2"/>
        </w:numPr>
        <w:jc w:val="both"/>
      </w:pPr>
      <w:r w:rsidRPr="00191010">
        <w:t xml:space="preserve">Field, A. (2022). </w:t>
      </w:r>
      <w:r w:rsidRPr="00191010">
        <w:rPr>
          <w:rStyle w:val="Emphasis"/>
          <w:rFonts w:eastAsiaTheme="majorEastAsia"/>
        </w:rPr>
        <w:t>Discovering statistics using IBM SPSS Statistics</w:t>
      </w:r>
      <w:r w:rsidRPr="00191010">
        <w:t xml:space="preserve"> (6th ed.). Sage.</w:t>
      </w:r>
    </w:p>
    <w:p w14:paraId="58266BA7" w14:textId="77777777" w:rsidR="00191010" w:rsidRPr="00191010" w:rsidRDefault="00191010" w:rsidP="00286186">
      <w:pPr>
        <w:pStyle w:val="NormalWeb"/>
        <w:numPr>
          <w:ilvl w:val="0"/>
          <w:numId w:val="2"/>
        </w:numPr>
        <w:jc w:val="both"/>
      </w:pPr>
      <w:r w:rsidRPr="00191010">
        <w:t xml:space="preserve">Flick, U. (2018). </w:t>
      </w:r>
      <w:r w:rsidRPr="00191010">
        <w:rPr>
          <w:rStyle w:val="Emphasis"/>
          <w:rFonts w:eastAsiaTheme="majorEastAsia"/>
        </w:rPr>
        <w:t>An introduction to qualitative research</w:t>
      </w:r>
      <w:r w:rsidRPr="00191010">
        <w:t xml:space="preserve"> (6th ed.). Sage Publications.</w:t>
      </w:r>
    </w:p>
    <w:p w14:paraId="54FCC38D" w14:textId="77777777" w:rsidR="00191010" w:rsidRPr="00191010" w:rsidRDefault="00191010" w:rsidP="00286186">
      <w:pPr>
        <w:pStyle w:val="NormalWeb"/>
        <w:numPr>
          <w:ilvl w:val="0"/>
          <w:numId w:val="2"/>
        </w:numPr>
        <w:spacing w:before="0" w:beforeAutospacing="0" w:after="0" w:afterAutospacing="0"/>
        <w:jc w:val="both"/>
      </w:pPr>
      <w:r w:rsidRPr="00191010">
        <w:t xml:space="preserve">Fung, A. (2006). Varieties of participation in complex governance. </w:t>
      </w:r>
      <w:r w:rsidRPr="00191010">
        <w:rPr>
          <w:rStyle w:val="Emphasis"/>
          <w:rFonts w:eastAsiaTheme="majorEastAsia"/>
        </w:rPr>
        <w:t>Public Administration Review, 66</w:t>
      </w:r>
      <w:r w:rsidRPr="00191010">
        <w:t>(s1), 66–75.</w:t>
      </w:r>
      <w:r w:rsidRPr="00191010">
        <w:br/>
      </w:r>
    </w:p>
    <w:p w14:paraId="7FE6E8E9" w14:textId="77777777" w:rsidR="00191010" w:rsidRPr="00191010" w:rsidRDefault="00191010" w:rsidP="00286186">
      <w:pPr>
        <w:pStyle w:val="NormalWeb"/>
        <w:numPr>
          <w:ilvl w:val="0"/>
          <w:numId w:val="2"/>
        </w:numPr>
        <w:spacing w:before="0" w:beforeAutospacing="0" w:after="0" w:afterAutospacing="0"/>
        <w:jc w:val="both"/>
      </w:pPr>
      <w:r w:rsidRPr="00191010">
        <w:t xml:space="preserve">Fung, A. (2015). Putting the public back into governance. </w:t>
      </w:r>
      <w:r w:rsidRPr="00191010">
        <w:rPr>
          <w:rStyle w:val="Emphasis"/>
          <w:rFonts w:eastAsiaTheme="majorEastAsia"/>
        </w:rPr>
        <w:t>Public Administration Review, 75</w:t>
      </w:r>
      <w:r w:rsidRPr="00191010">
        <w:t>(4), 513–522.</w:t>
      </w:r>
      <w:r w:rsidRPr="00191010">
        <w:br/>
      </w:r>
    </w:p>
    <w:p w14:paraId="58823A0A" w14:textId="77777777" w:rsidR="00191010" w:rsidRPr="00C72F48" w:rsidRDefault="00191010" w:rsidP="00286186">
      <w:pPr>
        <w:pStyle w:val="NormalWeb"/>
        <w:numPr>
          <w:ilvl w:val="0"/>
          <w:numId w:val="2"/>
        </w:numPr>
        <w:spacing w:before="0" w:beforeAutospacing="0" w:after="0" w:afterAutospacing="0"/>
        <w:jc w:val="both"/>
      </w:pPr>
      <w:r w:rsidRPr="00C72F48">
        <w:t xml:space="preserve">Fung, A. (2015). Putting the public back into governance: The challenges of citizen participation and its future. </w:t>
      </w:r>
      <w:r w:rsidRPr="00C72F48">
        <w:rPr>
          <w:i/>
          <w:iCs/>
        </w:rPr>
        <w:t>Public Administration Review, 75</w:t>
      </w:r>
      <w:r w:rsidRPr="00C72F48">
        <w:t>(4), 513–522. https://doi.org/10.1111/puar.12361</w:t>
      </w:r>
    </w:p>
    <w:p w14:paraId="16F9742B"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Gaventa, J. (2019). Applying power analysis: Using the “powercube” to explore forms, levels and spaces of power. </w:t>
      </w:r>
      <w:r w:rsidRPr="00286186">
        <w:rPr>
          <w:rFonts w:ascii="Times New Roman" w:eastAsia="Times New Roman" w:hAnsi="Times New Roman" w:cs="Times New Roman"/>
          <w:i/>
          <w:iCs/>
          <w:kern w:val="0"/>
          <w:sz w:val="24"/>
          <w:szCs w:val="24"/>
          <w14:ligatures w14:val="none"/>
        </w:rPr>
        <w:t>IDS Bulletin, 50</w:t>
      </w:r>
      <w:r w:rsidRPr="00286186">
        <w:rPr>
          <w:rFonts w:ascii="Times New Roman" w:eastAsia="Times New Roman" w:hAnsi="Times New Roman" w:cs="Times New Roman"/>
          <w:kern w:val="0"/>
          <w:sz w:val="24"/>
          <w:szCs w:val="24"/>
          <w14:ligatures w14:val="none"/>
        </w:rPr>
        <w:t>(2), 1–14.</w:t>
      </w:r>
    </w:p>
    <w:p w14:paraId="7AEA43A0" w14:textId="77777777" w:rsidR="00191010" w:rsidRPr="00191010" w:rsidRDefault="00191010" w:rsidP="00286186">
      <w:pPr>
        <w:pStyle w:val="NormalWeb"/>
        <w:numPr>
          <w:ilvl w:val="0"/>
          <w:numId w:val="2"/>
        </w:numPr>
        <w:jc w:val="both"/>
      </w:pPr>
      <w:r w:rsidRPr="00191010">
        <w:t xml:space="preserve">Government of Zimbabwe. (2020). </w:t>
      </w:r>
      <w:r w:rsidRPr="00191010">
        <w:rPr>
          <w:rStyle w:val="Emphasis"/>
          <w:rFonts w:eastAsiaTheme="majorEastAsia"/>
        </w:rPr>
        <w:t>National Development Strategy 1 (2021–2025).</w:t>
      </w:r>
      <w:r w:rsidRPr="00191010">
        <w:t xml:space="preserve"> Harare: Government Printers.</w:t>
      </w:r>
    </w:p>
    <w:p w14:paraId="08313F33" w14:textId="77777777" w:rsidR="00191010" w:rsidRPr="00191010" w:rsidRDefault="00191010" w:rsidP="00286186">
      <w:pPr>
        <w:pStyle w:val="NormalWeb"/>
        <w:numPr>
          <w:ilvl w:val="0"/>
          <w:numId w:val="2"/>
        </w:numPr>
        <w:jc w:val="both"/>
      </w:pPr>
      <w:r w:rsidRPr="00191010">
        <w:t xml:space="preserve">Government of Zimbabwe. (2021). </w:t>
      </w:r>
      <w:r w:rsidRPr="00191010">
        <w:rPr>
          <w:rStyle w:val="Emphasis"/>
          <w:rFonts w:eastAsiaTheme="majorEastAsia"/>
        </w:rPr>
        <w:t>National Development Strategy 1 (2021–2025)</w:t>
      </w:r>
      <w:r w:rsidRPr="00191010">
        <w:t>. Harare: Ministry of Finance and Economic Development. Government of Zimbabwe. Government Printers.</w:t>
      </w:r>
    </w:p>
    <w:p w14:paraId="6452348F" w14:textId="77777777" w:rsidR="00191010" w:rsidRPr="00191010" w:rsidRDefault="00191010" w:rsidP="00286186">
      <w:pPr>
        <w:pStyle w:val="NormalWeb"/>
        <w:numPr>
          <w:ilvl w:val="0"/>
          <w:numId w:val="2"/>
        </w:numPr>
        <w:jc w:val="both"/>
      </w:pPr>
      <w:r w:rsidRPr="00191010">
        <w:t xml:space="preserve">Greene, J., C. (2007). </w:t>
      </w:r>
      <w:r w:rsidRPr="00191010">
        <w:rPr>
          <w:rStyle w:val="Emphasis"/>
          <w:rFonts w:eastAsiaTheme="majorEastAsia"/>
        </w:rPr>
        <w:t>Mixed methods in social inquiry</w:t>
      </w:r>
      <w:r w:rsidRPr="00191010">
        <w:t>. Jossey-Bass.</w:t>
      </w:r>
    </w:p>
    <w:p w14:paraId="40B73228" w14:textId="77777777" w:rsidR="00191010" w:rsidRPr="00191010" w:rsidRDefault="00191010" w:rsidP="00286186">
      <w:pPr>
        <w:pStyle w:val="NormalWeb"/>
        <w:numPr>
          <w:ilvl w:val="0"/>
          <w:numId w:val="2"/>
        </w:numPr>
        <w:jc w:val="both"/>
      </w:pPr>
      <w:r w:rsidRPr="00191010">
        <w:t xml:space="preserve">Hair, J., F., Black, W., C., Babin, B., J., &amp; Anderson, R., E. (2022). </w:t>
      </w:r>
      <w:r w:rsidRPr="00191010">
        <w:rPr>
          <w:rStyle w:val="Emphasis"/>
          <w:rFonts w:eastAsiaTheme="majorEastAsia"/>
        </w:rPr>
        <w:t>Multivariate data analysis</w:t>
      </w:r>
      <w:r w:rsidRPr="00191010">
        <w:t xml:space="preserve"> (8th ed.). Cengage.</w:t>
      </w:r>
    </w:p>
    <w:p w14:paraId="4F0C0B10" w14:textId="77777777" w:rsidR="00191010" w:rsidRPr="00191010" w:rsidRDefault="00191010" w:rsidP="00286186">
      <w:pPr>
        <w:pStyle w:val="NormalWeb"/>
        <w:numPr>
          <w:ilvl w:val="0"/>
          <w:numId w:val="2"/>
        </w:numPr>
        <w:jc w:val="both"/>
      </w:pPr>
      <w:r w:rsidRPr="00191010">
        <w:t xml:space="preserve">IBM Corp. (2023). </w:t>
      </w:r>
      <w:r w:rsidRPr="00191010">
        <w:rPr>
          <w:rStyle w:val="Emphasis"/>
          <w:rFonts w:eastAsiaTheme="majorEastAsia"/>
        </w:rPr>
        <w:t>IBM SPSS Statistics for Windows (Version 29.0)</w:t>
      </w:r>
      <w:r w:rsidRPr="00191010">
        <w:t xml:space="preserve"> [Computer software]. IBM.</w:t>
      </w:r>
    </w:p>
    <w:p w14:paraId="1C11392F" w14:textId="77777777" w:rsidR="00191010" w:rsidRPr="00191010" w:rsidRDefault="00191010" w:rsidP="00286186">
      <w:pPr>
        <w:pStyle w:val="NormalWeb"/>
        <w:numPr>
          <w:ilvl w:val="0"/>
          <w:numId w:val="2"/>
        </w:numPr>
        <w:jc w:val="both"/>
      </w:pPr>
      <w:r w:rsidRPr="00191010">
        <w:t xml:space="preserve">ICA. (2023). </w:t>
      </w:r>
      <w:r w:rsidRPr="00191010">
        <w:rPr>
          <w:rStyle w:val="Emphasis"/>
          <w:rFonts w:eastAsiaTheme="majorEastAsia"/>
        </w:rPr>
        <w:t>World cooperative monitor 2023</w:t>
      </w:r>
      <w:r w:rsidRPr="00191010">
        <w:t>. Brussels: International Cooperative Alliance (ICA).</w:t>
      </w:r>
    </w:p>
    <w:p w14:paraId="5BCB87C7" w14:textId="38DEC17F" w:rsidR="00191010" w:rsidRPr="00191010" w:rsidRDefault="00191010" w:rsidP="00286186">
      <w:pPr>
        <w:pStyle w:val="NormalWeb"/>
        <w:numPr>
          <w:ilvl w:val="0"/>
          <w:numId w:val="2"/>
        </w:numPr>
        <w:spacing w:before="0" w:beforeAutospacing="0" w:after="0" w:afterAutospacing="0"/>
        <w:jc w:val="both"/>
      </w:pPr>
      <w:r w:rsidRPr="00191010">
        <w:t>Innes, J.</w:t>
      </w:r>
      <w:r w:rsidR="000106F5">
        <w:t>,</w:t>
      </w:r>
      <w:r w:rsidRPr="00191010">
        <w:t xml:space="preserve"> E., &amp; Booher, D.</w:t>
      </w:r>
      <w:r w:rsidR="000106F5">
        <w:t>,</w:t>
      </w:r>
      <w:r w:rsidRPr="00191010">
        <w:t xml:space="preserve"> E. (2004). Reframing public participation. </w:t>
      </w:r>
      <w:r w:rsidRPr="00191010">
        <w:rPr>
          <w:rStyle w:val="Emphasis"/>
          <w:rFonts w:eastAsiaTheme="majorEastAsia"/>
        </w:rPr>
        <w:t>Planning Theory &amp; Practice, 5</w:t>
      </w:r>
      <w:r w:rsidRPr="00191010">
        <w:t>(4), 419–436.</w:t>
      </w:r>
      <w:r w:rsidRPr="00191010">
        <w:br/>
      </w:r>
    </w:p>
    <w:p w14:paraId="2A24D6FA" w14:textId="77777777" w:rsidR="00191010" w:rsidRPr="00191010" w:rsidRDefault="00191010" w:rsidP="00286186">
      <w:pPr>
        <w:pStyle w:val="NormalWeb"/>
        <w:numPr>
          <w:ilvl w:val="0"/>
          <w:numId w:val="2"/>
        </w:numPr>
        <w:spacing w:before="0" w:beforeAutospacing="0" w:after="0" w:afterAutospacing="0"/>
        <w:jc w:val="both"/>
      </w:pPr>
      <w:r w:rsidRPr="00191010">
        <w:t xml:space="preserve">Israel, M., &amp; Hay, I. (2006). </w:t>
      </w:r>
      <w:r w:rsidRPr="00191010">
        <w:rPr>
          <w:rStyle w:val="Emphasis"/>
          <w:rFonts w:eastAsiaTheme="majorEastAsia"/>
        </w:rPr>
        <w:t>Research ethics for social scientists</w:t>
      </w:r>
      <w:r w:rsidRPr="00191010">
        <w:t>. Sage.</w:t>
      </w:r>
    </w:p>
    <w:p w14:paraId="62580E0F" w14:textId="54B1F1CA"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Kamete, A.</w:t>
      </w:r>
      <w:r w:rsidR="000106F5" w:rsidRPr="00286186">
        <w:rPr>
          <w:rFonts w:ascii="Times New Roman" w:eastAsia="Times New Roman" w:hAnsi="Times New Roman" w:cs="Times New Roman"/>
          <w:kern w:val="0"/>
          <w:sz w:val="24"/>
          <w:szCs w:val="24"/>
          <w14:ligatures w14:val="none"/>
        </w:rPr>
        <w:t>,</w:t>
      </w:r>
      <w:r w:rsidRPr="00286186">
        <w:rPr>
          <w:rFonts w:ascii="Times New Roman" w:eastAsia="Times New Roman" w:hAnsi="Times New Roman" w:cs="Times New Roman"/>
          <w:kern w:val="0"/>
          <w:sz w:val="24"/>
          <w:szCs w:val="24"/>
          <w14:ligatures w14:val="none"/>
        </w:rPr>
        <w:t xml:space="preserve"> Y. (2013). Missing the point? Urban planning and the normalisation of “pathological” spaces in Zimbabwe. </w:t>
      </w:r>
      <w:r w:rsidRPr="00286186">
        <w:rPr>
          <w:rFonts w:ascii="Times New Roman" w:eastAsia="Times New Roman" w:hAnsi="Times New Roman" w:cs="Times New Roman"/>
          <w:i/>
          <w:iCs/>
          <w:kern w:val="0"/>
          <w:sz w:val="24"/>
          <w:szCs w:val="24"/>
          <w14:ligatures w14:val="none"/>
        </w:rPr>
        <w:t>Transactions of the Institute of British Geographers</w:t>
      </w:r>
      <w:r w:rsidRPr="00286186">
        <w:rPr>
          <w:rFonts w:ascii="Times New Roman" w:eastAsia="Times New Roman" w:hAnsi="Times New Roman" w:cs="Times New Roman"/>
          <w:kern w:val="0"/>
          <w:sz w:val="24"/>
          <w:szCs w:val="24"/>
          <w14:ligatures w14:val="none"/>
        </w:rPr>
        <w:t>, 38(4), 639–651.</w:t>
      </w:r>
    </w:p>
    <w:p w14:paraId="67203C19" w14:textId="4995A541" w:rsidR="00191010" w:rsidRPr="00191010" w:rsidRDefault="00191010" w:rsidP="00286186">
      <w:pPr>
        <w:pStyle w:val="NormalWeb"/>
        <w:numPr>
          <w:ilvl w:val="0"/>
          <w:numId w:val="2"/>
        </w:numPr>
        <w:spacing w:before="0" w:beforeAutospacing="0" w:after="0" w:afterAutospacing="0"/>
        <w:jc w:val="both"/>
      </w:pPr>
      <w:r w:rsidRPr="00191010">
        <w:t>Kamete, A.</w:t>
      </w:r>
      <w:r w:rsidR="000106F5">
        <w:t>,</w:t>
      </w:r>
      <w:r w:rsidRPr="00191010">
        <w:t xml:space="preserve"> Y. (2013). Missing the point? Urban planning in Zimbabwe. </w:t>
      </w:r>
      <w:r w:rsidRPr="00191010">
        <w:rPr>
          <w:rStyle w:val="Emphasis"/>
          <w:rFonts w:eastAsiaTheme="majorEastAsia"/>
        </w:rPr>
        <w:t>Urban Studies, 50</w:t>
      </w:r>
      <w:r w:rsidRPr="00191010">
        <w:t>(5), 1–17.</w:t>
      </w:r>
    </w:p>
    <w:p w14:paraId="287162CC" w14:textId="77777777" w:rsidR="000106F5" w:rsidRDefault="000106F5" w:rsidP="00191010">
      <w:pPr>
        <w:spacing w:after="4" w:line="244" w:lineRule="auto"/>
        <w:ind w:right="2"/>
        <w:jc w:val="both"/>
        <w:rPr>
          <w:rFonts w:ascii="Times New Roman" w:hAnsi="Times New Roman" w:cs="Times New Roman"/>
          <w:sz w:val="24"/>
          <w:szCs w:val="24"/>
        </w:rPr>
      </w:pPr>
    </w:p>
    <w:p w14:paraId="5AAE8570" w14:textId="0CF18469" w:rsidR="00191010" w:rsidRPr="00286186" w:rsidRDefault="00191010" w:rsidP="00286186">
      <w:pPr>
        <w:pStyle w:val="ListParagraph"/>
        <w:numPr>
          <w:ilvl w:val="0"/>
          <w:numId w:val="2"/>
        </w:numPr>
        <w:spacing w:after="4" w:line="244" w:lineRule="auto"/>
        <w:ind w:right="2"/>
        <w:jc w:val="both"/>
        <w:rPr>
          <w:rFonts w:ascii="Times New Roman" w:hAnsi="Times New Roman" w:cs="Times New Roman"/>
          <w:sz w:val="24"/>
          <w:szCs w:val="24"/>
        </w:rPr>
      </w:pPr>
      <w:r w:rsidRPr="00286186">
        <w:rPr>
          <w:rFonts w:ascii="Times New Roman" w:hAnsi="Times New Roman" w:cs="Times New Roman"/>
          <w:sz w:val="24"/>
          <w:szCs w:val="24"/>
        </w:rPr>
        <w:t xml:space="preserve">Kaseke, A., T., &amp; Munyoro, G. (2026). </w:t>
      </w:r>
      <w:r w:rsidRPr="00286186">
        <w:rPr>
          <w:rFonts w:ascii="Times New Roman" w:hAnsi="Times New Roman" w:cs="Times New Roman"/>
          <w:i/>
          <w:iCs/>
          <w:sz w:val="24"/>
          <w:szCs w:val="24"/>
        </w:rPr>
        <w:t>Leveraging corporate culture to improve organisational performance in urban local authorities in Zimbabwe:</w:t>
      </w:r>
      <w:r w:rsidRPr="00286186">
        <w:rPr>
          <w:rFonts w:ascii="Times New Roman" w:hAnsi="Times New Roman" w:cs="Times New Roman"/>
          <w:sz w:val="24"/>
          <w:szCs w:val="24"/>
        </w:rPr>
        <w:t xml:space="preserve">  </w:t>
      </w:r>
      <w:r w:rsidRPr="00286186">
        <w:rPr>
          <w:rFonts w:ascii="Times New Roman" w:eastAsia="Arial" w:hAnsi="Times New Roman" w:cs="Times New Roman"/>
          <w:bCs/>
          <w:iCs/>
          <w:sz w:val="24"/>
          <w:szCs w:val="24"/>
        </w:rPr>
        <w:t>Asian Journal of Education and Social Studies: Vol 52, Issue 2, pages 381-396</w:t>
      </w:r>
    </w:p>
    <w:p w14:paraId="74420B47"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Lehmann, S. (2010). The principles of green urbanism. London: Earthscan.</w:t>
      </w:r>
    </w:p>
    <w:p w14:paraId="24B78AB8" w14:textId="7F029AEA" w:rsidR="00191010" w:rsidRPr="00191010" w:rsidRDefault="00191010" w:rsidP="00286186">
      <w:pPr>
        <w:pStyle w:val="NormalWeb"/>
        <w:numPr>
          <w:ilvl w:val="0"/>
          <w:numId w:val="2"/>
        </w:numPr>
        <w:jc w:val="both"/>
      </w:pPr>
      <w:r w:rsidRPr="00191010">
        <w:t>Lincoln, Y.</w:t>
      </w:r>
      <w:r w:rsidR="000106F5">
        <w:t>,</w:t>
      </w:r>
      <w:r w:rsidRPr="00191010">
        <w:t xml:space="preserve"> S., &amp; Guba, E.</w:t>
      </w:r>
      <w:r w:rsidR="000106F5">
        <w:t>,</w:t>
      </w:r>
      <w:r w:rsidRPr="00191010">
        <w:t xml:space="preserve"> G. (1985). </w:t>
      </w:r>
      <w:r w:rsidRPr="00191010">
        <w:rPr>
          <w:rStyle w:val="Emphasis"/>
          <w:rFonts w:eastAsiaTheme="majorEastAsia"/>
        </w:rPr>
        <w:t>Naturalistic inquiry</w:t>
      </w:r>
      <w:r w:rsidRPr="00191010">
        <w:t>. Sage.</w:t>
      </w:r>
    </w:p>
    <w:p w14:paraId="30518C49" w14:textId="77777777" w:rsidR="00191010" w:rsidRPr="00191010" w:rsidRDefault="00191010" w:rsidP="00286186">
      <w:pPr>
        <w:pStyle w:val="NormalWeb"/>
        <w:numPr>
          <w:ilvl w:val="0"/>
          <w:numId w:val="2"/>
        </w:numPr>
        <w:jc w:val="both"/>
      </w:pPr>
      <w:r w:rsidRPr="00191010">
        <w:t xml:space="preserve">Loeffler, E., &amp; Bovaird, T. (2020). </w:t>
      </w:r>
      <w:r w:rsidRPr="00191010">
        <w:rPr>
          <w:i/>
          <w:iCs/>
        </w:rPr>
        <w:t>Assessing the impact of co-production on pathways to outcomes in public services: The case of policing and community safety</w:t>
      </w:r>
      <w:r w:rsidRPr="00191010">
        <w:t xml:space="preserve">. </w:t>
      </w:r>
      <w:r w:rsidRPr="00191010">
        <w:rPr>
          <w:rStyle w:val="Emphasis"/>
          <w:rFonts w:eastAsiaTheme="majorEastAsia"/>
          <w:i w:val="0"/>
          <w:iCs w:val="0"/>
        </w:rPr>
        <w:t xml:space="preserve">Public </w:t>
      </w:r>
      <w:r w:rsidRPr="00191010">
        <w:rPr>
          <w:rStyle w:val="Emphasis"/>
          <w:rFonts w:eastAsiaTheme="majorEastAsia"/>
          <w:i w:val="0"/>
          <w:iCs w:val="0"/>
        </w:rPr>
        <w:lastRenderedPageBreak/>
        <w:t>Management Review,</w:t>
      </w:r>
      <w:r w:rsidRPr="00191010">
        <w:rPr>
          <w:rStyle w:val="Emphasis"/>
          <w:rFonts w:eastAsiaTheme="majorEastAsia"/>
        </w:rPr>
        <w:t xml:space="preserve"> 22</w:t>
      </w:r>
      <w:r w:rsidRPr="00191010">
        <w:t xml:space="preserve">(7), 1025–1044. </w:t>
      </w:r>
      <w:hyperlink r:id="rId8" w:tgtFrame="_new" w:history="1">
        <w:r w:rsidRPr="00191010">
          <w:rPr>
            <w:rStyle w:val="Hyperlink"/>
            <w:rFonts w:eastAsiaTheme="majorEastAsia"/>
          </w:rPr>
          <w:t>https://doi.org/10.1080/14719037.2020.1718184</w:t>
        </w:r>
      </w:hyperlink>
    </w:p>
    <w:p w14:paraId="437FA562" w14:textId="21FDF37A" w:rsidR="00191010" w:rsidRPr="00191010" w:rsidRDefault="00191010" w:rsidP="00286186">
      <w:pPr>
        <w:pStyle w:val="NormalWeb"/>
        <w:numPr>
          <w:ilvl w:val="0"/>
          <w:numId w:val="2"/>
        </w:numPr>
        <w:jc w:val="both"/>
      </w:pPr>
      <w:proofErr w:type="spellStart"/>
      <w:r w:rsidRPr="00191010">
        <w:t>Meerow</w:t>
      </w:r>
      <w:proofErr w:type="spellEnd"/>
      <w:r w:rsidRPr="00191010">
        <w:t>, S., Newell, J.</w:t>
      </w:r>
      <w:r w:rsidR="000106F5">
        <w:t>,</w:t>
      </w:r>
      <w:r w:rsidRPr="00191010">
        <w:t xml:space="preserve"> P., &amp; Stults, M. (2016). </w:t>
      </w:r>
      <w:r w:rsidRPr="00191010">
        <w:rPr>
          <w:i/>
          <w:iCs/>
        </w:rPr>
        <w:t>Defining urban resilience: A review</w:t>
      </w:r>
      <w:r w:rsidRPr="00191010">
        <w:t xml:space="preserve">. </w:t>
      </w:r>
      <w:r w:rsidRPr="00191010">
        <w:rPr>
          <w:rStyle w:val="Emphasis"/>
          <w:rFonts w:eastAsiaTheme="majorEastAsia"/>
          <w:i w:val="0"/>
          <w:iCs w:val="0"/>
        </w:rPr>
        <w:t>Landscape and Urban Planning,</w:t>
      </w:r>
      <w:r w:rsidRPr="00191010">
        <w:rPr>
          <w:rStyle w:val="Emphasis"/>
          <w:rFonts w:eastAsiaTheme="majorEastAsia"/>
        </w:rPr>
        <w:t xml:space="preserve"> 147</w:t>
      </w:r>
      <w:r w:rsidRPr="00191010">
        <w:t>, 38–49.</w:t>
      </w:r>
    </w:p>
    <w:p w14:paraId="12F88AC7" w14:textId="0C2DF31B" w:rsidR="00191010" w:rsidRPr="00191010" w:rsidRDefault="00191010" w:rsidP="00286186">
      <w:pPr>
        <w:pStyle w:val="NormalWeb"/>
        <w:numPr>
          <w:ilvl w:val="0"/>
          <w:numId w:val="2"/>
        </w:numPr>
        <w:jc w:val="both"/>
      </w:pPr>
      <w:r w:rsidRPr="00191010">
        <w:t>Merriam, S.</w:t>
      </w:r>
      <w:r w:rsidR="000106F5">
        <w:t>,</w:t>
      </w:r>
      <w:r w:rsidRPr="00191010">
        <w:t xml:space="preserve"> B., &amp; Tisdell, E.</w:t>
      </w:r>
      <w:r w:rsidR="000106F5">
        <w:t>,</w:t>
      </w:r>
      <w:r w:rsidRPr="00191010">
        <w:t xml:space="preserve"> J. (2016). </w:t>
      </w:r>
      <w:r w:rsidRPr="00191010">
        <w:rPr>
          <w:rStyle w:val="Emphasis"/>
          <w:rFonts w:eastAsiaTheme="majorEastAsia"/>
        </w:rPr>
        <w:t>Qualitative research: A guide to design and implementation</w:t>
      </w:r>
      <w:r w:rsidRPr="00191010">
        <w:t xml:space="preserve"> (4th ed.). Jossey-Bass.</w:t>
      </w:r>
    </w:p>
    <w:p w14:paraId="63F0B687" w14:textId="77777777" w:rsidR="00191010" w:rsidRPr="00191010" w:rsidRDefault="00191010" w:rsidP="00286186">
      <w:pPr>
        <w:pStyle w:val="NormalWeb"/>
        <w:numPr>
          <w:ilvl w:val="0"/>
          <w:numId w:val="2"/>
        </w:numPr>
        <w:jc w:val="both"/>
      </w:pPr>
      <w:r w:rsidRPr="00191010">
        <w:t xml:space="preserve">Ministry of National Housing and Social Amenities (Zimbabwe). (2024). </w:t>
      </w:r>
      <w:r w:rsidRPr="00191010">
        <w:rPr>
          <w:rStyle w:val="Emphasis"/>
          <w:rFonts w:eastAsiaTheme="majorEastAsia"/>
        </w:rPr>
        <w:t>Zimbabwe shares housing delivery milestones at WUF 12</w:t>
      </w:r>
      <w:r w:rsidRPr="00191010">
        <w:t>. World Urban Forum, Egypt.</w:t>
      </w:r>
    </w:p>
    <w:p w14:paraId="249748C3" w14:textId="77777777" w:rsidR="00191010" w:rsidRPr="00191010" w:rsidRDefault="00191010" w:rsidP="00286186">
      <w:pPr>
        <w:pStyle w:val="NormalWeb"/>
        <w:numPr>
          <w:ilvl w:val="0"/>
          <w:numId w:val="2"/>
        </w:numPr>
        <w:jc w:val="both"/>
      </w:pPr>
      <w:r w:rsidRPr="00191010">
        <w:t xml:space="preserve">Ministry of National Housing and Social Amenities. (2024). </w:t>
      </w:r>
      <w:r w:rsidRPr="00191010">
        <w:rPr>
          <w:rStyle w:val="Emphasis"/>
          <w:rFonts w:eastAsiaTheme="majorEastAsia"/>
        </w:rPr>
        <w:t>National housing policy implementation review report</w:t>
      </w:r>
      <w:r w:rsidRPr="00191010">
        <w:t>. Government of Zimbabwe.</w:t>
      </w:r>
    </w:p>
    <w:p w14:paraId="5ACF3402" w14:textId="77777777" w:rsidR="00191010" w:rsidRPr="00191010" w:rsidRDefault="00191010" w:rsidP="00286186">
      <w:pPr>
        <w:pStyle w:val="NormalWeb"/>
        <w:numPr>
          <w:ilvl w:val="0"/>
          <w:numId w:val="2"/>
        </w:numPr>
        <w:jc w:val="both"/>
      </w:pPr>
      <w:r w:rsidRPr="00191010">
        <w:t xml:space="preserve">Ministry of National Housing and Social Amenities. (2024). </w:t>
      </w:r>
      <w:r w:rsidRPr="00191010">
        <w:rPr>
          <w:rStyle w:val="Emphasis"/>
          <w:rFonts w:eastAsiaTheme="majorEastAsia"/>
        </w:rPr>
        <w:t>Zimbabwe national housing strategy 2024–2030</w:t>
      </w:r>
      <w:r w:rsidRPr="00191010">
        <w:t>. Government of Zimbabwe.</w:t>
      </w:r>
    </w:p>
    <w:p w14:paraId="5A0B2264" w14:textId="77777777" w:rsidR="00191010" w:rsidRPr="00191010" w:rsidRDefault="00191010" w:rsidP="00286186">
      <w:pPr>
        <w:pStyle w:val="NormalWeb"/>
        <w:numPr>
          <w:ilvl w:val="0"/>
          <w:numId w:val="2"/>
        </w:numPr>
        <w:jc w:val="both"/>
      </w:pPr>
      <w:proofErr w:type="spellStart"/>
      <w:r w:rsidRPr="00191010">
        <w:t>Mitlin</w:t>
      </w:r>
      <w:proofErr w:type="spellEnd"/>
      <w:r w:rsidRPr="00191010">
        <w:t xml:space="preserve">, D. (2008). </w:t>
      </w:r>
      <w:r w:rsidRPr="00191010">
        <w:rPr>
          <w:i/>
          <w:iCs/>
        </w:rPr>
        <w:t>With and beyond the state—co-production as a route to political influence.</w:t>
      </w:r>
      <w:r w:rsidRPr="00191010">
        <w:t xml:space="preserve"> </w:t>
      </w:r>
      <w:r w:rsidRPr="00191010">
        <w:rPr>
          <w:rStyle w:val="Emphasis"/>
          <w:rFonts w:eastAsiaTheme="majorEastAsia"/>
          <w:i w:val="0"/>
          <w:iCs w:val="0"/>
        </w:rPr>
        <w:t>Environment and Urbanization</w:t>
      </w:r>
      <w:r w:rsidRPr="00191010">
        <w:rPr>
          <w:rStyle w:val="Emphasis"/>
          <w:rFonts w:eastAsiaTheme="majorEastAsia"/>
        </w:rPr>
        <w:t>, 20</w:t>
      </w:r>
      <w:r w:rsidRPr="00191010">
        <w:t>(2), 339–360.</w:t>
      </w:r>
    </w:p>
    <w:p w14:paraId="78334538"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Mitlin, D., &amp; Satterthwaite, D. (2013). </w:t>
      </w:r>
      <w:r w:rsidRPr="00286186">
        <w:rPr>
          <w:rFonts w:ascii="Times New Roman" w:eastAsia="Times New Roman" w:hAnsi="Times New Roman" w:cs="Times New Roman"/>
          <w:i/>
          <w:iCs/>
          <w:kern w:val="0"/>
          <w:sz w:val="24"/>
          <w:szCs w:val="24"/>
          <w14:ligatures w14:val="none"/>
        </w:rPr>
        <w:t>Urban poverty in the global south</w:t>
      </w:r>
      <w:r w:rsidRPr="00286186">
        <w:rPr>
          <w:rFonts w:ascii="Times New Roman" w:eastAsia="Times New Roman" w:hAnsi="Times New Roman" w:cs="Times New Roman"/>
          <w:kern w:val="0"/>
          <w:sz w:val="24"/>
          <w:szCs w:val="24"/>
          <w14:ligatures w14:val="none"/>
        </w:rPr>
        <w:t>. London: Routledge.</w:t>
      </w:r>
    </w:p>
    <w:p w14:paraId="61F36EF3" w14:textId="77777777" w:rsidR="00191010" w:rsidRPr="00191010" w:rsidRDefault="00191010" w:rsidP="00286186">
      <w:pPr>
        <w:pStyle w:val="NormalWeb"/>
        <w:numPr>
          <w:ilvl w:val="0"/>
          <w:numId w:val="2"/>
        </w:numPr>
        <w:jc w:val="both"/>
      </w:pPr>
      <w:proofErr w:type="spellStart"/>
      <w:r w:rsidRPr="00191010">
        <w:t>Muchadenyika</w:t>
      </w:r>
      <w:proofErr w:type="spellEnd"/>
      <w:r w:rsidRPr="00191010">
        <w:t xml:space="preserve">, D. (2015). </w:t>
      </w:r>
      <w:r w:rsidRPr="00191010">
        <w:rPr>
          <w:i/>
          <w:iCs/>
        </w:rPr>
        <w:t>Public participation and local governance in Zimbabwe.</w:t>
      </w:r>
      <w:r w:rsidRPr="00191010">
        <w:t xml:space="preserve"> </w:t>
      </w:r>
      <w:r w:rsidRPr="00191010">
        <w:rPr>
          <w:rStyle w:val="Emphasis"/>
          <w:rFonts w:eastAsiaTheme="majorEastAsia"/>
          <w:i w:val="0"/>
          <w:iCs w:val="0"/>
        </w:rPr>
        <w:t>African Journal of Public Administration</w:t>
      </w:r>
      <w:r w:rsidRPr="00191010">
        <w:rPr>
          <w:rStyle w:val="Emphasis"/>
          <w:rFonts w:eastAsiaTheme="majorEastAsia"/>
        </w:rPr>
        <w:t>, 7</w:t>
      </w:r>
      <w:r w:rsidRPr="00191010">
        <w:t>(3), 55–69.</w:t>
      </w:r>
    </w:p>
    <w:p w14:paraId="52F458FC" w14:textId="77777777" w:rsidR="00191010" w:rsidRPr="00191010" w:rsidRDefault="00191010" w:rsidP="00286186">
      <w:pPr>
        <w:pStyle w:val="NormalWeb"/>
        <w:numPr>
          <w:ilvl w:val="0"/>
          <w:numId w:val="2"/>
        </w:numPr>
        <w:jc w:val="both"/>
      </w:pPr>
      <w:proofErr w:type="spellStart"/>
      <w:r w:rsidRPr="00191010">
        <w:t>Muchadenyika</w:t>
      </w:r>
      <w:proofErr w:type="spellEnd"/>
      <w:r w:rsidRPr="00191010">
        <w:t xml:space="preserve">, D. (2015). </w:t>
      </w:r>
      <w:r w:rsidRPr="00191010">
        <w:rPr>
          <w:i/>
          <w:iCs/>
        </w:rPr>
        <w:t>Slum upgrading and inclusive municipal governance in Zimbabwe: New perspectives for the urban poor</w:t>
      </w:r>
      <w:r w:rsidRPr="00191010">
        <w:t xml:space="preserve">. </w:t>
      </w:r>
      <w:r w:rsidRPr="00191010">
        <w:rPr>
          <w:rStyle w:val="Emphasis"/>
          <w:rFonts w:eastAsiaTheme="majorEastAsia"/>
          <w:i w:val="0"/>
          <w:iCs w:val="0"/>
        </w:rPr>
        <w:t>Journal of Southern African Studies,</w:t>
      </w:r>
      <w:r w:rsidRPr="00191010">
        <w:rPr>
          <w:rStyle w:val="Emphasis"/>
          <w:rFonts w:eastAsiaTheme="majorEastAsia"/>
        </w:rPr>
        <w:t xml:space="preserve"> 41</w:t>
      </w:r>
      <w:r w:rsidRPr="00191010">
        <w:t>(4), 761–778.</w:t>
      </w:r>
    </w:p>
    <w:p w14:paraId="0306AD4B"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Muchadenyika, D. (2015). Slum upgrading and inclusive municipal governance in Zimbabwe. </w:t>
      </w:r>
      <w:r w:rsidRPr="00286186">
        <w:rPr>
          <w:rFonts w:ascii="Times New Roman" w:eastAsia="Times New Roman" w:hAnsi="Times New Roman" w:cs="Times New Roman"/>
          <w:i/>
          <w:iCs/>
          <w:kern w:val="0"/>
          <w:sz w:val="24"/>
          <w:szCs w:val="24"/>
          <w14:ligatures w14:val="none"/>
        </w:rPr>
        <w:t>Habitat International</w:t>
      </w:r>
      <w:r w:rsidRPr="00286186">
        <w:rPr>
          <w:rFonts w:ascii="Times New Roman" w:eastAsia="Times New Roman" w:hAnsi="Times New Roman" w:cs="Times New Roman"/>
          <w:kern w:val="0"/>
          <w:sz w:val="24"/>
          <w:szCs w:val="24"/>
          <w14:ligatures w14:val="none"/>
        </w:rPr>
        <w:t>, 48, 1–10.</w:t>
      </w:r>
    </w:p>
    <w:p w14:paraId="3232BF62" w14:textId="77777777" w:rsidR="00191010" w:rsidRPr="00191010" w:rsidRDefault="00191010" w:rsidP="00286186">
      <w:pPr>
        <w:pStyle w:val="NormalWeb"/>
        <w:numPr>
          <w:ilvl w:val="0"/>
          <w:numId w:val="2"/>
        </w:numPr>
        <w:jc w:val="both"/>
      </w:pPr>
      <w:proofErr w:type="spellStart"/>
      <w:r w:rsidRPr="00191010">
        <w:t>Muchadenyika</w:t>
      </w:r>
      <w:proofErr w:type="spellEnd"/>
      <w:r w:rsidRPr="00191010">
        <w:t xml:space="preserve">, D. (2015). Slum upgrading and inclusive urban development in Zimbabwe. </w:t>
      </w:r>
      <w:r w:rsidRPr="00191010">
        <w:rPr>
          <w:rStyle w:val="Emphasis"/>
          <w:rFonts w:eastAsiaTheme="majorEastAsia"/>
        </w:rPr>
        <w:t>Habitat International, 48</w:t>
      </w:r>
      <w:r w:rsidRPr="00191010">
        <w:t>, 46–55.</w:t>
      </w:r>
    </w:p>
    <w:p w14:paraId="5FE4E1BA" w14:textId="77777777" w:rsidR="00191010" w:rsidRPr="00191010" w:rsidRDefault="00191010" w:rsidP="00286186">
      <w:pPr>
        <w:pStyle w:val="NormalWeb"/>
        <w:numPr>
          <w:ilvl w:val="0"/>
          <w:numId w:val="2"/>
        </w:numPr>
        <w:spacing w:before="0" w:beforeAutospacing="0" w:after="0" w:afterAutospacing="0"/>
        <w:jc w:val="both"/>
      </w:pPr>
      <w:proofErr w:type="spellStart"/>
      <w:r w:rsidRPr="00191010">
        <w:t>Muchadenyika</w:t>
      </w:r>
      <w:proofErr w:type="spellEnd"/>
      <w:r w:rsidRPr="00191010">
        <w:t xml:space="preserve">, D. (2015). Slum upgrading in Zimbabwe. </w:t>
      </w:r>
      <w:r w:rsidRPr="00191010">
        <w:rPr>
          <w:rStyle w:val="Emphasis"/>
          <w:rFonts w:eastAsiaTheme="majorEastAsia"/>
        </w:rPr>
        <w:t>Habitat International, 48</w:t>
      </w:r>
      <w:r w:rsidRPr="00191010">
        <w:t>, 1–9.</w:t>
      </w:r>
      <w:r w:rsidRPr="00191010">
        <w:br/>
      </w:r>
      <w:r w:rsidRPr="00191010">
        <w:br/>
      </w:r>
      <w:proofErr w:type="spellStart"/>
      <w:r w:rsidRPr="00191010">
        <w:t>Nabatchi</w:t>
      </w:r>
      <w:proofErr w:type="spellEnd"/>
      <w:r w:rsidRPr="00191010">
        <w:t xml:space="preserve">, T., &amp; </w:t>
      </w:r>
      <w:proofErr w:type="spellStart"/>
      <w:r w:rsidRPr="00191010">
        <w:t>Leighninger</w:t>
      </w:r>
      <w:proofErr w:type="spellEnd"/>
      <w:r w:rsidRPr="00191010">
        <w:t xml:space="preserve">, M. (2015). </w:t>
      </w:r>
      <w:r w:rsidRPr="00191010">
        <w:rPr>
          <w:rStyle w:val="Emphasis"/>
          <w:rFonts w:eastAsiaTheme="majorEastAsia"/>
        </w:rPr>
        <w:t>Public participation for 21st century democracy</w:t>
      </w:r>
      <w:r w:rsidRPr="00191010">
        <w:t>. Jossey-Bass.</w:t>
      </w:r>
      <w:r w:rsidRPr="00191010">
        <w:br/>
      </w:r>
    </w:p>
    <w:p w14:paraId="6AB48638" w14:textId="77777777" w:rsidR="00191010" w:rsidRPr="00191010" w:rsidRDefault="00191010" w:rsidP="00286186">
      <w:pPr>
        <w:pStyle w:val="NormalWeb"/>
        <w:numPr>
          <w:ilvl w:val="0"/>
          <w:numId w:val="2"/>
        </w:numPr>
        <w:jc w:val="both"/>
      </w:pPr>
      <w:r w:rsidRPr="00191010">
        <w:t xml:space="preserve">Munyoro, F., </w:t>
      </w:r>
      <w:proofErr w:type="spellStart"/>
      <w:r w:rsidRPr="00191010">
        <w:t>Chikozho</w:t>
      </w:r>
      <w:proofErr w:type="spellEnd"/>
      <w:r w:rsidRPr="00191010">
        <w:t xml:space="preserve">, C., &amp; </w:t>
      </w:r>
      <w:proofErr w:type="spellStart"/>
      <w:r w:rsidRPr="00191010">
        <w:t>Chikodzi</w:t>
      </w:r>
      <w:proofErr w:type="spellEnd"/>
      <w:r w:rsidRPr="00191010">
        <w:t xml:space="preserve">, D. (2016). </w:t>
      </w:r>
      <w:r w:rsidRPr="00191010">
        <w:rPr>
          <w:i/>
          <w:iCs/>
        </w:rPr>
        <w:t>Urban housing and governance in Zimbabwe: Challenges and prospects.</w:t>
      </w:r>
      <w:r w:rsidRPr="00191010">
        <w:t xml:space="preserve"> </w:t>
      </w:r>
      <w:r w:rsidRPr="00191010">
        <w:rPr>
          <w:rStyle w:val="Emphasis"/>
          <w:rFonts w:eastAsiaTheme="majorEastAsia"/>
          <w:i w:val="0"/>
          <w:iCs w:val="0"/>
        </w:rPr>
        <w:t>Journal of African Urban Studies</w:t>
      </w:r>
      <w:r w:rsidRPr="00191010">
        <w:rPr>
          <w:rStyle w:val="Emphasis"/>
          <w:rFonts w:eastAsiaTheme="majorEastAsia"/>
        </w:rPr>
        <w:t>, 5</w:t>
      </w:r>
      <w:r w:rsidRPr="00191010">
        <w:t>(2), 35–52.</w:t>
      </w:r>
    </w:p>
    <w:p w14:paraId="2A8DF088" w14:textId="77777777" w:rsidR="00191010" w:rsidRPr="00286186" w:rsidRDefault="00191010" w:rsidP="00286186">
      <w:pPr>
        <w:pStyle w:val="ListParagraph"/>
        <w:numPr>
          <w:ilvl w:val="0"/>
          <w:numId w:val="2"/>
        </w:numPr>
        <w:spacing w:after="4" w:line="244" w:lineRule="auto"/>
        <w:ind w:right="2"/>
        <w:jc w:val="both"/>
        <w:rPr>
          <w:rFonts w:ascii="Times New Roman" w:hAnsi="Times New Roman" w:cs="Times New Roman"/>
          <w:sz w:val="24"/>
          <w:szCs w:val="24"/>
        </w:rPr>
      </w:pPr>
      <w:r w:rsidRPr="00286186">
        <w:rPr>
          <w:rFonts w:ascii="Times New Roman" w:hAnsi="Times New Roman" w:cs="Times New Roman"/>
          <w:sz w:val="24"/>
          <w:szCs w:val="24"/>
        </w:rPr>
        <w:t xml:space="preserve">Munyoro, </w:t>
      </w:r>
      <w:proofErr w:type="gramStart"/>
      <w:r w:rsidRPr="00286186">
        <w:rPr>
          <w:rFonts w:ascii="Times New Roman" w:hAnsi="Times New Roman" w:cs="Times New Roman"/>
          <w:sz w:val="24"/>
          <w:szCs w:val="24"/>
        </w:rPr>
        <w:t>G,.</w:t>
      </w:r>
      <w:proofErr w:type="gramEnd"/>
      <w:r w:rsidRPr="00286186">
        <w:rPr>
          <w:rFonts w:ascii="Times New Roman" w:hAnsi="Times New Roman" w:cs="Times New Roman"/>
          <w:sz w:val="24"/>
          <w:szCs w:val="24"/>
        </w:rPr>
        <w:t xml:space="preserve"> </w:t>
      </w:r>
      <w:proofErr w:type="spellStart"/>
      <w:r w:rsidRPr="00286186">
        <w:rPr>
          <w:rFonts w:ascii="Times New Roman" w:hAnsi="Times New Roman" w:cs="Times New Roman"/>
          <w:sz w:val="24"/>
          <w:szCs w:val="24"/>
        </w:rPr>
        <w:t>Kabangure</w:t>
      </w:r>
      <w:proofErr w:type="spellEnd"/>
      <w:r w:rsidRPr="00286186">
        <w:rPr>
          <w:rFonts w:ascii="Times New Roman" w:hAnsi="Times New Roman" w:cs="Times New Roman"/>
          <w:sz w:val="24"/>
          <w:szCs w:val="24"/>
        </w:rPr>
        <w:t xml:space="preserve">, H. and Munyoro Dzapasi, Y. (2016). </w:t>
      </w:r>
      <w:r w:rsidRPr="00286186">
        <w:rPr>
          <w:rFonts w:ascii="Times New Roman" w:hAnsi="Times New Roman" w:cs="Times New Roman"/>
          <w:i/>
          <w:iCs/>
          <w:sz w:val="24"/>
          <w:szCs w:val="24"/>
        </w:rPr>
        <w:t>Examining the Significance of Urbanisation in Zimbabwe: A Case Study of the Municipality of Chinhoyi:</w:t>
      </w:r>
      <w:r w:rsidRPr="00286186">
        <w:rPr>
          <w:rFonts w:ascii="Times New Roman" w:hAnsi="Times New Roman" w:cs="Times New Roman"/>
          <w:sz w:val="24"/>
          <w:szCs w:val="24"/>
        </w:rPr>
        <w:t xml:space="preserve"> Journal of Public Policy; Researchjournali.com: Vol. 3. No. 3 September, 2016 </w:t>
      </w:r>
    </w:p>
    <w:p w14:paraId="391B4C80" w14:textId="77777777" w:rsidR="000106F5" w:rsidRDefault="000106F5" w:rsidP="00191010">
      <w:pPr>
        <w:spacing w:after="0" w:line="235" w:lineRule="auto"/>
        <w:ind w:right="2"/>
        <w:jc w:val="both"/>
        <w:rPr>
          <w:rFonts w:ascii="Times New Roman" w:hAnsi="Times New Roman" w:cs="Times New Roman"/>
          <w:sz w:val="24"/>
          <w:szCs w:val="24"/>
        </w:rPr>
      </w:pPr>
    </w:p>
    <w:p w14:paraId="2251513F" w14:textId="59D41AF7" w:rsidR="00191010" w:rsidRPr="00286186" w:rsidRDefault="00191010" w:rsidP="00286186">
      <w:pPr>
        <w:pStyle w:val="ListParagraph"/>
        <w:numPr>
          <w:ilvl w:val="0"/>
          <w:numId w:val="2"/>
        </w:numPr>
        <w:spacing w:after="0" w:line="235" w:lineRule="auto"/>
        <w:ind w:right="2"/>
        <w:jc w:val="both"/>
        <w:rPr>
          <w:rFonts w:ascii="Times New Roman" w:hAnsi="Times New Roman" w:cs="Times New Roman"/>
          <w:sz w:val="24"/>
          <w:szCs w:val="24"/>
        </w:rPr>
      </w:pPr>
      <w:r w:rsidRPr="00286186">
        <w:rPr>
          <w:rFonts w:ascii="Times New Roman" w:hAnsi="Times New Roman" w:cs="Times New Roman"/>
          <w:sz w:val="24"/>
          <w:szCs w:val="24"/>
        </w:rPr>
        <w:t xml:space="preserve">Munyoro, G. (2014). </w:t>
      </w:r>
      <w:r w:rsidRPr="00286186">
        <w:rPr>
          <w:rFonts w:ascii="Times New Roman" w:hAnsi="Times New Roman" w:cs="Times New Roman"/>
          <w:i/>
          <w:iCs/>
          <w:sz w:val="24"/>
          <w:szCs w:val="24"/>
        </w:rPr>
        <w:t>Evaluation of the Effectiveness of Handouts in Enhancing Teaching and Learning in Higher Education:</w:t>
      </w:r>
      <w:r w:rsidRPr="00286186">
        <w:rPr>
          <w:rFonts w:ascii="Times New Roman" w:hAnsi="Times New Roman" w:cs="Times New Roman"/>
          <w:sz w:val="24"/>
          <w:szCs w:val="24"/>
        </w:rPr>
        <w:t xml:space="preserve">  Africa Development and Resources Research Institute:  </w:t>
      </w:r>
      <w:proofErr w:type="spellStart"/>
      <w:r w:rsidRPr="00286186">
        <w:rPr>
          <w:rFonts w:ascii="Times New Roman" w:hAnsi="Times New Roman" w:cs="Times New Roman"/>
          <w:sz w:val="24"/>
          <w:szCs w:val="24"/>
        </w:rPr>
        <w:t>pISSN</w:t>
      </w:r>
      <w:proofErr w:type="spellEnd"/>
      <w:r w:rsidRPr="00286186">
        <w:rPr>
          <w:rFonts w:ascii="Times New Roman" w:hAnsi="Times New Roman" w:cs="Times New Roman"/>
          <w:sz w:val="24"/>
          <w:szCs w:val="24"/>
        </w:rPr>
        <w:t xml:space="preserve">: 2343-6662 ISSNL: 2343-6662 VOL. 6, No.6(2), pp 95-107, March, 2014  </w:t>
      </w:r>
    </w:p>
    <w:p w14:paraId="64ABDAFD" w14:textId="77777777" w:rsidR="000106F5" w:rsidRDefault="000106F5" w:rsidP="00191010">
      <w:pPr>
        <w:spacing w:after="4" w:line="244" w:lineRule="auto"/>
        <w:ind w:right="2"/>
        <w:jc w:val="both"/>
        <w:rPr>
          <w:rFonts w:ascii="Times New Roman" w:hAnsi="Times New Roman" w:cs="Times New Roman"/>
          <w:sz w:val="24"/>
          <w:szCs w:val="24"/>
        </w:rPr>
      </w:pPr>
    </w:p>
    <w:p w14:paraId="24A6AE70" w14:textId="67528B03" w:rsidR="00191010" w:rsidRPr="00286186" w:rsidRDefault="00191010" w:rsidP="00286186">
      <w:pPr>
        <w:pStyle w:val="ListParagraph"/>
        <w:numPr>
          <w:ilvl w:val="0"/>
          <w:numId w:val="2"/>
        </w:numPr>
        <w:spacing w:after="4" w:line="244" w:lineRule="auto"/>
        <w:ind w:right="2"/>
        <w:jc w:val="both"/>
        <w:rPr>
          <w:rFonts w:ascii="Times New Roman" w:hAnsi="Times New Roman" w:cs="Times New Roman"/>
          <w:sz w:val="24"/>
          <w:szCs w:val="24"/>
        </w:rPr>
      </w:pPr>
      <w:r w:rsidRPr="00286186">
        <w:rPr>
          <w:rFonts w:ascii="Times New Roman" w:hAnsi="Times New Roman" w:cs="Times New Roman"/>
          <w:sz w:val="24"/>
          <w:szCs w:val="24"/>
        </w:rPr>
        <w:t xml:space="preserve">Munyoro, G. (2014). </w:t>
      </w:r>
      <w:r w:rsidRPr="00286186">
        <w:rPr>
          <w:rFonts w:ascii="Times New Roman" w:hAnsi="Times New Roman" w:cs="Times New Roman"/>
          <w:i/>
          <w:iCs/>
          <w:sz w:val="24"/>
          <w:szCs w:val="24"/>
        </w:rPr>
        <w:t>The Effectiveness of E-Learning in Higher Education: A Case Study of University of Dundee, Scotland, United Kingdom:</w:t>
      </w:r>
      <w:r w:rsidRPr="00286186">
        <w:rPr>
          <w:rFonts w:ascii="Times New Roman" w:hAnsi="Times New Roman" w:cs="Times New Roman"/>
          <w:sz w:val="24"/>
          <w:szCs w:val="24"/>
        </w:rPr>
        <w:t xml:space="preserve">  Africa Development and Resources Research Institute:  </w:t>
      </w:r>
      <w:proofErr w:type="spellStart"/>
      <w:r w:rsidRPr="00286186">
        <w:rPr>
          <w:rFonts w:ascii="Times New Roman" w:hAnsi="Times New Roman" w:cs="Times New Roman"/>
          <w:sz w:val="24"/>
          <w:szCs w:val="24"/>
        </w:rPr>
        <w:t>pISSN</w:t>
      </w:r>
      <w:proofErr w:type="spellEnd"/>
      <w:r w:rsidRPr="00286186">
        <w:rPr>
          <w:rFonts w:ascii="Times New Roman" w:hAnsi="Times New Roman" w:cs="Times New Roman"/>
          <w:sz w:val="24"/>
          <w:szCs w:val="24"/>
        </w:rPr>
        <w:t xml:space="preserve">: 2343-6891 ISSN-L: 2343-6891 VOL. 1, No.1(1), pp 1-11, April, 2014  </w:t>
      </w:r>
    </w:p>
    <w:p w14:paraId="182184C4" w14:textId="77777777" w:rsidR="000106F5" w:rsidRDefault="000106F5" w:rsidP="00191010">
      <w:pPr>
        <w:spacing w:after="4" w:line="244" w:lineRule="auto"/>
        <w:ind w:right="2"/>
        <w:jc w:val="both"/>
        <w:rPr>
          <w:rFonts w:ascii="Times New Roman" w:hAnsi="Times New Roman" w:cs="Times New Roman"/>
          <w:sz w:val="24"/>
          <w:szCs w:val="24"/>
        </w:rPr>
      </w:pPr>
    </w:p>
    <w:p w14:paraId="297EBC48" w14:textId="2FFD0124" w:rsidR="00191010" w:rsidRPr="00286186" w:rsidRDefault="00191010" w:rsidP="00286186">
      <w:pPr>
        <w:pStyle w:val="ListParagraph"/>
        <w:numPr>
          <w:ilvl w:val="0"/>
          <w:numId w:val="2"/>
        </w:numPr>
        <w:spacing w:after="4" w:line="244" w:lineRule="auto"/>
        <w:ind w:right="2"/>
        <w:jc w:val="both"/>
        <w:rPr>
          <w:rFonts w:ascii="Times New Roman" w:hAnsi="Times New Roman" w:cs="Times New Roman"/>
          <w:sz w:val="24"/>
          <w:szCs w:val="24"/>
        </w:rPr>
      </w:pPr>
      <w:r w:rsidRPr="00286186">
        <w:rPr>
          <w:rFonts w:ascii="Times New Roman" w:hAnsi="Times New Roman" w:cs="Times New Roman"/>
          <w:sz w:val="24"/>
          <w:szCs w:val="24"/>
        </w:rPr>
        <w:t xml:space="preserve">Munyoro, G. and </w:t>
      </w:r>
      <w:proofErr w:type="spellStart"/>
      <w:r w:rsidRPr="00286186">
        <w:rPr>
          <w:rFonts w:ascii="Times New Roman" w:hAnsi="Times New Roman" w:cs="Times New Roman"/>
          <w:sz w:val="24"/>
          <w:szCs w:val="24"/>
        </w:rPr>
        <w:t>Nyamushamba</w:t>
      </w:r>
      <w:proofErr w:type="spellEnd"/>
      <w:r w:rsidRPr="00286186">
        <w:rPr>
          <w:rFonts w:ascii="Times New Roman" w:hAnsi="Times New Roman" w:cs="Times New Roman"/>
          <w:sz w:val="24"/>
          <w:szCs w:val="24"/>
        </w:rPr>
        <w:t xml:space="preserve">, G. (2016). </w:t>
      </w:r>
      <w:r w:rsidRPr="00286186">
        <w:rPr>
          <w:rFonts w:ascii="Times New Roman" w:hAnsi="Times New Roman" w:cs="Times New Roman"/>
          <w:i/>
          <w:iCs/>
          <w:sz w:val="24"/>
          <w:szCs w:val="24"/>
        </w:rPr>
        <w:t xml:space="preserve">The Impact of Illegal Settlement on Economic Development: A Case Study of </w:t>
      </w:r>
      <w:proofErr w:type="spellStart"/>
      <w:r w:rsidRPr="00286186">
        <w:rPr>
          <w:rFonts w:ascii="Times New Roman" w:hAnsi="Times New Roman" w:cs="Times New Roman"/>
          <w:i/>
          <w:iCs/>
          <w:sz w:val="24"/>
          <w:szCs w:val="24"/>
        </w:rPr>
        <w:t>Chirundu</w:t>
      </w:r>
      <w:proofErr w:type="spellEnd"/>
      <w:r w:rsidRPr="00286186">
        <w:rPr>
          <w:rFonts w:ascii="Times New Roman" w:hAnsi="Times New Roman" w:cs="Times New Roman"/>
          <w:i/>
          <w:iCs/>
          <w:sz w:val="24"/>
          <w:szCs w:val="24"/>
        </w:rPr>
        <w:t xml:space="preserve"> Border Town, Mash West, </w:t>
      </w:r>
      <w:r w:rsidRPr="00286186">
        <w:rPr>
          <w:rFonts w:ascii="Times New Roman" w:hAnsi="Times New Roman" w:cs="Times New Roman"/>
          <w:i/>
          <w:iCs/>
          <w:sz w:val="24"/>
          <w:szCs w:val="24"/>
        </w:rPr>
        <w:lastRenderedPageBreak/>
        <w:t>Zimbabwe:</w:t>
      </w:r>
      <w:r w:rsidRPr="00286186">
        <w:rPr>
          <w:rFonts w:ascii="Times New Roman" w:hAnsi="Times New Roman" w:cs="Times New Roman"/>
          <w:sz w:val="24"/>
          <w:szCs w:val="24"/>
        </w:rPr>
        <w:t xml:space="preserve"> Journal of Economics; Researchjournali.com</w:t>
      </w:r>
      <w:r w:rsidRPr="00286186">
        <w:rPr>
          <w:rFonts w:ascii="Times New Roman" w:hAnsi="Times New Roman" w:cs="Times New Roman"/>
          <w:b/>
          <w:sz w:val="24"/>
          <w:szCs w:val="24"/>
        </w:rPr>
        <w:t xml:space="preserve">: </w:t>
      </w:r>
      <w:r w:rsidRPr="00286186">
        <w:rPr>
          <w:rFonts w:ascii="Times New Roman" w:hAnsi="Times New Roman" w:cs="Times New Roman"/>
          <w:sz w:val="24"/>
          <w:szCs w:val="24"/>
        </w:rPr>
        <w:t xml:space="preserve">ISSN: 2347-8233 Vol. 4, No. 4 April, 2016 </w:t>
      </w:r>
    </w:p>
    <w:p w14:paraId="7E09D578" w14:textId="77777777" w:rsidR="00191010" w:rsidRPr="00191010" w:rsidRDefault="00191010" w:rsidP="00286186">
      <w:pPr>
        <w:pStyle w:val="NormalWeb"/>
        <w:numPr>
          <w:ilvl w:val="0"/>
          <w:numId w:val="2"/>
        </w:numPr>
        <w:jc w:val="both"/>
      </w:pPr>
      <w:r w:rsidRPr="00191010">
        <w:t xml:space="preserve">Munyoro, G., </w:t>
      </w:r>
      <w:proofErr w:type="spellStart"/>
      <w:r w:rsidRPr="00191010">
        <w:t>Chigara</w:t>
      </w:r>
      <w:proofErr w:type="spellEnd"/>
      <w:r w:rsidRPr="00191010">
        <w:t xml:space="preserve">, B., &amp; </w:t>
      </w:r>
      <w:proofErr w:type="spellStart"/>
      <w:r w:rsidRPr="00191010">
        <w:t>Mudzonga</w:t>
      </w:r>
      <w:proofErr w:type="spellEnd"/>
      <w:r w:rsidRPr="00191010">
        <w:t xml:space="preserve">, E. (2016). </w:t>
      </w:r>
      <w:r w:rsidRPr="00191010">
        <w:rPr>
          <w:i/>
          <w:iCs/>
        </w:rPr>
        <w:t>Urban housing challenges in Zimbabwe: A case of Chinhoyi Municipality</w:t>
      </w:r>
      <w:r w:rsidRPr="00191010">
        <w:t xml:space="preserve">. </w:t>
      </w:r>
      <w:r w:rsidRPr="00191010">
        <w:rPr>
          <w:rStyle w:val="Emphasis"/>
          <w:rFonts w:eastAsiaTheme="majorEastAsia"/>
          <w:i w:val="0"/>
          <w:iCs w:val="0"/>
        </w:rPr>
        <w:t>Journal of Social Development in Africa,</w:t>
      </w:r>
      <w:r w:rsidRPr="00191010">
        <w:rPr>
          <w:rStyle w:val="Emphasis"/>
          <w:rFonts w:eastAsiaTheme="majorEastAsia"/>
        </w:rPr>
        <w:t xml:space="preserve"> 31</w:t>
      </w:r>
      <w:r w:rsidRPr="00191010">
        <w:t>(2), 45–62.</w:t>
      </w:r>
    </w:p>
    <w:p w14:paraId="5A4F4917" w14:textId="77777777" w:rsidR="00191010" w:rsidRPr="00191010" w:rsidRDefault="00191010" w:rsidP="00286186">
      <w:pPr>
        <w:pStyle w:val="NormalWeb"/>
        <w:numPr>
          <w:ilvl w:val="0"/>
          <w:numId w:val="2"/>
        </w:numPr>
        <w:jc w:val="both"/>
      </w:pPr>
      <w:r w:rsidRPr="00191010">
        <w:t xml:space="preserve">Munyoro, G., </w:t>
      </w:r>
      <w:proofErr w:type="spellStart"/>
      <w:r w:rsidRPr="00191010">
        <w:t>Chigwenya</w:t>
      </w:r>
      <w:proofErr w:type="spellEnd"/>
      <w:r w:rsidRPr="00191010">
        <w:t xml:space="preserve">, A., &amp; </w:t>
      </w:r>
      <w:proofErr w:type="spellStart"/>
      <w:r w:rsidRPr="00191010">
        <w:t>Musvoto</w:t>
      </w:r>
      <w:proofErr w:type="spellEnd"/>
      <w:r w:rsidRPr="00191010">
        <w:t xml:space="preserve">, C. (2016). </w:t>
      </w:r>
      <w:r w:rsidRPr="00191010">
        <w:rPr>
          <w:i/>
          <w:iCs/>
        </w:rPr>
        <w:t>Urban housing challenges and informal settlements in Zimbabwe.</w:t>
      </w:r>
      <w:r w:rsidRPr="00191010">
        <w:t xml:space="preserve"> </w:t>
      </w:r>
      <w:r w:rsidRPr="00191010">
        <w:rPr>
          <w:rStyle w:val="Emphasis"/>
          <w:rFonts w:eastAsiaTheme="majorEastAsia"/>
          <w:i w:val="0"/>
          <w:iCs w:val="0"/>
        </w:rPr>
        <w:t>Journal of Sustainable Development in Africa</w:t>
      </w:r>
      <w:r w:rsidRPr="00191010">
        <w:rPr>
          <w:rStyle w:val="Emphasis"/>
          <w:rFonts w:eastAsiaTheme="majorEastAsia"/>
        </w:rPr>
        <w:t>, 18</w:t>
      </w:r>
      <w:r w:rsidRPr="00191010">
        <w:t>(5), 1–15.</w:t>
      </w:r>
    </w:p>
    <w:p w14:paraId="2EB3D1CC"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Munyoro, G., Chitiga-Mabugu, M., &amp; Nhemachena, C. (2016). Urban housing challenges in Zimbabwe. </w:t>
      </w:r>
      <w:r w:rsidRPr="00286186">
        <w:rPr>
          <w:rFonts w:ascii="Times New Roman" w:eastAsia="Times New Roman" w:hAnsi="Times New Roman" w:cs="Times New Roman"/>
          <w:i/>
          <w:iCs/>
          <w:kern w:val="0"/>
          <w:sz w:val="24"/>
          <w:szCs w:val="24"/>
          <w14:ligatures w14:val="none"/>
        </w:rPr>
        <w:t>Development Southern Africa</w:t>
      </w:r>
      <w:r w:rsidRPr="00286186">
        <w:rPr>
          <w:rFonts w:ascii="Times New Roman" w:eastAsia="Times New Roman" w:hAnsi="Times New Roman" w:cs="Times New Roman"/>
          <w:kern w:val="0"/>
          <w:sz w:val="24"/>
          <w:szCs w:val="24"/>
          <w14:ligatures w14:val="none"/>
        </w:rPr>
        <w:t>, 33(4), 513–528.</w:t>
      </w:r>
    </w:p>
    <w:p w14:paraId="43843BCD" w14:textId="77777777" w:rsidR="00191010" w:rsidRPr="00191010" w:rsidRDefault="00191010" w:rsidP="00286186">
      <w:pPr>
        <w:pStyle w:val="NormalWeb"/>
        <w:numPr>
          <w:ilvl w:val="0"/>
          <w:numId w:val="2"/>
        </w:numPr>
        <w:jc w:val="both"/>
      </w:pPr>
      <w:proofErr w:type="spellStart"/>
      <w:r w:rsidRPr="00191010">
        <w:t>Nabatchi</w:t>
      </w:r>
      <w:proofErr w:type="spellEnd"/>
      <w:r w:rsidRPr="00191010">
        <w:t xml:space="preserve">, T., </w:t>
      </w:r>
      <w:proofErr w:type="spellStart"/>
      <w:r w:rsidRPr="00191010">
        <w:t>Sancino</w:t>
      </w:r>
      <w:proofErr w:type="spellEnd"/>
      <w:r w:rsidRPr="00191010">
        <w:t xml:space="preserve">, A., &amp; Sicilia, M. (2017). </w:t>
      </w:r>
      <w:r w:rsidRPr="00191010">
        <w:rPr>
          <w:i/>
          <w:iCs/>
        </w:rPr>
        <w:t>Varieties of participation in public services.</w:t>
      </w:r>
      <w:r w:rsidRPr="00191010">
        <w:t xml:space="preserve"> </w:t>
      </w:r>
      <w:r w:rsidRPr="00191010">
        <w:rPr>
          <w:rStyle w:val="Emphasis"/>
          <w:rFonts w:eastAsiaTheme="majorEastAsia"/>
          <w:i w:val="0"/>
          <w:iCs w:val="0"/>
        </w:rPr>
        <w:t>Public Administration Review</w:t>
      </w:r>
      <w:r w:rsidRPr="00191010">
        <w:rPr>
          <w:rStyle w:val="Emphasis"/>
          <w:rFonts w:eastAsiaTheme="majorEastAsia"/>
        </w:rPr>
        <w:t>, 77</w:t>
      </w:r>
      <w:r w:rsidRPr="00191010">
        <w:t>(5), 766–776.</w:t>
      </w:r>
    </w:p>
    <w:p w14:paraId="42F70642" w14:textId="77777777" w:rsidR="00191010" w:rsidRPr="00191010" w:rsidRDefault="00191010" w:rsidP="00286186">
      <w:pPr>
        <w:pStyle w:val="NormalWeb"/>
        <w:numPr>
          <w:ilvl w:val="0"/>
          <w:numId w:val="2"/>
        </w:numPr>
        <w:jc w:val="both"/>
      </w:pPr>
      <w:r w:rsidRPr="00191010">
        <w:t xml:space="preserve">OECD. (2020). </w:t>
      </w:r>
      <w:r w:rsidRPr="00191010">
        <w:rPr>
          <w:rStyle w:val="Emphasis"/>
          <w:rFonts w:eastAsiaTheme="majorEastAsia"/>
        </w:rPr>
        <w:t>Innovative citizen participation and new democratic institutions: Catching the deliberative wave</w:t>
      </w:r>
      <w:r w:rsidRPr="00191010">
        <w:t>. Paris: OECD Publishing.</w:t>
      </w:r>
    </w:p>
    <w:p w14:paraId="19B7E334" w14:textId="77777777" w:rsidR="00191010" w:rsidRPr="00191010" w:rsidRDefault="00191010" w:rsidP="00286186">
      <w:pPr>
        <w:pStyle w:val="NormalWeb"/>
        <w:numPr>
          <w:ilvl w:val="0"/>
          <w:numId w:val="2"/>
        </w:numPr>
        <w:jc w:val="both"/>
      </w:pPr>
      <w:r w:rsidRPr="00191010">
        <w:t xml:space="preserve">OECD. (2022). </w:t>
      </w:r>
      <w:r w:rsidRPr="00191010">
        <w:rPr>
          <w:rStyle w:val="Emphasis"/>
          <w:rFonts w:eastAsiaTheme="majorEastAsia"/>
        </w:rPr>
        <w:t>Delivering better policies through citizen participation and co-production</w:t>
      </w:r>
      <w:r w:rsidRPr="00191010">
        <w:t>. Paris: OECD Publishing.</w:t>
      </w:r>
    </w:p>
    <w:p w14:paraId="3E93F178"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OECD. (2022). </w:t>
      </w:r>
      <w:r w:rsidRPr="00286186">
        <w:rPr>
          <w:rFonts w:ascii="Times New Roman" w:eastAsia="Times New Roman" w:hAnsi="Times New Roman" w:cs="Times New Roman"/>
          <w:i/>
          <w:iCs/>
          <w:kern w:val="0"/>
          <w:sz w:val="24"/>
          <w:szCs w:val="24"/>
          <w14:ligatures w14:val="none"/>
        </w:rPr>
        <w:t>Enhancing public participation in policy making</w:t>
      </w:r>
      <w:r w:rsidRPr="00286186">
        <w:rPr>
          <w:rFonts w:ascii="Times New Roman" w:eastAsia="Times New Roman" w:hAnsi="Times New Roman" w:cs="Times New Roman"/>
          <w:kern w:val="0"/>
          <w:sz w:val="24"/>
          <w:szCs w:val="24"/>
          <w14:ligatures w14:val="none"/>
        </w:rPr>
        <w:t>. OECD Publishing. https://doi.org/10.1787/2074339x</w:t>
      </w:r>
    </w:p>
    <w:p w14:paraId="4CA36F8B" w14:textId="77777777" w:rsidR="00191010" w:rsidRPr="00191010" w:rsidRDefault="00191010" w:rsidP="00286186">
      <w:pPr>
        <w:pStyle w:val="NormalWeb"/>
        <w:numPr>
          <w:ilvl w:val="0"/>
          <w:numId w:val="2"/>
        </w:numPr>
        <w:jc w:val="both"/>
      </w:pPr>
      <w:r w:rsidRPr="00191010">
        <w:t xml:space="preserve">OECD. (2024). </w:t>
      </w:r>
      <w:r w:rsidRPr="00191010">
        <w:rPr>
          <w:rStyle w:val="Emphasis"/>
          <w:rFonts w:eastAsiaTheme="majorEastAsia"/>
        </w:rPr>
        <w:t>Global State of National Urban Policy 2024</w:t>
      </w:r>
      <w:r w:rsidRPr="00191010">
        <w:t>. Organisation for Economic Co-operation and Development. Retrieved from https://www.oecd.org</w:t>
      </w:r>
    </w:p>
    <w:p w14:paraId="34FB175D" w14:textId="77777777" w:rsidR="00191010" w:rsidRPr="00191010" w:rsidRDefault="00191010" w:rsidP="00286186">
      <w:pPr>
        <w:pStyle w:val="NormalWeb"/>
        <w:numPr>
          <w:ilvl w:val="0"/>
          <w:numId w:val="2"/>
        </w:numPr>
        <w:jc w:val="both"/>
      </w:pPr>
      <w:r w:rsidRPr="00191010">
        <w:t xml:space="preserve">OECD. (2024). </w:t>
      </w:r>
      <w:r w:rsidRPr="00191010">
        <w:rPr>
          <w:rStyle w:val="Emphasis"/>
          <w:rFonts w:eastAsiaTheme="majorEastAsia"/>
        </w:rPr>
        <w:t>National urban policy reviews: Resilient cities for sustainable development</w:t>
      </w:r>
      <w:r w:rsidRPr="00191010">
        <w:t>. OECD Publishing.</w:t>
      </w:r>
    </w:p>
    <w:p w14:paraId="1FBC2BE5" w14:textId="77777777" w:rsidR="00191010" w:rsidRPr="00191010" w:rsidRDefault="00191010" w:rsidP="00286186">
      <w:pPr>
        <w:pStyle w:val="NormalWeb"/>
        <w:numPr>
          <w:ilvl w:val="0"/>
          <w:numId w:val="2"/>
        </w:numPr>
        <w:jc w:val="both"/>
      </w:pPr>
      <w:r w:rsidRPr="00191010">
        <w:t xml:space="preserve">Ostrom, E. (1996). Crossing the great divide: Coproduction, synergy, and development. </w:t>
      </w:r>
      <w:r w:rsidRPr="00191010">
        <w:rPr>
          <w:rStyle w:val="Emphasis"/>
          <w:rFonts w:eastAsiaTheme="majorEastAsia"/>
        </w:rPr>
        <w:t>World Development, 24</w:t>
      </w:r>
      <w:r w:rsidRPr="00191010">
        <w:t>(6), 1073–1087.</w:t>
      </w:r>
    </w:p>
    <w:p w14:paraId="10ECB341" w14:textId="77777777" w:rsidR="00191010" w:rsidRPr="00191010" w:rsidRDefault="00191010" w:rsidP="00286186">
      <w:pPr>
        <w:pStyle w:val="NormalWeb"/>
        <w:numPr>
          <w:ilvl w:val="0"/>
          <w:numId w:val="2"/>
        </w:numPr>
        <w:jc w:val="both"/>
      </w:pPr>
      <w:r w:rsidRPr="00191010">
        <w:t xml:space="preserve">Pallant, J. (2020). </w:t>
      </w:r>
      <w:r w:rsidRPr="00191010">
        <w:rPr>
          <w:rStyle w:val="Emphasis"/>
          <w:rFonts w:eastAsiaTheme="majorEastAsia"/>
        </w:rPr>
        <w:t>SPSS survival manual</w:t>
      </w:r>
      <w:r w:rsidRPr="00191010">
        <w:t xml:space="preserve"> (7th ed.). McGraw-Hill Education.</w:t>
      </w:r>
    </w:p>
    <w:p w14:paraId="63A58DE4"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Parnell, S., &amp; Pieterse, E. (2014). </w:t>
      </w:r>
      <w:r w:rsidRPr="00286186">
        <w:rPr>
          <w:rFonts w:ascii="Times New Roman" w:eastAsia="Times New Roman" w:hAnsi="Times New Roman" w:cs="Times New Roman"/>
          <w:i/>
          <w:iCs/>
          <w:kern w:val="0"/>
          <w:sz w:val="24"/>
          <w:szCs w:val="24"/>
          <w14:ligatures w14:val="none"/>
        </w:rPr>
        <w:t>Africa’s urban revolution</w:t>
      </w:r>
      <w:r w:rsidRPr="00286186">
        <w:rPr>
          <w:rFonts w:ascii="Times New Roman" w:eastAsia="Times New Roman" w:hAnsi="Times New Roman" w:cs="Times New Roman"/>
          <w:kern w:val="0"/>
          <w:sz w:val="24"/>
          <w:szCs w:val="24"/>
          <w14:ligatures w14:val="none"/>
        </w:rPr>
        <w:t>. London: Zed Books.</w:t>
      </w:r>
    </w:p>
    <w:p w14:paraId="61415664" w14:textId="77777777" w:rsidR="00191010" w:rsidRPr="00191010" w:rsidRDefault="00191010" w:rsidP="00286186">
      <w:pPr>
        <w:pStyle w:val="NormalWeb"/>
        <w:numPr>
          <w:ilvl w:val="0"/>
          <w:numId w:val="2"/>
        </w:numPr>
        <w:spacing w:before="0" w:beforeAutospacing="0" w:after="0" w:afterAutospacing="0"/>
        <w:jc w:val="both"/>
      </w:pPr>
      <w:r w:rsidRPr="00191010">
        <w:t xml:space="preserve">Patel, S., Baptist, C., &amp; D’Cruz, C. (2022). Knowledge is power. </w:t>
      </w:r>
      <w:r w:rsidRPr="00191010">
        <w:rPr>
          <w:rStyle w:val="Emphasis"/>
          <w:rFonts w:eastAsiaTheme="majorEastAsia"/>
        </w:rPr>
        <w:t>Environment and Urbanization, 34</w:t>
      </w:r>
      <w:r w:rsidRPr="00191010">
        <w:t>(1), 1–20.</w:t>
      </w:r>
      <w:r w:rsidRPr="00191010">
        <w:br/>
      </w:r>
    </w:p>
    <w:p w14:paraId="229C301E" w14:textId="77777777" w:rsidR="00191010" w:rsidRPr="00191010" w:rsidRDefault="00191010" w:rsidP="00286186">
      <w:pPr>
        <w:pStyle w:val="NormalWeb"/>
        <w:numPr>
          <w:ilvl w:val="0"/>
          <w:numId w:val="2"/>
        </w:numPr>
        <w:spacing w:before="0" w:beforeAutospacing="0" w:after="0" w:afterAutospacing="0"/>
        <w:jc w:val="both"/>
      </w:pPr>
      <w:r w:rsidRPr="00191010">
        <w:t xml:space="preserve">Patton, M., Q. (2015). </w:t>
      </w:r>
      <w:r w:rsidRPr="00191010">
        <w:rPr>
          <w:rStyle w:val="Emphasis"/>
          <w:rFonts w:eastAsiaTheme="majorEastAsia"/>
        </w:rPr>
        <w:t>Qualitative research &amp; evaluation methods</w:t>
      </w:r>
      <w:r w:rsidRPr="00191010">
        <w:t xml:space="preserve"> (4th ed.). Sage Publications.</w:t>
      </w:r>
    </w:p>
    <w:p w14:paraId="5CEEB70E" w14:textId="77777777" w:rsidR="00191010" w:rsidRPr="00286186" w:rsidRDefault="00191010" w:rsidP="00286186">
      <w:pPr>
        <w:pStyle w:val="ListParagraph"/>
        <w:numPr>
          <w:ilvl w:val="0"/>
          <w:numId w:val="2"/>
        </w:numPr>
        <w:jc w:val="both"/>
        <w:rPr>
          <w:rFonts w:ascii="Times New Roman" w:hAnsi="Times New Roman" w:cs="Times New Roman"/>
          <w:sz w:val="24"/>
          <w:szCs w:val="24"/>
        </w:rPr>
      </w:pPr>
      <w:proofErr w:type="spellStart"/>
      <w:r w:rsidRPr="00286186">
        <w:rPr>
          <w:rFonts w:ascii="Times New Roman" w:hAnsi="Times New Roman" w:cs="Times New Roman"/>
          <w:sz w:val="24"/>
          <w:szCs w:val="24"/>
        </w:rPr>
        <w:t>Peneciba</w:t>
      </w:r>
      <w:proofErr w:type="spellEnd"/>
      <w:r w:rsidRPr="00286186">
        <w:rPr>
          <w:rFonts w:ascii="Times New Roman" w:hAnsi="Times New Roman" w:cs="Times New Roman"/>
          <w:sz w:val="24"/>
          <w:szCs w:val="24"/>
        </w:rPr>
        <w:t xml:space="preserve">, E., P. (2025). </w:t>
      </w:r>
      <w:r w:rsidRPr="00286186">
        <w:rPr>
          <w:rStyle w:val="Emphasis"/>
          <w:rFonts w:ascii="Times New Roman" w:hAnsi="Times New Roman" w:cs="Times New Roman"/>
          <w:sz w:val="24"/>
          <w:szCs w:val="24"/>
        </w:rPr>
        <w:t>Community engagement and accountability in environmental conservation: Strategies, challenges, and opportunities</w:t>
      </w:r>
      <w:r w:rsidRPr="00286186">
        <w:rPr>
          <w:rFonts w:ascii="Times New Roman" w:hAnsi="Times New Roman" w:cs="Times New Roman"/>
          <w:sz w:val="24"/>
          <w:szCs w:val="24"/>
        </w:rPr>
        <w:t>. North Eastern Mindanao State University.</w:t>
      </w:r>
    </w:p>
    <w:p w14:paraId="4CF16ADA" w14:textId="77777777" w:rsidR="00191010" w:rsidRPr="00191010" w:rsidRDefault="00191010" w:rsidP="00286186">
      <w:pPr>
        <w:pStyle w:val="NormalWeb"/>
        <w:numPr>
          <w:ilvl w:val="0"/>
          <w:numId w:val="2"/>
        </w:numPr>
        <w:jc w:val="both"/>
      </w:pPr>
      <w:proofErr w:type="spellStart"/>
      <w:r w:rsidRPr="00191010">
        <w:t>Peneciba</w:t>
      </w:r>
      <w:proofErr w:type="spellEnd"/>
      <w:r w:rsidRPr="00191010">
        <w:t xml:space="preserve">, L. (2025). Measuring sustainability outcomes in participatory housing projects. </w:t>
      </w:r>
      <w:r w:rsidRPr="00191010">
        <w:rPr>
          <w:rStyle w:val="Emphasis"/>
          <w:rFonts w:eastAsiaTheme="majorEastAsia"/>
        </w:rPr>
        <w:t>Sustainable Development Review, 14</w:t>
      </w:r>
      <w:r w:rsidRPr="00191010">
        <w:t>(1), 77–93.</w:t>
      </w:r>
    </w:p>
    <w:p w14:paraId="649D1412" w14:textId="77777777" w:rsidR="00191010" w:rsidRPr="00191010" w:rsidRDefault="00191010" w:rsidP="00286186">
      <w:pPr>
        <w:pStyle w:val="NormalWeb"/>
        <w:numPr>
          <w:ilvl w:val="0"/>
          <w:numId w:val="2"/>
        </w:numPr>
        <w:spacing w:before="0" w:beforeAutospacing="0" w:after="0" w:afterAutospacing="0"/>
        <w:jc w:val="both"/>
      </w:pPr>
      <w:r w:rsidRPr="00191010">
        <w:t xml:space="preserve">Potts, D. (2011). Making a livelihood in African cities. </w:t>
      </w:r>
      <w:r w:rsidRPr="00191010">
        <w:rPr>
          <w:rStyle w:val="Emphasis"/>
          <w:rFonts w:eastAsiaTheme="majorEastAsia"/>
        </w:rPr>
        <w:t>Palgrave Macmillan</w:t>
      </w:r>
      <w:r w:rsidRPr="00191010">
        <w:t>.</w:t>
      </w:r>
      <w:r w:rsidRPr="00191010">
        <w:br/>
      </w:r>
    </w:p>
    <w:p w14:paraId="7917DF6F" w14:textId="77777777" w:rsidR="00191010" w:rsidRPr="00191010" w:rsidRDefault="00191010" w:rsidP="00286186">
      <w:pPr>
        <w:pStyle w:val="NormalWeb"/>
        <w:numPr>
          <w:ilvl w:val="0"/>
          <w:numId w:val="2"/>
        </w:numPr>
        <w:jc w:val="both"/>
      </w:pPr>
      <w:r w:rsidRPr="00191010">
        <w:t xml:space="preserve">Quick, K., S., &amp; Feldman, M., S. (2011). </w:t>
      </w:r>
      <w:r w:rsidRPr="00191010">
        <w:rPr>
          <w:i/>
          <w:iCs/>
        </w:rPr>
        <w:t>Distinguishing participation and inclusion</w:t>
      </w:r>
      <w:r w:rsidRPr="00191010">
        <w:t xml:space="preserve">. </w:t>
      </w:r>
      <w:r w:rsidRPr="00191010">
        <w:rPr>
          <w:rStyle w:val="Emphasis"/>
          <w:rFonts w:eastAsiaTheme="majorEastAsia"/>
          <w:i w:val="0"/>
          <w:iCs w:val="0"/>
        </w:rPr>
        <w:t>Journal of Planning Education and Research</w:t>
      </w:r>
      <w:r w:rsidRPr="00191010">
        <w:rPr>
          <w:rStyle w:val="Emphasis"/>
          <w:rFonts w:eastAsiaTheme="majorEastAsia"/>
        </w:rPr>
        <w:t>, 31</w:t>
      </w:r>
      <w:r w:rsidRPr="00191010">
        <w:t>(3), 272–290.</w:t>
      </w:r>
    </w:p>
    <w:p w14:paraId="23E3B0EB"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Roberts, D. (2020). Secondary cities and urban resilience in Africa. </w:t>
      </w:r>
      <w:r w:rsidRPr="00286186">
        <w:rPr>
          <w:rFonts w:ascii="Times New Roman" w:eastAsia="Times New Roman" w:hAnsi="Times New Roman" w:cs="Times New Roman"/>
          <w:i/>
          <w:iCs/>
          <w:kern w:val="0"/>
          <w:sz w:val="24"/>
          <w:szCs w:val="24"/>
          <w14:ligatures w14:val="none"/>
        </w:rPr>
        <w:t>Environment and Urbanization, 32</w:t>
      </w:r>
      <w:r w:rsidRPr="00286186">
        <w:rPr>
          <w:rFonts w:ascii="Times New Roman" w:eastAsia="Times New Roman" w:hAnsi="Times New Roman" w:cs="Times New Roman"/>
          <w:kern w:val="0"/>
          <w:sz w:val="24"/>
          <w:szCs w:val="24"/>
          <w14:ligatures w14:val="none"/>
        </w:rPr>
        <w:t>(2), 1–18.</w:t>
      </w:r>
    </w:p>
    <w:p w14:paraId="7106EA21" w14:textId="301D78F1" w:rsidR="00191010" w:rsidRPr="00191010" w:rsidRDefault="00191010" w:rsidP="00286186">
      <w:pPr>
        <w:pStyle w:val="NormalWeb"/>
        <w:numPr>
          <w:ilvl w:val="0"/>
          <w:numId w:val="2"/>
        </w:numPr>
        <w:spacing w:before="0" w:beforeAutospacing="0" w:after="0" w:afterAutospacing="0"/>
        <w:jc w:val="both"/>
      </w:pPr>
      <w:r w:rsidRPr="00191010">
        <w:t>Salama, A.</w:t>
      </w:r>
      <w:r w:rsidR="00A53677">
        <w:t>,</w:t>
      </w:r>
      <w:r w:rsidRPr="00191010">
        <w:t xml:space="preserve"> M., &amp; Wiedmann, F. (2020). Sustainability in urban planning. </w:t>
      </w:r>
      <w:r w:rsidRPr="00191010">
        <w:rPr>
          <w:rStyle w:val="Emphasis"/>
          <w:rFonts w:eastAsiaTheme="majorEastAsia"/>
        </w:rPr>
        <w:t>Urban Studies, 57</w:t>
      </w:r>
      <w:r w:rsidRPr="00191010">
        <w:t>(5), 1–15.</w:t>
      </w:r>
      <w:r w:rsidRPr="00191010">
        <w:br/>
      </w:r>
    </w:p>
    <w:p w14:paraId="3150EE1F" w14:textId="77777777" w:rsidR="00191010" w:rsidRPr="00191010" w:rsidRDefault="00191010" w:rsidP="00286186">
      <w:pPr>
        <w:pStyle w:val="NormalWeb"/>
        <w:numPr>
          <w:ilvl w:val="0"/>
          <w:numId w:val="2"/>
        </w:numPr>
        <w:spacing w:before="0" w:beforeAutospacing="0" w:after="0" w:afterAutospacing="0"/>
        <w:jc w:val="both"/>
      </w:pPr>
      <w:r w:rsidRPr="00191010">
        <w:t xml:space="preserve">Satterthwaite, D., Archer, D., </w:t>
      </w:r>
      <w:proofErr w:type="spellStart"/>
      <w:r w:rsidRPr="00191010">
        <w:t>Colenbrander</w:t>
      </w:r>
      <w:proofErr w:type="spellEnd"/>
      <w:r w:rsidRPr="00191010">
        <w:t xml:space="preserve">, S., Dodman, D., &amp; </w:t>
      </w:r>
      <w:proofErr w:type="spellStart"/>
      <w:r w:rsidRPr="00191010">
        <w:t>Hardoy</w:t>
      </w:r>
      <w:proofErr w:type="spellEnd"/>
      <w:r w:rsidRPr="00191010">
        <w:t>, J. (2020</w:t>
      </w:r>
      <w:r w:rsidRPr="00191010">
        <w:rPr>
          <w:i/>
          <w:iCs/>
        </w:rPr>
        <w:t>). Building resilience to climate change in informal settlements</w:t>
      </w:r>
      <w:r w:rsidRPr="00191010">
        <w:t>. One Earth</w:t>
      </w:r>
      <w:r w:rsidRPr="00191010">
        <w:rPr>
          <w:i/>
          <w:iCs/>
        </w:rPr>
        <w:t>, 2</w:t>
      </w:r>
      <w:r w:rsidRPr="00191010">
        <w:t>(2), 143–156. https://doi.org/10.1016/j.oneear.2020.01.002</w:t>
      </w:r>
    </w:p>
    <w:p w14:paraId="08CBF81A" w14:textId="77777777" w:rsidR="00191010" w:rsidRPr="00191010" w:rsidRDefault="00191010" w:rsidP="00286186">
      <w:pPr>
        <w:pStyle w:val="NormalWeb"/>
        <w:numPr>
          <w:ilvl w:val="0"/>
          <w:numId w:val="2"/>
        </w:numPr>
        <w:jc w:val="both"/>
      </w:pPr>
      <w:r w:rsidRPr="00191010">
        <w:lastRenderedPageBreak/>
        <w:t xml:space="preserve">Saunders, M., Lewis, P., &amp; Thornhill, A. (2019). </w:t>
      </w:r>
      <w:r w:rsidRPr="00191010">
        <w:rPr>
          <w:rStyle w:val="Emphasis"/>
          <w:rFonts w:eastAsiaTheme="majorEastAsia"/>
        </w:rPr>
        <w:t>Research methods for business students</w:t>
      </w:r>
      <w:r w:rsidRPr="00191010">
        <w:t xml:space="preserve"> (8th ed.). Pearson.</w:t>
      </w:r>
    </w:p>
    <w:p w14:paraId="13F9B2F2" w14:textId="77777777" w:rsidR="00191010" w:rsidRPr="00191010" w:rsidRDefault="00191010" w:rsidP="00286186">
      <w:pPr>
        <w:pStyle w:val="NormalWeb"/>
        <w:numPr>
          <w:ilvl w:val="0"/>
          <w:numId w:val="2"/>
        </w:numPr>
        <w:jc w:val="both"/>
      </w:pPr>
      <w:r w:rsidRPr="00191010">
        <w:t xml:space="preserve">SOS. (2025). </w:t>
      </w:r>
      <w:r w:rsidRPr="00191010">
        <w:rPr>
          <w:rStyle w:val="Emphasis"/>
          <w:rFonts w:eastAsiaTheme="majorEastAsia"/>
        </w:rPr>
        <w:t>Proceedings on urban sustainability and housing systems</w:t>
      </w:r>
      <w:r w:rsidRPr="00191010">
        <w:t>. SOS Publications.</w:t>
      </w:r>
    </w:p>
    <w:p w14:paraId="6D52BBE9" w14:textId="77777777" w:rsidR="00191010" w:rsidRPr="00191010" w:rsidRDefault="00191010" w:rsidP="00286186">
      <w:pPr>
        <w:pStyle w:val="NormalWeb"/>
        <w:numPr>
          <w:ilvl w:val="0"/>
          <w:numId w:val="2"/>
        </w:numPr>
        <w:jc w:val="both"/>
      </w:pPr>
      <w:r w:rsidRPr="00191010">
        <w:t xml:space="preserve">SOS. (2025). </w:t>
      </w:r>
      <w:r w:rsidRPr="00191010">
        <w:rPr>
          <w:rStyle w:val="Emphasis"/>
          <w:rFonts w:eastAsiaTheme="majorEastAsia"/>
        </w:rPr>
        <w:t>Sustainability practices in urban housing</w:t>
      </w:r>
      <w:r w:rsidRPr="00191010">
        <w:t>. Global Urban Development Conference Proceedings. Sustainable Operations Summit (SOS).</w:t>
      </w:r>
    </w:p>
    <w:p w14:paraId="19FFDD39"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Tibaijuka, A. (2005). </w:t>
      </w:r>
      <w:r w:rsidRPr="00286186">
        <w:rPr>
          <w:rFonts w:ascii="Times New Roman" w:eastAsia="Times New Roman" w:hAnsi="Times New Roman" w:cs="Times New Roman"/>
          <w:i/>
          <w:iCs/>
          <w:kern w:val="0"/>
          <w:sz w:val="24"/>
          <w:szCs w:val="24"/>
          <w14:ligatures w14:val="none"/>
        </w:rPr>
        <w:t>Report of the fact-finding mission to Zimbabwe</w:t>
      </w:r>
      <w:r w:rsidRPr="00286186">
        <w:rPr>
          <w:rFonts w:ascii="Times New Roman" w:eastAsia="Times New Roman" w:hAnsi="Times New Roman" w:cs="Times New Roman"/>
          <w:kern w:val="0"/>
          <w:sz w:val="24"/>
          <w:szCs w:val="24"/>
          <w14:ligatures w14:val="none"/>
        </w:rPr>
        <w:t>. United Nations.</w:t>
      </w:r>
    </w:p>
    <w:p w14:paraId="07D685B0"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Torfing, J., Sørensen, E., &amp; Røiseland, A. (2020). Transforming the public sector into an arena for co-creation. </w:t>
      </w:r>
      <w:r w:rsidRPr="00286186">
        <w:rPr>
          <w:rFonts w:ascii="Times New Roman" w:eastAsia="Times New Roman" w:hAnsi="Times New Roman" w:cs="Times New Roman"/>
          <w:i/>
          <w:iCs/>
          <w:kern w:val="0"/>
          <w:sz w:val="24"/>
          <w:szCs w:val="24"/>
          <w14:ligatures w14:val="none"/>
        </w:rPr>
        <w:t>Public Management Review, 22</w:t>
      </w:r>
      <w:r w:rsidRPr="00286186">
        <w:rPr>
          <w:rFonts w:ascii="Times New Roman" w:eastAsia="Times New Roman" w:hAnsi="Times New Roman" w:cs="Times New Roman"/>
          <w:kern w:val="0"/>
          <w:sz w:val="24"/>
          <w:szCs w:val="24"/>
          <w14:ligatures w14:val="none"/>
        </w:rPr>
        <w:t>(6), 795–813. https://doi.org/10.1080/14719037.2020.1718187</w:t>
      </w:r>
    </w:p>
    <w:p w14:paraId="4BD36A55" w14:textId="77777777" w:rsidR="00191010" w:rsidRPr="00191010" w:rsidRDefault="00191010" w:rsidP="00286186">
      <w:pPr>
        <w:pStyle w:val="NormalWeb"/>
        <w:numPr>
          <w:ilvl w:val="0"/>
          <w:numId w:val="2"/>
        </w:numPr>
        <w:jc w:val="both"/>
      </w:pPr>
      <w:r w:rsidRPr="00191010">
        <w:t xml:space="preserve">Turok, I., &amp; Borel-Saladin, J. (2016). </w:t>
      </w:r>
      <w:r w:rsidRPr="00191010">
        <w:rPr>
          <w:i/>
          <w:iCs/>
        </w:rPr>
        <w:t xml:space="preserve">Backyard shacks, informality and urban housing policy in Africa. </w:t>
      </w:r>
      <w:r w:rsidRPr="00191010">
        <w:rPr>
          <w:rStyle w:val="Emphasis"/>
          <w:rFonts w:eastAsiaTheme="majorEastAsia"/>
          <w:i w:val="0"/>
          <w:iCs w:val="0"/>
        </w:rPr>
        <w:t>Habitat International</w:t>
      </w:r>
      <w:r w:rsidRPr="00191010">
        <w:rPr>
          <w:rStyle w:val="Emphasis"/>
          <w:rFonts w:eastAsiaTheme="majorEastAsia"/>
        </w:rPr>
        <w:t>, 54</w:t>
      </w:r>
      <w:r w:rsidRPr="00191010">
        <w:t>, 1–9.</w:t>
      </w:r>
    </w:p>
    <w:p w14:paraId="08A31DF7"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Turok, I., &amp; Borel-Saladin, J. (2016). Backyard shacks, informality and urban housing policies in Africa. </w:t>
      </w:r>
      <w:r w:rsidRPr="00286186">
        <w:rPr>
          <w:rFonts w:ascii="Times New Roman" w:eastAsia="Times New Roman" w:hAnsi="Times New Roman" w:cs="Times New Roman"/>
          <w:i/>
          <w:iCs/>
          <w:kern w:val="0"/>
          <w:sz w:val="24"/>
          <w:szCs w:val="24"/>
          <w14:ligatures w14:val="none"/>
        </w:rPr>
        <w:t>Urban Studies</w:t>
      </w:r>
      <w:r w:rsidRPr="00286186">
        <w:rPr>
          <w:rFonts w:ascii="Times New Roman" w:eastAsia="Times New Roman" w:hAnsi="Times New Roman" w:cs="Times New Roman"/>
          <w:kern w:val="0"/>
          <w:sz w:val="24"/>
          <w:szCs w:val="24"/>
          <w14:ligatures w14:val="none"/>
        </w:rPr>
        <w:t>, 53(13), 1–17.</w:t>
      </w:r>
    </w:p>
    <w:p w14:paraId="74C15376" w14:textId="77777777" w:rsidR="00191010" w:rsidRPr="00191010" w:rsidRDefault="00191010" w:rsidP="00286186">
      <w:pPr>
        <w:pStyle w:val="NormalWeb"/>
        <w:numPr>
          <w:ilvl w:val="0"/>
          <w:numId w:val="2"/>
        </w:numPr>
        <w:spacing w:before="0" w:beforeAutospacing="0" w:after="0" w:afterAutospacing="0"/>
        <w:jc w:val="both"/>
      </w:pPr>
      <w:r w:rsidRPr="00191010">
        <w:t xml:space="preserve">UNEP. (2023). </w:t>
      </w:r>
      <w:r w:rsidRPr="00191010">
        <w:rPr>
          <w:rStyle w:val="Emphasis"/>
          <w:rFonts w:eastAsiaTheme="majorEastAsia"/>
        </w:rPr>
        <w:t>Global Environment Outlook</w:t>
      </w:r>
      <w:r w:rsidRPr="00191010">
        <w:t>. United Nations.</w:t>
      </w:r>
      <w:r w:rsidRPr="00191010">
        <w:br/>
      </w:r>
    </w:p>
    <w:p w14:paraId="37ABC1B1" w14:textId="77777777" w:rsidR="00191010" w:rsidRPr="00191010" w:rsidRDefault="00191010" w:rsidP="00286186">
      <w:pPr>
        <w:pStyle w:val="NormalWeb"/>
        <w:numPr>
          <w:ilvl w:val="0"/>
          <w:numId w:val="2"/>
        </w:numPr>
        <w:spacing w:before="0" w:beforeAutospacing="0" w:after="0" w:afterAutospacing="0"/>
        <w:jc w:val="both"/>
      </w:pPr>
      <w:r w:rsidRPr="00191010">
        <w:t xml:space="preserve">UN-Habitat. (2020). </w:t>
      </w:r>
      <w:r w:rsidRPr="00191010">
        <w:rPr>
          <w:rStyle w:val="Emphasis"/>
          <w:rFonts w:eastAsiaTheme="majorEastAsia"/>
        </w:rPr>
        <w:t>Enhancing urban resilience through participatory planning</w:t>
      </w:r>
      <w:r w:rsidRPr="00191010">
        <w:t>. United Nations Human Settlements Programme.</w:t>
      </w:r>
    </w:p>
    <w:p w14:paraId="53326576" w14:textId="77777777" w:rsidR="00191010" w:rsidRPr="00191010" w:rsidRDefault="00191010" w:rsidP="00286186">
      <w:pPr>
        <w:pStyle w:val="NormalWeb"/>
        <w:numPr>
          <w:ilvl w:val="0"/>
          <w:numId w:val="2"/>
        </w:numPr>
        <w:jc w:val="both"/>
      </w:pPr>
      <w:r w:rsidRPr="00191010">
        <w:t xml:space="preserve">UN-Habitat. (2020). </w:t>
      </w:r>
      <w:r w:rsidRPr="00191010">
        <w:rPr>
          <w:rStyle w:val="Emphasis"/>
          <w:rFonts w:eastAsiaTheme="majorEastAsia"/>
        </w:rPr>
        <w:t>Participatory urban planning guidelines</w:t>
      </w:r>
      <w:r w:rsidRPr="00191010">
        <w:t>. United Nations Human Settlements Programme.</w:t>
      </w:r>
    </w:p>
    <w:p w14:paraId="4F6B489E"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(2020). </w:t>
      </w:r>
      <w:r w:rsidRPr="00286186">
        <w:rPr>
          <w:rFonts w:ascii="Times New Roman" w:eastAsia="Times New Roman" w:hAnsi="Times New Roman" w:cs="Times New Roman"/>
          <w:i/>
          <w:iCs/>
          <w:kern w:val="0"/>
          <w:sz w:val="24"/>
          <w:szCs w:val="24"/>
          <w14:ligatures w14:val="none"/>
        </w:rPr>
        <w:t>World Cities Report 2020</w:t>
      </w:r>
      <w:r w:rsidRPr="00286186">
        <w:rPr>
          <w:rFonts w:ascii="Times New Roman" w:eastAsia="Times New Roman" w:hAnsi="Times New Roman" w:cs="Times New Roman"/>
          <w:kern w:val="0"/>
          <w:sz w:val="24"/>
          <w:szCs w:val="24"/>
          <w14:ligatures w14:val="none"/>
        </w:rPr>
        <w:t>. Nairobi: United Nations.</w:t>
      </w:r>
    </w:p>
    <w:p w14:paraId="61CDACB0" w14:textId="77777777" w:rsidR="00191010" w:rsidRPr="00191010" w:rsidRDefault="00191010" w:rsidP="00286186">
      <w:pPr>
        <w:pStyle w:val="NormalWeb"/>
        <w:numPr>
          <w:ilvl w:val="0"/>
          <w:numId w:val="2"/>
        </w:numPr>
        <w:jc w:val="both"/>
      </w:pPr>
      <w:r w:rsidRPr="00191010">
        <w:t xml:space="preserve">UN-Habitat. (2020). </w:t>
      </w:r>
      <w:r w:rsidRPr="00191010">
        <w:rPr>
          <w:rStyle w:val="Emphasis"/>
          <w:rFonts w:eastAsiaTheme="majorEastAsia"/>
        </w:rPr>
        <w:t>World Cities Report 2020: The value of sustainable urbanization.</w:t>
      </w:r>
      <w:r w:rsidRPr="00191010">
        <w:t xml:space="preserve"> Nairobi: United Nations Human Settlements Programme (UN-Habitat).</w:t>
      </w:r>
    </w:p>
    <w:p w14:paraId="2A66CD3B"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(2020). </w:t>
      </w:r>
      <w:r w:rsidRPr="00286186">
        <w:rPr>
          <w:rFonts w:ascii="Times New Roman" w:eastAsia="Times New Roman" w:hAnsi="Times New Roman" w:cs="Times New Roman"/>
          <w:i/>
          <w:iCs/>
          <w:kern w:val="0"/>
          <w:sz w:val="24"/>
          <w:szCs w:val="24"/>
          <w14:ligatures w14:val="none"/>
        </w:rPr>
        <w:t>World Cities Report 2020: The value of sustainable urbanization</w:t>
      </w:r>
      <w:r w:rsidRPr="00286186">
        <w:rPr>
          <w:rFonts w:ascii="Times New Roman" w:eastAsia="Times New Roman" w:hAnsi="Times New Roman" w:cs="Times New Roman"/>
          <w:kern w:val="0"/>
          <w:sz w:val="24"/>
          <w:szCs w:val="24"/>
          <w14:ligatures w14:val="none"/>
        </w:rPr>
        <w:t>. Nairobi: United Nations Human Settlements Programme.</w:t>
      </w:r>
    </w:p>
    <w:p w14:paraId="44DC1C7C"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(2020). </w:t>
      </w:r>
      <w:r w:rsidRPr="00286186">
        <w:rPr>
          <w:rFonts w:ascii="Times New Roman" w:eastAsia="Times New Roman" w:hAnsi="Times New Roman" w:cs="Times New Roman"/>
          <w:i/>
          <w:iCs/>
          <w:kern w:val="0"/>
          <w:sz w:val="24"/>
          <w:szCs w:val="24"/>
          <w14:ligatures w14:val="none"/>
        </w:rPr>
        <w:t>World Cities Report 2020: The value of sustainable urbanization</w:t>
      </w:r>
      <w:r w:rsidRPr="00286186">
        <w:rPr>
          <w:rFonts w:ascii="Times New Roman" w:eastAsia="Times New Roman" w:hAnsi="Times New Roman" w:cs="Times New Roman"/>
          <w:kern w:val="0"/>
          <w:sz w:val="24"/>
          <w:szCs w:val="24"/>
          <w14:ligatures w14:val="none"/>
        </w:rPr>
        <w:t>. United Nations Human Settlements Programme.</w:t>
      </w:r>
    </w:p>
    <w:p w14:paraId="4B3DA8E6" w14:textId="77777777" w:rsidR="00191010" w:rsidRPr="00191010" w:rsidRDefault="00191010" w:rsidP="00286186">
      <w:pPr>
        <w:pStyle w:val="NormalWeb"/>
        <w:numPr>
          <w:ilvl w:val="0"/>
          <w:numId w:val="2"/>
        </w:numPr>
        <w:jc w:val="both"/>
      </w:pPr>
      <w:r w:rsidRPr="00191010">
        <w:t xml:space="preserve">UN-Habitat. (2022). </w:t>
      </w:r>
      <w:r w:rsidRPr="00191010">
        <w:rPr>
          <w:rStyle w:val="Emphasis"/>
          <w:rFonts w:eastAsiaTheme="majorEastAsia"/>
        </w:rPr>
        <w:t>Enabling climate-resilient urban housing systems</w:t>
      </w:r>
      <w:r w:rsidRPr="00191010">
        <w:t>. Nairobi: United Nations Human Settlements Programme (UN-Habitat).</w:t>
      </w:r>
    </w:p>
    <w:p w14:paraId="17854FF5"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(2022). </w:t>
      </w:r>
      <w:r w:rsidRPr="00286186">
        <w:rPr>
          <w:rFonts w:ascii="Times New Roman" w:eastAsia="Times New Roman" w:hAnsi="Times New Roman" w:cs="Times New Roman"/>
          <w:i/>
          <w:iCs/>
          <w:kern w:val="0"/>
          <w:sz w:val="24"/>
          <w:szCs w:val="24"/>
          <w14:ligatures w14:val="none"/>
        </w:rPr>
        <w:t>Enabling co-production of housing and services</w:t>
      </w:r>
      <w:r w:rsidRPr="00286186">
        <w:rPr>
          <w:rFonts w:ascii="Times New Roman" w:eastAsia="Times New Roman" w:hAnsi="Times New Roman" w:cs="Times New Roman"/>
          <w:kern w:val="0"/>
          <w:sz w:val="24"/>
          <w:szCs w:val="24"/>
          <w14:ligatures w14:val="none"/>
        </w:rPr>
        <w:t>. United Nations Human Settlements Programme.</w:t>
      </w:r>
    </w:p>
    <w:p w14:paraId="705919A8" w14:textId="77777777" w:rsidR="00191010" w:rsidRPr="00191010" w:rsidRDefault="00191010" w:rsidP="00286186">
      <w:pPr>
        <w:pStyle w:val="NormalWeb"/>
        <w:numPr>
          <w:ilvl w:val="0"/>
          <w:numId w:val="2"/>
        </w:numPr>
        <w:jc w:val="both"/>
      </w:pPr>
      <w:r w:rsidRPr="00191010">
        <w:t xml:space="preserve">UN-Habitat. (2022). </w:t>
      </w:r>
      <w:r w:rsidRPr="00191010">
        <w:rPr>
          <w:rStyle w:val="Emphasis"/>
          <w:rFonts w:eastAsiaTheme="majorEastAsia"/>
        </w:rPr>
        <w:t>State of African cities 2022: Urban resilience and climate adaptation</w:t>
      </w:r>
      <w:r w:rsidRPr="00191010">
        <w:t>. United Nations Human Settlements Programme (UN-Habitat).</w:t>
      </w:r>
    </w:p>
    <w:p w14:paraId="253A2FF4"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(2022). </w:t>
      </w:r>
      <w:r w:rsidRPr="00286186">
        <w:rPr>
          <w:rFonts w:ascii="Times New Roman" w:eastAsia="Times New Roman" w:hAnsi="Times New Roman" w:cs="Times New Roman"/>
          <w:i/>
          <w:iCs/>
          <w:kern w:val="0"/>
          <w:sz w:val="24"/>
          <w:szCs w:val="24"/>
          <w14:ligatures w14:val="none"/>
        </w:rPr>
        <w:t>World Cities Report 2022: Envisaging the Future of Cities</w:t>
      </w:r>
      <w:r w:rsidRPr="00286186">
        <w:rPr>
          <w:rFonts w:ascii="Times New Roman" w:eastAsia="Times New Roman" w:hAnsi="Times New Roman" w:cs="Times New Roman"/>
          <w:kern w:val="0"/>
          <w:sz w:val="24"/>
          <w:szCs w:val="24"/>
          <w14:ligatures w14:val="none"/>
        </w:rPr>
        <w:t xml:space="preserve">. Nairobi: United Nations Human Settlements Programme </w:t>
      </w:r>
      <w:r w:rsidRPr="00286186">
        <w:rPr>
          <w:rFonts w:ascii="Times New Roman" w:hAnsi="Times New Roman" w:cs="Times New Roman"/>
          <w:sz w:val="24"/>
          <w:szCs w:val="24"/>
        </w:rPr>
        <w:t>(UN-Habitat)</w:t>
      </w:r>
      <w:r w:rsidRPr="00286186">
        <w:rPr>
          <w:rFonts w:ascii="Times New Roman" w:eastAsia="Times New Roman" w:hAnsi="Times New Roman" w:cs="Times New Roman"/>
          <w:kern w:val="0"/>
          <w:sz w:val="24"/>
          <w:szCs w:val="24"/>
          <w14:ligatures w14:val="none"/>
        </w:rPr>
        <w:t>.</w:t>
      </w:r>
      <w:r w:rsidRPr="00286186">
        <w:rPr>
          <w:rFonts w:ascii="Times New Roman" w:hAnsi="Times New Roman" w:cs="Times New Roman"/>
          <w:sz w:val="24"/>
          <w:szCs w:val="24"/>
        </w:rPr>
        <w:t xml:space="preserve"> </w:t>
      </w:r>
    </w:p>
    <w:p w14:paraId="444E6919" w14:textId="77777777" w:rsidR="00191010" w:rsidRPr="00191010" w:rsidRDefault="00191010" w:rsidP="00286186">
      <w:pPr>
        <w:pStyle w:val="NormalWeb"/>
        <w:numPr>
          <w:ilvl w:val="0"/>
          <w:numId w:val="2"/>
        </w:numPr>
        <w:jc w:val="both"/>
      </w:pPr>
      <w:r w:rsidRPr="00191010">
        <w:t xml:space="preserve">UN-Habitat. (2022). </w:t>
      </w:r>
      <w:r w:rsidRPr="00191010">
        <w:rPr>
          <w:rStyle w:val="Emphasis"/>
          <w:rFonts w:eastAsiaTheme="majorEastAsia"/>
        </w:rPr>
        <w:t>World cities report 2022: Envisaging the future of cities</w:t>
      </w:r>
      <w:r w:rsidRPr="00191010">
        <w:t>. United Nations.</w:t>
      </w:r>
    </w:p>
    <w:p w14:paraId="0F22CC89"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(2022). </w:t>
      </w:r>
      <w:r w:rsidRPr="00286186">
        <w:rPr>
          <w:rFonts w:ascii="Times New Roman" w:eastAsia="Times New Roman" w:hAnsi="Times New Roman" w:cs="Times New Roman"/>
          <w:i/>
          <w:iCs/>
          <w:kern w:val="0"/>
          <w:sz w:val="24"/>
          <w:szCs w:val="24"/>
          <w14:ligatures w14:val="none"/>
        </w:rPr>
        <w:t>World Cities Report 2022: Envisaging the future of cities</w:t>
      </w:r>
      <w:r w:rsidRPr="00286186">
        <w:rPr>
          <w:rFonts w:ascii="Times New Roman" w:eastAsia="Times New Roman" w:hAnsi="Times New Roman" w:cs="Times New Roman"/>
          <w:kern w:val="0"/>
          <w:sz w:val="24"/>
          <w:szCs w:val="24"/>
          <w14:ligatures w14:val="none"/>
        </w:rPr>
        <w:t>. Nairobi: United Nations Human Settlements Programme.</w:t>
      </w:r>
    </w:p>
    <w:p w14:paraId="450D5F30"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(2022). </w:t>
      </w:r>
      <w:r w:rsidRPr="00286186">
        <w:rPr>
          <w:rFonts w:ascii="Times New Roman" w:eastAsia="Times New Roman" w:hAnsi="Times New Roman" w:cs="Times New Roman"/>
          <w:i/>
          <w:iCs/>
          <w:kern w:val="0"/>
          <w:sz w:val="24"/>
          <w:szCs w:val="24"/>
          <w14:ligatures w14:val="none"/>
        </w:rPr>
        <w:t>World cities report 2022: Envisaging the future of cities</w:t>
      </w:r>
      <w:r w:rsidRPr="00286186">
        <w:rPr>
          <w:rFonts w:ascii="Times New Roman" w:eastAsia="Times New Roman" w:hAnsi="Times New Roman" w:cs="Times New Roman"/>
          <w:kern w:val="0"/>
          <w:sz w:val="24"/>
          <w:szCs w:val="24"/>
          <w14:ligatures w14:val="none"/>
        </w:rPr>
        <w:t>. United Nations Human Settlements Programme.</w:t>
      </w:r>
    </w:p>
    <w:p w14:paraId="2D098FDA" w14:textId="77777777" w:rsidR="00191010" w:rsidRPr="00191010" w:rsidRDefault="00191010" w:rsidP="00286186">
      <w:pPr>
        <w:pStyle w:val="NormalWeb"/>
        <w:numPr>
          <w:ilvl w:val="0"/>
          <w:numId w:val="2"/>
        </w:numPr>
        <w:jc w:val="both"/>
      </w:pPr>
      <w:r w:rsidRPr="00191010">
        <w:t xml:space="preserve">UN-Habitat. (2023). </w:t>
      </w:r>
      <w:r w:rsidRPr="00191010">
        <w:rPr>
          <w:rStyle w:val="Emphasis"/>
          <w:rFonts w:eastAsiaTheme="majorEastAsia"/>
        </w:rPr>
        <w:t>SDG 11 synthesis report on sustainable cities and communities</w:t>
      </w:r>
      <w:r w:rsidRPr="00191010">
        <w:t>. United Nations (UN-Habitat).</w:t>
      </w:r>
    </w:p>
    <w:p w14:paraId="62E068BF"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UN-Habitat. (2023). </w:t>
      </w:r>
      <w:r w:rsidRPr="00286186">
        <w:rPr>
          <w:rFonts w:ascii="Times New Roman" w:eastAsia="Times New Roman" w:hAnsi="Times New Roman" w:cs="Times New Roman"/>
          <w:i/>
          <w:iCs/>
          <w:kern w:val="0"/>
          <w:sz w:val="24"/>
          <w:szCs w:val="24"/>
          <w14:ligatures w14:val="none"/>
        </w:rPr>
        <w:t>World Cities Report 2023: Envisaging the future of cities</w:t>
      </w:r>
      <w:r w:rsidRPr="00286186">
        <w:rPr>
          <w:rFonts w:ascii="Times New Roman" w:eastAsia="Times New Roman" w:hAnsi="Times New Roman" w:cs="Times New Roman"/>
          <w:kern w:val="0"/>
          <w:sz w:val="24"/>
          <w:szCs w:val="24"/>
          <w14:ligatures w14:val="none"/>
        </w:rPr>
        <w:t>. United Nations Human Settlements Programme.</w:t>
      </w:r>
    </w:p>
    <w:p w14:paraId="561F5D53" w14:textId="77777777" w:rsidR="00191010" w:rsidRPr="00191010" w:rsidRDefault="00191010" w:rsidP="00286186">
      <w:pPr>
        <w:pStyle w:val="NormalWeb"/>
        <w:numPr>
          <w:ilvl w:val="0"/>
          <w:numId w:val="2"/>
        </w:numPr>
        <w:jc w:val="both"/>
      </w:pPr>
      <w:r w:rsidRPr="00191010">
        <w:t xml:space="preserve">UN-Habitat. (2023). </w:t>
      </w:r>
      <w:r w:rsidRPr="00191010">
        <w:rPr>
          <w:rStyle w:val="Emphasis"/>
          <w:rFonts w:eastAsiaTheme="majorEastAsia"/>
        </w:rPr>
        <w:t>World Cities Report 2023: Sustainable housing and urban resilience</w:t>
      </w:r>
      <w:r w:rsidRPr="00191010">
        <w:t>. Nairobi: United Nations Human Settlements Programme (UN-Habitat).</w:t>
      </w:r>
    </w:p>
    <w:p w14:paraId="0C4C0F40" w14:textId="77777777" w:rsidR="00191010" w:rsidRPr="00191010" w:rsidRDefault="00191010" w:rsidP="00286186">
      <w:pPr>
        <w:pStyle w:val="NormalWeb"/>
        <w:numPr>
          <w:ilvl w:val="0"/>
          <w:numId w:val="2"/>
        </w:numPr>
        <w:jc w:val="both"/>
      </w:pPr>
      <w:r w:rsidRPr="00191010">
        <w:t xml:space="preserve">UN-Habitat. (2024). </w:t>
      </w:r>
      <w:r w:rsidRPr="00191010">
        <w:rPr>
          <w:rStyle w:val="Emphasis"/>
          <w:rFonts w:eastAsiaTheme="majorEastAsia"/>
        </w:rPr>
        <w:t>Global report on sustainable housing</w:t>
      </w:r>
      <w:r w:rsidRPr="00191010">
        <w:t>. United Nations Human Settlements Programme (UN-Habitat).</w:t>
      </w:r>
    </w:p>
    <w:p w14:paraId="5CF1B269" w14:textId="77777777" w:rsidR="00191010" w:rsidRPr="00191010" w:rsidRDefault="00191010" w:rsidP="00286186">
      <w:pPr>
        <w:pStyle w:val="NormalWeb"/>
        <w:numPr>
          <w:ilvl w:val="0"/>
          <w:numId w:val="2"/>
        </w:numPr>
        <w:jc w:val="both"/>
      </w:pPr>
      <w:r w:rsidRPr="00191010">
        <w:lastRenderedPageBreak/>
        <w:t xml:space="preserve">UN-Habitat. (2024). </w:t>
      </w:r>
      <w:r w:rsidRPr="00191010">
        <w:rPr>
          <w:rStyle w:val="Emphasis"/>
          <w:rFonts w:eastAsiaTheme="majorEastAsia"/>
        </w:rPr>
        <w:t>Global State of National Urban Policy 2024: Building resilience and promoting adequate, inclusive and sustainable housing</w:t>
      </w:r>
      <w:r w:rsidRPr="00191010">
        <w:t>. United Nations Human Settlements Programme (UN-Habitat). Retrieved from https://unhabitat.org</w:t>
      </w:r>
    </w:p>
    <w:p w14:paraId="3F564DC5" w14:textId="77777777" w:rsidR="00191010" w:rsidRPr="00191010" w:rsidRDefault="00191010" w:rsidP="00286186">
      <w:pPr>
        <w:pStyle w:val="NormalWeb"/>
        <w:numPr>
          <w:ilvl w:val="0"/>
          <w:numId w:val="2"/>
        </w:numPr>
        <w:jc w:val="both"/>
      </w:pPr>
      <w:r w:rsidRPr="00191010">
        <w:t xml:space="preserve">UN-Habitat. (2024). </w:t>
      </w:r>
      <w:r w:rsidRPr="00191010">
        <w:rPr>
          <w:rStyle w:val="Emphasis"/>
          <w:rFonts w:eastAsiaTheme="majorEastAsia"/>
        </w:rPr>
        <w:t>National urban policy database and global report</w:t>
      </w:r>
      <w:r w:rsidRPr="00191010">
        <w:t>. United Nations.</w:t>
      </w:r>
    </w:p>
    <w:p w14:paraId="6CF2606C" w14:textId="77777777" w:rsidR="00191010" w:rsidRPr="00191010" w:rsidRDefault="00191010" w:rsidP="00286186">
      <w:pPr>
        <w:pStyle w:val="NormalWeb"/>
        <w:numPr>
          <w:ilvl w:val="0"/>
          <w:numId w:val="2"/>
        </w:numPr>
        <w:jc w:val="both"/>
      </w:pPr>
      <w:r w:rsidRPr="00191010">
        <w:t xml:space="preserve">UN-Habitat. (2025). </w:t>
      </w:r>
      <w:r w:rsidRPr="00191010">
        <w:rPr>
          <w:rStyle w:val="Emphasis"/>
          <w:rFonts w:eastAsiaTheme="majorEastAsia"/>
        </w:rPr>
        <w:t>Sustainable housing and community engagement: Policy brief</w:t>
      </w:r>
      <w:r w:rsidRPr="00191010">
        <w:t>. United Nations Human Settlements Programme (UN-Habitat).</w:t>
      </w:r>
    </w:p>
    <w:p w14:paraId="2969F19E" w14:textId="77777777" w:rsidR="00191010" w:rsidRPr="00191010" w:rsidRDefault="00191010" w:rsidP="00286186">
      <w:pPr>
        <w:pStyle w:val="NormalWeb"/>
        <w:numPr>
          <w:ilvl w:val="0"/>
          <w:numId w:val="2"/>
        </w:numPr>
        <w:jc w:val="both"/>
      </w:pPr>
      <w:r w:rsidRPr="00191010">
        <w:t xml:space="preserve">UN-Habitat. (2025). </w:t>
      </w:r>
      <w:r w:rsidRPr="00191010">
        <w:rPr>
          <w:rStyle w:val="Emphasis"/>
          <w:rFonts w:eastAsiaTheme="majorEastAsia"/>
        </w:rPr>
        <w:t>Sustainable housing for inclusive cities</w:t>
      </w:r>
      <w:r w:rsidRPr="00191010">
        <w:t>. United Nations.</w:t>
      </w:r>
    </w:p>
    <w:p w14:paraId="606700E8" w14:textId="77777777" w:rsidR="00191010" w:rsidRPr="00191010" w:rsidRDefault="00191010" w:rsidP="00286186">
      <w:pPr>
        <w:pStyle w:val="NormalWeb"/>
        <w:numPr>
          <w:ilvl w:val="0"/>
          <w:numId w:val="2"/>
        </w:numPr>
        <w:jc w:val="both"/>
      </w:pPr>
      <w:r w:rsidRPr="00191010">
        <w:t xml:space="preserve">United Nations Human Settlements Programme (UN-Habitat). (2025). </w:t>
      </w:r>
      <w:r w:rsidRPr="00191010">
        <w:rPr>
          <w:rStyle w:val="Emphasis"/>
          <w:rFonts w:eastAsiaTheme="majorEastAsia"/>
        </w:rPr>
        <w:t>Annual Report 2024: Adequate Housing for All</w:t>
      </w:r>
      <w:r w:rsidRPr="00191010">
        <w:t>. UN-Habitat.</w:t>
      </w:r>
    </w:p>
    <w:p w14:paraId="6A9A9B32" w14:textId="77777777" w:rsidR="00191010" w:rsidRPr="00191010" w:rsidRDefault="00191010" w:rsidP="00286186">
      <w:pPr>
        <w:pStyle w:val="NormalWeb"/>
        <w:numPr>
          <w:ilvl w:val="0"/>
          <w:numId w:val="2"/>
        </w:numPr>
        <w:jc w:val="both"/>
      </w:pPr>
      <w:r w:rsidRPr="00191010">
        <w:t xml:space="preserve">United Nations Office for Disaster Risk Reduction. (2023). </w:t>
      </w:r>
      <w:r w:rsidRPr="00191010">
        <w:rPr>
          <w:rStyle w:val="Emphasis"/>
          <w:rFonts w:eastAsiaTheme="majorEastAsia"/>
        </w:rPr>
        <w:t>Global assessment report on disaster risk reduction 2023</w:t>
      </w:r>
      <w:r w:rsidRPr="00191010">
        <w:t>. Geneva: UNDRR.</w:t>
      </w:r>
    </w:p>
    <w:p w14:paraId="4840C1FA" w14:textId="77777777" w:rsidR="00191010" w:rsidRPr="00191010" w:rsidRDefault="00191010" w:rsidP="00286186">
      <w:pPr>
        <w:pStyle w:val="NormalWeb"/>
        <w:numPr>
          <w:ilvl w:val="0"/>
          <w:numId w:val="2"/>
        </w:numPr>
        <w:jc w:val="both"/>
      </w:pPr>
      <w:r w:rsidRPr="00191010">
        <w:t xml:space="preserve">United Nations Statistics Division (UNSD). (2024). </w:t>
      </w:r>
      <w:r w:rsidRPr="00191010">
        <w:rPr>
          <w:rStyle w:val="Emphasis"/>
          <w:rFonts w:eastAsiaTheme="majorEastAsia"/>
        </w:rPr>
        <w:t>Global indicators framework for sustainable development goals</w:t>
      </w:r>
      <w:r w:rsidRPr="00191010">
        <w:t>. United Nations.</w:t>
      </w:r>
    </w:p>
    <w:p w14:paraId="775E747A"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United Nations. (2015). </w:t>
      </w:r>
      <w:r w:rsidRPr="00286186">
        <w:rPr>
          <w:rFonts w:ascii="Times New Roman" w:eastAsia="Times New Roman" w:hAnsi="Times New Roman" w:cs="Times New Roman"/>
          <w:i/>
          <w:iCs/>
          <w:kern w:val="0"/>
          <w:sz w:val="24"/>
          <w:szCs w:val="24"/>
          <w14:ligatures w14:val="none"/>
        </w:rPr>
        <w:t>Transforming our world: The 2030 Agenda for Sustainable Development</w:t>
      </w:r>
      <w:r w:rsidRPr="00286186">
        <w:rPr>
          <w:rFonts w:ascii="Times New Roman" w:eastAsia="Times New Roman" w:hAnsi="Times New Roman" w:cs="Times New Roman"/>
          <w:kern w:val="0"/>
          <w:sz w:val="24"/>
          <w:szCs w:val="24"/>
          <w14:ligatures w14:val="none"/>
        </w:rPr>
        <w:t>. New York: United Nations.</w:t>
      </w:r>
    </w:p>
    <w:p w14:paraId="7DA7524B" w14:textId="77777777" w:rsidR="00191010" w:rsidRPr="00191010" w:rsidRDefault="00191010" w:rsidP="00286186">
      <w:pPr>
        <w:pStyle w:val="NormalWeb"/>
        <w:numPr>
          <w:ilvl w:val="0"/>
          <w:numId w:val="2"/>
        </w:numPr>
        <w:jc w:val="both"/>
      </w:pPr>
      <w:r w:rsidRPr="00191010">
        <w:t xml:space="preserve">United Nations. (2023). </w:t>
      </w:r>
      <w:r w:rsidRPr="00191010">
        <w:rPr>
          <w:rStyle w:val="Emphasis"/>
          <w:rFonts w:eastAsiaTheme="majorEastAsia"/>
        </w:rPr>
        <w:t>Sustainable Development Goal 11: Make cities and human settlements inclusive, safe, resilient, and sustainable</w:t>
      </w:r>
      <w:r w:rsidRPr="00191010">
        <w:t>. United Nations.</w:t>
      </w:r>
    </w:p>
    <w:p w14:paraId="170D0FB1" w14:textId="77777777" w:rsidR="00191010" w:rsidRPr="00191010" w:rsidRDefault="00191010" w:rsidP="00286186">
      <w:pPr>
        <w:pStyle w:val="NormalWeb"/>
        <w:numPr>
          <w:ilvl w:val="0"/>
          <w:numId w:val="2"/>
        </w:numPr>
        <w:jc w:val="both"/>
      </w:pPr>
      <w:r w:rsidRPr="00191010">
        <w:t xml:space="preserve">United Nations. (2023). </w:t>
      </w:r>
      <w:r w:rsidRPr="00191010">
        <w:rPr>
          <w:rStyle w:val="Emphasis"/>
          <w:rFonts w:eastAsiaTheme="majorEastAsia"/>
        </w:rPr>
        <w:t>The Sustainable Development Goals Report 2023</w:t>
      </w:r>
      <w:r w:rsidRPr="00191010">
        <w:t>. New York: United Nations.</w:t>
      </w:r>
    </w:p>
    <w:p w14:paraId="6B1FCA4C" w14:textId="77777777" w:rsidR="00191010" w:rsidRPr="00191010" w:rsidRDefault="00191010" w:rsidP="00286186">
      <w:pPr>
        <w:pStyle w:val="NormalWeb"/>
        <w:numPr>
          <w:ilvl w:val="0"/>
          <w:numId w:val="2"/>
        </w:numPr>
        <w:jc w:val="both"/>
      </w:pPr>
      <w:r w:rsidRPr="00191010">
        <w:t xml:space="preserve">United Nations. (2023). </w:t>
      </w:r>
      <w:r w:rsidRPr="00191010">
        <w:rPr>
          <w:rStyle w:val="Emphasis"/>
          <w:rFonts w:eastAsiaTheme="majorEastAsia"/>
        </w:rPr>
        <w:t>The Sustainable Development Goals report 2023</w:t>
      </w:r>
      <w:r w:rsidRPr="00191010">
        <w:t>. United Nations.</w:t>
      </w:r>
    </w:p>
    <w:p w14:paraId="3DA0AD03"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United Nations. (2023). </w:t>
      </w:r>
      <w:r w:rsidRPr="00286186">
        <w:rPr>
          <w:rFonts w:ascii="Times New Roman" w:eastAsia="Times New Roman" w:hAnsi="Times New Roman" w:cs="Times New Roman"/>
          <w:i/>
          <w:iCs/>
          <w:kern w:val="0"/>
          <w:sz w:val="24"/>
          <w:szCs w:val="24"/>
          <w14:ligatures w14:val="none"/>
        </w:rPr>
        <w:t>The Sustainable Development Goals Report 2023</w:t>
      </w:r>
      <w:r w:rsidRPr="00286186">
        <w:rPr>
          <w:rFonts w:ascii="Times New Roman" w:eastAsia="Times New Roman" w:hAnsi="Times New Roman" w:cs="Times New Roman"/>
          <w:kern w:val="0"/>
          <w:sz w:val="24"/>
          <w:szCs w:val="24"/>
          <w14:ligatures w14:val="none"/>
        </w:rPr>
        <w:t>. United Nations.</w:t>
      </w:r>
    </w:p>
    <w:p w14:paraId="581A190A" w14:textId="77777777" w:rsidR="00191010" w:rsidRPr="00191010" w:rsidRDefault="00191010" w:rsidP="00286186">
      <w:pPr>
        <w:pStyle w:val="NormalWeb"/>
        <w:numPr>
          <w:ilvl w:val="0"/>
          <w:numId w:val="2"/>
        </w:numPr>
        <w:jc w:val="both"/>
      </w:pPr>
      <w:r w:rsidRPr="00191010">
        <w:t xml:space="preserve">UNSD. (2024). </w:t>
      </w:r>
      <w:r w:rsidRPr="00191010">
        <w:rPr>
          <w:rStyle w:val="Emphasis"/>
          <w:rFonts w:eastAsiaTheme="majorEastAsia"/>
        </w:rPr>
        <w:t>The Sustainable Development Goals Report 2024</w:t>
      </w:r>
      <w:r w:rsidRPr="00191010">
        <w:t>. United Nations Statistics Division (UNSD). United Nations.</w:t>
      </w:r>
    </w:p>
    <w:p w14:paraId="7C3F8360" w14:textId="37CEF40C"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Voorberg, W.</w:t>
      </w:r>
      <w:r w:rsidR="00A53677" w:rsidRPr="00286186">
        <w:rPr>
          <w:rFonts w:ascii="Times New Roman" w:eastAsia="Times New Roman" w:hAnsi="Times New Roman" w:cs="Times New Roman"/>
          <w:kern w:val="0"/>
          <w:sz w:val="24"/>
          <w:szCs w:val="24"/>
          <w14:ligatures w14:val="none"/>
        </w:rPr>
        <w:t>,</w:t>
      </w:r>
      <w:r w:rsidRPr="00286186">
        <w:rPr>
          <w:rFonts w:ascii="Times New Roman" w:eastAsia="Times New Roman" w:hAnsi="Times New Roman" w:cs="Times New Roman"/>
          <w:kern w:val="0"/>
          <w:sz w:val="24"/>
          <w:szCs w:val="24"/>
          <w14:ligatures w14:val="none"/>
        </w:rPr>
        <w:t xml:space="preserve"> H., Bekkers, V.</w:t>
      </w:r>
      <w:r w:rsidR="00A53677" w:rsidRPr="00286186">
        <w:rPr>
          <w:rFonts w:ascii="Times New Roman" w:eastAsia="Times New Roman" w:hAnsi="Times New Roman" w:cs="Times New Roman"/>
          <w:kern w:val="0"/>
          <w:sz w:val="24"/>
          <w:szCs w:val="24"/>
          <w14:ligatures w14:val="none"/>
        </w:rPr>
        <w:t>,</w:t>
      </w:r>
      <w:r w:rsidRPr="00286186">
        <w:rPr>
          <w:rFonts w:ascii="Times New Roman" w:eastAsia="Times New Roman" w:hAnsi="Times New Roman" w:cs="Times New Roman"/>
          <w:kern w:val="0"/>
          <w:sz w:val="24"/>
          <w:szCs w:val="24"/>
          <w14:ligatures w14:val="none"/>
        </w:rPr>
        <w:t xml:space="preserve"> J., &amp; Tummers, L.</w:t>
      </w:r>
      <w:r w:rsidR="00A53677" w:rsidRPr="00286186">
        <w:rPr>
          <w:rFonts w:ascii="Times New Roman" w:eastAsia="Times New Roman" w:hAnsi="Times New Roman" w:cs="Times New Roman"/>
          <w:kern w:val="0"/>
          <w:sz w:val="24"/>
          <w:szCs w:val="24"/>
          <w14:ligatures w14:val="none"/>
        </w:rPr>
        <w:t>,</w:t>
      </w:r>
      <w:r w:rsidRPr="00286186">
        <w:rPr>
          <w:rFonts w:ascii="Times New Roman" w:eastAsia="Times New Roman" w:hAnsi="Times New Roman" w:cs="Times New Roman"/>
          <w:kern w:val="0"/>
          <w:sz w:val="24"/>
          <w:szCs w:val="24"/>
          <w14:ligatures w14:val="none"/>
        </w:rPr>
        <w:t xml:space="preserve"> G. (2015). A systematic review of co-creation and co-production: Embarking on the social innovation journey. </w:t>
      </w:r>
      <w:r w:rsidRPr="00286186">
        <w:rPr>
          <w:rFonts w:ascii="Times New Roman" w:eastAsia="Times New Roman" w:hAnsi="Times New Roman" w:cs="Times New Roman"/>
          <w:i/>
          <w:iCs/>
          <w:kern w:val="0"/>
          <w:sz w:val="24"/>
          <w:szCs w:val="24"/>
          <w14:ligatures w14:val="none"/>
        </w:rPr>
        <w:t>Public Management Review, 17</w:t>
      </w:r>
      <w:r w:rsidRPr="00286186">
        <w:rPr>
          <w:rFonts w:ascii="Times New Roman" w:eastAsia="Times New Roman" w:hAnsi="Times New Roman" w:cs="Times New Roman"/>
          <w:kern w:val="0"/>
          <w:sz w:val="24"/>
          <w:szCs w:val="24"/>
          <w14:ligatures w14:val="none"/>
        </w:rPr>
        <w:t xml:space="preserve">(9), 1333–1357. </w:t>
      </w:r>
      <w:hyperlink r:id="rId9" w:tgtFrame="_new" w:history="1">
        <w:r w:rsidRPr="00286186">
          <w:rPr>
            <w:rFonts w:ascii="Times New Roman" w:eastAsia="Times New Roman" w:hAnsi="Times New Roman" w:cs="Times New Roman"/>
            <w:color w:val="0000FF"/>
            <w:kern w:val="0"/>
            <w:sz w:val="24"/>
            <w:szCs w:val="24"/>
            <w:u w:val="single"/>
            <w14:ligatures w14:val="none"/>
          </w:rPr>
          <w:t>https://doi.org/10.1080/14719037.2014.930505</w:t>
        </w:r>
      </w:hyperlink>
    </w:p>
    <w:p w14:paraId="2B9FE58C"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Voorberg, W., Bekkers, V., &amp; Tummers, L. (2015). A systematic review of co-creation and co-production. </w:t>
      </w:r>
      <w:r w:rsidRPr="00286186">
        <w:rPr>
          <w:rFonts w:ascii="Times New Roman" w:eastAsia="Times New Roman" w:hAnsi="Times New Roman" w:cs="Times New Roman"/>
          <w:i/>
          <w:iCs/>
          <w:kern w:val="0"/>
          <w:sz w:val="24"/>
          <w:szCs w:val="24"/>
          <w14:ligatures w14:val="none"/>
        </w:rPr>
        <w:t>Public Management Review</w:t>
      </w:r>
      <w:r w:rsidRPr="00286186">
        <w:rPr>
          <w:rFonts w:ascii="Times New Roman" w:eastAsia="Times New Roman" w:hAnsi="Times New Roman" w:cs="Times New Roman"/>
          <w:kern w:val="0"/>
          <w:sz w:val="24"/>
          <w:szCs w:val="24"/>
          <w14:ligatures w14:val="none"/>
        </w:rPr>
        <w:t>, 17(9), 1333–1357.</w:t>
      </w:r>
    </w:p>
    <w:p w14:paraId="30360673" w14:textId="77777777" w:rsidR="00191010" w:rsidRPr="00191010" w:rsidRDefault="00191010" w:rsidP="00286186">
      <w:pPr>
        <w:pStyle w:val="NormalWeb"/>
        <w:numPr>
          <w:ilvl w:val="0"/>
          <w:numId w:val="2"/>
        </w:numPr>
        <w:spacing w:before="0" w:beforeAutospacing="0" w:after="0" w:afterAutospacing="0"/>
        <w:jc w:val="both"/>
      </w:pPr>
      <w:proofErr w:type="spellStart"/>
      <w:r w:rsidRPr="00191010">
        <w:t>Voorberg</w:t>
      </w:r>
      <w:proofErr w:type="spellEnd"/>
      <w:r w:rsidRPr="00191010">
        <w:t xml:space="preserve">, W., Bekkers, V., &amp; </w:t>
      </w:r>
      <w:proofErr w:type="spellStart"/>
      <w:r w:rsidRPr="00191010">
        <w:t>Tummers</w:t>
      </w:r>
      <w:proofErr w:type="spellEnd"/>
      <w:r w:rsidRPr="00191010">
        <w:t xml:space="preserve">, L. (2015). Co-creation and co-production. </w:t>
      </w:r>
      <w:r w:rsidRPr="00191010">
        <w:rPr>
          <w:rStyle w:val="Emphasis"/>
          <w:rFonts w:eastAsiaTheme="majorEastAsia"/>
        </w:rPr>
        <w:t>Public Management Review, 17</w:t>
      </w:r>
      <w:r w:rsidRPr="00191010">
        <w:t>(9), 1333–1357.</w:t>
      </w:r>
      <w:r w:rsidRPr="00191010">
        <w:br/>
      </w:r>
    </w:p>
    <w:p w14:paraId="23A23468" w14:textId="77777777" w:rsidR="00191010" w:rsidRPr="00191010" w:rsidRDefault="00191010" w:rsidP="00286186">
      <w:pPr>
        <w:pStyle w:val="NormalWeb"/>
        <w:numPr>
          <w:ilvl w:val="0"/>
          <w:numId w:val="2"/>
        </w:numPr>
        <w:spacing w:before="0" w:beforeAutospacing="0" w:after="0" w:afterAutospacing="0"/>
        <w:jc w:val="both"/>
      </w:pPr>
      <w:proofErr w:type="spellStart"/>
      <w:r w:rsidRPr="00191010">
        <w:t>Voorberg</w:t>
      </w:r>
      <w:proofErr w:type="spellEnd"/>
      <w:r w:rsidRPr="00191010">
        <w:t xml:space="preserve">, W., H., Bekkers, V., J., J., M., &amp; </w:t>
      </w:r>
      <w:proofErr w:type="spellStart"/>
      <w:r w:rsidRPr="00191010">
        <w:t>Tummers</w:t>
      </w:r>
      <w:proofErr w:type="spellEnd"/>
      <w:r w:rsidRPr="00191010">
        <w:t xml:space="preserve">, L., G. (2015). </w:t>
      </w:r>
      <w:r w:rsidRPr="00191010">
        <w:rPr>
          <w:i/>
          <w:iCs/>
        </w:rPr>
        <w:t>A systematic review of co-creation and co-production: Embarking on the social innovation journey.</w:t>
      </w:r>
      <w:r w:rsidRPr="00191010">
        <w:t xml:space="preserve"> Public Management Review,</w:t>
      </w:r>
      <w:r w:rsidRPr="00191010">
        <w:rPr>
          <w:i/>
          <w:iCs/>
        </w:rPr>
        <w:t xml:space="preserve"> 17</w:t>
      </w:r>
      <w:r w:rsidRPr="00191010">
        <w:t xml:space="preserve">(9), 1333–1357. </w:t>
      </w:r>
      <w:hyperlink r:id="rId10" w:tgtFrame="_new" w:history="1">
        <w:r w:rsidRPr="00191010">
          <w:rPr>
            <w:color w:val="0000FF"/>
            <w:u w:val="single"/>
          </w:rPr>
          <w:t>https://doi.org/10.1080/14719037.2014.930505</w:t>
        </w:r>
      </w:hyperlink>
    </w:p>
    <w:p w14:paraId="20C15053"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Watson, V. (2014). Co-production and collaboration in planning. </w:t>
      </w:r>
      <w:r w:rsidRPr="00286186">
        <w:rPr>
          <w:rFonts w:ascii="Times New Roman" w:eastAsia="Times New Roman" w:hAnsi="Times New Roman" w:cs="Times New Roman"/>
          <w:i/>
          <w:iCs/>
          <w:kern w:val="0"/>
          <w:sz w:val="24"/>
          <w:szCs w:val="24"/>
          <w14:ligatures w14:val="none"/>
        </w:rPr>
        <w:t>Planning Theory &amp; Practice, 15</w:t>
      </w:r>
      <w:r w:rsidRPr="00286186">
        <w:rPr>
          <w:rFonts w:ascii="Times New Roman" w:eastAsia="Times New Roman" w:hAnsi="Times New Roman" w:cs="Times New Roman"/>
          <w:kern w:val="0"/>
          <w:sz w:val="24"/>
          <w:szCs w:val="24"/>
          <w14:ligatures w14:val="none"/>
        </w:rPr>
        <w:t>(1), 62–68.</w:t>
      </w:r>
    </w:p>
    <w:p w14:paraId="33335220"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World Bank. (2021). </w:t>
      </w:r>
      <w:r w:rsidRPr="00286186">
        <w:rPr>
          <w:rFonts w:ascii="Times New Roman" w:eastAsia="Times New Roman" w:hAnsi="Times New Roman" w:cs="Times New Roman"/>
          <w:i/>
          <w:iCs/>
          <w:kern w:val="0"/>
          <w:sz w:val="24"/>
          <w:szCs w:val="24"/>
          <w14:ligatures w14:val="none"/>
        </w:rPr>
        <w:t>Housing sector assessment in Sub-Saharan Africa</w:t>
      </w:r>
      <w:r w:rsidRPr="00286186">
        <w:rPr>
          <w:rFonts w:ascii="Times New Roman" w:eastAsia="Times New Roman" w:hAnsi="Times New Roman" w:cs="Times New Roman"/>
          <w:kern w:val="0"/>
          <w:sz w:val="24"/>
          <w:szCs w:val="24"/>
          <w14:ligatures w14:val="none"/>
        </w:rPr>
        <w:t>. World Bank Publications.</w:t>
      </w:r>
    </w:p>
    <w:p w14:paraId="52E26486" w14:textId="77777777" w:rsidR="00191010" w:rsidRPr="00191010" w:rsidRDefault="00191010" w:rsidP="00286186">
      <w:pPr>
        <w:pStyle w:val="NormalWeb"/>
        <w:numPr>
          <w:ilvl w:val="0"/>
          <w:numId w:val="2"/>
        </w:numPr>
        <w:spacing w:before="0" w:beforeAutospacing="0" w:after="0" w:afterAutospacing="0"/>
        <w:jc w:val="both"/>
      </w:pPr>
      <w:r w:rsidRPr="00191010">
        <w:t xml:space="preserve">World Bank. (2021). </w:t>
      </w:r>
      <w:r w:rsidRPr="00191010">
        <w:rPr>
          <w:rStyle w:val="Emphasis"/>
          <w:rFonts w:eastAsiaTheme="majorEastAsia"/>
        </w:rPr>
        <w:t>Zimbabwe Urban Growth and Housing Report</w:t>
      </w:r>
      <w:r w:rsidRPr="00191010">
        <w:t>.</w:t>
      </w:r>
      <w:r w:rsidRPr="00191010">
        <w:br/>
        <w:t xml:space="preserve">Ziervogel, G., et al. (2017). Inserting rights and justice into urban resilience. </w:t>
      </w:r>
      <w:r w:rsidRPr="00191010">
        <w:rPr>
          <w:rStyle w:val="Emphasis"/>
          <w:rFonts w:eastAsiaTheme="majorEastAsia"/>
        </w:rPr>
        <w:t>Environment and Urbanization, 29</w:t>
      </w:r>
      <w:r w:rsidRPr="00191010">
        <w:t>(1), 123–138.</w:t>
      </w:r>
    </w:p>
    <w:p w14:paraId="52374CC8"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World Bank. (2021). </w:t>
      </w:r>
      <w:r w:rsidRPr="00286186">
        <w:rPr>
          <w:rFonts w:ascii="Times New Roman" w:eastAsia="Times New Roman" w:hAnsi="Times New Roman" w:cs="Times New Roman"/>
          <w:i/>
          <w:iCs/>
          <w:kern w:val="0"/>
          <w:sz w:val="24"/>
          <w:szCs w:val="24"/>
          <w14:ligatures w14:val="none"/>
        </w:rPr>
        <w:t>Zimbabwe urban sector review</w:t>
      </w:r>
      <w:r w:rsidRPr="00286186">
        <w:rPr>
          <w:rFonts w:ascii="Times New Roman" w:eastAsia="Times New Roman" w:hAnsi="Times New Roman" w:cs="Times New Roman"/>
          <w:kern w:val="0"/>
          <w:sz w:val="24"/>
          <w:szCs w:val="24"/>
          <w14:ligatures w14:val="none"/>
        </w:rPr>
        <w:t>. Washington, DC: World Bank.</w:t>
      </w:r>
    </w:p>
    <w:p w14:paraId="2E898846" w14:textId="77777777" w:rsidR="00191010" w:rsidRPr="00191010" w:rsidRDefault="00191010" w:rsidP="00286186">
      <w:pPr>
        <w:pStyle w:val="NormalWeb"/>
        <w:numPr>
          <w:ilvl w:val="0"/>
          <w:numId w:val="2"/>
        </w:numPr>
        <w:jc w:val="both"/>
      </w:pPr>
      <w:r w:rsidRPr="00191010">
        <w:t xml:space="preserve">World Bank. (2022). </w:t>
      </w:r>
      <w:r w:rsidRPr="00191010">
        <w:rPr>
          <w:rStyle w:val="Emphasis"/>
          <w:rFonts w:eastAsiaTheme="majorEastAsia"/>
        </w:rPr>
        <w:t>Community participation in urban development: Evidence from Africa</w:t>
      </w:r>
      <w:r w:rsidRPr="00191010">
        <w:t>. World Bank Publications.</w:t>
      </w:r>
    </w:p>
    <w:p w14:paraId="6D3DA351" w14:textId="77777777" w:rsidR="00191010" w:rsidRPr="00191010" w:rsidRDefault="00191010" w:rsidP="00286186">
      <w:pPr>
        <w:pStyle w:val="NormalWeb"/>
        <w:numPr>
          <w:ilvl w:val="0"/>
          <w:numId w:val="2"/>
        </w:numPr>
        <w:jc w:val="both"/>
      </w:pPr>
      <w:r w:rsidRPr="00191010">
        <w:lastRenderedPageBreak/>
        <w:t xml:space="preserve">World Bank. (2022). </w:t>
      </w:r>
      <w:r w:rsidRPr="00191010">
        <w:rPr>
          <w:rStyle w:val="Emphasis"/>
          <w:rFonts w:eastAsiaTheme="majorEastAsia"/>
        </w:rPr>
        <w:t>Enhancing municipal governance and citizen engagement in Sub-Saharan Africa</w:t>
      </w:r>
      <w:r w:rsidRPr="00191010">
        <w:t>. Washington, DC: World Bank.</w:t>
      </w:r>
    </w:p>
    <w:p w14:paraId="70AF5BF9" w14:textId="77777777" w:rsidR="00191010" w:rsidRPr="00191010" w:rsidRDefault="00191010" w:rsidP="00286186">
      <w:pPr>
        <w:pStyle w:val="NormalWeb"/>
        <w:numPr>
          <w:ilvl w:val="0"/>
          <w:numId w:val="2"/>
        </w:numPr>
        <w:jc w:val="both"/>
      </w:pPr>
      <w:r w:rsidRPr="00191010">
        <w:t xml:space="preserve">World Bank. (2022). </w:t>
      </w:r>
      <w:r w:rsidRPr="00191010">
        <w:rPr>
          <w:rStyle w:val="Emphasis"/>
          <w:rFonts w:eastAsiaTheme="majorEastAsia"/>
        </w:rPr>
        <w:t>Participatory approaches in urban development</w:t>
      </w:r>
      <w:r w:rsidRPr="00191010">
        <w:t>. World Bank Publications.</w:t>
      </w:r>
    </w:p>
    <w:p w14:paraId="126861E9" w14:textId="77777777" w:rsidR="00191010" w:rsidRPr="00191010" w:rsidRDefault="00191010" w:rsidP="00286186">
      <w:pPr>
        <w:pStyle w:val="NormalWeb"/>
        <w:numPr>
          <w:ilvl w:val="0"/>
          <w:numId w:val="2"/>
        </w:numPr>
        <w:jc w:val="both"/>
      </w:pPr>
      <w:r w:rsidRPr="00191010">
        <w:t xml:space="preserve">World Bank. (2023). </w:t>
      </w:r>
      <w:r w:rsidRPr="00191010">
        <w:rPr>
          <w:rStyle w:val="Emphasis"/>
          <w:rFonts w:eastAsiaTheme="majorEastAsia"/>
        </w:rPr>
        <w:t>Financing sustainable urban development in Africa: Trends and policy options</w:t>
      </w:r>
      <w:r w:rsidRPr="00191010">
        <w:t>. Washington, DC: World Bank.</w:t>
      </w:r>
    </w:p>
    <w:p w14:paraId="4980E443"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World Bank. (2023). </w:t>
      </w:r>
      <w:r w:rsidRPr="00286186">
        <w:rPr>
          <w:rFonts w:ascii="Times New Roman" w:eastAsia="Times New Roman" w:hAnsi="Times New Roman" w:cs="Times New Roman"/>
          <w:i/>
          <w:iCs/>
          <w:kern w:val="0"/>
          <w:sz w:val="24"/>
          <w:szCs w:val="24"/>
          <w14:ligatures w14:val="none"/>
        </w:rPr>
        <w:t>Housing for all: Inclusive and resilient housing strategies</w:t>
      </w:r>
      <w:r w:rsidRPr="00286186">
        <w:rPr>
          <w:rFonts w:ascii="Times New Roman" w:eastAsia="Times New Roman" w:hAnsi="Times New Roman" w:cs="Times New Roman"/>
          <w:kern w:val="0"/>
          <w:sz w:val="24"/>
          <w:szCs w:val="24"/>
          <w14:ligatures w14:val="none"/>
        </w:rPr>
        <w:t>. World Bank Group.</w:t>
      </w:r>
    </w:p>
    <w:p w14:paraId="70C1B627" w14:textId="77777777" w:rsidR="00191010" w:rsidRPr="00191010" w:rsidRDefault="00191010" w:rsidP="00286186">
      <w:pPr>
        <w:pStyle w:val="NormalWeb"/>
        <w:numPr>
          <w:ilvl w:val="0"/>
          <w:numId w:val="2"/>
        </w:numPr>
        <w:jc w:val="both"/>
      </w:pPr>
      <w:r w:rsidRPr="00191010">
        <w:t xml:space="preserve">World Bank. (2023). </w:t>
      </w:r>
      <w:r w:rsidRPr="00191010">
        <w:rPr>
          <w:rStyle w:val="Emphasis"/>
          <w:rFonts w:eastAsiaTheme="majorEastAsia"/>
        </w:rPr>
        <w:t>Housing sector diagnostic for Sub-Saharan Africa: Policy, governance and resilience</w:t>
      </w:r>
      <w:r w:rsidRPr="00191010">
        <w:t>. Washington, DC: World Bank.</w:t>
      </w:r>
    </w:p>
    <w:p w14:paraId="5275F1E0" w14:textId="77777777" w:rsidR="00191010" w:rsidRPr="00191010" w:rsidRDefault="00191010" w:rsidP="00286186">
      <w:pPr>
        <w:pStyle w:val="NormalWeb"/>
        <w:numPr>
          <w:ilvl w:val="0"/>
          <w:numId w:val="2"/>
        </w:numPr>
        <w:jc w:val="both"/>
      </w:pPr>
      <w:r w:rsidRPr="00191010">
        <w:t xml:space="preserve">World Bank. (2023). </w:t>
      </w:r>
      <w:r w:rsidRPr="00191010">
        <w:rPr>
          <w:rStyle w:val="Emphasis"/>
          <w:rFonts w:eastAsiaTheme="majorEastAsia"/>
        </w:rPr>
        <w:t>World development report 2023: Migrants, refugees, and societies</w:t>
      </w:r>
      <w:r w:rsidRPr="00191010">
        <w:t>. World Bank.</w:t>
      </w:r>
    </w:p>
    <w:p w14:paraId="11CCF405" w14:textId="77777777" w:rsidR="00191010" w:rsidRPr="00191010" w:rsidRDefault="00191010" w:rsidP="00286186">
      <w:pPr>
        <w:pStyle w:val="NormalWeb"/>
        <w:numPr>
          <w:ilvl w:val="0"/>
          <w:numId w:val="2"/>
        </w:numPr>
        <w:jc w:val="both"/>
      </w:pPr>
      <w:r w:rsidRPr="00191010">
        <w:t xml:space="preserve">World Bank. (2023). </w:t>
      </w:r>
      <w:r w:rsidRPr="00191010">
        <w:rPr>
          <w:rStyle w:val="Emphasis"/>
          <w:rFonts w:eastAsiaTheme="majorEastAsia"/>
        </w:rPr>
        <w:t>Zimbabwe Urban Sector Review: Improving Local Governance and Service Delivery</w:t>
      </w:r>
      <w:r w:rsidRPr="00191010">
        <w:t>. Washington, DC: World Bank.</w:t>
      </w:r>
    </w:p>
    <w:p w14:paraId="7EBA2EE4"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World Bank. (2023). </w:t>
      </w:r>
      <w:r w:rsidRPr="00286186">
        <w:rPr>
          <w:rFonts w:ascii="Times New Roman" w:eastAsia="Times New Roman" w:hAnsi="Times New Roman" w:cs="Times New Roman"/>
          <w:i/>
          <w:iCs/>
          <w:kern w:val="0"/>
          <w:sz w:val="24"/>
          <w:szCs w:val="24"/>
          <w14:ligatures w14:val="none"/>
        </w:rPr>
        <w:t>Zimbabwe urban sector review: Strengthening local government capacity for service delivery</w:t>
      </w:r>
      <w:r w:rsidRPr="00286186">
        <w:rPr>
          <w:rFonts w:ascii="Times New Roman" w:eastAsia="Times New Roman" w:hAnsi="Times New Roman" w:cs="Times New Roman"/>
          <w:kern w:val="0"/>
          <w:sz w:val="24"/>
          <w:szCs w:val="24"/>
          <w14:ligatures w14:val="none"/>
        </w:rPr>
        <w:t>. World Bank Group.</w:t>
      </w:r>
    </w:p>
    <w:p w14:paraId="47A5E12E" w14:textId="77777777" w:rsidR="00191010" w:rsidRPr="00191010" w:rsidRDefault="00191010" w:rsidP="00286186">
      <w:pPr>
        <w:pStyle w:val="NormalWeb"/>
        <w:numPr>
          <w:ilvl w:val="0"/>
          <w:numId w:val="2"/>
        </w:numPr>
        <w:jc w:val="both"/>
      </w:pPr>
      <w:r w:rsidRPr="00191010">
        <w:t xml:space="preserve">World Bank. (2023). </w:t>
      </w:r>
      <w:r w:rsidRPr="00191010">
        <w:rPr>
          <w:rStyle w:val="Emphasis"/>
          <w:rFonts w:eastAsiaTheme="majorEastAsia"/>
        </w:rPr>
        <w:t>Zimbabwe urban service delivery assessment</w:t>
      </w:r>
      <w:r w:rsidRPr="00191010">
        <w:t>. World Bank Publications.</w:t>
      </w:r>
    </w:p>
    <w:p w14:paraId="41BC8165" w14:textId="19755451" w:rsidR="00191010" w:rsidRPr="00191010" w:rsidRDefault="00191010" w:rsidP="00286186">
      <w:pPr>
        <w:pStyle w:val="NormalWeb"/>
        <w:numPr>
          <w:ilvl w:val="0"/>
          <w:numId w:val="2"/>
        </w:numPr>
        <w:jc w:val="both"/>
      </w:pPr>
      <w:r w:rsidRPr="00191010">
        <w:t>Yin, R.</w:t>
      </w:r>
      <w:r w:rsidR="00A53677">
        <w:t>,</w:t>
      </w:r>
      <w:r w:rsidRPr="00191010">
        <w:t xml:space="preserve"> K. (2018). </w:t>
      </w:r>
      <w:r w:rsidRPr="00191010">
        <w:rPr>
          <w:rStyle w:val="Emphasis"/>
          <w:rFonts w:eastAsiaTheme="majorEastAsia"/>
        </w:rPr>
        <w:t>Case study research and applications: Design and methods</w:t>
      </w:r>
      <w:r w:rsidRPr="00191010">
        <w:t xml:space="preserve"> (6th ed.). SAGE Publications.</w:t>
      </w:r>
    </w:p>
    <w:p w14:paraId="77BCD7CE" w14:textId="77777777" w:rsidR="00191010" w:rsidRPr="00191010" w:rsidRDefault="00191010" w:rsidP="00286186">
      <w:pPr>
        <w:pStyle w:val="NormalWeb"/>
        <w:numPr>
          <w:ilvl w:val="0"/>
          <w:numId w:val="2"/>
        </w:numPr>
        <w:jc w:val="both"/>
      </w:pPr>
      <w:r w:rsidRPr="00DF4244">
        <w:t>ZHPF</w:t>
      </w:r>
      <w:r w:rsidRPr="00191010">
        <w:t xml:space="preserve">. (2024). </w:t>
      </w:r>
      <w:r w:rsidRPr="00191010">
        <w:rPr>
          <w:rStyle w:val="Emphasis"/>
          <w:rFonts w:eastAsiaTheme="majorEastAsia"/>
        </w:rPr>
        <w:t>Annual project report on community-led housing initiatives in Zimbabwe</w:t>
      </w:r>
      <w:r w:rsidRPr="00191010">
        <w:t>. Harare: Zimbabwe Homeless People’s Federation (ZHPF).</w:t>
      </w:r>
    </w:p>
    <w:p w14:paraId="22AFEB0E"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ZHPF. (2024). </w:t>
      </w:r>
      <w:r w:rsidRPr="00286186">
        <w:rPr>
          <w:rFonts w:ascii="Times New Roman" w:eastAsia="Times New Roman" w:hAnsi="Times New Roman" w:cs="Times New Roman"/>
          <w:i/>
          <w:iCs/>
          <w:kern w:val="0"/>
          <w:sz w:val="24"/>
          <w:szCs w:val="24"/>
          <w14:ligatures w14:val="none"/>
        </w:rPr>
        <w:t>Annual report on community-led housing initiatives in Zimbabwe</w:t>
      </w:r>
      <w:r w:rsidRPr="00286186">
        <w:rPr>
          <w:rFonts w:ascii="Times New Roman" w:eastAsia="Times New Roman" w:hAnsi="Times New Roman" w:cs="Times New Roman"/>
          <w:kern w:val="0"/>
          <w:sz w:val="24"/>
          <w:szCs w:val="24"/>
          <w14:ligatures w14:val="none"/>
        </w:rPr>
        <w:t>. Zimbabwe Homeless People’s Federation (ZHPF)</w:t>
      </w:r>
    </w:p>
    <w:p w14:paraId="51D93D3E" w14:textId="77777777" w:rsidR="00191010" w:rsidRPr="00286186" w:rsidRDefault="00191010" w:rsidP="00286186">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86186">
        <w:rPr>
          <w:rFonts w:ascii="Times New Roman" w:eastAsia="Times New Roman" w:hAnsi="Times New Roman" w:cs="Times New Roman"/>
          <w:kern w:val="0"/>
          <w:sz w:val="24"/>
          <w:szCs w:val="24"/>
          <w14:ligatures w14:val="none"/>
        </w:rPr>
        <w:t xml:space="preserve">Ziervogel, G., Cowen, A., &amp; Ziniades, J. (2019). Moving from adaptive to transformative capacity: Building foundations for inclusive, thriving, and regenerative urban settlements. </w:t>
      </w:r>
      <w:r w:rsidRPr="00286186">
        <w:rPr>
          <w:rFonts w:ascii="Times New Roman" w:eastAsia="Times New Roman" w:hAnsi="Times New Roman" w:cs="Times New Roman"/>
          <w:i/>
          <w:iCs/>
          <w:kern w:val="0"/>
          <w:sz w:val="24"/>
          <w:szCs w:val="24"/>
          <w14:ligatures w14:val="none"/>
        </w:rPr>
        <w:t>Sustainability, 11</w:t>
      </w:r>
      <w:r w:rsidRPr="00286186">
        <w:rPr>
          <w:rFonts w:ascii="Times New Roman" w:eastAsia="Times New Roman" w:hAnsi="Times New Roman" w:cs="Times New Roman"/>
          <w:kern w:val="0"/>
          <w:sz w:val="24"/>
          <w:szCs w:val="24"/>
          <w14:ligatures w14:val="none"/>
        </w:rPr>
        <w:t>(2), 347. https://doi.org/10.3390/su1102034</w:t>
      </w:r>
      <w:r w:rsidRPr="00286186">
        <w:rPr>
          <w:rFonts w:ascii="Times New Roman" w:eastAsia="Times New Roman" w:hAnsi="Times New Roman" w:cs="Times New Roman"/>
          <w:vanish/>
          <w:kern w:val="0"/>
          <w:sz w:val="24"/>
          <w:szCs w:val="24"/>
          <w14:ligatures w14:val="none"/>
        </w:rPr>
        <w:t>Top of Form</w:t>
      </w:r>
    </w:p>
    <w:p w14:paraId="160F6677" w14:textId="77777777" w:rsidR="00191010" w:rsidRPr="00191010" w:rsidRDefault="00191010" w:rsidP="00286186">
      <w:pPr>
        <w:pStyle w:val="NormalWeb"/>
        <w:numPr>
          <w:ilvl w:val="0"/>
          <w:numId w:val="2"/>
        </w:numPr>
        <w:jc w:val="both"/>
      </w:pPr>
      <w:r w:rsidRPr="00191010">
        <w:t xml:space="preserve">ZimStat. (2022). </w:t>
      </w:r>
      <w:r w:rsidRPr="00191010">
        <w:rPr>
          <w:rStyle w:val="Emphasis"/>
          <w:rFonts w:eastAsiaTheme="majorEastAsia"/>
        </w:rPr>
        <w:t>2022 population and housing census preliminary results</w:t>
      </w:r>
      <w:r w:rsidRPr="00191010">
        <w:t>. Zimbabwe National Statistics Agency (ZIMSTAT).</w:t>
      </w:r>
    </w:p>
    <w:p w14:paraId="4E5CD975" w14:textId="77777777" w:rsidR="00C72F48" w:rsidRPr="00C72F48" w:rsidRDefault="00C72F48" w:rsidP="00C72F48">
      <w:pPr>
        <w:pBdr>
          <w:top w:val="single" w:sz="6" w:space="1" w:color="auto"/>
        </w:pBdr>
        <w:spacing w:after="0" w:line="240" w:lineRule="auto"/>
        <w:jc w:val="center"/>
        <w:rPr>
          <w:rFonts w:ascii="Arial" w:eastAsia="Times New Roman" w:hAnsi="Arial" w:cs="Arial"/>
          <w:vanish/>
          <w:kern w:val="0"/>
          <w:sz w:val="16"/>
          <w:szCs w:val="16"/>
          <w14:ligatures w14:val="none"/>
        </w:rPr>
      </w:pPr>
      <w:r w:rsidRPr="00C72F48">
        <w:rPr>
          <w:rFonts w:ascii="Arial" w:eastAsia="Times New Roman" w:hAnsi="Arial" w:cs="Arial"/>
          <w:vanish/>
          <w:kern w:val="0"/>
          <w:sz w:val="16"/>
          <w:szCs w:val="16"/>
          <w14:ligatures w14:val="none"/>
        </w:rPr>
        <w:t>Bottom of Form</w:t>
      </w:r>
    </w:p>
    <w:p w14:paraId="4A7D0CD3" w14:textId="77777777" w:rsidR="006D4614" w:rsidRPr="006D4614" w:rsidRDefault="006D4614" w:rsidP="006D4614">
      <w:pPr>
        <w:pBdr>
          <w:bottom w:val="single" w:sz="6" w:space="1" w:color="auto"/>
        </w:pBdr>
        <w:spacing w:after="0" w:line="240" w:lineRule="auto"/>
        <w:jc w:val="center"/>
        <w:rPr>
          <w:rFonts w:ascii="Arial" w:eastAsia="Times New Roman" w:hAnsi="Arial" w:cs="Arial"/>
          <w:vanish/>
          <w:kern w:val="0"/>
          <w:sz w:val="16"/>
          <w:szCs w:val="16"/>
          <w14:ligatures w14:val="none"/>
        </w:rPr>
      </w:pPr>
      <w:r w:rsidRPr="006D4614">
        <w:rPr>
          <w:rFonts w:ascii="Arial" w:eastAsia="Times New Roman" w:hAnsi="Arial" w:cs="Arial"/>
          <w:vanish/>
          <w:kern w:val="0"/>
          <w:sz w:val="16"/>
          <w:szCs w:val="16"/>
          <w14:ligatures w14:val="none"/>
        </w:rPr>
        <w:t>Top of Form</w:t>
      </w:r>
    </w:p>
    <w:p w14:paraId="3A61E25B" w14:textId="77777777" w:rsidR="006D4614" w:rsidRPr="006D4614" w:rsidRDefault="006D4614" w:rsidP="006D461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8357F85" w14:textId="77777777" w:rsidR="006D4614" w:rsidRPr="006D4614" w:rsidRDefault="006D4614" w:rsidP="006D4614">
      <w:pPr>
        <w:pBdr>
          <w:top w:val="single" w:sz="6" w:space="1" w:color="auto"/>
        </w:pBdr>
        <w:spacing w:after="0" w:line="240" w:lineRule="auto"/>
        <w:jc w:val="center"/>
        <w:rPr>
          <w:rFonts w:ascii="Arial" w:eastAsia="Times New Roman" w:hAnsi="Arial" w:cs="Arial"/>
          <w:vanish/>
          <w:kern w:val="0"/>
          <w:sz w:val="16"/>
          <w:szCs w:val="16"/>
          <w14:ligatures w14:val="none"/>
        </w:rPr>
      </w:pPr>
      <w:r w:rsidRPr="006D4614">
        <w:rPr>
          <w:rFonts w:ascii="Arial" w:eastAsia="Times New Roman" w:hAnsi="Arial" w:cs="Arial"/>
          <w:vanish/>
          <w:kern w:val="0"/>
          <w:sz w:val="16"/>
          <w:szCs w:val="16"/>
          <w14:ligatures w14:val="none"/>
        </w:rPr>
        <w:t>Bottom of Form</w:t>
      </w:r>
    </w:p>
    <w:p w14:paraId="79F072BD" w14:textId="77777777" w:rsidR="007A2D7F" w:rsidRPr="007A2D7F" w:rsidRDefault="007A2D7F"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Top of Form</w:t>
      </w:r>
    </w:p>
    <w:p w14:paraId="186EC794" w14:textId="77777777"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CEB499C" w14:textId="77777777" w:rsidR="007A2D7F" w:rsidRPr="007A2D7F" w:rsidRDefault="007A2D7F" w:rsidP="007A2D7F">
      <w:pPr>
        <w:pBdr>
          <w:top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sectPr w:rsidR="007A2D7F" w:rsidRPr="007A2D7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7D240" w14:textId="77777777" w:rsidR="00C23DF6" w:rsidRDefault="00C23DF6" w:rsidP="00276289">
      <w:pPr>
        <w:spacing w:after="0" w:line="240" w:lineRule="auto"/>
      </w:pPr>
      <w:r>
        <w:separator/>
      </w:r>
    </w:p>
  </w:endnote>
  <w:endnote w:type="continuationSeparator" w:id="0">
    <w:p w14:paraId="02A51805" w14:textId="77777777" w:rsidR="00C23DF6" w:rsidRDefault="00C23DF6" w:rsidP="0027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30862" w14:textId="77777777" w:rsidR="00276289" w:rsidRDefault="00276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8D76" w14:textId="77777777" w:rsidR="00276289" w:rsidRDefault="00276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7C6F" w14:textId="77777777" w:rsidR="00276289" w:rsidRDefault="00276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21D0" w14:textId="77777777" w:rsidR="00C23DF6" w:rsidRDefault="00C23DF6" w:rsidP="00276289">
      <w:pPr>
        <w:spacing w:after="0" w:line="240" w:lineRule="auto"/>
      </w:pPr>
      <w:r>
        <w:separator/>
      </w:r>
    </w:p>
  </w:footnote>
  <w:footnote w:type="continuationSeparator" w:id="0">
    <w:p w14:paraId="244B5969" w14:textId="77777777" w:rsidR="00C23DF6" w:rsidRDefault="00C23DF6" w:rsidP="0027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2140" w14:textId="6D27B92F" w:rsidR="00276289" w:rsidRDefault="00C23DF6">
    <w:pPr>
      <w:pStyle w:val="Header"/>
    </w:pPr>
    <w:r>
      <w:rPr>
        <w:noProof/>
      </w:rPr>
      <w:pict w14:anchorId="7FEE1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F9F6" w14:textId="332DED8D" w:rsidR="00276289" w:rsidRDefault="00C23DF6">
    <w:pPr>
      <w:pStyle w:val="Header"/>
    </w:pPr>
    <w:r>
      <w:rPr>
        <w:noProof/>
      </w:rPr>
      <w:pict w14:anchorId="43F1E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5B37" w14:textId="2DC19285" w:rsidR="00276289" w:rsidRDefault="00C23DF6">
    <w:pPr>
      <w:pStyle w:val="Header"/>
    </w:pPr>
    <w:r>
      <w:rPr>
        <w:noProof/>
      </w:rPr>
      <w:pict w14:anchorId="6E898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6E1D"/>
    <w:multiLevelType w:val="multilevel"/>
    <w:tmpl w:val="24E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E0B67"/>
    <w:multiLevelType w:val="hybridMultilevel"/>
    <w:tmpl w:val="37AE8F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wsDQwMLEwMzcyMzdQ0lEKTi0uzszPAykwrAUA4GjJ7SwAAAA="/>
  </w:docVars>
  <w:rsids>
    <w:rsidRoot w:val="007A2D7F"/>
    <w:rsid w:val="000011AE"/>
    <w:rsid w:val="000062B1"/>
    <w:rsid w:val="00007BDC"/>
    <w:rsid w:val="000106F5"/>
    <w:rsid w:val="0001184B"/>
    <w:rsid w:val="00082D8F"/>
    <w:rsid w:val="00094FB6"/>
    <w:rsid w:val="000D75C7"/>
    <w:rsid w:val="000E6219"/>
    <w:rsid w:val="000F17A2"/>
    <w:rsid w:val="001302EC"/>
    <w:rsid w:val="00144B5D"/>
    <w:rsid w:val="00170368"/>
    <w:rsid w:val="00171130"/>
    <w:rsid w:val="00175695"/>
    <w:rsid w:val="001844BF"/>
    <w:rsid w:val="00191010"/>
    <w:rsid w:val="0019388D"/>
    <w:rsid w:val="001C50B5"/>
    <w:rsid w:val="001C56D1"/>
    <w:rsid w:val="001D5B7C"/>
    <w:rsid w:val="001F2CC8"/>
    <w:rsid w:val="00202690"/>
    <w:rsid w:val="00276289"/>
    <w:rsid w:val="00286186"/>
    <w:rsid w:val="002A2DFB"/>
    <w:rsid w:val="002D0235"/>
    <w:rsid w:val="0030183A"/>
    <w:rsid w:val="00314DA0"/>
    <w:rsid w:val="00340EC8"/>
    <w:rsid w:val="00355900"/>
    <w:rsid w:val="003A0944"/>
    <w:rsid w:val="003B4F54"/>
    <w:rsid w:val="003D5219"/>
    <w:rsid w:val="00427D04"/>
    <w:rsid w:val="00457582"/>
    <w:rsid w:val="00481190"/>
    <w:rsid w:val="004A6A37"/>
    <w:rsid w:val="004C0948"/>
    <w:rsid w:val="0050016C"/>
    <w:rsid w:val="00543956"/>
    <w:rsid w:val="00574891"/>
    <w:rsid w:val="005B0CF8"/>
    <w:rsid w:val="005E65EB"/>
    <w:rsid w:val="006048A9"/>
    <w:rsid w:val="006851AD"/>
    <w:rsid w:val="006D4614"/>
    <w:rsid w:val="006E239A"/>
    <w:rsid w:val="00705EBE"/>
    <w:rsid w:val="00734A17"/>
    <w:rsid w:val="00740966"/>
    <w:rsid w:val="00755A13"/>
    <w:rsid w:val="007A2D7F"/>
    <w:rsid w:val="007C1228"/>
    <w:rsid w:val="007E547D"/>
    <w:rsid w:val="007F47BC"/>
    <w:rsid w:val="007F4A38"/>
    <w:rsid w:val="0081686A"/>
    <w:rsid w:val="0083345D"/>
    <w:rsid w:val="00833910"/>
    <w:rsid w:val="008B2D17"/>
    <w:rsid w:val="009160D1"/>
    <w:rsid w:val="00952DEE"/>
    <w:rsid w:val="009F17A3"/>
    <w:rsid w:val="00A20FB9"/>
    <w:rsid w:val="00A42233"/>
    <w:rsid w:val="00A53677"/>
    <w:rsid w:val="00A5665F"/>
    <w:rsid w:val="00A56A6B"/>
    <w:rsid w:val="00A849DE"/>
    <w:rsid w:val="00A85DA6"/>
    <w:rsid w:val="00B06E09"/>
    <w:rsid w:val="00B07563"/>
    <w:rsid w:val="00B26BAB"/>
    <w:rsid w:val="00B34765"/>
    <w:rsid w:val="00B408A3"/>
    <w:rsid w:val="00B63350"/>
    <w:rsid w:val="00B7216A"/>
    <w:rsid w:val="00B77D9F"/>
    <w:rsid w:val="00B8027E"/>
    <w:rsid w:val="00BA712E"/>
    <w:rsid w:val="00C23DF6"/>
    <w:rsid w:val="00C72F48"/>
    <w:rsid w:val="00C74609"/>
    <w:rsid w:val="00C87E32"/>
    <w:rsid w:val="00CF2EE7"/>
    <w:rsid w:val="00D06591"/>
    <w:rsid w:val="00D23238"/>
    <w:rsid w:val="00D463DC"/>
    <w:rsid w:val="00D725BA"/>
    <w:rsid w:val="00D74E7D"/>
    <w:rsid w:val="00D87A6C"/>
    <w:rsid w:val="00DE7927"/>
    <w:rsid w:val="00DF4244"/>
    <w:rsid w:val="00E036B7"/>
    <w:rsid w:val="00E16565"/>
    <w:rsid w:val="00E61FC8"/>
    <w:rsid w:val="00E81518"/>
    <w:rsid w:val="00EA3407"/>
    <w:rsid w:val="00F138B0"/>
    <w:rsid w:val="00F562CF"/>
    <w:rsid w:val="00F73DC3"/>
    <w:rsid w:val="00F8288F"/>
    <w:rsid w:val="00FA2DE7"/>
    <w:rsid w:val="00FB770F"/>
    <w:rsid w:val="00FC0BDB"/>
    <w:rsid w:val="00FF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0450D"/>
  <w15:chartTrackingRefBased/>
  <w15:docId w15:val="{C7E26F26-9E47-4E8E-990C-BDEF2FDA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D7F"/>
    <w:rPr>
      <w:rFonts w:eastAsiaTheme="majorEastAsia" w:cstheme="majorBidi"/>
      <w:color w:val="272727" w:themeColor="text1" w:themeTint="D8"/>
    </w:rPr>
  </w:style>
  <w:style w:type="paragraph" w:styleId="Title">
    <w:name w:val="Title"/>
    <w:basedOn w:val="Normal"/>
    <w:next w:val="Normal"/>
    <w:link w:val="TitleChar"/>
    <w:uiPriority w:val="10"/>
    <w:qFormat/>
    <w:rsid w:val="007A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D7F"/>
    <w:pPr>
      <w:spacing w:before="160"/>
      <w:jc w:val="center"/>
    </w:pPr>
    <w:rPr>
      <w:i/>
      <w:iCs/>
      <w:color w:val="404040" w:themeColor="text1" w:themeTint="BF"/>
    </w:rPr>
  </w:style>
  <w:style w:type="character" w:customStyle="1" w:styleId="QuoteChar">
    <w:name w:val="Quote Char"/>
    <w:basedOn w:val="DefaultParagraphFont"/>
    <w:link w:val="Quote"/>
    <w:uiPriority w:val="29"/>
    <w:rsid w:val="007A2D7F"/>
    <w:rPr>
      <w:i/>
      <w:iCs/>
      <w:color w:val="404040" w:themeColor="text1" w:themeTint="BF"/>
    </w:rPr>
  </w:style>
  <w:style w:type="paragraph" w:styleId="ListParagraph">
    <w:name w:val="List Paragraph"/>
    <w:basedOn w:val="Normal"/>
    <w:uiPriority w:val="34"/>
    <w:qFormat/>
    <w:rsid w:val="007A2D7F"/>
    <w:pPr>
      <w:ind w:left="720"/>
      <w:contextualSpacing/>
    </w:pPr>
  </w:style>
  <w:style w:type="character" w:styleId="IntenseEmphasis">
    <w:name w:val="Intense Emphasis"/>
    <w:basedOn w:val="DefaultParagraphFont"/>
    <w:uiPriority w:val="21"/>
    <w:qFormat/>
    <w:rsid w:val="007A2D7F"/>
    <w:rPr>
      <w:i/>
      <w:iCs/>
      <w:color w:val="2F5496" w:themeColor="accent1" w:themeShade="BF"/>
    </w:rPr>
  </w:style>
  <w:style w:type="paragraph" w:styleId="IntenseQuote">
    <w:name w:val="Intense Quote"/>
    <w:basedOn w:val="Normal"/>
    <w:next w:val="Normal"/>
    <w:link w:val="IntenseQuoteChar"/>
    <w:uiPriority w:val="30"/>
    <w:qFormat/>
    <w:rsid w:val="007A2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D7F"/>
    <w:rPr>
      <w:i/>
      <w:iCs/>
      <w:color w:val="2F5496" w:themeColor="accent1" w:themeShade="BF"/>
    </w:rPr>
  </w:style>
  <w:style w:type="character" w:styleId="IntenseReference">
    <w:name w:val="Intense Reference"/>
    <w:basedOn w:val="DefaultParagraphFont"/>
    <w:uiPriority w:val="32"/>
    <w:qFormat/>
    <w:rsid w:val="007A2D7F"/>
    <w:rPr>
      <w:b/>
      <w:bCs/>
      <w:smallCaps/>
      <w:color w:val="2F5496" w:themeColor="accent1" w:themeShade="BF"/>
      <w:spacing w:val="5"/>
    </w:rPr>
  </w:style>
  <w:style w:type="paragraph" w:styleId="NormalWeb">
    <w:name w:val="Normal (Web)"/>
    <w:basedOn w:val="Normal"/>
    <w:uiPriority w:val="99"/>
    <w:unhideWhenUsed/>
    <w:rsid w:val="001938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19388D"/>
  </w:style>
  <w:style w:type="character" w:styleId="Strong">
    <w:name w:val="Strong"/>
    <w:basedOn w:val="DefaultParagraphFont"/>
    <w:uiPriority w:val="22"/>
    <w:qFormat/>
    <w:rsid w:val="00B8027E"/>
    <w:rPr>
      <w:b/>
      <w:bCs/>
    </w:rPr>
  </w:style>
  <w:style w:type="character" w:styleId="Emphasis">
    <w:name w:val="Emphasis"/>
    <w:basedOn w:val="DefaultParagraphFont"/>
    <w:uiPriority w:val="20"/>
    <w:qFormat/>
    <w:rsid w:val="006048A9"/>
    <w:rPr>
      <w:i/>
      <w:iCs/>
    </w:rPr>
  </w:style>
  <w:style w:type="character" w:styleId="HTMLCode">
    <w:name w:val="HTML Code"/>
    <w:basedOn w:val="DefaultParagraphFont"/>
    <w:uiPriority w:val="99"/>
    <w:semiHidden/>
    <w:unhideWhenUsed/>
    <w:rsid w:val="006048A9"/>
    <w:rPr>
      <w:rFonts w:ascii="Courier New" w:eastAsia="Times New Roman" w:hAnsi="Courier New" w:cs="Courier New"/>
      <w:sz w:val="20"/>
      <w:szCs w:val="20"/>
    </w:rPr>
  </w:style>
  <w:style w:type="character" w:styleId="Hyperlink">
    <w:name w:val="Hyperlink"/>
    <w:basedOn w:val="DefaultParagraphFont"/>
    <w:uiPriority w:val="99"/>
    <w:unhideWhenUsed/>
    <w:rsid w:val="006048A9"/>
    <w:rPr>
      <w:color w:val="0000FF"/>
      <w:u w:val="single"/>
    </w:rPr>
  </w:style>
  <w:style w:type="character" w:styleId="UnresolvedMention">
    <w:name w:val="Unresolved Mention"/>
    <w:basedOn w:val="DefaultParagraphFont"/>
    <w:uiPriority w:val="99"/>
    <w:semiHidden/>
    <w:unhideWhenUsed/>
    <w:rsid w:val="00144B5D"/>
    <w:rPr>
      <w:color w:val="605E5C"/>
      <w:shd w:val="clear" w:color="auto" w:fill="E1DFDD"/>
    </w:rPr>
  </w:style>
  <w:style w:type="paragraph" w:styleId="Header">
    <w:name w:val="header"/>
    <w:basedOn w:val="Normal"/>
    <w:link w:val="HeaderChar"/>
    <w:uiPriority w:val="99"/>
    <w:unhideWhenUsed/>
    <w:rsid w:val="00276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89"/>
  </w:style>
  <w:style w:type="paragraph" w:styleId="Footer">
    <w:name w:val="footer"/>
    <w:basedOn w:val="Normal"/>
    <w:link w:val="FooterChar"/>
    <w:uiPriority w:val="99"/>
    <w:unhideWhenUsed/>
    <w:rsid w:val="00276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89"/>
  </w:style>
  <w:style w:type="paragraph" w:styleId="NoSpacing">
    <w:name w:val="No Spacing"/>
    <w:uiPriority w:val="1"/>
    <w:qFormat/>
    <w:rsid w:val="0083345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19037.2020.171818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puar.1246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14719037.2014.930505" TargetMode="External"/><Relationship Id="rId4" Type="http://schemas.openxmlformats.org/officeDocument/2006/relationships/webSettings" Target="webSettings.xml"/><Relationship Id="rId9" Type="http://schemas.openxmlformats.org/officeDocument/2006/relationships/hyperlink" Target="https://doi.org/10.1080/14719037.2014.9305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9916</Words>
  <Characters>56527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9</cp:revision>
  <dcterms:created xsi:type="dcterms:W3CDTF">2026-03-24T20:48:00Z</dcterms:created>
  <dcterms:modified xsi:type="dcterms:W3CDTF">2026-03-27T12:45:00Z</dcterms:modified>
</cp:coreProperties>
</file>