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trPr>
          <w:trHeight w:val="20"/>
          <w:jc w:val="center"/>
        </w:trPr>
        <w:tc>
          <w:tcPr>
            <w:tcW w:w="1186" w:type="pct"/>
            <w:shd w:val="clear" w:color="auto" w:fill="auto"/>
          </w:tcPr>
          <w:p w:rsidR="0085404E" w:rsidRDefault="0060073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85404E" w:rsidRDefault="00F148EF">
            <w:pPr>
              <w:rPr>
                <w:b/>
                <w:bCs/>
                <w:color w:val="0000FF"/>
                <w:sz w:val="20"/>
                <w:szCs w:val="20"/>
                <w:lang w:val="en-GB"/>
              </w:rPr>
            </w:pPr>
            <w:hyperlink r:id="rId7" w:history="1">
              <w:r w:rsidR="001E18D1" w:rsidRPr="001E18D1">
                <w:rPr>
                  <w:rFonts w:ascii="Tahoma" w:hAnsi="Tahoma" w:cs="Tahoma"/>
                  <w:color w:val="0F4C82"/>
                  <w:u w:val="single"/>
                  <w:bdr w:val="none" w:sz="0" w:space="0" w:color="auto" w:frame="1"/>
                </w:rPr>
                <w:t>Journal of Scientific Research and Reports</w:t>
              </w:r>
            </w:hyperlink>
          </w:p>
        </w:tc>
      </w:tr>
      <w:tr w:rsidR="0085404E">
        <w:trPr>
          <w:trHeight w:val="20"/>
          <w:jc w:val="center"/>
        </w:trPr>
        <w:tc>
          <w:tcPr>
            <w:tcW w:w="1186" w:type="pct"/>
            <w:shd w:val="clear" w:color="auto" w:fill="auto"/>
          </w:tcPr>
          <w:p w:rsidR="0085404E" w:rsidRDefault="0060073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85404E" w:rsidRDefault="00892D85">
            <w:pPr>
              <w:pStyle w:val="NormalWeb"/>
              <w:spacing w:before="0" w:beforeAutospacing="0" w:after="0" w:afterAutospacing="0"/>
              <w:rPr>
                <w:rFonts w:ascii="Times New Roman" w:hAnsi="Times New Roman" w:cs="Times New Roman"/>
                <w:b/>
                <w:bCs/>
                <w:sz w:val="20"/>
                <w:szCs w:val="28"/>
                <w:lang w:val="en-GB"/>
              </w:rPr>
            </w:pPr>
            <w:r w:rsidRPr="00892D85">
              <w:rPr>
                <w:rFonts w:ascii="Times New Roman" w:hAnsi="Times New Roman" w:cs="Times New Roman"/>
                <w:b/>
                <w:bCs/>
                <w:sz w:val="20"/>
                <w:szCs w:val="28"/>
                <w:lang w:val="en-GB"/>
              </w:rPr>
              <w:t>Ms_JSRR_157495</w:t>
            </w:r>
          </w:p>
        </w:tc>
      </w:tr>
      <w:tr w:rsidR="0085404E">
        <w:trPr>
          <w:trHeight w:val="20"/>
          <w:jc w:val="center"/>
        </w:trPr>
        <w:tc>
          <w:tcPr>
            <w:tcW w:w="1186" w:type="pct"/>
            <w:shd w:val="clear" w:color="auto" w:fill="auto"/>
          </w:tcPr>
          <w:p w:rsidR="0085404E" w:rsidRDefault="0060073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85404E" w:rsidRDefault="00892D85">
            <w:pPr>
              <w:pStyle w:val="NormalWeb"/>
              <w:spacing w:before="0" w:beforeAutospacing="0" w:after="0" w:afterAutospacing="0"/>
              <w:rPr>
                <w:rFonts w:ascii="Times New Roman" w:hAnsi="Times New Roman" w:cs="Times New Roman"/>
                <w:b/>
                <w:sz w:val="20"/>
                <w:szCs w:val="28"/>
                <w:lang w:val="en-GB"/>
              </w:rPr>
            </w:pPr>
            <w:r w:rsidRPr="00892D85">
              <w:rPr>
                <w:rFonts w:ascii="Times New Roman" w:hAnsi="Times New Roman" w:cs="Times New Roman"/>
                <w:b/>
                <w:sz w:val="20"/>
                <w:szCs w:val="28"/>
                <w:lang w:val="en-GB"/>
              </w:rPr>
              <w:t>Genetic and Parental Environmental Influences on Callous-Unemotional Traits of Twins in Childhood</w:t>
            </w:r>
          </w:p>
        </w:tc>
      </w:tr>
      <w:tr w:rsidR="0085404E">
        <w:trPr>
          <w:trHeight w:val="20"/>
          <w:jc w:val="center"/>
        </w:trPr>
        <w:tc>
          <w:tcPr>
            <w:tcW w:w="1186" w:type="pct"/>
            <w:shd w:val="clear" w:color="auto" w:fill="auto"/>
          </w:tcPr>
          <w:p w:rsidR="0085404E" w:rsidRDefault="0060073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85404E" w:rsidRDefault="00600732">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85404E" w:rsidRDefault="0085404E">
            <w:pPr>
              <w:pStyle w:val="NormalWeb"/>
              <w:spacing w:before="0" w:beforeAutospacing="0" w:after="0" w:afterAutospacing="0"/>
              <w:rPr>
                <w:rFonts w:ascii="Times New Roman" w:hAnsi="Times New Roman" w:cs="Times New Roman"/>
                <w:b/>
                <w:sz w:val="20"/>
                <w:szCs w:val="28"/>
                <w:lang w:val="en-GB"/>
              </w:rPr>
            </w:pPr>
          </w:p>
        </w:tc>
      </w:tr>
    </w:tbl>
    <w:p w:rsidR="0085404E" w:rsidRDefault="0085404E">
      <w:pPr>
        <w:pStyle w:val="BodyText"/>
        <w:rPr>
          <w:rFonts w:ascii="Times New Roman" w:hAnsi="Times New Roman"/>
          <w:i/>
          <w:sz w:val="20"/>
          <w:szCs w:val="20"/>
          <w:u w:val="single"/>
          <w:lang w:val="en-GB"/>
        </w:rPr>
      </w:pPr>
    </w:p>
    <w:p w:rsidR="0085404E" w:rsidRDefault="0085404E">
      <w:pPr>
        <w:pStyle w:val="BodyText"/>
        <w:rPr>
          <w:rFonts w:ascii="Times New Roman" w:hAnsi="Times New Roman"/>
          <w:i/>
          <w:sz w:val="20"/>
          <w:szCs w:val="20"/>
          <w:u w:val="single"/>
          <w:lang w:val="en-GB"/>
        </w:rPr>
      </w:pPr>
    </w:p>
    <w:p w:rsidR="0085404E" w:rsidRDefault="0085404E">
      <w:pPr>
        <w:pStyle w:val="BodyText"/>
        <w:rPr>
          <w:rFonts w:ascii="Times New Roman" w:hAnsi="Times New Roman"/>
          <w:sz w:val="22"/>
          <w:szCs w:val="20"/>
          <w:lang w:val="en-GB"/>
        </w:rPr>
      </w:pPr>
    </w:p>
    <w:p w:rsidR="0085404E" w:rsidRDefault="0085404E">
      <w:pPr>
        <w:pStyle w:val="BodyText"/>
        <w:rPr>
          <w:rFonts w:ascii="Times New Roman" w:hAnsi="Times New Roman"/>
          <w:sz w:val="22"/>
          <w:szCs w:val="20"/>
          <w:lang w:val="en-GB"/>
        </w:rPr>
      </w:pPr>
    </w:p>
    <w:p w:rsidR="0085404E" w:rsidRDefault="00600732">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85404E" w:rsidRDefault="0085404E">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trPr>
          <w:trHeight w:val="20"/>
          <w:jc w:val="center"/>
        </w:trPr>
        <w:tc>
          <w:tcPr>
            <w:tcW w:w="1789" w:type="pct"/>
            <w:shd w:val="clear" w:color="auto" w:fill="auto"/>
            <w:noWrap/>
          </w:tcPr>
          <w:p w:rsidR="0085404E" w:rsidRDefault="0085404E">
            <w:pPr>
              <w:pStyle w:val="Heading2"/>
              <w:jc w:val="left"/>
              <w:rPr>
                <w:rFonts w:ascii="Times New Roman" w:hAnsi="Times New Roman"/>
                <w:lang w:val="en-GB" w:eastAsia="en-US"/>
              </w:rPr>
            </w:pPr>
          </w:p>
        </w:tc>
        <w:tc>
          <w:tcPr>
            <w:tcW w:w="1844" w:type="pct"/>
            <w:shd w:val="clear" w:color="auto" w:fill="auto"/>
          </w:tcPr>
          <w:p w:rsidR="0085404E" w:rsidRDefault="00600732">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85404E" w:rsidRDefault="00600732">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85404E" w:rsidRDefault="0085404E">
            <w:pPr>
              <w:pStyle w:val="Heading2"/>
              <w:jc w:val="left"/>
              <w:rPr>
                <w:rFonts w:ascii="Times New Roman" w:hAnsi="Times New Roman"/>
                <w:b w:val="0"/>
                <w:lang w:val="en-GB" w:eastAsia="en-US"/>
              </w:rPr>
            </w:pPr>
          </w:p>
        </w:tc>
      </w:tr>
      <w:tr w:rsidR="0085404E">
        <w:trPr>
          <w:trHeight w:val="20"/>
          <w:jc w:val="center"/>
        </w:trPr>
        <w:tc>
          <w:tcPr>
            <w:tcW w:w="1789" w:type="pct"/>
            <w:shd w:val="clear" w:color="auto" w:fill="auto"/>
            <w:noWrap/>
          </w:tcPr>
          <w:p w:rsidR="0085404E" w:rsidRDefault="00600732">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85404E" w:rsidRPr="001A2B39" w:rsidRDefault="001A2B39" w:rsidP="001A2B39">
            <w:pPr>
              <w:pStyle w:val="ListParagraph"/>
              <w:ind w:left="0"/>
              <w:jc w:val="both"/>
              <w:rPr>
                <w:bCs/>
                <w:sz w:val="20"/>
                <w:szCs w:val="20"/>
                <w:lang w:val="en-GB"/>
              </w:rPr>
            </w:pPr>
            <w:r w:rsidRPr="001A2B39">
              <w:rPr>
                <w:bCs/>
                <w:sz w:val="20"/>
                <w:szCs w:val="20"/>
                <w:lang w:val="en-GB"/>
              </w:rPr>
              <w:t>This manuscript makes an important contribution to the scientific community by addressing a notable gap in the literature on callous-unemotional (CU) traits within non-Western, particularly rural Indian, contexts. By employing a twin study design, the research strengthens existing evidence on the substantial genetic basis of CU traits while also highlighting the meaningful role of modifiable parental environmental factors such as inconsistent discipline and corporal punishment. The study’s integration of genetic and environmental perspectives supports contemporary gene–environment interaction frameworks and offers culturally relevant insights that are often underrepresented in behavioral genetics research. Furthermore, the findings have practical implications, as they inform early identification and family-based intervention strategies aimed at mitigating CU traits during critical stages of child development.</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bl>
    <w:p w:rsidR="0085404E" w:rsidRDefault="0085404E">
      <w:pPr>
        <w:rPr>
          <w:sz w:val="22"/>
          <w:szCs w:val="20"/>
          <w:lang w:val="en-GB"/>
        </w:rPr>
      </w:pPr>
    </w:p>
    <w:p w:rsidR="0085404E" w:rsidRDefault="0085404E">
      <w:pPr>
        <w:rPr>
          <w:sz w:val="22"/>
          <w:szCs w:val="20"/>
          <w:lang w:val="en-GB"/>
        </w:rPr>
      </w:pPr>
    </w:p>
    <w:p w:rsidR="0085404E" w:rsidRDefault="0085404E">
      <w:pPr>
        <w:rPr>
          <w:sz w:val="22"/>
          <w:szCs w:val="20"/>
          <w:lang w:val="en-GB"/>
        </w:rPr>
      </w:pPr>
    </w:p>
    <w:p w:rsidR="0085404E" w:rsidRDefault="00600732">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85404E" w:rsidRDefault="0085404E">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trPr>
          <w:trHeight w:val="20"/>
          <w:tblHeader/>
          <w:jc w:val="center"/>
        </w:trPr>
        <w:tc>
          <w:tcPr>
            <w:tcW w:w="1790" w:type="pct"/>
            <w:shd w:val="clear" w:color="auto" w:fill="auto"/>
            <w:noWrap/>
          </w:tcPr>
          <w:p w:rsidR="0085404E" w:rsidRDefault="0085404E">
            <w:pPr>
              <w:pStyle w:val="Heading2"/>
              <w:jc w:val="left"/>
              <w:rPr>
                <w:rFonts w:ascii="Times New Roman" w:hAnsi="Times New Roman"/>
                <w:lang w:val="en-GB" w:eastAsia="en-US"/>
              </w:rPr>
            </w:pPr>
          </w:p>
        </w:tc>
        <w:tc>
          <w:tcPr>
            <w:tcW w:w="1843" w:type="pct"/>
            <w:shd w:val="clear" w:color="auto" w:fill="auto"/>
          </w:tcPr>
          <w:p w:rsidR="0085404E" w:rsidRDefault="00600732">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85404E" w:rsidRDefault="00600732">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85404E">
        <w:trPr>
          <w:trHeight w:val="20"/>
          <w:jc w:val="center"/>
        </w:trPr>
        <w:tc>
          <w:tcPr>
            <w:tcW w:w="1790" w:type="pct"/>
            <w:shd w:val="clear" w:color="auto" w:fill="auto"/>
            <w:noWrap/>
          </w:tcPr>
          <w:p w:rsidR="0085404E" w:rsidRDefault="00600732">
            <w:pPr>
              <w:rPr>
                <w:b/>
                <w:bCs/>
                <w:sz w:val="20"/>
                <w:szCs w:val="20"/>
                <w:lang w:val="en-GB"/>
              </w:rPr>
            </w:pPr>
            <w:r>
              <w:rPr>
                <w:b/>
                <w:bCs/>
                <w:sz w:val="20"/>
                <w:szCs w:val="20"/>
                <w:lang w:val="en-GB"/>
              </w:rPr>
              <w:t xml:space="preserve">1. Is the title clear and appropriate for the study? </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1A2B39" w:rsidP="001A2B39">
            <w:pPr>
              <w:rPr>
                <w:b/>
                <w:bCs/>
                <w:sz w:val="20"/>
                <w:szCs w:val="20"/>
                <w:lang w:val="en-GB"/>
              </w:rPr>
            </w:pPr>
            <w:r w:rsidRPr="001A2B39">
              <w:rPr>
                <w:b/>
                <w:bCs/>
                <w:sz w:val="20"/>
                <w:szCs w:val="20"/>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1A2B39" w:rsidP="001A2B39">
            <w:pPr>
              <w:rPr>
                <w:b/>
                <w:bCs/>
                <w:sz w:val="20"/>
                <w:szCs w:val="20"/>
                <w:lang w:val="en-GB"/>
              </w:rPr>
            </w:pPr>
            <w:r w:rsidRPr="001A2B39">
              <w:rPr>
                <w:b/>
                <w:bCs/>
                <w:sz w:val="20"/>
                <w:szCs w:val="20"/>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pStyle w:val="Heading2"/>
              <w:jc w:val="left"/>
              <w:rPr>
                <w:rFonts w:ascii="Times New Roman" w:hAnsi="Times New Roman"/>
                <w:lang w:val="en-GB"/>
              </w:rPr>
            </w:pPr>
            <w:r>
              <w:rPr>
                <w:rFonts w:ascii="Times New Roman" w:hAnsi="Times New Roman"/>
                <w:lang w:val="en-GB"/>
              </w:rPr>
              <w:t>3. Are the keywords appropriate and useful?</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1A2B39" w:rsidP="001A2B39">
            <w:pPr>
              <w:rPr>
                <w:b/>
                <w:bCs/>
                <w:sz w:val="20"/>
                <w:szCs w:val="20"/>
                <w:lang w:val="en-GB"/>
              </w:rPr>
            </w:pPr>
            <w:r w:rsidRPr="001A2B39">
              <w:rPr>
                <w:b/>
                <w:bCs/>
                <w:sz w:val="20"/>
                <w:szCs w:val="20"/>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1A2B39" w:rsidP="001A2B39">
            <w:pPr>
              <w:rPr>
                <w:b/>
                <w:bCs/>
                <w:sz w:val="20"/>
                <w:szCs w:val="20"/>
                <w:lang w:val="en-GB"/>
              </w:rPr>
            </w:pPr>
            <w:r w:rsidRPr="001A2B39">
              <w:rPr>
                <w:b/>
                <w:bCs/>
                <w:sz w:val="20"/>
                <w:szCs w:val="20"/>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pStyle w:val="Heading2"/>
              <w:jc w:val="left"/>
              <w:rPr>
                <w:rFonts w:ascii="Times New Roman" w:hAnsi="Times New Roman"/>
                <w:lang w:val="en-GB"/>
              </w:rPr>
            </w:pPr>
            <w:r>
              <w:rPr>
                <w:rFonts w:ascii="Times New Roman" w:hAnsi="Times New Roman"/>
                <w:lang w:val="en-GB"/>
              </w:rPr>
              <w:t>5. Are the research objectives/hypotheses clearly stated?</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1A2B39" w:rsidP="001A2B39">
            <w:pPr>
              <w:rPr>
                <w:b/>
                <w:bCs/>
                <w:sz w:val="20"/>
                <w:szCs w:val="20"/>
                <w:lang w:val="en-GB"/>
              </w:rPr>
            </w:pPr>
            <w:r w:rsidRPr="001A2B39">
              <w:rPr>
                <w:b/>
                <w:bCs/>
                <w:sz w:val="20"/>
                <w:szCs w:val="20"/>
                <w:lang w:val="en-GB"/>
              </w:rPr>
              <w:t>3 = Satisfactory</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pStyle w:val="Heading2"/>
              <w:jc w:val="left"/>
              <w:rPr>
                <w:rFonts w:ascii="Times New Roman" w:hAnsi="Times New Roman"/>
                <w:lang w:val="en-GB"/>
              </w:rPr>
            </w:pPr>
            <w:r>
              <w:rPr>
                <w:rFonts w:ascii="Times New Roman" w:hAnsi="Times New Roman"/>
                <w:lang w:val="en-GB"/>
              </w:rPr>
              <w:t>6. Is the literature review relevant and up to date?</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1A2B39" w:rsidP="001A2B39">
            <w:pPr>
              <w:rPr>
                <w:b/>
                <w:bCs/>
                <w:sz w:val="20"/>
                <w:szCs w:val="20"/>
                <w:lang w:val="en-GB"/>
              </w:rPr>
            </w:pPr>
            <w:r w:rsidRPr="001A2B39">
              <w:rPr>
                <w:b/>
                <w:bCs/>
                <w:sz w:val="20"/>
                <w:szCs w:val="20"/>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pStyle w:val="Heading2"/>
              <w:jc w:val="left"/>
              <w:rPr>
                <w:rFonts w:ascii="Times New Roman" w:hAnsi="Times New Roman"/>
                <w:lang w:val="en-GB"/>
              </w:rPr>
            </w:pPr>
            <w:r>
              <w:rPr>
                <w:rFonts w:ascii="Times New Roman" w:hAnsi="Times New Roman"/>
                <w:lang w:val="en-GB"/>
              </w:rPr>
              <w:t>7. Is the research methodology appropriate for the study?</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1A2B39" w:rsidP="001A2B39">
            <w:pPr>
              <w:rPr>
                <w:b/>
                <w:bCs/>
                <w:sz w:val="20"/>
                <w:szCs w:val="20"/>
                <w:lang w:val="en-GB"/>
              </w:rPr>
            </w:pPr>
            <w:r w:rsidRPr="001A2B39">
              <w:rPr>
                <w:b/>
                <w:bCs/>
                <w:sz w:val="20"/>
                <w:szCs w:val="20"/>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pStyle w:val="Heading2"/>
              <w:jc w:val="left"/>
              <w:rPr>
                <w:rFonts w:ascii="Times New Roman" w:hAnsi="Times New Roman"/>
                <w:lang w:val="en-GB"/>
              </w:rPr>
            </w:pPr>
            <w:r>
              <w:rPr>
                <w:rFonts w:ascii="Times New Roman" w:hAnsi="Times New Roman"/>
                <w:lang w:val="en-GB"/>
              </w:rPr>
              <w:t>8. Were ethical issues properly addressed (if applicable)?</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Default="001A2B39" w:rsidP="001A2B39">
            <w:pPr>
              <w:rPr>
                <w:b/>
                <w:bCs/>
                <w:sz w:val="20"/>
                <w:szCs w:val="20"/>
                <w:lang w:val="en-GB"/>
              </w:rPr>
            </w:pPr>
            <w:r w:rsidRPr="001A2B39">
              <w:rPr>
                <w:b/>
                <w:bCs/>
                <w:sz w:val="20"/>
                <w:szCs w:val="20"/>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rPr>
                <w:b/>
                <w:sz w:val="20"/>
                <w:szCs w:val="20"/>
                <w:lang w:val="en-GB"/>
              </w:rPr>
            </w:pPr>
            <w:r>
              <w:rPr>
                <w:b/>
                <w:sz w:val="20"/>
                <w:szCs w:val="20"/>
                <w:lang w:val="en-GB"/>
              </w:rPr>
              <w:t xml:space="preserve">9. Are the results presented clearly? </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1A2B39" w:rsidRDefault="001A2B39">
            <w:pPr>
              <w:pStyle w:val="ListParagraph"/>
              <w:ind w:left="0"/>
              <w:rPr>
                <w:b/>
                <w:bCs/>
                <w:sz w:val="20"/>
                <w:szCs w:val="20"/>
                <w:lang w:val="en-GB"/>
              </w:rPr>
            </w:pPr>
            <w:r w:rsidRPr="001A2B39">
              <w:rPr>
                <w:b/>
                <w:bCs/>
                <w:sz w:val="20"/>
                <w:szCs w:val="20"/>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rPr>
                <w:b/>
                <w:sz w:val="20"/>
                <w:szCs w:val="20"/>
                <w:lang w:val="en-GB"/>
              </w:rPr>
            </w:pPr>
            <w:r>
              <w:rPr>
                <w:b/>
                <w:sz w:val="20"/>
                <w:szCs w:val="20"/>
                <w:lang w:val="en-GB"/>
              </w:rPr>
              <w:t>10. Are tables and figures clear, relevant, and necessary?</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1A2B39" w:rsidRDefault="001A2B39">
            <w:pPr>
              <w:pStyle w:val="ListParagraph"/>
              <w:ind w:left="0"/>
              <w:rPr>
                <w:b/>
                <w:bCs/>
                <w:sz w:val="20"/>
                <w:szCs w:val="20"/>
                <w:lang w:val="en-GB"/>
              </w:rPr>
            </w:pPr>
            <w:r w:rsidRPr="001A2B39">
              <w:rPr>
                <w:b/>
                <w:bCs/>
                <w:sz w:val="20"/>
                <w:szCs w:val="20"/>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rPr>
                <w:b/>
                <w:sz w:val="20"/>
                <w:szCs w:val="20"/>
                <w:lang w:val="en-GB"/>
              </w:rPr>
            </w:pPr>
            <w:r>
              <w:rPr>
                <w:b/>
                <w:sz w:val="20"/>
                <w:szCs w:val="20"/>
                <w:lang w:val="en-GB"/>
              </w:rPr>
              <w:t>11. Does the discussion relate findings to existing literature?</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85404E" w:rsidRDefault="001A2B39">
            <w:pPr>
              <w:pStyle w:val="ListParagraph"/>
              <w:ind w:left="0"/>
              <w:rPr>
                <w:bCs/>
                <w:sz w:val="20"/>
                <w:szCs w:val="20"/>
                <w:lang w:val="en-GB"/>
              </w:rPr>
            </w:pPr>
            <w:r w:rsidRPr="001A2B39">
              <w:rPr>
                <w:b/>
                <w:bCs/>
                <w:sz w:val="20"/>
                <w:szCs w:val="20"/>
                <w:lang w:val="en-GB"/>
              </w:rPr>
              <w:lastRenderedPageBreak/>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rPr>
                <w:b/>
                <w:sz w:val="20"/>
                <w:szCs w:val="20"/>
                <w:lang w:val="en-GB"/>
              </w:rPr>
            </w:pPr>
            <w:r>
              <w:rPr>
                <w:b/>
                <w:sz w:val="20"/>
                <w:szCs w:val="20"/>
                <w:lang w:val="en-GB"/>
              </w:rPr>
              <w:lastRenderedPageBreak/>
              <w:t>12. Are the conclusions supported by the data?</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1A2B39" w:rsidRDefault="001A2B39">
            <w:pPr>
              <w:pStyle w:val="ListParagraph"/>
              <w:ind w:left="0"/>
              <w:rPr>
                <w:b/>
                <w:bCs/>
                <w:sz w:val="20"/>
                <w:szCs w:val="20"/>
                <w:lang w:val="en-GB"/>
              </w:rPr>
            </w:pPr>
            <w:r w:rsidRPr="001A2B39">
              <w:rPr>
                <w:b/>
                <w:bCs/>
                <w:sz w:val="20"/>
                <w:szCs w:val="20"/>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rPr>
                <w:b/>
                <w:sz w:val="20"/>
                <w:szCs w:val="20"/>
                <w:lang w:val="en-GB"/>
              </w:rPr>
            </w:pPr>
            <w:r>
              <w:rPr>
                <w:b/>
                <w:sz w:val="20"/>
                <w:szCs w:val="20"/>
                <w:lang w:val="en-GB"/>
              </w:rPr>
              <w:t>13. Are the limitations of the study discussed?</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1A2B39" w:rsidRDefault="001A2B39">
            <w:pPr>
              <w:pStyle w:val="ListParagraph"/>
              <w:ind w:left="0"/>
              <w:rPr>
                <w:b/>
                <w:bCs/>
                <w:sz w:val="20"/>
                <w:szCs w:val="20"/>
                <w:lang w:val="en-GB"/>
              </w:rPr>
            </w:pPr>
            <w:r w:rsidRPr="001A2B39">
              <w:rPr>
                <w:b/>
                <w:bCs/>
                <w:sz w:val="20"/>
                <w:szCs w:val="20"/>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rPr>
                <w:b/>
                <w:sz w:val="20"/>
                <w:szCs w:val="20"/>
                <w:lang w:val="en-GB"/>
              </w:rPr>
            </w:pPr>
            <w:r>
              <w:rPr>
                <w:b/>
                <w:sz w:val="20"/>
                <w:szCs w:val="20"/>
                <w:lang w:val="en-GB"/>
              </w:rPr>
              <w:t>14. Are the references relevant and sufficient (in number)?</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85404E" w:rsidRDefault="00600732">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85404E" w:rsidRPr="001A2B39" w:rsidRDefault="001A2B39">
            <w:pPr>
              <w:pStyle w:val="ListParagraph"/>
              <w:ind w:left="0"/>
              <w:rPr>
                <w:b/>
                <w:bCs/>
                <w:sz w:val="20"/>
                <w:szCs w:val="20"/>
                <w:lang w:val="en-GB"/>
              </w:rPr>
            </w:pPr>
            <w:r w:rsidRPr="001A2B39">
              <w:rPr>
                <w:b/>
                <w:bCs/>
                <w:sz w:val="20"/>
                <w:szCs w:val="20"/>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r w:rsidR="0085404E">
        <w:trPr>
          <w:trHeight w:val="20"/>
          <w:jc w:val="center"/>
        </w:trPr>
        <w:tc>
          <w:tcPr>
            <w:tcW w:w="1790" w:type="pct"/>
            <w:shd w:val="clear" w:color="auto" w:fill="auto"/>
            <w:noWrap/>
          </w:tcPr>
          <w:p w:rsidR="0085404E" w:rsidRDefault="00600732">
            <w:pPr>
              <w:rPr>
                <w:b/>
                <w:sz w:val="20"/>
                <w:szCs w:val="20"/>
                <w:lang w:val="en-GB"/>
              </w:rPr>
            </w:pPr>
            <w:r>
              <w:rPr>
                <w:b/>
                <w:sz w:val="20"/>
                <w:szCs w:val="20"/>
                <w:lang w:val="en-GB"/>
              </w:rPr>
              <w:t>15. Is the manuscript written in clear and understandable language?</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Rating Scale: </w:t>
            </w:r>
          </w:p>
          <w:p w:rsidR="0085404E" w:rsidRDefault="0060073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85404E" w:rsidRDefault="00600732">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85404E" w:rsidRPr="001A2B39" w:rsidRDefault="001A2B39">
            <w:pPr>
              <w:pStyle w:val="ListParagraph"/>
              <w:ind w:left="0"/>
              <w:rPr>
                <w:b/>
                <w:bCs/>
                <w:sz w:val="20"/>
                <w:szCs w:val="20"/>
                <w:lang w:val="en-GB"/>
              </w:rPr>
            </w:pPr>
            <w:r w:rsidRPr="001A2B39">
              <w:rPr>
                <w:b/>
                <w:bCs/>
                <w:sz w:val="20"/>
                <w:szCs w:val="20"/>
                <w:lang w:val="en-GB"/>
              </w:rPr>
              <w:t>4 = Good</w:t>
            </w:r>
          </w:p>
        </w:tc>
        <w:tc>
          <w:tcPr>
            <w:tcW w:w="1367" w:type="pct"/>
            <w:shd w:val="clear" w:color="auto" w:fill="auto"/>
          </w:tcPr>
          <w:p w:rsidR="0085404E" w:rsidRDefault="0085404E">
            <w:pPr>
              <w:pStyle w:val="Heading2"/>
              <w:jc w:val="left"/>
              <w:rPr>
                <w:rFonts w:ascii="Times New Roman" w:hAnsi="Times New Roman"/>
                <w:b w:val="0"/>
                <w:lang w:val="en-GB" w:eastAsia="en-US"/>
              </w:rPr>
            </w:pPr>
          </w:p>
        </w:tc>
      </w:tr>
    </w:tbl>
    <w:p w:rsidR="0085404E" w:rsidRDefault="0085404E">
      <w:pPr>
        <w:pStyle w:val="BodyText"/>
        <w:rPr>
          <w:rFonts w:ascii="Times New Roman" w:hAnsi="Times New Roman"/>
          <w:b/>
          <w:bCs/>
          <w:sz w:val="20"/>
          <w:szCs w:val="20"/>
          <w:u w:val="single"/>
          <w:lang w:val="en-GB"/>
        </w:rPr>
      </w:pPr>
    </w:p>
    <w:p w:rsidR="0085404E" w:rsidRDefault="0085404E">
      <w:pPr>
        <w:pStyle w:val="BodyText"/>
        <w:rPr>
          <w:rFonts w:ascii="Times New Roman" w:hAnsi="Times New Roman"/>
          <w:b/>
          <w:bCs/>
          <w:sz w:val="20"/>
          <w:szCs w:val="20"/>
          <w:u w:val="single"/>
          <w:lang w:val="en-GB"/>
        </w:rPr>
      </w:pPr>
    </w:p>
    <w:p w:rsidR="0085404E" w:rsidRDefault="0085404E">
      <w:pPr>
        <w:pStyle w:val="BodyText"/>
        <w:rPr>
          <w:rFonts w:ascii="Times New Roman" w:hAnsi="Times New Roman"/>
          <w:b/>
          <w:bCs/>
          <w:sz w:val="20"/>
          <w:szCs w:val="20"/>
          <w:u w:val="single"/>
          <w:lang w:val="en-GB"/>
        </w:rPr>
      </w:pPr>
    </w:p>
    <w:p w:rsidR="0085404E" w:rsidRDefault="00600732">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85404E" w:rsidRDefault="0085404E">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Tr="007B543A">
        <w:trPr>
          <w:trHeight w:val="20"/>
          <w:jc w:val="center"/>
        </w:trPr>
        <w:tc>
          <w:tcPr>
            <w:tcW w:w="1672" w:type="pct"/>
            <w:shd w:val="clear" w:color="auto" w:fill="auto"/>
            <w:noWrap/>
          </w:tcPr>
          <w:p w:rsidR="0085404E" w:rsidRDefault="0085404E">
            <w:pPr>
              <w:pStyle w:val="Heading2"/>
              <w:jc w:val="left"/>
              <w:rPr>
                <w:rFonts w:ascii="Times New Roman" w:hAnsi="Times New Roman"/>
                <w:lang w:val="en-GB" w:eastAsia="en-US"/>
              </w:rPr>
            </w:pPr>
          </w:p>
        </w:tc>
        <w:tc>
          <w:tcPr>
            <w:tcW w:w="1786" w:type="pct"/>
            <w:shd w:val="clear" w:color="auto" w:fill="auto"/>
          </w:tcPr>
          <w:p w:rsidR="0085404E" w:rsidRDefault="00600732">
            <w:pPr>
              <w:pStyle w:val="Heading2"/>
              <w:jc w:val="left"/>
              <w:rPr>
                <w:rFonts w:ascii="Times New Roman" w:hAnsi="Times New Roman"/>
                <w:lang w:val="en-GB" w:eastAsia="en-US"/>
              </w:rPr>
            </w:pPr>
            <w:r>
              <w:rPr>
                <w:rFonts w:ascii="Times New Roman" w:hAnsi="Times New Roman"/>
                <w:lang w:val="en-GB" w:eastAsia="en-US"/>
              </w:rPr>
              <w:t>Reviewer’s comment</w:t>
            </w:r>
          </w:p>
          <w:p w:rsidR="0085404E" w:rsidRDefault="0085404E">
            <w:pPr>
              <w:rPr>
                <w:sz w:val="22"/>
                <w:szCs w:val="22"/>
                <w:lang w:val="en-GB"/>
              </w:rPr>
            </w:pPr>
          </w:p>
        </w:tc>
        <w:tc>
          <w:tcPr>
            <w:tcW w:w="1542" w:type="pct"/>
            <w:shd w:val="clear" w:color="auto" w:fill="auto"/>
          </w:tcPr>
          <w:p w:rsidR="0085404E" w:rsidRDefault="00600732">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85404E" w:rsidRDefault="0085404E">
            <w:pPr>
              <w:pStyle w:val="Heading2"/>
              <w:jc w:val="left"/>
              <w:rPr>
                <w:rFonts w:ascii="Times New Roman" w:hAnsi="Times New Roman"/>
                <w:b w:val="0"/>
                <w:lang w:val="en-GB" w:eastAsia="en-US"/>
              </w:rPr>
            </w:pPr>
          </w:p>
        </w:tc>
      </w:tr>
      <w:tr w:rsidR="0085404E" w:rsidTr="007B543A">
        <w:trPr>
          <w:trHeight w:val="20"/>
          <w:jc w:val="center"/>
        </w:trPr>
        <w:tc>
          <w:tcPr>
            <w:tcW w:w="1672" w:type="pct"/>
            <w:shd w:val="clear" w:color="auto" w:fill="auto"/>
            <w:noWrap/>
          </w:tcPr>
          <w:p w:rsidR="0085404E" w:rsidRDefault="00600732">
            <w:pPr>
              <w:rPr>
                <w:b/>
                <w:bCs/>
                <w:sz w:val="20"/>
                <w:szCs w:val="20"/>
                <w:lang w:val="en-GB"/>
              </w:rPr>
            </w:pPr>
            <w:r>
              <w:rPr>
                <w:b/>
                <w:bCs/>
                <w:sz w:val="20"/>
                <w:szCs w:val="20"/>
                <w:lang w:val="en-GB"/>
              </w:rPr>
              <w:t>Is the title of the article suitable?</w:t>
            </w:r>
          </w:p>
          <w:p w:rsidR="0085404E" w:rsidRDefault="0085404E">
            <w:pPr>
              <w:rPr>
                <w:bCs/>
                <w:sz w:val="20"/>
                <w:szCs w:val="20"/>
                <w:lang w:val="en-GB"/>
              </w:rPr>
            </w:pPr>
          </w:p>
          <w:p w:rsidR="0085404E" w:rsidRDefault="00600732">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971DB7" w:rsidRPr="00971DB7" w:rsidRDefault="00971DB7" w:rsidP="00971DB7">
            <w:pPr>
              <w:jc w:val="both"/>
              <w:rPr>
                <w:bCs/>
                <w:sz w:val="20"/>
                <w:szCs w:val="20"/>
                <w:lang w:val="en-GB"/>
              </w:rPr>
            </w:pPr>
            <w:r w:rsidRPr="00971DB7">
              <w:rPr>
                <w:bCs/>
                <w:sz w:val="20"/>
                <w:szCs w:val="20"/>
                <w:lang w:val="en-GB"/>
              </w:rPr>
              <w:t>The title is suitable as it clearly reflects the main variables (genetic and parental environmental influences), the focus on callous-unemotional traits, and the study population (twins in childhood). It is concise and accurately represents the scope and design of the research.</w:t>
            </w:r>
          </w:p>
          <w:p w:rsidR="0085404E" w:rsidRDefault="00971DB7" w:rsidP="00971DB7">
            <w:pPr>
              <w:jc w:val="both"/>
              <w:rPr>
                <w:b/>
                <w:bCs/>
                <w:sz w:val="20"/>
                <w:szCs w:val="20"/>
                <w:lang w:val="en-GB"/>
              </w:rPr>
            </w:pPr>
            <w:r w:rsidRPr="00971DB7">
              <w:rPr>
                <w:bCs/>
                <w:sz w:val="20"/>
                <w:szCs w:val="20"/>
                <w:lang w:val="en-GB"/>
              </w:rPr>
              <w:t>Optional suggestion for enhancement: The title could be slightly improved by adding the study context (e.g., “in Rural India”).</w:t>
            </w:r>
          </w:p>
        </w:tc>
        <w:tc>
          <w:tcPr>
            <w:tcW w:w="1542" w:type="pct"/>
            <w:shd w:val="clear" w:color="auto" w:fill="auto"/>
          </w:tcPr>
          <w:p w:rsidR="0085404E" w:rsidRDefault="0085404E">
            <w:pPr>
              <w:pStyle w:val="Heading2"/>
              <w:jc w:val="left"/>
              <w:rPr>
                <w:rFonts w:ascii="Times New Roman" w:hAnsi="Times New Roman"/>
                <w:b w:val="0"/>
                <w:lang w:val="en-GB" w:eastAsia="en-US"/>
              </w:rPr>
            </w:pPr>
          </w:p>
        </w:tc>
      </w:tr>
      <w:tr w:rsidR="0085404E" w:rsidTr="007B543A">
        <w:trPr>
          <w:trHeight w:val="20"/>
          <w:jc w:val="center"/>
        </w:trPr>
        <w:tc>
          <w:tcPr>
            <w:tcW w:w="1672" w:type="pct"/>
            <w:shd w:val="clear" w:color="auto" w:fill="auto"/>
            <w:noWrap/>
          </w:tcPr>
          <w:p w:rsidR="0085404E" w:rsidRDefault="00600732">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85404E" w:rsidRDefault="0085404E">
            <w:pPr>
              <w:rPr>
                <w:bCs/>
                <w:sz w:val="20"/>
                <w:szCs w:val="20"/>
                <w:lang w:val="en-GB"/>
              </w:rPr>
            </w:pPr>
          </w:p>
          <w:p w:rsidR="0085404E" w:rsidRDefault="00600732">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971DB7" w:rsidRPr="00971DB7" w:rsidRDefault="00971DB7" w:rsidP="00971DB7">
            <w:pPr>
              <w:jc w:val="both"/>
              <w:rPr>
                <w:bCs/>
                <w:sz w:val="20"/>
                <w:szCs w:val="20"/>
                <w:lang w:val="en-GB"/>
              </w:rPr>
            </w:pPr>
            <w:r w:rsidRPr="00971DB7">
              <w:rPr>
                <w:bCs/>
                <w:sz w:val="20"/>
                <w:szCs w:val="20"/>
                <w:lang w:val="en-GB"/>
              </w:rPr>
              <w:t>The abstract is comprehensive, as it clearly summarizes the background, objectives, methodology, key findings, and implications of the study. It provides sufficient information for readers to understand the purpose and significance of the research.</w:t>
            </w:r>
          </w:p>
          <w:p w:rsidR="0085404E" w:rsidRDefault="00971DB7" w:rsidP="00971DB7">
            <w:pPr>
              <w:jc w:val="both"/>
              <w:rPr>
                <w:b/>
                <w:bCs/>
                <w:sz w:val="20"/>
                <w:szCs w:val="20"/>
                <w:lang w:val="en-GB"/>
              </w:rPr>
            </w:pPr>
            <w:r w:rsidRPr="00971DB7">
              <w:rPr>
                <w:bCs/>
                <w:sz w:val="20"/>
                <w:szCs w:val="20"/>
                <w:lang w:val="en-GB"/>
              </w:rPr>
              <w:t>Optional suggestion for enhancement: Briefly mentioning key limitations and refining sentence conciseness would further improve clarity and completeness.</w:t>
            </w:r>
          </w:p>
        </w:tc>
        <w:tc>
          <w:tcPr>
            <w:tcW w:w="1542" w:type="pct"/>
            <w:shd w:val="clear" w:color="auto" w:fill="auto"/>
          </w:tcPr>
          <w:p w:rsidR="0085404E" w:rsidRDefault="0085404E">
            <w:pPr>
              <w:pStyle w:val="Heading2"/>
              <w:jc w:val="left"/>
              <w:rPr>
                <w:rFonts w:ascii="Times New Roman" w:hAnsi="Times New Roman"/>
                <w:b w:val="0"/>
                <w:lang w:val="en-GB" w:eastAsia="en-US"/>
              </w:rPr>
            </w:pPr>
          </w:p>
        </w:tc>
      </w:tr>
      <w:tr w:rsidR="0085404E" w:rsidTr="007B543A">
        <w:trPr>
          <w:trHeight w:val="20"/>
          <w:jc w:val="center"/>
        </w:trPr>
        <w:tc>
          <w:tcPr>
            <w:tcW w:w="1672" w:type="pct"/>
            <w:shd w:val="clear" w:color="auto" w:fill="auto"/>
            <w:noWrap/>
          </w:tcPr>
          <w:p w:rsidR="0085404E" w:rsidRDefault="00600732">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85404E" w:rsidRDefault="00600732">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971DB7" w:rsidRPr="00971DB7" w:rsidRDefault="00971DB7" w:rsidP="00971DB7">
            <w:pPr>
              <w:pStyle w:val="ListParagraph"/>
              <w:ind w:left="0"/>
              <w:jc w:val="both"/>
              <w:rPr>
                <w:bCs/>
                <w:sz w:val="20"/>
                <w:szCs w:val="20"/>
                <w:lang w:val="en-GB"/>
              </w:rPr>
            </w:pPr>
            <w:r w:rsidRPr="00971DB7">
              <w:rPr>
                <w:bCs/>
                <w:sz w:val="20"/>
                <w:szCs w:val="20"/>
                <w:lang w:val="en-GB"/>
              </w:rPr>
              <w:t>YES (with minor concerns)</w:t>
            </w:r>
          </w:p>
          <w:p w:rsidR="0085404E" w:rsidRDefault="00971DB7" w:rsidP="00971DB7">
            <w:pPr>
              <w:pStyle w:val="ListParagraph"/>
              <w:ind w:left="0"/>
              <w:jc w:val="both"/>
              <w:rPr>
                <w:bCs/>
                <w:sz w:val="20"/>
                <w:szCs w:val="20"/>
                <w:lang w:val="en-GB"/>
              </w:rPr>
            </w:pPr>
            <w:r>
              <w:rPr>
                <w:bCs/>
                <w:sz w:val="20"/>
                <w:szCs w:val="20"/>
                <w:lang w:val="en-GB"/>
              </w:rPr>
              <w:t>T</w:t>
            </w:r>
            <w:r w:rsidRPr="00971DB7">
              <w:rPr>
                <w:bCs/>
                <w:sz w:val="20"/>
                <w:szCs w:val="20"/>
                <w:lang w:val="en-GB"/>
              </w:rPr>
              <w:t>he manuscript is scientifically sound, as it applies an appropriate twin-study design, uses validated instruments, and employs standard statistical approaches to examine genetic and environmental influences. The interpretations are generally consistent with the data and aligned with existing literature.</w:t>
            </w:r>
            <w:r>
              <w:rPr>
                <w:bCs/>
                <w:sz w:val="20"/>
                <w:szCs w:val="20"/>
                <w:lang w:val="en-GB"/>
              </w:rPr>
              <w:t xml:space="preserve"> </w:t>
            </w:r>
            <w:r w:rsidRPr="00971DB7">
              <w:rPr>
                <w:bCs/>
                <w:sz w:val="20"/>
                <w:szCs w:val="20"/>
                <w:lang w:val="en-GB"/>
              </w:rPr>
              <w:t>Suggestion for improvement: The manuscript would benefit from more cautious interpretation of the high heritability estimate, clearer reporting of statistical assumptions (e.g., twin study assumptions), and acknowledgment that the cross-sectional design limits causal inferences.</w:t>
            </w:r>
          </w:p>
        </w:tc>
        <w:tc>
          <w:tcPr>
            <w:tcW w:w="1542" w:type="pct"/>
            <w:shd w:val="clear" w:color="auto" w:fill="auto"/>
          </w:tcPr>
          <w:p w:rsidR="0085404E" w:rsidRDefault="0085404E">
            <w:pPr>
              <w:pStyle w:val="Heading2"/>
              <w:jc w:val="left"/>
              <w:rPr>
                <w:rFonts w:ascii="Times New Roman" w:hAnsi="Times New Roman"/>
                <w:b w:val="0"/>
                <w:lang w:val="en-GB" w:eastAsia="en-US"/>
              </w:rPr>
            </w:pPr>
          </w:p>
        </w:tc>
      </w:tr>
      <w:tr w:rsidR="0085404E" w:rsidTr="007B543A">
        <w:trPr>
          <w:trHeight w:val="20"/>
          <w:jc w:val="center"/>
        </w:trPr>
        <w:tc>
          <w:tcPr>
            <w:tcW w:w="1672" w:type="pct"/>
            <w:shd w:val="clear" w:color="auto" w:fill="auto"/>
            <w:noWrap/>
          </w:tcPr>
          <w:p w:rsidR="0085404E" w:rsidRDefault="00600732">
            <w:pPr>
              <w:rPr>
                <w:b/>
                <w:bCs/>
                <w:sz w:val="20"/>
                <w:szCs w:val="20"/>
                <w:lang w:val="en-GB"/>
              </w:rPr>
            </w:pPr>
            <w:r>
              <w:rPr>
                <w:b/>
                <w:bCs/>
                <w:sz w:val="20"/>
                <w:szCs w:val="20"/>
                <w:lang w:val="en-GB"/>
              </w:rPr>
              <w:t xml:space="preserve">Are the references sufficient and recent? </w:t>
            </w:r>
          </w:p>
          <w:p w:rsidR="0085404E" w:rsidRDefault="00600732">
            <w:pPr>
              <w:rPr>
                <w:bCs/>
                <w:sz w:val="20"/>
                <w:szCs w:val="20"/>
                <w:lang w:val="en-GB"/>
              </w:rPr>
            </w:pPr>
            <w:r>
              <w:rPr>
                <w:bCs/>
                <w:sz w:val="20"/>
                <w:szCs w:val="20"/>
                <w:lang w:val="en-GB"/>
              </w:rPr>
              <w:t>(YES or NO)</w:t>
            </w:r>
          </w:p>
          <w:p w:rsidR="0085404E" w:rsidRDefault="0085404E">
            <w:pPr>
              <w:rPr>
                <w:bCs/>
                <w:sz w:val="20"/>
                <w:szCs w:val="20"/>
                <w:lang w:val="en-GB"/>
              </w:rPr>
            </w:pPr>
          </w:p>
          <w:p w:rsidR="0085404E" w:rsidRDefault="00600732">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85404E" w:rsidRDefault="00971DB7" w:rsidP="00971DB7">
            <w:pPr>
              <w:pStyle w:val="ListParagraph"/>
              <w:ind w:left="0"/>
              <w:jc w:val="both"/>
              <w:rPr>
                <w:bCs/>
                <w:sz w:val="20"/>
                <w:szCs w:val="20"/>
                <w:lang w:val="en-GB"/>
              </w:rPr>
            </w:pPr>
            <w:r w:rsidRPr="00971DB7">
              <w:rPr>
                <w:bCs/>
                <w:sz w:val="20"/>
                <w:szCs w:val="20"/>
                <w:lang w:val="en-GB"/>
              </w:rPr>
              <w:t>YES</w:t>
            </w:r>
            <w:r>
              <w:rPr>
                <w:bCs/>
                <w:sz w:val="20"/>
                <w:szCs w:val="20"/>
                <w:lang w:val="en-GB"/>
              </w:rPr>
              <w:t xml:space="preserve">, </w:t>
            </w:r>
            <w:r w:rsidRPr="00971DB7">
              <w:rPr>
                <w:bCs/>
                <w:sz w:val="20"/>
                <w:szCs w:val="20"/>
                <w:lang w:val="en-GB"/>
              </w:rPr>
              <w:t>The references are generally sufficient and include a good mix of foundational and recent studies, particularly from 2020–2026, which supports the manuscript’s scientific relevance. The inclusion of both classic twin studies and newer research aligns well with current knowledge in behavioral genetics, where CU traits are consistently shown to have moderate to high heritability.</w:t>
            </w:r>
            <w:r>
              <w:rPr>
                <w:bCs/>
                <w:sz w:val="20"/>
                <w:szCs w:val="20"/>
                <w:lang w:val="en-GB"/>
              </w:rPr>
              <w:t xml:space="preserve"> </w:t>
            </w:r>
            <w:r w:rsidRPr="00971DB7">
              <w:rPr>
                <w:bCs/>
                <w:sz w:val="20"/>
                <w:szCs w:val="20"/>
                <w:lang w:val="en-GB"/>
              </w:rPr>
              <w:t>Overall, the reference list is adequate in number, relevant to the topic, and sufficiently up to date for the scope of the study.</w:t>
            </w:r>
          </w:p>
        </w:tc>
        <w:tc>
          <w:tcPr>
            <w:tcW w:w="1542" w:type="pct"/>
            <w:shd w:val="clear" w:color="auto" w:fill="auto"/>
          </w:tcPr>
          <w:p w:rsidR="0085404E" w:rsidRDefault="0085404E">
            <w:pPr>
              <w:pStyle w:val="Heading2"/>
              <w:jc w:val="left"/>
              <w:rPr>
                <w:rFonts w:ascii="Times New Roman" w:hAnsi="Times New Roman"/>
                <w:b w:val="0"/>
                <w:lang w:val="en-GB" w:eastAsia="en-US"/>
              </w:rPr>
            </w:pPr>
          </w:p>
        </w:tc>
      </w:tr>
      <w:tr w:rsidR="0085404E" w:rsidTr="007B543A">
        <w:trPr>
          <w:trHeight w:val="896"/>
          <w:jc w:val="center"/>
        </w:trPr>
        <w:tc>
          <w:tcPr>
            <w:tcW w:w="1672" w:type="pct"/>
            <w:shd w:val="clear" w:color="auto" w:fill="auto"/>
            <w:noWrap/>
          </w:tcPr>
          <w:p w:rsidR="0085404E" w:rsidRDefault="00600732">
            <w:pPr>
              <w:rPr>
                <w:b/>
                <w:bCs/>
                <w:sz w:val="20"/>
                <w:szCs w:val="20"/>
                <w:lang w:val="en-GB"/>
              </w:rPr>
            </w:pPr>
            <w:r>
              <w:rPr>
                <w:b/>
                <w:bCs/>
                <w:sz w:val="20"/>
                <w:szCs w:val="20"/>
                <w:lang w:val="en-GB"/>
              </w:rPr>
              <w:t>Are there ethical issues in this manuscript?</w:t>
            </w:r>
          </w:p>
          <w:p w:rsidR="0085404E" w:rsidRDefault="00600732">
            <w:pPr>
              <w:rPr>
                <w:bCs/>
                <w:sz w:val="20"/>
                <w:szCs w:val="20"/>
                <w:lang w:val="en-GB"/>
              </w:rPr>
            </w:pPr>
            <w:r>
              <w:rPr>
                <w:bCs/>
                <w:sz w:val="20"/>
                <w:szCs w:val="20"/>
                <w:lang w:val="en-GB"/>
              </w:rPr>
              <w:t>(YES or NO)</w:t>
            </w:r>
          </w:p>
          <w:p w:rsidR="0085404E" w:rsidRDefault="0085404E">
            <w:pPr>
              <w:rPr>
                <w:bCs/>
                <w:sz w:val="20"/>
                <w:szCs w:val="20"/>
                <w:lang w:val="en-GB"/>
              </w:rPr>
            </w:pPr>
          </w:p>
          <w:p w:rsidR="0085404E" w:rsidRDefault="00600732">
            <w:pPr>
              <w:rPr>
                <w:bCs/>
                <w:sz w:val="20"/>
                <w:szCs w:val="20"/>
                <w:lang w:val="en-GB"/>
              </w:rPr>
            </w:pPr>
            <w:r>
              <w:rPr>
                <w:bCs/>
                <w:sz w:val="20"/>
                <w:szCs w:val="20"/>
                <w:lang w:val="en-GB"/>
              </w:rPr>
              <w:t>(If yes, kindly please write down the ethical issues here in details)</w:t>
            </w:r>
          </w:p>
          <w:p w:rsidR="0085404E" w:rsidRDefault="0085404E">
            <w:pPr>
              <w:rPr>
                <w:bCs/>
                <w:sz w:val="20"/>
                <w:szCs w:val="20"/>
                <w:lang w:val="en-GB"/>
              </w:rPr>
            </w:pPr>
          </w:p>
        </w:tc>
        <w:tc>
          <w:tcPr>
            <w:tcW w:w="1786" w:type="pct"/>
            <w:shd w:val="clear" w:color="auto" w:fill="auto"/>
          </w:tcPr>
          <w:p w:rsidR="0085404E" w:rsidRDefault="00971DB7" w:rsidP="00971DB7">
            <w:pPr>
              <w:pStyle w:val="ListParagraph"/>
              <w:ind w:left="0"/>
              <w:jc w:val="both"/>
              <w:rPr>
                <w:bCs/>
                <w:sz w:val="20"/>
                <w:szCs w:val="20"/>
                <w:lang w:val="en-GB"/>
              </w:rPr>
            </w:pPr>
            <w:r w:rsidRPr="00971DB7">
              <w:rPr>
                <w:bCs/>
                <w:sz w:val="20"/>
                <w:szCs w:val="20"/>
                <w:lang w:val="en-GB"/>
              </w:rPr>
              <w:t>There are no major ethical issues identified in this manuscript. The study reports that informed consent was obtained from parents or legal guardians, and it states that the research followed ethical standards for studies involving human participants.</w:t>
            </w:r>
            <w:r>
              <w:rPr>
                <w:bCs/>
                <w:sz w:val="20"/>
                <w:szCs w:val="20"/>
                <w:lang w:val="en-GB"/>
              </w:rPr>
              <w:t xml:space="preserve"> </w:t>
            </w:r>
            <w:r w:rsidRPr="00971DB7">
              <w:rPr>
                <w:bCs/>
                <w:sz w:val="20"/>
                <w:szCs w:val="20"/>
                <w:lang w:val="en-GB"/>
              </w:rPr>
              <w:t>Minor note: While not an ethical violation, the manuscript would be strengthened by explicitly mentioning approval from an institutional ethics review board and providing more detail on confidentiality and data protection procedures.</w:t>
            </w:r>
          </w:p>
        </w:tc>
        <w:tc>
          <w:tcPr>
            <w:tcW w:w="1542" w:type="pct"/>
            <w:shd w:val="clear" w:color="auto" w:fill="auto"/>
          </w:tcPr>
          <w:p w:rsidR="0085404E" w:rsidRDefault="0085404E">
            <w:pPr>
              <w:pStyle w:val="Heading2"/>
              <w:jc w:val="left"/>
              <w:rPr>
                <w:rFonts w:ascii="Times New Roman" w:hAnsi="Times New Roman"/>
                <w:b w:val="0"/>
                <w:lang w:val="en-GB" w:eastAsia="en-US"/>
              </w:rPr>
            </w:pPr>
          </w:p>
        </w:tc>
      </w:tr>
    </w:tbl>
    <w:p w:rsidR="007B543A" w:rsidRPr="00413291" w:rsidRDefault="007B543A" w:rsidP="007B543A">
      <w:pPr>
        <w:pStyle w:val="Affiliation"/>
        <w:spacing w:after="0" w:line="240" w:lineRule="auto"/>
        <w:jc w:val="left"/>
        <w:rPr>
          <w:rFonts w:ascii="Arial" w:hAnsi="Arial" w:cs="Arial"/>
          <w:b/>
        </w:rPr>
      </w:pPr>
    </w:p>
    <w:p w:rsidR="007B543A" w:rsidRPr="00413291" w:rsidRDefault="007B543A" w:rsidP="007B543A">
      <w:pPr>
        <w:pStyle w:val="Affiliation"/>
        <w:spacing w:after="0" w:line="240" w:lineRule="auto"/>
        <w:jc w:val="left"/>
        <w:rPr>
          <w:rFonts w:ascii="Arial" w:hAnsi="Arial" w:cs="Arial"/>
          <w:b/>
          <w:u w:val="single"/>
        </w:rPr>
      </w:pPr>
      <w:r w:rsidRPr="00413291">
        <w:rPr>
          <w:rFonts w:ascii="Arial" w:hAnsi="Arial" w:cs="Arial"/>
          <w:b/>
          <w:u w:val="single"/>
        </w:rPr>
        <w:t>Reviewer details:</w:t>
      </w:r>
    </w:p>
    <w:p w:rsidR="007B543A" w:rsidRPr="00413291" w:rsidRDefault="007B543A" w:rsidP="007B543A">
      <w:pPr>
        <w:pStyle w:val="Affiliation"/>
        <w:spacing w:after="0" w:line="240" w:lineRule="auto"/>
        <w:jc w:val="left"/>
        <w:rPr>
          <w:rFonts w:ascii="Arial" w:hAnsi="Arial" w:cs="Arial"/>
        </w:rPr>
      </w:pPr>
    </w:p>
    <w:p w:rsidR="007B543A" w:rsidRDefault="007B543A" w:rsidP="007B543A">
      <w:r w:rsidRPr="00413291">
        <w:rPr>
          <w:rFonts w:ascii="Arial" w:hAnsi="Arial" w:cs="Arial"/>
          <w:color w:val="000000"/>
          <w:sz w:val="20"/>
          <w:szCs w:val="20"/>
        </w:rPr>
        <w:t>Ani Syafriati , Universitas Muhammadiyah Surakarta, Indonesia</w:t>
      </w:r>
      <w:r w:rsidRPr="00413291">
        <w:rPr>
          <w:rFonts w:ascii="Arial" w:hAnsi="Arial" w:cs="Arial"/>
          <w:color w:val="000000"/>
          <w:sz w:val="20"/>
          <w:szCs w:val="20"/>
        </w:rPr>
        <w:br/>
      </w:r>
    </w:p>
    <w:p w:rsidR="0085404E" w:rsidRDefault="0085404E">
      <w:pPr>
        <w:pStyle w:val="Heading2"/>
        <w:jc w:val="left"/>
        <w:rPr>
          <w:rFonts w:ascii="Times New Roman" w:hAnsi="Times New Roman"/>
          <w:highlight w:val="yellow"/>
          <w:lang w:val="en-GB" w:eastAsia="en-US"/>
        </w:rPr>
      </w:pPr>
      <w:bookmarkStart w:id="0" w:name="_GoBack"/>
      <w:bookmarkEnd w:id="0"/>
    </w:p>
    <w:sectPr w:rsidR="0085404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8EF" w:rsidRDefault="00F148EF">
      <w:r>
        <w:separator/>
      </w:r>
    </w:p>
  </w:endnote>
  <w:endnote w:type="continuationSeparator" w:id="0">
    <w:p w:rsidR="00F148EF" w:rsidRDefault="00F1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04E" w:rsidRDefault="0085404E">
    <w:pPr>
      <w:pStyle w:val="Footer"/>
      <w:jc w:val="right"/>
    </w:pPr>
  </w:p>
  <w:p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B543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B543A">
      <w:rPr>
        <w:b/>
        <w:noProof/>
        <w:sz w:val="20"/>
      </w:rPr>
      <w:t>2</w:t>
    </w:r>
    <w:r>
      <w:rPr>
        <w:b/>
        <w:sz w:val="20"/>
      </w:rPr>
      <w:fldChar w:fldCharType="end"/>
    </w:r>
  </w:p>
  <w:p w:rsidR="0085404E" w:rsidRDefault="00600732">
    <w:pPr>
      <w:pStyle w:val="Footer"/>
      <w:jc w:val="right"/>
      <w:rPr>
        <w:b/>
        <w:sz w:val="20"/>
      </w:rPr>
    </w:pPr>
    <w:r>
      <w:rPr>
        <w:b/>
        <w:sz w:val="20"/>
      </w:rPr>
      <w:t>V240326</w:t>
    </w:r>
  </w:p>
  <w:p w:rsidR="0085404E" w:rsidRDefault="0085404E">
    <w:pPr>
      <w:pStyle w:val="Footer"/>
      <w:jc w:val="right"/>
    </w:pPr>
  </w:p>
  <w:p w:rsidR="0085404E" w:rsidRDefault="0085404E">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8EF" w:rsidRDefault="00F148EF">
      <w:r>
        <w:separator/>
      </w:r>
    </w:p>
  </w:footnote>
  <w:footnote w:type="continuationSeparator" w:id="0">
    <w:p w:rsidR="00F148EF" w:rsidRDefault="00F14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04E" w:rsidRDefault="0085404E">
    <w:pPr>
      <w:spacing w:before="100" w:beforeAutospacing="1" w:after="100" w:afterAutospacing="1"/>
      <w:jc w:val="center"/>
      <w:rPr>
        <w:rFonts w:ascii="Arial" w:hAnsi="Arial" w:cs="Arial"/>
        <w:b/>
        <w:bCs/>
        <w:color w:val="003399"/>
        <w:szCs w:val="20"/>
        <w:u w:val="single"/>
        <w:lang w:val="en-GB"/>
      </w:rPr>
    </w:pPr>
  </w:p>
  <w:p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404E"/>
    <w:rsid w:val="00131F9C"/>
    <w:rsid w:val="001A2B39"/>
    <w:rsid w:val="001E18D1"/>
    <w:rsid w:val="004874B6"/>
    <w:rsid w:val="004E1A66"/>
    <w:rsid w:val="00500E95"/>
    <w:rsid w:val="00600732"/>
    <w:rsid w:val="007B543A"/>
    <w:rsid w:val="0085404E"/>
    <w:rsid w:val="00892D85"/>
    <w:rsid w:val="00971DB7"/>
    <w:rsid w:val="009C46D3"/>
    <w:rsid w:val="00A06A55"/>
    <w:rsid w:val="00A33BBA"/>
    <w:rsid w:val="00BE1A51"/>
    <w:rsid w:val="00C37BAF"/>
    <w:rsid w:val="00CA3AE2"/>
    <w:rsid w:val="00E04878"/>
    <w:rsid w:val="00ED186F"/>
    <w:rsid w:val="00F148EF"/>
    <w:rsid w:val="00F1536B"/>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bidi="ar-SA"/>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bidi="ar-SA"/>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B543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598301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7560044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250221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1114</Words>
  <Characters>6350</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user</cp:lastModifiedBy>
  <cp:revision>21</cp:revision>
  <dcterms:created xsi:type="dcterms:W3CDTF">2026-03-24T06:15:00Z</dcterms:created>
  <dcterms:modified xsi:type="dcterms:W3CDTF">2026-05-04T10:55:00Z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