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A3F22">
        <w:trPr>
          <w:trHeight w:val="20"/>
          <w:jc w:val="center"/>
        </w:trPr>
        <w:tc>
          <w:tcPr>
            <w:tcW w:w="1186" w:type="pct"/>
          </w:tcPr>
          <w:p w:rsidR="005A3F22" w:rsidRDefault="00F8446B">
            <w:pPr>
              <w:pStyle w:val="BodyText"/>
              <w:ind w:left="90"/>
              <w:jc w:val="left"/>
              <w:rPr>
                <w:rFonts w:ascii="Times New Roman" w:hAnsi="Times New Roman"/>
                <w:bCs/>
                <w:sz w:val="20"/>
                <w:szCs w:val="20"/>
                <w:lang w:val="en-GB" w:eastAsia="en-US"/>
              </w:rPr>
            </w:pPr>
            <w:bookmarkStart w:id="0" w:name="_GoBack"/>
            <w:bookmarkEnd w:id="0"/>
            <w:r>
              <w:rPr>
                <w:rFonts w:ascii="Times New Roman" w:hAnsi="Times New Roman"/>
                <w:bCs/>
                <w:sz w:val="20"/>
                <w:szCs w:val="20"/>
                <w:lang w:val="en-GB" w:eastAsia="en-US"/>
              </w:rPr>
              <w:t>Journal Name:</w:t>
            </w:r>
          </w:p>
        </w:tc>
        <w:tc>
          <w:tcPr>
            <w:tcW w:w="3814" w:type="pct"/>
          </w:tcPr>
          <w:p w:rsidR="005A3F22" w:rsidRDefault="00584506">
            <w:pPr>
              <w:rPr>
                <w:b/>
                <w:bCs/>
                <w:color w:val="0000FF"/>
                <w:sz w:val="20"/>
                <w:szCs w:val="20"/>
                <w:lang w:val="en-GB"/>
              </w:rPr>
            </w:pPr>
            <w:hyperlink r:id="rId7" w:history="1">
              <w:r w:rsidR="00F8446B">
                <w:rPr>
                  <w:color w:val="0F4C82"/>
                  <w:u w:val="single"/>
                </w:rPr>
                <w:t>Journal of Scientific Research and Reports</w:t>
              </w:r>
            </w:hyperlink>
          </w:p>
        </w:tc>
      </w:tr>
      <w:tr w:rsidR="005A3F22">
        <w:trPr>
          <w:trHeight w:val="20"/>
          <w:jc w:val="center"/>
        </w:trPr>
        <w:tc>
          <w:tcPr>
            <w:tcW w:w="1186" w:type="pct"/>
          </w:tcPr>
          <w:p w:rsidR="005A3F22" w:rsidRDefault="00F8446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rsidR="005A3F22" w:rsidRDefault="00FE3527">
            <w:pPr>
              <w:pStyle w:val="NormalWeb"/>
              <w:spacing w:before="0" w:beforeAutospacing="0" w:after="0" w:afterAutospacing="0"/>
              <w:rPr>
                <w:rFonts w:ascii="Times New Roman" w:hAnsi="Times New Roman" w:cs="Times New Roman"/>
                <w:b/>
                <w:bCs/>
                <w:sz w:val="20"/>
                <w:szCs w:val="20"/>
                <w:lang w:val="en-GB"/>
              </w:rPr>
            </w:pPr>
            <w:r w:rsidRPr="00FE3527">
              <w:rPr>
                <w:rFonts w:ascii="Times New Roman" w:hAnsi="Times New Roman" w:cs="Times New Roman"/>
                <w:b/>
                <w:bCs/>
                <w:sz w:val="20"/>
                <w:szCs w:val="20"/>
                <w:lang w:val="en-GB"/>
              </w:rPr>
              <w:t>Ms_JSRR_157418</w:t>
            </w:r>
          </w:p>
        </w:tc>
      </w:tr>
      <w:tr w:rsidR="005A3F22">
        <w:trPr>
          <w:trHeight w:val="20"/>
          <w:jc w:val="center"/>
        </w:trPr>
        <w:tc>
          <w:tcPr>
            <w:tcW w:w="1186" w:type="pct"/>
          </w:tcPr>
          <w:p w:rsidR="005A3F22" w:rsidRDefault="00F8446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rsidR="005A3F22" w:rsidRDefault="00FE3527">
            <w:pPr>
              <w:pStyle w:val="NormalWeb"/>
              <w:spacing w:before="0" w:beforeAutospacing="0" w:after="0" w:afterAutospacing="0"/>
              <w:rPr>
                <w:rFonts w:ascii="Times New Roman" w:hAnsi="Times New Roman" w:cs="Times New Roman"/>
                <w:b/>
                <w:sz w:val="20"/>
                <w:szCs w:val="20"/>
                <w:lang w:val="en-GB"/>
              </w:rPr>
            </w:pPr>
            <w:r w:rsidRPr="00FE3527">
              <w:rPr>
                <w:rFonts w:ascii="Times New Roman" w:hAnsi="Times New Roman" w:cs="Times New Roman"/>
                <w:b/>
                <w:sz w:val="20"/>
                <w:szCs w:val="20"/>
                <w:lang w:val="en-GB"/>
              </w:rPr>
              <w:t>Artificial Intelligence in Genomics: Transforming the Future of Biological Discovery — A Review</w:t>
            </w:r>
          </w:p>
        </w:tc>
      </w:tr>
      <w:tr w:rsidR="005A3F22">
        <w:trPr>
          <w:trHeight w:val="20"/>
          <w:jc w:val="center"/>
        </w:trPr>
        <w:tc>
          <w:tcPr>
            <w:tcW w:w="1186" w:type="pct"/>
          </w:tcPr>
          <w:p w:rsidR="005A3F22" w:rsidRDefault="00F8446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rsidR="005A3F22" w:rsidRDefault="00F8446B">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rsidR="005A3F22" w:rsidRDefault="005A3F22">
            <w:pPr>
              <w:pStyle w:val="NormalWeb"/>
              <w:spacing w:before="0" w:beforeAutospacing="0" w:after="0" w:afterAutospacing="0"/>
              <w:rPr>
                <w:rFonts w:ascii="Times New Roman" w:hAnsi="Times New Roman" w:cs="Times New Roman"/>
                <w:b/>
                <w:sz w:val="20"/>
                <w:szCs w:val="20"/>
                <w:lang w:val="en-GB"/>
              </w:rPr>
            </w:pPr>
          </w:p>
        </w:tc>
      </w:tr>
    </w:tbl>
    <w:p w:rsidR="005A3F22" w:rsidRDefault="005A3F22">
      <w:pPr>
        <w:pStyle w:val="BodyText"/>
        <w:rPr>
          <w:rFonts w:ascii="Times New Roman" w:hAnsi="Times New Roman"/>
          <w:b/>
          <w:bCs/>
          <w:sz w:val="20"/>
          <w:szCs w:val="20"/>
          <w:u w:val="single"/>
          <w:lang w:val="en-GB"/>
        </w:rPr>
      </w:pPr>
    </w:p>
    <w:p w:rsidR="005A3F22" w:rsidRDefault="005A3F22">
      <w:pPr>
        <w:jc w:val="both"/>
        <w:rPr>
          <w:rFonts w:eastAsia="MS Mincho"/>
          <w:sz w:val="20"/>
          <w:szCs w:val="20"/>
          <w:lang w:val="en-GB" w:eastAsia="x-none"/>
        </w:rPr>
      </w:pPr>
    </w:p>
    <w:p w:rsidR="005A3F22" w:rsidRDefault="00F8446B">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p>
    <w:p w:rsidR="005A3F22" w:rsidRDefault="005A3F22">
      <w:pPr>
        <w:ind w:left="1440"/>
        <w:jc w:val="both"/>
        <w:rPr>
          <w:rFonts w:eastAsia="MS Mincho"/>
          <w:bCs/>
          <w:sz w:val="20"/>
          <w:szCs w:val="20"/>
          <w:lang w:val="en-GB" w:eastAsia="x-none"/>
        </w:rPr>
      </w:pPr>
    </w:p>
    <w:p w:rsidR="005A3F22" w:rsidRDefault="005A3F22">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A3F22">
        <w:trPr>
          <w:trHeight w:val="20"/>
          <w:jc w:val="center"/>
        </w:trPr>
        <w:tc>
          <w:tcPr>
            <w:tcW w:w="1666" w:type="pct"/>
            <w:noWrap/>
          </w:tcPr>
          <w:p w:rsidR="005A3F22" w:rsidRDefault="005A3F22">
            <w:pPr>
              <w:outlineLvl w:val="1"/>
              <w:rPr>
                <w:rFonts w:eastAsia="MS Mincho"/>
                <w:b/>
                <w:bCs/>
                <w:sz w:val="20"/>
                <w:szCs w:val="20"/>
                <w:lang w:val="en-GB"/>
              </w:rPr>
            </w:pPr>
          </w:p>
        </w:tc>
        <w:tc>
          <w:tcPr>
            <w:tcW w:w="1667" w:type="pct"/>
          </w:tcPr>
          <w:p w:rsidR="005A3F22" w:rsidRDefault="00F8446B">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rsidR="005A3F22" w:rsidRDefault="00F8446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5A3F22" w:rsidRDefault="005A3F22">
            <w:pPr>
              <w:rPr>
                <w:rFonts w:eastAsia="MS Mincho"/>
                <w:bCs/>
                <w:sz w:val="20"/>
                <w:szCs w:val="20"/>
                <w:lang w:val="en-GB"/>
              </w:rPr>
            </w:pPr>
          </w:p>
        </w:tc>
        <w:tc>
          <w:tcPr>
            <w:tcW w:w="1667" w:type="pct"/>
          </w:tcPr>
          <w:p w:rsidR="005A3F22" w:rsidRDefault="005A3F22">
            <w:pPr>
              <w:contextualSpacing/>
              <w:rPr>
                <w:b/>
                <w:bCs/>
                <w:sz w:val="20"/>
                <w:szCs w:val="20"/>
                <w:lang w:val="en-GB"/>
              </w:rPr>
            </w:pPr>
          </w:p>
        </w:tc>
        <w:tc>
          <w:tcPr>
            <w:tcW w:w="1667" w:type="pct"/>
          </w:tcPr>
          <w:p w:rsidR="005A3F22" w:rsidRDefault="005A3F22">
            <w:pPr>
              <w:outlineLvl w:val="1"/>
              <w:rPr>
                <w:rFonts w:eastAsia="MS Mincho"/>
                <w:bCs/>
                <w:sz w:val="20"/>
                <w:szCs w:val="20"/>
                <w:lang w:val="en-GB"/>
              </w:rPr>
            </w:pPr>
          </w:p>
        </w:tc>
      </w:tr>
    </w:tbl>
    <w:p w:rsidR="005A3F22" w:rsidRDefault="005A3F22">
      <w:pPr>
        <w:rPr>
          <w:sz w:val="20"/>
          <w:szCs w:val="20"/>
          <w:lang w:val="en-GB"/>
        </w:rPr>
      </w:pPr>
    </w:p>
    <w:p w:rsidR="005A3F22" w:rsidRDefault="005A3F22">
      <w:pPr>
        <w:rPr>
          <w:sz w:val="20"/>
          <w:szCs w:val="20"/>
          <w:lang w:val="en-GB"/>
        </w:rPr>
      </w:pPr>
    </w:p>
    <w:p w:rsidR="005A3F22" w:rsidRDefault="00F8446B">
      <w:pPr>
        <w:outlineLvl w:val="1"/>
        <w:rPr>
          <w:rFonts w:eastAsia="MS Mincho"/>
          <w:b/>
          <w:bCs/>
          <w:sz w:val="20"/>
          <w:szCs w:val="20"/>
          <w:u w:val="single"/>
          <w:lang w:val="en-GB"/>
        </w:rPr>
      </w:pPr>
      <w:r>
        <w:rPr>
          <w:rFonts w:eastAsia="MS Mincho"/>
          <w:b/>
          <w:bCs/>
          <w:sz w:val="20"/>
          <w:szCs w:val="20"/>
          <w:highlight w:val="yellow"/>
          <w:u w:val="single"/>
          <w:lang w:val="en-GB"/>
        </w:rPr>
        <w:t>PART 2.1 (Objective Publication)</w:t>
      </w:r>
    </w:p>
    <w:p w:rsidR="005A3F22" w:rsidRDefault="005A3F2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A3F22">
        <w:trPr>
          <w:trHeight w:val="20"/>
          <w:jc w:val="center"/>
        </w:trPr>
        <w:tc>
          <w:tcPr>
            <w:tcW w:w="1666" w:type="pct"/>
            <w:noWrap/>
          </w:tcPr>
          <w:p w:rsidR="005A3F22" w:rsidRDefault="005A3F22">
            <w:pPr>
              <w:outlineLvl w:val="1"/>
              <w:rPr>
                <w:rFonts w:eastAsia="MS Mincho"/>
                <w:b/>
                <w:bCs/>
                <w:sz w:val="20"/>
                <w:szCs w:val="20"/>
                <w:lang w:val="en-GB"/>
              </w:rPr>
            </w:pPr>
          </w:p>
        </w:tc>
        <w:tc>
          <w:tcPr>
            <w:tcW w:w="1667" w:type="pct"/>
          </w:tcPr>
          <w:p w:rsidR="005A3F22" w:rsidRDefault="00F8446B">
            <w:pPr>
              <w:outlineLvl w:val="1"/>
              <w:rPr>
                <w:rFonts w:eastAsia="MS Mincho"/>
                <w:b/>
                <w:bCs/>
                <w:sz w:val="20"/>
                <w:szCs w:val="20"/>
                <w:lang w:val="en-GB"/>
              </w:rPr>
            </w:pPr>
            <w:r>
              <w:rPr>
                <w:rFonts w:eastAsia="MS Mincho"/>
                <w:b/>
                <w:bCs/>
                <w:sz w:val="20"/>
                <w:szCs w:val="20"/>
                <w:lang w:val="en-GB"/>
              </w:rPr>
              <w:t>Rating of the Reviewers</w:t>
            </w:r>
          </w:p>
        </w:tc>
        <w:tc>
          <w:tcPr>
            <w:tcW w:w="1667" w:type="pct"/>
          </w:tcPr>
          <w:p w:rsidR="005A3F22" w:rsidRDefault="00F8446B">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A3F22">
        <w:trPr>
          <w:trHeight w:val="20"/>
          <w:jc w:val="center"/>
        </w:trPr>
        <w:tc>
          <w:tcPr>
            <w:tcW w:w="1666" w:type="pct"/>
            <w:noWrap/>
          </w:tcPr>
          <w:p w:rsidR="005A3F22" w:rsidRDefault="00F8446B">
            <w:pPr>
              <w:rPr>
                <w:b/>
                <w:bCs/>
                <w:sz w:val="20"/>
                <w:szCs w:val="20"/>
                <w:lang w:val="en-GB"/>
              </w:rPr>
            </w:pPr>
            <w:r>
              <w:rPr>
                <w:b/>
                <w:bCs/>
                <w:sz w:val="20"/>
                <w:szCs w:val="20"/>
                <w:lang w:val="en-GB"/>
              </w:rPr>
              <w:t xml:space="preserve">1. Is the title clear and appropriate for the paper? </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5A3F22" w:rsidRDefault="008C14C9">
            <w:pPr>
              <w:ind w:left="360"/>
              <w:rPr>
                <w:color w:val="404040"/>
                <w:sz w:val="20"/>
                <w:szCs w:val="20"/>
                <w:shd w:val="clear" w:color="auto" w:fill="FFFFFF"/>
                <w:lang w:val="en-GB"/>
              </w:rPr>
            </w:pPr>
            <w:r>
              <w:rPr>
                <w:color w:val="404040"/>
                <w:sz w:val="20"/>
                <w:szCs w:val="20"/>
                <w:shd w:val="clear" w:color="auto" w:fill="FFFFFF"/>
                <w:lang w:val="en-GB"/>
              </w:rPr>
              <w:t>5 = Excellent</w:t>
            </w:r>
          </w:p>
          <w:p w:rsidR="008C14C9" w:rsidRPr="008C14C9" w:rsidRDefault="008C14C9" w:rsidP="00221B62">
            <w:pPr>
              <w:spacing w:before="100" w:beforeAutospacing="1" w:after="100" w:afterAutospacing="1"/>
              <w:jc w:val="both"/>
              <w:rPr>
                <w:sz w:val="20"/>
                <w:szCs w:val="20"/>
                <w:lang w:bidi="hi-IN"/>
              </w:rPr>
            </w:pPr>
            <w:r w:rsidRPr="008C14C9">
              <w:rPr>
                <w:sz w:val="20"/>
                <w:szCs w:val="20"/>
                <w:lang w:bidi="hi-IN"/>
              </w:rPr>
              <w:t>The title is clear, informative, and accurately reflects the scope of the manuscript.</w:t>
            </w:r>
          </w:p>
          <w:p w:rsidR="008C14C9" w:rsidRDefault="008C14C9">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rPr>
            </w:pPr>
            <w:r>
              <w:rPr>
                <w:rFonts w:eastAsia="MS Mincho"/>
                <w:b/>
                <w:bCs/>
                <w:sz w:val="20"/>
                <w:szCs w:val="20"/>
                <w:lang w:val="en-GB"/>
              </w:rPr>
              <w:t xml:space="preserve">2. Is the abstract of the article comprehensive? </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5A3F22" w:rsidRDefault="008C14C9">
            <w:pPr>
              <w:ind w:left="360"/>
              <w:rPr>
                <w:color w:val="404040"/>
                <w:sz w:val="20"/>
                <w:szCs w:val="20"/>
                <w:shd w:val="clear" w:color="auto" w:fill="FFFFFF"/>
                <w:lang w:val="en-GB"/>
              </w:rPr>
            </w:pPr>
            <w:r>
              <w:rPr>
                <w:color w:val="404040"/>
                <w:sz w:val="20"/>
                <w:szCs w:val="20"/>
                <w:shd w:val="clear" w:color="auto" w:fill="FFFFFF"/>
                <w:lang w:val="en-GB"/>
              </w:rPr>
              <w:t>5 = Excellent</w:t>
            </w:r>
          </w:p>
          <w:p w:rsidR="008C14C9" w:rsidRPr="008C14C9" w:rsidRDefault="008C14C9" w:rsidP="00221B62">
            <w:pPr>
              <w:spacing w:before="100" w:beforeAutospacing="1" w:after="100" w:afterAutospacing="1"/>
              <w:jc w:val="both"/>
              <w:rPr>
                <w:sz w:val="20"/>
                <w:szCs w:val="20"/>
                <w:lang w:bidi="hi-IN"/>
              </w:rPr>
            </w:pPr>
            <w:r w:rsidRPr="008C14C9">
              <w:rPr>
                <w:sz w:val="20"/>
                <w:szCs w:val="20"/>
                <w:lang w:bidi="hi-IN"/>
              </w:rPr>
              <w:t>The abstract is comprehensive and well-balanced, covering key methods, applications, and challenges.</w:t>
            </w:r>
          </w:p>
          <w:p w:rsidR="008C14C9" w:rsidRDefault="008C14C9">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rsidR="005A3F22" w:rsidRDefault="008C14C9">
            <w:pPr>
              <w:ind w:left="360"/>
              <w:rPr>
                <w:color w:val="404040"/>
                <w:sz w:val="20"/>
                <w:szCs w:val="20"/>
                <w:shd w:val="clear" w:color="auto" w:fill="FFFFFF"/>
                <w:lang w:val="en-GB"/>
              </w:rPr>
            </w:pPr>
            <w:r>
              <w:rPr>
                <w:color w:val="404040"/>
                <w:sz w:val="20"/>
                <w:szCs w:val="20"/>
                <w:shd w:val="clear" w:color="auto" w:fill="FFFFFF"/>
                <w:lang w:val="en-GB"/>
              </w:rPr>
              <w:t>5 = Excellent</w:t>
            </w:r>
          </w:p>
          <w:p w:rsidR="00221B62" w:rsidRPr="00221B62" w:rsidRDefault="00221B62" w:rsidP="00221B62">
            <w:pPr>
              <w:spacing w:before="100" w:beforeAutospacing="1" w:after="100" w:afterAutospacing="1"/>
              <w:rPr>
                <w:sz w:val="20"/>
                <w:szCs w:val="20"/>
                <w:lang w:bidi="hi-IN"/>
              </w:rPr>
            </w:pPr>
            <w:r w:rsidRPr="00221B62">
              <w:rPr>
                <w:sz w:val="20"/>
                <w:szCs w:val="20"/>
                <w:lang w:bidi="hi-IN"/>
              </w:rPr>
              <w:t>Keywords are relevant and capture major themes of the manuscript.</w:t>
            </w:r>
          </w:p>
          <w:p w:rsidR="00221B62" w:rsidRDefault="00221B62">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rsidR="003E7F00" w:rsidRDefault="003E7F00" w:rsidP="003E7F00">
            <w:pPr>
              <w:ind w:left="360"/>
              <w:rPr>
                <w:color w:val="404040"/>
                <w:sz w:val="20"/>
                <w:szCs w:val="20"/>
                <w:shd w:val="clear" w:color="auto" w:fill="FFFFFF"/>
                <w:lang w:val="en-GB"/>
              </w:rPr>
            </w:pPr>
            <w:r>
              <w:rPr>
                <w:color w:val="404040"/>
                <w:sz w:val="20"/>
                <w:szCs w:val="20"/>
                <w:shd w:val="clear" w:color="auto" w:fill="FFFFFF"/>
                <w:lang w:val="en-GB"/>
              </w:rPr>
              <w:t>5 = Excellent</w:t>
            </w:r>
          </w:p>
          <w:p w:rsidR="003E7F00" w:rsidRPr="003E7F00" w:rsidRDefault="003E7F00" w:rsidP="003E7F00">
            <w:pPr>
              <w:spacing w:before="100" w:beforeAutospacing="1" w:after="100" w:afterAutospacing="1"/>
              <w:rPr>
                <w:sz w:val="20"/>
                <w:szCs w:val="20"/>
                <w:lang w:bidi="hi-IN"/>
              </w:rPr>
            </w:pPr>
            <w:r w:rsidRPr="003E7F00">
              <w:rPr>
                <w:sz w:val="20"/>
                <w:szCs w:val="20"/>
                <w:lang w:bidi="hi-IN"/>
              </w:rPr>
              <w:t>The introduction provides strong contextual grounding with references to major genomic resources and datasets.</w:t>
            </w:r>
          </w:p>
          <w:p w:rsidR="005A3F22" w:rsidRDefault="005A3F22">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5. Are the objectives clearly stated?</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rsidR="00723A43" w:rsidRPr="00723A43" w:rsidRDefault="00723A43" w:rsidP="00723A43">
            <w:pPr>
              <w:spacing w:before="100" w:beforeAutospacing="1" w:after="100" w:afterAutospacing="1"/>
              <w:rPr>
                <w:sz w:val="20"/>
                <w:szCs w:val="20"/>
                <w:lang w:bidi="hi-IN"/>
              </w:rPr>
            </w:pPr>
            <w:r w:rsidRPr="00723A43">
              <w:rPr>
                <w:sz w:val="20"/>
                <w:szCs w:val="20"/>
                <w:lang w:bidi="hi-IN"/>
              </w:rPr>
              <w:t>5 (Excellent) Clearly defined in Section 1.1 with appropriate scope and clarity.</w:t>
            </w:r>
          </w:p>
          <w:p w:rsidR="005A3F22" w:rsidRDefault="005A3F22">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6. Is the literature review relevant?</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rsidR="005A3F22" w:rsidRDefault="0012727E">
            <w:pPr>
              <w:ind w:left="360"/>
              <w:rPr>
                <w:b/>
                <w:bCs/>
                <w:sz w:val="20"/>
                <w:szCs w:val="20"/>
                <w:lang w:val="en-GB"/>
              </w:rPr>
            </w:pPr>
            <w:r w:rsidRPr="0012727E">
              <w:rPr>
                <w:sz w:val="20"/>
                <w:szCs w:val="20"/>
              </w:rPr>
              <w:t>5 (Excellent)</w:t>
            </w:r>
            <w:r w:rsidRPr="0012727E">
              <w:rPr>
                <w:sz w:val="20"/>
                <w:szCs w:val="20"/>
              </w:rPr>
              <w:br/>
              <w:t>Covers major milestones and representative studies in AI-driven genomics.</w:t>
            </w: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7. Is the literature review recent?</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outlineLvl w:val="1"/>
              <w:rPr>
                <w:rFonts w:eastAsia="MS Mincho"/>
                <w:b/>
                <w:bCs/>
                <w:sz w:val="20"/>
                <w:szCs w:val="20"/>
                <w:lang w:val="en-GB" w:eastAsia="x-none"/>
              </w:rPr>
            </w:pPr>
            <w:r>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rsidR="005A3F22" w:rsidRDefault="003B00B9">
            <w:pPr>
              <w:ind w:left="360"/>
              <w:rPr>
                <w:b/>
                <w:bCs/>
                <w:sz w:val="20"/>
                <w:szCs w:val="20"/>
                <w:lang w:val="en-GB"/>
              </w:rPr>
            </w:pPr>
            <w:r w:rsidRPr="003B00B9">
              <w:rPr>
                <w:sz w:val="20"/>
                <w:szCs w:val="20"/>
              </w:rPr>
              <w:t>5 (Excellent)</w:t>
            </w:r>
            <w:r w:rsidRPr="003B00B9">
              <w:rPr>
                <w:sz w:val="20"/>
                <w:szCs w:val="20"/>
              </w:rPr>
              <w:br/>
              <w:t>Includes recent works up to 2025–2026, reflecting current advancements.</w:t>
            </w: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 xml:space="preserve">8. Is the literature search methodology explained properly? </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7C204A" w:rsidRPr="007C204A" w:rsidRDefault="007C204A" w:rsidP="007C204A">
            <w:pPr>
              <w:spacing w:before="100" w:beforeAutospacing="1" w:after="100" w:afterAutospacing="1"/>
              <w:rPr>
                <w:lang w:bidi="hi-IN"/>
              </w:rPr>
            </w:pPr>
            <w:r w:rsidRPr="007C204A">
              <w:rPr>
                <w:sz w:val="20"/>
                <w:szCs w:val="20"/>
                <w:lang w:bidi="hi-IN"/>
              </w:rPr>
              <w:t>4 (Good) Methodology is described, but lacks quantitative details such as number of articles screened or inclusion/exclusion statistics</w:t>
            </w:r>
            <w:r w:rsidRPr="007C204A">
              <w:rPr>
                <w:lang w:bidi="hi-IN"/>
              </w:rPr>
              <w:t>.</w:t>
            </w:r>
          </w:p>
          <w:p w:rsidR="005A3F22" w:rsidRDefault="005A3F22">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eastAsia="x-none"/>
              </w:rPr>
            </w:pPr>
            <w:r>
              <w:rPr>
                <w:rFonts w:eastAsia="MS Mincho"/>
                <w:b/>
                <w:bCs/>
                <w:sz w:val="20"/>
                <w:szCs w:val="20"/>
                <w:lang w:val="en-GB" w:eastAsia="x-none"/>
              </w:rPr>
              <w:t>9. Is the Critical analysis of literature done?</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rsidR="007573E0" w:rsidRPr="007573E0" w:rsidRDefault="007573E0" w:rsidP="007573E0">
            <w:pPr>
              <w:spacing w:before="100" w:beforeAutospacing="1" w:after="100" w:afterAutospacing="1"/>
              <w:rPr>
                <w:sz w:val="20"/>
                <w:szCs w:val="20"/>
                <w:lang w:bidi="hi-IN"/>
              </w:rPr>
            </w:pPr>
            <w:r w:rsidRPr="007573E0">
              <w:rPr>
                <w:sz w:val="20"/>
                <w:szCs w:val="20"/>
                <w:lang w:bidi="hi-IN"/>
              </w:rPr>
              <w:t>4 (Good) Provides balanced discussion, though deeper comparative analysis of models could strengthen the paper.</w:t>
            </w:r>
          </w:p>
          <w:p w:rsidR="005A3F22" w:rsidRDefault="005A3F22">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rsidR="005A3F22" w:rsidRDefault="005A3F22">
            <w:pPr>
              <w:rPr>
                <w:sz w:val="20"/>
                <w:szCs w:val="20"/>
                <w:lang w:val="en-GB"/>
              </w:rPr>
            </w:pPr>
          </w:p>
        </w:tc>
        <w:tc>
          <w:tcPr>
            <w:tcW w:w="1667" w:type="pct"/>
          </w:tcPr>
          <w:p w:rsidR="005A3F22" w:rsidRDefault="00513101">
            <w:pPr>
              <w:contextualSpacing/>
              <w:rPr>
                <w:bCs/>
                <w:sz w:val="20"/>
                <w:szCs w:val="20"/>
                <w:lang w:val="en-GB"/>
              </w:rPr>
            </w:pPr>
            <w:r w:rsidRPr="00513101">
              <w:rPr>
                <w:sz w:val="20"/>
                <w:szCs w:val="20"/>
              </w:rPr>
              <w:t>5 (Excellent)</w:t>
            </w:r>
            <w:r w:rsidRPr="00513101">
              <w:rPr>
                <w:sz w:val="20"/>
                <w:szCs w:val="20"/>
              </w:rPr>
              <w:br/>
              <w:t>Clearly articulated with emphasis on interpretability, diversity, and clinical translation.</w:t>
            </w: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sz w:val="20"/>
                <w:szCs w:val="20"/>
                <w:lang w:val="en-GB"/>
              </w:rPr>
            </w:pPr>
            <w:r>
              <w:rPr>
                <w:b/>
                <w:sz w:val="20"/>
                <w:szCs w:val="20"/>
                <w:lang w:val="en-GB"/>
              </w:rPr>
              <w:t>11. Are the conclusions logically arrived?</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5A3F22" w:rsidRDefault="005C661E">
            <w:pPr>
              <w:contextualSpacing/>
              <w:rPr>
                <w:bCs/>
                <w:sz w:val="20"/>
                <w:szCs w:val="20"/>
                <w:lang w:val="en-GB"/>
              </w:rPr>
            </w:pPr>
            <w:r w:rsidRPr="005C661E">
              <w:rPr>
                <w:sz w:val="20"/>
                <w:szCs w:val="20"/>
              </w:rPr>
              <w:t>5 (Excellent)</w:t>
            </w:r>
            <w:r w:rsidRPr="005C661E">
              <w:rPr>
                <w:sz w:val="20"/>
                <w:szCs w:val="20"/>
              </w:rPr>
              <w:br/>
              <w:t>Conclusions are logical, well-supported, and aligned with the discussion.</w:t>
            </w: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sz w:val="20"/>
                <w:szCs w:val="20"/>
                <w:lang w:val="en-GB"/>
              </w:rPr>
            </w:pPr>
            <w:r>
              <w:rPr>
                <w:b/>
                <w:sz w:val="20"/>
                <w:szCs w:val="20"/>
                <w:lang w:val="en-GB"/>
              </w:rPr>
              <w:t>12. Are the limitations of the paper discussed?</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rsidR="00983313" w:rsidRPr="00983313" w:rsidRDefault="00983313" w:rsidP="00983313">
            <w:pPr>
              <w:spacing w:before="100" w:beforeAutospacing="1" w:after="100" w:afterAutospacing="1"/>
              <w:rPr>
                <w:sz w:val="20"/>
                <w:szCs w:val="20"/>
                <w:lang w:bidi="hi-IN"/>
              </w:rPr>
            </w:pPr>
            <w:r w:rsidRPr="00983313">
              <w:rPr>
                <w:sz w:val="20"/>
                <w:szCs w:val="20"/>
                <w:lang w:bidi="hi-IN"/>
              </w:rPr>
              <w:t>5 (Excellent) Explicitly discussed in Section 15 with appropriate transparency.</w:t>
            </w:r>
          </w:p>
          <w:p w:rsidR="005A3F22" w:rsidRDefault="005A3F22">
            <w:pPr>
              <w:contextualSpacing/>
              <w:rPr>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sz w:val="20"/>
                <w:szCs w:val="20"/>
                <w:lang w:val="en-GB"/>
              </w:rPr>
            </w:pPr>
            <w:r>
              <w:rPr>
                <w:b/>
                <w:sz w:val="20"/>
                <w:szCs w:val="20"/>
                <w:lang w:val="en-GB"/>
              </w:rPr>
              <w:lastRenderedPageBreak/>
              <w:t xml:space="preserve">13. What is the </w:t>
            </w:r>
            <w:r>
              <w:rPr>
                <w:sz w:val="20"/>
                <w:szCs w:val="20"/>
                <w:lang w:val="en-GB"/>
              </w:rPr>
              <w:t>Quality of references (i.e. from peer reviewed authentic sources)</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5A3F22" w:rsidRDefault="00F8446B">
            <w:pPr>
              <w:rPr>
                <w:sz w:val="20"/>
                <w:szCs w:val="20"/>
                <w:lang w:val="en-GB"/>
              </w:rPr>
            </w:pPr>
            <w:r>
              <w:rPr>
                <w:color w:val="404040"/>
                <w:sz w:val="20"/>
                <w:szCs w:val="20"/>
                <w:shd w:val="clear" w:color="auto" w:fill="FFFFFF"/>
                <w:lang w:val="en-GB"/>
              </w:rPr>
              <w:t>N/A = Not Applicable</w:t>
            </w:r>
          </w:p>
        </w:tc>
        <w:tc>
          <w:tcPr>
            <w:tcW w:w="1667" w:type="pct"/>
          </w:tcPr>
          <w:p w:rsidR="00CF16E0" w:rsidRPr="00CF16E0" w:rsidRDefault="00CF16E0" w:rsidP="00CF16E0">
            <w:pPr>
              <w:spacing w:before="100" w:beforeAutospacing="1" w:after="100" w:afterAutospacing="1"/>
              <w:rPr>
                <w:sz w:val="20"/>
                <w:szCs w:val="20"/>
                <w:lang w:bidi="hi-IN"/>
              </w:rPr>
            </w:pPr>
            <w:r w:rsidRPr="00CF16E0">
              <w:rPr>
                <w:sz w:val="20"/>
                <w:szCs w:val="20"/>
                <w:lang w:bidi="hi-IN"/>
              </w:rPr>
              <w:t>5 (Excellent) References are from high-quality, peer-reviewed sources (Nature, Science, etc.).</w:t>
            </w:r>
          </w:p>
          <w:p w:rsidR="005A3F22" w:rsidRDefault="005A3F22">
            <w:pPr>
              <w:contextualSpacing/>
              <w:rPr>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sz w:val="20"/>
                <w:szCs w:val="20"/>
                <w:lang w:val="en-GB"/>
              </w:rPr>
            </w:pPr>
            <w:r>
              <w:rPr>
                <w:b/>
                <w:sz w:val="20"/>
                <w:szCs w:val="20"/>
                <w:lang w:val="en-GB"/>
              </w:rPr>
              <w:t>14. Is the manuscript written in clear and understandable language?</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Rating Scale: </w:t>
            </w:r>
          </w:p>
          <w:p w:rsidR="005A3F22" w:rsidRDefault="00F8446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5A3F22" w:rsidRDefault="00F8446B">
            <w:pPr>
              <w:rPr>
                <w:sz w:val="20"/>
                <w:szCs w:val="20"/>
                <w:lang w:val="en-GB"/>
              </w:rPr>
            </w:pPr>
            <w:r>
              <w:rPr>
                <w:color w:val="404040"/>
                <w:sz w:val="20"/>
                <w:szCs w:val="20"/>
                <w:shd w:val="clear" w:color="auto" w:fill="FFFFFF"/>
                <w:lang w:val="en-GB"/>
              </w:rPr>
              <w:t>N/A = Not Applicable</w:t>
            </w:r>
          </w:p>
        </w:tc>
        <w:tc>
          <w:tcPr>
            <w:tcW w:w="1667" w:type="pct"/>
          </w:tcPr>
          <w:p w:rsidR="00360184" w:rsidRPr="00360184" w:rsidRDefault="00360184" w:rsidP="00360184">
            <w:pPr>
              <w:spacing w:before="100" w:beforeAutospacing="1" w:after="100" w:afterAutospacing="1"/>
              <w:rPr>
                <w:sz w:val="20"/>
                <w:szCs w:val="20"/>
                <w:lang w:bidi="hi-IN"/>
              </w:rPr>
            </w:pPr>
            <w:r w:rsidRPr="00360184">
              <w:rPr>
                <w:sz w:val="20"/>
                <w:szCs w:val="20"/>
                <w:lang w:bidi="hi-IN"/>
              </w:rPr>
              <w:t>5 (Excellent) The manuscript is well-written, clear, and technically precise.</w:t>
            </w:r>
          </w:p>
          <w:p w:rsidR="005A3F22" w:rsidRDefault="005A3F22">
            <w:pPr>
              <w:contextualSpacing/>
              <w:rPr>
                <w:bCs/>
                <w:sz w:val="20"/>
                <w:szCs w:val="20"/>
                <w:lang w:val="en-GB"/>
              </w:rPr>
            </w:pPr>
          </w:p>
        </w:tc>
        <w:tc>
          <w:tcPr>
            <w:tcW w:w="1667" w:type="pct"/>
          </w:tcPr>
          <w:p w:rsidR="005A3F22" w:rsidRDefault="005A3F22">
            <w:pPr>
              <w:outlineLvl w:val="1"/>
              <w:rPr>
                <w:rFonts w:eastAsia="MS Mincho"/>
                <w:bCs/>
                <w:sz w:val="20"/>
                <w:szCs w:val="20"/>
                <w:lang w:val="en-GB"/>
              </w:rPr>
            </w:pPr>
          </w:p>
        </w:tc>
      </w:tr>
    </w:tbl>
    <w:p w:rsidR="005A3F22" w:rsidRDefault="005A3F22">
      <w:pPr>
        <w:jc w:val="both"/>
        <w:rPr>
          <w:rFonts w:eastAsia="MS Mincho"/>
          <w:b/>
          <w:bCs/>
          <w:sz w:val="20"/>
          <w:szCs w:val="20"/>
          <w:u w:val="single"/>
          <w:lang w:val="en-GB" w:eastAsia="x-none"/>
        </w:rPr>
      </w:pPr>
    </w:p>
    <w:p w:rsidR="005A3F22" w:rsidRDefault="005A3F22">
      <w:pPr>
        <w:jc w:val="both"/>
        <w:rPr>
          <w:rFonts w:eastAsia="MS Mincho"/>
          <w:b/>
          <w:bCs/>
          <w:sz w:val="20"/>
          <w:szCs w:val="20"/>
          <w:u w:val="single"/>
          <w:lang w:val="en-GB" w:eastAsia="x-none"/>
        </w:rPr>
      </w:pPr>
    </w:p>
    <w:p w:rsidR="005A3F22" w:rsidRDefault="00F8446B">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rsidR="005A3F22" w:rsidRDefault="005A3F2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A3F22">
        <w:trPr>
          <w:trHeight w:val="20"/>
          <w:jc w:val="center"/>
        </w:trPr>
        <w:tc>
          <w:tcPr>
            <w:tcW w:w="1666" w:type="pct"/>
            <w:noWrap/>
          </w:tcPr>
          <w:p w:rsidR="005A3F22" w:rsidRDefault="005A3F22">
            <w:pPr>
              <w:outlineLvl w:val="1"/>
              <w:rPr>
                <w:rFonts w:eastAsia="MS Mincho"/>
                <w:b/>
                <w:bCs/>
                <w:sz w:val="20"/>
                <w:szCs w:val="20"/>
                <w:lang w:val="en-GB"/>
              </w:rPr>
            </w:pPr>
          </w:p>
        </w:tc>
        <w:tc>
          <w:tcPr>
            <w:tcW w:w="1667" w:type="pct"/>
          </w:tcPr>
          <w:p w:rsidR="005A3F22" w:rsidRDefault="00F8446B">
            <w:pPr>
              <w:outlineLvl w:val="1"/>
              <w:rPr>
                <w:rFonts w:eastAsia="MS Mincho"/>
                <w:b/>
                <w:bCs/>
                <w:sz w:val="20"/>
                <w:szCs w:val="20"/>
                <w:lang w:val="en-GB"/>
              </w:rPr>
            </w:pPr>
            <w:r>
              <w:rPr>
                <w:rFonts w:eastAsia="MS Mincho"/>
                <w:b/>
                <w:bCs/>
                <w:sz w:val="20"/>
                <w:szCs w:val="20"/>
                <w:lang w:val="en-GB"/>
              </w:rPr>
              <w:t>Reviewer’s comment</w:t>
            </w:r>
          </w:p>
          <w:p w:rsidR="005A3F22" w:rsidRDefault="005A3F22">
            <w:pPr>
              <w:rPr>
                <w:sz w:val="20"/>
                <w:szCs w:val="20"/>
                <w:lang w:val="en-GB"/>
              </w:rPr>
            </w:pPr>
          </w:p>
        </w:tc>
        <w:tc>
          <w:tcPr>
            <w:tcW w:w="1667" w:type="pct"/>
          </w:tcPr>
          <w:p w:rsidR="005A3F22" w:rsidRDefault="00F8446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bCs/>
                <w:sz w:val="20"/>
                <w:szCs w:val="20"/>
                <w:lang w:val="en-GB"/>
              </w:rPr>
            </w:pPr>
            <w:r>
              <w:rPr>
                <w:b/>
                <w:bCs/>
                <w:sz w:val="20"/>
                <w:szCs w:val="20"/>
                <w:lang w:val="en-GB"/>
              </w:rPr>
              <w:t>Is the title of the article suitable?</w:t>
            </w:r>
          </w:p>
          <w:p w:rsidR="005A3F22" w:rsidRDefault="005A3F22">
            <w:pPr>
              <w:rPr>
                <w:bCs/>
                <w:sz w:val="20"/>
                <w:szCs w:val="20"/>
                <w:lang w:val="en-GB"/>
              </w:rPr>
            </w:pPr>
          </w:p>
          <w:p w:rsidR="005A3F22" w:rsidRDefault="00F8446B">
            <w:pPr>
              <w:rPr>
                <w:sz w:val="20"/>
                <w:szCs w:val="20"/>
                <w:u w:val="single"/>
                <w:lang w:val="en-GB"/>
              </w:rPr>
            </w:pPr>
            <w:r>
              <w:rPr>
                <w:bCs/>
                <w:sz w:val="20"/>
                <w:szCs w:val="20"/>
                <w:lang w:val="en-GB"/>
              </w:rPr>
              <w:t>If your answer is NO, please provide a brief, clear suggestion for improvement.</w:t>
            </w:r>
          </w:p>
        </w:tc>
        <w:tc>
          <w:tcPr>
            <w:tcW w:w="1667" w:type="pct"/>
          </w:tcPr>
          <w:p w:rsidR="005A3F22" w:rsidRPr="00873F3C" w:rsidRDefault="00CC1C4E">
            <w:pPr>
              <w:ind w:left="360"/>
              <w:rPr>
                <w:b/>
                <w:bCs/>
                <w:sz w:val="16"/>
                <w:szCs w:val="16"/>
                <w:lang w:val="en-GB"/>
              </w:rPr>
            </w:pPr>
            <w:r w:rsidRPr="00873F3C">
              <w:rPr>
                <w:b/>
                <w:bCs/>
                <w:sz w:val="16"/>
                <w:szCs w:val="16"/>
                <w:lang w:val="en-GB"/>
              </w:rPr>
              <w:t>YES</w:t>
            </w:r>
          </w:p>
          <w:p w:rsidR="00CC1C4E" w:rsidRPr="00CC1C4E" w:rsidRDefault="00CC1C4E" w:rsidP="00CC1C4E">
            <w:pPr>
              <w:spacing w:before="100" w:beforeAutospacing="1" w:after="100" w:afterAutospacing="1"/>
              <w:rPr>
                <w:sz w:val="20"/>
                <w:szCs w:val="20"/>
                <w:lang w:bidi="hi-IN"/>
              </w:rPr>
            </w:pPr>
            <w:r w:rsidRPr="00CC1C4E">
              <w:rPr>
                <w:sz w:val="20"/>
                <w:szCs w:val="20"/>
                <w:lang w:bidi="hi-IN"/>
              </w:rPr>
              <w:t>The title accurately reflects the content and scope of the review.</w:t>
            </w:r>
          </w:p>
          <w:p w:rsidR="00CC1C4E" w:rsidRDefault="00CC1C4E">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
                <w:bCs/>
                <w:sz w:val="20"/>
                <w:szCs w:val="20"/>
                <w:lang w:val="en-GB"/>
              </w:rPr>
            </w:pPr>
            <w:r>
              <w:rPr>
                <w:rFonts w:eastAsia="MS Mincho"/>
                <w:b/>
                <w:bCs/>
                <w:sz w:val="20"/>
                <w:szCs w:val="20"/>
                <w:lang w:val="en-GB"/>
              </w:rPr>
              <w:t xml:space="preserve">Is the abstract of the article comprehensive? </w:t>
            </w:r>
          </w:p>
          <w:p w:rsidR="005A3F22" w:rsidRDefault="005A3F22">
            <w:pPr>
              <w:rPr>
                <w:bCs/>
                <w:sz w:val="20"/>
                <w:szCs w:val="20"/>
                <w:lang w:val="en-GB"/>
              </w:rPr>
            </w:pPr>
          </w:p>
          <w:p w:rsidR="005A3F22" w:rsidRDefault="00F8446B">
            <w:pPr>
              <w:rPr>
                <w:sz w:val="20"/>
                <w:szCs w:val="20"/>
                <w:lang w:val="en-GB"/>
              </w:rPr>
            </w:pPr>
            <w:r>
              <w:rPr>
                <w:bCs/>
                <w:sz w:val="20"/>
                <w:szCs w:val="20"/>
                <w:lang w:val="en-GB"/>
              </w:rPr>
              <w:t>If your answer is NO, please provide a brief, clear suggestion for improvement.</w:t>
            </w:r>
          </w:p>
        </w:tc>
        <w:tc>
          <w:tcPr>
            <w:tcW w:w="1667" w:type="pct"/>
          </w:tcPr>
          <w:p w:rsidR="00873F3C" w:rsidRPr="00873F3C" w:rsidRDefault="00CC1C4E" w:rsidP="00CC1C4E">
            <w:pPr>
              <w:spacing w:before="100" w:beforeAutospacing="1" w:after="100" w:afterAutospacing="1"/>
              <w:rPr>
                <w:sz w:val="20"/>
                <w:szCs w:val="20"/>
                <w:lang w:bidi="hi-IN"/>
              </w:rPr>
            </w:pPr>
            <w:r w:rsidRPr="00CC1C4E">
              <w:rPr>
                <w:sz w:val="20"/>
                <w:szCs w:val="20"/>
                <w:lang w:bidi="hi-IN"/>
              </w:rPr>
              <w:t xml:space="preserve">YES </w:t>
            </w:r>
          </w:p>
          <w:p w:rsidR="00CC1C4E" w:rsidRPr="00CC1C4E" w:rsidRDefault="00CC1C4E" w:rsidP="00CC1C4E">
            <w:pPr>
              <w:spacing w:before="100" w:beforeAutospacing="1" w:after="100" w:afterAutospacing="1"/>
              <w:rPr>
                <w:sz w:val="20"/>
                <w:szCs w:val="20"/>
                <w:lang w:bidi="hi-IN"/>
              </w:rPr>
            </w:pPr>
            <w:r w:rsidRPr="00CC1C4E">
              <w:rPr>
                <w:sz w:val="20"/>
                <w:szCs w:val="20"/>
                <w:lang w:bidi="hi-IN"/>
              </w:rPr>
              <w:t>The abstract effectively summarizes key themes, methods, and challenges.</w:t>
            </w:r>
          </w:p>
          <w:p w:rsidR="005A3F22" w:rsidRDefault="005A3F22">
            <w:pPr>
              <w:ind w:left="360"/>
              <w:rPr>
                <w:b/>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rsidR="005A3F22" w:rsidRDefault="00F8446B">
            <w:pPr>
              <w:rPr>
                <w:b/>
                <w:sz w:val="20"/>
                <w:szCs w:val="20"/>
                <w:lang w:val="en-GB"/>
              </w:rPr>
            </w:pPr>
            <w:r>
              <w:rPr>
                <w:bCs/>
                <w:sz w:val="20"/>
                <w:szCs w:val="20"/>
                <w:lang w:val="en-GB"/>
              </w:rPr>
              <w:t>If your answer is NO, please provide a brief, clear suggestion for improvement.</w:t>
            </w:r>
          </w:p>
        </w:tc>
        <w:tc>
          <w:tcPr>
            <w:tcW w:w="1667" w:type="pct"/>
          </w:tcPr>
          <w:p w:rsidR="00873F3C" w:rsidRPr="00873F3C" w:rsidRDefault="00873F3C" w:rsidP="00873F3C">
            <w:pPr>
              <w:spacing w:before="100" w:beforeAutospacing="1" w:after="100" w:afterAutospacing="1"/>
              <w:rPr>
                <w:sz w:val="20"/>
                <w:szCs w:val="20"/>
                <w:lang w:bidi="hi-IN"/>
              </w:rPr>
            </w:pPr>
            <w:r w:rsidRPr="00873F3C">
              <w:rPr>
                <w:sz w:val="20"/>
                <w:szCs w:val="20"/>
                <w:lang w:bidi="hi-IN"/>
              </w:rPr>
              <w:t xml:space="preserve">YES </w:t>
            </w:r>
          </w:p>
          <w:p w:rsidR="00873F3C" w:rsidRPr="00873F3C" w:rsidRDefault="00873F3C" w:rsidP="00873F3C">
            <w:pPr>
              <w:spacing w:before="100" w:beforeAutospacing="1" w:after="100" w:afterAutospacing="1"/>
              <w:rPr>
                <w:sz w:val="20"/>
                <w:szCs w:val="20"/>
                <w:lang w:bidi="hi-IN"/>
              </w:rPr>
            </w:pPr>
            <w:r w:rsidRPr="00873F3C">
              <w:rPr>
                <w:sz w:val="20"/>
                <w:szCs w:val="20"/>
                <w:lang w:bidi="hi-IN"/>
              </w:rPr>
              <w:t>The manuscript is scientifically sound and well-supported by literature.</w:t>
            </w:r>
          </w:p>
          <w:p w:rsidR="005A3F22" w:rsidRDefault="005A3F22">
            <w:pPr>
              <w:contextualSpacing/>
              <w:rPr>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bCs/>
                <w:sz w:val="20"/>
                <w:szCs w:val="20"/>
                <w:lang w:val="en-GB"/>
              </w:rPr>
            </w:pPr>
            <w:r>
              <w:rPr>
                <w:b/>
                <w:bCs/>
                <w:sz w:val="20"/>
                <w:szCs w:val="20"/>
                <w:lang w:val="en-GB"/>
              </w:rPr>
              <w:t xml:space="preserve">Are the references sufficient and recent? </w:t>
            </w:r>
          </w:p>
          <w:p w:rsidR="005A3F22" w:rsidRDefault="005A3F22">
            <w:pPr>
              <w:rPr>
                <w:bCs/>
                <w:sz w:val="20"/>
                <w:szCs w:val="20"/>
                <w:lang w:val="en-GB"/>
              </w:rPr>
            </w:pPr>
          </w:p>
          <w:p w:rsidR="005A3F22" w:rsidRDefault="00F8446B">
            <w:pPr>
              <w:rPr>
                <w:b/>
                <w:bCs/>
                <w:sz w:val="20"/>
                <w:szCs w:val="20"/>
                <w:lang w:val="en-GB"/>
              </w:rPr>
            </w:pPr>
            <w:r>
              <w:rPr>
                <w:bCs/>
                <w:sz w:val="20"/>
                <w:szCs w:val="20"/>
                <w:lang w:val="en-GB"/>
              </w:rPr>
              <w:t>If your answer is NO, please provide clear suggestion for improvement.</w:t>
            </w:r>
          </w:p>
        </w:tc>
        <w:tc>
          <w:tcPr>
            <w:tcW w:w="1667" w:type="pct"/>
          </w:tcPr>
          <w:p w:rsidR="00873F3C" w:rsidRPr="00873F3C" w:rsidRDefault="00873F3C" w:rsidP="00873F3C">
            <w:pPr>
              <w:spacing w:before="100" w:beforeAutospacing="1" w:after="100" w:afterAutospacing="1"/>
              <w:rPr>
                <w:sz w:val="20"/>
                <w:szCs w:val="20"/>
                <w:lang w:bidi="hi-IN"/>
              </w:rPr>
            </w:pPr>
            <w:r w:rsidRPr="00873F3C">
              <w:rPr>
                <w:sz w:val="20"/>
                <w:szCs w:val="20"/>
                <w:lang w:bidi="hi-IN"/>
              </w:rPr>
              <w:t xml:space="preserve">YES </w:t>
            </w:r>
          </w:p>
          <w:p w:rsidR="00873F3C" w:rsidRPr="00873F3C" w:rsidRDefault="00873F3C" w:rsidP="00873F3C">
            <w:pPr>
              <w:spacing w:before="100" w:beforeAutospacing="1" w:after="100" w:afterAutospacing="1"/>
              <w:rPr>
                <w:sz w:val="20"/>
                <w:szCs w:val="20"/>
                <w:lang w:bidi="hi-IN"/>
              </w:rPr>
            </w:pPr>
            <w:r w:rsidRPr="00873F3C">
              <w:rPr>
                <w:sz w:val="20"/>
                <w:szCs w:val="20"/>
                <w:lang w:bidi="hi-IN"/>
              </w:rPr>
              <w:t>The references are sufficient, relevant, and include recent advancements.</w:t>
            </w:r>
          </w:p>
          <w:p w:rsidR="005A3F22" w:rsidRDefault="005A3F22">
            <w:pPr>
              <w:contextualSpacing/>
              <w:rPr>
                <w:bCs/>
                <w:sz w:val="20"/>
                <w:szCs w:val="20"/>
                <w:lang w:val="en-GB"/>
              </w:rPr>
            </w:pPr>
          </w:p>
        </w:tc>
        <w:tc>
          <w:tcPr>
            <w:tcW w:w="1667" w:type="pct"/>
          </w:tcPr>
          <w:p w:rsidR="005A3F22" w:rsidRDefault="005A3F22">
            <w:pPr>
              <w:outlineLvl w:val="1"/>
              <w:rPr>
                <w:rFonts w:eastAsia="MS Mincho"/>
                <w:bCs/>
                <w:sz w:val="20"/>
                <w:szCs w:val="20"/>
                <w:lang w:val="en-GB"/>
              </w:rPr>
            </w:pPr>
          </w:p>
        </w:tc>
      </w:tr>
      <w:tr w:rsidR="005A3F22">
        <w:trPr>
          <w:trHeight w:val="20"/>
          <w:jc w:val="center"/>
        </w:trPr>
        <w:tc>
          <w:tcPr>
            <w:tcW w:w="1666" w:type="pct"/>
            <w:noWrap/>
          </w:tcPr>
          <w:p w:rsidR="005A3F22" w:rsidRDefault="00F8446B">
            <w:pPr>
              <w:rPr>
                <w:b/>
                <w:bCs/>
                <w:sz w:val="20"/>
                <w:szCs w:val="20"/>
                <w:lang w:val="en-GB"/>
              </w:rPr>
            </w:pPr>
            <w:r>
              <w:rPr>
                <w:b/>
                <w:bCs/>
                <w:sz w:val="20"/>
                <w:szCs w:val="20"/>
                <w:lang w:val="en-GB"/>
              </w:rPr>
              <w:t>Are there ethical issues in this manuscript?</w:t>
            </w:r>
          </w:p>
          <w:p w:rsidR="005A3F22" w:rsidRDefault="00F8446B">
            <w:pPr>
              <w:rPr>
                <w:bCs/>
                <w:sz w:val="20"/>
                <w:szCs w:val="20"/>
                <w:lang w:val="en-GB"/>
              </w:rPr>
            </w:pPr>
            <w:r>
              <w:rPr>
                <w:bCs/>
                <w:sz w:val="20"/>
                <w:szCs w:val="20"/>
                <w:lang w:val="en-GB"/>
              </w:rPr>
              <w:t>(YES or NO)</w:t>
            </w:r>
          </w:p>
          <w:p w:rsidR="005A3F22" w:rsidRDefault="005A3F22">
            <w:pPr>
              <w:rPr>
                <w:bCs/>
                <w:sz w:val="20"/>
                <w:szCs w:val="20"/>
                <w:lang w:val="en-GB"/>
              </w:rPr>
            </w:pPr>
          </w:p>
          <w:p w:rsidR="005A3F22" w:rsidRDefault="00F8446B">
            <w:pPr>
              <w:rPr>
                <w:bCs/>
                <w:sz w:val="20"/>
                <w:szCs w:val="20"/>
                <w:lang w:val="en-GB"/>
              </w:rPr>
            </w:pPr>
            <w:r>
              <w:rPr>
                <w:bCs/>
                <w:sz w:val="20"/>
                <w:szCs w:val="20"/>
                <w:lang w:val="en-GB"/>
              </w:rPr>
              <w:t>(If yes, kindly please write down the ethical issues here in details)</w:t>
            </w:r>
          </w:p>
          <w:p w:rsidR="005A3F22" w:rsidRDefault="005A3F22">
            <w:pPr>
              <w:rPr>
                <w:b/>
                <w:bCs/>
                <w:sz w:val="20"/>
                <w:szCs w:val="20"/>
                <w:lang w:val="en-GB"/>
              </w:rPr>
            </w:pPr>
          </w:p>
        </w:tc>
        <w:tc>
          <w:tcPr>
            <w:tcW w:w="1667" w:type="pct"/>
          </w:tcPr>
          <w:p w:rsidR="009C0EA0" w:rsidRPr="009C0EA0" w:rsidRDefault="00CC1C4E" w:rsidP="00CC1C4E">
            <w:pPr>
              <w:spacing w:before="100" w:beforeAutospacing="1" w:after="100" w:afterAutospacing="1"/>
              <w:rPr>
                <w:sz w:val="20"/>
                <w:szCs w:val="20"/>
                <w:lang w:bidi="hi-IN"/>
              </w:rPr>
            </w:pPr>
            <w:r w:rsidRPr="00CC1C4E">
              <w:rPr>
                <w:sz w:val="20"/>
                <w:szCs w:val="20"/>
                <w:lang w:bidi="hi-IN"/>
              </w:rPr>
              <w:t xml:space="preserve">NO </w:t>
            </w:r>
          </w:p>
          <w:p w:rsidR="00CC1C4E" w:rsidRPr="00CC1C4E" w:rsidRDefault="00CC1C4E" w:rsidP="00CC1C4E">
            <w:pPr>
              <w:spacing w:before="100" w:beforeAutospacing="1" w:after="100" w:afterAutospacing="1"/>
              <w:rPr>
                <w:sz w:val="20"/>
                <w:szCs w:val="20"/>
                <w:lang w:bidi="hi-IN"/>
              </w:rPr>
            </w:pPr>
            <w:r w:rsidRPr="00CC1C4E">
              <w:rPr>
                <w:sz w:val="20"/>
                <w:szCs w:val="20"/>
                <w:lang w:bidi="hi-IN"/>
              </w:rPr>
              <w:t>ethical concerns identified. The manuscript appropriately discusses ethical considerations such as bias, privacy, and data governance.</w:t>
            </w:r>
          </w:p>
          <w:p w:rsidR="005A3F22" w:rsidRDefault="005A3F22">
            <w:pPr>
              <w:contextualSpacing/>
              <w:rPr>
                <w:bCs/>
                <w:sz w:val="20"/>
                <w:szCs w:val="20"/>
                <w:lang w:val="en-GB"/>
              </w:rPr>
            </w:pPr>
          </w:p>
        </w:tc>
        <w:tc>
          <w:tcPr>
            <w:tcW w:w="1667" w:type="pct"/>
          </w:tcPr>
          <w:p w:rsidR="005A3F22" w:rsidRDefault="005A3F22">
            <w:pPr>
              <w:outlineLvl w:val="1"/>
              <w:rPr>
                <w:rFonts w:eastAsia="MS Mincho"/>
                <w:bCs/>
                <w:sz w:val="20"/>
                <w:szCs w:val="20"/>
                <w:lang w:val="en-GB"/>
              </w:rPr>
            </w:pPr>
          </w:p>
        </w:tc>
      </w:tr>
    </w:tbl>
    <w:p w:rsidR="005A3F22" w:rsidRDefault="005A3F22">
      <w:pPr>
        <w:rPr>
          <w:sz w:val="20"/>
          <w:szCs w:val="20"/>
          <w:lang w:val="en-GB"/>
        </w:rPr>
      </w:pPr>
    </w:p>
    <w:p w:rsidR="000B3859" w:rsidRDefault="000B3859" w:rsidP="000B3859">
      <w:pPr>
        <w:rPr>
          <w:sz w:val="22"/>
          <w:szCs w:val="22"/>
        </w:rPr>
      </w:pPr>
    </w:p>
    <w:p w:rsidR="000B3859" w:rsidRDefault="000B3859" w:rsidP="000B3859">
      <w:pPr>
        <w:rPr>
          <w:rFonts w:eastAsia="Arial Unicode MS"/>
          <w:b/>
          <w:bCs/>
          <w:sz w:val="20"/>
          <w:szCs w:val="20"/>
          <w:highlight w:val="yellow"/>
          <w:u w:val="single"/>
          <w:lang w:val="en-GB"/>
        </w:rPr>
      </w:pPr>
      <w:r>
        <w:rPr>
          <w:rFonts w:eastAsia="Arial Unicode MS"/>
          <w:b/>
          <w:bCs/>
          <w:sz w:val="20"/>
          <w:szCs w:val="20"/>
          <w:highlight w:val="yellow"/>
          <w:u w:val="single"/>
          <w:lang w:val="en-GB"/>
        </w:rPr>
        <w:t>PART 3</w:t>
      </w:r>
    </w:p>
    <w:p w:rsidR="000B3859" w:rsidRDefault="000B3859" w:rsidP="000B3859">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249"/>
        <w:gridCol w:w="534"/>
      </w:tblGrid>
      <w:tr w:rsidR="000B3859" w:rsidTr="000B3859">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B3859" w:rsidRDefault="000B3859">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rsidR="000B3859" w:rsidRDefault="000B3859">
            <w:pPr>
              <w:rPr>
                <w:rFonts w:eastAsia="Arial Unicode MS"/>
                <w:b/>
                <w:bCs/>
                <w:sz w:val="20"/>
                <w:szCs w:val="20"/>
                <w:u w:val="single"/>
                <w:lang w:val="en-GB"/>
              </w:rPr>
            </w:pPr>
          </w:p>
        </w:tc>
      </w:tr>
      <w:tr w:rsidR="000B3859" w:rsidTr="000B3859">
        <w:tc>
          <w:tcPr>
            <w:tcW w:w="27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B3859" w:rsidRDefault="000B3859">
            <w:pPr>
              <w:rPr>
                <w:rFonts w:eastAsia="Arial Unicode MS"/>
                <w:sz w:val="20"/>
                <w:szCs w:val="20"/>
                <w:lang w:val="en-GB"/>
              </w:rPr>
            </w:pPr>
          </w:p>
        </w:tc>
        <w:tc>
          <w:tcPr>
            <w:tcW w:w="22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B3859" w:rsidRDefault="000B3859">
            <w:pPr>
              <w:rPr>
                <w:rFonts w:eastAsia="Arial Unicode MS"/>
                <w:b/>
                <w:bCs/>
                <w:sz w:val="20"/>
                <w:szCs w:val="20"/>
                <w:lang w:val="en-GB"/>
              </w:rPr>
            </w:pPr>
            <w:r>
              <w:rPr>
                <w:rFonts w:eastAsia="Arial Unicode MS"/>
                <w:sz w:val="20"/>
                <w:szCs w:val="20"/>
                <w:lang w:val="en-GB"/>
              </w:rPr>
              <w:t>Author’s Feedback</w:t>
            </w:r>
          </w:p>
        </w:tc>
      </w:tr>
      <w:tr w:rsidR="000B3859" w:rsidTr="000B3859">
        <w:tc>
          <w:tcPr>
            <w:tcW w:w="27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B3859" w:rsidRDefault="000B3859">
            <w:pPr>
              <w:rPr>
                <w:rFonts w:eastAsia="Arial Unicode MS"/>
                <w:sz w:val="20"/>
                <w:szCs w:val="20"/>
                <w:lang w:val="en-GB"/>
              </w:rPr>
            </w:pPr>
          </w:p>
          <w:p w:rsidR="00E91E32" w:rsidRPr="00AA40DC" w:rsidRDefault="00E91E32" w:rsidP="00E91E32">
            <w:pPr>
              <w:spacing w:before="100" w:beforeAutospacing="1" w:after="100" w:afterAutospacing="1"/>
              <w:rPr>
                <w:sz w:val="20"/>
                <w:szCs w:val="20"/>
                <w:lang w:bidi="hi-IN"/>
              </w:rPr>
            </w:pPr>
            <w:r w:rsidRPr="00AA40DC">
              <w:rPr>
                <w:sz w:val="20"/>
                <w:szCs w:val="20"/>
                <w:lang w:bidi="hi-IN"/>
              </w:rPr>
              <w:t>The manuscript is well-structured, scientifically sound, and highly relevant to current research trends. It provides a strong narrative synthesis of AI applications in genomics with appropriate depth and clarity. Minor improvements in methodological transparency and inclusion of comparative analysis tables could further enhance its quality. Overall, the paper is suitable for publication after minor revision.</w:t>
            </w:r>
          </w:p>
          <w:p w:rsidR="000B3859" w:rsidRDefault="000B3859">
            <w:pPr>
              <w:rPr>
                <w:rFonts w:eastAsia="Arial Unicode MS"/>
                <w:sz w:val="20"/>
                <w:szCs w:val="20"/>
                <w:lang w:val="en-GB"/>
              </w:rPr>
            </w:pPr>
          </w:p>
          <w:p w:rsidR="000B3859" w:rsidRDefault="000B3859">
            <w:pPr>
              <w:rPr>
                <w:rFonts w:eastAsia="Arial Unicode MS"/>
                <w:sz w:val="20"/>
                <w:szCs w:val="20"/>
                <w:lang w:val="en-GB"/>
              </w:rPr>
            </w:pPr>
          </w:p>
          <w:p w:rsidR="000B3859" w:rsidRDefault="000B3859">
            <w:pPr>
              <w:rPr>
                <w:rFonts w:eastAsia="Arial Unicode MS"/>
                <w:sz w:val="20"/>
                <w:szCs w:val="20"/>
                <w:lang w:val="en-GB"/>
              </w:rPr>
            </w:pPr>
          </w:p>
        </w:tc>
        <w:tc>
          <w:tcPr>
            <w:tcW w:w="22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B3859" w:rsidRDefault="000B3859">
            <w:pPr>
              <w:rPr>
                <w:rFonts w:eastAsia="Arial Unicode MS"/>
                <w:b/>
                <w:bCs/>
                <w:sz w:val="20"/>
                <w:szCs w:val="20"/>
                <w:lang w:val="en-GB"/>
              </w:rPr>
            </w:pPr>
          </w:p>
        </w:tc>
      </w:tr>
    </w:tbl>
    <w:p w:rsidR="000B3859" w:rsidRPr="000B3859" w:rsidRDefault="000B3859" w:rsidP="000B3859">
      <w:pPr>
        <w:rPr>
          <w:rFonts w:ascii="Calibri" w:eastAsia="Calibri" w:hAnsi="Calibri" w:cs="Mangal"/>
          <w:sz w:val="22"/>
          <w:szCs w:val="22"/>
          <w:lang w:val="en-IN"/>
        </w:rPr>
      </w:pPr>
    </w:p>
    <w:p w:rsidR="00541B39" w:rsidRPr="00B9786F" w:rsidRDefault="00541B39" w:rsidP="00541B39">
      <w:pPr>
        <w:pStyle w:val="Affiliation"/>
        <w:spacing w:after="0" w:line="240" w:lineRule="auto"/>
        <w:jc w:val="left"/>
        <w:rPr>
          <w:rFonts w:ascii="Arial" w:hAnsi="Arial" w:cs="Arial"/>
          <w:b/>
        </w:rPr>
      </w:pPr>
    </w:p>
    <w:p w:rsidR="00541B39" w:rsidRPr="00B9786F" w:rsidRDefault="00541B39" w:rsidP="00541B39">
      <w:pPr>
        <w:pStyle w:val="Affiliation"/>
        <w:spacing w:after="0" w:line="240" w:lineRule="auto"/>
        <w:jc w:val="left"/>
        <w:rPr>
          <w:rFonts w:ascii="Arial" w:hAnsi="Arial" w:cs="Arial"/>
          <w:b/>
          <w:u w:val="single"/>
        </w:rPr>
      </w:pPr>
      <w:r w:rsidRPr="00B9786F">
        <w:rPr>
          <w:rFonts w:ascii="Arial" w:hAnsi="Arial" w:cs="Arial"/>
          <w:b/>
          <w:u w:val="single"/>
        </w:rPr>
        <w:t>Reviewer details:</w:t>
      </w:r>
    </w:p>
    <w:p w:rsidR="00541B39" w:rsidRPr="00B9786F" w:rsidRDefault="00541B39" w:rsidP="00541B39">
      <w:pPr>
        <w:pStyle w:val="Affiliation"/>
        <w:spacing w:after="0" w:line="240" w:lineRule="auto"/>
        <w:jc w:val="left"/>
        <w:rPr>
          <w:rFonts w:ascii="Arial" w:hAnsi="Arial" w:cs="Arial"/>
        </w:rPr>
      </w:pPr>
    </w:p>
    <w:p w:rsidR="00541B39" w:rsidRDefault="00541B39" w:rsidP="00541B39">
      <w:r w:rsidRPr="00B9786F">
        <w:rPr>
          <w:rFonts w:ascii="Arial" w:hAnsi="Arial" w:cs="Arial"/>
          <w:color w:val="000000"/>
          <w:sz w:val="20"/>
          <w:szCs w:val="20"/>
        </w:rPr>
        <w:t>Shweta Dwivedi, Integral University,</w:t>
      </w:r>
      <w:r w:rsidRPr="00B9786F">
        <w:rPr>
          <w:rFonts w:ascii="Arial" w:hAnsi="Arial" w:cs="Arial"/>
          <w:sz w:val="20"/>
          <w:szCs w:val="20"/>
        </w:rPr>
        <w:t xml:space="preserve"> </w:t>
      </w:r>
      <w:r w:rsidRPr="00B9786F">
        <w:rPr>
          <w:rFonts w:ascii="Arial" w:hAnsi="Arial" w:cs="Arial"/>
          <w:color w:val="000000"/>
          <w:sz w:val="20"/>
          <w:szCs w:val="20"/>
        </w:rPr>
        <w:t>India</w:t>
      </w:r>
      <w:r w:rsidRPr="00B9786F">
        <w:rPr>
          <w:rFonts w:ascii="Arial" w:hAnsi="Arial" w:cs="Arial"/>
          <w:color w:val="000000"/>
          <w:sz w:val="20"/>
          <w:szCs w:val="20"/>
        </w:rPr>
        <w:br/>
      </w:r>
    </w:p>
    <w:p w:rsidR="000B3859" w:rsidRDefault="000B3859">
      <w:pPr>
        <w:rPr>
          <w:sz w:val="20"/>
          <w:szCs w:val="20"/>
          <w:lang w:val="en-GB"/>
        </w:rPr>
      </w:pPr>
    </w:p>
    <w:sectPr w:rsidR="000B38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506" w:rsidRDefault="00584506">
      <w:r>
        <w:separator/>
      </w:r>
    </w:p>
  </w:endnote>
  <w:endnote w:type="continuationSeparator" w:id="0">
    <w:p w:rsidR="00584506" w:rsidRDefault="0058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22" w:rsidRDefault="00F8446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44E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44E3">
      <w:rPr>
        <w:b/>
        <w:noProof/>
        <w:sz w:val="20"/>
      </w:rPr>
      <w:t>3</w:t>
    </w:r>
    <w:r>
      <w:rPr>
        <w:b/>
        <w:sz w:val="20"/>
      </w:rPr>
      <w:fldChar w:fldCharType="end"/>
    </w:r>
    <w:r>
      <w:rPr>
        <w:b/>
        <w:sz w:val="20"/>
      </w:rPr>
      <w:br/>
      <w:t>V240326</w:t>
    </w:r>
  </w:p>
  <w:p w:rsidR="005A3F22" w:rsidRDefault="005A3F22">
    <w:pPr>
      <w:pStyle w:val="Footer"/>
      <w:jc w:val="right"/>
    </w:pPr>
  </w:p>
  <w:p w:rsidR="005A3F22" w:rsidRDefault="005A3F2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506" w:rsidRDefault="00584506">
      <w:r>
        <w:separator/>
      </w:r>
    </w:p>
  </w:footnote>
  <w:footnote w:type="continuationSeparator" w:id="0">
    <w:p w:rsidR="00584506" w:rsidRDefault="0058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F22" w:rsidRDefault="005A3F22">
    <w:pPr>
      <w:spacing w:before="100" w:beforeAutospacing="1" w:after="100" w:afterAutospacing="1"/>
      <w:jc w:val="center"/>
      <w:rPr>
        <w:rFonts w:ascii="Arial" w:hAnsi="Arial" w:cs="Arial"/>
        <w:b/>
        <w:bCs/>
        <w:color w:val="003399"/>
        <w:szCs w:val="20"/>
        <w:u w:val="single"/>
        <w:lang w:val="en-GB"/>
      </w:rPr>
    </w:pPr>
  </w:p>
  <w:p w:rsidR="005A3F22" w:rsidRDefault="00F8446B">
    <w:pPr>
      <w:spacing w:before="100" w:beforeAutospacing="1" w:after="100" w:afterAutospacing="1"/>
      <w:jc w:val="center"/>
      <w:rPr>
        <w:color w:val="000000"/>
        <w:sz w:val="20"/>
      </w:rPr>
    </w:pPr>
    <w:r w:rsidRPr="0058450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F22"/>
    <w:rsid w:val="000B3859"/>
    <w:rsid w:val="0011577D"/>
    <w:rsid w:val="0012727E"/>
    <w:rsid w:val="00221B62"/>
    <w:rsid w:val="002A3C32"/>
    <w:rsid w:val="00360184"/>
    <w:rsid w:val="003B00B9"/>
    <w:rsid w:val="003E7F00"/>
    <w:rsid w:val="004644E3"/>
    <w:rsid w:val="00513101"/>
    <w:rsid w:val="00541B39"/>
    <w:rsid w:val="00584506"/>
    <w:rsid w:val="005A3F22"/>
    <w:rsid w:val="005C661E"/>
    <w:rsid w:val="00617C90"/>
    <w:rsid w:val="00620064"/>
    <w:rsid w:val="00681729"/>
    <w:rsid w:val="00723A43"/>
    <w:rsid w:val="007573E0"/>
    <w:rsid w:val="007C204A"/>
    <w:rsid w:val="00862D0E"/>
    <w:rsid w:val="00873F3C"/>
    <w:rsid w:val="008C14C9"/>
    <w:rsid w:val="00983313"/>
    <w:rsid w:val="009C0EA0"/>
    <w:rsid w:val="00AA40DC"/>
    <w:rsid w:val="00BC57E4"/>
    <w:rsid w:val="00CC1C4E"/>
    <w:rsid w:val="00CF16E0"/>
    <w:rsid w:val="00E91E32"/>
    <w:rsid w:val="00F27A9F"/>
    <w:rsid w:val="00F8446B"/>
    <w:rsid w:val="00FE35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B2D0"/>
  <w15:docId w15:val="{E885682D-3FC2-4B56-9223-3493D830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B3859"/>
    <w:rPr>
      <w:color w:val="605E5C"/>
      <w:shd w:val="clear" w:color="auto" w:fill="E1DFDD"/>
    </w:rPr>
  </w:style>
  <w:style w:type="paragraph" w:customStyle="1" w:styleId="Affiliation">
    <w:name w:val="Affiliation"/>
    <w:basedOn w:val="Normal"/>
    <w:rsid w:val="00541B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89614">
      <w:bodyDiv w:val="1"/>
      <w:marLeft w:val="0"/>
      <w:marRight w:val="0"/>
      <w:marTop w:val="0"/>
      <w:marBottom w:val="0"/>
      <w:divBdr>
        <w:top w:val="none" w:sz="0" w:space="0" w:color="auto"/>
        <w:left w:val="none" w:sz="0" w:space="0" w:color="auto"/>
        <w:bottom w:val="none" w:sz="0" w:space="0" w:color="auto"/>
        <w:right w:val="none" w:sz="0" w:space="0" w:color="auto"/>
      </w:divBdr>
    </w:div>
    <w:div w:id="20769081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710193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761076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2177506">
      <w:bodyDiv w:val="1"/>
      <w:marLeft w:val="0"/>
      <w:marRight w:val="0"/>
      <w:marTop w:val="0"/>
      <w:marBottom w:val="0"/>
      <w:divBdr>
        <w:top w:val="none" w:sz="0" w:space="0" w:color="auto"/>
        <w:left w:val="none" w:sz="0" w:space="0" w:color="auto"/>
        <w:bottom w:val="none" w:sz="0" w:space="0" w:color="auto"/>
        <w:right w:val="none" w:sz="0" w:space="0" w:color="auto"/>
      </w:divBdr>
    </w:div>
    <w:div w:id="614024705">
      <w:bodyDiv w:val="1"/>
      <w:marLeft w:val="0"/>
      <w:marRight w:val="0"/>
      <w:marTop w:val="0"/>
      <w:marBottom w:val="0"/>
      <w:divBdr>
        <w:top w:val="none" w:sz="0" w:space="0" w:color="auto"/>
        <w:left w:val="none" w:sz="0" w:space="0" w:color="auto"/>
        <w:bottom w:val="none" w:sz="0" w:space="0" w:color="auto"/>
        <w:right w:val="none" w:sz="0" w:space="0" w:color="auto"/>
      </w:divBdr>
    </w:div>
    <w:div w:id="77594880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3155336">
      <w:bodyDiv w:val="1"/>
      <w:marLeft w:val="0"/>
      <w:marRight w:val="0"/>
      <w:marTop w:val="0"/>
      <w:marBottom w:val="0"/>
      <w:divBdr>
        <w:top w:val="none" w:sz="0" w:space="0" w:color="auto"/>
        <w:left w:val="none" w:sz="0" w:space="0" w:color="auto"/>
        <w:bottom w:val="none" w:sz="0" w:space="0" w:color="auto"/>
        <w:right w:val="none" w:sz="0" w:space="0" w:color="auto"/>
      </w:divBdr>
    </w:div>
    <w:div w:id="88807916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9474928">
      <w:bodyDiv w:val="1"/>
      <w:marLeft w:val="0"/>
      <w:marRight w:val="0"/>
      <w:marTop w:val="0"/>
      <w:marBottom w:val="0"/>
      <w:divBdr>
        <w:top w:val="none" w:sz="0" w:space="0" w:color="auto"/>
        <w:left w:val="none" w:sz="0" w:space="0" w:color="auto"/>
        <w:bottom w:val="none" w:sz="0" w:space="0" w:color="auto"/>
        <w:right w:val="none" w:sz="0" w:space="0" w:color="auto"/>
      </w:divBdr>
    </w:div>
    <w:div w:id="98508474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7430206">
      <w:bodyDiv w:val="1"/>
      <w:marLeft w:val="0"/>
      <w:marRight w:val="0"/>
      <w:marTop w:val="0"/>
      <w:marBottom w:val="0"/>
      <w:divBdr>
        <w:top w:val="none" w:sz="0" w:space="0" w:color="auto"/>
        <w:left w:val="none" w:sz="0" w:space="0" w:color="auto"/>
        <w:bottom w:val="none" w:sz="0" w:space="0" w:color="auto"/>
        <w:right w:val="none" w:sz="0" w:space="0" w:color="auto"/>
      </w:divBdr>
    </w:div>
    <w:div w:id="12905539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641803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1333859">
      <w:bodyDiv w:val="1"/>
      <w:marLeft w:val="0"/>
      <w:marRight w:val="0"/>
      <w:marTop w:val="0"/>
      <w:marBottom w:val="0"/>
      <w:divBdr>
        <w:top w:val="none" w:sz="0" w:space="0" w:color="auto"/>
        <w:left w:val="none" w:sz="0" w:space="0" w:color="auto"/>
        <w:bottom w:val="none" w:sz="0" w:space="0" w:color="auto"/>
        <w:right w:val="none" w:sz="0" w:space="0" w:color="auto"/>
      </w:divBdr>
    </w:div>
    <w:div w:id="1780680487">
      <w:bodyDiv w:val="1"/>
      <w:marLeft w:val="0"/>
      <w:marRight w:val="0"/>
      <w:marTop w:val="0"/>
      <w:marBottom w:val="0"/>
      <w:divBdr>
        <w:top w:val="none" w:sz="0" w:space="0" w:color="auto"/>
        <w:left w:val="none" w:sz="0" w:space="0" w:color="auto"/>
        <w:bottom w:val="none" w:sz="0" w:space="0" w:color="auto"/>
        <w:right w:val="none" w:sz="0" w:space="0" w:color="auto"/>
      </w:divBdr>
    </w:div>
    <w:div w:id="18132814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1689730">
      <w:bodyDiv w:val="1"/>
      <w:marLeft w:val="0"/>
      <w:marRight w:val="0"/>
      <w:marTop w:val="0"/>
      <w:marBottom w:val="0"/>
      <w:divBdr>
        <w:top w:val="none" w:sz="0" w:space="0" w:color="auto"/>
        <w:left w:val="none" w:sz="0" w:space="0" w:color="auto"/>
        <w:bottom w:val="none" w:sz="0" w:space="0" w:color="auto"/>
        <w:right w:val="none" w:sz="0" w:space="0" w:color="auto"/>
      </w:divBdr>
    </w:div>
    <w:div w:id="20480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915</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70</cp:revision>
  <dcterms:created xsi:type="dcterms:W3CDTF">2026-03-24T06:32:00Z</dcterms:created>
  <dcterms:modified xsi:type="dcterms:W3CDTF">2026-05-05T09:00:00Z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