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FC6201" w14:paraId="450EE0C5" w14:textId="77777777">
        <w:trPr>
          <w:trHeight w:val="20"/>
          <w:jc w:val="center"/>
        </w:trPr>
        <w:tc>
          <w:tcPr>
            <w:tcW w:w="1186" w:type="pct"/>
          </w:tcPr>
          <w:p w14:paraId="73AB8F37" w14:textId="77777777" w:rsidR="0085404E" w:rsidRPr="00FC620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A2366E" w14:textId="77777777" w:rsidR="0085404E" w:rsidRPr="00FC6201" w:rsidRDefault="001E1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FC620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FC6201" w14:paraId="262F931A" w14:textId="77777777">
        <w:trPr>
          <w:trHeight w:val="20"/>
          <w:jc w:val="center"/>
        </w:trPr>
        <w:tc>
          <w:tcPr>
            <w:tcW w:w="1186" w:type="pct"/>
          </w:tcPr>
          <w:p w14:paraId="66D1B1FE" w14:textId="77777777" w:rsidR="0085404E" w:rsidRPr="00FC620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A6419B" w14:textId="77777777" w:rsidR="0085404E" w:rsidRPr="00FC6201" w:rsidRDefault="00734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Ms_JSRR_157024</w:t>
            </w:r>
          </w:p>
        </w:tc>
      </w:tr>
      <w:tr w:rsidR="0085404E" w:rsidRPr="00FC6201" w14:paraId="7749C008" w14:textId="77777777">
        <w:trPr>
          <w:trHeight w:val="20"/>
          <w:jc w:val="center"/>
        </w:trPr>
        <w:tc>
          <w:tcPr>
            <w:tcW w:w="1186" w:type="pct"/>
          </w:tcPr>
          <w:p w14:paraId="0A2B2457" w14:textId="77777777" w:rsidR="0085404E" w:rsidRPr="00FC620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41DD38E" w14:textId="77777777" w:rsidR="0085404E" w:rsidRPr="00FC6201" w:rsidRDefault="00734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Antibiotic Residue Management and Quality Control in Livestock-Related Products: A Study at Krishi Vigyan Kendra (KVK), Delhi</w:t>
            </w:r>
          </w:p>
        </w:tc>
      </w:tr>
      <w:tr w:rsidR="0085404E" w:rsidRPr="00FC6201" w14:paraId="25836524" w14:textId="77777777">
        <w:trPr>
          <w:trHeight w:val="20"/>
          <w:jc w:val="center"/>
        </w:trPr>
        <w:tc>
          <w:tcPr>
            <w:tcW w:w="1186" w:type="pct"/>
          </w:tcPr>
          <w:p w14:paraId="6358DDC1" w14:textId="77777777" w:rsidR="0085404E" w:rsidRPr="00FC620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400FDA" w14:textId="77777777" w:rsidR="0085404E" w:rsidRPr="00FC6201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ACF6C3" w14:textId="77777777" w:rsidR="0085404E" w:rsidRPr="00FC620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CBE8CD" w14:textId="77777777" w:rsidR="0085404E" w:rsidRPr="00FC6201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22B224" w14:textId="77777777" w:rsidR="0085404E" w:rsidRPr="00FC6201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18ED91" w14:textId="77777777" w:rsidR="0085404E" w:rsidRPr="00FC6201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5E8907" w14:textId="77777777" w:rsidR="0085404E" w:rsidRPr="00FC6201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C620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C620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2BB919C" w14:textId="77777777" w:rsidR="0085404E" w:rsidRPr="00FC6201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FC6201" w14:paraId="1C27AEE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CDCCC3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352C6F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62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CF65EC3" w14:textId="77777777" w:rsidR="0085404E" w:rsidRPr="00FC6201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62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62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9E40C5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4ADE6FF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6E2FAF" w14:textId="77777777" w:rsidR="0085404E" w:rsidRPr="00FC6201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A41936D" w14:textId="5A8A2FC8" w:rsidR="00A615D3" w:rsidRPr="00FC6201" w:rsidRDefault="00A615D3" w:rsidP="00A615D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sz w:val="20"/>
                <w:szCs w:val="20"/>
                <w:lang w:val="en-GB"/>
              </w:rPr>
              <w:t>In the introduction part, few recent works relating AMR and ARM conducted already, if any, in India or Abroad must be included to justify the present work.</w:t>
            </w:r>
          </w:p>
          <w:p w14:paraId="1147B60A" w14:textId="0BFC547A" w:rsidR="0085404E" w:rsidRPr="00FC6201" w:rsidRDefault="0002687A" w:rsidP="00A615D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201">
              <w:rPr>
                <w:rFonts w:ascii="Arial" w:hAnsi="Arial" w:cs="Arial"/>
                <w:sz w:val="20"/>
                <w:szCs w:val="20"/>
                <w:lang w:val="en-GB"/>
              </w:rPr>
              <w:t xml:space="preserve">In Material and Method section, Laboratory methods employed for antibiotic residue detection, and </w:t>
            </w:r>
            <w:r w:rsidRPr="00FC6201">
              <w:rPr>
                <w:rFonts w:ascii="Arial" w:hAnsi="Arial" w:cs="Arial"/>
                <w:color w:val="000000"/>
                <w:sz w:val="20"/>
                <w:szCs w:val="20"/>
              </w:rPr>
              <w:t>microbial inhibition assays must specifically be mentioned with proper references.</w:t>
            </w:r>
          </w:p>
          <w:p w14:paraId="78390DFF" w14:textId="77777777" w:rsidR="00F4598E" w:rsidRPr="00FC6201" w:rsidRDefault="00F4598E" w:rsidP="00A615D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sz w:val="20"/>
                <w:szCs w:val="20"/>
                <w:lang w:val="en-GB"/>
              </w:rPr>
              <w:t>Statistical method employed must be mentioned specifically.</w:t>
            </w:r>
          </w:p>
          <w:p w14:paraId="159FA91D" w14:textId="77777777" w:rsidR="007872A1" w:rsidRPr="00FC6201" w:rsidRDefault="007872A1" w:rsidP="00A615D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results and discussion parts, antibiotics detected in the farm produces and their amounts </w:t>
            </w:r>
            <w:r w:rsidR="005C2070" w:rsidRPr="00FC6201">
              <w:rPr>
                <w:rFonts w:ascii="Arial" w:hAnsi="Arial" w:cs="Arial"/>
                <w:sz w:val="20"/>
                <w:szCs w:val="20"/>
                <w:lang w:val="en-GB"/>
              </w:rPr>
              <w:t xml:space="preserve">are missing. They </w:t>
            </w:r>
            <w:r w:rsidRPr="00FC6201">
              <w:rPr>
                <w:rFonts w:ascii="Arial" w:hAnsi="Arial" w:cs="Arial"/>
                <w:sz w:val="20"/>
                <w:szCs w:val="20"/>
                <w:lang w:val="en-GB"/>
              </w:rPr>
              <w:t>must be mentioned besides residue detection percentages to have insight into the correct scenario in the farmers’ level</w:t>
            </w:r>
            <w:r w:rsidR="005C2070" w:rsidRPr="00FC6201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results and discussion parts.</w:t>
            </w:r>
          </w:p>
          <w:p w14:paraId="112B2050" w14:textId="77777777" w:rsidR="0078479A" w:rsidRPr="00FC6201" w:rsidRDefault="0078479A" w:rsidP="00A615D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sz w:val="20"/>
                <w:szCs w:val="20"/>
                <w:lang w:val="en-GB"/>
              </w:rPr>
              <w:t>How ‘impact level’ was measured (Table 3) must be mentioned in the materials and methods section.</w:t>
            </w:r>
          </w:p>
          <w:p w14:paraId="53281CE6" w14:textId="4FD7F86D" w:rsidR="00A615D3" w:rsidRPr="00FC6201" w:rsidRDefault="00A615D3" w:rsidP="00A615D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sz w:val="20"/>
                <w:szCs w:val="20"/>
                <w:lang w:val="en-GB"/>
              </w:rPr>
              <w:t xml:space="preserve">‘4.7. </w:t>
            </w:r>
            <w:r w:rsidRPr="00FC6201">
              <w:rPr>
                <w:rFonts w:ascii="Arial" w:hAnsi="Arial" w:cs="Arial"/>
                <w:sz w:val="20"/>
                <w:szCs w:val="20"/>
              </w:rPr>
              <w:t>Emerging Technologies for Residue Management’ may be totally deleted as this part was not essentially part of the author’s study.</w:t>
            </w:r>
          </w:p>
        </w:tc>
        <w:tc>
          <w:tcPr>
            <w:tcW w:w="1367" w:type="pct"/>
          </w:tcPr>
          <w:p w14:paraId="44E9729B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7B01EB" w14:textId="77777777" w:rsidR="0085404E" w:rsidRPr="00FC620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4057960" w14:textId="77777777" w:rsidR="0085404E" w:rsidRPr="00FC620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710E2C04" w14:textId="77777777" w:rsidR="0085404E" w:rsidRPr="00FC620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7BB94FB" w14:textId="77777777" w:rsidR="0085404E" w:rsidRPr="00FC6201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C620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24F4105" w14:textId="77777777" w:rsidR="0085404E" w:rsidRPr="00FC620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FC6201" w14:paraId="6D38AE6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57E1C82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21869D7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62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A139F1" w14:textId="77777777" w:rsidR="0085404E" w:rsidRPr="00FC6201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62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FC6201" w14:paraId="243239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87E682" w14:textId="77777777" w:rsidR="0085404E" w:rsidRPr="00FC620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A2E684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20EE6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B26931" w14:textId="3A278CDB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7A5C42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334D8E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D6AD71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62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7C88C04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01F44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C34D2" w14:textId="1A53787D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7309D9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646797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50F467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62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BCEA69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99390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1ED7DA" w14:textId="0F421F77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4B862F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3F335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E24A9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62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414DD3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5356D2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366E7D" w14:textId="76BDD9B7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396DBB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5B8135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322934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62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F6383F7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A468F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1E61E" w14:textId="6C56383D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E5E4A4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51C984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FAB55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62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5C9F9E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42BAB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EC0C99" w14:textId="42B8789E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CAC1C60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053BEA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DC36F3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62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D34D9A7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E992F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977EC8" w14:textId="39F81400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AE7AF46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7B30F9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A2AA38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62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969159E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EF7C3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23B181" w14:textId="6AF6112B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75D8E83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679199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EA2381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60BCF1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D426B" w14:textId="77777777" w:rsidR="0085404E" w:rsidRPr="00FC620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9C6AE" w14:textId="7CFD8173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B7E9CF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792E3A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CA9F8A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135762CD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61B02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6C89C" w14:textId="245C0919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97ADAF1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2E8F60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8055D8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6A3BA0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E4236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BF10B2" w14:textId="79D5C258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F058E6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5ACEB2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1F1A9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50BA9C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3C0D2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D92371" w14:textId="188DA800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314FCA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59275E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3BD15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99B8E1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658F2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F0126" w14:textId="4D0FAC5C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BFBE25A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3E31B9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60489C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6CE5DCA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0F568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038D9E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5CC388" w14:textId="6D542B52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C63025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41D1E9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972D75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6B7A385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8D9C4" w14:textId="77777777" w:rsidR="0085404E" w:rsidRPr="00FC620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9713BD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DD03D6" w14:textId="510EEA31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3E92234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F00298" w14:textId="77777777" w:rsidR="0085404E" w:rsidRPr="00FC620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A04FF9" w14:textId="77777777" w:rsidR="0085404E" w:rsidRPr="00FC620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28B343" w14:textId="77777777" w:rsidR="0085404E" w:rsidRPr="00FC620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71E6D6" w14:textId="77777777" w:rsidR="0085404E" w:rsidRPr="00FC6201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C620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FB15CE2" w14:textId="77777777" w:rsidR="0085404E" w:rsidRPr="00FC620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FC6201" w14:paraId="5CC3D4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452C56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2C297BE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62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4405D9" w14:textId="77777777" w:rsidR="0085404E" w:rsidRPr="00FC6201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2A14E06" w14:textId="77777777" w:rsidR="0085404E" w:rsidRPr="00FC6201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62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62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3AEDDB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664278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C7D267" w14:textId="77777777" w:rsidR="0085404E" w:rsidRPr="00FC620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DFA505" w14:textId="77777777" w:rsidR="0085404E" w:rsidRPr="00FC620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CA5E00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2D92742" w14:textId="25E3A5B3" w:rsidR="0085404E" w:rsidRPr="00FC6201" w:rsidRDefault="00AF592F" w:rsidP="00774D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  <w:p w14:paraId="1B84EDC9" w14:textId="3381D0EA" w:rsidR="00774DF6" w:rsidRPr="00FC6201" w:rsidRDefault="00774DF6" w:rsidP="00774D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5A2EBF2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6E1E27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03B1EF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62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CDEE4B" w14:textId="77777777" w:rsidR="0085404E" w:rsidRPr="00FC620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3BB698" w14:textId="77777777" w:rsidR="0085404E" w:rsidRPr="00FC620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BD8CF18" w14:textId="4240961B" w:rsidR="0085404E" w:rsidRPr="00FC6201" w:rsidRDefault="00AF5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78D9872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29E0A8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D4BA4A" w14:textId="77777777" w:rsidR="0085404E" w:rsidRPr="00FC6201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C62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C6201">
              <w:rPr>
                <w:rFonts w:ascii="Arial" w:hAnsi="Arial" w:cs="Arial"/>
                <w:lang w:val="en-GB" w:eastAsia="en-US"/>
              </w:rPr>
              <w:br/>
            </w:r>
          </w:p>
          <w:p w14:paraId="1CFB5C10" w14:textId="77777777" w:rsidR="0085404E" w:rsidRPr="00FC620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07879C" w14:textId="579DC98E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5EA558C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2149C9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B33C34" w14:textId="77777777" w:rsidR="0085404E" w:rsidRPr="00FC620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196471" w14:textId="77777777" w:rsidR="0085404E" w:rsidRPr="00FC620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2F1CD1" w14:textId="77777777" w:rsidR="0085404E" w:rsidRPr="00FC620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7148A2" w14:textId="77777777" w:rsidR="0085404E" w:rsidRPr="00FC620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4FC25FF" w14:textId="1C7AC8D4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more recent references in all the sections must be incorporated.</w:t>
            </w:r>
          </w:p>
        </w:tc>
        <w:tc>
          <w:tcPr>
            <w:tcW w:w="1543" w:type="pct"/>
          </w:tcPr>
          <w:p w14:paraId="384A9BDA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FC6201" w14:paraId="0B5724A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6C2E12E" w14:textId="77777777" w:rsidR="0085404E" w:rsidRPr="00FC620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455A5C" w14:textId="77777777" w:rsidR="0085404E" w:rsidRPr="00FC620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A83B31" w14:textId="77777777" w:rsidR="0085404E" w:rsidRPr="00FC620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F36A05" w14:textId="77777777" w:rsidR="0085404E" w:rsidRPr="00FC620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370387" w14:textId="77777777" w:rsidR="0085404E" w:rsidRPr="00FC620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28F3758" w14:textId="58AA364D" w:rsidR="0085404E" w:rsidRPr="00FC6201" w:rsidRDefault="00AF5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2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7B4B1AFC" w14:textId="77777777" w:rsidR="0085404E" w:rsidRPr="00FC620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2675FC" w14:textId="6AB127D1" w:rsidR="0085404E" w:rsidRPr="00FC6201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517C28" w14:textId="3614CE58" w:rsidR="002C1E7F" w:rsidRPr="00FC6201" w:rsidRDefault="002C1E7F" w:rsidP="002C1E7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32DA8E1" w14:textId="77777777" w:rsidR="002C1E7F" w:rsidRPr="00FC6201" w:rsidRDefault="002C1E7F" w:rsidP="002C1E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6201">
        <w:rPr>
          <w:rFonts w:ascii="Arial" w:hAnsi="Arial" w:cs="Arial"/>
          <w:b/>
          <w:u w:val="single"/>
        </w:rPr>
        <w:t>Reviewer details:</w:t>
      </w:r>
    </w:p>
    <w:p w14:paraId="573CC834" w14:textId="59B47F47" w:rsidR="002C1E7F" w:rsidRPr="00FC6201" w:rsidRDefault="002C1E7F" w:rsidP="002C1E7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ED80D0" w14:textId="122DDF10" w:rsidR="002C1E7F" w:rsidRPr="00FC6201" w:rsidRDefault="002C1E7F" w:rsidP="002C1E7F">
      <w:pPr>
        <w:rPr>
          <w:rFonts w:ascii="Arial" w:hAnsi="Arial" w:cs="Arial"/>
          <w:sz w:val="20"/>
          <w:szCs w:val="20"/>
          <w:lang w:val="en-GB"/>
        </w:rPr>
      </w:pPr>
      <w:r w:rsidRPr="00FC6201">
        <w:rPr>
          <w:rFonts w:ascii="Arial" w:hAnsi="Arial" w:cs="Arial"/>
          <w:sz w:val="20"/>
          <w:szCs w:val="20"/>
          <w:lang w:val="en-GB"/>
        </w:rPr>
        <w:t xml:space="preserve">Rajat </w:t>
      </w:r>
      <w:proofErr w:type="spellStart"/>
      <w:r w:rsidRPr="00FC6201">
        <w:rPr>
          <w:rFonts w:ascii="Arial" w:hAnsi="Arial" w:cs="Arial"/>
          <w:sz w:val="20"/>
          <w:szCs w:val="20"/>
          <w:lang w:val="en-GB"/>
        </w:rPr>
        <w:t>Buragohain</w:t>
      </w:r>
      <w:proofErr w:type="spellEnd"/>
      <w:r w:rsidRPr="00FC6201">
        <w:rPr>
          <w:rFonts w:ascii="Arial" w:hAnsi="Arial" w:cs="Arial"/>
          <w:sz w:val="20"/>
          <w:szCs w:val="20"/>
          <w:lang w:val="en-GB"/>
        </w:rPr>
        <w:t xml:space="preserve">, </w:t>
      </w:r>
      <w:r w:rsidRPr="00FC6201">
        <w:rPr>
          <w:rFonts w:ascii="Arial" w:hAnsi="Arial" w:cs="Arial"/>
          <w:sz w:val="20"/>
          <w:szCs w:val="20"/>
          <w:lang w:val="en-GB"/>
        </w:rPr>
        <w:t xml:space="preserve">Central Agricultural University, </w:t>
      </w:r>
      <w:r w:rsidRPr="00FC6201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2C1E7F" w:rsidRPr="00FC620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0F79" w14:textId="77777777" w:rsidR="001E16BB" w:rsidRDefault="001E16BB">
      <w:r>
        <w:separator/>
      </w:r>
    </w:p>
  </w:endnote>
  <w:endnote w:type="continuationSeparator" w:id="0">
    <w:p w14:paraId="052CB0FE" w14:textId="77777777" w:rsidR="001E16BB" w:rsidRDefault="001E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D320" w14:textId="77777777" w:rsidR="0085404E" w:rsidRDefault="0085404E">
    <w:pPr>
      <w:pStyle w:val="Footer"/>
      <w:jc w:val="right"/>
    </w:pPr>
  </w:p>
  <w:p w14:paraId="00795E3A" w14:textId="17C9230C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67C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67C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B208440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7E7965" w14:textId="77777777" w:rsidR="0085404E" w:rsidRDefault="0085404E">
    <w:pPr>
      <w:pStyle w:val="Footer"/>
      <w:jc w:val="right"/>
    </w:pPr>
  </w:p>
  <w:p w14:paraId="4403FD72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94AD9" w14:textId="77777777" w:rsidR="001E16BB" w:rsidRDefault="001E16BB">
      <w:r>
        <w:separator/>
      </w:r>
    </w:p>
  </w:footnote>
  <w:footnote w:type="continuationSeparator" w:id="0">
    <w:p w14:paraId="5E0C0ADA" w14:textId="77777777" w:rsidR="001E16BB" w:rsidRDefault="001E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6862A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95D14D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61927"/>
    <w:multiLevelType w:val="hybridMultilevel"/>
    <w:tmpl w:val="67BC3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E"/>
    <w:rsid w:val="0002687A"/>
    <w:rsid w:val="001E16BB"/>
    <w:rsid w:val="001E18D1"/>
    <w:rsid w:val="002C1E7F"/>
    <w:rsid w:val="00411F0B"/>
    <w:rsid w:val="004874B6"/>
    <w:rsid w:val="004E1A66"/>
    <w:rsid w:val="005C2070"/>
    <w:rsid w:val="00600732"/>
    <w:rsid w:val="006872F7"/>
    <w:rsid w:val="006B429D"/>
    <w:rsid w:val="006D3A4A"/>
    <w:rsid w:val="00734093"/>
    <w:rsid w:val="00774DF6"/>
    <w:rsid w:val="0078479A"/>
    <w:rsid w:val="007872A1"/>
    <w:rsid w:val="00790E1B"/>
    <w:rsid w:val="0085404E"/>
    <w:rsid w:val="008F2250"/>
    <w:rsid w:val="0099775D"/>
    <w:rsid w:val="00A22499"/>
    <w:rsid w:val="00A615D3"/>
    <w:rsid w:val="00AF592F"/>
    <w:rsid w:val="00BB6C6A"/>
    <w:rsid w:val="00C37BAF"/>
    <w:rsid w:val="00CA3AE2"/>
    <w:rsid w:val="00CE67CE"/>
    <w:rsid w:val="00F30326"/>
    <w:rsid w:val="00F4598E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FFA6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1E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2026-04-21T15:11:00Z</dcterms:created>
  <dcterms:modified xsi:type="dcterms:W3CDTF">2026-04-24T08:43:00Z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