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0330F" w:rsidRPr="00B368E7" w14:paraId="240F41B4" w14:textId="77777777">
        <w:trPr>
          <w:trHeight w:val="20"/>
          <w:jc w:val="center"/>
        </w:trPr>
        <w:tc>
          <w:tcPr>
            <w:tcW w:w="1186" w:type="pct"/>
          </w:tcPr>
          <w:p w14:paraId="4C182132" w14:textId="77777777" w:rsidR="00E0330F" w:rsidRPr="00B368E7" w:rsidRDefault="00DA04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54BE4FFB" w14:textId="77777777" w:rsidR="00E0330F" w:rsidRPr="00B368E7" w:rsidRDefault="00DA04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368E7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Complementary and Alternative Medical Research</w:t>
              </w:r>
            </w:hyperlink>
          </w:p>
        </w:tc>
      </w:tr>
      <w:tr w:rsidR="00E0330F" w:rsidRPr="00B368E7" w14:paraId="6072BDDD" w14:textId="77777777">
        <w:trPr>
          <w:trHeight w:val="20"/>
          <w:jc w:val="center"/>
        </w:trPr>
        <w:tc>
          <w:tcPr>
            <w:tcW w:w="1186" w:type="pct"/>
          </w:tcPr>
          <w:p w14:paraId="785850FB" w14:textId="77777777" w:rsidR="00E0330F" w:rsidRPr="00B368E7" w:rsidRDefault="00DA04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6F27AF08" w14:textId="77777777" w:rsidR="00E0330F" w:rsidRPr="00B368E7" w:rsidRDefault="00E41B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Ms_JOCAMR_159256</w:t>
            </w:r>
          </w:p>
        </w:tc>
      </w:tr>
      <w:tr w:rsidR="00E0330F" w:rsidRPr="00B368E7" w14:paraId="7FC0EDBB" w14:textId="77777777">
        <w:trPr>
          <w:trHeight w:val="20"/>
          <w:jc w:val="center"/>
        </w:trPr>
        <w:tc>
          <w:tcPr>
            <w:tcW w:w="1186" w:type="pct"/>
          </w:tcPr>
          <w:p w14:paraId="2CEAC025" w14:textId="77777777" w:rsidR="00E0330F" w:rsidRPr="00B368E7" w:rsidRDefault="00DA04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4DA24C2" w14:textId="77777777" w:rsidR="00E0330F" w:rsidRPr="00B368E7" w:rsidRDefault="001E38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 </w:t>
            </w:r>
            <w:proofErr w:type="spellStart"/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>Ethnogynaecological</w:t>
            </w:r>
            <w:proofErr w:type="spellEnd"/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Survey of Medicinal Plants Used for Female Reproductive Health in Akwa Ibom State, Nigeria</w:t>
            </w:r>
          </w:p>
        </w:tc>
      </w:tr>
      <w:tr w:rsidR="00E0330F" w:rsidRPr="00B368E7" w14:paraId="4F625819" w14:textId="77777777">
        <w:trPr>
          <w:trHeight w:val="20"/>
          <w:jc w:val="center"/>
        </w:trPr>
        <w:tc>
          <w:tcPr>
            <w:tcW w:w="1186" w:type="pct"/>
          </w:tcPr>
          <w:p w14:paraId="276D152C" w14:textId="77777777" w:rsidR="00E0330F" w:rsidRPr="00B368E7" w:rsidRDefault="00DA04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1ED204BD" w14:textId="77777777" w:rsidR="00E0330F" w:rsidRPr="00B368E7" w:rsidRDefault="00DA04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0C92A2" w14:textId="77777777" w:rsidR="00E0330F" w:rsidRPr="00B368E7" w:rsidRDefault="00E033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DA8BAE" w14:textId="77777777" w:rsidR="00E0330F" w:rsidRPr="00B368E7" w:rsidRDefault="00E033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319F68" w14:textId="77777777" w:rsidR="00E0330F" w:rsidRPr="00B368E7" w:rsidRDefault="00DA040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368E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BBD3C5D" w14:textId="77777777" w:rsidR="00E0330F" w:rsidRPr="00B368E7" w:rsidRDefault="00E0330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0330F" w:rsidRPr="00B368E7" w14:paraId="27B090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C17E9F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B237480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A392B11" w14:textId="77777777" w:rsidR="00E0330F" w:rsidRPr="00B368E7" w:rsidRDefault="00DA04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368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6E35F979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4BB290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92BDDA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78A3575" w14:textId="77777777" w:rsidR="00E0330F" w:rsidRPr="00B368E7" w:rsidRDefault="00DA040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C317423" w14:textId="77777777" w:rsidR="00E0330F" w:rsidRPr="00B368E7" w:rsidRDefault="00497CF8" w:rsidP="003D0395">
            <w:pPr>
              <w:numPr>
                <w:ilvl w:val="0"/>
                <w:numId w:val="13"/>
              </w:numPr>
              <w:tabs>
                <w:tab w:val="left" w:pos="178"/>
              </w:tabs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8E7">
              <w:rPr>
                <w:rFonts w:ascii="Arial" w:hAnsi="Arial" w:cs="Arial"/>
                <w:sz w:val="20"/>
                <w:szCs w:val="20"/>
              </w:rPr>
              <w:t xml:space="preserve">This manuscript gives information about </w:t>
            </w:r>
            <w:proofErr w:type="spellStart"/>
            <w:r w:rsidRPr="00B368E7">
              <w:rPr>
                <w:rFonts w:ascii="Arial" w:hAnsi="Arial" w:cs="Arial"/>
                <w:sz w:val="20"/>
                <w:szCs w:val="20"/>
              </w:rPr>
              <w:t>Ethnogynaecological</w:t>
            </w:r>
            <w:proofErr w:type="spellEnd"/>
            <w:r w:rsidRPr="00B368E7">
              <w:rPr>
                <w:rFonts w:ascii="Arial" w:hAnsi="Arial" w:cs="Arial"/>
                <w:sz w:val="20"/>
                <w:szCs w:val="20"/>
              </w:rPr>
              <w:t xml:space="preserve"> uses of </w:t>
            </w:r>
            <w:r w:rsidR="002224DD" w:rsidRPr="00B368E7">
              <w:rPr>
                <w:rFonts w:ascii="Arial" w:hAnsi="Arial" w:cs="Arial"/>
                <w:sz w:val="20"/>
                <w:szCs w:val="20"/>
              </w:rPr>
              <w:t>m</w:t>
            </w:r>
            <w:r w:rsidRPr="00B368E7">
              <w:rPr>
                <w:rFonts w:ascii="Arial" w:hAnsi="Arial" w:cs="Arial"/>
                <w:sz w:val="20"/>
                <w:szCs w:val="20"/>
              </w:rPr>
              <w:t xml:space="preserve">edicinal </w:t>
            </w:r>
            <w:r w:rsidR="002224DD" w:rsidRPr="00B368E7">
              <w:rPr>
                <w:rFonts w:ascii="Arial" w:hAnsi="Arial" w:cs="Arial"/>
                <w:sz w:val="20"/>
                <w:szCs w:val="20"/>
              </w:rPr>
              <w:t>p</w:t>
            </w:r>
            <w:r w:rsidRPr="00B368E7">
              <w:rPr>
                <w:rFonts w:ascii="Arial" w:hAnsi="Arial" w:cs="Arial"/>
                <w:sz w:val="20"/>
                <w:szCs w:val="20"/>
              </w:rPr>
              <w:t xml:space="preserve">lants for </w:t>
            </w:r>
            <w:r w:rsidR="002224DD" w:rsidRPr="00B368E7">
              <w:rPr>
                <w:rFonts w:ascii="Arial" w:hAnsi="Arial" w:cs="Arial"/>
                <w:sz w:val="20"/>
                <w:szCs w:val="20"/>
              </w:rPr>
              <w:t>f</w:t>
            </w:r>
            <w:r w:rsidRPr="00B368E7">
              <w:rPr>
                <w:rFonts w:ascii="Arial" w:hAnsi="Arial" w:cs="Arial"/>
                <w:sz w:val="20"/>
                <w:szCs w:val="20"/>
              </w:rPr>
              <w:t xml:space="preserve">emale </w:t>
            </w:r>
            <w:r w:rsidR="002224DD" w:rsidRPr="00B368E7">
              <w:rPr>
                <w:rFonts w:ascii="Arial" w:hAnsi="Arial" w:cs="Arial"/>
                <w:sz w:val="20"/>
                <w:szCs w:val="20"/>
              </w:rPr>
              <w:t>r</w:t>
            </w:r>
            <w:r w:rsidRPr="00B368E7">
              <w:rPr>
                <w:rFonts w:ascii="Arial" w:hAnsi="Arial" w:cs="Arial"/>
                <w:sz w:val="20"/>
                <w:szCs w:val="20"/>
              </w:rPr>
              <w:t xml:space="preserve">eproductive </w:t>
            </w:r>
            <w:r w:rsidR="002224DD" w:rsidRPr="00B368E7">
              <w:rPr>
                <w:rFonts w:ascii="Arial" w:hAnsi="Arial" w:cs="Arial"/>
                <w:sz w:val="20"/>
                <w:szCs w:val="20"/>
              </w:rPr>
              <w:t>h</w:t>
            </w:r>
            <w:r w:rsidRPr="00B368E7">
              <w:rPr>
                <w:rFonts w:ascii="Arial" w:hAnsi="Arial" w:cs="Arial"/>
                <w:sz w:val="20"/>
                <w:szCs w:val="20"/>
              </w:rPr>
              <w:t>ealth</w:t>
            </w:r>
          </w:p>
          <w:p w14:paraId="70414A1D" w14:textId="77777777" w:rsidR="002224DD" w:rsidRPr="00B368E7" w:rsidRDefault="002224DD" w:rsidP="003D03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8E7">
              <w:rPr>
                <w:rFonts w:ascii="Arial" w:hAnsi="Arial" w:cs="Arial"/>
                <w:sz w:val="20"/>
                <w:szCs w:val="20"/>
              </w:rPr>
              <w:t></w:t>
            </w:r>
            <w:r w:rsidR="003D0395" w:rsidRPr="00B368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68E7">
              <w:rPr>
                <w:rFonts w:ascii="Arial" w:hAnsi="Arial" w:cs="Arial"/>
                <w:sz w:val="20"/>
                <w:szCs w:val="20"/>
              </w:rPr>
              <w:t xml:space="preserve">The study used quantitative tools which increases its scientific validity. </w:t>
            </w:r>
          </w:p>
          <w:p w14:paraId="13C52DDA" w14:textId="77777777" w:rsidR="002224DD" w:rsidRPr="00B368E7" w:rsidRDefault="002224DD" w:rsidP="003D03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8E7">
              <w:rPr>
                <w:rFonts w:ascii="Arial" w:hAnsi="Arial" w:cs="Arial"/>
                <w:sz w:val="20"/>
                <w:szCs w:val="20"/>
              </w:rPr>
              <w:t xml:space="preserve"> 103 medicinal </w:t>
            </w:r>
            <w:r w:rsidR="003D0395" w:rsidRPr="00B368E7">
              <w:rPr>
                <w:rFonts w:ascii="Arial" w:hAnsi="Arial" w:cs="Arial"/>
                <w:sz w:val="20"/>
                <w:szCs w:val="20"/>
              </w:rPr>
              <w:t>plants</w:t>
            </w:r>
            <w:r w:rsidRPr="00B368E7">
              <w:rPr>
                <w:rFonts w:ascii="Arial" w:hAnsi="Arial" w:cs="Arial"/>
                <w:sz w:val="20"/>
                <w:szCs w:val="20"/>
              </w:rPr>
              <w:t xml:space="preserve"> were identified with high cultural consensus which highlights the therapeutic relevance of the study.</w:t>
            </w:r>
          </w:p>
          <w:p w14:paraId="0E7CCCA8" w14:textId="77777777" w:rsidR="002224DD" w:rsidRPr="00B368E7" w:rsidRDefault="002224DD" w:rsidP="003D0395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sz w:val="20"/>
                <w:szCs w:val="20"/>
              </w:rPr>
              <w:t xml:space="preserve"> The findings offer a valuable </w:t>
            </w:r>
            <w:r w:rsidR="003D0395" w:rsidRPr="00B368E7">
              <w:rPr>
                <w:rFonts w:ascii="Arial" w:hAnsi="Arial" w:cs="Arial"/>
                <w:sz w:val="20"/>
                <w:szCs w:val="20"/>
              </w:rPr>
              <w:t>data</w:t>
            </w:r>
            <w:r w:rsidRPr="00B368E7">
              <w:rPr>
                <w:rFonts w:ascii="Arial" w:hAnsi="Arial" w:cs="Arial"/>
                <w:sz w:val="20"/>
                <w:szCs w:val="20"/>
              </w:rPr>
              <w:t xml:space="preserve"> of traditional medicine into women’s reproductive healthcare policies.</w:t>
            </w:r>
          </w:p>
        </w:tc>
        <w:tc>
          <w:tcPr>
            <w:tcW w:w="1667" w:type="pct"/>
          </w:tcPr>
          <w:p w14:paraId="64C3EEF1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56EABD" w14:textId="77777777" w:rsidR="00E0330F" w:rsidRPr="00B368E7" w:rsidRDefault="00E0330F">
      <w:pPr>
        <w:rPr>
          <w:rFonts w:ascii="Arial" w:hAnsi="Arial" w:cs="Arial"/>
          <w:sz w:val="20"/>
          <w:szCs w:val="20"/>
          <w:lang w:val="en-GB"/>
        </w:rPr>
      </w:pPr>
    </w:p>
    <w:p w14:paraId="4D780570" w14:textId="77777777" w:rsidR="00E0330F" w:rsidRPr="00B368E7" w:rsidRDefault="00E0330F">
      <w:pPr>
        <w:rPr>
          <w:rFonts w:ascii="Arial" w:hAnsi="Arial" w:cs="Arial"/>
          <w:sz w:val="20"/>
          <w:szCs w:val="20"/>
          <w:lang w:val="en-GB"/>
        </w:rPr>
      </w:pPr>
    </w:p>
    <w:p w14:paraId="10757D0C" w14:textId="77777777" w:rsidR="00E0330F" w:rsidRPr="00B368E7" w:rsidRDefault="00DA04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368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64AE34B" w14:textId="77777777" w:rsidR="00E0330F" w:rsidRPr="00B368E7" w:rsidRDefault="00E033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0330F" w:rsidRPr="00B368E7" w14:paraId="126C55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FE74FD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DABEFE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7DDC8C6" w14:textId="77777777" w:rsidR="00E0330F" w:rsidRPr="00B368E7" w:rsidRDefault="00DA040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0330F" w:rsidRPr="00B368E7" w14:paraId="0A7AA1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09CC57" w14:textId="77777777" w:rsidR="00E0330F" w:rsidRPr="00B368E7" w:rsidRDefault="00DA04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F11626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B82E6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099C40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BC3643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093825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55A59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5B7C8ED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3CF3C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523845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457221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6446A7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FA9445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D16EA7E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EABED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86A03B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7BDB7F3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21D9FA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A0BBCB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02511D70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2F81F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55C470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5DBAF4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55CDDB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64701B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22D999F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B2C1F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88866B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997296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4893AB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7541BA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E674DA5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A7AF3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EB851C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5E4BED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5FB83E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1D7C4E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5A36B62B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776CB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954E85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F21910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696388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55A1B7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0229C499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7D044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AD7A67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3D86A8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191085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6D6DC3" w14:textId="77777777" w:rsidR="00E0330F" w:rsidRPr="00B368E7" w:rsidRDefault="00DA04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18AC21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0431C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6B49D6" w14:textId="77777777" w:rsidR="00E0330F" w:rsidRPr="00B368E7" w:rsidRDefault="002224DD" w:rsidP="002224DD">
            <w:pPr>
              <w:ind w:left="36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FC6738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07427D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F03E88" w14:textId="77777777" w:rsidR="00E0330F" w:rsidRPr="00B368E7" w:rsidRDefault="00DA04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9BAD2B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4F0237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4514EFA4" w14:textId="77777777" w:rsidR="00E0330F" w:rsidRPr="00B368E7" w:rsidRDefault="00E033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F3A4F1A" w14:textId="77777777" w:rsidR="00E0330F" w:rsidRPr="00B368E7" w:rsidRDefault="00E03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F98133" w14:textId="77777777" w:rsidR="00E0330F" w:rsidRPr="00B368E7" w:rsidRDefault="002224DD" w:rsidP="002224DD">
            <w:pPr>
              <w:ind w:left="36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20DE3275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4FF0DE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D2D761" w14:textId="77777777" w:rsidR="00E0330F" w:rsidRPr="00B368E7" w:rsidRDefault="00DA04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F9D65B9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460F8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18E01D" w14:textId="77777777" w:rsidR="00E0330F" w:rsidRPr="00B368E7" w:rsidRDefault="002224DD" w:rsidP="002224DD">
            <w:pPr>
              <w:ind w:left="18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5A8017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7698FE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856CED" w14:textId="77777777" w:rsidR="00E0330F" w:rsidRPr="00B368E7" w:rsidRDefault="00DA04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B0A600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D290A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7C32B5" w14:textId="77777777" w:rsidR="00E0330F" w:rsidRPr="00B368E7" w:rsidRDefault="002224DD" w:rsidP="002224DD">
            <w:pPr>
              <w:ind w:left="18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B22DEF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6A9D0F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56CC21" w14:textId="77777777" w:rsidR="00E0330F" w:rsidRPr="00B368E7" w:rsidRDefault="00DA04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E1E9A1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C7E96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2103B4" w14:textId="77777777" w:rsidR="00E0330F" w:rsidRPr="00B368E7" w:rsidRDefault="002224DD" w:rsidP="002224DD">
            <w:pPr>
              <w:ind w:left="18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C97E79B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311B30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6D8A1A" w14:textId="77777777" w:rsidR="00E0330F" w:rsidRPr="00B368E7" w:rsidRDefault="00DA04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57CF87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C13DD7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6E4C1B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C6A69F9" w14:textId="77777777" w:rsidR="00E0330F" w:rsidRPr="00B368E7" w:rsidRDefault="002224DD" w:rsidP="002224DD">
            <w:pPr>
              <w:ind w:left="18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7037D9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230CA3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2A73C4" w14:textId="77777777" w:rsidR="00E0330F" w:rsidRPr="00B368E7" w:rsidRDefault="00DA04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6A8189F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54D54" w14:textId="77777777" w:rsidR="00E0330F" w:rsidRPr="00B368E7" w:rsidRDefault="00DA04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344085" w14:textId="77777777" w:rsidR="00E0330F" w:rsidRPr="00B368E7" w:rsidRDefault="00DA04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C9C0037" w14:textId="77777777" w:rsidR="00E0330F" w:rsidRPr="00B368E7" w:rsidRDefault="002224DD" w:rsidP="002224DD">
            <w:pPr>
              <w:ind w:left="18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C105E9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6F76EE4" w14:textId="77777777" w:rsidR="00E0330F" w:rsidRPr="00B368E7" w:rsidRDefault="00E0330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D65E23D" w14:textId="77777777" w:rsidR="00E0330F" w:rsidRPr="00B368E7" w:rsidRDefault="00E0330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8A52DF4" w14:textId="77777777" w:rsidR="00E0330F" w:rsidRPr="00B368E7" w:rsidRDefault="00DA04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368E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3E0C3C7" w14:textId="77777777" w:rsidR="00E0330F" w:rsidRPr="00B368E7" w:rsidRDefault="00E033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0330F" w:rsidRPr="00B368E7" w14:paraId="7E2077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C396D6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7E7F03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1DB65E5" w14:textId="77777777" w:rsidR="00E0330F" w:rsidRPr="00B368E7" w:rsidRDefault="00E03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E0A076" w14:textId="77777777" w:rsidR="00E0330F" w:rsidRPr="00B368E7" w:rsidRDefault="00DA04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68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68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78B765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6F682F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852EDB" w14:textId="77777777" w:rsidR="00E0330F" w:rsidRPr="00B368E7" w:rsidRDefault="00DA04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635350" w14:textId="77777777" w:rsidR="00E0330F" w:rsidRPr="00B368E7" w:rsidRDefault="00E033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7FF009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6289083" w14:textId="77777777" w:rsidR="00E0330F" w:rsidRPr="00B368E7" w:rsidRDefault="00E033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D3CEC8D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54B938B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445C75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FE0844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E8FCEE0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E004DB9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CB2B70D" w14:textId="77777777" w:rsidR="00E0330F" w:rsidRPr="00B368E7" w:rsidRDefault="00E03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256FE0" w14:textId="77777777" w:rsidR="00E0330F" w:rsidRPr="00B368E7" w:rsidRDefault="002224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41AB7B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4838E2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271865" w14:textId="77777777" w:rsidR="00E0330F" w:rsidRPr="00B368E7" w:rsidRDefault="00DA04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368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8DF97FC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4D66859" w14:textId="77777777" w:rsidR="00E0330F" w:rsidRPr="00B368E7" w:rsidRDefault="00DA04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06E1B50" w14:textId="77777777" w:rsidR="00E0330F" w:rsidRPr="00B368E7" w:rsidRDefault="002224DD" w:rsidP="002224DD">
            <w:pPr>
              <w:ind w:left="36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B1AA500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084219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4863B5" w14:textId="77777777" w:rsidR="00E0330F" w:rsidRPr="00B368E7" w:rsidRDefault="00DA04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25EE6B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386CA4" w14:textId="77777777" w:rsidR="00E0330F" w:rsidRPr="00B368E7" w:rsidRDefault="00E033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ACAD76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587788F" w14:textId="77777777" w:rsidR="00E0330F" w:rsidRPr="00B368E7" w:rsidRDefault="00E033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28E6FC" w14:textId="77777777" w:rsidR="00E0330F" w:rsidRPr="00B368E7" w:rsidRDefault="002224DD" w:rsidP="002224DD">
            <w:pPr>
              <w:ind w:left="36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320DA3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0330F" w:rsidRPr="00B368E7" w14:paraId="3C6B76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EB7E02" w14:textId="77777777" w:rsidR="00E0330F" w:rsidRPr="00B368E7" w:rsidRDefault="00DA04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4E0C09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30921B" w14:textId="77777777" w:rsidR="00E0330F" w:rsidRPr="00B368E7" w:rsidRDefault="00E033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61F1AC" w14:textId="77777777" w:rsidR="00E0330F" w:rsidRPr="00B368E7" w:rsidRDefault="00DA04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A81217C" w14:textId="77777777" w:rsidR="00E0330F" w:rsidRPr="00B368E7" w:rsidRDefault="00E033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EE6F42" w14:textId="77777777" w:rsidR="00E0330F" w:rsidRPr="00B368E7" w:rsidRDefault="002224DD" w:rsidP="002224DD">
            <w:pPr>
              <w:ind w:left="361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68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42F0F52" w14:textId="77777777" w:rsidR="00E0330F" w:rsidRPr="00B368E7" w:rsidRDefault="00E03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7408D8" w14:textId="77777777" w:rsidR="006D4C8B" w:rsidRPr="00B368E7" w:rsidRDefault="006D4C8B" w:rsidP="006D4C8B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5C071E5D" w14:textId="77777777" w:rsidR="00B368E7" w:rsidRPr="00B368E7" w:rsidRDefault="00B368E7" w:rsidP="006D4C8B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2F54F4E8" w14:textId="77777777" w:rsidR="00B368E7" w:rsidRPr="00B368E7" w:rsidRDefault="00B368E7" w:rsidP="00B368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68E7">
        <w:rPr>
          <w:rFonts w:ascii="Arial" w:hAnsi="Arial" w:cs="Arial"/>
          <w:b/>
          <w:u w:val="single"/>
        </w:rPr>
        <w:t>Reviewer details:</w:t>
      </w:r>
    </w:p>
    <w:p w14:paraId="52DF99E2" w14:textId="77777777" w:rsidR="00B368E7" w:rsidRPr="00B368E7" w:rsidRDefault="00B368E7" w:rsidP="006D4C8B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34FB2991" w14:textId="287DA4F3" w:rsidR="00B368E7" w:rsidRPr="00B368E7" w:rsidRDefault="00B368E7" w:rsidP="00B368E7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  <w:r w:rsidRPr="00B368E7">
        <w:rPr>
          <w:rFonts w:ascii="Arial" w:eastAsiaTheme="minorHAnsi" w:hAnsi="Arial" w:cs="Arial"/>
          <w:sz w:val="20"/>
          <w:szCs w:val="20"/>
          <w:lang w:val="en-IN"/>
        </w:rPr>
        <w:t>Raksha Goswami</w:t>
      </w:r>
      <w:r w:rsidRPr="00B368E7">
        <w:rPr>
          <w:rFonts w:ascii="Arial" w:eastAsiaTheme="minorHAnsi" w:hAnsi="Arial" w:cs="Arial"/>
          <w:sz w:val="20"/>
          <w:szCs w:val="20"/>
          <w:lang w:val="en-IN"/>
        </w:rPr>
        <w:t xml:space="preserve">, </w:t>
      </w:r>
      <w:r w:rsidRPr="00B368E7">
        <w:rPr>
          <w:rFonts w:ascii="Arial" w:eastAsiaTheme="minorHAnsi" w:hAnsi="Arial" w:cs="Arial"/>
          <w:sz w:val="20"/>
          <w:szCs w:val="20"/>
          <w:lang w:val="en-IN"/>
        </w:rPr>
        <w:t xml:space="preserve">Swami Vivekanand College of Pharmacy, </w:t>
      </w:r>
      <w:proofErr w:type="spellStart"/>
      <w:r w:rsidRPr="00B368E7">
        <w:rPr>
          <w:rFonts w:ascii="Arial" w:eastAsiaTheme="minorHAnsi" w:hAnsi="Arial" w:cs="Arial"/>
          <w:sz w:val="20"/>
          <w:szCs w:val="20"/>
          <w:lang w:val="en-IN"/>
        </w:rPr>
        <w:t>India</w:t>
      </w:r>
      <w:proofErr w:type="spellEnd"/>
    </w:p>
    <w:sectPr w:rsidR="00B368E7" w:rsidRPr="00B368E7" w:rsidSect="002428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05C5" w14:textId="77777777" w:rsidR="009F1430" w:rsidRDefault="009F1430">
      <w:r>
        <w:separator/>
      </w:r>
    </w:p>
  </w:endnote>
  <w:endnote w:type="continuationSeparator" w:id="0">
    <w:p w14:paraId="60CA202D" w14:textId="77777777" w:rsidR="009F1430" w:rsidRDefault="009F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025A" w14:textId="77777777" w:rsidR="00E0330F" w:rsidRDefault="00E0330F">
    <w:pPr>
      <w:pStyle w:val="Footer"/>
      <w:jc w:val="right"/>
    </w:pPr>
  </w:p>
  <w:p w14:paraId="3B3D15A1" w14:textId="77777777" w:rsidR="00E0330F" w:rsidRDefault="00DA04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660D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660DC">
      <w:rPr>
        <w:b/>
        <w:sz w:val="20"/>
      </w:rPr>
      <w:fldChar w:fldCharType="separate"/>
    </w:r>
    <w:r w:rsidR="003D0395">
      <w:rPr>
        <w:b/>
        <w:noProof/>
        <w:sz w:val="20"/>
      </w:rPr>
      <w:t>2</w:t>
    </w:r>
    <w:r w:rsidR="005660DC">
      <w:rPr>
        <w:b/>
        <w:sz w:val="20"/>
      </w:rPr>
      <w:fldChar w:fldCharType="end"/>
    </w:r>
    <w:r>
      <w:rPr>
        <w:sz w:val="20"/>
      </w:rPr>
      <w:t xml:space="preserve"> of </w:t>
    </w:r>
    <w:r w:rsidR="005660D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660DC">
      <w:rPr>
        <w:b/>
        <w:sz w:val="20"/>
      </w:rPr>
      <w:fldChar w:fldCharType="separate"/>
    </w:r>
    <w:r w:rsidR="003D0395">
      <w:rPr>
        <w:b/>
        <w:noProof/>
        <w:sz w:val="20"/>
      </w:rPr>
      <w:t>3</w:t>
    </w:r>
    <w:r w:rsidR="005660DC">
      <w:rPr>
        <w:b/>
        <w:sz w:val="20"/>
      </w:rPr>
      <w:fldChar w:fldCharType="end"/>
    </w:r>
  </w:p>
  <w:p w14:paraId="3173A0A6" w14:textId="77777777" w:rsidR="00E0330F" w:rsidRDefault="00DA040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E6CE02" w14:textId="77777777" w:rsidR="00E0330F" w:rsidRDefault="00E0330F">
    <w:pPr>
      <w:pStyle w:val="Footer"/>
      <w:jc w:val="right"/>
    </w:pPr>
  </w:p>
  <w:p w14:paraId="2079E411" w14:textId="77777777" w:rsidR="00E0330F" w:rsidRDefault="00E033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24B6" w14:textId="77777777" w:rsidR="009F1430" w:rsidRDefault="009F1430">
      <w:r>
        <w:separator/>
      </w:r>
    </w:p>
  </w:footnote>
  <w:footnote w:type="continuationSeparator" w:id="0">
    <w:p w14:paraId="5B4F7009" w14:textId="77777777" w:rsidR="009F1430" w:rsidRDefault="009F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C862" w14:textId="77777777" w:rsidR="00E0330F" w:rsidRDefault="00E0330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78A1DBC" w14:textId="77777777" w:rsidR="00E0330F" w:rsidRDefault="00DA040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214F8"/>
    <w:multiLevelType w:val="hybridMultilevel"/>
    <w:tmpl w:val="2B12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4224499">
    <w:abstractNumId w:val="4"/>
  </w:num>
  <w:num w:numId="2" w16cid:durableId="497577094">
    <w:abstractNumId w:val="8"/>
  </w:num>
  <w:num w:numId="3" w16cid:durableId="824931033">
    <w:abstractNumId w:val="7"/>
  </w:num>
  <w:num w:numId="4" w16cid:durableId="187373916">
    <w:abstractNumId w:val="9"/>
  </w:num>
  <w:num w:numId="5" w16cid:durableId="1550191471">
    <w:abstractNumId w:val="6"/>
  </w:num>
  <w:num w:numId="6" w16cid:durableId="2127194516">
    <w:abstractNumId w:val="0"/>
  </w:num>
  <w:num w:numId="7" w16cid:durableId="976758127">
    <w:abstractNumId w:val="3"/>
  </w:num>
  <w:num w:numId="8" w16cid:durableId="461578668">
    <w:abstractNumId w:val="12"/>
  </w:num>
  <w:num w:numId="9" w16cid:durableId="1316497688">
    <w:abstractNumId w:val="11"/>
  </w:num>
  <w:num w:numId="10" w16cid:durableId="1653413317">
    <w:abstractNumId w:val="2"/>
  </w:num>
  <w:num w:numId="11" w16cid:durableId="1688365009">
    <w:abstractNumId w:val="1"/>
  </w:num>
  <w:num w:numId="12" w16cid:durableId="947809853">
    <w:abstractNumId w:val="5"/>
  </w:num>
  <w:num w:numId="13" w16cid:durableId="1867257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30F"/>
    <w:rsid w:val="00024C74"/>
    <w:rsid w:val="001E383A"/>
    <w:rsid w:val="002224DD"/>
    <w:rsid w:val="00242847"/>
    <w:rsid w:val="003C675D"/>
    <w:rsid w:val="003D0395"/>
    <w:rsid w:val="00493D13"/>
    <w:rsid w:val="00497CF8"/>
    <w:rsid w:val="005660DC"/>
    <w:rsid w:val="006D4C8B"/>
    <w:rsid w:val="009632C1"/>
    <w:rsid w:val="009F1430"/>
    <w:rsid w:val="00B368E7"/>
    <w:rsid w:val="00C07F74"/>
    <w:rsid w:val="00C46EB1"/>
    <w:rsid w:val="00DA040F"/>
    <w:rsid w:val="00DC46F7"/>
    <w:rsid w:val="00E0330F"/>
    <w:rsid w:val="00E41B73"/>
    <w:rsid w:val="00E746B4"/>
    <w:rsid w:val="00EF7FD3"/>
    <w:rsid w:val="00FE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C7E28"/>
  <w15:docId w15:val="{8D205C4D-572B-4CEC-9F6A-B80A5882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4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284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4284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4284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4284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428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4284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4284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428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428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28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28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428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2847"/>
    <w:pPr>
      <w:ind w:left="720"/>
      <w:contextualSpacing/>
    </w:pPr>
  </w:style>
  <w:style w:type="paragraph" w:styleId="Revision">
    <w:name w:val="Revision"/>
    <w:hidden/>
    <w:uiPriority w:val="99"/>
    <w:semiHidden/>
    <w:rsid w:val="0024284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42847"/>
    <w:rPr>
      <w:color w:val="800080"/>
      <w:u w:val="single"/>
    </w:rPr>
  </w:style>
  <w:style w:type="table" w:styleId="TableGrid">
    <w:name w:val="Table Grid"/>
    <w:basedOn w:val="TableNormal"/>
    <w:uiPriority w:val="59"/>
    <w:rsid w:val="0024284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4284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4284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4C8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68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