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75930" w14:paraId="2264B600" w14:textId="77777777" w:rsidTr="00067224">
        <w:trPr>
          <w:trHeight w:val="20"/>
          <w:jc w:val="center"/>
        </w:trPr>
        <w:tc>
          <w:tcPr>
            <w:tcW w:w="1186" w:type="pct"/>
          </w:tcPr>
          <w:p w14:paraId="57236727" w14:textId="77777777" w:rsidR="000F2AFD" w:rsidRPr="00E759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43939A2" w14:textId="77777777" w:rsidR="000F2AFD" w:rsidRPr="00E75930" w:rsidRDefault="000F6D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7593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Medical and Pharmaceutical Sciences </w:t>
              </w:r>
            </w:hyperlink>
          </w:p>
        </w:tc>
      </w:tr>
      <w:tr w:rsidR="000F2AFD" w:rsidRPr="00E75930" w14:paraId="42E22A4A" w14:textId="77777777" w:rsidTr="00067224">
        <w:trPr>
          <w:trHeight w:val="20"/>
          <w:jc w:val="center"/>
        </w:trPr>
        <w:tc>
          <w:tcPr>
            <w:tcW w:w="1186" w:type="pct"/>
          </w:tcPr>
          <w:p w14:paraId="0CA6CFAE" w14:textId="77777777" w:rsidR="000F2AFD" w:rsidRPr="00E759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67A0A18" w14:textId="77777777" w:rsidR="000F2AFD" w:rsidRPr="00E75930" w:rsidRDefault="0012302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Ms_JAMPS_159605</w:t>
            </w:r>
          </w:p>
        </w:tc>
      </w:tr>
      <w:tr w:rsidR="000F2AFD" w:rsidRPr="00E75930" w14:paraId="153D9F17" w14:textId="77777777" w:rsidTr="00067224">
        <w:trPr>
          <w:trHeight w:val="20"/>
          <w:jc w:val="center"/>
        </w:trPr>
        <w:tc>
          <w:tcPr>
            <w:tcW w:w="1186" w:type="pct"/>
          </w:tcPr>
          <w:p w14:paraId="797D1E30" w14:textId="77777777" w:rsidR="000F2AFD" w:rsidRPr="00E759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FFC1850" w14:textId="77777777" w:rsidR="000F2AFD" w:rsidRPr="00E75930" w:rsidRDefault="007B606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Rethinking Nanoparticle Therapeutics: Phytochemical Self-Aggregation as a Hidden Driver of Biological Performance</w:t>
            </w:r>
          </w:p>
        </w:tc>
      </w:tr>
      <w:tr w:rsidR="000F2AFD" w:rsidRPr="00E75930" w14:paraId="4C2D81DC" w14:textId="77777777" w:rsidTr="00067224">
        <w:trPr>
          <w:trHeight w:val="20"/>
          <w:jc w:val="center"/>
        </w:trPr>
        <w:tc>
          <w:tcPr>
            <w:tcW w:w="1186" w:type="pct"/>
          </w:tcPr>
          <w:p w14:paraId="780CE9A7" w14:textId="77777777" w:rsidR="000F2AFD" w:rsidRPr="00E759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26CA3A1" w14:textId="77777777" w:rsidR="000F2AFD" w:rsidRPr="00E75930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CCE29FC" w14:textId="77777777" w:rsidR="000F2AFD" w:rsidRPr="00E75930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DBC28C" w14:textId="77777777" w:rsidR="000F2AFD" w:rsidRPr="00E75930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C0B869" w14:textId="77777777" w:rsidR="000F2AFD" w:rsidRPr="00E75930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E7593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56F91A6" w14:textId="77777777" w:rsidR="000F2AFD" w:rsidRPr="00E7593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043370BD" w14:textId="77777777" w:rsidR="000F2AFD" w:rsidRPr="00E7593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75930" w14:paraId="33F9125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78B78F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26CBED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96A4146" w14:textId="77777777" w:rsidR="000F2AFD" w:rsidRPr="00E7593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59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C571622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1D3D744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5421E92" w14:textId="77777777" w:rsidR="000F2AFD" w:rsidRPr="00E7593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49BCE5D" w14:textId="77777777" w:rsidR="000F2AFD" w:rsidRPr="00E75930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487B0F" w14:textId="77777777" w:rsidR="00F70019" w:rsidRPr="00E75930" w:rsidRDefault="00F70019" w:rsidP="00F700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 number are not add in the review article</w:t>
            </w:r>
          </w:p>
          <w:p w14:paraId="3FA5CDE9" w14:textId="77777777" w:rsidR="00F70019" w:rsidRPr="00E75930" w:rsidRDefault="00F70019" w:rsidP="00F700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Increase  reference .</w:t>
            </w:r>
          </w:p>
          <w:p w14:paraId="56D926DB" w14:textId="77777777" w:rsidR="000F2AFD" w:rsidRPr="00E75930" w:rsidRDefault="00F70019" w:rsidP="00F700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3B476C6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A1B1C9" w14:textId="77777777" w:rsidR="000F2AFD" w:rsidRPr="00E7593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B46030F" w14:textId="77777777" w:rsidR="00E37C90" w:rsidRPr="00E75930" w:rsidRDefault="00E37C90" w:rsidP="00E37C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759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7F01AB6" w14:textId="77777777" w:rsidR="000F2AFD" w:rsidRPr="00E7593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75930" w14:paraId="182736D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3D7DCE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0FF876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2BBC2A7" w14:textId="77777777" w:rsidR="000F2AFD" w:rsidRPr="00E75930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E75930" w14:paraId="4429356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6FBC75" w14:textId="77777777" w:rsidR="000F2AFD" w:rsidRPr="00E759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09DB2FD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86FA0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0F0D31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79CFE5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17C9338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BF330AB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9F186B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883EE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6A311A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EAA502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012D1F1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CCA171D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FE563F1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7D510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F5AFB6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62BE58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1DC1D1F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B0EAF7D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D6F2B19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53778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BDEB2F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2F435D3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777EE7C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FA1DE4F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6FDA38CA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19126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EA2AB6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753BAB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6043548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A8DF91B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39A75ED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AB4E7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AD769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E56BAA5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6CF6DC1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20EEAB5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614EDA8C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320ED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2E56F" w14:textId="77777777" w:rsidR="000F2AFD" w:rsidRPr="00E75930" w:rsidRDefault="00F7001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118BC26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484647D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5653EFB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282E160D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0B5A9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15CC12" w14:textId="77777777" w:rsidR="000F2AFD" w:rsidRPr="00E75930" w:rsidRDefault="00375A2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E428071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293AE45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B3EE64F" w14:textId="77777777" w:rsidR="000F2AFD" w:rsidRPr="00E759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4716516C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E6537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BDC5AB" w14:textId="57A65DEE" w:rsidR="000F2AFD" w:rsidRPr="00E75930" w:rsidRDefault="0031236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553764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6A7C873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3570F2F" w14:textId="77777777" w:rsidR="000F2AFD" w:rsidRPr="00E759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7593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DEE6AA5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E1D59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38BE44" w14:textId="77777777" w:rsidR="00D13140" w:rsidRPr="00E75930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E815DD" w14:textId="77777777" w:rsidR="000F2AFD" w:rsidRPr="00E75930" w:rsidRDefault="00375A2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09B8CFD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1129E6F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5D64B6" w14:textId="77777777" w:rsidR="000F2AFD" w:rsidRPr="00E759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7ED83D8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7B442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FB2A0E" w14:textId="77777777" w:rsidR="000F2AFD" w:rsidRPr="00E75930" w:rsidRDefault="00375A2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89525F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75171EC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F8DA2FD" w14:textId="77777777" w:rsidR="000F2AFD" w:rsidRPr="00E759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7B28BEB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E7F34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C52B6A5" w14:textId="77777777" w:rsidR="000F2AFD" w:rsidRPr="00E75930" w:rsidRDefault="00375A2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C35C018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7493A63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3048BC4" w14:textId="77777777" w:rsidR="000F2AFD" w:rsidRPr="00E759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7593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0729F2B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0FA9B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AAD8D0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4C687F" w14:textId="77777777" w:rsidR="000F2AFD" w:rsidRPr="00E75930" w:rsidRDefault="00375A2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51AE2C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75930" w14:paraId="4F7422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F5DBE0A" w14:textId="77777777" w:rsidR="000F2AFD" w:rsidRPr="00E759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A5068EA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5A655" w14:textId="77777777" w:rsidR="000F2AFD" w:rsidRPr="00E759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5AF61A" w14:textId="77777777" w:rsidR="000F2AFD" w:rsidRPr="00E759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A01A82" w14:textId="77777777" w:rsidR="000F2AFD" w:rsidRPr="00E75930" w:rsidRDefault="00375A2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593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925EFFA" w14:textId="77777777" w:rsidR="000F2AFD" w:rsidRPr="00E759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EF5F55" w14:textId="77777777" w:rsidR="00F8256C" w:rsidRPr="00E75930" w:rsidRDefault="00F8256C" w:rsidP="00F8256C">
      <w:pPr>
        <w:rPr>
          <w:rFonts w:ascii="Arial" w:hAnsi="Arial" w:cs="Arial"/>
          <w:b/>
          <w:sz w:val="20"/>
          <w:szCs w:val="20"/>
          <w:u w:val="single"/>
        </w:rPr>
      </w:pPr>
      <w:r w:rsidRPr="00E7593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292C00" w14:textId="77777777" w:rsidR="00F8256C" w:rsidRPr="00E75930" w:rsidRDefault="00F8256C" w:rsidP="00F8256C">
      <w:pPr>
        <w:rPr>
          <w:rFonts w:ascii="Arial" w:hAnsi="Arial" w:cs="Arial"/>
          <w:sz w:val="20"/>
          <w:szCs w:val="20"/>
        </w:rPr>
      </w:pPr>
      <w:r w:rsidRPr="00E75930">
        <w:rPr>
          <w:rFonts w:ascii="Arial" w:hAnsi="Arial" w:cs="Arial"/>
          <w:color w:val="000000"/>
          <w:sz w:val="20"/>
          <w:szCs w:val="20"/>
        </w:rPr>
        <w:t xml:space="preserve">Anand Goswami, Rajiv Gandhi </w:t>
      </w:r>
      <w:proofErr w:type="spellStart"/>
      <w:r w:rsidRPr="00E75930">
        <w:rPr>
          <w:rFonts w:ascii="Arial" w:hAnsi="Arial" w:cs="Arial"/>
          <w:color w:val="000000"/>
          <w:sz w:val="20"/>
          <w:szCs w:val="20"/>
        </w:rPr>
        <w:t>Proudyogiki</w:t>
      </w:r>
      <w:proofErr w:type="spellEnd"/>
      <w:r w:rsidRPr="00E75930">
        <w:rPr>
          <w:rFonts w:ascii="Arial" w:hAnsi="Arial" w:cs="Arial"/>
          <w:color w:val="000000"/>
          <w:sz w:val="20"/>
          <w:szCs w:val="20"/>
        </w:rPr>
        <w:t xml:space="preserve"> Vishwavidyalaya , India</w:t>
      </w:r>
      <w:r w:rsidRPr="00E75930">
        <w:rPr>
          <w:rFonts w:ascii="Arial" w:hAnsi="Arial" w:cs="Arial"/>
          <w:color w:val="000000"/>
          <w:sz w:val="20"/>
          <w:szCs w:val="20"/>
        </w:rPr>
        <w:br/>
      </w:r>
    </w:p>
    <w:p w14:paraId="21A3EA05" w14:textId="77777777" w:rsidR="009E6545" w:rsidRPr="00E75930" w:rsidRDefault="009E6545" w:rsidP="009E654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9E6545" w:rsidRPr="00E75930" w:rsidSect="00B820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7FAF" w14:textId="77777777" w:rsidR="00E234F5" w:rsidRDefault="00E234F5">
      <w:r>
        <w:separator/>
      </w:r>
    </w:p>
  </w:endnote>
  <w:endnote w:type="continuationSeparator" w:id="0">
    <w:p w14:paraId="3138B6D7" w14:textId="77777777" w:rsidR="00E234F5" w:rsidRDefault="00E2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84C0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820C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820C4">
      <w:rPr>
        <w:b/>
        <w:sz w:val="20"/>
      </w:rPr>
      <w:fldChar w:fldCharType="separate"/>
    </w:r>
    <w:r w:rsidR="004C4385">
      <w:rPr>
        <w:b/>
        <w:noProof/>
        <w:sz w:val="20"/>
      </w:rPr>
      <w:t>1</w:t>
    </w:r>
    <w:r w:rsidR="00B820C4">
      <w:rPr>
        <w:b/>
        <w:sz w:val="20"/>
      </w:rPr>
      <w:fldChar w:fldCharType="end"/>
    </w:r>
    <w:r>
      <w:rPr>
        <w:sz w:val="20"/>
      </w:rPr>
      <w:t xml:space="preserve"> of </w:t>
    </w:r>
    <w:r w:rsidR="00B820C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820C4">
      <w:rPr>
        <w:b/>
        <w:sz w:val="20"/>
      </w:rPr>
      <w:fldChar w:fldCharType="separate"/>
    </w:r>
    <w:r w:rsidR="004C4385">
      <w:rPr>
        <w:b/>
        <w:noProof/>
        <w:sz w:val="20"/>
      </w:rPr>
      <w:t>3</w:t>
    </w:r>
    <w:r w:rsidR="00B820C4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7E7B29C" w14:textId="77777777" w:rsidR="000F2AFD" w:rsidRDefault="000F2AFD">
    <w:pPr>
      <w:pStyle w:val="Footer"/>
      <w:jc w:val="right"/>
    </w:pPr>
  </w:p>
  <w:p w14:paraId="4EBBE410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2EB0" w14:textId="77777777" w:rsidR="00E234F5" w:rsidRDefault="00E234F5">
      <w:r>
        <w:separator/>
      </w:r>
    </w:p>
  </w:footnote>
  <w:footnote w:type="continuationSeparator" w:id="0">
    <w:p w14:paraId="50EA6457" w14:textId="77777777" w:rsidR="00E234F5" w:rsidRDefault="00E2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DEF1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EA8736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0809802">
    <w:abstractNumId w:val="4"/>
  </w:num>
  <w:num w:numId="2" w16cid:durableId="932736812">
    <w:abstractNumId w:val="8"/>
  </w:num>
  <w:num w:numId="3" w16cid:durableId="1226181994">
    <w:abstractNumId w:val="7"/>
  </w:num>
  <w:num w:numId="4" w16cid:durableId="1775435990">
    <w:abstractNumId w:val="9"/>
  </w:num>
  <w:num w:numId="5" w16cid:durableId="1403217517">
    <w:abstractNumId w:val="6"/>
  </w:num>
  <w:num w:numId="6" w16cid:durableId="195118900">
    <w:abstractNumId w:val="0"/>
  </w:num>
  <w:num w:numId="7" w16cid:durableId="1362511884">
    <w:abstractNumId w:val="3"/>
  </w:num>
  <w:num w:numId="8" w16cid:durableId="2106031724">
    <w:abstractNumId w:val="11"/>
  </w:num>
  <w:num w:numId="9" w16cid:durableId="112408770">
    <w:abstractNumId w:val="10"/>
  </w:num>
  <w:num w:numId="10" w16cid:durableId="1519655035">
    <w:abstractNumId w:val="2"/>
  </w:num>
  <w:num w:numId="11" w16cid:durableId="98261761">
    <w:abstractNumId w:val="1"/>
  </w:num>
  <w:num w:numId="12" w16cid:durableId="147483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FD"/>
    <w:rsid w:val="0004286C"/>
    <w:rsid w:val="00067224"/>
    <w:rsid w:val="00096C5D"/>
    <w:rsid w:val="000F2AFD"/>
    <w:rsid w:val="000F6D08"/>
    <w:rsid w:val="00123021"/>
    <w:rsid w:val="00194A81"/>
    <w:rsid w:val="001C2A46"/>
    <w:rsid w:val="00206283"/>
    <w:rsid w:val="00255985"/>
    <w:rsid w:val="00312368"/>
    <w:rsid w:val="00375A29"/>
    <w:rsid w:val="004C4385"/>
    <w:rsid w:val="004D1FC1"/>
    <w:rsid w:val="00542E73"/>
    <w:rsid w:val="005A12C6"/>
    <w:rsid w:val="0069157E"/>
    <w:rsid w:val="006A412A"/>
    <w:rsid w:val="006F5719"/>
    <w:rsid w:val="007B58CE"/>
    <w:rsid w:val="007B6063"/>
    <w:rsid w:val="00856122"/>
    <w:rsid w:val="0093082C"/>
    <w:rsid w:val="009E6545"/>
    <w:rsid w:val="00A15A9E"/>
    <w:rsid w:val="00A54C25"/>
    <w:rsid w:val="00AC15C8"/>
    <w:rsid w:val="00B01890"/>
    <w:rsid w:val="00B124EE"/>
    <w:rsid w:val="00B25AAC"/>
    <w:rsid w:val="00B41BD1"/>
    <w:rsid w:val="00B820C4"/>
    <w:rsid w:val="00C074CB"/>
    <w:rsid w:val="00C77482"/>
    <w:rsid w:val="00C90379"/>
    <w:rsid w:val="00CB119E"/>
    <w:rsid w:val="00CD37A5"/>
    <w:rsid w:val="00D13140"/>
    <w:rsid w:val="00E234F5"/>
    <w:rsid w:val="00E24527"/>
    <w:rsid w:val="00E3162C"/>
    <w:rsid w:val="00E37C90"/>
    <w:rsid w:val="00E527FF"/>
    <w:rsid w:val="00E75930"/>
    <w:rsid w:val="00EE3E18"/>
    <w:rsid w:val="00F0266B"/>
    <w:rsid w:val="00F51EFA"/>
    <w:rsid w:val="00F70019"/>
    <w:rsid w:val="00F8256C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5866E"/>
  <w15:docId w15:val="{B6E240AB-FDAC-4883-BAD6-0263DB1B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C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0C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820C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20C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820C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820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820C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820C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820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20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0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20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82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0C4"/>
    <w:pPr>
      <w:ind w:left="720"/>
      <w:contextualSpacing/>
    </w:pPr>
  </w:style>
  <w:style w:type="paragraph" w:styleId="Revision">
    <w:name w:val="Revision"/>
    <w:hidden/>
    <w:uiPriority w:val="99"/>
    <w:semiHidden/>
    <w:rsid w:val="00B820C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820C4"/>
    <w:rPr>
      <w:color w:val="800080"/>
      <w:u w:val="single"/>
    </w:rPr>
  </w:style>
  <w:style w:type="table" w:styleId="TableGrid">
    <w:name w:val="Table Grid"/>
    <w:basedOn w:val="TableNormal"/>
    <w:uiPriority w:val="59"/>
    <w:rsid w:val="00B820C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820C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820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TCS</Company>
  <LinksUpToDate>false</LinksUpToDate>
  <CharactersWithSpaces>3137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2026-05-23T07:48:00Z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