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B5377" w14:paraId="1F0035F1" w14:textId="77777777" w:rsidTr="00EA6E35">
        <w:trPr>
          <w:trHeight w:val="20"/>
          <w:jc w:val="center"/>
        </w:trPr>
        <w:tc>
          <w:tcPr>
            <w:tcW w:w="1186" w:type="pct"/>
          </w:tcPr>
          <w:p w14:paraId="4AB88081" w14:textId="77777777" w:rsidR="00204042" w:rsidRPr="003B5377" w:rsidRDefault="00EA6E35" w:rsidP="00EA6E35">
            <w:pPr>
              <w:pStyle w:val="BodyText"/>
              <w:ind w:left="90"/>
              <w:jc w:val="left"/>
              <w:rPr>
                <w:rFonts w:ascii="Arial" w:hAnsi="Arial" w:cs="Arial"/>
                <w:bCs/>
                <w:sz w:val="20"/>
                <w:szCs w:val="20"/>
                <w:lang w:val="en-GB" w:eastAsia="en-US"/>
              </w:rPr>
            </w:pPr>
            <w:r w:rsidRPr="003B5377">
              <w:rPr>
                <w:rFonts w:ascii="Arial" w:hAnsi="Arial" w:cs="Arial"/>
                <w:bCs/>
                <w:sz w:val="20"/>
                <w:szCs w:val="20"/>
                <w:lang w:val="en-GB" w:eastAsia="en-US"/>
              </w:rPr>
              <w:t>Journal Name:</w:t>
            </w:r>
          </w:p>
        </w:tc>
        <w:tc>
          <w:tcPr>
            <w:tcW w:w="3814" w:type="pct"/>
          </w:tcPr>
          <w:p w14:paraId="2326B526" w14:textId="31DB9FE8" w:rsidR="00204042" w:rsidRPr="003B5377" w:rsidRDefault="00B20E9B" w:rsidP="00AF3F59">
            <w:pPr>
              <w:rPr>
                <w:rFonts w:ascii="Arial" w:hAnsi="Arial" w:cs="Arial"/>
                <w:b/>
                <w:bCs/>
                <w:color w:val="0000FF"/>
                <w:sz w:val="20"/>
                <w:szCs w:val="20"/>
                <w:lang w:val="en-GB"/>
              </w:rPr>
            </w:pPr>
            <w:hyperlink r:id="rId7" w:history="1">
              <w:r w:rsidRPr="003B5377">
                <w:rPr>
                  <w:rStyle w:val="Hyperlink"/>
                  <w:rFonts w:ascii="Arial" w:hAnsi="Arial" w:cs="Arial"/>
                  <w:sz w:val="20"/>
                  <w:szCs w:val="20"/>
                </w:rPr>
                <w:t>Journal of Applied Life Sciences International</w:t>
              </w:r>
            </w:hyperlink>
          </w:p>
        </w:tc>
      </w:tr>
      <w:tr w:rsidR="00204042" w:rsidRPr="003B5377" w14:paraId="2DBBB563" w14:textId="77777777" w:rsidTr="00EA6E35">
        <w:trPr>
          <w:trHeight w:val="20"/>
          <w:jc w:val="center"/>
        </w:trPr>
        <w:tc>
          <w:tcPr>
            <w:tcW w:w="1186" w:type="pct"/>
          </w:tcPr>
          <w:p w14:paraId="66222ECC" w14:textId="77777777" w:rsidR="00204042" w:rsidRPr="003B5377" w:rsidRDefault="00EA6E35" w:rsidP="00EA6E35">
            <w:pPr>
              <w:pStyle w:val="BodyText"/>
              <w:ind w:left="90"/>
              <w:jc w:val="left"/>
              <w:rPr>
                <w:rFonts w:ascii="Arial" w:hAnsi="Arial" w:cs="Arial"/>
                <w:bCs/>
                <w:sz w:val="20"/>
                <w:szCs w:val="20"/>
                <w:lang w:val="en-GB" w:eastAsia="en-US"/>
              </w:rPr>
            </w:pPr>
            <w:r w:rsidRPr="003B5377">
              <w:rPr>
                <w:rFonts w:ascii="Arial" w:hAnsi="Arial" w:cs="Arial"/>
                <w:bCs/>
                <w:sz w:val="20"/>
                <w:szCs w:val="20"/>
                <w:lang w:val="en-GB" w:eastAsia="en-US"/>
              </w:rPr>
              <w:t>Manuscript Number:</w:t>
            </w:r>
          </w:p>
        </w:tc>
        <w:tc>
          <w:tcPr>
            <w:tcW w:w="3814" w:type="pct"/>
          </w:tcPr>
          <w:p w14:paraId="486A368E" w14:textId="1CBA5DFA" w:rsidR="00204042" w:rsidRPr="003B5377" w:rsidRDefault="00A42F9A" w:rsidP="00EA6E35">
            <w:pPr>
              <w:pStyle w:val="NormalWeb"/>
              <w:spacing w:before="0" w:beforeAutospacing="0" w:after="0" w:afterAutospacing="0"/>
              <w:rPr>
                <w:rFonts w:ascii="Arial" w:hAnsi="Arial" w:cs="Arial"/>
                <w:b/>
                <w:bCs/>
                <w:sz w:val="20"/>
                <w:szCs w:val="20"/>
                <w:lang w:val="en-GB"/>
              </w:rPr>
            </w:pPr>
            <w:r w:rsidRPr="003B5377">
              <w:rPr>
                <w:rFonts w:ascii="Arial" w:hAnsi="Arial" w:cs="Arial"/>
                <w:b/>
                <w:bCs/>
                <w:sz w:val="20"/>
                <w:szCs w:val="20"/>
                <w:lang w:val="en-GB"/>
              </w:rPr>
              <w:t>Ms_</w:t>
            </w:r>
            <w:r w:rsidR="00B20E9B" w:rsidRPr="003B5377">
              <w:rPr>
                <w:rFonts w:ascii="Arial" w:hAnsi="Arial" w:cs="Arial"/>
                <w:b/>
                <w:bCs/>
                <w:sz w:val="20"/>
                <w:szCs w:val="20"/>
                <w:lang w:val="en-GB"/>
              </w:rPr>
              <w:t>JALSI</w:t>
            </w:r>
            <w:r w:rsidRPr="003B5377">
              <w:rPr>
                <w:rFonts w:ascii="Arial" w:hAnsi="Arial" w:cs="Arial"/>
                <w:b/>
                <w:bCs/>
                <w:sz w:val="20"/>
                <w:szCs w:val="20"/>
                <w:lang w:val="en-GB"/>
              </w:rPr>
              <w:t>_158382</w:t>
            </w:r>
          </w:p>
        </w:tc>
      </w:tr>
      <w:tr w:rsidR="00204042" w:rsidRPr="003B5377" w14:paraId="114A2590" w14:textId="77777777" w:rsidTr="00EA6E35">
        <w:trPr>
          <w:trHeight w:val="20"/>
          <w:jc w:val="center"/>
        </w:trPr>
        <w:tc>
          <w:tcPr>
            <w:tcW w:w="1186" w:type="pct"/>
          </w:tcPr>
          <w:p w14:paraId="152A5B9A" w14:textId="77777777" w:rsidR="00204042" w:rsidRPr="003B5377" w:rsidRDefault="00EA6E35" w:rsidP="00EA6E35">
            <w:pPr>
              <w:pStyle w:val="BodyText"/>
              <w:ind w:left="90"/>
              <w:jc w:val="left"/>
              <w:rPr>
                <w:rFonts w:ascii="Arial" w:hAnsi="Arial" w:cs="Arial"/>
                <w:bCs/>
                <w:sz w:val="20"/>
                <w:szCs w:val="20"/>
                <w:lang w:val="en-GB" w:eastAsia="en-US"/>
              </w:rPr>
            </w:pPr>
            <w:r w:rsidRPr="003B5377">
              <w:rPr>
                <w:rFonts w:ascii="Arial" w:hAnsi="Arial" w:cs="Arial"/>
                <w:bCs/>
                <w:sz w:val="20"/>
                <w:szCs w:val="20"/>
                <w:lang w:val="en-GB" w:eastAsia="en-US"/>
              </w:rPr>
              <w:t xml:space="preserve">Title of the Manuscript: </w:t>
            </w:r>
          </w:p>
        </w:tc>
        <w:tc>
          <w:tcPr>
            <w:tcW w:w="3814" w:type="pct"/>
          </w:tcPr>
          <w:p w14:paraId="1508E51C" w14:textId="6943089E" w:rsidR="00204042" w:rsidRPr="003B5377" w:rsidRDefault="00A42F9A" w:rsidP="00EA6E35">
            <w:pPr>
              <w:pStyle w:val="NormalWeb"/>
              <w:spacing w:before="0" w:beforeAutospacing="0" w:after="0" w:afterAutospacing="0"/>
              <w:rPr>
                <w:rFonts w:ascii="Arial" w:hAnsi="Arial" w:cs="Arial"/>
                <w:b/>
                <w:sz w:val="20"/>
                <w:szCs w:val="20"/>
                <w:lang w:val="en-GB"/>
              </w:rPr>
            </w:pPr>
            <w:r w:rsidRPr="003B5377">
              <w:rPr>
                <w:rFonts w:ascii="Arial" w:hAnsi="Arial" w:cs="Arial"/>
                <w:b/>
                <w:sz w:val="20"/>
                <w:szCs w:val="20"/>
                <w:lang w:val="en-GB"/>
              </w:rPr>
              <w:t>Proximate analysis of the leaves and fruits of some selected Solanaceous species</w:t>
            </w:r>
          </w:p>
        </w:tc>
      </w:tr>
      <w:tr w:rsidR="00204042" w:rsidRPr="003B5377" w14:paraId="6BB500B9" w14:textId="77777777" w:rsidTr="00EA6E35">
        <w:trPr>
          <w:trHeight w:val="20"/>
          <w:jc w:val="center"/>
        </w:trPr>
        <w:tc>
          <w:tcPr>
            <w:tcW w:w="1186" w:type="pct"/>
          </w:tcPr>
          <w:p w14:paraId="648FB63D" w14:textId="77777777" w:rsidR="00204042" w:rsidRPr="003B5377" w:rsidRDefault="00EA6E35" w:rsidP="00EA6E35">
            <w:pPr>
              <w:pStyle w:val="BodyText"/>
              <w:ind w:left="90"/>
              <w:jc w:val="left"/>
              <w:rPr>
                <w:rFonts w:ascii="Arial" w:hAnsi="Arial" w:cs="Arial"/>
                <w:bCs/>
                <w:sz w:val="20"/>
                <w:szCs w:val="20"/>
                <w:lang w:val="en-GB" w:eastAsia="en-US"/>
              </w:rPr>
            </w:pPr>
            <w:r w:rsidRPr="003B5377">
              <w:rPr>
                <w:rFonts w:ascii="Arial" w:hAnsi="Arial" w:cs="Arial"/>
                <w:bCs/>
                <w:sz w:val="20"/>
                <w:szCs w:val="20"/>
                <w:lang w:val="en-GB" w:eastAsia="en-US"/>
              </w:rPr>
              <w:t>Type of the Article</w:t>
            </w:r>
          </w:p>
        </w:tc>
        <w:tc>
          <w:tcPr>
            <w:tcW w:w="3814" w:type="pct"/>
          </w:tcPr>
          <w:p w14:paraId="784F3373" w14:textId="77777777" w:rsidR="00204042" w:rsidRPr="003B5377" w:rsidRDefault="00EA6E35" w:rsidP="00EA6E35">
            <w:pPr>
              <w:pStyle w:val="NormalWeb"/>
              <w:spacing w:before="0" w:beforeAutospacing="0" w:after="0" w:afterAutospacing="0"/>
              <w:rPr>
                <w:rFonts w:ascii="Arial" w:hAnsi="Arial" w:cs="Arial"/>
                <w:b/>
                <w:sz w:val="20"/>
                <w:szCs w:val="20"/>
                <w:lang w:val="en-GB"/>
              </w:rPr>
            </w:pPr>
            <w:r w:rsidRPr="003B5377">
              <w:rPr>
                <w:rFonts w:ascii="Arial" w:hAnsi="Arial" w:cs="Arial"/>
                <w:b/>
                <w:sz w:val="20"/>
                <w:szCs w:val="20"/>
                <w:lang w:val="en-GB"/>
              </w:rPr>
              <w:t>Research Article</w:t>
            </w:r>
          </w:p>
          <w:p w14:paraId="1175B532" w14:textId="77777777" w:rsidR="00204042" w:rsidRPr="003B537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B5377" w:rsidRDefault="00204042">
      <w:pPr>
        <w:pStyle w:val="BodyText"/>
        <w:rPr>
          <w:rFonts w:ascii="Arial" w:hAnsi="Arial" w:cs="Arial"/>
          <w:i/>
          <w:sz w:val="20"/>
          <w:szCs w:val="20"/>
          <w:u w:val="single"/>
          <w:lang w:val="en-GB"/>
        </w:rPr>
      </w:pPr>
    </w:p>
    <w:p w14:paraId="4C39AB3E" w14:textId="77777777" w:rsidR="00204042" w:rsidRPr="003B5377" w:rsidRDefault="00204042">
      <w:pPr>
        <w:jc w:val="both"/>
        <w:rPr>
          <w:rFonts w:ascii="Arial" w:eastAsia="MS Mincho" w:hAnsi="Arial" w:cs="Arial"/>
          <w:sz w:val="20"/>
          <w:szCs w:val="20"/>
          <w:lang w:val="en-GB" w:eastAsia="x-none"/>
        </w:rPr>
      </w:pPr>
    </w:p>
    <w:p w14:paraId="5B6B5319" w14:textId="77777777" w:rsidR="00204042" w:rsidRPr="003B5377" w:rsidRDefault="00EA6E35">
      <w:pPr>
        <w:jc w:val="both"/>
        <w:rPr>
          <w:rFonts w:ascii="Arial" w:eastAsia="MS Mincho" w:hAnsi="Arial" w:cs="Arial"/>
          <w:b/>
          <w:sz w:val="20"/>
          <w:szCs w:val="20"/>
          <w:u w:val="single"/>
          <w:lang w:val="en-GB" w:eastAsia="x-none"/>
        </w:rPr>
      </w:pPr>
      <w:r w:rsidRPr="003B5377">
        <w:rPr>
          <w:rFonts w:ascii="Arial" w:eastAsia="MS Mincho" w:hAnsi="Arial" w:cs="Arial"/>
          <w:b/>
          <w:sz w:val="20"/>
          <w:szCs w:val="20"/>
          <w:highlight w:val="yellow"/>
          <w:u w:val="single"/>
          <w:lang w:val="en-GB" w:eastAsia="x-none"/>
        </w:rPr>
        <w:t>PART 1 (Importance of the manuscript)</w:t>
      </w:r>
      <w:r w:rsidRPr="003B5377">
        <w:rPr>
          <w:rFonts w:ascii="Arial" w:eastAsia="MS Mincho" w:hAnsi="Arial" w:cs="Arial"/>
          <w:b/>
          <w:sz w:val="20"/>
          <w:szCs w:val="20"/>
          <w:u w:val="single"/>
          <w:lang w:val="en-GB" w:eastAsia="x-none"/>
        </w:rPr>
        <w:t xml:space="preserve"> </w:t>
      </w:r>
    </w:p>
    <w:p w14:paraId="3F5FD44D" w14:textId="77777777" w:rsidR="00204042" w:rsidRPr="003B537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B5377" w14:paraId="2501090B" w14:textId="77777777" w:rsidTr="005C677A">
        <w:trPr>
          <w:trHeight w:val="20"/>
          <w:jc w:val="center"/>
        </w:trPr>
        <w:tc>
          <w:tcPr>
            <w:tcW w:w="1666" w:type="pct"/>
            <w:noWrap/>
          </w:tcPr>
          <w:p w14:paraId="5A606F3A" w14:textId="77777777" w:rsidR="00204042" w:rsidRPr="003B537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B5377" w:rsidRDefault="00EA6E35" w:rsidP="00EA6E35">
            <w:pPr>
              <w:keepNext/>
              <w:outlineLvl w:val="1"/>
              <w:rPr>
                <w:rFonts w:ascii="Arial" w:eastAsia="MS Mincho" w:hAnsi="Arial" w:cs="Arial"/>
                <w:b/>
                <w:bCs/>
                <w:sz w:val="20"/>
                <w:szCs w:val="20"/>
                <w:lang w:val="en-GB"/>
              </w:rPr>
            </w:pPr>
            <w:r w:rsidRPr="003B5377">
              <w:rPr>
                <w:rFonts w:ascii="Arial" w:eastAsia="MS Mincho" w:hAnsi="Arial" w:cs="Arial"/>
                <w:b/>
                <w:bCs/>
                <w:sz w:val="20"/>
                <w:szCs w:val="20"/>
                <w:lang w:val="en-GB"/>
              </w:rPr>
              <w:t>Comments of the Reviewers</w:t>
            </w:r>
          </w:p>
        </w:tc>
        <w:tc>
          <w:tcPr>
            <w:tcW w:w="1667" w:type="pct"/>
          </w:tcPr>
          <w:p w14:paraId="2195925D" w14:textId="77777777" w:rsidR="00204042" w:rsidRPr="003B5377" w:rsidRDefault="00EA6E35" w:rsidP="00EA6E35">
            <w:pPr>
              <w:spacing w:after="160" w:line="256" w:lineRule="auto"/>
              <w:rPr>
                <w:rFonts w:ascii="Arial" w:eastAsia="Calibri" w:hAnsi="Arial" w:cs="Arial"/>
                <w:kern w:val="2"/>
                <w:sz w:val="20"/>
                <w:szCs w:val="20"/>
                <w:lang w:val="en-GB"/>
              </w:rPr>
            </w:pPr>
            <w:r w:rsidRPr="003B5377">
              <w:rPr>
                <w:rFonts w:ascii="Arial" w:eastAsia="Calibri" w:hAnsi="Arial" w:cs="Arial"/>
                <w:b/>
                <w:kern w:val="2"/>
                <w:sz w:val="20"/>
                <w:szCs w:val="20"/>
                <w:lang w:val="en-GB"/>
              </w:rPr>
              <w:t>Author’s Feedback</w:t>
            </w:r>
            <w:r w:rsidRPr="003B5377">
              <w:rPr>
                <w:rFonts w:ascii="Arial" w:eastAsia="Calibri" w:hAnsi="Arial" w:cs="Arial"/>
                <w:kern w:val="2"/>
                <w:sz w:val="20"/>
                <w:szCs w:val="20"/>
                <w:lang w:val="en-GB"/>
              </w:rPr>
              <w:t xml:space="preserve"> </w:t>
            </w:r>
          </w:p>
          <w:p w14:paraId="021CC6BE"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0DF168A9" w14:textId="77777777" w:rsidTr="005C677A">
        <w:trPr>
          <w:trHeight w:val="20"/>
          <w:jc w:val="center"/>
        </w:trPr>
        <w:tc>
          <w:tcPr>
            <w:tcW w:w="1666" w:type="pct"/>
            <w:noWrap/>
            <w:hideMark/>
          </w:tcPr>
          <w:p w14:paraId="1698C27A" w14:textId="77777777" w:rsidR="002C66D6" w:rsidRPr="003B5377" w:rsidRDefault="00EA6E35" w:rsidP="00AF3F59">
            <w:pPr>
              <w:rPr>
                <w:rFonts w:ascii="Arial" w:hAnsi="Arial" w:cs="Arial"/>
                <w:bCs/>
                <w:sz w:val="20"/>
                <w:szCs w:val="20"/>
                <w:lang w:val="en-GB"/>
              </w:rPr>
            </w:pPr>
            <w:r w:rsidRPr="003B5377">
              <w:rPr>
                <w:rFonts w:ascii="Arial" w:hAnsi="Arial" w:cs="Arial"/>
                <w:b/>
                <w:bCs/>
                <w:sz w:val="20"/>
                <w:szCs w:val="20"/>
                <w:lang w:val="en-GB"/>
              </w:rPr>
              <w:t>Please write a few sentences regarding the importance of this manuscript for the scientific community.</w:t>
            </w:r>
            <w:r w:rsidRPr="003B5377">
              <w:rPr>
                <w:rFonts w:ascii="Arial" w:hAnsi="Arial" w:cs="Arial"/>
                <w:bCs/>
                <w:sz w:val="20"/>
                <w:szCs w:val="20"/>
                <w:lang w:val="en-GB"/>
              </w:rPr>
              <w:t xml:space="preserve"> A minimum of 3-4 sentences may </w:t>
            </w:r>
          </w:p>
          <w:p w14:paraId="33C4B04F" w14:textId="61EB2FE1" w:rsidR="00204042" w:rsidRPr="003B5377" w:rsidRDefault="00EA6E35" w:rsidP="00AF3F59">
            <w:pPr>
              <w:rPr>
                <w:rFonts w:ascii="Arial" w:eastAsia="MS Mincho" w:hAnsi="Arial" w:cs="Arial"/>
                <w:bCs/>
                <w:sz w:val="20"/>
                <w:szCs w:val="20"/>
                <w:lang w:val="en-GB"/>
              </w:rPr>
            </w:pPr>
            <w:r w:rsidRPr="003B5377">
              <w:rPr>
                <w:rFonts w:ascii="Arial" w:hAnsi="Arial" w:cs="Arial"/>
                <w:bCs/>
                <w:sz w:val="20"/>
                <w:szCs w:val="20"/>
                <w:lang w:val="en-GB"/>
              </w:rPr>
              <w:t>be required for this part.</w:t>
            </w:r>
          </w:p>
        </w:tc>
        <w:tc>
          <w:tcPr>
            <w:tcW w:w="1667" w:type="pct"/>
          </w:tcPr>
          <w:p w14:paraId="1BAC91DB" w14:textId="28B0BBAE" w:rsidR="00204042" w:rsidRPr="003B5377" w:rsidRDefault="00B30783" w:rsidP="009F703E">
            <w:pPr>
              <w:pStyle w:val="NoSpacing"/>
              <w:jc w:val="both"/>
              <w:rPr>
                <w:rFonts w:ascii="Arial" w:hAnsi="Arial" w:cs="Arial"/>
                <w:color w:val="0D0D0D"/>
                <w:sz w:val="20"/>
                <w:szCs w:val="20"/>
              </w:rPr>
            </w:pPr>
            <w:r w:rsidRPr="003B5377">
              <w:rPr>
                <w:rFonts w:ascii="Arial" w:hAnsi="Arial" w:cs="Arial"/>
                <w:color w:val="0D0D0D"/>
                <w:sz w:val="20"/>
                <w:szCs w:val="20"/>
              </w:rPr>
              <w:t>This manuscript presents key findings on the proximate composition of leaves and fruits of selected Solanaceae species procured from diverse ecological zones in Sudan. The study is valuable as it demonstrates nutritional variations between vegetative and reproductive parts of plants, which is significant to food science and plant nutrition researches. The results presented here present baseline nutritional data on several wild and medicinal Solanaceae species that have not been extensively researched within Sudan.</w:t>
            </w:r>
          </w:p>
        </w:tc>
        <w:tc>
          <w:tcPr>
            <w:tcW w:w="1667" w:type="pct"/>
          </w:tcPr>
          <w:p w14:paraId="46643927" w14:textId="77777777" w:rsidR="00204042" w:rsidRPr="003B5377" w:rsidRDefault="00204042" w:rsidP="00EA6E35">
            <w:pPr>
              <w:keepNext/>
              <w:outlineLvl w:val="1"/>
              <w:rPr>
                <w:rFonts w:ascii="Arial" w:eastAsia="MS Mincho" w:hAnsi="Arial" w:cs="Arial"/>
                <w:bCs/>
                <w:sz w:val="20"/>
                <w:szCs w:val="20"/>
                <w:lang w:val="en-GB"/>
              </w:rPr>
            </w:pPr>
          </w:p>
        </w:tc>
      </w:tr>
    </w:tbl>
    <w:p w14:paraId="0148C68F" w14:textId="77777777" w:rsidR="00204042" w:rsidRPr="003B5377" w:rsidRDefault="00204042">
      <w:pPr>
        <w:rPr>
          <w:rFonts w:ascii="Arial" w:hAnsi="Arial" w:cs="Arial"/>
          <w:sz w:val="20"/>
          <w:szCs w:val="20"/>
          <w:lang w:val="en-GB"/>
        </w:rPr>
      </w:pPr>
    </w:p>
    <w:p w14:paraId="7B92B319" w14:textId="77777777" w:rsidR="00204042" w:rsidRPr="003B5377" w:rsidRDefault="00204042">
      <w:pPr>
        <w:rPr>
          <w:rFonts w:ascii="Arial" w:hAnsi="Arial" w:cs="Arial"/>
          <w:sz w:val="20"/>
          <w:szCs w:val="20"/>
          <w:lang w:val="en-GB"/>
        </w:rPr>
      </w:pPr>
    </w:p>
    <w:p w14:paraId="45EDC2EA" w14:textId="77777777" w:rsidR="00204042" w:rsidRPr="003B5377" w:rsidRDefault="00EA6E35">
      <w:pPr>
        <w:keepNext/>
        <w:outlineLvl w:val="1"/>
        <w:rPr>
          <w:rFonts w:ascii="Arial" w:eastAsia="MS Mincho" w:hAnsi="Arial" w:cs="Arial"/>
          <w:b/>
          <w:bCs/>
          <w:sz w:val="20"/>
          <w:szCs w:val="20"/>
          <w:highlight w:val="yellow"/>
          <w:u w:val="single"/>
          <w:lang w:val="en-GB"/>
        </w:rPr>
      </w:pPr>
      <w:r w:rsidRPr="003B5377">
        <w:rPr>
          <w:rFonts w:ascii="Arial" w:eastAsia="MS Mincho" w:hAnsi="Arial" w:cs="Arial"/>
          <w:b/>
          <w:bCs/>
          <w:sz w:val="20"/>
          <w:szCs w:val="20"/>
          <w:highlight w:val="yellow"/>
          <w:u w:val="single"/>
          <w:lang w:val="en-GB"/>
        </w:rPr>
        <w:t>PART 2.1 (Objective Evaluation)</w:t>
      </w:r>
    </w:p>
    <w:p w14:paraId="4D5B5629" w14:textId="77777777" w:rsidR="00204042" w:rsidRPr="003B537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B5377" w14:paraId="5A000E89" w14:textId="77777777" w:rsidTr="005C677A">
        <w:trPr>
          <w:trHeight w:val="20"/>
          <w:jc w:val="center"/>
        </w:trPr>
        <w:tc>
          <w:tcPr>
            <w:tcW w:w="1666" w:type="pct"/>
            <w:noWrap/>
          </w:tcPr>
          <w:p w14:paraId="440543DA" w14:textId="77777777" w:rsidR="00204042" w:rsidRPr="003B537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B5377" w:rsidRDefault="00EA6E35" w:rsidP="00EA6E35">
            <w:pPr>
              <w:keepNext/>
              <w:outlineLvl w:val="1"/>
              <w:rPr>
                <w:rFonts w:ascii="Arial" w:eastAsia="MS Mincho" w:hAnsi="Arial" w:cs="Arial"/>
                <w:b/>
                <w:bCs/>
                <w:sz w:val="20"/>
                <w:szCs w:val="20"/>
                <w:lang w:val="en-GB"/>
              </w:rPr>
            </w:pPr>
            <w:r w:rsidRPr="003B5377">
              <w:rPr>
                <w:rFonts w:ascii="Arial" w:eastAsia="MS Mincho" w:hAnsi="Arial" w:cs="Arial"/>
                <w:b/>
                <w:bCs/>
                <w:sz w:val="20"/>
                <w:szCs w:val="20"/>
                <w:lang w:val="en-GB"/>
              </w:rPr>
              <w:t>Rating of the Reviewers</w:t>
            </w:r>
          </w:p>
        </w:tc>
        <w:tc>
          <w:tcPr>
            <w:tcW w:w="1667" w:type="pct"/>
            <w:hideMark/>
          </w:tcPr>
          <w:p w14:paraId="042D541A" w14:textId="77777777" w:rsidR="00204042" w:rsidRPr="003B5377" w:rsidRDefault="00EA6E35" w:rsidP="00EA6E35">
            <w:pPr>
              <w:spacing w:after="160" w:line="256" w:lineRule="auto"/>
              <w:rPr>
                <w:rFonts w:ascii="Arial" w:hAnsi="Arial" w:cs="Arial"/>
                <w:b/>
                <w:sz w:val="20"/>
                <w:szCs w:val="20"/>
                <w:lang w:val="en-GB"/>
              </w:rPr>
            </w:pPr>
            <w:r w:rsidRPr="003B5377">
              <w:rPr>
                <w:rFonts w:ascii="Arial" w:eastAsia="Calibri" w:hAnsi="Arial" w:cs="Arial"/>
                <w:b/>
                <w:kern w:val="2"/>
                <w:sz w:val="20"/>
                <w:szCs w:val="20"/>
                <w:lang w:val="en-GB"/>
              </w:rPr>
              <w:t>Author’s Feedback</w:t>
            </w:r>
            <w:r w:rsidRPr="003B5377">
              <w:rPr>
                <w:rFonts w:ascii="Arial" w:eastAsia="Calibri" w:hAnsi="Arial" w:cs="Arial"/>
                <w:kern w:val="2"/>
                <w:sz w:val="20"/>
                <w:szCs w:val="20"/>
                <w:lang w:val="en-GB"/>
              </w:rPr>
              <w:t xml:space="preserve"> </w:t>
            </w:r>
          </w:p>
        </w:tc>
      </w:tr>
      <w:tr w:rsidR="00EA6E35" w:rsidRPr="003B5377" w14:paraId="54617DA3" w14:textId="77777777" w:rsidTr="005C677A">
        <w:trPr>
          <w:trHeight w:val="20"/>
          <w:jc w:val="center"/>
        </w:trPr>
        <w:tc>
          <w:tcPr>
            <w:tcW w:w="1666" w:type="pct"/>
            <w:noWrap/>
            <w:hideMark/>
          </w:tcPr>
          <w:p w14:paraId="4F3A743C" w14:textId="77777777" w:rsidR="00204042" w:rsidRPr="003B5377" w:rsidRDefault="00EA6E35" w:rsidP="00AF3F59">
            <w:pPr>
              <w:rPr>
                <w:rFonts w:ascii="Arial" w:hAnsi="Arial" w:cs="Arial"/>
                <w:b/>
                <w:bCs/>
                <w:sz w:val="20"/>
                <w:szCs w:val="20"/>
                <w:lang w:val="en-GB"/>
              </w:rPr>
            </w:pPr>
            <w:r w:rsidRPr="003B5377">
              <w:rPr>
                <w:rFonts w:ascii="Arial" w:hAnsi="Arial" w:cs="Arial"/>
                <w:b/>
                <w:bCs/>
                <w:sz w:val="20"/>
                <w:szCs w:val="20"/>
                <w:lang w:val="en-GB"/>
              </w:rPr>
              <w:t xml:space="preserve">1. Is the title clear and appropriate for the study? </w:t>
            </w:r>
          </w:p>
          <w:p w14:paraId="108A132B"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1C0E0548" w14:textId="77777777" w:rsidR="00204042" w:rsidRPr="003B5377" w:rsidRDefault="00EA6E35" w:rsidP="00AF3F59">
            <w:pPr>
              <w:rPr>
                <w:rFonts w:ascii="Arial" w:hAnsi="Arial" w:cs="Arial"/>
                <w:sz w:val="20"/>
                <w:szCs w:val="20"/>
                <w:u w:val="single"/>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EA2378" w14:textId="77777777" w:rsidR="00C21BB6" w:rsidRPr="003B5377" w:rsidRDefault="00C21BB6" w:rsidP="00EA6E35">
            <w:pPr>
              <w:ind w:left="360"/>
              <w:rPr>
                <w:rFonts w:ascii="Arial" w:hAnsi="Arial" w:cs="Arial"/>
                <w:color w:val="404040"/>
                <w:sz w:val="20"/>
                <w:szCs w:val="20"/>
                <w:shd w:val="clear" w:color="auto" w:fill="FFFFFF"/>
                <w:lang w:val="en-GB"/>
              </w:rPr>
            </w:pPr>
          </w:p>
          <w:p w14:paraId="60ED5885" w14:textId="6222CB9D" w:rsidR="00204042" w:rsidRPr="003B5377" w:rsidRDefault="00C21BB6" w:rsidP="00D916EA">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4 = Good</w:t>
            </w:r>
          </w:p>
        </w:tc>
        <w:tc>
          <w:tcPr>
            <w:tcW w:w="1667" w:type="pct"/>
          </w:tcPr>
          <w:p w14:paraId="0C69DD75"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7E673966" w14:textId="77777777" w:rsidTr="005C677A">
        <w:trPr>
          <w:trHeight w:val="20"/>
          <w:jc w:val="center"/>
        </w:trPr>
        <w:tc>
          <w:tcPr>
            <w:tcW w:w="1666" w:type="pct"/>
            <w:noWrap/>
            <w:hideMark/>
          </w:tcPr>
          <w:p w14:paraId="3B1DAF88" w14:textId="77777777" w:rsidR="00204042" w:rsidRPr="003B5377" w:rsidRDefault="00EA6E35" w:rsidP="00EA6E35">
            <w:pPr>
              <w:keepNext/>
              <w:outlineLvl w:val="1"/>
              <w:rPr>
                <w:rFonts w:ascii="Arial" w:eastAsia="MS Mincho" w:hAnsi="Arial" w:cs="Arial"/>
                <w:b/>
                <w:bCs/>
                <w:sz w:val="20"/>
                <w:szCs w:val="20"/>
                <w:lang w:val="en-GB"/>
              </w:rPr>
            </w:pPr>
            <w:r w:rsidRPr="003B5377">
              <w:rPr>
                <w:rFonts w:ascii="Arial" w:eastAsia="MS Mincho" w:hAnsi="Arial" w:cs="Arial"/>
                <w:b/>
                <w:bCs/>
                <w:sz w:val="20"/>
                <w:szCs w:val="20"/>
                <w:lang w:val="en-GB"/>
              </w:rPr>
              <w:t xml:space="preserve">2. Is the abstract of the article comprehensive? </w:t>
            </w:r>
          </w:p>
          <w:p w14:paraId="7CE3BBA9"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47A338A2"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05A52C" w14:textId="77777777" w:rsidR="00D916EA" w:rsidRPr="003B5377" w:rsidRDefault="00D916EA" w:rsidP="00C63C0C">
            <w:pPr>
              <w:ind w:left="360"/>
              <w:jc w:val="center"/>
              <w:rPr>
                <w:rFonts w:ascii="Arial" w:hAnsi="Arial" w:cs="Arial"/>
                <w:color w:val="404040"/>
                <w:sz w:val="20"/>
                <w:szCs w:val="20"/>
                <w:shd w:val="clear" w:color="auto" w:fill="FFFFFF"/>
                <w:lang w:val="en-GB"/>
              </w:rPr>
            </w:pPr>
          </w:p>
          <w:p w14:paraId="5BC06A9A" w14:textId="2668A16D" w:rsidR="00204042" w:rsidRPr="003B5377" w:rsidRDefault="00D916EA" w:rsidP="00C63C0C">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4 = Good</w:t>
            </w:r>
          </w:p>
        </w:tc>
        <w:tc>
          <w:tcPr>
            <w:tcW w:w="1667" w:type="pct"/>
          </w:tcPr>
          <w:p w14:paraId="7FC68848"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57435C06" w14:textId="77777777" w:rsidTr="005C677A">
        <w:trPr>
          <w:trHeight w:val="20"/>
          <w:jc w:val="center"/>
        </w:trPr>
        <w:tc>
          <w:tcPr>
            <w:tcW w:w="1666" w:type="pct"/>
            <w:noWrap/>
            <w:hideMark/>
          </w:tcPr>
          <w:p w14:paraId="5911F903"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3. Are the keywords appropriate and useful?</w:t>
            </w:r>
          </w:p>
          <w:p w14:paraId="218AC4C7"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63ABD437" w14:textId="77777777" w:rsidR="00204042" w:rsidRPr="003B5377" w:rsidRDefault="00EA6E35" w:rsidP="00AF3F59">
            <w:pPr>
              <w:rPr>
                <w:rFonts w:ascii="Arial" w:hAnsi="Arial" w:cs="Arial"/>
                <w:sz w:val="20"/>
                <w:szCs w:val="20"/>
                <w:lang w:val="en-GB" w:eastAsia="x-none"/>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EFCBC2" w14:textId="77777777" w:rsidR="00D916EA" w:rsidRPr="003B5377" w:rsidRDefault="00D916EA" w:rsidP="00C63C0C">
            <w:pPr>
              <w:ind w:left="360"/>
              <w:jc w:val="center"/>
              <w:rPr>
                <w:rFonts w:ascii="Arial" w:hAnsi="Arial" w:cs="Arial"/>
                <w:color w:val="404040"/>
                <w:sz w:val="20"/>
                <w:szCs w:val="20"/>
                <w:shd w:val="clear" w:color="auto" w:fill="FFFFFF"/>
                <w:lang w:val="en-GB"/>
              </w:rPr>
            </w:pPr>
          </w:p>
          <w:p w14:paraId="51F93E96" w14:textId="50CFBF6E" w:rsidR="00204042" w:rsidRPr="003B5377" w:rsidRDefault="00D916EA" w:rsidP="00C63C0C">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61E2DCF4"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6D90F5AF" w14:textId="77777777" w:rsidTr="005C677A">
        <w:trPr>
          <w:trHeight w:val="20"/>
          <w:jc w:val="center"/>
        </w:trPr>
        <w:tc>
          <w:tcPr>
            <w:tcW w:w="1666" w:type="pct"/>
            <w:noWrap/>
            <w:hideMark/>
          </w:tcPr>
          <w:p w14:paraId="4E2E34C9"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257E3302" w14:textId="77777777" w:rsidR="00204042" w:rsidRPr="003B5377" w:rsidRDefault="00EA6E35" w:rsidP="00AF3F59">
            <w:pPr>
              <w:rPr>
                <w:rFonts w:ascii="Arial" w:hAnsi="Arial" w:cs="Arial"/>
                <w:sz w:val="20"/>
                <w:szCs w:val="20"/>
                <w:lang w:val="en-GB" w:eastAsia="x-none"/>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075395" w14:textId="77777777" w:rsidR="00C63C0C" w:rsidRPr="003B5377" w:rsidRDefault="00C63C0C" w:rsidP="00C63C0C">
            <w:pPr>
              <w:ind w:left="360"/>
              <w:jc w:val="center"/>
              <w:rPr>
                <w:rFonts w:ascii="Arial" w:hAnsi="Arial" w:cs="Arial"/>
                <w:color w:val="404040"/>
                <w:sz w:val="20"/>
                <w:szCs w:val="20"/>
                <w:shd w:val="clear" w:color="auto" w:fill="FFFFFF"/>
                <w:lang w:val="en-GB"/>
              </w:rPr>
            </w:pPr>
          </w:p>
          <w:p w14:paraId="7577A76B" w14:textId="1AC1B9F3" w:rsidR="00204042" w:rsidRPr="003B5377" w:rsidRDefault="00C63C0C" w:rsidP="00C63C0C">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4 = Good</w:t>
            </w:r>
          </w:p>
        </w:tc>
        <w:tc>
          <w:tcPr>
            <w:tcW w:w="1667" w:type="pct"/>
          </w:tcPr>
          <w:p w14:paraId="0A5EAFF5"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71F6A822" w14:textId="77777777" w:rsidTr="005C677A">
        <w:trPr>
          <w:trHeight w:val="20"/>
          <w:jc w:val="center"/>
        </w:trPr>
        <w:tc>
          <w:tcPr>
            <w:tcW w:w="1666" w:type="pct"/>
            <w:noWrap/>
            <w:hideMark/>
          </w:tcPr>
          <w:p w14:paraId="6D2E36CE"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5. Are the research objectives/hypotheses clearly stated?</w:t>
            </w:r>
          </w:p>
          <w:p w14:paraId="20F95CF9"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197071BC" w14:textId="77777777" w:rsidR="00204042" w:rsidRPr="003B5377" w:rsidRDefault="00EA6E35" w:rsidP="00AF3F59">
            <w:pPr>
              <w:rPr>
                <w:rFonts w:ascii="Arial" w:hAnsi="Arial" w:cs="Arial"/>
                <w:sz w:val="20"/>
                <w:szCs w:val="20"/>
                <w:lang w:val="en-GB" w:eastAsia="x-none"/>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F5B8DD" w14:textId="77777777" w:rsidR="00C63C0C" w:rsidRPr="003B5377" w:rsidRDefault="00C63C0C" w:rsidP="00C63C0C">
            <w:pPr>
              <w:ind w:left="360"/>
              <w:jc w:val="center"/>
              <w:rPr>
                <w:rFonts w:ascii="Arial" w:hAnsi="Arial" w:cs="Arial"/>
                <w:color w:val="404040"/>
                <w:sz w:val="20"/>
                <w:szCs w:val="20"/>
                <w:shd w:val="clear" w:color="auto" w:fill="FFFFFF"/>
                <w:lang w:val="en-GB"/>
              </w:rPr>
            </w:pPr>
          </w:p>
          <w:p w14:paraId="09C7F265" w14:textId="1C08A02E" w:rsidR="00204042" w:rsidRPr="003B5377" w:rsidRDefault="00C63C0C" w:rsidP="00C63C0C">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56AACFE7"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393BE728" w14:textId="77777777" w:rsidTr="005C677A">
        <w:trPr>
          <w:trHeight w:val="20"/>
          <w:jc w:val="center"/>
        </w:trPr>
        <w:tc>
          <w:tcPr>
            <w:tcW w:w="1666" w:type="pct"/>
            <w:noWrap/>
            <w:hideMark/>
          </w:tcPr>
          <w:p w14:paraId="1E9D0AAD"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6. Is the literature review relevant and up to date?</w:t>
            </w:r>
          </w:p>
          <w:p w14:paraId="09AF5F19"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27E00A2A" w14:textId="77777777" w:rsidR="00204042" w:rsidRPr="003B5377" w:rsidRDefault="00EA6E35" w:rsidP="00AF3F59">
            <w:pPr>
              <w:rPr>
                <w:rFonts w:ascii="Arial" w:hAnsi="Arial" w:cs="Arial"/>
                <w:sz w:val="20"/>
                <w:szCs w:val="20"/>
                <w:lang w:val="en-GB" w:eastAsia="x-none"/>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181C76" w14:textId="77777777" w:rsidR="00C63C0C" w:rsidRPr="003B5377" w:rsidRDefault="00C63C0C" w:rsidP="00C63C0C">
            <w:pPr>
              <w:ind w:left="360"/>
              <w:jc w:val="center"/>
              <w:rPr>
                <w:rFonts w:ascii="Arial" w:hAnsi="Arial" w:cs="Arial"/>
                <w:color w:val="404040"/>
                <w:sz w:val="20"/>
                <w:szCs w:val="20"/>
                <w:shd w:val="clear" w:color="auto" w:fill="FFFFFF"/>
                <w:lang w:val="en-GB"/>
              </w:rPr>
            </w:pPr>
          </w:p>
          <w:p w14:paraId="58F2BD0E" w14:textId="2100BB24" w:rsidR="00204042" w:rsidRPr="003B5377" w:rsidRDefault="00C63C0C" w:rsidP="00C63C0C">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734BAD15"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7D2E0D24" w14:textId="77777777" w:rsidTr="005C677A">
        <w:trPr>
          <w:trHeight w:val="20"/>
          <w:jc w:val="center"/>
        </w:trPr>
        <w:tc>
          <w:tcPr>
            <w:tcW w:w="1666" w:type="pct"/>
            <w:noWrap/>
            <w:hideMark/>
          </w:tcPr>
          <w:p w14:paraId="4A1FABFE"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7. Is the research methodology appropriate for the study?</w:t>
            </w:r>
          </w:p>
          <w:p w14:paraId="3C160D89"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35120794"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660B04" w14:textId="77777777" w:rsidR="00AF6EC0" w:rsidRPr="003B5377" w:rsidRDefault="00AF6EC0" w:rsidP="00AF6EC0">
            <w:pPr>
              <w:ind w:left="360"/>
              <w:jc w:val="center"/>
              <w:rPr>
                <w:rFonts w:ascii="Arial" w:hAnsi="Arial" w:cs="Arial"/>
                <w:color w:val="404040"/>
                <w:sz w:val="20"/>
                <w:szCs w:val="20"/>
                <w:shd w:val="clear" w:color="auto" w:fill="FFFFFF"/>
                <w:lang w:val="en-GB"/>
              </w:rPr>
            </w:pPr>
          </w:p>
          <w:p w14:paraId="762CB539" w14:textId="77777777" w:rsidR="00AF6EC0" w:rsidRPr="003B5377" w:rsidRDefault="00AF6EC0" w:rsidP="00AF6EC0">
            <w:pPr>
              <w:ind w:left="360"/>
              <w:jc w:val="center"/>
              <w:rPr>
                <w:rFonts w:ascii="Arial" w:hAnsi="Arial" w:cs="Arial"/>
                <w:color w:val="404040"/>
                <w:sz w:val="20"/>
                <w:szCs w:val="20"/>
                <w:shd w:val="clear" w:color="auto" w:fill="FFFFFF"/>
                <w:lang w:val="en-GB"/>
              </w:rPr>
            </w:pPr>
          </w:p>
          <w:p w14:paraId="0FB98532" w14:textId="38C1998E" w:rsidR="00204042" w:rsidRPr="003B5377" w:rsidRDefault="00AF6EC0" w:rsidP="00AF6EC0">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4 = Good</w:t>
            </w:r>
          </w:p>
        </w:tc>
        <w:tc>
          <w:tcPr>
            <w:tcW w:w="1667" w:type="pct"/>
          </w:tcPr>
          <w:p w14:paraId="5B378D21"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2001E977" w14:textId="77777777" w:rsidTr="005C677A">
        <w:trPr>
          <w:trHeight w:val="20"/>
          <w:jc w:val="center"/>
        </w:trPr>
        <w:tc>
          <w:tcPr>
            <w:tcW w:w="1666" w:type="pct"/>
            <w:noWrap/>
            <w:hideMark/>
          </w:tcPr>
          <w:p w14:paraId="6ABB1C54" w14:textId="77777777" w:rsidR="00204042" w:rsidRPr="003B5377" w:rsidRDefault="00EA6E35" w:rsidP="00EA6E35">
            <w:pPr>
              <w:keepNext/>
              <w:outlineLvl w:val="1"/>
              <w:rPr>
                <w:rFonts w:ascii="Arial" w:eastAsia="MS Mincho" w:hAnsi="Arial" w:cs="Arial"/>
                <w:b/>
                <w:bCs/>
                <w:sz w:val="20"/>
                <w:szCs w:val="20"/>
                <w:lang w:val="en-GB" w:eastAsia="x-none"/>
              </w:rPr>
            </w:pPr>
            <w:r w:rsidRPr="003B5377">
              <w:rPr>
                <w:rFonts w:ascii="Arial" w:eastAsia="MS Mincho" w:hAnsi="Arial" w:cs="Arial"/>
                <w:b/>
                <w:bCs/>
                <w:sz w:val="20"/>
                <w:szCs w:val="20"/>
                <w:lang w:val="en-GB" w:eastAsia="x-none"/>
              </w:rPr>
              <w:t>8. Were ethical issues properly addressed (if applicable)?</w:t>
            </w:r>
          </w:p>
          <w:p w14:paraId="273AC544"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14AE9A1F" w14:textId="77777777" w:rsidR="00204042" w:rsidRPr="003B5377" w:rsidRDefault="00EA6E35" w:rsidP="00AF3F59">
            <w:pPr>
              <w:rPr>
                <w:rFonts w:ascii="Arial" w:hAnsi="Arial" w:cs="Arial"/>
                <w:sz w:val="20"/>
                <w:szCs w:val="20"/>
                <w:lang w:val="en-GB" w:eastAsia="x-none"/>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8AA35A" w14:textId="77777777" w:rsidR="00AF6EC0" w:rsidRPr="003B5377" w:rsidRDefault="00AF6EC0" w:rsidP="00AF6EC0">
            <w:pPr>
              <w:ind w:left="360"/>
              <w:jc w:val="center"/>
              <w:rPr>
                <w:rFonts w:ascii="Arial" w:hAnsi="Arial" w:cs="Arial"/>
                <w:color w:val="404040"/>
                <w:sz w:val="20"/>
                <w:szCs w:val="20"/>
                <w:shd w:val="clear" w:color="auto" w:fill="FFFFFF"/>
                <w:lang w:val="en-GB"/>
              </w:rPr>
            </w:pPr>
          </w:p>
          <w:p w14:paraId="46DA76B7" w14:textId="77777777" w:rsidR="00AF6EC0" w:rsidRPr="003B5377" w:rsidRDefault="00AF6EC0" w:rsidP="00AF6EC0">
            <w:pPr>
              <w:ind w:left="360"/>
              <w:jc w:val="center"/>
              <w:rPr>
                <w:rFonts w:ascii="Arial" w:hAnsi="Arial" w:cs="Arial"/>
                <w:color w:val="404040"/>
                <w:sz w:val="20"/>
                <w:szCs w:val="20"/>
                <w:shd w:val="clear" w:color="auto" w:fill="FFFFFF"/>
                <w:lang w:val="en-GB"/>
              </w:rPr>
            </w:pPr>
          </w:p>
          <w:p w14:paraId="095B57A1" w14:textId="56A9B03A" w:rsidR="00204042" w:rsidRPr="003B5377" w:rsidRDefault="00AF6EC0" w:rsidP="00AF6EC0">
            <w:pPr>
              <w:ind w:left="360"/>
              <w:jc w:val="center"/>
              <w:rPr>
                <w:rFonts w:ascii="Arial" w:hAnsi="Arial" w:cs="Arial"/>
                <w:b/>
                <w:bCs/>
                <w:sz w:val="20"/>
                <w:szCs w:val="20"/>
                <w:lang w:val="en-GB"/>
              </w:rPr>
            </w:pPr>
            <w:r w:rsidRPr="003B5377">
              <w:rPr>
                <w:rFonts w:ascii="Arial" w:hAnsi="Arial" w:cs="Arial"/>
                <w:color w:val="404040"/>
                <w:sz w:val="20"/>
                <w:szCs w:val="20"/>
                <w:shd w:val="clear" w:color="auto" w:fill="FFFFFF"/>
                <w:lang w:val="en-GB"/>
              </w:rPr>
              <w:t>3 = Satisfactory</w:t>
            </w:r>
          </w:p>
        </w:tc>
        <w:tc>
          <w:tcPr>
            <w:tcW w:w="1667" w:type="pct"/>
          </w:tcPr>
          <w:p w14:paraId="103D7017"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14A68263" w14:textId="77777777" w:rsidTr="005C677A">
        <w:trPr>
          <w:trHeight w:val="20"/>
          <w:jc w:val="center"/>
        </w:trPr>
        <w:tc>
          <w:tcPr>
            <w:tcW w:w="1666" w:type="pct"/>
            <w:noWrap/>
            <w:hideMark/>
          </w:tcPr>
          <w:p w14:paraId="04663C2C"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 xml:space="preserve">9. Are the results presented clearly? </w:t>
            </w:r>
          </w:p>
          <w:p w14:paraId="611F1177"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7FEDE5E2" w14:textId="77777777" w:rsidR="00204042" w:rsidRPr="003B5377" w:rsidRDefault="00EA6E35" w:rsidP="00AF3F59">
            <w:pPr>
              <w:rPr>
                <w:rFonts w:ascii="Arial" w:hAnsi="Arial" w:cs="Arial"/>
                <w:bCs/>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8CE8F0" w14:textId="77777777" w:rsidR="00AF6EC0" w:rsidRPr="003B5377" w:rsidRDefault="00AF6EC0" w:rsidP="00AF6EC0">
            <w:pPr>
              <w:contextualSpacing/>
              <w:jc w:val="center"/>
              <w:rPr>
                <w:rFonts w:ascii="Arial" w:hAnsi="Arial" w:cs="Arial"/>
                <w:color w:val="404040"/>
                <w:sz w:val="20"/>
                <w:szCs w:val="20"/>
                <w:shd w:val="clear" w:color="auto" w:fill="FFFFFF"/>
                <w:lang w:val="en-GB"/>
              </w:rPr>
            </w:pPr>
          </w:p>
          <w:p w14:paraId="6498FF44" w14:textId="4B544F8A" w:rsidR="00204042" w:rsidRPr="003B5377" w:rsidRDefault="00AF6EC0" w:rsidP="00AF6EC0">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 xml:space="preserve">      3 = Satisfactory</w:t>
            </w:r>
          </w:p>
        </w:tc>
        <w:tc>
          <w:tcPr>
            <w:tcW w:w="1667" w:type="pct"/>
          </w:tcPr>
          <w:p w14:paraId="5C85D0C2"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08BCC8AC" w14:textId="77777777" w:rsidTr="005C677A">
        <w:trPr>
          <w:trHeight w:val="20"/>
          <w:jc w:val="center"/>
        </w:trPr>
        <w:tc>
          <w:tcPr>
            <w:tcW w:w="1666" w:type="pct"/>
            <w:noWrap/>
            <w:hideMark/>
          </w:tcPr>
          <w:p w14:paraId="52E4D69F"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10. Are tables and figures clear, relevant, and necessary?</w:t>
            </w:r>
          </w:p>
          <w:p w14:paraId="300A769E"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0EB1E99D"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B5377" w:rsidRDefault="00AA476E" w:rsidP="00AF3F59">
            <w:pPr>
              <w:rPr>
                <w:rFonts w:ascii="Arial" w:hAnsi="Arial" w:cs="Arial"/>
                <w:color w:val="404040"/>
                <w:sz w:val="20"/>
                <w:szCs w:val="20"/>
                <w:shd w:val="clear" w:color="auto" w:fill="FFFFFF"/>
                <w:lang w:val="en-GB"/>
              </w:rPr>
            </w:pPr>
          </w:p>
          <w:p w14:paraId="1C75519C" w14:textId="77777777" w:rsidR="001061B4" w:rsidRPr="003B5377" w:rsidRDefault="001061B4" w:rsidP="00AF3F59">
            <w:pPr>
              <w:rPr>
                <w:rFonts w:ascii="Arial" w:hAnsi="Arial" w:cs="Arial"/>
                <w:sz w:val="20"/>
                <w:szCs w:val="20"/>
                <w:lang w:val="en-GB"/>
              </w:rPr>
            </w:pPr>
          </w:p>
        </w:tc>
        <w:tc>
          <w:tcPr>
            <w:tcW w:w="1667" w:type="pct"/>
          </w:tcPr>
          <w:p w14:paraId="3589505A" w14:textId="77777777" w:rsidR="00AF6EC0" w:rsidRPr="003B5377" w:rsidRDefault="00AF6EC0" w:rsidP="00AF6EC0">
            <w:pPr>
              <w:contextualSpacing/>
              <w:jc w:val="center"/>
              <w:rPr>
                <w:rFonts w:ascii="Arial" w:hAnsi="Arial" w:cs="Arial"/>
                <w:color w:val="404040"/>
                <w:sz w:val="20"/>
                <w:szCs w:val="20"/>
                <w:shd w:val="clear" w:color="auto" w:fill="FFFFFF"/>
                <w:lang w:val="en-GB"/>
              </w:rPr>
            </w:pPr>
          </w:p>
          <w:p w14:paraId="72D56447" w14:textId="77777777" w:rsidR="00AF6EC0" w:rsidRPr="003B5377" w:rsidRDefault="00AF6EC0" w:rsidP="00AF6EC0">
            <w:pPr>
              <w:contextualSpacing/>
              <w:jc w:val="center"/>
              <w:rPr>
                <w:rFonts w:ascii="Arial" w:hAnsi="Arial" w:cs="Arial"/>
                <w:color w:val="404040"/>
                <w:sz w:val="20"/>
                <w:szCs w:val="20"/>
                <w:shd w:val="clear" w:color="auto" w:fill="FFFFFF"/>
                <w:lang w:val="en-GB"/>
              </w:rPr>
            </w:pPr>
          </w:p>
          <w:p w14:paraId="5BC888B7" w14:textId="6FDC55D3" w:rsidR="00204042" w:rsidRPr="003B5377" w:rsidRDefault="00AF6EC0" w:rsidP="00AF6EC0">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4 = Good</w:t>
            </w:r>
          </w:p>
        </w:tc>
        <w:tc>
          <w:tcPr>
            <w:tcW w:w="1667" w:type="pct"/>
          </w:tcPr>
          <w:p w14:paraId="3731B36A"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70F8B6FA" w14:textId="77777777" w:rsidTr="005C677A">
        <w:trPr>
          <w:trHeight w:val="20"/>
          <w:jc w:val="center"/>
        </w:trPr>
        <w:tc>
          <w:tcPr>
            <w:tcW w:w="1666" w:type="pct"/>
            <w:noWrap/>
            <w:hideMark/>
          </w:tcPr>
          <w:p w14:paraId="4D6B15D2"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11. Does the discussion relate findings to existing literature?</w:t>
            </w:r>
          </w:p>
          <w:p w14:paraId="203100FE"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12FFD2BD"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3ABE3B"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0EEE0436"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7B44548E" w14:textId="17A0CD3B" w:rsidR="00204042" w:rsidRPr="003B5377" w:rsidRDefault="00F535C9" w:rsidP="00F535C9">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076CB8C3"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494768AA" w14:textId="77777777" w:rsidTr="005C677A">
        <w:trPr>
          <w:trHeight w:val="20"/>
          <w:jc w:val="center"/>
        </w:trPr>
        <w:tc>
          <w:tcPr>
            <w:tcW w:w="1666" w:type="pct"/>
            <w:noWrap/>
            <w:hideMark/>
          </w:tcPr>
          <w:p w14:paraId="1090801F"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12. Are the conclusions supported by the data?</w:t>
            </w:r>
          </w:p>
          <w:p w14:paraId="128FDCF0"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341B9517"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894B60"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21336C26" w14:textId="461D97F6" w:rsidR="00204042" w:rsidRPr="003B5377" w:rsidRDefault="00F535C9" w:rsidP="00F535C9">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4CC8AAA5"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62D20FB3" w14:textId="77777777" w:rsidTr="005C677A">
        <w:trPr>
          <w:trHeight w:val="20"/>
          <w:jc w:val="center"/>
        </w:trPr>
        <w:tc>
          <w:tcPr>
            <w:tcW w:w="1666" w:type="pct"/>
            <w:noWrap/>
            <w:hideMark/>
          </w:tcPr>
          <w:p w14:paraId="53870ABD"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13. Are the limitations of the study discussed?</w:t>
            </w:r>
          </w:p>
          <w:p w14:paraId="7EB3CB59"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528D1B9A"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9EBAC5"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0A68CFF8" w14:textId="786FDA06" w:rsidR="00204042" w:rsidRPr="003B5377" w:rsidRDefault="00F535C9" w:rsidP="00F535C9">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1 = Poor</w:t>
            </w:r>
          </w:p>
        </w:tc>
        <w:tc>
          <w:tcPr>
            <w:tcW w:w="1667" w:type="pct"/>
          </w:tcPr>
          <w:p w14:paraId="71FF1B95"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3E9E14AE" w14:textId="77777777" w:rsidTr="005C677A">
        <w:trPr>
          <w:trHeight w:val="20"/>
          <w:jc w:val="center"/>
        </w:trPr>
        <w:tc>
          <w:tcPr>
            <w:tcW w:w="1666" w:type="pct"/>
            <w:noWrap/>
            <w:hideMark/>
          </w:tcPr>
          <w:p w14:paraId="2FB12783"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14. Are the references relevant and sufficient (in number)?</w:t>
            </w:r>
          </w:p>
          <w:p w14:paraId="3A458C21"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191DA907"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N/A = Not Applicable</w:t>
            </w:r>
          </w:p>
        </w:tc>
        <w:tc>
          <w:tcPr>
            <w:tcW w:w="1667" w:type="pct"/>
          </w:tcPr>
          <w:p w14:paraId="78B2332E"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473451EC" w14:textId="77777777" w:rsidR="00F535C9" w:rsidRPr="003B5377" w:rsidRDefault="00F535C9" w:rsidP="00F535C9">
            <w:pPr>
              <w:contextualSpacing/>
              <w:jc w:val="center"/>
              <w:rPr>
                <w:rFonts w:ascii="Arial" w:hAnsi="Arial" w:cs="Arial"/>
                <w:color w:val="404040"/>
                <w:sz w:val="20"/>
                <w:szCs w:val="20"/>
                <w:shd w:val="clear" w:color="auto" w:fill="FFFFFF"/>
                <w:lang w:val="en-GB"/>
              </w:rPr>
            </w:pPr>
          </w:p>
          <w:p w14:paraId="32977494" w14:textId="67627521" w:rsidR="00204042" w:rsidRPr="003B5377" w:rsidRDefault="00F535C9" w:rsidP="00F535C9">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5 = Excellent</w:t>
            </w:r>
          </w:p>
        </w:tc>
        <w:tc>
          <w:tcPr>
            <w:tcW w:w="1667" w:type="pct"/>
          </w:tcPr>
          <w:p w14:paraId="776025FB"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6C116638" w14:textId="77777777" w:rsidTr="005C677A">
        <w:trPr>
          <w:trHeight w:val="20"/>
          <w:jc w:val="center"/>
        </w:trPr>
        <w:tc>
          <w:tcPr>
            <w:tcW w:w="1666" w:type="pct"/>
            <w:noWrap/>
            <w:hideMark/>
          </w:tcPr>
          <w:p w14:paraId="518C32D9" w14:textId="77777777" w:rsidR="00204042" w:rsidRPr="003B5377" w:rsidRDefault="00EA6E35" w:rsidP="00AF3F59">
            <w:pPr>
              <w:rPr>
                <w:rFonts w:ascii="Arial" w:hAnsi="Arial" w:cs="Arial"/>
                <w:b/>
                <w:sz w:val="20"/>
                <w:szCs w:val="20"/>
                <w:lang w:val="en-GB"/>
              </w:rPr>
            </w:pPr>
            <w:r w:rsidRPr="003B5377">
              <w:rPr>
                <w:rFonts w:ascii="Arial" w:hAnsi="Arial" w:cs="Arial"/>
                <w:b/>
                <w:sz w:val="20"/>
                <w:szCs w:val="20"/>
                <w:lang w:val="en-GB"/>
              </w:rPr>
              <w:t>15. Is the manuscript written in clear and understandable language?</w:t>
            </w:r>
          </w:p>
          <w:p w14:paraId="0A878E4B"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Rating Scale: </w:t>
            </w:r>
          </w:p>
          <w:p w14:paraId="0D6A9676" w14:textId="77777777" w:rsidR="00204042" w:rsidRPr="003B5377" w:rsidRDefault="00EA6E35" w:rsidP="00AF3F59">
            <w:pPr>
              <w:rPr>
                <w:rFonts w:ascii="Arial" w:hAnsi="Arial" w:cs="Arial"/>
                <w:color w:val="404040"/>
                <w:sz w:val="20"/>
                <w:szCs w:val="20"/>
                <w:shd w:val="clear" w:color="auto" w:fill="FFFFFF"/>
                <w:lang w:val="en-GB"/>
              </w:rPr>
            </w:pPr>
            <w:r w:rsidRPr="003B537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B5377" w:rsidRDefault="00EA6E35" w:rsidP="00AF3F59">
            <w:pPr>
              <w:rPr>
                <w:rFonts w:ascii="Arial" w:hAnsi="Arial" w:cs="Arial"/>
                <w:sz w:val="20"/>
                <w:szCs w:val="20"/>
                <w:lang w:val="en-GB"/>
              </w:rPr>
            </w:pPr>
            <w:r w:rsidRPr="003B5377">
              <w:rPr>
                <w:rFonts w:ascii="Arial" w:hAnsi="Arial" w:cs="Arial"/>
                <w:color w:val="404040"/>
                <w:sz w:val="20"/>
                <w:szCs w:val="20"/>
                <w:shd w:val="clear" w:color="auto" w:fill="FFFFFF"/>
                <w:lang w:val="en-GB"/>
              </w:rPr>
              <w:t>N/A = Not Applicable</w:t>
            </w:r>
          </w:p>
        </w:tc>
        <w:tc>
          <w:tcPr>
            <w:tcW w:w="1667" w:type="pct"/>
          </w:tcPr>
          <w:p w14:paraId="52D60E7F" w14:textId="77777777" w:rsidR="00412216" w:rsidRPr="003B5377" w:rsidRDefault="00412216" w:rsidP="00412216">
            <w:pPr>
              <w:contextualSpacing/>
              <w:jc w:val="center"/>
              <w:rPr>
                <w:rFonts w:ascii="Arial" w:hAnsi="Arial" w:cs="Arial"/>
                <w:color w:val="404040"/>
                <w:sz w:val="20"/>
                <w:szCs w:val="20"/>
                <w:shd w:val="clear" w:color="auto" w:fill="FFFFFF"/>
                <w:lang w:val="en-GB"/>
              </w:rPr>
            </w:pPr>
          </w:p>
          <w:p w14:paraId="3599C33C" w14:textId="77777777" w:rsidR="00412216" w:rsidRPr="003B5377" w:rsidRDefault="00412216" w:rsidP="00412216">
            <w:pPr>
              <w:contextualSpacing/>
              <w:jc w:val="center"/>
              <w:rPr>
                <w:rFonts w:ascii="Arial" w:hAnsi="Arial" w:cs="Arial"/>
                <w:color w:val="404040"/>
                <w:sz w:val="20"/>
                <w:szCs w:val="20"/>
                <w:shd w:val="clear" w:color="auto" w:fill="FFFFFF"/>
                <w:lang w:val="en-GB"/>
              </w:rPr>
            </w:pPr>
          </w:p>
          <w:p w14:paraId="1AB8C62B" w14:textId="78F6F81F" w:rsidR="00204042" w:rsidRPr="003B5377" w:rsidRDefault="00412216" w:rsidP="00412216">
            <w:pPr>
              <w:contextualSpacing/>
              <w:jc w:val="center"/>
              <w:rPr>
                <w:rFonts w:ascii="Arial" w:hAnsi="Arial" w:cs="Arial"/>
                <w:bCs/>
                <w:sz w:val="20"/>
                <w:szCs w:val="20"/>
                <w:lang w:val="en-GB"/>
              </w:rPr>
            </w:pPr>
            <w:r w:rsidRPr="003B5377">
              <w:rPr>
                <w:rFonts w:ascii="Arial" w:hAnsi="Arial" w:cs="Arial"/>
                <w:color w:val="404040"/>
                <w:sz w:val="20"/>
                <w:szCs w:val="20"/>
                <w:shd w:val="clear" w:color="auto" w:fill="FFFFFF"/>
                <w:lang w:val="en-GB"/>
              </w:rPr>
              <w:t>3 = Satisfactory</w:t>
            </w:r>
          </w:p>
        </w:tc>
        <w:tc>
          <w:tcPr>
            <w:tcW w:w="1667" w:type="pct"/>
          </w:tcPr>
          <w:p w14:paraId="3D972FCB" w14:textId="77777777" w:rsidR="00204042" w:rsidRPr="003B5377" w:rsidRDefault="00204042" w:rsidP="00EA6E35">
            <w:pPr>
              <w:keepNext/>
              <w:outlineLvl w:val="1"/>
              <w:rPr>
                <w:rFonts w:ascii="Arial" w:eastAsia="MS Mincho" w:hAnsi="Arial" w:cs="Arial"/>
                <w:bCs/>
                <w:sz w:val="20"/>
                <w:szCs w:val="20"/>
                <w:lang w:val="en-GB"/>
              </w:rPr>
            </w:pPr>
          </w:p>
        </w:tc>
      </w:tr>
    </w:tbl>
    <w:p w14:paraId="728B6CA0" w14:textId="77777777" w:rsidR="00204042" w:rsidRPr="003B5377" w:rsidRDefault="00204042">
      <w:pPr>
        <w:jc w:val="both"/>
        <w:rPr>
          <w:rFonts w:ascii="Arial" w:eastAsia="MS Mincho" w:hAnsi="Arial" w:cs="Arial"/>
          <w:b/>
          <w:bCs/>
          <w:sz w:val="20"/>
          <w:szCs w:val="20"/>
          <w:u w:val="single"/>
          <w:lang w:val="en-GB" w:eastAsia="x-none"/>
        </w:rPr>
      </w:pPr>
    </w:p>
    <w:p w14:paraId="4531F6FC" w14:textId="77777777" w:rsidR="00AA476E" w:rsidRPr="003B5377" w:rsidRDefault="00AA476E">
      <w:pPr>
        <w:jc w:val="both"/>
        <w:rPr>
          <w:rFonts w:ascii="Arial" w:eastAsia="MS Mincho" w:hAnsi="Arial" w:cs="Arial"/>
          <w:b/>
          <w:bCs/>
          <w:sz w:val="20"/>
          <w:szCs w:val="20"/>
          <w:u w:val="single"/>
          <w:lang w:val="en-GB" w:eastAsia="x-none"/>
        </w:rPr>
      </w:pPr>
    </w:p>
    <w:p w14:paraId="793DF82F" w14:textId="77777777" w:rsidR="00204042" w:rsidRPr="003B5377" w:rsidRDefault="00EA6E35">
      <w:pPr>
        <w:keepNext/>
        <w:outlineLvl w:val="1"/>
        <w:rPr>
          <w:rFonts w:ascii="Arial" w:eastAsia="MS Mincho" w:hAnsi="Arial" w:cs="Arial"/>
          <w:b/>
          <w:bCs/>
          <w:sz w:val="20"/>
          <w:szCs w:val="20"/>
          <w:u w:val="single"/>
          <w:lang w:val="en-GB"/>
        </w:rPr>
      </w:pPr>
      <w:r w:rsidRPr="003B5377">
        <w:rPr>
          <w:rFonts w:ascii="Arial" w:eastAsia="MS Mincho" w:hAnsi="Arial" w:cs="Arial"/>
          <w:b/>
          <w:bCs/>
          <w:sz w:val="20"/>
          <w:szCs w:val="20"/>
          <w:highlight w:val="yellow"/>
          <w:u w:val="single"/>
          <w:lang w:val="en-GB"/>
        </w:rPr>
        <w:t>PART 2.2 (Subjective Evaluation)</w:t>
      </w:r>
    </w:p>
    <w:p w14:paraId="59671ABC" w14:textId="77777777" w:rsidR="00204042" w:rsidRPr="003B537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B5377" w14:paraId="149ADB7B" w14:textId="77777777" w:rsidTr="001061B4">
        <w:trPr>
          <w:trHeight w:val="20"/>
          <w:jc w:val="center"/>
        </w:trPr>
        <w:tc>
          <w:tcPr>
            <w:tcW w:w="1666" w:type="pct"/>
            <w:noWrap/>
          </w:tcPr>
          <w:p w14:paraId="63797B48" w14:textId="77777777" w:rsidR="00204042" w:rsidRPr="003B537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B5377" w:rsidRDefault="00EA6E35" w:rsidP="00EA6E35">
            <w:pPr>
              <w:keepNext/>
              <w:outlineLvl w:val="1"/>
              <w:rPr>
                <w:rFonts w:ascii="Arial" w:eastAsia="MS Mincho" w:hAnsi="Arial" w:cs="Arial"/>
                <w:b/>
                <w:bCs/>
                <w:sz w:val="20"/>
                <w:szCs w:val="20"/>
                <w:lang w:val="en-GB"/>
              </w:rPr>
            </w:pPr>
            <w:r w:rsidRPr="003B5377">
              <w:rPr>
                <w:rFonts w:ascii="Arial" w:eastAsia="MS Mincho" w:hAnsi="Arial" w:cs="Arial"/>
                <w:b/>
                <w:bCs/>
                <w:sz w:val="20"/>
                <w:szCs w:val="20"/>
                <w:lang w:val="en-GB"/>
              </w:rPr>
              <w:t>Reviewer’s comment</w:t>
            </w:r>
          </w:p>
          <w:p w14:paraId="069016C4" w14:textId="77777777" w:rsidR="00204042" w:rsidRPr="003B5377" w:rsidRDefault="00204042" w:rsidP="00AF3F59">
            <w:pPr>
              <w:rPr>
                <w:rFonts w:ascii="Arial" w:hAnsi="Arial" w:cs="Arial"/>
                <w:sz w:val="20"/>
                <w:szCs w:val="20"/>
                <w:lang w:val="en-GB"/>
              </w:rPr>
            </w:pPr>
          </w:p>
        </w:tc>
        <w:tc>
          <w:tcPr>
            <w:tcW w:w="1667" w:type="pct"/>
          </w:tcPr>
          <w:p w14:paraId="60C614CC" w14:textId="77777777" w:rsidR="00204042" w:rsidRPr="003B5377" w:rsidRDefault="00EA6E35" w:rsidP="00EA6E35">
            <w:pPr>
              <w:spacing w:after="160" w:line="256" w:lineRule="auto"/>
              <w:rPr>
                <w:rFonts w:ascii="Arial" w:eastAsia="Calibri" w:hAnsi="Arial" w:cs="Arial"/>
                <w:kern w:val="2"/>
                <w:sz w:val="20"/>
                <w:szCs w:val="20"/>
                <w:lang w:val="en-IN"/>
              </w:rPr>
            </w:pPr>
            <w:r w:rsidRPr="003B5377">
              <w:rPr>
                <w:rFonts w:ascii="Arial" w:eastAsia="Calibri" w:hAnsi="Arial" w:cs="Arial"/>
                <w:b/>
                <w:kern w:val="2"/>
                <w:sz w:val="20"/>
                <w:szCs w:val="20"/>
                <w:lang w:val="en-IN"/>
              </w:rPr>
              <w:t>Author’s Feedback</w:t>
            </w:r>
            <w:r w:rsidRPr="003B5377">
              <w:rPr>
                <w:rFonts w:ascii="Arial" w:eastAsia="Calibri" w:hAnsi="Arial" w:cs="Arial"/>
                <w:kern w:val="2"/>
                <w:sz w:val="20"/>
                <w:szCs w:val="20"/>
                <w:lang w:val="en-IN"/>
              </w:rPr>
              <w:t xml:space="preserve"> (It is mandatory that authors should write his/her feedback here)</w:t>
            </w:r>
          </w:p>
          <w:p w14:paraId="2A18CDC6"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268171E1" w14:textId="77777777" w:rsidTr="001061B4">
        <w:trPr>
          <w:trHeight w:val="20"/>
          <w:jc w:val="center"/>
        </w:trPr>
        <w:tc>
          <w:tcPr>
            <w:tcW w:w="1666" w:type="pct"/>
            <w:noWrap/>
          </w:tcPr>
          <w:p w14:paraId="13E2BA27" w14:textId="77777777" w:rsidR="00204042" w:rsidRPr="003B5377" w:rsidRDefault="00EA6E35" w:rsidP="00AF3F59">
            <w:pPr>
              <w:rPr>
                <w:rFonts w:ascii="Arial" w:hAnsi="Arial" w:cs="Arial"/>
                <w:b/>
                <w:bCs/>
                <w:sz w:val="20"/>
                <w:szCs w:val="20"/>
                <w:lang w:val="en-GB"/>
              </w:rPr>
            </w:pPr>
            <w:r w:rsidRPr="003B5377">
              <w:rPr>
                <w:rFonts w:ascii="Arial" w:hAnsi="Arial" w:cs="Arial"/>
                <w:b/>
                <w:bCs/>
                <w:sz w:val="20"/>
                <w:szCs w:val="20"/>
                <w:lang w:val="en-GB"/>
              </w:rPr>
              <w:t>Is the title of the article suitable?</w:t>
            </w:r>
          </w:p>
          <w:p w14:paraId="7C0C340B" w14:textId="77777777" w:rsidR="00204042" w:rsidRPr="003B5377" w:rsidRDefault="00204042" w:rsidP="00AF3F59">
            <w:pPr>
              <w:rPr>
                <w:rFonts w:ascii="Arial" w:hAnsi="Arial" w:cs="Arial"/>
                <w:bCs/>
                <w:sz w:val="20"/>
                <w:szCs w:val="20"/>
                <w:lang w:val="en-GB"/>
              </w:rPr>
            </w:pPr>
          </w:p>
          <w:p w14:paraId="509351CF" w14:textId="2F8710AE"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If your answer is NO, please provide a brief, clear suggestion for improvement.</w:t>
            </w:r>
          </w:p>
        </w:tc>
        <w:tc>
          <w:tcPr>
            <w:tcW w:w="1667" w:type="pct"/>
          </w:tcPr>
          <w:p w14:paraId="0198C0C4" w14:textId="77777777" w:rsidR="001823DC" w:rsidRPr="003B5377" w:rsidRDefault="006A6D07" w:rsidP="00215D97">
            <w:pPr>
              <w:jc w:val="both"/>
              <w:rPr>
                <w:rFonts w:ascii="Arial" w:hAnsi="Arial" w:cs="Arial"/>
                <w:b/>
                <w:bCs/>
                <w:color w:val="0D0D0D"/>
                <w:sz w:val="20"/>
                <w:szCs w:val="20"/>
              </w:rPr>
            </w:pPr>
            <w:r w:rsidRPr="003B5377">
              <w:rPr>
                <w:rFonts w:ascii="Arial" w:hAnsi="Arial" w:cs="Arial"/>
                <w:b/>
                <w:bCs/>
                <w:color w:val="0D0D0D"/>
                <w:sz w:val="20"/>
                <w:szCs w:val="20"/>
                <w:lang w:val="en-GB"/>
              </w:rPr>
              <w:t>Yes (</w:t>
            </w:r>
            <w:r w:rsidRPr="003B5377">
              <w:rPr>
                <w:rFonts w:ascii="Arial" w:hAnsi="Arial" w:cs="Arial"/>
                <w:b/>
                <w:bCs/>
                <w:color w:val="0D0D0D"/>
                <w:sz w:val="20"/>
                <w:szCs w:val="20"/>
              </w:rPr>
              <w:t>but with minor revision suggestion)</w:t>
            </w:r>
          </w:p>
          <w:p w14:paraId="3EB64465" w14:textId="18CFF5FF" w:rsidR="00204042" w:rsidRPr="003B5377" w:rsidRDefault="001823DC" w:rsidP="00215D97">
            <w:pPr>
              <w:jc w:val="both"/>
              <w:rPr>
                <w:rFonts w:ascii="Arial" w:hAnsi="Arial" w:cs="Arial"/>
                <w:color w:val="0D0D0D"/>
                <w:sz w:val="20"/>
                <w:szCs w:val="20"/>
              </w:rPr>
            </w:pPr>
            <w:r w:rsidRPr="003B5377">
              <w:rPr>
                <w:rFonts w:ascii="Arial" w:hAnsi="Arial" w:cs="Arial"/>
                <w:color w:val="0D0D0D"/>
                <w:sz w:val="20"/>
                <w:szCs w:val="20"/>
              </w:rPr>
              <w:t>T</w:t>
            </w:r>
            <w:r w:rsidR="000C19E0" w:rsidRPr="003B5377">
              <w:rPr>
                <w:rFonts w:ascii="Arial" w:hAnsi="Arial" w:cs="Arial"/>
                <w:color w:val="0D0D0D"/>
                <w:sz w:val="20"/>
                <w:szCs w:val="20"/>
              </w:rPr>
              <w:t xml:space="preserve">he title is generally suitable and clearly shows the main theme of the study; however, it </w:t>
            </w:r>
            <w:r w:rsidRPr="003B5377">
              <w:rPr>
                <w:rFonts w:ascii="Arial" w:hAnsi="Arial" w:cs="Arial"/>
                <w:color w:val="0D0D0D"/>
                <w:sz w:val="20"/>
                <w:szCs w:val="20"/>
              </w:rPr>
              <w:t>would be more informative if the</w:t>
            </w:r>
            <w:r w:rsidR="000C19E0" w:rsidRPr="003B5377">
              <w:rPr>
                <w:rFonts w:ascii="Arial" w:hAnsi="Arial" w:cs="Arial"/>
                <w:color w:val="0D0D0D"/>
                <w:sz w:val="20"/>
                <w:szCs w:val="20"/>
              </w:rPr>
              <w:t xml:space="preserve"> geographical location</w:t>
            </w:r>
            <w:r w:rsidRPr="003B5377">
              <w:rPr>
                <w:rFonts w:ascii="Arial" w:hAnsi="Arial" w:cs="Arial"/>
                <w:color w:val="0D0D0D"/>
                <w:sz w:val="20"/>
                <w:szCs w:val="20"/>
              </w:rPr>
              <w:t xml:space="preserve"> (Sudan) of the study is included. </w:t>
            </w:r>
            <w:r w:rsidR="000C19E0" w:rsidRPr="003B5377">
              <w:rPr>
                <w:rFonts w:ascii="Arial" w:hAnsi="Arial" w:cs="Arial"/>
                <w:color w:val="0D0D0D"/>
                <w:sz w:val="20"/>
                <w:szCs w:val="20"/>
              </w:rPr>
              <w:t>A revised title, such as “Proximate Analysis of Leaves and Fruits of Selected Solanaceae Species from Different Regions of Sudan,” is recommended</w:t>
            </w:r>
            <w:r w:rsidR="00AF095A" w:rsidRPr="003B5377">
              <w:rPr>
                <w:rFonts w:ascii="Arial" w:hAnsi="Arial" w:cs="Arial"/>
                <w:color w:val="0D0D0D"/>
                <w:sz w:val="20"/>
                <w:szCs w:val="20"/>
              </w:rPr>
              <w:t xml:space="preserve"> for better </w:t>
            </w:r>
            <w:r w:rsidR="00B371AF" w:rsidRPr="003B5377">
              <w:rPr>
                <w:rFonts w:ascii="Arial" w:hAnsi="Arial" w:cs="Arial"/>
                <w:color w:val="0D0D0D"/>
                <w:sz w:val="20"/>
                <w:szCs w:val="20"/>
              </w:rPr>
              <w:t>clarity</w:t>
            </w:r>
          </w:p>
        </w:tc>
        <w:tc>
          <w:tcPr>
            <w:tcW w:w="1667" w:type="pct"/>
          </w:tcPr>
          <w:p w14:paraId="716ABA7E"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4502FD80" w14:textId="77777777" w:rsidTr="001061B4">
        <w:trPr>
          <w:trHeight w:val="20"/>
          <w:jc w:val="center"/>
        </w:trPr>
        <w:tc>
          <w:tcPr>
            <w:tcW w:w="1666" w:type="pct"/>
            <w:noWrap/>
          </w:tcPr>
          <w:p w14:paraId="4EFA9330" w14:textId="77777777" w:rsidR="00204042" w:rsidRPr="003B5377" w:rsidRDefault="00EA6E35" w:rsidP="00EA6E35">
            <w:pPr>
              <w:keepNext/>
              <w:outlineLvl w:val="1"/>
              <w:rPr>
                <w:rFonts w:ascii="Arial" w:eastAsia="MS Mincho" w:hAnsi="Arial" w:cs="Arial"/>
                <w:b/>
                <w:bCs/>
                <w:sz w:val="20"/>
                <w:szCs w:val="20"/>
                <w:lang w:val="en-GB"/>
              </w:rPr>
            </w:pPr>
            <w:r w:rsidRPr="003B5377">
              <w:rPr>
                <w:rFonts w:ascii="Arial" w:eastAsia="MS Mincho" w:hAnsi="Arial" w:cs="Arial"/>
                <w:b/>
                <w:bCs/>
                <w:sz w:val="20"/>
                <w:szCs w:val="20"/>
                <w:lang w:val="en-GB"/>
              </w:rPr>
              <w:lastRenderedPageBreak/>
              <w:t xml:space="preserve">Is the abstract of the article comprehensive? </w:t>
            </w:r>
          </w:p>
          <w:p w14:paraId="7DED7917"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s</w:t>
            </w:r>
          </w:p>
          <w:p w14:paraId="1A4B73B3"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If your answer is NO, please provide a brief, clear suggestion for improvement.</w:t>
            </w:r>
          </w:p>
          <w:p w14:paraId="5BA255BE" w14:textId="77777777" w:rsidR="00204042" w:rsidRPr="003B5377" w:rsidRDefault="00204042" w:rsidP="00AF3F59">
            <w:pPr>
              <w:rPr>
                <w:rFonts w:ascii="Arial" w:hAnsi="Arial" w:cs="Arial"/>
                <w:sz w:val="20"/>
                <w:szCs w:val="20"/>
                <w:lang w:val="en-GB"/>
              </w:rPr>
            </w:pPr>
          </w:p>
        </w:tc>
        <w:tc>
          <w:tcPr>
            <w:tcW w:w="1667" w:type="pct"/>
          </w:tcPr>
          <w:p w14:paraId="7DC0514E" w14:textId="11400CA2" w:rsidR="00204042" w:rsidRPr="003B5377" w:rsidRDefault="003352BD" w:rsidP="003352BD">
            <w:pPr>
              <w:jc w:val="both"/>
              <w:rPr>
                <w:rFonts w:ascii="Arial" w:hAnsi="Arial" w:cs="Arial"/>
                <w:sz w:val="20"/>
                <w:szCs w:val="20"/>
                <w:lang w:val="en-GB"/>
              </w:rPr>
            </w:pPr>
            <w:r w:rsidRPr="003B5377">
              <w:rPr>
                <w:rFonts w:ascii="Arial" w:hAnsi="Arial" w:cs="Arial"/>
                <w:sz w:val="20"/>
                <w:szCs w:val="20"/>
                <w:lang w:val="en-GB"/>
              </w:rPr>
              <w:t>In general, the abstract provides valuable information and covers the main objectives, methodology, and key findings of the study. Still, it needs improvement in scientific style and clarity. It contains many grammatical and typographical mistakes (e.g., “spices” instead of “species,” inconsistent use of decimal numbers, and punctuation issues). The results section is too detailed and would be better structured by summarizing key trends rather instead of presenting extensive numerical values.</w:t>
            </w:r>
          </w:p>
        </w:tc>
        <w:tc>
          <w:tcPr>
            <w:tcW w:w="1667" w:type="pct"/>
          </w:tcPr>
          <w:p w14:paraId="55FC2422"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5C3740FC" w14:textId="77777777" w:rsidTr="001061B4">
        <w:trPr>
          <w:trHeight w:val="20"/>
          <w:jc w:val="center"/>
        </w:trPr>
        <w:tc>
          <w:tcPr>
            <w:tcW w:w="1666" w:type="pct"/>
            <w:noWrap/>
            <w:hideMark/>
          </w:tcPr>
          <w:p w14:paraId="1EC3E67A" w14:textId="347F88D4" w:rsidR="00204042" w:rsidRPr="003B5377" w:rsidRDefault="00EA6E35" w:rsidP="00EA6E35">
            <w:pPr>
              <w:keepNext/>
              <w:outlineLvl w:val="1"/>
              <w:rPr>
                <w:rFonts w:ascii="Arial" w:eastAsia="MS Mincho" w:hAnsi="Arial" w:cs="Arial"/>
                <w:bCs/>
                <w:sz w:val="20"/>
                <w:szCs w:val="20"/>
                <w:lang w:val="en-GB"/>
              </w:rPr>
            </w:pPr>
            <w:r w:rsidRPr="003B5377">
              <w:rPr>
                <w:rFonts w:ascii="Arial" w:eastAsia="MS Mincho" w:hAnsi="Arial" w:cs="Arial"/>
                <w:b/>
                <w:bCs/>
                <w:sz w:val="20"/>
                <w:szCs w:val="20"/>
                <w:lang w:val="en-GB"/>
              </w:rPr>
              <w:t xml:space="preserve">Is the manuscript </w:t>
            </w:r>
            <w:r w:rsidR="00D11EE9" w:rsidRPr="003B5377">
              <w:rPr>
                <w:rFonts w:ascii="Arial" w:eastAsia="MS Mincho" w:hAnsi="Arial" w:cs="Arial"/>
                <w:b/>
                <w:bCs/>
                <w:sz w:val="20"/>
                <w:szCs w:val="20"/>
                <w:lang w:val="en-GB"/>
              </w:rPr>
              <w:t>scientifically,</w:t>
            </w:r>
            <w:r w:rsidRPr="003B5377">
              <w:rPr>
                <w:rFonts w:ascii="Arial" w:eastAsia="MS Mincho" w:hAnsi="Arial" w:cs="Arial"/>
                <w:b/>
                <w:bCs/>
                <w:sz w:val="20"/>
                <w:szCs w:val="20"/>
                <w:lang w:val="en-GB"/>
              </w:rPr>
              <w:t xml:space="preserve"> correct? </w:t>
            </w:r>
            <w:r w:rsidRPr="003B5377">
              <w:rPr>
                <w:rFonts w:ascii="Arial" w:eastAsia="MS Mincho" w:hAnsi="Arial" w:cs="Arial"/>
                <w:b/>
                <w:bCs/>
                <w:sz w:val="20"/>
                <w:szCs w:val="20"/>
                <w:lang w:val="en-GB"/>
              </w:rPr>
              <w:br/>
            </w:r>
          </w:p>
          <w:p w14:paraId="5C6D9B07"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If your answer is NO, please provide a brief, clear suggestion for improvement</w:t>
            </w:r>
          </w:p>
          <w:p w14:paraId="73E14B09" w14:textId="77777777" w:rsidR="00204042" w:rsidRPr="003B5377" w:rsidRDefault="00EA6E35" w:rsidP="00AF3F59">
            <w:pPr>
              <w:rPr>
                <w:rFonts w:ascii="Arial" w:hAnsi="Arial" w:cs="Arial"/>
                <w:b/>
                <w:sz w:val="20"/>
                <w:szCs w:val="20"/>
                <w:lang w:val="en-GB"/>
              </w:rPr>
            </w:pPr>
            <w:r w:rsidRPr="003B5377">
              <w:rPr>
                <w:rFonts w:ascii="Arial" w:hAnsi="Arial" w:cs="Arial"/>
                <w:bCs/>
                <w:sz w:val="20"/>
                <w:szCs w:val="20"/>
                <w:lang w:val="en-GB"/>
              </w:rPr>
              <w:t>.</w:t>
            </w:r>
          </w:p>
        </w:tc>
        <w:tc>
          <w:tcPr>
            <w:tcW w:w="1667" w:type="pct"/>
          </w:tcPr>
          <w:p w14:paraId="5022318A" w14:textId="77777777" w:rsidR="00204042" w:rsidRPr="003B5377" w:rsidRDefault="00885404" w:rsidP="00AF3F59">
            <w:pPr>
              <w:contextualSpacing/>
              <w:rPr>
                <w:rFonts w:ascii="Arial" w:hAnsi="Arial" w:cs="Arial"/>
                <w:bCs/>
                <w:sz w:val="20"/>
                <w:szCs w:val="20"/>
                <w:lang w:val="en-GB"/>
              </w:rPr>
            </w:pPr>
            <w:r w:rsidRPr="003B5377">
              <w:rPr>
                <w:rFonts w:ascii="Arial" w:hAnsi="Arial" w:cs="Arial"/>
                <w:bCs/>
                <w:sz w:val="20"/>
                <w:szCs w:val="20"/>
                <w:lang w:val="en-GB"/>
              </w:rPr>
              <w:t>NO,</w:t>
            </w:r>
          </w:p>
          <w:p w14:paraId="7CDBFA01" w14:textId="77777777" w:rsidR="00E2142C" w:rsidRPr="003B5377" w:rsidRDefault="00E2142C" w:rsidP="00E2142C">
            <w:pPr>
              <w:pStyle w:val="NoSpacing"/>
              <w:numPr>
                <w:ilvl w:val="0"/>
                <w:numId w:val="17"/>
              </w:numPr>
              <w:ind w:left="360"/>
              <w:jc w:val="both"/>
              <w:rPr>
                <w:rFonts w:ascii="Arial" w:hAnsi="Arial" w:cs="Arial"/>
                <w:color w:val="0D0D0D"/>
                <w:sz w:val="20"/>
                <w:szCs w:val="20"/>
              </w:rPr>
            </w:pPr>
            <w:r w:rsidRPr="003B5377">
              <w:rPr>
                <w:rFonts w:ascii="Arial" w:hAnsi="Arial" w:cs="Arial"/>
                <w:color w:val="0D0D0D"/>
                <w:sz w:val="20"/>
                <w:szCs w:val="20"/>
              </w:rPr>
              <w:t>The manuscript highlights an important topic and provides useful information on the nutritional composition of Sudanese Solanaceae species; however, some scientific and methodological aspects must be clarified prior to its acceptance.</w:t>
            </w:r>
          </w:p>
          <w:p w14:paraId="6562CE72" w14:textId="77777777" w:rsidR="00E2142C" w:rsidRPr="003B5377" w:rsidRDefault="00E2142C" w:rsidP="00E2142C">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Some proximate composition values, especially carbohydrate contents in fruits, seem unrealistically low and do not match with the proposed equation. Re-analyze all proximate compositions.</w:t>
            </w:r>
          </w:p>
          <w:p w14:paraId="4F225DD0" w14:textId="77777777" w:rsidR="00E2142C" w:rsidRPr="003B5377" w:rsidRDefault="00E2142C" w:rsidP="00E2142C">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Certain ash values in fruits (e.g., 0.001%), are probably typos/analysis errors that need correction.</w:t>
            </w:r>
          </w:p>
          <w:p w14:paraId="1969A176" w14:textId="77777777" w:rsidR="00E2142C" w:rsidRPr="003B5377" w:rsidRDefault="00E2142C" w:rsidP="00E2142C">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The manuscript does not contain any statistical analysis, including replicates, mean ± standard deviation and appropriate statistical tests such as ANOVA.</w:t>
            </w:r>
          </w:p>
          <w:p w14:paraId="37DB6E59" w14:textId="77777777" w:rsidR="00E2142C" w:rsidRPr="003B5377" w:rsidRDefault="00E2142C" w:rsidP="00E2142C">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 xml:space="preserve">Scientific names are inconsistently written as well as spelling mistakes (e.g., Solanum </w:t>
            </w:r>
            <w:proofErr w:type="spellStart"/>
            <w:r w:rsidRPr="003B5377">
              <w:rPr>
                <w:rFonts w:ascii="Arial" w:hAnsi="Arial" w:cs="Arial"/>
                <w:color w:val="191919"/>
                <w:sz w:val="20"/>
                <w:szCs w:val="20"/>
              </w:rPr>
              <w:t>shimperianum</w:t>
            </w:r>
            <w:proofErr w:type="spellEnd"/>
            <w:r w:rsidRPr="003B5377">
              <w:rPr>
                <w:rFonts w:ascii="Arial" w:hAnsi="Arial" w:cs="Arial"/>
                <w:color w:val="191919"/>
                <w:sz w:val="20"/>
                <w:szCs w:val="20"/>
              </w:rPr>
              <w:t xml:space="preserve">, physalis angulata, </w:t>
            </w:r>
            <w:proofErr w:type="spellStart"/>
            <w:r w:rsidRPr="003B5377">
              <w:rPr>
                <w:rFonts w:ascii="Arial" w:hAnsi="Arial" w:cs="Arial"/>
                <w:color w:val="191919"/>
                <w:sz w:val="20"/>
                <w:szCs w:val="20"/>
              </w:rPr>
              <w:t>Nicotania</w:t>
            </w:r>
            <w:proofErr w:type="spellEnd"/>
            <w:r w:rsidRPr="003B5377">
              <w:rPr>
                <w:rFonts w:ascii="Arial" w:hAnsi="Arial" w:cs="Arial"/>
                <w:color w:val="191919"/>
                <w:sz w:val="20"/>
                <w:szCs w:val="20"/>
              </w:rPr>
              <w:t xml:space="preserve"> glauca). All botanical names should be correctly spelled, standardized, and italicized throughout the manuscript. </w:t>
            </w:r>
          </w:p>
          <w:p w14:paraId="6FE1308C" w14:textId="77777777" w:rsidR="00E2142C" w:rsidRPr="003B5377" w:rsidRDefault="00E2142C" w:rsidP="00AE79CB">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The Materials and Methods part requires more detail regarding sample preparation, number of replications, the methodology used, and how calculations were made. AOAC method numbers must also be included.</w:t>
            </w:r>
          </w:p>
          <w:p w14:paraId="4A77CE27" w14:textId="77777777" w:rsidR="00E2142C" w:rsidRPr="003B5377" w:rsidRDefault="00E2142C" w:rsidP="00AE79CB">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 xml:space="preserve">Some plant species listed in Table 1 do not include complete collection information, which should be provided. </w:t>
            </w:r>
          </w:p>
          <w:p w14:paraId="3C72A22C" w14:textId="77777777" w:rsidR="00E2142C" w:rsidRPr="003B5377" w:rsidRDefault="00E2142C" w:rsidP="00AE79CB">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The Discussion part is too descriptive and should focus more on interpretation and comparison with previous studies</w:t>
            </w:r>
          </w:p>
          <w:p w14:paraId="3DFA8801" w14:textId="77777777" w:rsidR="00E2142C" w:rsidRPr="003B5377" w:rsidRDefault="00E2142C" w:rsidP="00AE79CB">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Several grammatical and language issues are found throughout the manuscript; therefore, English proofreading is required.</w:t>
            </w:r>
          </w:p>
          <w:p w14:paraId="25087CE6" w14:textId="0BBF1E50" w:rsidR="00885404" w:rsidRPr="003B5377" w:rsidRDefault="00E2142C" w:rsidP="00AE79CB">
            <w:pPr>
              <w:pStyle w:val="NoSpacing"/>
              <w:numPr>
                <w:ilvl w:val="0"/>
                <w:numId w:val="17"/>
              </w:numPr>
              <w:ind w:left="360"/>
              <w:jc w:val="both"/>
              <w:rPr>
                <w:rFonts w:ascii="Arial" w:hAnsi="Arial" w:cs="Arial"/>
                <w:color w:val="0D0D0D"/>
                <w:sz w:val="20"/>
                <w:szCs w:val="20"/>
              </w:rPr>
            </w:pPr>
            <w:r w:rsidRPr="003B5377">
              <w:rPr>
                <w:rFonts w:ascii="Arial" w:hAnsi="Arial" w:cs="Arial"/>
                <w:color w:val="191919"/>
                <w:sz w:val="20"/>
                <w:szCs w:val="20"/>
              </w:rPr>
              <w:t xml:space="preserve">Tables and Figures should be improved for better clarity, consistency, and formatting quality. </w:t>
            </w:r>
          </w:p>
        </w:tc>
        <w:tc>
          <w:tcPr>
            <w:tcW w:w="1667" w:type="pct"/>
          </w:tcPr>
          <w:p w14:paraId="51AC5B4C"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0D69610E" w14:textId="77777777" w:rsidTr="001061B4">
        <w:trPr>
          <w:trHeight w:val="20"/>
          <w:jc w:val="center"/>
        </w:trPr>
        <w:tc>
          <w:tcPr>
            <w:tcW w:w="1666" w:type="pct"/>
            <w:noWrap/>
          </w:tcPr>
          <w:p w14:paraId="4EC4DD3C" w14:textId="77777777" w:rsidR="00204042" w:rsidRPr="003B5377" w:rsidRDefault="00EA6E35" w:rsidP="00AF3F59">
            <w:pPr>
              <w:rPr>
                <w:rFonts w:ascii="Arial" w:hAnsi="Arial" w:cs="Arial"/>
                <w:b/>
                <w:bCs/>
                <w:sz w:val="20"/>
                <w:szCs w:val="20"/>
                <w:lang w:val="en-GB"/>
              </w:rPr>
            </w:pPr>
            <w:r w:rsidRPr="003B5377">
              <w:rPr>
                <w:rFonts w:ascii="Arial" w:hAnsi="Arial" w:cs="Arial"/>
                <w:b/>
                <w:bCs/>
                <w:sz w:val="20"/>
                <w:szCs w:val="20"/>
                <w:lang w:val="en-GB"/>
              </w:rPr>
              <w:t xml:space="preserve">Are the references sufficient and recent? </w:t>
            </w:r>
          </w:p>
          <w:p w14:paraId="716830E5"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(YES or NO)</w:t>
            </w:r>
          </w:p>
          <w:p w14:paraId="4528A2D3" w14:textId="77777777" w:rsidR="00204042" w:rsidRPr="003B5377" w:rsidRDefault="00204042" w:rsidP="00AF3F59">
            <w:pPr>
              <w:rPr>
                <w:rFonts w:ascii="Arial" w:hAnsi="Arial" w:cs="Arial"/>
                <w:bCs/>
                <w:sz w:val="20"/>
                <w:szCs w:val="20"/>
                <w:lang w:val="en-GB"/>
              </w:rPr>
            </w:pPr>
          </w:p>
          <w:p w14:paraId="42FB4634"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If your answer is NO, please provide clear suggestion for improvement.</w:t>
            </w:r>
          </w:p>
          <w:p w14:paraId="3CC112A8" w14:textId="77777777" w:rsidR="00204042" w:rsidRPr="003B5377" w:rsidRDefault="00204042" w:rsidP="00AF3F59">
            <w:pPr>
              <w:rPr>
                <w:rFonts w:ascii="Arial" w:hAnsi="Arial" w:cs="Arial"/>
                <w:b/>
                <w:bCs/>
                <w:sz w:val="20"/>
                <w:szCs w:val="20"/>
                <w:lang w:val="en-GB"/>
              </w:rPr>
            </w:pPr>
          </w:p>
        </w:tc>
        <w:tc>
          <w:tcPr>
            <w:tcW w:w="1667" w:type="pct"/>
          </w:tcPr>
          <w:p w14:paraId="5262DD0B" w14:textId="4AD36D2C" w:rsidR="006910FA" w:rsidRPr="003B5377" w:rsidRDefault="006910FA" w:rsidP="006910FA">
            <w:pPr>
              <w:pStyle w:val="NormalWeb"/>
              <w:spacing w:before="0" w:beforeAutospacing="0" w:after="0" w:afterAutospacing="0"/>
              <w:jc w:val="both"/>
              <w:rPr>
                <w:rFonts w:ascii="Arial" w:hAnsi="Arial" w:cs="Arial"/>
                <w:bCs/>
                <w:sz w:val="20"/>
                <w:szCs w:val="20"/>
                <w:lang w:val="en-GB"/>
              </w:rPr>
            </w:pPr>
            <w:r w:rsidRPr="003B5377">
              <w:rPr>
                <w:rFonts w:ascii="Arial" w:hAnsi="Arial" w:cs="Arial"/>
                <w:bCs/>
                <w:sz w:val="20"/>
                <w:szCs w:val="20"/>
                <w:lang w:val="en-GB"/>
              </w:rPr>
              <w:t>YES</w:t>
            </w:r>
            <w:r w:rsidR="00885404" w:rsidRPr="003B5377">
              <w:rPr>
                <w:rFonts w:ascii="Arial" w:hAnsi="Arial" w:cs="Arial"/>
                <w:bCs/>
                <w:sz w:val="20"/>
                <w:szCs w:val="20"/>
                <w:lang w:val="en-GB"/>
              </w:rPr>
              <w:t>,</w:t>
            </w:r>
          </w:p>
          <w:p w14:paraId="3CB6F6AC" w14:textId="256AEBB4" w:rsidR="006910FA" w:rsidRPr="003B5377" w:rsidRDefault="006910FA" w:rsidP="005F6987">
            <w:pPr>
              <w:pStyle w:val="NormalWeb"/>
              <w:numPr>
                <w:ilvl w:val="0"/>
                <w:numId w:val="15"/>
              </w:numPr>
              <w:spacing w:before="0" w:beforeAutospacing="0" w:after="0" w:afterAutospacing="0"/>
              <w:ind w:left="360"/>
              <w:jc w:val="both"/>
              <w:rPr>
                <w:rFonts w:ascii="Arial" w:hAnsi="Arial" w:cs="Arial"/>
                <w:sz w:val="20"/>
                <w:szCs w:val="20"/>
              </w:rPr>
            </w:pPr>
            <w:r w:rsidRPr="003B5377">
              <w:rPr>
                <w:rFonts w:ascii="Arial" w:hAnsi="Arial" w:cs="Arial"/>
                <w:sz w:val="20"/>
                <w:szCs w:val="20"/>
              </w:rPr>
              <w:t>References are generally sufficient, relevant, and updated, with many recent citations from 2023–2025</w:t>
            </w:r>
          </w:p>
          <w:p w14:paraId="76714087" w14:textId="1F1FE397" w:rsidR="006910FA" w:rsidRPr="003B5377" w:rsidRDefault="006910FA" w:rsidP="005F6987">
            <w:pPr>
              <w:pStyle w:val="NormalWeb"/>
              <w:numPr>
                <w:ilvl w:val="0"/>
                <w:numId w:val="15"/>
              </w:numPr>
              <w:spacing w:before="0" w:beforeAutospacing="0" w:after="0" w:afterAutospacing="0"/>
              <w:ind w:left="360"/>
              <w:jc w:val="both"/>
              <w:rPr>
                <w:rFonts w:ascii="Arial" w:hAnsi="Arial" w:cs="Arial"/>
                <w:sz w:val="20"/>
                <w:szCs w:val="20"/>
              </w:rPr>
            </w:pPr>
            <w:r w:rsidRPr="003B5377">
              <w:rPr>
                <w:rFonts w:ascii="Arial" w:hAnsi="Arial" w:cs="Arial"/>
                <w:sz w:val="20"/>
                <w:szCs w:val="20"/>
              </w:rPr>
              <w:t xml:space="preserve">Duplicate references should be removed (e.g., </w:t>
            </w:r>
            <w:proofErr w:type="spellStart"/>
            <w:r w:rsidRPr="003B5377">
              <w:rPr>
                <w:rFonts w:ascii="Arial" w:hAnsi="Arial" w:cs="Arial"/>
                <w:b/>
                <w:bCs/>
                <w:sz w:val="20"/>
                <w:szCs w:val="20"/>
              </w:rPr>
              <w:t>Bhatla</w:t>
            </w:r>
            <w:proofErr w:type="spellEnd"/>
            <w:r w:rsidRPr="003B5377">
              <w:rPr>
                <w:rFonts w:ascii="Arial" w:hAnsi="Arial" w:cs="Arial"/>
                <w:b/>
                <w:bCs/>
                <w:sz w:val="20"/>
                <w:szCs w:val="20"/>
              </w:rPr>
              <w:t xml:space="preserve"> &amp; Kathpalia, 2023</w:t>
            </w:r>
            <w:r w:rsidRPr="003B5377">
              <w:rPr>
                <w:rFonts w:ascii="Arial" w:hAnsi="Arial" w:cs="Arial"/>
                <w:sz w:val="20"/>
                <w:szCs w:val="20"/>
              </w:rPr>
              <w:t xml:space="preserve"> appears twice), and citation formatting should be standardized according to journal guidelines</w:t>
            </w:r>
          </w:p>
          <w:p w14:paraId="55F581BC" w14:textId="23235FD3" w:rsidR="00204042" w:rsidRPr="003B5377" w:rsidRDefault="006910FA" w:rsidP="005F6987">
            <w:pPr>
              <w:pStyle w:val="NormalWeb"/>
              <w:numPr>
                <w:ilvl w:val="0"/>
                <w:numId w:val="15"/>
              </w:numPr>
              <w:spacing w:before="0" w:beforeAutospacing="0" w:after="0" w:afterAutospacing="0"/>
              <w:ind w:left="360"/>
              <w:jc w:val="both"/>
              <w:rPr>
                <w:rFonts w:ascii="Arial" w:hAnsi="Arial" w:cs="Arial"/>
                <w:sz w:val="20"/>
                <w:szCs w:val="20"/>
              </w:rPr>
            </w:pPr>
            <w:r w:rsidRPr="003B5377">
              <w:rPr>
                <w:rFonts w:ascii="Arial" w:hAnsi="Arial" w:cs="Arial"/>
                <w:sz w:val="20"/>
                <w:szCs w:val="20"/>
              </w:rPr>
              <w:t>Some references appear unrelated or weakly connected to proximate analysis and should be replaced with more directly relevant nutritional studies on Solanaceae species</w:t>
            </w:r>
          </w:p>
        </w:tc>
        <w:tc>
          <w:tcPr>
            <w:tcW w:w="1667" w:type="pct"/>
          </w:tcPr>
          <w:p w14:paraId="467EE6CF" w14:textId="77777777" w:rsidR="00204042" w:rsidRPr="003B5377" w:rsidRDefault="00204042" w:rsidP="00EA6E35">
            <w:pPr>
              <w:keepNext/>
              <w:outlineLvl w:val="1"/>
              <w:rPr>
                <w:rFonts w:ascii="Arial" w:eastAsia="MS Mincho" w:hAnsi="Arial" w:cs="Arial"/>
                <w:bCs/>
                <w:sz w:val="20"/>
                <w:szCs w:val="20"/>
                <w:lang w:val="en-GB"/>
              </w:rPr>
            </w:pPr>
          </w:p>
        </w:tc>
      </w:tr>
      <w:tr w:rsidR="00EA6E35" w:rsidRPr="003B5377" w14:paraId="124FFBD8" w14:textId="77777777" w:rsidTr="001061B4">
        <w:trPr>
          <w:trHeight w:val="20"/>
          <w:jc w:val="center"/>
        </w:trPr>
        <w:tc>
          <w:tcPr>
            <w:tcW w:w="1666" w:type="pct"/>
            <w:noWrap/>
          </w:tcPr>
          <w:p w14:paraId="1EBCFF00" w14:textId="77777777" w:rsidR="00204042" w:rsidRPr="003B5377" w:rsidRDefault="00EA6E35" w:rsidP="00AF3F59">
            <w:pPr>
              <w:rPr>
                <w:rFonts w:ascii="Arial" w:hAnsi="Arial" w:cs="Arial"/>
                <w:b/>
                <w:bCs/>
                <w:sz w:val="20"/>
                <w:szCs w:val="20"/>
                <w:lang w:val="en-GB"/>
              </w:rPr>
            </w:pPr>
            <w:r w:rsidRPr="003B5377">
              <w:rPr>
                <w:rFonts w:ascii="Arial" w:hAnsi="Arial" w:cs="Arial"/>
                <w:b/>
                <w:bCs/>
                <w:sz w:val="20"/>
                <w:szCs w:val="20"/>
                <w:lang w:val="en-GB"/>
              </w:rPr>
              <w:t>Are there ethical issues in this manuscript?</w:t>
            </w:r>
          </w:p>
          <w:p w14:paraId="538F5D38"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(YES or NO)</w:t>
            </w:r>
          </w:p>
          <w:p w14:paraId="3DF80C5A" w14:textId="77777777" w:rsidR="00204042" w:rsidRPr="003B5377" w:rsidRDefault="00204042" w:rsidP="00AF3F59">
            <w:pPr>
              <w:rPr>
                <w:rFonts w:ascii="Arial" w:hAnsi="Arial" w:cs="Arial"/>
                <w:bCs/>
                <w:sz w:val="20"/>
                <w:szCs w:val="20"/>
                <w:lang w:val="en-GB"/>
              </w:rPr>
            </w:pPr>
          </w:p>
          <w:p w14:paraId="6FFEBED2" w14:textId="77777777" w:rsidR="00204042" w:rsidRPr="003B5377" w:rsidRDefault="00EA6E35" w:rsidP="00AF3F59">
            <w:pPr>
              <w:rPr>
                <w:rFonts w:ascii="Arial" w:hAnsi="Arial" w:cs="Arial"/>
                <w:bCs/>
                <w:sz w:val="20"/>
                <w:szCs w:val="20"/>
                <w:lang w:val="en-GB"/>
              </w:rPr>
            </w:pPr>
            <w:r w:rsidRPr="003B5377">
              <w:rPr>
                <w:rFonts w:ascii="Arial" w:hAnsi="Arial" w:cs="Arial"/>
                <w:bCs/>
                <w:sz w:val="20"/>
                <w:szCs w:val="20"/>
                <w:lang w:val="en-GB"/>
              </w:rPr>
              <w:t>(If yes, kindly please write down the ethical issues here in details)</w:t>
            </w:r>
          </w:p>
          <w:p w14:paraId="1AEB6E3C" w14:textId="77777777" w:rsidR="00204042" w:rsidRPr="003B5377" w:rsidRDefault="00204042" w:rsidP="00AF3F59">
            <w:pPr>
              <w:rPr>
                <w:rFonts w:ascii="Arial" w:hAnsi="Arial" w:cs="Arial"/>
                <w:bCs/>
                <w:sz w:val="20"/>
                <w:szCs w:val="20"/>
                <w:lang w:val="en-GB"/>
              </w:rPr>
            </w:pPr>
          </w:p>
        </w:tc>
        <w:tc>
          <w:tcPr>
            <w:tcW w:w="1667" w:type="pct"/>
          </w:tcPr>
          <w:p w14:paraId="6490686F" w14:textId="77777777" w:rsidR="005C2A79" w:rsidRPr="003B5377" w:rsidRDefault="005C2A79" w:rsidP="005C2A79">
            <w:pPr>
              <w:pStyle w:val="NormalWeb"/>
              <w:spacing w:before="0" w:beforeAutospacing="0" w:after="0" w:afterAutospacing="0"/>
              <w:jc w:val="both"/>
              <w:rPr>
                <w:rFonts w:ascii="Arial" w:hAnsi="Arial" w:cs="Arial"/>
                <w:sz w:val="20"/>
                <w:szCs w:val="20"/>
              </w:rPr>
            </w:pPr>
            <w:r w:rsidRPr="003B5377">
              <w:rPr>
                <w:rFonts w:ascii="Arial" w:hAnsi="Arial" w:cs="Arial"/>
                <w:sz w:val="20"/>
                <w:szCs w:val="20"/>
              </w:rPr>
              <w:t>NO,</w:t>
            </w:r>
          </w:p>
          <w:p w14:paraId="5274D1CA" w14:textId="66A1191C" w:rsidR="005C2A79" w:rsidRPr="003B5377" w:rsidRDefault="005C2A79" w:rsidP="005C2A79">
            <w:pPr>
              <w:pStyle w:val="NormalWeb"/>
              <w:numPr>
                <w:ilvl w:val="0"/>
                <w:numId w:val="16"/>
              </w:numPr>
              <w:spacing w:before="0" w:beforeAutospacing="0" w:after="0" w:afterAutospacing="0"/>
              <w:ind w:left="360"/>
              <w:jc w:val="both"/>
              <w:rPr>
                <w:rFonts w:ascii="Arial" w:hAnsi="Arial" w:cs="Arial"/>
                <w:sz w:val="20"/>
                <w:szCs w:val="20"/>
              </w:rPr>
            </w:pPr>
            <w:r w:rsidRPr="003B5377">
              <w:rPr>
                <w:rFonts w:ascii="Arial" w:hAnsi="Arial" w:cs="Arial"/>
                <w:sz w:val="20"/>
                <w:szCs w:val="20"/>
              </w:rPr>
              <w:t>Manuscript does not appear to have any major ethical concerns</w:t>
            </w:r>
          </w:p>
          <w:p w14:paraId="54F0B5A8" w14:textId="4D4D2222" w:rsidR="00204042" w:rsidRPr="003B5377" w:rsidRDefault="005C2A79" w:rsidP="005C2A79">
            <w:pPr>
              <w:pStyle w:val="NormalWeb"/>
              <w:numPr>
                <w:ilvl w:val="0"/>
                <w:numId w:val="16"/>
              </w:numPr>
              <w:spacing w:before="0" w:beforeAutospacing="0" w:after="0" w:afterAutospacing="0"/>
              <w:ind w:left="360"/>
              <w:jc w:val="both"/>
              <w:rPr>
                <w:rFonts w:ascii="Arial" w:hAnsi="Arial" w:cs="Arial"/>
                <w:sz w:val="20"/>
                <w:szCs w:val="20"/>
              </w:rPr>
            </w:pPr>
            <w:r w:rsidRPr="003B5377">
              <w:rPr>
                <w:rFonts w:ascii="Arial" w:hAnsi="Arial" w:cs="Arial"/>
                <w:sz w:val="20"/>
                <w:szCs w:val="20"/>
              </w:rPr>
              <w:t>Still, the authors have to mention whether plant collection permissions or institutional approvals were obtained, specially from wild species other ecological regions of Sudan</w:t>
            </w:r>
          </w:p>
        </w:tc>
        <w:tc>
          <w:tcPr>
            <w:tcW w:w="1667" w:type="pct"/>
          </w:tcPr>
          <w:p w14:paraId="3175E146" w14:textId="77777777" w:rsidR="00204042" w:rsidRPr="003B5377" w:rsidRDefault="00204042" w:rsidP="00EA6E35">
            <w:pPr>
              <w:keepNext/>
              <w:outlineLvl w:val="1"/>
              <w:rPr>
                <w:rFonts w:ascii="Arial" w:eastAsia="MS Mincho" w:hAnsi="Arial" w:cs="Arial"/>
                <w:bCs/>
                <w:sz w:val="20"/>
                <w:szCs w:val="20"/>
                <w:lang w:val="en-GB"/>
              </w:rPr>
            </w:pPr>
          </w:p>
        </w:tc>
      </w:tr>
    </w:tbl>
    <w:p w14:paraId="217D56E7" w14:textId="77777777" w:rsidR="00204042" w:rsidRPr="003B5377" w:rsidRDefault="00204042">
      <w:pPr>
        <w:keepNext/>
        <w:outlineLvl w:val="1"/>
        <w:rPr>
          <w:rFonts w:ascii="Arial" w:eastAsia="MS Mincho" w:hAnsi="Arial" w:cs="Arial"/>
          <w:b/>
          <w:bCs/>
          <w:sz w:val="20"/>
          <w:szCs w:val="20"/>
          <w:highlight w:val="yellow"/>
          <w:lang w:val="en-GB"/>
        </w:rPr>
      </w:pPr>
    </w:p>
    <w:p w14:paraId="5144BAB5" w14:textId="77777777" w:rsidR="00D94014" w:rsidRPr="003B5377" w:rsidRDefault="00D94014" w:rsidP="00D94014">
      <w:pPr>
        <w:spacing w:after="160" w:line="259" w:lineRule="auto"/>
        <w:rPr>
          <w:rFonts w:ascii="Arial" w:eastAsia="Calibri" w:hAnsi="Arial" w:cs="Arial"/>
          <w:sz w:val="20"/>
          <w:szCs w:val="20"/>
          <w:lang w:val="en-IN"/>
        </w:rPr>
      </w:pPr>
    </w:p>
    <w:p w14:paraId="550FCB76" w14:textId="77777777" w:rsidR="00204042" w:rsidRPr="003B5377" w:rsidRDefault="00204042" w:rsidP="00F95C01">
      <w:pPr>
        <w:spacing w:after="160" w:line="259" w:lineRule="auto"/>
        <w:rPr>
          <w:rFonts w:ascii="Arial" w:hAnsi="Arial" w:cs="Arial"/>
          <w:i/>
          <w:sz w:val="20"/>
          <w:szCs w:val="20"/>
          <w:u w:val="single"/>
          <w:lang w:val="en-GB"/>
        </w:rPr>
      </w:pPr>
    </w:p>
    <w:p w14:paraId="2AEB4150" w14:textId="77777777" w:rsidR="003B5377" w:rsidRPr="003B5377" w:rsidRDefault="003B5377" w:rsidP="003B5377">
      <w:pPr>
        <w:rPr>
          <w:rFonts w:ascii="Arial" w:hAnsi="Arial" w:cs="Arial"/>
          <w:b/>
          <w:sz w:val="20"/>
          <w:szCs w:val="20"/>
          <w:u w:val="single"/>
        </w:rPr>
      </w:pPr>
      <w:r w:rsidRPr="003B5377">
        <w:rPr>
          <w:rFonts w:ascii="Arial" w:hAnsi="Arial" w:cs="Arial"/>
          <w:b/>
          <w:sz w:val="20"/>
          <w:szCs w:val="20"/>
          <w:u w:val="single"/>
        </w:rPr>
        <w:t>Reviewer details:</w:t>
      </w:r>
    </w:p>
    <w:p w14:paraId="3E3F4B2A" w14:textId="77777777" w:rsidR="003B5377" w:rsidRPr="003B5377" w:rsidRDefault="003B5377" w:rsidP="00F95C01">
      <w:pPr>
        <w:spacing w:after="160" w:line="259" w:lineRule="auto"/>
        <w:rPr>
          <w:rFonts w:ascii="Arial" w:hAnsi="Arial" w:cs="Arial"/>
          <w:i/>
          <w:sz w:val="20"/>
          <w:szCs w:val="20"/>
          <w:u w:val="single"/>
          <w:lang w:val="en-GB"/>
        </w:rPr>
      </w:pPr>
    </w:p>
    <w:p w14:paraId="37B0A720" w14:textId="0D99D329" w:rsidR="003B5377" w:rsidRPr="003B5377" w:rsidRDefault="003B5377" w:rsidP="003B5377">
      <w:pPr>
        <w:spacing w:after="160" w:line="259" w:lineRule="auto"/>
        <w:rPr>
          <w:rFonts w:ascii="Arial" w:hAnsi="Arial" w:cs="Arial"/>
          <w:iCs/>
          <w:sz w:val="20"/>
          <w:szCs w:val="20"/>
          <w:lang w:val="en-GB"/>
        </w:rPr>
      </w:pPr>
      <w:r w:rsidRPr="003B5377">
        <w:rPr>
          <w:rFonts w:ascii="Arial" w:hAnsi="Arial" w:cs="Arial"/>
          <w:iCs/>
          <w:sz w:val="20"/>
          <w:szCs w:val="20"/>
          <w:lang w:val="en-GB"/>
        </w:rPr>
        <w:t>Anum Urooj, University of Agriculture, Faisalabad, Pakistan</w:t>
      </w:r>
    </w:p>
    <w:sectPr w:rsidR="003B5377" w:rsidRPr="003B537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20E7" w14:textId="77777777" w:rsidR="00155E63" w:rsidRDefault="00155E63">
      <w:r>
        <w:separator/>
      </w:r>
    </w:p>
  </w:endnote>
  <w:endnote w:type="continuationSeparator" w:id="0">
    <w:p w14:paraId="24501BDC" w14:textId="77777777" w:rsidR="00155E63" w:rsidRDefault="0015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4B4042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5C0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5C01">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F296" w14:textId="77777777" w:rsidR="00155E63" w:rsidRDefault="00155E63">
      <w:r>
        <w:separator/>
      </w:r>
    </w:p>
  </w:footnote>
  <w:footnote w:type="continuationSeparator" w:id="0">
    <w:p w14:paraId="4E4A655D" w14:textId="77777777" w:rsidR="00155E63" w:rsidRDefault="0015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234715"/>
    <w:multiLevelType w:val="hybridMultilevel"/>
    <w:tmpl w:val="B8F8959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C91100"/>
    <w:multiLevelType w:val="hybridMultilevel"/>
    <w:tmpl w:val="C278F388"/>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D08C7"/>
    <w:multiLevelType w:val="hybridMultilevel"/>
    <w:tmpl w:val="DA5239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19A4B9F"/>
    <w:multiLevelType w:val="hybridMultilevel"/>
    <w:tmpl w:val="9DAA2F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570E9A"/>
    <w:multiLevelType w:val="hybridMultilevel"/>
    <w:tmpl w:val="A2BA2CA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57615497">
    <w:abstractNumId w:val="5"/>
  </w:num>
  <w:num w:numId="2" w16cid:durableId="386614746">
    <w:abstractNumId w:val="10"/>
  </w:num>
  <w:num w:numId="3" w16cid:durableId="1232498167">
    <w:abstractNumId w:val="9"/>
  </w:num>
  <w:num w:numId="4" w16cid:durableId="1837841548">
    <w:abstractNumId w:val="11"/>
  </w:num>
  <w:num w:numId="5" w16cid:durableId="851147306">
    <w:abstractNumId w:val="8"/>
  </w:num>
  <w:num w:numId="6" w16cid:durableId="1212961620">
    <w:abstractNumId w:val="0"/>
  </w:num>
  <w:num w:numId="7" w16cid:durableId="568002123">
    <w:abstractNumId w:val="3"/>
  </w:num>
  <w:num w:numId="8" w16cid:durableId="68966423">
    <w:abstractNumId w:val="15"/>
  </w:num>
  <w:num w:numId="9" w16cid:durableId="778569262">
    <w:abstractNumId w:val="14"/>
  </w:num>
  <w:num w:numId="10" w16cid:durableId="1545629364">
    <w:abstractNumId w:val="2"/>
  </w:num>
  <w:num w:numId="11" w16cid:durableId="498424316">
    <w:abstractNumId w:val="1"/>
  </w:num>
  <w:num w:numId="12" w16cid:durableId="1502282232">
    <w:abstractNumId w:val="6"/>
  </w:num>
  <w:num w:numId="13" w16cid:durableId="420762636">
    <w:abstractNumId w:val="7"/>
  </w:num>
  <w:num w:numId="14" w16cid:durableId="174619471">
    <w:abstractNumId w:val="4"/>
  </w:num>
  <w:num w:numId="15" w16cid:durableId="1114058398">
    <w:abstractNumId w:val="12"/>
  </w:num>
  <w:num w:numId="16" w16cid:durableId="403068456">
    <w:abstractNumId w:val="13"/>
  </w:num>
  <w:num w:numId="17" w16cid:durableId="987629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C19E0"/>
    <w:rsid w:val="000C5ABD"/>
    <w:rsid w:val="001061B4"/>
    <w:rsid w:val="00155E63"/>
    <w:rsid w:val="00177B63"/>
    <w:rsid w:val="001823DC"/>
    <w:rsid w:val="00204042"/>
    <w:rsid w:val="00206283"/>
    <w:rsid w:val="00215D97"/>
    <w:rsid w:val="00261933"/>
    <w:rsid w:val="002C66D6"/>
    <w:rsid w:val="003352BD"/>
    <w:rsid w:val="00395F12"/>
    <w:rsid w:val="003B5377"/>
    <w:rsid w:val="003D067E"/>
    <w:rsid w:val="003E61BC"/>
    <w:rsid w:val="003F7FEF"/>
    <w:rsid w:val="00412216"/>
    <w:rsid w:val="00415B93"/>
    <w:rsid w:val="00445A49"/>
    <w:rsid w:val="00451104"/>
    <w:rsid w:val="004B66DF"/>
    <w:rsid w:val="004E41CF"/>
    <w:rsid w:val="00555AAE"/>
    <w:rsid w:val="00562430"/>
    <w:rsid w:val="005C2A79"/>
    <w:rsid w:val="005C677A"/>
    <w:rsid w:val="005F6987"/>
    <w:rsid w:val="006534F5"/>
    <w:rsid w:val="006910FA"/>
    <w:rsid w:val="006A6D07"/>
    <w:rsid w:val="006B7649"/>
    <w:rsid w:val="006C2172"/>
    <w:rsid w:val="006C3452"/>
    <w:rsid w:val="00761E92"/>
    <w:rsid w:val="007A16DF"/>
    <w:rsid w:val="007A699C"/>
    <w:rsid w:val="008559B4"/>
    <w:rsid w:val="00885404"/>
    <w:rsid w:val="008B634B"/>
    <w:rsid w:val="008D2987"/>
    <w:rsid w:val="008E41A3"/>
    <w:rsid w:val="00916FD4"/>
    <w:rsid w:val="00965998"/>
    <w:rsid w:val="009A3A95"/>
    <w:rsid w:val="009F703E"/>
    <w:rsid w:val="00A42F9A"/>
    <w:rsid w:val="00A7113E"/>
    <w:rsid w:val="00A937F7"/>
    <w:rsid w:val="00AA476E"/>
    <w:rsid w:val="00AD166D"/>
    <w:rsid w:val="00AE79CB"/>
    <w:rsid w:val="00AF095A"/>
    <w:rsid w:val="00AF3F59"/>
    <w:rsid w:val="00AF6EC0"/>
    <w:rsid w:val="00AF79DD"/>
    <w:rsid w:val="00B20E9B"/>
    <w:rsid w:val="00B30783"/>
    <w:rsid w:val="00B371AF"/>
    <w:rsid w:val="00B43E29"/>
    <w:rsid w:val="00B51A4A"/>
    <w:rsid w:val="00C06AC7"/>
    <w:rsid w:val="00C21BB6"/>
    <w:rsid w:val="00C255C0"/>
    <w:rsid w:val="00C63C0C"/>
    <w:rsid w:val="00CC6BEE"/>
    <w:rsid w:val="00D11EE9"/>
    <w:rsid w:val="00D51B4B"/>
    <w:rsid w:val="00D916EA"/>
    <w:rsid w:val="00D917F8"/>
    <w:rsid w:val="00D94014"/>
    <w:rsid w:val="00DF4831"/>
    <w:rsid w:val="00E00D61"/>
    <w:rsid w:val="00E13F66"/>
    <w:rsid w:val="00E2142C"/>
    <w:rsid w:val="00E24527"/>
    <w:rsid w:val="00E46CBC"/>
    <w:rsid w:val="00EA6E35"/>
    <w:rsid w:val="00EE063E"/>
    <w:rsid w:val="00EE3E18"/>
    <w:rsid w:val="00F535C9"/>
    <w:rsid w:val="00F70FE2"/>
    <w:rsid w:val="00F95C01"/>
    <w:rsid w:val="00FC32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9F703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767256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88411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67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ournal%20of%20Applied%20Life%20Sciences%20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1175</Words>
  <Characters>6702</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77</cp:revision>
  <dcterms:created xsi:type="dcterms:W3CDTF">2026-03-24T06:15:00Z</dcterms:created>
  <dcterms:modified xsi:type="dcterms:W3CDTF">2026-05-26T10:31:00Z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