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20C9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20C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000C0A6" w:rsidR="00204042" w:rsidRPr="00020C9D" w:rsidRDefault="0003793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23975" w:rsidRPr="00020C9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Agriculture and Ecology Research International </w:t>
              </w:r>
            </w:hyperlink>
          </w:p>
        </w:tc>
      </w:tr>
      <w:tr w:rsidR="00204042" w:rsidRPr="00020C9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20C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D4FF26E" w:rsidR="00204042" w:rsidRPr="00020C9D" w:rsidRDefault="00B06C7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Ms_JAERI_158171</w:t>
            </w:r>
          </w:p>
        </w:tc>
      </w:tr>
      <w:tr w:rsidR="00204042" w:rsidRPr="00020C9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20C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37D092" w:rsidR="00204042" w:rsidRPr="00020C9D" w:rsidRDefault="00B06C7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Implementing Climate-Resilient Soil Management Systems to Mitigate Drought and Flood Impacts in Agriculture</w:t>
            </w:r>
          </w:p>
        </w:tc>
      </w:tr>
      <w:tr w:rsidR="00204042" w:rsidRPr="00020C9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20C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0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20C9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20C9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020C9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020C9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20C9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20C9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20C9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20C9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20C9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20C9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0C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0C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20C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0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20C9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7C9E74A" w:rsidR="00204042" w:rsidRPr="00020C9D" w:rsidRDefault="006C20D3" w:rsidP="00EF4292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</w:rPr>
              <w:t xml:space="preserve">This manuscript deals with a highly relevant and timely issue on the impact of climate extremes, specifically drought and flooding, on soil systems and agricultural productivity. A major contribution to climate-resilient agriculture research is the integration of biophysical processes with socio-institutional factors using advanced econometric and system modeling approaches. The study’s adoption of multiple analytical frameworks (panel regression, </w:t>
            </w:r>
            <w:proofErr w:type="spellStart"/>
            <w:r w:rsidRPr="00020C9D">
              <w:rPr>
                <w:rFonts w:ascii="Arial" w:hAnsi="Arial" w:cs="Arial"/>
                <w:sz w:val="20"/>
                <w:szCs w:val="20"/>
              </w:rPr>
              <w:t>DiD</w:t>
            </w:r>
            <w:proofErr w:type="spellEnd"/>
            <w:r w:rsidRPr="00020C9D">
              <w:rPr>
                <w:rFonts w:ascii="Arial" w:hAnsi="Arial" w:cs="Arial"/>
                <w:sz w:val="20"/>
                <w:szCs w:val="20"/>
              </w:rPr>
              <w:t>, logistic regression</w:t>
            </w:r>
            <w:r w:rsidR="009A6539" w:rsidRPr="00020C9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020C9D">
              <w:rPr>
                <w:rFonts w:ascii="Arial" w:hAnsi="Arial" w:cs="Arial"/>
                <w:sz w:val="20"/>
                <w:szCs w:val="20"/>
              </w:rPr>
              <w:t xml:space="preserve"> SEM) not only increases its robustness but also provides a comprehensive understanding of agricultural resilience. Moreover, the emphasis on institutional capacity, particularly on extension services, gives it a strong policy relevance, thus making the findings useful for researchers, policymakers</w:t>
            </w:r>
            <w:r w:rsidR="009A6539" w:rsidRPr="00020C9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020C9D">
              <w:rPr>
                <w:rFonts w:ascii="Arial" w:hAnsi="Arial" w:cs="Arial"/>
                <w:sz w:val="20"/>
                <w:szCs w:val="20"/>
              </w:rPr>
              <w:t xml:space="preserve"> practitioners involved in sustainable agriculture and climate adaptation.</w:t>
            </w:r>
          </w:p>
        </w:tc>
        <w:tc>
          <w:tcPr>
            <w:tcW w:w="1667" w:type="pct"/>
          </w:tcPr>
          <w:p w14:paraId="46643927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20C9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20C9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20C9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20C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20C9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20C9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20C9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0C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20C9D" w14:paraId="54617DA3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20C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0ED5885" w14:textId="204C8670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7E673966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BC06A9A" w14:textId="64C411F2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57435C06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1F93E96" w14:textId="73AC9868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6D90F5AF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577A76B" w14:textId="12EC497B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71F6A822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C7F265" w14:textId="3C9AB13D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393BE728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F2BD0E" w14:textId="7D50D10E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7D2E0D24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FB98532" w14:textId="669E6BA0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2001E977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20C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5B57A1" w14:textId="0CD58B29" w:rsidR="00204042" w:rsidRPr="00020C9D" w:rsidRDefault="006C20D3" w:rsidP="00153D37">
            <w:pPr>
              <w:ind w:left="-89" w:right="-9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14A68263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20C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20C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  <w:vAlign w:val="center"/>
          </w:tcPr>
          <w:p w14:paraId="6498FF44" w14:textId="623CF3B2" w:rsidR="00204042" w:rsidRPr="00020C9D" w:rsidRDefault="006C20D3" w:rsidP="00153D37">
            <w:pPr>
              <w:ind w:left="-89" w:right="-9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C85D0C2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08BCC8AC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26699B6F" w:rsidR="00204042" w:rsidRPr="00020C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</w:t>
            </w:r>
            <w:r w:rsidR="009A6539"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</w:t>
            </w: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necessary?</w:t>
            </w:r>
          </w:p>
          <w:p w14:paraId="300A769E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20C9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20C9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BC888B7" w14:textId="02E217E0" w:rsidR="00204042" w:rsidRPr="00020C9D" w:rsidRDefault="006C20D3" w:rsidP="00153D37">
            <w:pPr>
              <w:ind w:left="-89" w:right="-9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70F8B6FA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20C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B44548E" w14:textId="4181FD9F" w:rsidR="00204042" w:rsidRPr="00020C9D" w:rsidRDefault="006C20D3" w:rsidP="00153D37">
            <w:pPr>
              <w:ind w:left="-89" w:right="-9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494768AA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20C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1336C26" w14:textId="4A796EC5" w:rsidR="00204042" w:rsidRPr="00020C9D" w:rsidRDefault="006C20D3" w:rsidP="00153D37">
            <w:pPr>
              <w:ind w:left="-89" w:right="-9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62D20FB3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20C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A68CFF8" w14:textId="0D001B05" w:rsidR="00204042" w:rsidRPr="00020C9D" w:rsidRDefault="006C20D3" w:rsidP="00153D37">
            <w:pPr>
              <w:ind w:left="-89" w:right="-9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3E9E14AE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20C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2977494" w14:textId="71443AB8" w:rsidR="00204042" w:rsidRPr="00020C9D" w:rsidRDefault="006C20D3" w:rsidP="00153D37">
            <w:pPr>
              <w:ind w:left="-89" w:right="-9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0C9D" w14:paraId="6C116638" w14:textId="77777777" w:rsidTr="00EF429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20C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20C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20C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1AB8C62B" w14:textId="655FFFFE" w:rsidR="00204042" w:rsidRPr="00020C9D" w:rsidRDefault="006C20D3" w:rsidP="00153D37">
            <w:pPr>
              <w:ind w:left="-89" w:right="-9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020C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20C9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20C9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20C9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20C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20C9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20C9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20C9D" w:rsidRDefault="00204042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9016C4" w14:textId="46407812" w:rsidR="00204042" w:rsidRPr="00020C9D" w:rsidRDefault="00EA6E35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eastAsia="MS Mincho" w:hAnsi="Arial" w:cs="Arial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7" w:type="pct"/>
          </w:tcPr>
          <w:p w14:paraId="2A18CDC6" w14:textId="2D3E7157" w:rsidR="00204042" w:rsidRPr="00020C9D" w:rsidRDefault="00EA6E35" w:rsidP="00A95DAB">
            <w:pPr>
              <w:pStyle w:val="NoSpacing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0C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Author’s Feedback (It is mandatory that authors should write his/her feedback here)</w:t>
            </w:r>
          </w:p>
        </w:tc>
      </w:tr>
      <w:tr w:rsidR="00EA6E35" w:rsidRPr="00020C9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20C9D" w:rsidRDefault="00204042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358DF1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20C9D" w:rsidRDefault="00204042" w:rsidP="00A95DAB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246C856" w:rsidR="00204042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Yes, the title is generally appropriate and descriptive of the scope.</w:t>
            </w:r>
          </w:p>
        </w:tc>
        <w:tc>
          <w:tcPr>
            <w:tcW w:w="1667" w:type="pct"/>
          </w:tcPr>
          <w:p w14:paraId="716ABA7E" w14:textId="77777777" w:rsidR="00204042" w:rsidRPr="00020C9D" w:rsidRDefault="00204042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020C9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20C9D" w:rsidRDefault="00EA6E35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20C9D" w:rsidRDefault="00204042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F73909" w14:textId="77777777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Mostly yes. </w:t>
            </w:r>
          </w:p>
          <w:p w14:paraId="7DC0514E" w14:textId="7869AEBF" w:rsidR="00204042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It fairly summarizes the aims, methods, key findings and implications. It would be helpful, though, to briefly state the geographic or data scope (e.g., what countries/regions or time periods were examined) and the particular practices assessed.</w:t>
            </w:r>
          </w:p>
        </w:tc>
        <w:tc>
          <w:tcPr>
            <w:tcW w:w="1667" w:type="pct"/>
          </w:tcPr>
          <w:p w14:paraId="55FC2422" w14:textId="77777777" w:rsidR="00204042" w:rsidRPr="00020C9D" w:rsidRDefault="00204042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020C9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20C9D" w:rsidRDefault="00EA6E35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Is the manuscript scientifically correct? </w:t>
            </w:r>
            <w:r w:rsidRPr="00020C9D">
              <w:rPr>
                <w:rFonts w:ascii="Arial" w:eastAsia="MS Mincho" w:hAnsi="Arial" w:cs="Arial"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8D2933A" w14:textId="15BDF686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</w:p>
          <w:p w14:paraId="4F37F6A9" w14:textId="66A73CC1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Suggestions for improvement:</w:t>
            </w:r>
          </w:p>
          <w:p w14:paraId="527D0F19" w14:textId="16634BC8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The paper claims to use NASA, FAOSTAT and World Bank datasets, but provides no information about the variables constructed, the time period, the countries/regions covered, the sample size, the data cleaning</w:t>
            </w:r>
            <w:r w:rsidR="009A6539"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and</w:t>
            </w: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the way in which the SPI/flood indices were calculated from the raw data. Equations of the model are shown but not defined and justified in terms of variables.</w:t>
            </w:r>
          </w:p>
          <w:p w14:paraId="187A809E" w14:textId="62D431CC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Many citations (especially 2025-2026) seem to be either mismatched or fabricated. There are several authors (</w:t>
            </w:r>
            <w:proofErr w:type="spellStart"/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Ejoh</w:t>
            </w:r>
            <w:proofErr w:type="spellEnd"/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, </w:t>
            </w:r>
            <w:proofErr w:type="spellStart"/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Ogunmolu</w:t>
            </w:r>
            <w:proofErr w:type="spellEnd"/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, Henry) inserted into an agriculture paper with multiple references on AI/cybersecurity topics – raising serious questions about citation accuracy and relevance. Some foundational works pre-2024 are missing or under-cited.</w:t>
            </w:r>
          </w:p>
          <w:p w14:paraId="0EF855E5" w14:textId="2D53A6A7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proofErr w:type="spellStart"/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DiD</w:t>
            </w:r>
            <w:proofErr w:type="spellEnd"/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claims a clean 34.2% yield increase, but without details on treatment assignment, common trends validation depth</w:t>
            </w:r>
            <w:r w:rsidR="009A6539"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or</w:t>
            </w: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spillover controls, this is not fully credible. The SEM results are provided with an excellent fit but with limited discussion of potential endogeneity or alternative specifications.</w:t>
            </w:r>
          </w:p>
          <w:p w14:paraId="25087CE6" w14:textId="362A62CC" w:rsidR="00204042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Credibility is undermined by the lack of a limitations section and by the absence of robustness tests beyond the most basic checks.</w:t>
            </w:r>
          </w:p>
        </w:tc>
        <w:tc>
          <w:tcPr>
            <w:tcW w:w="1667" w:type="pct"/>
          </w:tcPr>
          <w:p w14:paraId="51AC5B4C" w14:textId="77777777" w:rsidR="00204042" w:rsidRPr="00020C9D" w:rsidRDefault="00204042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020C9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(YES or NO)</w:t>
            </w:r>
          </w:p>
          <w:p w14:paraId="4528A2D3" w14:textId="77777777" w:rsidR="00204042" w:rsidRPr="00020C9D" w:rsidRDefault="00204042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FB4634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20C9D" w:rsidRDefault="00204042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CD9CDA" w14:textId="77777777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lastRenderedPageBreak/>
              <w:t xml:space="preserve">No. </w:t>
            </w:r>
          </w:p>
          <w:p w14:paraId="105F373F" w14:textId="77777777" w:rsidR="006C20D3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lastRenderedPageBreak/>
              <w:t>Suggestions for improvement:</w:t>
            </w:r>
          </w:p>
          <w:p w14:paraId="55F581BC" w14:textId="1EDBEF40" w:rsidR="00204042" w:rsidRPr="00020C9D" w:rsidRDefault="00EF4292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The suspect or inconsistent citations should be replaced or verified. bolster with more reputable fundamental material on adoption, soil physics</w:t>
            </w:r>
            <w:r w:rsidR="009A6539"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and</w:t>
            </w: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hydrology (e.g., classic works on conservation agriculture, SPI methodology</w:t>
            </w:r>
            <w:r w:rsidR="009A6539"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and</w:t>
            </w: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 meta-analyses of extension impacts). Aim for a well-balanced combination of important references and recent, excellent empirical research. Verify the accuracy of all DOIs and sources.</w:t>
            </w:r>
          </w:p>
        </w:tc>
        <w:tc>
          <w:tcPr>
            <w:tcW w:w="1667" w:type="pct"/>
          </w:tcPr>
          <w:p w14:paraId="467EE6CF" w14:textId="77777777" w:rsidR="00204042" w:rsidRPr="00020C9D" w:rsidRDefault="00204042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020C9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(YES or NO)</w:t>
            </w:r>
          </w:p>
          <w:p w14:paraId="1AEB6E3C" w14:textId="6F49CC39" w:rsidR="00204042" w:rsidRPr="00020C9D" w:rsidRDefault="00EA6E35" w:rsidP="00A95DAB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1667" w:type="pct"/>
          </w:tcPr>
          <w:p w14:paraId="54F0B5A8" w14:textId="24B1BF87" w:rsidR="00204042" w:rsidRPr="00020C9D" w:rsidRDefault="006C20D3" w:rsidP="00A95DAB">
            <w:pPr>
              <w:pStyle w:val="NoSpacing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 xml:space="preserve">No major ethical issues regarding human subjects or data privacy are apparent (as it relies on secondary/open data). </w:t>
            </w:r>
          </w:p>
        </w:tc>
        <w:tc>
          <w:tcPr>
            <w:tcW w:w="1667" w:type="pct"/>
          </w:tcPr>
          <w:p w14:paraId="3175E146" w14:textId="77777777" w:rsidR="00204042" w:rsidRPr="00020C9D" w:rsidRDefault="00204042" w:rsidP="00A95DAB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20C9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A2E74A5" w14:textId="77777777" w:rsidR="008715E3" w:rsidRPr="00020C9D" w:rsidRDefault="008715E3" w:rsidP="008715E3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33DAD83" w14:textId="77777777" w:rsidR="008715E3" w:rsidRPr="00020C9D" w:rsidRDefault="008715E3" w:rsidP="008715E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20C9D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036770C" w14:textId="77777777" w:rsidR="008715E3" w:rsidRPr="00020C9D" w:rsidRDefault="008715E3" w:rsidP="008715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715E3" w:rsidRPr="00020C9D" w14:paraId="09DBF952" w14:textId="77777777" w:rsidTr="00EA62B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5F5" w14:textId="77777777" w:rsidR="008715E3" w:rsidRPr="00020C9D" w:rsidRDefault="008715E3" w:rsidP="008715E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0C9D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3FA0699" w14:textId="77777777" w:rsidR="008715E3" w:rsidRPr="00020C9D" w:rsidRDefault="008715E3" w:rsidP="008715E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715E3" w:rsidRPr="00020C9D" w14:paraId="62B9B140" w14:textId="77777777" w:rsidTr="00EA62B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7B2E" w14:textId="77777777" w:rsidR="008715E3" w:rsidRPr="00020C9D" w:rsidRDefault="008715E3" w:rsidP="00871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7CFD" w14:textId="77777777" w:rsidR="008715E3" w:rsidRPr="00020C9D" w:rsidRDefault="008715E3" w:rsidP="008715E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020C9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715E3" w:rsidRPr="00020C9D" w14:paraId="77D01CE4" w14:textId="77777777" w:rsidTr="00EA62B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DF10" w14:textId="77777777" w:rsidR="008715E3" w:rsidRPr="00020C9D" w:rsidRDefault="008715E3" w:rsidP="00871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67111F" w14:textId="6A752764" w:rsidR="008715E3" w:rsidRPr="00020C9D" w:rsidRDefault="008715E3" w:rsidP="00871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20C9D">
              <w:rPr>
                <w:rFonts w:ascii="Arial" w:hAnsi="Arial" w:cs="Arial"/>
                <w:sz w:val="20"/>
                <w:szCs w:val="20"/>
                <w:lang w:bidi="mr-IN"/>
              </w:rPr>
              <w:t>The level of methodological detail offered is insufficient to support the empirical claims. Before it may be considered for publishing, significant revision is required. I suggest significant changes that emphasize the insertion of limits, citation cleansing and data transparency.</w:t>
            </w:r>
          </w:p>
          <w:p w14:paraId="6B08C7D2" w14:textId="77777777" w:rsidR="008715E3" w:rsidRPr="00020C9D" w:rsidRDefault="008715E3" w:rsidP="00871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E6C357" w14:textId="77777777" w:rsidR="008715E3" w:rsidRPr="00020C9D" w:rsidRDefault="008715E3" w:rsidP="00871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CAC8" w14:textId="77777777" w:rsidR="008715E3" w:rsidRPr="00020C9D" w:rsidRDefault="008715E3" w:rsidP="008715E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3AA97A8F" w:rsidR="00204042" w:rsidRPr="00020C9D" w:rsidRDefault="00204042" w:rsidP="00A95DAB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CF95AC" w14:textId="40AD932B" w:rsidR="00020C9D" w:rsidRPr="00020C9D" w:rsidRDefault="00020C9D" w:rsidP="00A95DAB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BE3BA3" w14:textId="77777777" w:rsidR="00020C9D" w:rsidRPr="00020C9D" w:rsidRDefault="00020C9D" w:rsidP="00020C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0C9D">
        <w:rPr>
          <w:rFonts w:ascii="Arial" w:hAnsi="Arial" w:cs="Arial"/>
          <w:b/>
          <w:u w:val="single"/>
        </w:rPr>
        <w:t>Reviewer details:</w:t>
      </w:r>
    </w:p>
    <w:p w14:paraId="5DF3AE7D" w14:textId="0D02B6A8" w:rsidR="00020C9D" w:rsidRPr="00020C9D" w:rsidRDefault="00020C9D" w:rsidP="00A95DAB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2607B9" w14:textId="04B4B2E4" w:rsidR="00020C9D" w:rsidRPr="00020C9D" w:rsidRDefault="00020C9D" w:rsidP="00020C9D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bookmarkStart w:id="0" w:name="_GoBack"/>
      <w:r w:rsidRPr="00020C9D">
        <w:rPr>
          <w:rFonts w:ascii="Arial" w:hAnsi="Arial" w:cs="Arial"/>
          <w:i/>
          <w:sz w:val="20"/>
          <w:szCs w:val="20"/>
          <w:lang w:val="en-GB"/>
        </w:rPr>
        <w:t xml:space="preserve">Vinayak </w:t>
      </w:r>
      <w:proofErr w:type="spellStart"/>
      <w:r w:rsidRPr="00020C9D">
        <w:rPr>
          <w:rFonts w:ascii="Arial" w:hAnsi="Arial" w:cs="Arial"/>
          <w:i/>
          <w:sz w:val="20"/>
          <w:szCs w:val="20"/>
          <w:lang w:val="en-GB"/>
        </w:rPr>
        <w:t>Bhausaheb</w:t>
      </w:r>
      <w:proofErr w:type="spellEnd"/>
      <w:r w:rsidRPr="00020C9D">
        <w:rPr>
          <w:rFonts w:ascii="Arial" w:hAnsi="Arial" w:cs="Arial"/>
          <w:i/>
          <w:sz w:val="20"/>
          <w:szCs w:val="20"/>
          <w:lang w:val="en-GB"/>
        </w:rPr>
        <w:t xml:space="preserve"> Shinde</w:t>
      </w:r>
      <w:r w:rsidRPr="00020C9D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020C9D">
        <w:rPr>
          <w:rFonts w:ascii="Arial" w:hAnsi="Arial" w:cs="Arial"/>
          <w:i/>
          <w:sz w:val="20"/>
          <w:szCs w:val="20"/>
          <w:lang w:val="en-GB"/>
        </w:rPr>
        <w:t>D Y Patil Agriculture and Technical University,</w:t>
      </w:r>
      <w:r w:rsidRPr="00020C9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020C9D">
        <w:rPr>
          <w:rFonts w:ascii="Arial" w:hAnsi="Arial" w:cs="Arial"/>
          <w:i/>
          <w:sz w:val="20"/>
          <w:szCs w:val="20"/>
          <w:lang w:val="en-GB"/>
        </w:rPr>
        <w:t>India</w:t>
      </w:r>
      <w:bookmarkEnd w:id="0"/>
    </w:p>
    <w:sectPr w:rsidR="00020C9D" w:rsidRPr="00020C9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1C4A" w14:textId="77777777" w:rsidR="00037934" w:rsidRDefault="00037934">
      <w:r>
        <w:separator/>
      </w:r>
    </w:p>
  </w:endnote>
  <w:endnote w:type="continuationSeparator" w:id="0">
    <w:p w14:paraId="1D86A667" w14:textId="77777777" w:rsidR="00037934" w:rsidRDefault="0003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668406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95DA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95DA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CA80A" w14:textId="77777777" w:rsidR="00037934" w:rsidRDefault="00037934">
      <w:r>
        <w:separator/>
      </w:r>
    </w:p>
  </w:footnote>
  <w:footnote w:type="continuationSeparator" w:id="0">
    <w:p w14:paraId="2957E2CF" w14:textId="77777777" w:rsidR="00037934" w:rsidRDefault="0003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57A8B"/>
    <w:multiLevelType w:val="multilevel"/>
    <w:tmpl w:val="FE7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0C9D"/>
    <w:rsid w:val="0002670C"/>
    <w:rsid w:val="00037934"/>
    <w:rsid w:val="001061B4"/>
    <w:rsid w:val="00153D37"/>
    <w:rsid w:val="001F15FA"/>
    <w:rsid w:val="00204042"/>
    <w:rsid w:val="00206283"/>
    <w:rsid w:val="002252FE"/>
    <w:rsid w:val="002478C2"/>
    <w:rsid w:val="00261933"/>
    <w:rsid w:val="002C66D6"/>
    <w:rsid w:val="005C677A"/>
    <w:rsid w:val="006534F5"/>
    <w:rsid w:val="006C20D3"/>
    <w:rsid w:val="007A699C"/>
    <w:rsid w:val="008715E3"/>
    <w:rsid w:val="008D2987"/>
    <w:rsid w:val="008F608E"/>
    <w:rsid w:val="00923975"/>
    <w:rsid w:val="00933884"/>
    <w:rsid w:val="009A3A95"/>
    <w:rsid w:val="009A6539"/>
    <w:rsid w:val="009E3C36"/>
    <w:rsid w:val="00A7113E"/>
    <w:rsid w:val="00A95DAB"/>
    <w:rsid w:val="00AA476E"/>
    <w:rsid w:val="00AB089B"/>
    <w:rsid w:val="00AF3F59"/>
    <w:rsid w:val="00B06C7F"/>
    <w:rsid w:val="00C255C0"/>
    <w:rsid w:val="00C649B9"/>
    <w:rsid w:val="00C82B77"/>
    <w:rsid w:val="00D13AB1"/>
    <w:rsid w:val="00D51B4B"/>
    <w:rsid w:val="00DF4831"/>
    <w:rsid w:val="00E13F66"/>
    <w:rsid w:val="00E24527"/>
    <w:rsid w:val="00E46CBC"/>
    <w:rsid w:val="00EA6E35"/>
    <w:rsid w:val="00EE3E18"/>
    <w:rsid w:val="00EF4292"/>
    <w:rsid w:val="00F2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C20D3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9E3C3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5DAB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020C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e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47</cp:revision>
  <dcterms:created xsi:type="dcterms:W3CDTF">2026-03-24T06:15:00Z</dcterms:created>
  <dcterms:modified xsi:type="dcterms:W3CDTF">2026-05-07T07:14:00Z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