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76FF69F" w:rsidR="00204042" w:rsidRPr="00EA6E35" w:rsidRDefault="0093749E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93749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C0F7A85" w:rsidR="00204042" w:rsidRPr="00EA6E35" w:rsidRDefault="00BD0C8B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D0C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Ms_JABB_159130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578B033" w:rsidR="00204042" w:rsidRPr="00EA6E35" w:rsidRDefault="00BD0C8B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D0C8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Incidence and Biochemical Profiling of True Anoestrus and Silent Oestrus in Crossbred Cows under Field Conditions of Assam, India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032AAF80" w:rsidR="00204042" w:rsidRPr="00675758" w:rsidRDefault="00675758" w:rsidP="00AF3F59">
            <w:pPr>
              <w:contextualSpacing/>
              <w:rPr>
                <w:sz w:val="20"/>
                <w:szCs w:val="20"/>
                <w:lang w:val="en-GB"/>
              </w:rPr>
            </w:pPr>
            <w:r w:rsidRPr="00675758">
              <w:rPr>
                <w:sz w:val="20"/>
                <w:szCs w:val="20"/>
                <w:lang w:val="en-GB"/>
              </w:rPr>
              <w:t>The manuscript is a good work of science and deals with a burning and important issue of anoestrus and silent anoestrus. The replication of study in different location can validate the findings of the study.</w:t>
            </w: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10410CFE" w:rsidR="00204042" w:rsidRPr="004567EC" w:rsidRDefault="004567EC" w:rsidP="00EA6E35">
            <w:pPr>
              <w:ind w:left="360"/>
              <w:rPr>
                <w:sz w:val="20"/>
                <w:szCs w:val="20"/>
                <w:lang w:val="en-GB"/>
              </w:rPr>
            </w:pPr>
            <w:r w:rsidRPr="004567EC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A9C2B71" w:rsidR="00204042" w:rsidRPr="004567EC" w:rsidRDefault="004567EC" w:rsidP="00EA6E35">
            <w:pPr>
              <w:ind w:left="360"/>
              <w:rPr>
                <w:sz w:val="20"/>
                <w:szCs w:val="20"/>
                <w:lang w:val="en-GB"/>
              </w:rPr>
            </w:pPr>
            <w:r w:rsidRPr="004567EC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443B463F" w:rsidR="00204042" w:rsidRPr="004567EC" w:rsidRDefault="004567EC" w:rsidP="00EA6E35">
            <w:pPr>
              <w:ind w:left="360"/>
              <w:rPr>
                <w:sz w:val="20"/>
                <w:szCs w:val="20"/>
                <w:lang w:val="en-GB"/>
              </w:rPr>
            </w:pPr>
            <w:r w:rsidRPr="004567EC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102C192" w:rsidR="00204042" w:rsidRPr="004567EC" w:rsidRDefault="004567EC" w:rsidP="00EA6E35">
            <w:pPr>
              <w:ind w:left="360"/>
              <w:rPr>
                <w:sz w:val="20"/>
                <w:szCs w:val="20"/>
                <w:lang w:val="en-GB"/>
              </w:rPr>
            </w:pPr>
            <w:r w:rsidRPr="004567EC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1C8B9FB" w:rsidR="00204042" w:rsidRPr="004567EC" w:rsidRDefault="004567EC" w:rsidP="00EA6E35">
            <w:pPr>
              <w:ind w:left="360"/>
              <w:rPr>
                <w:sz w:val="20"/>
                <w:szCs w:val="20"/>
                <w:lang w:val="en-GB"/>
              </w:rPr>
            </w:pPr>
            <w:r w:rsidRPr="004567EC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1C93B803" w:rsidR="00204042" w:rsidRPr="004567EC" w:rsidRDefault="004567EC" w:rsidP="00EA6E35">
            <w:pPr>
              <w:ind w:left="360"/>
              <w:rPr>
                <w:sz w:val="20"/>
                <w:szCs w:val="20"/>
                <w:lang w:val="en-GB"/>
              </w:rPr>
            </w:pPr>
            <w:r w:rsidRPr="004567EC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6A071F28" w:rsidR="00204042" w:rsidRPr="004567EC" w:rsidRDefault="004567EC" w:rsidP="00EA6E35">
            <w:pPr>
              <w:ind w:left="360"/>
              <w:rPr>
                <w:sz w:val="20"/>
                <w:szCs w:val="20"/>
                <w:lang w:val="en-GB"/>
              </w:rPr>
            </w:pPr>
            <w:r w:rsidRPr="004567EC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2E433A18" w:rsidR="00204042" w:rsidRPr="004567EC" w:rsidRDefault="004567EC" w:rsidP="00EA6E35">
            <w:pPr>
              <w:ind w:left="360"/>
              <w:rPr>
                <w:sz w:val="20"/>
                <w:szCs w:val="20"/>
                <w:lang w:val="en-GB"/>
              </w:rPr>
            </w:pPr>
            <w:r w:rsidRPr="004567EC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64186828" w:rsidR="00204042" w:rsidRPr="004567EC" w:rsidRDefault="004567EC" w:rsidP="00AF3F59">
            <w:pPr>
              <w:contextualSpacing/>
              <w:rPr>
                <w:sz w:val="20"/>
                <w:szCs w:val="20"/>
                <w:lang w:val="en-GB"/>
              </w:rPr>
            </w:pPr>
            <w:r w:rsidRPr="004567EC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760C4A3" w:rsidR="00204042" w:rsidRPr="004567EC" w:rsidRDefault="004567EC" w:rsidP="00AF3F59">
            <w:pPr>
              <w:contextualSpacing/>
              <w:rPr>
                <w:sz w:val="20"/>
                <w:szCs w:val="20"/>
                <w:lang w:val="en-GB"/>
              </w:rPr>
            </w:pPr>
            <w:r w:rsidRPr="004567EC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6646F96" w:rsidR="00204042" w:rsidRPr="00EA6E35" w:rsidRDefault="004567EC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0619CD8C" w:rsidR="00204042" w:rsidRPr="00EA6E35" w:rsidRDefault="004567EC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6EF37AC" w:rsidR="00204042" w:rsidRPr="00EA6E35" w:rsidRDefault="004567EC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423783B9" w:rsidR="00204042" w:rsidRPr="00EA6E35" w:rsidRDefault="004567EC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6C5198F" w:rsidR="00204042" w:rsidRPr="00EA6E35" w:rsidRDefault="004567EC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0AAF674" w14:textId="536A39F3" w:rsidR="004567EC" w:rsidRPr="004567EC" w:rsidRDefault="004567EC" w:rsidP="004567EC">
            <w:pPr>
              <w:rPr>
                <w:sz w:val="20"/>
                <w:szCs w:val="20"/>
                <w:lang w:val="en-GB"/>
              </w:rPr>
            </w:pPr>
            <w:r w:rsidRPr="004567EC">
              <w:rPr>
                <w:sz w:val="20"/>
                <w:szCs w:val="20"/>
                <w:lang w:val="en-GB"/>
              </w:rPr>
              <w:t>The title of the article is suitable.</w:t>
            </w:r>
          </w:p>
          <w:p w14:paraId="3EB64465" w14:textId="77777777" w:rsidR="00204042" w:rsidRPr="004567EC" w:rsidRDefault="00204042" w:rsidP="00EA6E35">
            <w:pPr>
              <w:ind w:left="360"/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22E0431" w14:textId="0C44D908" w:rsidR="004567EC" w:rsidRPr="004567EC" w:rsidRDefault="004567EC" w:rsidP="004567EC">
            <w:pPr>
              <w:keepNext/>
              <w:outlineLvl w:val="1"/>
              <w:rPr>
                <w:rFonts w:eastAsia="MS Mincho"/>
                <w:sz w:val="20"/>
                <w:szCs w:val="20"/>
                <w:lang w:val="en-GB"/>
              </w:rPr>
            </w:pPr>
            <w:r w:rsidRPr="004567EC">
              <w:rPr>
                <w:rFonts w:eastAsia="MS Mincho"/>
                <w:sz w:val="20"/>
                <w:szCs w:val="20"/>
                <w:lang w:val="en-GB"/>
              </w:rPr>
              <w:t xml:space="preserve">The abstract of the article is comprehensive. </w:t>
            </w:r>
          </w:p>
          <w:p w14:paraId="7DC0514E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492D2512" w:rsidR="00204042" w:rsidRPr="004567EC" w:rsidRDefault="004567EC" w:rsidP="00AF3F59">
            <w:pPr>
              <w:contextualSpacing/>
              <w:rPr>
                <w:sz w:val="20"/>
                <w:szCs w:val="20"/>
                <w:lang w:val="en-GB"/>
              </w:rPr>
            </w:pPr>
            <w:r w:rsidRPr="004567EC">
              <w:rPr>
                <w:rFonts w:eastAsia="MS Mincho"/>
                <w:sz w:val="20"/>
                <w:szCs w:val="20"/>
                <w:lang w:val="en-GB"/>
              </w:rPr>
              <w:t>The manuscript is written scientifically.</w:t>
            </w: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6E8BDE2E" w:rsidR="00204042" w:rsidRPr="00EA6E35" w:rsidRDefault="004567EC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References are not recent and more recent reference may be added in discussion section of the </w:t>
            </w:r>
            <w:r w:rsidRPr="004567EC">
              <w:rPr>
                <w:rFonts w:eastAsia="MS Mincho"/>
                <w:sz w:val="20"/>
                <w:szCs w:val="20"/>
                <w:lang w:val="en-GB"/>
              </w:rPr>
              <w:t>manuscript</w:t>
            </w: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38B1287" w:rsidR="00204042" w:rsidRPr="00EA6E35" w:rsidRDefault="004567EC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498BAE24" w14:textId="77777777" w:rsidR="00DC215C" w:rsidRPr="00DC215C" w:rsidRDefault="00DC215C" w:rsidP="00DC215C">
      <w:pPr>
        <w:rPr>
          <w:rFonts w:ascii="Arial" w:hAnsi="Arial" w:cs="Arial"/>
          <w:b/>
          <w:color w:val="000000"/>
          <w:sz w:val="20"/>
          <w:szCs w:val="20"/>
        </w:rPr>
      </w:pPr>
    </w:p>
    <w:p w14:paraId="0EA466C2" w14:textId="77777777" w:rsidR="00DC215C" w:rsidRPr="00DC215C" w:rsidRDefault="00DC215C" w:rsidP="00DC215C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DC215C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5406E57C" w14:textId="77777777" w:rsidR="00DC215C" w:rsidRPr="00DC215C" w:rsidRDefault="00DC215C" w:rsidP="00DC215C">
      <w:pPr>
        <w:rPr>
          <w:rFonts w:ascii="Arial" w:hAnsi="Arial" w:cs="Arial"/>
          <w:color w:val="000000"/>
          <w:sz w:val="20"/>
          <w:szCs w:val="20"/>
        </w:rPr>
      </w:pPr>
    </w:p>
    <w:p w14:paraId="279EAB0D" w14:textId="77777777" w:rsidR="00DC215C" w:rsidRPr="00DC215C" w:rsidRDefault="00DC215C" w:rsidP="00DC215C">
      <w:pPr>
        <w:rPr>
          <w:rFonts w:ascii="Arial" w:hAnsi="Arial" w:cs="Arial"/>
          <w:color w:val="000000"/>
          <w:sz w:val="20"/>
          <w:szCs w:val="20"/>
        </w:rPr>
      </w:pPr>
    </w:p>
    <w:p w14:paraId="0D14E5DF" w14:textId="14A0364B" w:rsidR="00DC215C" w:rsidRPr="00DC215C" w:rsidRDefault="00DC215C" w:rsidP="00DC215C">
      <w:pPr>
        <w:rPr>
          <w:rFonts w:ascii="Arial" w:hAnsi="Arial" w:cs="Arial"/>
          <w:color w:val="000000"/>
          <w:sz w:val="20"/>
          <w:szCs w:val="20"/>
        </w:rPr>
      </w:pPr>
      <w:r w:rsidRPr="00DC215C">
        <w:rPr>
          <w:rFonts w:ascii="Arial" w:hAnsi="Arial" w:cs="Arial"/>
          <w:color w:val="000000"/>
          <w:sz w:val="20"/>
          <w:szCs w:val="20"/>
        </w:rPr>
        <w:t>Prabal Pratap Singh, Rajmata Vijayaraje Scindia Krishi Vishwa Vidayalaya, India</w:t>
      </w:r>
    </w:p>
    <w:p w14:paraId="550FCB76" w14:textId="77777777" w:rsidR="00204042" w:rsidRPr="00AF3F59" w:rsidRDefault="00204042" w:rsidP="002960CB">
      <w:pPr>
        <w:keepNext/>
        <w:outlineLvl w:val="1"/>
        <w:rPr>
          <w:i/>
          <w:sz w:val="20"/>
          <w:szCs w:val="20"/>
          <w:u w:val="single"/>
          <w:lang w:val="en-GB"/>
        </w:rPr>
      </w:pPr>
    </w:p>
    <w:sectPr w:rsidR="00204042" w:rsidRPr="00AF3F5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5640F" w14:textId="77777777" w:rsidR="00C11D79" w:rsidRDefault="00C11D79">
      <w:r>
        <w:separator/>
      </w:r>
    </w:p>
  </w:endnote>
  <w:endnote w:type="continuationSeparator" w:id="0">
    <w:p w14:paraId="3E72B25A" w14:textId="77777777" w:rsidR="00C11D79" w:rsidRDefault="00C1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1C2D3" w14:textId="77777777" w:rsidR="00C11D79" w:rsidRDefault="00C11D79">
      <w:r>
        <w:separator/>
      </w:r>
    </w:p>
  </w:footnote>
  <w:footnote w:type="continuationSeparator" w:id="0">
    <w:p w14:paraId="37726162" w14:textId="77777777" w:rsidR="00C11D79" w:rsidRDefault="00C11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5392056">
    <w:abstractNumId w:val="4"/>
  </w:num>
  <w:num w:numId="2" w16cid:durableId="1196771707">
    <w:abstractNumId w:val="8"/>
  </w:num>
  <w:num w:numId="3" w16cid:durableId="808203867">
    <w:abstractNumId w:val="7"/>
  </w:num>
  <w:num w:numId="4" w16cid:durableId="112139430">
    <w:abstractNumId w:val="9"/>
  </w:num>
  <w:num w:numId="5" w16cid:durableId="844395862">
    <w:abstractNumId w:val="6"/>
  </w:num>
  <w:num w:numId="6" w16cid:durableId="421874850">
    <w:abstractNumId w:val="0"/>
  </w:num>
  <w:num w:numId="7" w16cid:durableId="251479239">
    <w:abstractNumId w:val="3"/>
  </w:num>
  <w:num w:numId="8" w16cid:durableId="1497450784">
    <w:abstractNumId w:val="11"/>
  </w:num>
  <w:num w:numId="9" w16cid:durableId="726756046">
    <w:abstractNumId w:val="10"/>
  </w:num>
  <w:num w:numId="10" w16cid:durableId="1496920001">
    <w:abstractNumId w:val="2"/>
  </w:num>
  <w:num w:numId="11" w16cid:durableId="1186863206">
    <w:abstractNumId w:val="1"/>
  </w:num>
  <w:num w:numId="12" w16cid:durableId="1226791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01324"/>
    <w:rsid w:val="000B33D6"/>
    <w:rsid w:val="001061B4"/>
    <w:rsid w:val="00204042"/>
    <w:rsid w:val="00206283"/>
    <w:rsid w:val="00261933"/>
    <w:rsid w:val="002960CB"/>
    <w:rsid w:val="002C56F5"/>
    <w:rsid w:val="002C66D6"/>
    <w:rsid w:val="003D0753"/>
    <w:rsid w:val="00407547"/>
    <w:rsid w:val="00436B96"/>
    <w:rsid w:val="004567EC"/>
    <w:rsid w:val="004617F6"/>
    <w:rsid w:val="004E05D8"/>
    <w:rsid w:val="005A5CF8"/>
    <w:rsid w:val="005C677A"/>
    <w:rsid w:val="00626E9C"/>
    <w:rsid w:val="006534F5"/>
    <w:rsid w:val="00656097"/>
    <w:rsid w:val="00675758"/>
    <w:rsid w:val="006E248C"/>
    <w:rsid w:val="0073662D"/>
    <w:rsid w:val="007A699C"/>
    <w:rsid w:val="008A35A6"/>
    <w:rsid w:val="008C3486"/>
    <w:rsid w:val="008D2987"/>
    <w:rsid w:val="009243FA"/>
    <w:rsid w:val="0093749E"/>
    <w:rsid w:val="009A3A95"/>
    <w:rsid w:val="00A7113E"/>
    <w:rsid w:val="00AA476E"/>
    <w:rsid w:val="00AF3F59"/>
    <w:rsid w:val="00BD0C8B"/>
    <w:rsid w:val="00BE5B75"/>
    <w:rsid w:val="00C11D79"/>
    <w:rsid w:val="00C125BD"/>
    <w:rsid w:val="00C255C0"/>
    <w:rsid w:val="00C37443"/>
    <w:rsid w:val="00C8041C"/>
    <w:rsid w:val="00C970CA"/>
    <w:rsid w:val="00D51B4B"/>
    <w:rsid w:val="00DC215C"/>
    <w:rsid w:val="00DF4831"/>
    <w:rsid w:val="00E13F66"/>
    <w:rsid w:val="00E24527"/>
    <w:rsid w:val="00E46CBC"/>
    <w:rsid w:val="00EA6E35"/>
    <w:rsid w:val="00EE3E18"/>
    <w:rsid w:val="00FC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17</cp:revision>
  <dcterms:created xsi:type="dcterms:W3CDTF">2026-05-16T14:15:00Z</dcterms:created>
  <dcterms:modified xsi:type="dcterms:W3CDTF">2026-05-20T07:27:00Z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