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45BC" w:rsidRPr="000608C0">
        <w:trPr>
          <w:trHeight w:val="20"/>
          <w:jc w:val="center"/>
        </w:trPr>
        <w:tc>
          <w:tcPr>
            <w:tcW w:w="1186" w:type="pct"/>
          </w:tcPr>
          <w:p w:rsidR="004B45BC" w:rsidRPr="000608C0" w:rsidRDefault="00321A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4B45BC" w:rsidRPr="000608C0" w:rsidRDefault="00A42C8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21AE1" w:rsidRPr="000608C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4B45BC" w:rsidRPr="000608C0">
        <w:trPr>
          <w:trHeight w:val="20"/>
          <w:jc w:val="center"/>
        </w:trPr>
        <w:tc>
          <w:tcPr>
            <w:tcW w:w="1186" w:type="pct"/>
          </w:tcPr>
          <w:p w:rsidR="004B45BC" w:rsidRPr="000608C0" w:rsidRDefault="00321A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4B45BC" w:rsidRPr="000608C0" w:rsidRDefault="00321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Ms_JABB_158477</w:t>
            </w:r>
          </w:p>
        </w:tc>
      </w:tr>
      <w:tr w:rsidR="004B45BC" w:rsidRPr="000608C0">
        <w:trPr>
          <w:trHeight w:val="20"/>
          <w:jc w:val="center"/>
        </w:trPr>
        <w:tc>
          <w:tcPr>
            <w:tcW w:w="1186" w:type="pct"/>
          </w:tcPr>
          <w:p w:rsidR="004B45BC" w:rsidRPr="000608C0" w:rsidRDefault="00321A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4B45BC" w:rsidRPr="000608C0" w:rsidRDefault="00321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Therapeutic Efficacy of Autologous Platelet-Rich Plasma in Bilateral Corneal Ulcers in a Canine Patient: A Pilot Clinical Study on Ocular Surface Regeneration</w:t>
            </w:r>
          </w:p>
        </w:tc>
      </w:tr>
      <w:tr w:rsidR="004B45BC" w:rsidRPr="000608C0">
        <w:trPr>
          <w:trHeight w:val="20"/>
          <w:jc w:val="center"/>
        </w:trPr>
        <w:tc>
          <w:tcPr>
            <w:tcW w:w="1186" w:type="pct"/>
          </w:tcPr>
          <w:p w:rsidR="004B45BC" w:rsidRPr="000608C0" w:rsidRDefault="00321A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4B45BC" w:rsidRPr="000608C0" w:rsidRDefault="00321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B45BC" w:rsidRPr="000608C0" w:rsidRDefault="004B45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B45BC" w:rsidRPr="000608C0" w:rsidRDefault="004B45B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4B45BC" w:rsidRPr="000608C0" w:rsidRDefault="00321AE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608C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608C0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B45BC" w:rsidRPr="000608C0" w:rsidRDefault="004B45B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4B45BC" w:rsidRPr="000608C0" w:rsidRDefault="00321A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608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08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4B45BC" w:rsidRPr="000608C0" w:rsidRDefault="00321AE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use of autologous PRP for the correction of protracted </w:t>
            </w:r>
            <w:proofErr w:type="spellStart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bolateral</w:t>
            </w:r>
            <w:proofErr w:type="spellEnd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cornea </w:t>
            </w:r>
            <w:proofErr w:type="spellStart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ulcreation</w:t>
            </w:r>
            <w:proofErr w:type="spellEnd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 canine patient after systemic administration </w:t>
            </w:r>
            <w:proofErr w:type="spellStart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bof</w:t>
            </w:r>
            <w:proofErr w:type="spellEnd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ceftriaxione</w:t>
            </w:r>
            <w:proofErr w:type="spellEnd"/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topical eye drops fails 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B45BC" w:rsidRPr="000608C0" w:rsidRDefault="004B45BC">
      <w:pPr>
        <w:rPr>
          <w:rFonts w:ascii="Arial" w:hAnsi="Arial" w:cs="Arial"/>
          <w:sz w:val="20"/>
          <w:szCs w:val="20"/>
          <w:lang w:val="en-GB"/>
        </w:rPr>
      </w:pPr>
    </w:p>
    <w:p w:rsidR="004B45BC" w:rsidRPr="000608C0" w:rsidRDefault="00321A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608C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4B45BC" w:rsidRPr="000608C0" w:rsidRDefault="004B45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4B45BC" w:rsidRPr="000608C0" w:rsidRDefault="00321AE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08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698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4B45BC" w:rsidRPr="000608C0" w:rsidRDefault="004B45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4B45BC" w:rsidRPr="000608C0" w:rsidRDefault="004B4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45BC" w:rsidRPr="000608C0" w:rsidRDefault="00321A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B45BC" w:rsidRPr="000608C0" w:rsidRDefault="00321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B45BC" w:rsidRPr="000608C0" w:rsidRDefault="004B45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4B45BC" w:rsidRPr="000608C0" w:rsidRDefault="00321A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608C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4B45BC" w:rsidRPr="000608C0" w:rsidRDefault="004B45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4B45BC" w:rsidRPr="000608C0" w:rsidRDefault="004B4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08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08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321A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B45BC" w:rsidRPr="000608C0" w:rsidRDefault="004B4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4B45BC" w:rsidRPr="000608C0" w:rsidRDefault="004B45B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4B45BC" w:rsidRPr="000608C0" w:rsidRDefault="004B4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B45BC" w:rsidRPr="000608C0" w:rsidRDefault="00321A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0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4B45BC" w:rsidRPr="000608C0" w:rsidRDefault="00321A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Ye. ,</w:t>
            </w:r>
            <w:proofErr w:type="spellStart"/>
            <w:r w:rsidRPr="000608C0">
              <w:rPr>
                <w:rFonts w:ascii="Arial" w:hAnsi="Arial" w:cs="Arial"/>
                <w:bCs/>
                <w:sz w:val="20"/>
                <w:szCs w:val="20"/>
              </w:rPr>
              <w:t>however,the</w:t>
            </w:r>
            <w:proofErr w:type="spellEnd"/>
            <w:r w:rsidRPr="000608C0">
              <w:rPr>
                <w:rFonts w:ascii="Arial" w:hAnsi="Arial" w:cs="Arial"/>
                <w:bCs/>
                <w:sz w:val="20"/>
                <w:szCs w:val="20"/>
              </w:rPr>
              <w:t xml:space="preserve"> author needs to include the date of occurrence , place where the case was managed, how the </w:t>
            </w:r>
            <w:proofErr w:type="spellStart"/>
            <w:r w:rsidRPr="000608C0">
              <w:rPr>
                <w:rFonts w:ascii="Arial" w:hAnsi="Arial" w:cs="Arial"/>
                <w:bCs/>
                <w:sz w:val="20"/>
                <w:szCs w:val="20"/>
              </w:rPr>
              <w:t>autologus</w:t>
            </w:r>
            <w:proofErr w:type="spellEnd"/>
            <w:r w:rsidRPr="000608C0">
              <w:rPr>
                <w:rFonts w:ascii="Arial" w:hAnsi="Arial" w:cs="Arial"/>
                <w:bCs/>
                <w:sz w:val="20"/>
                <w:szCs w:val="20"/>
              </w:rPr>
              <w:t xml:space="preserve"> PRP was preserved and at what dosage it was administered. Also was there any other adjunct therapy administered either parenterally/ enterally to the patient to manage pain and was </w:t>
            </w:r>
            <w:proofErr w:type="spellStart"/>
            <w:r w:rsidRPr="000608C0">
              <w:rPr>
                <w:rFonts w:ascii="Arial" w:hAnsi="Arial" w:cs="Arial"/>
                <w:bCs/>
                <w:sz w:val="20"/>
                <w:szCs w:val="20"/>
              </w:rPr>
              <w:t>Elizabethian</w:t>
            </w:r>
            <w:proofErr w:type="spellEnd"/>
            <w:r w:rsidRPr="000608C0">
              <w:rPr>
                <w:rFonts w:ascii="Arial" w:hAnsi="Arial" w:cs="Arial"/>
                <w:bCs/>
                <w:sz w:val="20"/>
                <w:szCs w:val="20"/>
              </w:rPr>
              <w:t xml:space="preserve"> collar used at any time in the treatment. In addition, he mentioned blepharospasm, how was it managed or corrected was not stated in the manuscript.</w:t>
            </w:r>
          </w:p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321A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B45BC" w:rsidRPr="000608C0" w:rsidRDefault="004B4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4B45BC" w:rsidRPr="000608C0" w:rsidRDefault="004B45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5BC" w:rsidRPr="000608C0">
        <w:trPr>
          <w:trHeight w:val="20"/>
          <w:jc w:val="center"/>
        </w:trPr>
        <w:tc>
          <w:tcPr>
            <w:tcW w:w="1666" w:type="pct"/>
            <w:noWrap/>
          </w:tcPr>
          <w:p w:rsidR="004B45BC" w:rsidRPr="000608C0" w:rsidRDefault="00321A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B45BC" w:rsidRPr="000608C0" w:rsidRDefault="004B4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45BC" w:rsidRPr="000608C0" w:rsidRDefault="00321A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B45BC" w:rsidRPr="000608C0" w:rsidRDefault="004B4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B45BC" w:rsidRPr="000608C0" w:rsidRDefault="00321A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08C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4B45BC" w:rsidRPr="000608C0" w:rsidRDefault="004B4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61234" w:rsidRPr="00F61234" w:rsidRDefault="00F61234" w:rsidP="00F61234">
      <w:pPr>
        <w:rPr>
          <w:rFonts w:ascii="Arial" w:hAnsi="Arial" w:cs="Arial"/>
          <w:b/>
          <w:sz w:val="20"/>
          <w:szCs w:val="20"/>
          <w:u w:val="single"/>
        </w:rPr>
      </w:pPr>
      <w:r w:rsidRPr="00F612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61234" w:rsidRPr="00F61234" w:rsidRDefault="00F61234" w:rsidP="00F61234">
      <w:pPr>
        <w:rPr>
          <w:rFonts w:ascii="Arial" w:hAnsi="Arial" w:cs="Arial"/>
          <w:sz w:val="20"/>
          <w:szCs w:val="20"/>
        </w:rPr>
      </w:pPr>
    </w:p>
    <w:p w:rsidR="00F61234" w:rsidRPr="00F61234" w:rsidRDefault="00F61234" w:rsidP="00F61234">
      <w:pPr>
        <w:rPr>
          <w:rFonts w:ascii="Arial" w:hAnsi="Arial" w:cs="Arial"/>
          <w:sz w:val="20"/>
          <w:szCs w:val="20"/>
        </w:rPr>
      </w:pPr>
      <w:proofErr w:type="spellStart"/>
      <w:r w:rsidRPr="00F61234">
        <w:rPr>
          <w:rFonts w:ascii="Arial" w:hAnsi="Arial" w:cs="Arial"/>
          <w:color w:val="000000"/>
          <w:sz w:val="20"/>
          <w:szCs w:val="20"/>
        </w:rPr>
        <w:t>Ogunbunmi</w:t>
      </w:r>
      <w:proofErr w:type="spellEnd"/>
      <w:r w:rsidRPr="00F61234">
        <w:rPr>
          <w:rFonts w:ascii="Arial" w:hAnsi="Arial" w:cs="Arial"/>
          <w:color w:val="000000"/>
          <w:sz w:val="20"/>
          <w:szCs w:val="20"/>
        </w:rPr>
        <w:t xml:space="preserve"> Temitope Kehinde </w:t>
      </w:r>
      <w:r w:rsidRPr="00F61234">
        <w:rPr>
          <w:rFonts w:ascii="Arial" w:hAnsi="Arial" w:cs="Arial"/>
          <w:sz w:val="20"/>
          <w:szCs w:val="20"/>
        </w:rPr>
        <w:t xml:space="preserve">, </w:t>
      </w:r>
      <w:r w:rsidRPr="00F61234">
        <w:rPr>
          <w:rFonts w:ascii="Arial" w:hAnsi="Arial" w:cs="Arial"/>
          <w:color w:val="000000"/>
          <w:sz w:val="20"/>
          <w:szCs w:val="20"/>
        </w:rPr>
        <w:t xml:space="preserve">Nigeria </w:t>
      </w:r>
    </w:p>
    <w:bookmarkEnd w:id="0"/>
    <w:p w:rsidR="004B45BC" w:rsidRPr="000608C0" w:rsidRDefault="004B45BC" w:rsidP="003A3ED5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4B45BC" w:rsidRPr="000608C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8B" w:rsidRDefault="00A42C8B">
      <w:r>
        <w:separator/>
      </w:r>
    </w:p>
  </w:endnote>
  <w:endnote w:type="continuationSeparator" w:id="0">
    <w:p w:rsidR="00A42C8B" w:rsidRDefault="00A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5BC" w:rsidRDefault="004B45BC">
    <w:pPr>
      <w:pStyle w:val="Footer"/>
      <w:jc w:val="right"/>
    </w:pPr>
  </w:p>
  <w:p w:rsidR="004B45BC" w:rsidRDefault="00321AE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A3ED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A3ED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B45BC" w:rsidRDefault="00321AE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B45BC" w:rsidRDefault="004B45BC">
    <w:pPr>
      <w:pStyle w:val="Footer"/>
      <w:jc w:val="right"/>
    </w:pPr>
  </w:p>
  <w:p w:rsidR="004B45BC" w:rsidRDefault="004B45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8B" w:rsidRDefault="00A42C8B">
      <w:r>
        <w:separator/>
      </w:r>
    </w:p>
  </w:footnote>
  <w:footnote w:type="continuationSeparator" w:id="0">
    <w:p w:rsidR="00A42C8B" w:rsidRDefault="00A4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5BC" w:rsidRDefault="004B45B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4B45BC" w:rsidRDefault="00321AE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6046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5BC"/>
    <w:rsid w:val="000608C0"/>
    <w:rsid w:val="002F25E0"/>
    <w:rsid w:val="00321AE1"/>
    <w:rsid w:val="003A3ED5"/>
    <w:rsid w:val="00473FE5"/>
    <w:rsid w:val="004B45BC"/>
    <w:rsid w:val="006832F8"/>
    <w:rsid w:val="00815F35"/>
    <w:rsid w:val="00A42C8B"/>
    <w:rsid w:val="00A706AD"/>
    <w:rsid w:val="00B46FAD"/>
    <w:rsid w:val="00C8189E"/>
    <w:rsid w:val="00CF2AC5"/>
    <w:rsid w:val="00EE27C1"/>
    <w:rsid w:val="00F61234"/>
    <w:rsid w:val="00FC74B0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2FCBE-8524-4C2D-BAB7-B910D788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8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53</cp:revision>
  <dcterms:created xsi:type="dcterms:W3CDTF">2026-03-24T06:15:00Z</dcterms:created>
  <dcterms:modified xsi:type="dcterms:W3CDTF">2026-05-11T08:01:00Z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09e300bdb9ea43a6a7e183399c278c5e</vt:lpwstr>
  </property>
</Properties>
</file>