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22AE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22AE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722AE5" w:rsidRDefault="00FD392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722AE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722AE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22AE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DFD3029" w:rsidR="00204042" w:rsidRPr="00722AE5" w:rsidRDefault="00157FB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Ms_JABB_158477</w:t>
            </w:r>
          </w:p>
        </w:tc>
      </w:tr>
      <w:tr w:rsidR="00204042" w:rsidRPr="00722AE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22AE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A7DE32E" w:rsidR="00204042" w:rsidRPr="00722AE5" w:rsidRDefault="00157FB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Therapeutic Efficacy of Autologous Platelet-Rich Plasma in Bilateral Corneal Ulcers in a Canine Patient: A Pilot Clinical Study on Ocular Surface Regeneration</w:t>
            </w:r>
          </w:p>
        </w:tc>
      </w:tr>
      <w:tr w:rsidR="00204042" w:rsidRPr="00722AE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22AE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22AE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22AE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722AE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22AE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22AE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22AE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22AE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22AE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22AE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2A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2A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22AE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5A4183C" w:rsidR="00204042" w:rsidRPr="00722AE5" w:rsidRDefault="002459A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PRP is good option for corneal ulceration. </w:t>
            </w:r>
          </w:p>
        </w:tc>
        <w:tc>
          <w:tcPr>
            <w:tcW w:w="1667" w:type="pct"/>
          </w:tcPr>
          <w:p w14:paraId="46643927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22AE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22AE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2A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22AE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22AE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22AE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2A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22AE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22AE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38201C9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02D7CAE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C14F5AF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B21DF37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D7D13FF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D8B2F1F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F9B8D74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D8E8923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02FD012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22AE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22AE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E951AE0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731B36A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934E335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CFD4E4F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CB1EF4F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13695E6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22AE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22AE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621571F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722AE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22AE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22AE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22AE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22AE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22AE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22AE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2A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2A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22AE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22AE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22AE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CA991F5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22AE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EC388B2" w:rsidR="00204042" w:rsidRPr="00722AE5" w:rsidRDefault="002459A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22AE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22AE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22AE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0563913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22AE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22AE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22AE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261A6CA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22AE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22AE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22AE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22AE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22AE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05977F7" w:rsidR="00204042" w:rsidRPr="00722AE5" w:rsidRDefault="002459A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722AE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C9929F" w14:textId="77777777" w:rsidR="004B53AA" w:rsidRPr="00722AE5" w:rsidRDefault="004B53AA" w:rsidP="004B53A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F0ACAA1" w14:textId="77777777" w:rsidR="004B53AA" w:rsidRPr="00722AE5" w:rsidRDefault="004B53AA" w:rsidP="004B53A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22AE5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C0C7FD8" w14:textId="77777777" w:rsidR="004B53AA" w:rsidRPr="00722AE5" w:rsidRDefault="004B53AA" w:rsidP="004B53A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4B53AA" w:rsidRPr="00722AE5" w14:paraId="5D5B933E" w14:textId="77777777" w:rsidTr="00CC552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56F6" w14:textId="77777777" w:rsidR="004B53AA" w:rsidRPr="00722AE5" w:rsidRDefault="004B53AA" w:rsidP="004B53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2AE5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0C1FEDF" w14:textId="77777777" w:rsidR="004B53AA" w:rsidRPr="00722AE5" w:rsidRDefault="004B53AA" w:rsidP="004B53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B53AA" w:rsidRPr="00722AE5" w14:paraId="36C8C276" w14:textId="77777777" w:rsidTr="00CC552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C9076" w14:textId="77777777" w:rsidR="004B53AA" w:rsidRPr="00722AE5" w:rsidRDefault="004B53AA" w:rsidP="004B53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B7A9" w14:textId="77777777" w:rsidR="004B53AA" w:rsidRPr="00722AE5" w:rsidRDefault="004B53AA" w:rsidP="004B53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22AE5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B53AA" w:rsidRPr="00722AE5" w14:paraId="6833C018" w14:textId="77777777" w:rsidTr="00CC552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9ACC" w14:textId="77777777" w:rsidR="004B53AA" w:rsidRPr="00722AE5" w:rsidRDefault="004B53AA" w:rsidP="004B53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AE5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is advised to insert more photographs of results </w:t>
            </w:r>
          </w:p>
          <w:p w14:paraId="6B3C3EFA" w14:textId="77777777" w:rsidR="004B53AA" w:rsidRPr="00722AE5" w:rsidRDefault="004B53AA" w:rsidP="004B53A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FD8D" w14:textId="77777777" w:rsidR="004B53AA" w:rsidRPr="00722AE5" w:rsidRDefault="004B53AA" w:rsidP="004B53A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79A4A7" w14:textId="77777777" w:rsidR="008539C5" w:rsidRPr="008539C5" w:rsidRDefault="008539C5" w:rsidP="008539C5">
      <w:pPr>
        <w:rPr>
          <w:rFonts w:ascii="Arial" w:hAnsi="Arial" w:cs="Arial"/>
          <w:b/>
          <w:sz w:val="20"/>
          <w:szCs w:val="20"/>
          <w:u w:val="single"/>
        </w:rPr>
      </w:pPr>
      <w:r w:rsidRPr="008539C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BAE6E24" w14:textId="77777777" w:rsidR="008539C5" w:rsidRPr="008539C5" w:rsidRDefault="008539C5" w:rsidP="008539C5">
      <w:pPr>
        <w:rPr>
          <w:rFonts w:ascii="Arial" w:hAnsi="Arial" w:cs="Arial"/>
          <w:sz w:val="20"/>
          <w:szCs w:val="20"/>
        </w:rPr>
      </w:pPr>
      <w:r w:rsidRPr="008539C5">
        <w:rPr>
          <w:rFonts w:ascii="Arial" w:hAnsi="Arial" w:cs="Arial"/>
          <w:b/>
          <w:bCs/>
          <w:color w:val="555555"/>
          <w:sz w:val="20"/>
          <w:szCs w:val="20"/>
        </w:rPr>
        <w:t xml:space="preserve">Amit Kumar </w:t>
      </w:r>
      <w:r w:rsidRPr="008539C5">
        <w:rPr>
          <w:rFonts w:ascii="Arial" w:hAnsi="Arial" w:cs="Arial"/>
          <w:sz w:val="20"/>
          <w:szCs w:val="20"/>
        </w:rPr>
        <w:t xml:space="preserve">, </w:t>
      </w:r>
      <w:r w:rsidRPr="008539C5">
        <w:rPr>
          <w:rFonts w:ascii="Arial" w:hAnsi="Arial" w:cs="Arial"/>
          <w:b/>
          <w:bCs/>
          <w:color w:val="555555"/>
          <w:sz w:val="20"/>
          <w:szCs w:val="20"/>
        </w:rPr>
        <w:t>GADVASU</w:t>
      </w:r>
      <w:r w:rsidRPr="008539C5">
        <w:rPr>
          <w:rFonts w:ascii="Arial" w:hAnsi="Arial" w:cs="Arial"/>
          <w:sz w:val="20"/>
          <w:szCs w:val="20"/>
        </w:rPr>
        <w:t xml:space="preserve">, </w:t>
      </w:r>
      <w:r w:rsidRPr="008539C5">
        <w:rPr>
          <w:rFonts w:ascii="Arial" w:hAnsi="Arial" w:cs="Arial"/>
          <w:b/>
          <w:bCs/>
          <w:color w:val="555555"/>
          <w:sz w:val="20"/>
          <w:szCs w:val="20"/>
        </w:rPr>
        <w:t xml:space="preserve">India </w:t>
      </w:r>
    </w:p>
    <w:p w14:paraId="245D4990" w14:textId="77777777" w:rsidR="004B53AA" w:rsidRPr="00722AE5" w:rsidRDefault="004B53AA" w:rsidP="004B53A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bookmarkEnd w:id="0"/>
    </w:p>
    <w:p w14:paraId="217D56E7" w14:textId="77777777" w:rsidR="00204042" w:rsidRPr="00722AE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722AE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18170" w14:textId="77777777" w:rsidR="00FD392D" w:rsidRDefault="00FD392D">
      <w:r>
        <w:separator/>
      </w:r>
    </w:p>
  </w:endnote>
  <w:endnote w:type="continuationSeparator" w:id="0">
    <w:p w14:paraId="6FC29758" w14:textId="77777777" w:rsidR="00FD392D" w:rsidRDefault="00FD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4845CC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C7A3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C7A3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5428" w14:textId="77777777" w:rsidR="00FD392D" w:rsidRDefault="00FD392D">
      <w:r>
        <w:separator/>
      </w:r>
    </w:p>
  </w:footnote>
  <w:footnote w:type="continuationSeparator" w:id="0">
    <w:p w14:paraId="48B96466" w14:textId="77777777" w:rsidR="00FD392D" w:rsidRDefault="00FD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57FB1"/>
    <w:rsid w:val="00165D0E"/>
    <w:rsid w:val="00204042"/>
    <w:rsid w:val="00206283"/>
    <w:rsid w:val="002459A2"/>
    <w:rsid w:val="002521E9"/>
    <w:rsid w:val="00261933"/>
    <w:rsid w:val="002C66D6"/>
    <w:rsid w:val="004B53AA"/>
    <w:rsid w:val="005A5CF8"/>
    <w:rsid w:val="005C677A"/>
    <w:rsid w:val="006534F5"/>
    <w:rsid w:val="00722AE5"/>
    <w:rsid w:val="007A699C"/>
    <w:rsid w:val="008539C5"/>
    <w:rsid w:val="008D2987"/>
    <w:rsid w:val="0093749E"/>
    <w:rsid w:val="00981C4A"/>
    <w:rsid w:val="009A3A95"/>
    <w:rsid w:val="009B3A54"/>
    <w:rsid w:val="009C448B"/>
    <w:rsid w:val="00A26D1D"/>
    <w:rsid w:val="00A7113E"/>
    <w:rsid w:val="00AA476E"/>
    <w:rsid w:val="00AF3F59"/>
    <w:rsid w:val="00C0715A"/>
    <w:rsid w:val="00C255C0"/>
    <w:rsid w:val="00CB29BB"/>
    <w:rsid w:val="00CC7A37"/>
    <w:rsid w:val="00D51B4B"/>
    <w:rsid w:val="00DF4831"/>
    <w:rsid w:val="00E13F66"/>
    <w:rsid w:val="00E167CF"/>
    <w:rsid w:val="00E24527"/>
    <w:rsid w:val="00E46CBC"/>
    <w:rsid w:val="00EA6E35"/>
    <w:rsid w:val="00EE3E18"/>
    <w:rsid w:val="00FB4D87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19</cp:revision>
  <dcterms:created xsi:type="dcterms:W3CDTF">2026-05-08T12:04:00Z</dcterms:created>
  <dcterms:modified xsi:type="dcterms:W3CDTF">2026-05-11T08:01:00Z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