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CB7E5C" w14:paraId="1DF37B7C" w14:textId="77777777">
        <w:trPr>
          <w:trHeight w:val="20"/>
          <w:jc w:val="center"/>
        </w:trPr>
        <w:tc>
          <w:tcPr>
            <w:tcW w:w="1186" w:type="pct"/>
          </w:tcPr>
          <w:p w14:paraId="1DF37B7A" w14:textId="77777777" w:rsidR="00B529AC" w:rsidRPr="00CB7E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0FD6C2" w14:textId="77777777" w:rsidR="00F76938" w:rsidRPr="00001402" w:rsidRDefault="00F76938" w:rsidP="00F76938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hyperlink r:id="rId7" w:tgtFrame="_blank" w:history="1">
              <w:r w:rsidRPr="0000140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en-IN"/>
                </w:rPr>
                <w:t>Journal of Advances in Biology &amp; Biotechnology</w:t>
              </w:r>
            </w:hyperlink>
            <w:r w:rsidRPr="00001402">
              <w:rPr>
                <w:rFonts w:ascii="Arial" w:hAnsi="Arial" w:cs="Arial"/>
                <w:sz w:val="20"/>
                <w:szCs w:val="20"/>
                <w:lang w:eastAsia="en-IN"/>
              </w:rPr>
              <w:t> </w:t>
            </w:r>
          </w:p>
          <w:p w14:paraId="1DF37B7B" w14:textId="72BA5305" w:rsidR="00B529AC" w:rsidRPr="00CB7E5C" w:rsidRDefault="00B529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B529AC" w:rsidRPr="00CB7E5C" w14:paraId="1DF37B7F" w14:textId="77777777">
        <w:trPr>
          <w:trHeight w:val="20"/>
          <w:jc w:val="center"/>
        </w:trPr>
        <w:tc>
          <w:tcPr>
            <w:tcW w:w="1186" w:type="pct"/>
          </w:tcPr>
          <w:p w14:paraId="1DF37B7D" w14:textId="77777777" w:rsidR="00B529AC" w:rsidRPr="00CB7E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F37B7E" w14:textId="387D3F8C" w:rsidR="00B529AC" w:rsidRPr="00CB7E5C" w:rsidRDefault="00B339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F76938" w:rsidRPr="00001402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IN"/>
              </w:rPr>
              <w:t xml:space="preserve"> </w:t>
            </w:r>
            <w:r w:rsidR="00F76938" w:rsidRPr="00001402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IN"/>
              </w:rPr>
              <w:t>JABB</w:t>
            </w:r>
            <w:r w:rsidR="00F76938"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_156485</w:t>
            </w:r>
          </w:p>
        </w:tc>
      </w:tr>
      <w:tr w:rsidR="00B529AC" w:rsidRPr="00CB7E5C" w14:paraId="1DF37B82" w14:textId="77777777">
        <w:trPr>
          <w:trHeight w:val="20"/>
          <w:jc w:val="center"/>
        </w:trPr>
        <w:tc>
          <w:tcPr>
            <w:tcW w:w="1186" w:type="pct"/>
          </w:tcPr>
          <w:p w14:paraId="1DF37B80" w14:textId="77777777" w:rsidR="00B529AC" w:rsidRPr="00CB7E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DF37B81" w14:textId="77777777" w:rsidR="00B529AC" w:rsidRPr="00CB7E5C" w:rsidRDefault="00B339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VARIABILITY AND WATER STRESS IN VEGETABLE CROPS IN LOUMBILA (BURKINA FASO), 1992–2022</w:t>
            </w:r>
          </w:p>
        </w:tc>
      </w:tr>
      <w:tr w:rsidR="00B529AC" w:rsidRPr="00CB7E5C" w14:paraId="1DF37B86" w14:textId="77777777">
        <w:trPr>
          <w:trHeight w:val="20"/>
          <w:jc w:val="center"/>
        </w:trPr>
        <w:tc>
          <w:tcPr>
            <w:tcW w:w="1186" w:type="pct"/>
          </w:tcPr>
          <w:p w14:paraId="1DF37B83" w14:textId="77777777" w:rsidR="00B529AC" w:rsidRPr="00CB7E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DF37B84" w14:textId="77777777" w:rsidR="00B529AC" w:rsidRPr="00CB7E5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F37B85" w14:textId="77777777" w:rsidR="00B529AC" w:rsidRPr="00CB7E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F37B87" w14:textId="77777777" w:rsidR="00B529AC" w:rsidRPr="00CB7E5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F37B88" w14:textId="77777777" w:rsidR="00B529AC" w:rsidRPr="00CB7E5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F37B89" w14:textId="77777777" w:rsidR="00B529AC" w:rsidRPr="00CB7E5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F37B9D" w14:textId="77777777" w:rsidR="00B529AC" w:rsidRPr="00CB7E5C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F37B9E" w14:textId="77777777" w:rsidR="00B529AC" w:rsidRPr="00CB7E5C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F37B9F" w14:textId="77777777" w:rsidR="00B529AC" w:rsidRPr="00CB7E5C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7E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7E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DF37BA0" w14:textId="77777777" w:rsidR="00B529AC" w:rsidRPr="00CB7E5C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CB7E5C" w14:paraId="1DF37B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DF37BA1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F37BA2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E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F37BA3" w14:textId="77777777" w:rsidR="00B529AC" w:rsidRPr="00CB7E5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7E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E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F37BA4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A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DF37BA6" w14:textId="77777777" w:rsidR="00B529AC" w:rsidRPr="00CB7E5C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F0F5FF" w14:textId="010F612E" w:rsidR="00AE1722" w:rsidRPr="00CB7E5C" w:rsidRDefault="00AE1722" w:rsidP="00AE17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 xml:space="preserve">This manuscript addresses an important issue </w:t>
            </w:r>
            <w:proofErr w:type="spellStart"/>
            <w:r w:rsidRPr="00CB7E5C">
              <w:rPr>
                <w:rFonts w:ascii="Arial" w:hAnsi="Arial" w:cs="Arial"/>
                <w:sz w:val="20"/>
                <w:szCs w:val="20"/>
              </w:rPr>
              <w:t>bylinking</w:t>
            </w:r>
            <w:proofErr w:type="spellEnd"/>
            <w:r w:rsidRPr="00CB7E5C">
              <w:rPr>
                <w:rFonts w:ascii="Arial" w:hAnsi="Arial" w:cs="Arial"/>
                <w:sz w:val="20"/>
                <w:szCs w:val="20"/>
              </w:rPr>
              <w:t xml:space="preserve"> climate variability to water stress in vegetable production in a vulnerable Sahelian context. </w:t>
            </w:r>
          </w:p>
          <w:p w14:paraId="181A136D" w14:textId="77777777" w:rsidR="00AE1722" w:rsidRPr="00CB7E5C" w:rsidRDefault="00AE1722" w:rsidP="00AE17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 xml:space="preserve">It is mainly valuable for its use of long-term local data from 1992–2022, which helps illustrate climate trends at the study area scale. However, </w:t>
            </w:r>
          </w:p>
          <w:p w14:paraId="1DF37BA7" w14:textId="3B6803A1" w:rsidR="00FE2287" w:rsidRPr="00CB7E5C" w:rsidRDefault="00AE1722" w:rsidP="00AE1722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>the scientific contribution is rather limited, overall, it reads more as a regional case study.</w:t>
            </w:r>
          </w:p>
        </w:tc>
        <w:tc>
          <w:tcPr>
            <w:tcW w:w="1367" w:type="pct"/>
          </w:tcPr>
          <w:p w14:paraId="1DF37BA8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F37BAA" w14:textId="77777777" w:rsidR="00B529AC" w:rsidRPr="00CB7E5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1DF37BAB" w14:textId="77777777" w:rsidR="00B529AC" w:rsidRPr="00CB7E5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1DF37BAC" w14:textId="77777777" w:rsidR="00B529AC" w:rsidRPr="00CB7E5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1DF37BAD" w14:textId="77777777" w:rsidR="00B529AC" w:rsidRPr="00CB7E5C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B7E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DF37BAE" w14:textId="77777777" w:rsidR="00B529AC" w:rsidRPr="00CB7E5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CB7E5C" w14:paraId="1DF37BB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DF37BAF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DF37BB0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E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DF37BB1" w14:textId="77777777" w:rsidR="00B529AC" w:rsidRPr="00CB7E5C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E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CB7E5C" w14:paraId="1DF37B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B3" w14:textId="77777777" w:rsidR="00B529AC" w:rsidRPr="00CB7E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F37BB4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B5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B6" w14:textId="0B7AD650" w:rsidR="00B529AC" w:rsidRPr="00CB7E5C" w:rsidRDefault="00F227C1" w:rsidP="00824E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1DF37BB7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B9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E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DF37BBA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BB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BC" w14:textId="49ECD892" w:rsidR="00B529AC" w:rsidRPr="00CB7E5C" w:rsidRDefault="00F227C1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F37BBD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BF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E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F37BC0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C1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C2" w14:textId="011B0102" w:rsidR="00B529AC" w:rsidRPr="00CB7E5C" w:rsidRDefault="00E03694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F37BC3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C5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E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F37BC6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C7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C8" w14:textId="04024860" w:rsidR="00B529AC" w:rsidRPr="00CB7E5C" w:rsidRDefault="00E03694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F37BC9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CB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E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F37BCC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CD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CE" w14:textId="669F4984" w:rsidR="00B529AC" w:rsidRPr="00CB7E5C" w:rsidRDefault="00E03694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37BCF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D1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E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F37BD2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D3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D4" w14:textId="07D42C99" w:rsidR="00B529AC" w:rsidRPr="00CB7E5C" w:rsidRDefault="00E03694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F37BD5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D7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E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F37BD8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D9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DA" w14:textId="584C65E0" w:rsidR="00B529AC" w:rsidRPr="00CB7E5C" w:rsidRDefault="00B05685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37BDB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DD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E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DF37BDE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DF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E0" w14:textId="2ED8ED71" w:rsidR="00B529AC" w:rsidRPr="00CB7E5C" w:rsidRDefault="008B4C0F" w:rsidP="00B056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  <w:r w:rsidRPr="00CB7E5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1DF37BE1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E3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F37BE4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E5" w14:textId="77777777" w:rsidR="00B529AC" w:rsidRPr="00CB7E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E6" w14:textId="40CD9EC2" w:rsidR="00B529AC" w:rsidRPr="00CB7E5C" w:rsidRDefault="008B4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37BE7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E9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F37BEA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EB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EC" w14:textId="2B5050BE" w:rsidR="00B529AC" w:rsidRPr="00CB7E5C" w:rsidRDefault="008B4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37BED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EF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F37BF0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F1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F2" w14:textId="313E8AC0" w:rsidR="00B529AC" w:rsidRPr="00CB7E5C" w:rsidRDefault="004709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F37BF3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B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F5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F37BF6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F7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F8" w14:textId="05ED1C85" w:rsidR="00B529AC" w:rsidRPr="00CB7E5C" w:rsidRDefault="00B056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37BF9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BFB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1DF37BFC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BFD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37BFE" w14:textId="746BBB22" w:rsidR="00B529AC" w:rsidRPr="00CB7E5C" w:rsidRDefault="00B056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DF37BFF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C01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F37C02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C03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F37C04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F37C05" w14:textId="63F6F69E" w:rsidR="00B529AC" w:rsidRPr="00CB7E5C" w:rsidRDefault="00B056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37C06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37C08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F37C09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37C0A" w14:textId="77777777" w:rsidR="00B529AC" w:rsidRPr="00CB7E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F37C0B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F37C0C" w14:textId="14600190" w:rsidR="00B529AC" w:rsidRPr="00CB7E5C" w:rsidRDefault="00B056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F37C0D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F37C0F" w14:textId="77777777" w:rsidR="00B529AC" w:rsidRPr="00CB7E5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F37C10" w14:textId="77777777" w:rsidR="00B529AC" w:rsidRPr="00CB7E5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F37C11" w14:textId="77777777" w:rsidR="00B529AC" w:rsidRPr="00CB7E5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F37C12" w14:textId="77777777" w:rsidR="00B529AC" w:rsidRPr="00CB7E5C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B7E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F37C13" w14:textId="77777777" w:rsidR="00B529AC" w:rsidRPr="00CB7E5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CB7E5C" w14:paraId="1DF37C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F37C14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DF37C15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E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F37C16" w14:textId="77777777" w:rsidR="00B529AC" w:rsidRPr="00CB7E5C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DF37C17" w14:textId="77777777" w:rsidR="00B529AC" w:rsidRPr="00CB7E5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7E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7E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F37C18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F37C1A" w14:textId="77777777" w:rsidR="00B529AC" w:rsidRPr="00CB7E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F37C1B" w14:textId="77777777" w:rsidR="00B529AC" w:rsidRPr="00CB7E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37C1C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F37C1D" w14:textId="6A9B015C" w:rsidR="00B529AC" w:rsidRPr="00CB7E5C" w:rsidRDefault="00604B13" w:rsidP="00604B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>Yes, the title is suitable, however, it is quite long and wordy.</w:t>
            </w:r>
          </w:p>
        </w:tc>
        <w:tc>
          <w:tcPr>
            <w:tcW w:w="1543" w:type="pct"/>
          </w:tcPr>
          <w:p w14:paraId="1DF37C1E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F37C20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E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DF37C21" w14:textId="77777777" w:rsidR="00B529AC" w:rsidRPr="00CB7E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37C22" w14:textId="77777777" w:rsidR="00B529AC" w:rsidRPr="00CB7E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F37C23" w14:textId="32254B94" w:rsidR="00B529AC" w:rsidRPr="00CB7E5C" w:rsidRDefault="00433424" w:rsidP="002372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>YES.</w:t>
            </w:r>
            <w:r w:rsidRPr="00CB7E5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43" w:type="pct"/>
          </w:tcPr>
          <w:p w14:paraId="1DF37C24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F37C26" w14:textId="77777777" w:rsidR="00B529AC" w:rsidRPr="00CB7E5C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B7E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7E5C">
              <w:rPr>
                <w:rFonts w:ascii="Arial" w:hAnsi="Arial" w:cs="Arial"/>
                <w:lang w:val="en-GB" w:eastAsia="en-US"/>
              </w:rPr>
              <w:br/>
            </w:r>
          </w:p>
          <w:p w14:paraId="1DF37C27" w14:textId="77777777" w:rsidR="00B529AC" w:rsidRPr="00CB7E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F37C28" w14:textId="1C5834D7" w:rsidR="00B529AC" w:rsidRPr="00CB7E5C" w:rsidRDefault="00967B67" w:rsidP="00967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7E5C">
              <w:rPr>
                <w:rFonts w:ascii="Arial" w:hAnsi="Arial" w:cs="Arial"/>
                <w:sz w:val="20"/>
                <w:szCs w:val="20"/>
              </w:rPr>
              <w:t>YES ,</w:t>
            </w:r>
            <w:proofErr w:type="gramEnd"/>
            <w:r w:rsidRPr="00CB7E5C">
              <w:rPr>
                <w:rFonts w:ascii="Arial" w:hAnsi="Arial" w:cs="Arial"/>
                <w:sz w:val="20"/>
                <w:szCs w:val="20"/>
              </w:rPr>
              <w:t xml:space="preserve"> but  some interpretations are overly descriptive.</w:t>
            </w:r>
          </w:p>
        </w:tc>
        <w:tc>
          <w:tcPr>
            <w:tcW w:w="1543" w:type="pct"/>
          </w:tcPr>
          <w:p w14:paraId="1DF37C29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3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F37C2B" w14:textId="77777777" w:rsidR="00B529AC" w:rsidRPr="00CB7E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F37C2C" w14:textId="77777777" w:rsidR="00B529AC" w:rsidRPr="00CB7E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F37C2D" w14:textId="77777777" w:rsidR="00B529AC" w:rsidRPr="00CB7E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37C2E" w14:textId="77777777" w:rsidR="00B529AC" w:rsidRPr="00CB7E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DF37C2F" w14:textId="2D7A4221" w:rsidR="00B529AC" w:rsidRPr="00CB7E5C" w:rsidRDefault="0090638D">
            <w:pPr>
              <w:pStyle w:val="ListParagraph"/>
              <w:ind w:left="0"/>
              <w:rPr>
                <w:rFonts w:ascii="Arial" w:hAnsi="Arial" w:cs="Arial"/>
                <w:color w:val="FF6600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sz w:val="20"/>
                <w:szCs w:val="20"/>
              </w:rPr>
              <w:t xml:space="preserve">NO. The references </w:t>
            </w:r>
            <w:proofErr w:type="gramStart"/>
            <w:r w:rsidRPr="00CB7E5C">
              <w:rPr>
                <w:rFonts w:ascii="Arial" w:hAnsi="Arial" w:cs="Arial"/>
                <w:sz w:val="20"/>
                <w:szCs w:val="20"/>
              </w:rPr>
              <w:t>relies</w:t>
            </w:r>
            <w:proofErr w:type="gramEnd"/>
            <w:r w:rsidRPr="00CB7E5C">
              <w:rPr>
                <w:rFonts w:ascii="Arial" w:hAnsi="Arial" w:cs="Arial"/>
                <w:sz w:val="20"/>
                <w:szCs w:val="20"/>
              </w:rPr>
              <w:t xml:space="preserve"> on older studies. so add recent journal articles on climate change, evapotranspiration modeling, and climate impacts on agriculture in semi-arid </w:t>
            </w:r>
            <w:proofErr w:type="gramStart"/>
            <w:r w:rsidRPr="00CB7E5C">
              <w:rPr>
                <w:rFonts w:ascii="Arial" w:hAnsi="Arial" w:cs="Arial"/>
                <w:sz w:val="20"/>
                <w:szCs w:val="20"/>
              </w:rPr>
              <w:t>regions .</w:t>
            </w:r>
            <w:proofErr w:type="gramEnd"/>
          </w:p>
        </w:tc>
        <w:tc>
          <w:tcPr>
            <w:tcW w:w="1543" w:type="pct"/>
          </w:tcPr>
          <w:p w14:paraId="1DF37C30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CB7E5C" w14:paraId="1DF37C3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DF37C32" w14:textId="77777777" w:rsidR="00B529AC" w:rsidRPr="00CB7E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F37C33" w14:textId="77777777" w:rsidR="00B529AC" w:rsidRPr="00CB7E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F37C34" w14:textId="77777777" w:rsidR="00B529AC" w:rsidRPr="00CB7E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37C35" w14:textId="77777777" w:rsidR="00B529AC" w:rsidRPr="00CB7E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F37C36" w14:textId="77777777" w:rsidR="00B529AC" w:rsidRPr="00CB7E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A2F1B71" w14:textId="77777777" w:rsidR="0034193D" w:rsidRPr="00CB7E5C" w:rsidRDefault="0034193D" w:rsidP="0034193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  <w:p w14:paraId="1DF37C37" w14:textId="6C3C94E4" w:rsidR="00B529AC" w:rsidRPr="00CB7E5C" w:rsidRDefault="0034193D" w:rsidP="0034193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E5C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no human or animal </w:t>
            </w:r>
            <w:proofErr w:type="gramStart"/>
            <w:r w:rsidRPr="00CB7E5C">
              <w:rPr>
                <w:rFonts w:ascii="Arial" w:hAnsi="Arial" w:cs="Arial"/>
                <w:sz w:val="20"/>
                <w:szCs w:val="20"/>
                <w:lang w:val="en-GB"/>
              </w:rPr>
              <w:t>subjects</w:t>
            </w:r>
            <w:proofErr w:type="gramEnd"/>
            <w:r w:rsidRPr="00CB7E5C">
              <w:rPr>
                <w:rFonts w:ascii="Arial" w:hAnsi="Arial" w:cs="Arial"/>
                <w:sz w:val="20"/>
                <w:szCs w:val="20"/>
                <w:lang w:val="en-GB"/>
              </w:rPr>
              <w:t xml:space="preserve"> data involved.</w:t>
            </w:r>
          </w:p>
        </w:tc>
        <w:tc>
          <w:tcPr>
            <w:tcW w:w="1543" w:type="pct"/>
          </w:tcPr>
          <w:p w14:paraId="1DF37C38" w14:textId="77777777" w:rsidR="00B529AC" w:rsidRPr="00CB7E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F37C3A" w14:textId="77777777" w:rsidR="00B529AC" w:rsidRPr="00CB7E5C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DF37C3B" w14:textId="77777777" w:rsidR="00B529AC" w:rsidRPr="00CB7E5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A7DF4A9" w14:textId="77777777" w:rsidR="00CB7E5C" w:rsidRPr="00CB7E5C" w:rsidRDefault="00CB7E5C" w:rsidP="00CB7E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7E5C">
        <w:rPr>
          <w:rFonts w:ascii="Arial" w:hAnsi="Arial" w:cs="Arial"/>
          <w:b/>
          <w:u w:val="single"/>
        </w:rPr>
        <w:t>Reviewer details:</w:t>
      </w:r>
    </w:p>
    <w:p w14:paraId="1DF37C3C" w14:textId="1D1FA1A8" w:rsidR="00B529AC" w:rsidRPr="00CB7E5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1896E97" w14:textId="3F2E1654" w:rsidR="00CB7E5C" w:rsidRPr="00CB7E5C" w:rsidRDefault="00CB7E5C" w:rsidP="00CB7E5C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B7E5C">
        <w:rPr>
          <w:rFonts w:ascii="Arial" w:hAnsi="Arial" w:cs="Arial"/>
          <w:sz w:val="20"/>
          <w:szCs w:val="20"/>
          <w:lang w:val="en-GB"/>
        </w:rPr>
        <w:t>Pegah</w:t>
      </w:r>
      <w:proofErr w:type="spellEnd"/>
      <w:r w:rsidRPr="00CB7E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7E5C">
        <w:rPr>
          <w:rFonts w:ascii="Arial" w:hAnsi="Arial" w:cs="Arial"/>
          <w:sz w:val="20"/>
          <w:szCs w:val="20"/>
          <w:lang w:val="en-GB"/>
        </w:rPr>
        <w:t>Gheshlaghi</w:t>
      </w:r>
      <w:proofErr w:type="spellEnd"/>
      <w:r w:rsidRPr="00CB7E5C">
        <w:rPr>
          <w:rFonts w:ascii="Arial" w:hAnsi="Arial" w:cs="Arial"/>
          <w:sz w:val="20"/>
          <w:szCs w:val="20"/>
          <w:lang w:val="en-GB"/>
        </w:rPr>
        <w:t>, Iran</w:t>
      </w:r>
    </w:p>
    <w:sectPr w:rsidR="00CB7E5C" w:rsidRPr="00CB7E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87EC1" w14:textId="77777777" w:rsidR="0099091A" w:rsidRDefault="0099091A">
      <w:r>
        <w:separator/>
      </w:r>
    </w:p>
  </w:endnote>
  <w:endnote w:type="continuationSeparator" w:id="0">
    <w:p w14:paraId="49D43125" w14:textId="77777777" w:rsidR="0099091A" w:rsidRDefault="0099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7CA1" w14:textId="77777777" w:rsidR="00B529AC" w:rsidRDefault="00B529AC">
    <w:pPr>
      <w:pStyle w:val="Footer"/>
      <w:jc w:val="right"/>
    </w:pPr>
  </w:p>
  <w:p w14:paraId="1DF37CA2" w14:textId="322F272A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5F7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5F7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DF37CA3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F37CA4" w14:textId="77777777" w:rsidR="00B529AC" w:rsidRDefault="00B529AC">
    <w:pPr>
      <w:pStyle w:val="Footer"/>
      <w:jc w:val="right"/>
    </w:pPr>
  </w:p>
  <w:p w14:paraId="1DF37CA5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5897C" w14:textId="77777777" w:rsidR="0099091A" w:rsidRDefault="0099091A">
      <w:r>
        <w:separator/>
      </w:r>
    </w:p>
  </w:footnote>
  <w:footnote w:type="continuationSeparator" w:id="0">
    <w:p w14:paraId="6B3B87BB" w14:textId="77777777" w:rsidR="0099091A" w:rsidRDefault="0099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7C9F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F37CA0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3313B"/>
    <w:rsid w:val="00132262"/>
    <w:rsid w:val="0014670F"/>
    <w:rsid w:val="0016353B"/>
    <w:rsid w:val="002372B1"/>
    <w:rsid w:val="002661DA"/>
    <w:rsid w:val="002E0EC1"/>
    <w:rsid w:val="0033657F"/>
    <w:rsid w:val="00341593"/>
    <w:rsid w:val="0034193D"/>
    <w:rsid w:val="003E1122"/>
    <w:rsid w:val="00433424"/>
    <w:rsid w:val="00463B18"/>
    <w:rsid w:val="00470970"/>
    <w:rsid w:val="00514DF9"/>
    <w:rsid w:val="00585B1D"/>
    <w:rsid w:val="00604B13"/>
    <w:rsid w:val="006F1569"/>
    <w:rsid w:val="007054BA"/>
    <w:rsid w:val="007B2EF6"/>
    <w:rsid w:val="007E6F6A"/>
    <w:rsid w:val="00824EDB"/>
    <w:rsid w:val="00861087"/>
    <w:rsid w:val="00873724"/>
    <w:rsid w:val="008B4C0F"/>
    <w:rsid w:val="0090638D"/>
    <w:rsid w:val="009212A3"/>
    <w:rsid w:val="009473E1"/>
    <w:rsid w:val="00967B67"/>
    <w:rsid w:val="0099091A"/>
    <w:rsid w:val="009E1D59"/>
    <w:rsid w:val="00AE1722"/>
    <w:rsid w:val="00B05685"/>
    <w:rsid w:val="00B339E7"/>
    <w:rsid w:val="00B42EA1"/>
    <w:rsid w:val="00B529AC"/>
    <w:rsid w:val="00C74303"/>
    <w:rsid w:val="00CA0228"/>
    <w:rsid w:val="00CB7E5C"/>
    <w:rsid w:val="00DA5F73"/>
    <w:rsid w:val="00E03694"/>
    <w:rsid w:val="00E66918"/>
    <w:rsid w:val="00E702F7"/>
    <w:rsid w:val="00E91AD9"/>
    <w:rsid w:val="00EB1755"/>
    <w:rsid w:val="00EF6A21"/>
    <w:rsid w:val="00F227C1"/>
    <w:rsid w:val="00F713A4"/>
    <w:rsid w:val="00F76938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F37B7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7E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55</cp:revision>
  <dcterms:created xsi:type="dcterms:W3CDTF">2026-03-24T06:15:00Z</dcterms:created>
  <dcterms:modified xsi:type="dcterms:W3CDTF">2026-04-23T06:58:00Z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