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D5BD9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D5BD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61627A4" w:rsidR="000F2AFD" w:rsidRPr="00ED5BD9" w:rsidRDefault="00E034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D5BD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Dentistry </w:t>
              </w:r>
            </w:hyperlink>
          </w:p>
        </w:tc>
      </w:tr>
      <w:tr w:rsidR="000F2AFD" w:rsidRPr="00ED5BD9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D5BD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99E11F9" w:rsidR="000F2AFD" w:rsidRPr="00ED5BD9" w:rsidRDefault="004537A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Ms_IJRRD_159000</w:t>
            </w:r>
          </w:p>
        </w:tc>
      </w:tr>
      <w:tr w:rsidR="000F2AFD" w:rsidRPr="00ED5BD9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D5BD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8F5AB22" w:rsidR="000F2AFD" w:rsidRPr="00ED5BD9" w:rsidRDefault="004537A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t>Oral–Gut Microbial Translocation Axis in Periodontitis: A Critical Review of Mechanisms and Systemic Implications (2015–2025)</w:t>
            </w:r>
          </w:p>
        </w:tc>
      </w:tr>
      <w:tr w:rsidR="000F2AFD" w:rsidRPr="00ED5BD9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D5BD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4D1CECA3" w:rsidR="000F2AFD" w:rsidRPr="00ED5BD9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D5BD9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ED5BD9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FB2F49" w14:textId="77777777" w:rsidR="000F2AFD" w:rsidRPr="00ED5BD9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351B6B3" w14:textId="77777777" w:rsidR="000F2AFD" w:rsidRPr="00ED5BD9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ED5BD9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D5BD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D5BD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D5BD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D5BD9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D5BD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D5BD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D5BD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5B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5B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D5BD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D5BD9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D5BD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D5BD9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03C3D4" w14:textId="77777777" w:rsidR="00245EF7" w:rsidRPr="00ED5BD9" w:rsidRDefault="00245EF7" w:rsidP="00245EF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D5BD9">
              <w:rPr>
                <w:rFonts w:ascii="Arial" w:hAnsi="Arial" w:cs="Arial"/>
                <w:sz w:val="20"/>
                <w:szCs w:val="20"/>
              </w:rPr>
              <w:t>Provides updated evidence on the oral–gut microbial axis in periodontitis.</w:t>
            </w:r>
          </w:p>
          <w:p w14:paraId="3B7C7076" w14:textId="77777777" w:rsidR="00245EF7" w:rsidRPr="00ED5BD9" w:rsidRDefault="00245EF7" w:rsidP="00245EF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D5BD9">
              <w:rPr>
                <w:rFonts w:ascii="Arial" w:hAnsi="Arial" w:cs="Arial"/>
                <w:sz w:val="20"/>
                <w:szCs w:val="20"/>
              </w:rPr>
              <w:t>Explains key mechanisms linking oral dysbiosis with systemic diseases.</w:t>
            </w:r>
          </w:p>
          <w:p w14:paraId="2FF32D8B" w14:textId="77777777" w:rsidR="00245EF7" w:rsidRPr="00ED5BD9" w:rsidRDefault="00245EF7" w:rsidP="00245EF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D5BD9">
              <w:rPr>
                <w:rFonts w:ascii="Arial" w:hAnsi="Arial" w:cs="Arial"/>
                <w:sz w:val="20"/>
                <w:szCs w:val="20"/>
              </w:rPr>
              <w:t>Bridges dentistry, microbiology, immunology, and systemic medicine.</w:t>
            </w:r>
          </w:p>
          <w:p w14:paraId="1F26FCB3" w14:textId="77777777" w:rsidR="00245EF7" w:rsidRPr="00ED5BD9" w:rsidRDefault="00245EF7" w:rsidP="00245EF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D5BD9">
              <w:rPr>
                <w:rFonts w:ascii="Arial" w:hAnsi="Arial" w:cs="Arial"/>
                <w:sz w:val="20"/>
                <w:szCs w:val="20"/>
              </w:rPr>
              <w:t>Highlights research gaps and future therapeutic opportunities.</w:t>
            </w:r>
          </w:p>
          <w:p w14:paraId="00DAF20E" w14:textId="77777777" w:rsidR="000F2AFD" w:rsidRPr="00ED5BD9" w:rsidRDefault="000F2AF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AFA54B" w14:textId="77777777" w:rsidR="000F2AFD" w:rsidRPr="00ED5BD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3B8879F4" w14:textId="77777777" w:rsidR="00914A84" w:rsidRPr="00ED5BD9" w:rsidRDefault="00914A8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6A84AF84" w14:textId="3C157936" w:rsidR="00914A84" w:rsidRPr="00ED5BD9" w:rsidRDefault="00914A8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Noted </w:t>
            </w:r>
          </w:p>
        </w:tc>
      </w:tr>
    </w:tbl>
    <w:p w14:paraId="7A655DAD" w14:textId="77777777" w:rsidR="000F2AFD" w:rsidRPr="00ED5BD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ED5BD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6EBF2864" w:rsidR="000F2AFD" w:rsidRPr="00ED5BD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5B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0143B9" w:rsidRPr="00ED5B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ED5B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ED5BD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D5BD9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D5BD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D5BD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D5BD9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5B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ED5BD9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ED5BD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ED5BD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ED5BD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C8601AB" w:rsidR="000F2AFD" w:rsidRPr="00ED5BD9" w:rsidRDefault="00245EF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593B2DC" w14:textId="313B15F4" w:rsidR="000F2AFD" w:rsidRPr="00ED5BD9" w:rsidRDefault="000706D5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665F22E5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BDA5D40" w14:textId="5D2D24F4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06C09C2F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99D64B9" w14:textId="27EF9E1A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418492E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2B145DAB" w14:textId="2E910FC8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58328594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1583622" w14:textId="0E173850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0044D67A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21B890F" w14:textId="2BD80192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47D2495B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4 = Good</w:t>
            </w:r>
          </w:p>
        </w:tc>
        <w:tc>
          <w:tcPr>
            <w:tcW w:w="1667" w:type="pct"/>
          </w:tcPr>
          <w:p w14:paraId="7F405CA4" w14:textId="18C113D6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2D9DF32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5DF9C30" w14:textId="4222AB65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ED5BD9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ED5BD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ED5BD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ED5BD9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388BFE60" w:rsidR="000F2AFD" w:rsidRPr="00ED5BD9" w:rsidRDefault="00245EF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0133A88" w14:textId="47161370" w:rsidR="000F2AFD" w:rsidRPr="00ED5BD9" w:rsidRDefault="000706D5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706D5" w:rsidRPr="00ED5BD9" w:rsidRDefault="000706D5" w:rsidP="000706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D5BD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D5BD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667E2750" w:rsidR="000706D5" w:rsidRPr="00ED5BD9" w:rsidRDefault="000706D5" w:rsidP="000706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2885C4A1" w14:textId="6CDE6DAE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706D5" w:rsidRPr="00ED5BD9" w:rsidRDefault="000706D5" w:rsidP="000706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09548E60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2E078B6D" w:rsidR="000706D5" w:rsidRPr="00ED5BD9" w:rsidRDefault="000706D5" w:rsidP="000706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78B438A" w14:textId="2C22982F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706D5" w:rsidRPr="00ED5BD9" w:rsidRDefault="000706D5" w:rsidP="000706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3D7AF0B8" w:rsidR="000706D5" w:rsidRPr="00ED5BD9" w:rsidRDefault="000706D5" w:rsidP="000706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B48DF06" w14:textId="4635132C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706D5" w:rsidRPr="00ED5BD9" w:rsidRDefault="000706D5" w:rsidP="000706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D5BD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186CD03" w:rsidR="000706D5" w:rsidRPr="00ED5BD9" w:rsidRDefault="000706D5" w:rsidP="000706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605211B3" w14:textId="7D2D5F7D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706D5" w:rsidRPr="00ED5BD9" w:rsidRDefault="000706D5" w:rsidP="000706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706D5" w:rsidRPr="00ED5BD9" w:rsidRDefault="000706D5" w:rsidP="000706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16E7B98B" w:rsidR="000706D5" w:rsidRPr="00ED5BD9" w:rsidRDefault="000706D5" w:rsidP="000706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46D664FC" w14:textId="50B53CD0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</w:tbl>
    <w:p w14:paraId="07791479" w14:textId="77777777" w:rsidR="000F2AFD" w:rsidRPr="00ED5BD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ED5BD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D5BD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5B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D5BD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D5BD9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D5BD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D5BD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D5BD9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D5BD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5B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5B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D5BD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06D5" w:rsidRPr="00ED5BD9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706D5" w:rsidRPr="00ED5BD9" w:rsidRDefault="000706D5" w:rsidP="000706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706D5" w:rsidRPr="00ED5BD9" w:rsidRDefault="000706D5" w:rsidP="000706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3F70FA3D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DE9326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706D5" w:rsidRPr="00ED5BD9" w:rsidRDefault="000706D5" w:rsidP="000706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706D5" w:rsidRPr="00ED5BD9" w:rsidRDefault="000706D5" w:rsidP="000706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C9FC5D4" w:rsidR="000706D5" w:rsidRPr="00ED5BD9" w:rsidRDefault="000706D5" w:rsidP="000706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63F9B5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D5B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706D5" w:rsidRPr="00ED5BD9" w:rsidRDefault="000706D5" w:rsidP="000706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0B1A6DF0" w:rsidR="000706D5" w:rsidRPr="00ED5BD9" w:rsidRDefault="000706D5" w:rsidP="000706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Correct</w:t>
            </w:r>
          </w:p>
        </w:tc>
        <w:tc>
          <w:tcPr>
            <w:tcW w:w="1667" w:type="pct"/>
          </w:tcPr>
          <w:p w14:paraId="70C3150A" w14:textId="0137579D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706D5" w:rsidRPr="00ED5BD9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706D5" w:rsidRPr="00ED5BD9" w:rsidRDefault="000706D5" w:rsidP="000706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706D5" w:rsidRPr="00ED5BD9" w:rsidRDefault="000706D5" w:rsidP="000706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706D5" w:rsidRPr="00ED5BD9" w:rsidRDefault="000706D5" w:rsidP="000706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5A244302" w:rsidR="000706D5" w:rsidRPr="00ED5BD9" w:rsidRDefault="000706D5" w:rsidP="000706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Sufficient</w:t>
            </w:r>
          </w:p>
        </w:tc>
        <w:tc>
          <w:tcPr>
            <w:tcW w:w="1667" w:type="pct"/>
          </w:tcPr>
          <w:p w14:paraId="78052020" w14:textId="4328D104" w:rsidR="000706D5" w:rsidRPr="00ED5BD9" w:rsidRDefault="000706D5" w:rsidP="000706D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ED5BD9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ED5BD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ED5BD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ED5BD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ED5BD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ED5BD9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6A7A40FC" w:rsidR="000F2AFD" w:rsidRPr="00ED5BD9" w:rsidRDefault="00245EF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B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ED5BD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ED5BD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23630F9" w14:textId="77777777" w:rsidR="00ED5BD9" w:rsidRPr="00ED5BD9" w:rsidRDefault="00ED5BD9">
      <w:pPr>
        <w:rPr>
          <w:rFonts w:ascii="Arial" w:hAnsi="Arial" w:cs="Arial"/>
          <w:sz w:val="20"/>
          <w:szCs w:val="20"/>
          <w:lang w:val="en-GB"/>
        </w:rPr>
      </w:pPr>
    </w:p>
    <w:p w14:paraId="0853D272" w14:textId="77777777" w:rsidR="00ED5BD9" w:rsidRPr="00ED5BD9" w:rsidRDefault="00ED5BD9" w:rsidP="00ED5BD9">
      <w:pPr>
        <w:rPr>
          <w:rFonts w:ascii="Arial" w:hAnsi="Arial" w:cs="Arial"/>
          <w:b/>
          <w:sz w:val="20"/>
          <w:szCs w:val="20"/>
          <w:u w:val="single"/>
        </w:rPr>
      </w:pPr>
      <w:r w:rsidRPr="00ED5BD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21AE735" w14:textId="77777777" w:rsidR="00ED5BD9" w:rsidRPr="00ED5BD9" w:rsidRDefault="00ED5BD9">
      <w:pPr>
        <w:rPr>
          <w:rFonts w:ascii="Arial" w:hAnsi="Arial" w:cs="Arial"/>
          <w:sz w:val="20"/>
          <w:szCs w:val="20"/>
          <w:lang w:val="en-GB"/>
        </w:rPr>
      </w:pPr>
    </w:p>
    <w:p w14:paraId="43C00FF2" w14:textId="5EEB506B" w:rsidR="00ED5BD9" w:rsidRPr="00ED5BD9" w:rsidRDefault="00ED5BD9" w:rsidP="00ED5BD9">
      <w:pPr>
        <w:rPr>
          <w:rFonts w:ascii="Arial" w:hAnsi="Arial" w:cs="Arial"/>
          <w:sz w:val="20"/>
          <w:szCs w:val="20"/>
          <w:lang w:val="en-GB"/>
        </w:rPr>
      </w:pPr>
      <w:r w:rsidRPr="00ED5BD9">
        <w:rPr>
          <w:rFonts w:ascii="Arial" w:hAnsi="Arial" w:cs="Arial"/>
          <w:sz w:val="20"/>
          <w:szCs w:val="20"/>
          <w:lang w:val="en-GB"/>
        </w:rPr>
        <w:t>Smita Chaware</w:t>
      </w:r>
      <w:r w:rsidRPr="00ED5BD9">
        <w:rPr>
          <w:rFonts w:ascii="Arial" w:hAnsi="Arial" w:cs="Arial"/>
          <w:sz w:val="20"/>
          <w:szCs w:val="20"/>
          <w:lang w:val="en-GB"/>
        </w:rPr>
        <w:t xml:space="preserve">, </w:t>
      </w:r>
      <w:r w:rsidRPr="00ED5BD9">
        <w:rPr>
          <w:rFonts w:ascii="Arial" w:hAnsi="Arial" w:cs="Arial"/>
          <w:sz w:val="20"/>
          <w:szCs w:val="20"/>
          <w:lang w:val="en-GB"/>
        </w:rPr>
        <w:t>MIDSR Dental College,</w:t>
      </w:r>
      <w:r w:rsidRPr="00ED5BD9">
        <w:rPr>
          <w:rFonts w:ascii="Arial" w:hAnsi="Arial" w:cs="Arial"/>
          <w:sz w:val="20"/>
          <w:szCs w:val="20"/>
          <w:lang w:val="en-GB"/>
        </w:rPr>
        <w:t xml:space="preserve"> </w:t>
      </w:r>
      <w:r w:rsidRPr="00ED5BD9">
        <w:rPr>
          <w:rFonts w:ascii="Arial" w:hAnsi="Arial" w:cs="Arial"/>
          <w:sz w:val="20"/>
          <w:szCs w:val="20"/>
          <w:lang w:val="en-GB"/>
        </w:rPr>
        <w:t>India</w:t>
      </w:r>
    </w:p>
    <w:sectPr w:rsidR="00ED5BD9" w:rsidRPr="00ED5B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F845" w14:textId="77777777" w:rsidR="00744FE0" w:rsidRDefault="00744FE0">
      <w:r>
        <w:separator/>
      </w:r>
    </w:p>
  </w:endnote>
  <w:endnote w:type="continuationSeparator" w:id="0">
    <w:p w14:paraId="27634BEC" w14:textId="77777777" w:rsidR="00744FE0" w:rsidRDefault="0074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A6A8" w14:textId="77777777" w:rsidR="00744FE0" w:rsidRDefault="00744FE0">
      <w:r>
        <w:separator/>
      </w:r>
    </w:p>
  </w:footnote>
  <w:footnote w:type="continuationSeparator" w:id="0">
    <w:p w14:paraId="301BD772" w14:textId="77777777" w:rsidR="00744FE0" w:rsidRDefault="0074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368B0"/>
    <w:multiLevelType w:val="multilevel"/>
    <w:tmpl w:val="FF2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8177295">
    <w:abstractNumId w:val="4"/>
  </w:num>
  <w:num w:numId="2" w16cid:durableId="791217475">
    <w:abstractNumId w:val="9"/>
  </w:num>
  <w:num w:numId="3" w16cid:durableId="884103934">
    <w:abstractNumId w:val="8"/>
  </w:num>
  <w:num w:numId="4" w16cid:durableId="2091463059">
    <w:abstractNumId w:val="10"/>
  </w:num>
  <w:num w:numId="5" w16cid:durableId="644701180">
    <w:abstractNumId w:val="7"/>
  </w:num>
  <w:num w:numId="6" w16cid:durableId="945190243">
    <w:abstractNumId w:val="0"/>
  </w:num>
  <w:num w:numId="7" w16cid:durableId="2142646059">
    <w:abstractNumId w:val="3"/>
  </w:num>
  <w:num w:numId="8" w16cid:durableId="226645796">
    <w:abstractNumId w:val="12"/>
  </w:num>
  <w:num w:numId="9" w16cid:durableId="1140001877">
    <w:abstractNumId w:val="11"/>
  </w:num>
  <w:num w:numId="10" w16cid:durableId="795946950">
    <w:abstractNumId w:val="2"/>
  </w:num>
  <w:num w:numId="11" w16cid:durableId="1446928052">
    <w:abstractNumId w:val="1"/>
  </w:num>
  <w:num w:numId="12" w16cid:durableId="425423955">
    <w:abstractNumId w:val="5"/>
  </w:num>
  <w:num w:numId="13" w16cid:durableId="1723403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NLU0NjAwsjQ1NjZX0lEKTi0uzszPAykwrAUAzxuvKiwAAAA="/>
  </w:docVars>
  <w:rsids>
    <w:rsidRoot w:val="000F2AFD"/>
    <w:rsid w:val="000143B9"/>
    <w:rsid w:val="00067224"/>
    <w:rsid w:val="000706D5"/>
    <w:rsid w:val="000F2AFD"/>
    <w:rsid w:val="00194A81"/>
    <w:rsid w:val="001C2A46"/>
    <w:rsid w:val="00206283"/>
    <w:rsid w:val="00245EF7"/>
    <w:rsid w:val="00305398"/>
    <w:rsid w:val="003346D6"/>
    <w:rsid w:val="003C7123"/>
    <w:rsid w:val="004303C2"/>
    <w:rsid w:val="004537AE"/>
    <w:rsid w:val="00454E03"/>
    <w:rsid w:val="00542E73"/>
    <w:rsid w:val="005503E5"/>
    <w:rsid w:val="005A12C6"/>
    <w:rsid w:val="005B4CC6"/>
    <w:rsid w:val="00634762"/>
    <w:rsid w:val="0069157E"/>
    <w:rsid w:val="00744FE0"/>
    <w:rsid w:val="00914A84"/>
    <w:rsid w:val="00921130"/>
    <w:rsid w:val="00A54C25"/>
    <w:rsid w:val="00B124EE"/>
    <w:rsid w:val="00B41BD1"/>
    <w:rsid w:val="00B44F66"/>
    <w:rsid w:val="00B913CC"/>
    <w:rsid w:val="00BC658E"/>
    <w:rsid w:val="00CA6D98"/>
    <w:rsid w:val="00CB119E"/>
    <w:rsid w:val="00CD37A5"/>
    <w:rsid w:val="00D13140"/>
    <w:rsid w:val="00D63733"/>
    <w:rsid w:val="00D93CCD"/>
    <w:rsid w:val="00DF4A24"/>
    <w:rsid w:val="00E03408"/>
    <w:rsid w:val="00E24527"/>
    <w:rsid w:val="00E77568"/>
    <w:rsid w:val="00ED5763"/>
    <w:rsid w:val="00ED5BD9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44</cp:revision>
  <dcterms:created xsi:type="dcterms:W3CDTF">2026-03-24T06:32:00Z</dcterms:created>
  <dcterms:modified xsi:type="dcterms:W3CDTF">2026-05-21T09:33:00Z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