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C613C2" w:rsidTr="00783043">
        <w:trPr>
          <w:trHeight w:val="98"/>
          <w:jc w:val="center"/>
        </w:trPr>
        <w:tc>
          <w:tcPr>
            <w:tcW w:w="1186" w:type="pct"/>
            <w:shd w:val="clear" w:color="auto" w:fill="auto"/>
          </w:tcPr>
          <w:p w:rsidR="00942996" w:rsidRPr="00C613C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C613C2" w:rsidRDefault="00EB0D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C613C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C613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C613C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C613C2" w:rsidRDefault="00866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Ms_IJPSS_157567</w:t>
            </w:r>
          </w:p>
        </w:tc>
      </w:tr>
      <w:tr w:rsidR="00942996" w:rsidRPr="00C613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C613C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C613C2" w:rsidRDefault="00866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Potency of </w:t>
            </w:r>
            <w:proofErr w:type="spellStart"/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(Neem) Leaf and Fruit Powders as Natural Alternatives to Synthetic Insecticides in Controlling </w:t>
            </w:r>
            <w:proofErr w:type="spellStart"/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Callosobruchus</w:t>
            </w:r>
            <w:proofErr w:type="spellEnd"/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maculatus</w:t>
            </w:r>
          </w:p>
        </w:tc>
      </w:tr>
      <w:tr w:rsidR="00942996" w:rsidRPr="00C613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C613C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C613C2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C613C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C613C2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C613C2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C613C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C613C2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613C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613C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96" w:rsidRPr="00C613C2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C613C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13C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1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13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C613C2" w:rsidRDefault="00E11C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is very significant because the author has used the biopesticide in his research which is the demand of today’s stored grain pest management. The cow pea weevil is a serious pest of several stored legumes</w:t>
            </w:r>
            <w:r w:rsidR="00A45457"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may cause 90% damage during storage.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C613C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C613C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C613C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C613C2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613C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96" w:rsidRPr="00C613C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C613C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13C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13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13C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13C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13C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13C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13C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13C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13C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C613C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C613C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C613C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C613C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C613C2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613C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96" w:rsidRPr="00C613C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C613C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13C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96" w:rsidRPr="00C613C2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Pr="00C613C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1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13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C613C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13C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96" w:rsidRPr="00C613C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613C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C613C2" w:rsidRDefault="00A454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613C2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613C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613C2">
              <w:rPr>
                <w:rFonts w:ascii="Arial" w:hAnsi="Arial" w:cs="Arial"/>
                <w:lang w:val="en-GB" w:eastAsia="en-US"/>
              </w:rPr>
              <w:br/>
            </w:r>
          </w:p>
          <w:p w:rsidR="00942996" w:rsidRPr="00C613C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C613C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C613C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613C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NEEDS MODIFICATIONS</w:t>
            </w:r>
          </w:p>
        </w:tc>
        <w:tc>
          <w:tcPr>
            <w:tcW w:w="1543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C613C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C613C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C613C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C613C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C613C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C613C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C613C2" w:rsidRDefault="00A4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Pr="00C613C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C613C2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613C2" w:rsidRPr="00C613C2" w:rsidRDefault="00C613C2" w:rsidP="00C613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13C2">
        <w:rPr>
          <w:rFonts w:ascii="Arial" w:hAnsi="Arial" w:cs="Arial"/>
          <w:b/>
          <w:u w:val="single"/>
        </w:rPr>
        <w:t>Reviewer details:</w:t>
      </w:r>
    </w:p>
    <w:p w:rsidR="00942996" w:rsidRPr="00C613C2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613C2" w:rsidRPr="00C613C2" w:rsidRDefault="00C613C2" w:rsidP="00C613C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C613C2">
        <w:rPr>
          <w:rFonts w:ascii="Arial" w:hAnsi="Arial" w:cs="Arial"/>
          <w:sz w:val="20"/>
          <w:szCs w:val="20"/>
          <w:lang w:val="en-GB"/>
        </w:rPr>
        <w:t>Equbal</w:t>
      </w:r>
      <w:proofErr w:type="spellEnd"/>
      <w:r w:rsidRPr="00C613C2">
        <w:rPr>
          <w:rFonts w:ascii="Arial" w:hAnsi="Arial" w:cs="Arial"/>
          <w:sz w:val="20"/>
          <w:szCs w:val="20"/>
          <w:lang w:val="en-GB"/>
        </w:rPr>
        <w:t xml:space="preserve"> Ahmad</w:t>
      </w:r>
      <w:r w:rsidRPr="00C613C2">
        <w:rPr>
          <w:rFonts w:ascii="Arial" w:hAnsi="Arial" w:cs="Arial"/>
          <w:sz w:val="20"/>
          <w:szCs w:val="20"/>
          <w:lang w:val="en-GB"/>
        </w:rPr>
        <w:t xml:space="preserve">, </w:t>
      </w:r>
      <w:r w:rsidRPr="00C613C2">
        <w:rPr>
          <w:rFonts w:ascii="Arial" w:hAnsi="Arial" w:cs="Arial"/>
          <w:sz w:val="20"/>
          <w:szCs w:val="20"/>
          <w:lang w:val="en-GB"/>
        </w:rPr>
        <w:t>T. M. Bhagalpur University, India</w:t>
      </w:r>
      <w:bookmarkEnd w:id="0"/>
    </w:p>
    <w:sectPr w:rsidR="00C613C2" w:rsidRPr="00C613C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D2D" w:rsidRDefault="00EB0D2D">
      <w:r>
        <w:separator/>
      </w:r>
    </w:p>
  </w:endnote>
  <w:endnote w:type="continuationSeparator" w:id="0">
    <w:p w:rsidR="00EB0D2D" w:rsidRDefault="00EB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C078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C078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D2D" w:rsidRDefault="00EB0D2D">
      <w:r>
        <w:separator/>
      </w:r>
    </w:p>
  </w:footnote>
  <w:footnote w:type="continuationSeparator" w:id="0">
    <w:p w:rsidR="00EB0D2D" w:rsidRDefault="00EB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A1892"/>
    <w:rsid w:val="001F688B"/>
    <w:rsid w:val="005746F4"/>
    <w:rsid w:val="0062190E"/>
    <w:rsid w:val="007814AF"/>
    <w:rsid w:val="00783043"/>
    <w:rsid w:val="008662B0"/>
    <w:rsid w:val="00942996"/>
    <w:rsid w:val="00967B9E"/>
    <w:rsid w:val="00A45457"/>
    <w:rsid w:val="00AF4CCC"/>
    <w:rsid w:val="00C11ABD"/>
    <w:rsid w:val="00C613C2"/>
    <w:rsid w:val="00CC0788"/>
    <w:rsid w:val="00D574BD"/>
    <w:rsid w:val="00E11C6D"/>
    <w:rsid w:val="00E93F02"/>
    <w:rsid w:val="00EB0D2D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AFE0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13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