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4341C" w14:paraId="1F0035F1" w14:textId="77777777" w:rsidTr="00293E05">
        <w:trPr>
          <w:trHeight w:val="278"/>
          <w:jc w:val="center"/>
        </w:trPr>
        <w:tc>
          <w:tcPr>
            <w:tcW w:w="1186" w:type="pct"/>
          </w:tcPr>
          <w:p w14:paraId="4AB88081" w14:textId="77777777" w:rsidR="00204042" w:rsidRPr="00943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94341C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4341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94341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43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E1E64AE" w:rsidR="00204042" w:rsidRPr="0094341C" w:rsidRDefault="00293E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Ms_IJECC_158665</w:t>
            </w:r>
          </w:p>
        </w:tc>
      </w:tr>
      <w:tr w:rsidR="00204042" w:rsidRPr="0094341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43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010DBAC" w:rsidR="00204042" w:rsidRPr="0094341C" w:rsidRDefault="00293E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Population assessment and conservation of Paris </w:t>
            </w:r>
            <w:proofErr w:type="spellStart"/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polyphylla</w:t>
            </w:r>
            <w:proofErr w:type="spellEnd"/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- An endangered medicinal plant in North East India</w:t>
            </w:r>
          </w:p>
        </w:tc>
      </w:tr>
      <w:tr w:rsidR="00204042" w:rsidRPr="0094341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4341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4341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4341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4341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94341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4341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4341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4341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4341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4341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7216"/>
        <w:gridCol w:w="2037"/>
      </w:tblGrid>
      <w:tr w:rsidR="00EA6E35" w:rsidRPr="0094341C" w14:paraId="2501090B" w14:textId="77777777" w:rsidTr="008B6FE6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00" w:type="pct"/>
            <w:hideMark/>
          </w:tcPr>
          <w:p w14:paraId="4097FB6E" w14:textId="77777777" w:rsidR="00204042" w:rsidRPr="00943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734" w:type="pct"/>
          </w:tcPr>
          <w:p w14:paraId="2195925D" w14:textId="77777777" w:rsidR="00204042" w:rsidRPr="0094341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3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0DF168A9" w14:textId="77777777" w:rsidTr="008B6FE6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4341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600" w:type="pct"/>
          </w:tcPr>
          <w:p w14:paraId="1BAC91DB" w14:textId="23C8393F" w:rsidR="00204042" w:rsidRPr="0094341C" w:rsidRDefault="008B6FE6" w:rsidP="008B6FE6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Style w:val="citation-53"/>
                <w:rFonts w:ascii="Arial" w:eastAsia="Arial Unicode MS" w:hAnsi="Arial" w:cs="Arial"/>
                <w:sz w:val="20"/>
                <w:szCs w:val="20"/>
              </w:rPr>
              <w:t xml:space="preserve">This manuscript provides a timely and crucial assessment of the population and conservation status of </w:t>
            </w:r>
            <w:r w:rsidRPr="0094341C">
              <w:rPr>
                <w:rStyle w:val="citation-53"/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Paris </w:t>
            </w:r>
            <w:proofErr w:type="spellStart"/>
            <w:r w:rsidRPr="0094341C">
              <w:rPr>
                <w:rStyle w:val="citation-53"/>
                <w:rFonts w:ascii="Arial" w:eastAsia="Arial Unicode MS" w:hAnsi="Arial" w:cs="Arial"/>
                <w:i/>
                <w:iCs/>
                <w:sz w:val="20"/>
                <w:szCs w:val="20"/>
              </w:rPr>
              <w:t>polyphylla</w:t>
            </w:r>
            <w:proofErr w:type="spellEnd"/>
            <w:r w:rsidRPr="0094341C">
              <w:rPr>
                <w:rStyle w:val="citation-53"/>
                <w:rFonts w:ascii="Arial" w:eastAsia="Arial Unicode MS" w:hAnsi="Arial" w:cs="Arial"/>
                <w:sz w:val="20"/>
                <w:szCs w:val="20"/>
              </w:rPr>
              <w:t>, a highly valued and endangered medicinal plant, within the under-documented region of Manipur, India</w:t>
            </w:r>
            <w:r w:rsidRPr="009434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4341C">
              <w:rPr>
                <w:rStyle w:val="citation-52"/>
                <w:rFonts w:ascii="Arial" w:hAnsi="Arial" w:cs="Arial"/>
                <w:sz w:val="20"/>
                <w:szCs w:val="20"/>
              </w:rPr>
              <w:t>By combining quantitative ecological assessments with qualitative socio-economic surveys, the study offers a comprehensive view of both the plant's biological needs and the anthropogenic threats it faces</w:t>
            </w:r>
            <w:r w:rsidRPr="009434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4341C">
              <w:rPr>
                <w:rStyle w:val="citation-51"/>
                <w:rFonts w:ascii="Arial" w:hAnsi="Arial" w:cs="Arial"/>
                <w:sz w:val="20"/>
                <w:szCs w:val="20"/>
              </w:rPr>
              <w:t>Notably, the documentation of illegal cross-border trade and unsustainable harvesting practices provides actionable insights for local forestry and conservation authorities</w:t>
            </w:r>
            <w:r w:rsidRPr="009434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4341C">
              <w:rPr>
                <w:rStyle w:val="citation-50"/>
                <w:rFonts w:ascii="Arial" w:eastAsia="MS Mincho" w:hAnsi="Arial" w:cs="Arial"/>
                <w:sz w:val="20"/>
                <w:szCs w:val="20"/>
              </w:rPr>
              <w:t xml:space="preserve">The establishment of the first </w:t>
            </w:r>
            <w:r w:rsidRPr="0094341C">
              <w:rPr>
                <w:rStyle w:val="citation-50"/>
                <w:rFonts w:ascii="Arial" w:eastAsia="MS Mincho" w:hAnsi="Arial" w:cs="Arial"/>
                <w:i/>
                <w:iCs/>
                <w:sz w:val="20"/>
                <w:szCs w:val="20"/>
              </w:rPr>
              <w:t>in-situ</w:t>
            </w:r>
            <w:r w:rsidRPr="0094341C">
              <w:rPr>
                <w:rStyle w:val="citation-50"/>
                <w:rFonts w:ascii="Arial" w:eastAsia="MS Mincho" w:hAnsi="Arial" w:cs="Arial"/>
                <w:sz w:val="20"/>
                <w:szCs w:val="20"/>
              </w:rPr>
              <w:t xml:space="preserve"> conservation fencing in Makhel Village also adds practical, applied value to this research</w:t>
            </w:r>
            <w:r w:rsidRPr="0094341C">
              <w:rPr>
                <w:rFonts w:ascii="Arial" w:hAnsi="Arial" w:cs="Arial"/>
                <w:sz w:val="20"/>
                <w:szCs w:val="20"/>
              </w:rPr>
              <w:t>. Overall, it is a solid contribution to regional biodiversity conservation efforts.</w:t>
            </w:r>
          </w:p>
        </w:tc>
        <w:tc>
          <w:tcPr>
            <w:tcW w:w="734" w:type="pct"/>
          </w:tcPr>
          <w:p w14:paraId="46643927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4341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4341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4341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34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4341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4341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43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4341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4341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43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4341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4341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941C957" w:rsidR="00204042" w:rsidRPr="0094341C" w:rsidRDefault="00A2246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E1BDC38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DDC430F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60573E2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A3B9259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A6A33BA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74F46C8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75B22D3" w:rsidR="00A2246D" w:rsidRPr="0094341C" w:rsidRDefault="00A2246D" w:rsidP="00A224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A2246D" w:rsidRPr="0094341C" w:rsidRDefault="00A2246D" w:rsidP="00A224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E53CD05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FED26E3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3731B36A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7F9A5C9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76CB8C3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F59E943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E2A259A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1F12EFC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246D" w:rsidRPr="0094341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A2246D" w:rsidRPr="0094341C" w:rsidRDefault="00A2246D" w:rsidP="00A224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A2246D" w:rsidRPr="0094341C" w:rsidRDefault="00A2246D" w:rsidP="00A224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A2246D" w:rsidRPr="0094341C" w:rsidRDefault="00A2246D" w:rsidP="00A224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CA42934" w:rsidR="00A2246D" w:rsidRPr="0094341C" w:rsidRDefault="00A2246D" w:rsidP="00A224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A2246D" w:rsidRPr="0094341C" w:rsidRDefault="00A2246D" w:rsidP="00A2246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4341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4341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4341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341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4341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4341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4341C" w:rsidRDefault="00EA6E35" w:rsidP="008B6FE6">
            <w:pPr>
              <w:keepNext/>
              <w:jc w:val="both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4341C" w:rsidRDefault="00204042" w:rsidP="008B6FE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4341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4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43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43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4341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CFD1D4A" w:rsidR="00204042" w:rsidRPr="0094341C" w:rsidRDefault="008B6FE6" w:rsidP="008B6F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Pr="0094341C">
              <w:rPr>
                <w:rStyle w:val="citation-48"/>
                <w:rFonts w:ascii="Arial" w:eastAsia="Arial Unicode MS" w:hAnsi="Arial" w:cs="Arial"/>
                <w:sz w:val="20"/>
                <w:szCs w:val="20"/>
              </w:rPr>
              <w:t>The title accurately reflects the core themes of the paper: population assessment and conservation of the specified endangered plant</w:t>
            </w:r>
            <w:r w:rsidRPr="00943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716ABA7E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4341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4341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5AD08CA" w:rsidR="00204042" w:rsidRPr="0094341C" w:rsidRDefault="008B6FE6" w:rsidP="008B6F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Pr="0094341C">
              <w:rPr>
                <w:rStyle w:val="citation-48"/>
                <w:rFonts w:ascii="Arial" w:eastAsia="Arial Unicode MS" w:hAnsi="Arial" w:cs="Arial"/>
                <w:sz w:val="20"/>
                <w:szCs w:val="20"/>
              </w:rPr>
              <w:t>The title accurately reflects the core themes of the paper: population assessment and conservation of the specified endangered plant</w:t>
            </w:r>
            <w:r w:rsidRPr="00943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55FC2422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4341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3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4341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5B8052B" w:rsidR="00204042" w:rsidRPr="0094341C" w:rsidRDefault="008B6FE6" w:rsidP="008B6FE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Pr="0094341C">
              <w:rPr>
                <w:rStyle w:val="citation-46"/>
                <w:rFonts w:ascii="Arial" w:eastAsia="Arial Unicode MS" w:hAnsi="Arial" w:cs="Arial"/>
                <w:sz w:val="20"/>
                <w:szCs w:val="20"/>
              </w:rPr>
              <w:t>The methodologies used are standard for preliminary ecological assessments</w:t>
            </w:r>
            <w:r w:rsidRPr="009434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4341C">
              <w:rPr>
                <w:rFonts w:ascii="Arial" w:hAnsi="Arial" w:cs="Arial"/>
                <w:i/>
                <w:iCs/>
                <w:sz w:val="20"/>
                <w:szCs w:val="20"/>
              </w:rPr>
              <w:t>Minor suggestion:</w:t>
            </w:r>
            <w:r w:rsidRPr="0094341C">
              <w:rPr>
                <w:rFonts w:ascii="Arial" w:hAnsi="Arial" w:cs="Arial"/>
                <w:sz w:val="20"/>
                <w:szCs w:val="20"/>
              </w:rPr>
              <w:t xml:space="preserve"> The authors could briefly clarify if any statistical software or specific tests were used to determine significance between the population densities across the three different sites, beyond simple averaging.</w:t>
            </w:r>
          </w:p>
        </w:tc>
        <w:tc>
          <w:tcPr>
            <w:tcW w:w="1667" w:type="pct"/>
          </w:tcPr>
          <w:p w14:paraId="51AC5B4C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43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43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4341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F968D7D" w:rsidR="00204042" w:rsidRPr="0094341C" w:rsidRDefault="008B6FE6" w:rsidP="008B6FE6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Pr="0094341C">
              <w:rPr>
                <w:rStyle w:val="citation-45"/>
                <w:rFonts w:ascii="Arial" w:eastAsia="Arial Unicode MS" w:hAnsi="Arial" w:cs="Arial"/>
                <w:sz w:val="20"/>
                <w:szCs w:val="20"/>
              </w:rPr>
              <w:t>The manuscript cites an appropriate mix of foundational ecological texts and recent conservation assessments up to 2024</w:t>
            </w:r>
            <w:r w:rsidRPr="009434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7EE6CF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4341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4341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43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4341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4341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94341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94341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4341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785C01" w14:textId="77777777" w:rsidR="0094341C" w:rsidRPr="0094341C" w:rsidRDefault="0094341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408BDC" w14:textId="77777777" w:rsidR="0094341C" w:rsidRPr="0094341C" w:rsidRDefault="0094341C" w:rsidP="0094341C">
      <w:pPr>
        <w:rPr>
          <w:rFonts w:ascii="Arial" w:hAnsi="Arial" w:cs="Arial"/>
          <w:b/>
          <w:sz w:val="20"/>
          <w:szCs w:val="20"/>
          <w:u w:val="single"/>
        </w:rPr>
      </w:pPr>
      <w:r w:rsidRPr="0094341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A06F470" w14:textId="77777777" w:rsidR="0094341C" w:rsidRPr="0094341C" w:rsidRDefault="0094341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58636C" w14:textId="34DAC96F" w:rsidR="0094341C" w:rsidRPr="0094341C" w:rsidRDefault="0094341C" w:rsidP="0094341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>Huidrom</w:t>
      </w:r>
      <w:proofErr w:type="spellEnd"/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Bablin Singh</w:t>
      </w:r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>Wildlife Institute of India</w:t>
      </w:r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4341C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94341C" w:rsidRPr="0094341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B340" w14:textId="77777777" w:rsidR="002B67B8" w:rsidRDefault="002B67B8">
      <w:r>
        <w:separator/>
      </w:r>
    </w:p>
  </w:endnote>
  <w:endnote w:type="continuationSeparator" w:id="0">
    <w:p w14:paraId="50D3C42D" w14:textId="77777777" w:rsidR="002B67B8" w:rsidRDefault="002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00EF36F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052B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052B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A655" w14:textId="77777777" w:rsidR="002B67B8" w:rsidRDefault="002B67B8">
      <w:r>
        <w:separator/>
      </w:r>
    </w:p>
  </w:footnote>
  <w:footnote w:type="continuationSeparator" w:id="0">
    <w:p w14:paraId="651D79DD" w14:textId="77777777" w:rsidR="002B67B8" w:rsidRDefault="002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625831">
    <w:abstractNumId w:val="4"/>
  </w:num>
  <w:num w:numId="2" w16cid:durableId="698244152">
    <w:abstractNumId w:val="8"/>
  </w:num>
  <w:num w:numId="3" w16cid:durableId="1847984235">
    <w:abstractNumId w:val="7"/>
  </w:num>
  <w:num w:numId="4" w16cid:durableId="582840061">
    <w:abstractNumId w:val="9"/>
  </w:num>
  <w:num w:numId="5" w16cid:durableId="439885698">
    <w:abstractNumId w:val="6"/>
  </w:num>
  <w:num w:numId="6" w16cid:durableId="1649557640">
    <w:abstractNumId w:val="0"/>
  </w:num>
  <w:num w:numId="7" w16cid:durableId="755706513">
    <w:abstractNumId w:val="3"/>
  </w:num>
  <w:num w:numId="8" w16cid:durableId="1682464424">
    <w:abstractNumId w:val="11"/>
  </w:num>
  <w:num w:numId="9" w16cid:durableId="1644238551">
    <w:abstractNumId w:val="10"/>
  </w:num>
  <w:num w:numId="10" w16cid:durableId="1443915682">
    <w:abstractNumId w:val="2"/>
  </w:num>
  <w:num w:numId="11" w16cid:durableId="1887334315">
    <w:abstractNumId w:val="1"/>
  </w:num>
  <w:num w:numId="12" w16cid:durableId="1833644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52BF"/>
    <w:rsid w:val="001061B4"/>
    <w:rsid w:val="001A5868"/>
    <w:rsid w:val="00204042"/>
    <w:rsid w:val="00206283"/>
    <w:rsid w:val="00261933"/>
    <w:rsid w:val="00293E05"/>
    <w:rsid w:val="002B67B8"/>
    <w:rsid w:val="002C66D6"/>
    <w:rsid w:val="005C677A"/>
    <w:rsid w:val="0062093F"/>
    <w:rsid w:val="006519D0"/>
    <w:rsid w:val="006534F5"/>
    <w:rsid w:val="007A699C"/>
    <w:rsid w:val="008977E0"/>
    <w:rsid w:val="008B5847"/>
    <w:rsid w:val="008B6FE6"/>
    <w:rsid w:val="008D2987"/>
    <w:rsid w:val="0094341C"/>
    <w:rsid w:val="00995F9E"/>
    <w:rsid w:val="009A3A95"/>
    <w:rsid w:val="00A2246D"/>
    <w:rsid w:val="00A7113E"/>
    <w:rsid w:val="00A867EF"/>
    <w:rsid w:val="00AA476E"/>
    <w:rsid w:val="00AF3F59"/>
    <w:rsid w:val="00C13AA9"/>
    <w:rsid w:val="00C255C0"/>
    <w:rsid w:val="00C86072"/>
    <w:rsid w:val="00D21916"/>
    <w:rsid w:val="00D51B4B"/>
    <w:rsid w:val="00D649AC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itation-53">
    <w:name w:val="citation-53"/>
    <w:basedOn w:val="DefaultParagraphFont"/>
    <w:rsid w:val="008B6FE6"/>
  </w:style>
  <w:style w:type="character" w:customStyle="1" w:styleId="citation-52">
    <w:name w:val="citation-52"/>
    <w:basedOn w:val="DefaultParagraphFont"/>
    <w:rsid w:val="008B6FE6"/>
  </w:style>
  <w:style w:type="character" w:customStyle="1" w:styleId="citation-51">
    <w:name w:val="citation-51"/>
    <w:basedOn w:val="DefaultParagraphFont"/>
    <w:rsid w:val="008B6FE6"/>
  </w:style>
  <w:style w:type="character" w:customStyle="1" w:styleId="citation-50">
    <w:name w:val="citation-50"/>
    <w:basedOn w:val="DefaultParagraphFont"/>
    <w:rsid w:val="008B6FE6"/>
  </w:style>
  <w:style w:type="character" w:customStyle="1" w:styleId="citation-48">
    <w:name w:val="citation-48"/>
    <w:basedOn w:val="DefaultParagraphFont"/>
    <w:rsid w:val="008B6FE6"/>
  </w:style>
  <w:style w:type="character" w:customStyle="1" w:styleId="citation-46">
    <w:name w:val="citation-46"/>
    <w:basedOn w:val="DefaultParagraphFont"/>
    <w:rsid w:val="008B6FE6"/>
  </w:style>
  <w:style w:type="character" w:customStyle="1" w:styleId="citation-45">
    <w:name w:val="citation-45"/>
    <w:basedOn w:val="DefaultParagraphFont"/>
    <w:rsid w:val="008B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