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D20B" w14:textId="77777777" w:rsidR="003E0CD8" w:rsidRPr="00EE1D69" w:rsidRDefault="003E0CD8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EE1D69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E1D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3762791" w:rsidR="000F2AFD" w:rsidRPr="00EE1D69" w:rsidRDefault="00D63F41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EE1D6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Advances in Nephrology Research </w:t>
              </w:r>
            </w:hyperlink>
          </w:p>
        </w:tc>
      </w:tr>
      <w:tr w:rsidR="000F2AFD" w:rsidRPr="00EE1D69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E1D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6032A22" w:rsidR="000F2AFD" w:rsidRPr="00EE1D69" w:rsidRDefault="00917BD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Ms_IJANR_159086</w:t>
            </w:r>
          </w:p>
        </w:tc>
      </w:tr>
      <w:tr w:rsidR="000F2AFD" w:rsidRPr="00EE1D69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E1D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7545BA18" w:rsidR="000F2AFD" w:rsidRPr="00EE1D69" w:rsidRDefault="00917BD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Pharmacotherapy for Hypertension in Chronic Kidney Disease: Overview</w:t>
            </w:r>
          </w:p>
        </w:tc>
      </w:tr>
      <w:tr w:rsidR="000F2AFD" w:rsidRPr="00EE1D69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E1D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E1D6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E1D6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E1D69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EE1D69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E1D6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E1D6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E1D6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E1D6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EE1D69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E1D6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1D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1D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E1D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E1D6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9C8C6B" w14:textId="47966CE2" w:rsidR="001325FA" w:rsidRPr="00EE1D69" w:rsidRDefault="001325FA" w:rsidP="00CB119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1D69">
              <w:rPr>
                <w:rFonts w:ascii="Arial" w:hAnsi="Arial" w:cs="Arial"/>
                <w:sz w:val="20"/>
                <w:szCs w:val="20"/>
              </w:rPr>
              <w:t>- The objective of this manuscript is to discuss the role of pharmacotherapy in treating hypertension in chronic kidney disease.</w:t>
            </w:r>
          </w:p>
          <w:p w14:paraId="15DC5554" w14:textId="58B115C2" w:rsidR="00336498" w:rsidRPr="00EE1D69" w:rsidRDefault="001325FA" w:rsidP="00CB119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1D69">
              <w:rPr>
                <w:rFonts w:ascii="Arial" w:hAnsi="Arial" w:cs="Arial"/>
                <w:sz w:val="20"/>
                <w:szCs w:val="20"/>
              </w:rPr>
              <w:t>- It will be better if you discuss the results better.</w:t>
            </w:r>
          </w:p>
          <w:p w14:paraId="00DAF20E" w14:textId="7469B1F1" w:rsidR="000F2AFD" w:rsidRPr="00EE1D69" w:rsidRDefault="00054A6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EE1D69">
              <w:rPr>
                <w:rFonts w:ascii="Arial" w:hAnsi="Arial" w:cs="Arial"/>
                <w:sz w:val="20"/>
                <w:szCs w:val="20"/>
              </w:rPr>
              <w:t>The importance of this manuscript is rather moderate for the scientific community.</w:t>
            </w:r>
          </w:p>
        </w:tc>
        <w:tc>
          <w:tcPr>
            <w:tcW w:w="1667" w:type="pct"/>
          </w:tcPr>
          <w:p w14:paraId="6A84AF84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EE1D6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E1D6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883B6CA" w:rsidR="000F2AFD" w:rsidRPr="00EE1D6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E1D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C22BE2" w:rsidRPr="00EE1D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E1D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EE1D6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EE1D69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E1D6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1D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E1D69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E1D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6B3601A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A7A9444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B96F834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9BCB456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75F3217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A117717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B12AC4A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6683AF8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25B2DC94" w:rsidR="000F2AFD" w:rsidRPr="00EE1D69" w:rsidRDefault="00472CF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E1D6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E1D6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EE1D6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6A45C8D" w:rsidR="000F2AFD" w:rsidRPr="00EE1D69" w:rsidRDefault="003E3746" w:rsidP="00CB119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2885C4A1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983CC3E" w:rsidR="000F2AFD" w:rsidRPr="00EE1D69" w:rsidRDefault="003D4E2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AC91059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03F6959" w:rsidR="000F2AFD" w:rsidRPr="00EE1D69" w:rsidRDefault="003D4E2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48DF06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E1D6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00DFC0D5" w:rsidR="000F2AFD" w:rsidRPr="00EE1D69" w:rsidRDefault="003D4E2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EE1D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2F5581D" w:rsidR="000F2AFD" w:rsidRPr="00EE1D69" w:rsidRDefault="003D4E2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E1D6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E1D6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E1D6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E1D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E1D6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EE1D69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E1D6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E1D6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1D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1D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E1D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E1D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B2A6D96" w:rsidR="000F2AFD" w:rsidRPr="00EE1D69" w:rsidRDefault="00824E9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E1D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E1D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3A777A9" w14:textId="77777777" w:rsidR="000F2AFD" w:rsidRPr="00EE1D69" w:rsidRDefault="009B7DB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2E4C3EF" w14:textId="7AA67DF6" w:rsidR="00714261" w:rsidRPr="00EE1D69" w:rsidRDefault="007142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- Include in ABSTRACT: ESRD (End-Stage Renal Disease)</w:t>
            </w:r>
          </w:p>
        </w:tc>
        <w:tc>
          <w:tcPr>
            <w:tcW w:w="1667" w:type="pct"/>
          </w:tcPr>
          <w:p w14:paraId="1D3D6950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EE1D6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E1D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EE1D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C782935" w14:textId="77777777" w:rsidR="00714261" w:rsidRPr="00EE1D69" w:rsidRDefault="007142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D362200" w14:textId="05992B89" w:rsidR="000F2AFD" w:rsidRPr="00EE1D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EE1D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EE1D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EE1D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F765529" w14:textId="5D9E0A47" w:rsidR="000F2AFD" w:rsidRPr="00EE1D69" w:rsidRDefault="00E3257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DA39FBA" w14:textId="0607B802" w:rsidR="00137424" w:rsidRPr="00EE1D69" w:rsidRDefault="001374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Just check these two references: </w:t>
            </w:r>
          </w:p>
          <w:p w14:paraId="6DF83F3C" w14:textId="1204B421" w:rsidR="00137424" w:rsidRPr="00EE1D69" w:rsidRDefault="00137424" w:rsidP="00137424">
            <w:pPr>
              <w:rPr>
                <w:rFonts w:ascii="Arial" w:hAnsi="Arial" w:cs="Arial"/>
                <w:sz w:val="20"/>
                <w:szCs w:val="20"/>
              </w:rPr>
            </w:pPr>
            <w:r w:rsidRPr="00EE1D69">
              <w:rPr>
                <w:rFonts w:ascii="Arial" w:hAnsi="Arial" w:cs="Arial"/>
                <w:sz w:val="20"/>
                <w:szCs w:val="20"/>
              </w:rPr>
              <w:t xml:space="preserve">- PDR 2026. PDR by </w:t>
            </w:r>
            <w:proofErr w:type="spellStart"/>
            <w:r w:rsidRPr="00EE1D69">
              <w:rPr>
                <w:rFonts w:ascii="Arial" w:hAnsi="Arial" w:cs="Arial"/>
                <w:sz w:val="20"/>
                <w:szCs w:val="20"/>
              </w:rPr>
              <w:t>ConneciveRx</w:t>
            </w:r>
            <w:proofErr w:type="spellEnd"/>
            <w:r w:rsidRPr="00EE1D69">
              <w:rPr>
                <w:rFonts w:ascii="Arial" w:hAnsi="Arial" w:cs="Arial"/>
                <w:sz w:val="20"/>
                <w:szCs w:val="20"/>
              </w:rPr>
              <w:t>. (2026). In Physicians' Desk Reference (76th ed.). PDR Network. Available at: https://www.pdr.net. Accessed on 12 May, 2026.</w:t>
            </w:r>
          </w:p>
          <w:p w14:paraId="679EDBC1" w14:textId="77777777" w:rsidR="00137424" w:rsidRPr="00EE1D69" w:rsidRDefault="00137424" w:rsidP="001374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5BCB4" w14:textId="734D171D" w:rsidR="00E3257E" w:rsidRPr="00EE1D69" w:rsidRDefault="00137424" w:rsidP="00137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sz w:val="20"/>
                <w:szCs w:val="20"/>
              </w:rPr>
              <w:t xml:space="preserve">- Singh B, Cusick AS, Goyal A, et al. ACE Inhibitors. [Updated 2025 May 4]. In: </w:t>
            </w:r>
            <w:proofErr w:type="spellStart"/>
            <w:r w:rsidRPr="00EE1D69">
              <w:rPr>
                <w:rFonts w:ascii="Arial" w:hAnsi="Arial" w:cs="Arial"/>
                <w:sz w:val="20"/>
                <w:szCs w:val="20"/>
              </w:rPr>
              <w:t>StatPearls</w:t>
            </w:r>
            <w:proofErr w:type="spellEnd"/>
            <w:r w:rsidRPr="00EE1D69">
              <w:rPr>
                <w:rFonts w:ascii="Arial" w:hAnsi="Arial" w:cs="Arial"/>
                <w:sz w:val="20"/>
                <w:szCs w:val="20"/>
              </w:rPr>
              <w:t xml:space="preserve"> [Internet]. Treasure Island (FL): </w:t>
            </w:r>
            <w:proofErr w:type="spellStart"/>
            <w:r w:rsidRPr="00EE1D69">
              <w:rPr>
                <w:rFonts w:ascii="Arial" w:hAnsi="Arial" w:cs="Arial"/>
                <w:sz w:val="20"/>
                <w:szCs w:val="20"/>
              </w:rPr>
              <w:t>StatPearls</w:t>
            </w:r>
            <w:proofErr w:type="spellEnd"/>
            <w:r w:rsidRPr="00EE1D69">
              <w:rPr>
                <w:rFonts w:ascii="Arial" w:hAnsi="Arial" w:cs="Arial"/>
                <w:sz w:val="20"/>
                <w:szCs w:val="20"/>
              </w:rPr>
              <w:t xml:space="preserve"> Publishing; 2026 Jan-. Available from: </w:t>
            </w:r>
            <w:hyperlink r:id="rId8" w:history="1">
              <w:r w:rsidRPr="00EE1D6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https://www.ncbi.nlm.nih.gov/books/NBK430896/</w:t>
              </w:r>
            </w:hyperlink>
          </w:p>
        </w:tc>
        <w:tc>
          <w:tcPr>
            <w:tcW w:w="1667" w:type="pct"/>
          </w:tcPr>
          <w:p w14:paraId="78052020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E1D69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E1D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E1D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E1D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E1D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E1D6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201B657" w:rsidR="000F2AFD" w:rsidRPr="00EE1D69" w:rsidRDefault="002121C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0F2AFD" w:rsidRPr="00EE1D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E1D6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9338A13" w14:textId="77777777" w:rsidR="00C22BE2" w:rsidRPr="00EE1D69" w:rsidRDefault="00C22BE2">
      <w:pPr>
        <w:rPr>
          <w:rFonts w:ascii="Arial" w:hAnsi="Arial" w:cs="Arial"/>
          <w:sz w:val="20"/>
          <w:szCs w:val="20"/>
          <w:lang w:val="en-GB"/>
        </w:rPr>
      </w:pPr>
    </w:p>
    <w:p w14:paraId="5D3BD617" w14:textId="77777777" w:rsidR="00C22BE2" w:rsidRPr="00EE1D69" w:rsidRDefault="00C22BE2" w:rsidP="00C22B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1D69">
        <w:rPr>
          <w:rFonts w:ascii="Arial" w:hAnsi="Arial" w:cs="Arial"/>
          <w:b/>
          <w:u w:val="single"/>
        </w:rPr>
        <w:t>Reviewer details:</w:t>
      </w:r>
    </w:p>
    <w:p w14:paraId="0B7DC9EE" w14:textId="77777777" w:rsidR="00C22BE2" w:rsidRPr="00EE1D69" w:rsidRDefault="00C22BE2">
      <w:pPr>
        <w:rPr>
          <w:rFonts w:ascii="Arial" w:hAnsi="Arial" w:cs="Arial"/>
          <w:sz w:val="20"/>
          <w:szCs w:val="20"/>
          <w:lang w:val="en-GB"/>
        </w:rPr>
      </w:pPr>
    </w:p>
    <w:p w14:paraId="11913A9C" w14:textId="2C5FFBC0" w:rsidR="00D95BE0" w:rsidRPr="00EE1D69" w:rsidRDefault="00D95BE0" w:rsidP="00D95BE0">
      <w:pPr>
        <w:rPr>
          <w:rFonts w:ascii="Arial" w:hAnsi="Arial" w:cs="Arial"/>
          <w:sz w:val="20"/>
          <w:szCs w:val="20"/>
          <w:lang w:val="en-GB"/>
        </w:rPr>
      </w:pPr>
      <w:r w:rsidRPr="00EE1D69">
        <w:rPr>
          <w:rFonts w:ascii="Arial" w:hAnsi="Arial" w:cs="Arial"/>
          <w:sz w:val="20"/>
          <w:szCs w:val="20"/>
          <w:lang w:val="en-GB"/>
        </w:rPr>
        <w:t>Khalid ASTITENE</w:t>
      </w:r>
      <w:r w:rsidRPr="00EE1D69">
        <w:rPr>
          <w:rFonts w:ascii="Arial" w:hAnsi="Arial" w:cs="Arial"/>
          <w:sz w:val="20"/>
          <w:szCs w:val="20"/>
          <w:lang w:val="en-GB"/>
        </w:rPr>
        <w:t xml:space="preserve">, </w:t>
      </w:r>
      <w:r w:rsidRPr="00EE1D69">
        <w:rPr>
          <w:rFonts w:ascii="Arial" w:hAnsi="Arial" w:cs="Arial"/>
          <w:sz w:val="20"/>
          <w:szCs w:val="20"/>
          <w:lang w:val="en-GB"/>
        </w:rPr>
        <w:t>Mohammed V University</w:t>
      </w:r>
      <w:r w:rsidRPr="00EE1D69">
        <w:rPr>
          <w:rFonts w:ascii="Arial" w:hAnsi="Arial" w:cs="Arial"/>
          <w:sz w:val="20"/>
          <w:szCs w:val="20"/>
          <w:lang w:val="en-GB"/>
        </w:rPr>
        <w:t xml:space="preserve">, </w:t>
      </w:r>
      <w:r w:rsidRPr="00EE1D69">
        <w:rPr>
          <w:rFonts w:ascii="Arial" w:hAnsi="Arial" w:cs="Arial"/>
          <w:sz w:val="20"/>
          <w:szCs w:val="20"/>
          <w:lang w:val="en-GB"/>
        </w:rPr>
        <w:t>Morocco</w:t>
      </w:r>
    </w:p>
    <w:sectPr w:rsidR="00D95BE0" w:rsidRPr="00EE1D69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AD79" w14:textId="77777777" w:rsidR="00A43723" w:rsidRDefault="00A43723">
      <w:r>
        <w:separator/>
      </w:r>
    </w:p>
  </w:endnote>
  <w:endnote w:type="continuationSeparator" w:id="0">
    <w:p w14:paraId="2D7BA4F0" w14:textId="77777777" w:rsidR="00A43723" w:rsidRDefault="00A4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1F90" w14:textId="77777777" w:rsidR="00A43723" w:rsidRDefault="00A43723">
      <w:r>
        <w:separator/>
      </w:r>
    </w:p>
  </w:footnote>
  <w:footnote w:type="continuationSeparator" w:id="0">
    <w:p w14:paraId="26A0B59B" w14:textId="77777777" w:rsidR="00A43723" w:rsidRDefault="00A4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7506386">
    <w:abstractNumId w:val="4"/>
  </w:num>
  <w:num w:numId="2" w16cid:durableId="443232857">
    <w:abstractNumId w:val="8"/>
  </w:num>
  <w:num w:numId="3" w16cid:durableId="1891919380">
    <w:abstractNumId w:val="7"/>
  </w:num>
  <w:num w:numId="4" w16cid:durableId="1029643262">
    <w:abstractNumId w:val="9"/>
  </w:num>
  <w:num w:numId="5" w16cid:durableId="1510826520">
    <w:abstractNumId w:val="6"/>
  </w:num>
  <w:num w:numId="6" w16cid:durableId="359747130">
    <w:abstractNumId w:val="0"/>
  </w:num>
  <w:num w:numId="7" w16cid:durableId="1172792161">
    <w:abstractNumId w:val="3"/>
  </w:num>
  <w:num w:numId="8" w16cid:durableId="1456102639">
    <w:abstractNumId w:val="11"/>
  </w:num>
  <w:num w:numId="9" w16cid:durableId="789978848">
    <w:abstractNumId w:val="10"/>
  </w:num>
  <w:num w:numId="10" w16cid:durableId="1406998120">
    <w:abstractNumId w:val="2"/>
  </w:num>
  <w:num w:numId="11" w16cid:durableId="1391424729">
    <w:abstractNumId w:val="1"/>
  </w:num>
  <w:num w:numId="12" w16cid:durableId="330911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54A6D"/>
    <w:rsid w:val="00067224"/>
    <w:rsid w:val="000F2AFD"/>
    <w:rsid w:val="001325FA"/>
    <w:rsid w:val="00137424"/>
    <w:rsid w:val="00182596"/>
    <w:rsid w:val="00194A81"/>
    <w:rsid w:val="001C2A46"/>
    <w:rsid w:val="001D327F"/>
    <w:rsid w:val="001D5747"/>
    <w:rsid w:val="00201A5E"/>
    <w:rsid w:val="00206283"/>
    <w:rsid w:val="002121C3"/>
    <w:rsid w:val="002419D7"/>
    <w:rsid w:val="002F18BE"/>
    <w:rsid w:val="00336498"/>
    <w:rsid w:val="003708A8"/>
    <w:rsid w:val="003D4E2C"/>
    <w:rsid w:val="003E0CD8"/>
    <w:rsid w:val="003E3746"/>
    <w:rsid w:val="0046042B"/>
    <w:rsid w:val="00472CF9"/>
    <w:rsid w:val="00492C5B"/>
    <w:rsid w:val="004F0CC4"/>
    <w:rsid w:val="0050415A"/>
    <w:rsid w:val="00542E73"/>
    <w:rsid w:val="005A12C6"/>
    <w:rsid w:val="00601297"/>
    <w:rsid w:val="006545A7"/>
    <w:rsid w:val="0069157E"/>
    <w:rsid w:val="006D2865"/>
    <w:rsid w:val="00714261"/>
    <w:rsid w:val="00791638"/>
    <w:rsid w:val="007F3FBC"/>
    <w:rsid w:val="00824E96"/>
    <w:rsid w:val="00917BDC"/>
    <w:rsid w:val="009B7DBD"/>
    <w:rsid w:val="009C7CFA"/>
    <w:rsid w:val="00A43723"/>
    <w:rsid w:val="00A54C25"/>
    <w:rsid w:val="00B124EE"/>
    <w:rsid w:val="00B41BD1"/>
    <w:rsid w:val="00B843E6"/>
    <w:rsid w:val="00B96DD3"/>
    <w:rsid w:val="00B978D6"/>
    <w:rsid w:val="00BA3BD0"/>
    <w:rsid w:val="00C135B9"/>
    <w:rsid w:val="00C22BE2"/>
    <w:rsid w:val="00C235D2"/>
    <w:rsid w:val="00C26E89"/>
    <w:rsid w:val="00CB02E5"/>
    <w:rsid w:val="00CB119E"/>
    <w:rsid w:val="00CD37A5"/>
    <w:rsid w:val="00D13140"/>
    <w:rsid w:val="00D63F41"/>
    <w:rsid w:val="00D95BE0"/>
    <w:rsid w:val="00E24527"/>
    <w:rsid w:val="00E3257E"/>
    <w:rsid w:val="00EE1D69"/>
    <w:rsid w:val="00EE3E18"/>
    <w:rsid w:val="00F0266B"/>
    <w:rsid w:val="00F1319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2B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4308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anr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2026-05-19T23:42:00Z</dcterms:created>
  <dcterms:modified xsi:type="dcterms:W3CDTF">2026-05-23T06:30:00Z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