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586B4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586B4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586B4C" w:rsidRDefault="00265AF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86B4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586B4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586B4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8758918" w:rsidR="00204042" w:rsidRPr="00586B4C" w:rsidRDefault="00453C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Ms_EJNFS_158467</w:t>
            </w:r>
          </w:p>
        </w:tc>
      </w:tr>
      <w:tr w:rsidR="00204042" w:rsidRPr="00586B4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586B4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4DC5DC" w:rsidR="00204042" w:rsidRPr="00586B4C" w:rsidRDefault="00453C3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Appraisal of Dichlorvos Residues in Food Regularly Consumed in Calabar, Nigeria: A Health and Safety Evaluation</w:t>
            </w:r>
          </w:p>
        </w:tc>
      </w:tr>
      <w:tr w:rsidR="00204042" w:rsidRPr="00586B4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586B4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86B4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586B4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586B4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586B4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86B4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86B4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586B4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586B4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586B4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6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6B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586B4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78729E0" w14:textId="77777777" w:rsidR="00A07B64" w:rsidRPr="00586B4C" w:rsidRDefault="00AF1940" w:rsidP="00A07B64">
            <w:pPr>
              <w:numPr>
                <w:ilvl w:val="0"/>
                <w:numId w:val="13"/>
              </w:numPr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gives a clear picture of dichlorvos residues in commonly consumed foods major </w:t>
            </w:r>
            <w:r w:rsidR="00E51F80"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highlighting the need for continuous regulatory </w:t>
            </w:r>
            <w:r w:rsidR="00DE227E" w:rsidRPr="00586B4C">
              <w:rPr>
                <w:rFonts w:ascii="Arial" w:hAnsi="Arial" w:cs="Arial"/>
                <w:sz w:val="20"/>
                <w:szCs w:val="20"/>
                <w:lang w:val="en-GB"/>
              </w:rPr>
              <w:t>monitoring</w:t>
            </w:r>
            <w:r w:rsidR="00E51F80"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 to ensure food safety research. </w:t>
            </w:r>
          </w:p>
          <w:p w14:paraId="71866C57" w14:textId="7C53D7B5" w:rsidR="00204042" w:rsidRPr="00586B4C" w:rsidRDefault="00E51F80" w:rsidP="00A07B64">
            <w:pPr>
              <w:numPr>
                <w:ilvl w:val="0"/>
                <w:numId w:val="13"/>
              </w:numPr>
              <w:ind w:left="329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It </w:t>
            </w:r>
            <w:r w:rsidR="00A07B64" w:rsidRPr="00586B4C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 helps to assess the effectiveness of awareness </w:t>
            </w:r>
            <w:r w:rsidR="00DE227E" w:rsidRPr="00586B4C">
              <w:rPr>
                <w:rFonts w:ascii="Arial" w:hAnsi="Arial" w:cs="Arial"/>
                <w:sz w:val="20"/>
                <w:szCs w:val="20"/>
                <w:lang w:val="en-GB"/>
              </w:rPr>
              <w:t>campaigns</w:t>
            </w: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DE227E" w:rsidRPr="00586B4C">
              <w:rPr>
                <w:rFonts w:ascii="Arial" w:hAnsi="Arial" w:cs="Arial"/>
                <w:sz w:val="20"/>
                <w:szCs w:val="20"/>
                <w:lang w:val="en-GB"/>
              </w:rPr>
              <w:t>government</w:t>
            </w: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 regulations on pesticide </w:t>
            </w:r>
            <w:r w:rsidR="00DE227E" w:rsidRPr="00586B4C">
              <w:rPr>
                <w:rFonts w:ascii="Arial" w:hAnsi="Arial" w:cs="Arial"/>
                <w:sz w:val="20"/>
                <w:szCs w:val="20"/>
                <w:lang w:val="en-GB"/>
              </w:rPr>
              <w:t>misuse</w:t>
            </w: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 in food preservation. </w:t>
            </w:r>
          </w:p>
          <w:p w14:paraId="1BAC91DB" w14:textId="0C0C3FA8" w:rsidR="00DE227E" w:rsidRPr="00586B4C" w:rsidRDefault="00DE227E" w:rsidP="00A07B64">
            <w:pPr>
              <w:numPr>
                <w:ilvl w:val="0"/>
                <w:numId w:val="13"/>
              </w:numPr>
              <w:ind w:left="329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This scientific evidence help researcher</w:t>
            </w:r>
            <w:r w:rsidR="00A07B64" w:rsidRPr="00586B4C">
              <w:rPr>
                <w:rFonts w:ascii="Arial" w:hAnsi="Arial" w:cs="Arial"/>
                <w:sz w:val="20"/>
                <w:szCs w:val="20"/>
                <w:lang w:val="en-GB"/>
              </w:rPr>
              <w:t>, p</w:t>
            </w: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olicy makers and food safety agencies to improve consumer protection and safer preservation practices</w:t>
            </w:r>
          </w:p>
        </w:tc>
        <w:tc>
          <w:tcPr>
            <w:tcW w:w="1667" w:type="pct"/>
          </w:tcPr>
          <w:p w14:paraId="46643927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586B4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586B4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6B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586B4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586B4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586B4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6B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586B4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586B4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6C5CE0A" w:rsidR="00204042" w:rsidRPr="00586B4C" w:rsidRDefault="001F3B5C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B239C49" w:rsidR="00204042" w:rsidRPr="00586B4C" w:rsidRDefault="001F3B5C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FC68848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9D6F1D8" w:rsidR="00204042" w:rsidRPr="00586B4C" w:rsidRDefault="001F3B5C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1E2DCF4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E0E46CA" w:rsidR="00204042" w:rsidRPr="00586B4C" w:rsidRDefault="00C23804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E33ECCA" w:rsidR="00204042" w:rsidRPr="00586B4C" w:rsidRDefault="00C23804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AACFE7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4A5EDDC" w:rsidR="00204042" w:rsidRPr="00586B4C" w:rsidRDefault="00C23804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34BAD15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A50317C" w:rsidR="00204042" w:rsidRPr="00586B4C" w:rsidRDefault="00C23804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15C3D67" w:rsidR="00204042" w:rsidRPr="00586B4C" w:rsidRDefault="00C23804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103D7017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08C0D61" w:rsidR="00204042" w:rsidRPr="00586B4C" w:rsidRDefault="00C238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C85D0C2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Pr="00586B4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586B4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594EC07" w:rsidR="00204042" w:rsidRPr="00586B4C" w:rsidRDefault="00C238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3731B36A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034AC74" w:rsidR="00204042" w:rsidRPr="00586B4C" w:rsidRDefault="00C238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76CB8C3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1E2E36E" w:rsidR="00204042" w:rsidRPr="00586B4C" w:rsidRDefault="00C238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FE76EFF" w:rsidR="00204042" w:rsidRPr="00586B4C" w:rsidRDefault="00C2380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1FF1B95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7065C8C" w:rsidR="00204042" w:rsidRPr="00586B4C" w:rsidRDefault="00C1026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76025FB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586B4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586B4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1D5E5BC" w:rsidR="00204042" w:rsidRPr="00586B4C" w:rsidRDefault="00C1026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3D972FCB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586B4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586B4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86B4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586B4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586B4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586B4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586B4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6B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6B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586B4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586B4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586B4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016B36B" w:rsidR="00204042" w:rsidRPr="00586B4C" w:rsidRDefault="00C10269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586B4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A790A1" w14:textId="77777777" w:rsidR="00204042" w:rsidRPr="00586B4C" w:rsidRDefault="00C10269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DC0514E" w14:textId="2119934D" w:rsidR="006E1F2D" w:rsidRPr="00586B4C" w:rsidRDefault="006E1F2D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586B4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86B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586B4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4DEB2D" w14:textId="77777777" w:rsidR="00204042" w:rsidRPr="00586B4C" w:rsidRDefault="00C10269" w:rsidP="00886D3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FA038E3" w14:textId="77777777" w:rsidR="00014328" w:rsidRPr="00586B4C" w:rsidRDefault="00D1338D" w:rsidP="00886D3D">
            <w:pPr>
              <w:numPr>
                <w:ilvl w:val="0"/>
                <w:numId w:val="14"/>
              </w:numPr>
              <w:ind w:left="33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grammatical and language editing is required throughout the manuscript</w:t>
            </w:r>
          </w:p>
          <w:p w14:paraId="1B2D7811" w14:textId="77777777" w:rsidR="00D1338D" w:rsidRPr="00586B4C" w:rsidRDefault="00D1338D" w:rsidP="00886D3D">
            <w:pPr>
              <w:numPr>
                <w:ilvl w:val="0"/>
                <w:numId w:val="14"/>
              </w:numPr>
              <w:ind w:left="33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Check for the consistency of italicized scientific names</w:t>
            </w:r>
          </w:p>
          <w:p w14:paraId="26E14A7A" w14:textId="016E8AB0" w:rsidR="006E1F2D" w:rsidRPr="00586B4C" w:rsidRDefault="006E1F2D" w:rsidP="00886D3D">
            <w:pPr>
              <w:numPr>
                <w:ilvl w:val="0"/>
                <w:numId w:val="14"/>
              </w:numPr>
              <w:ind w:left="336"/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The discussion section may be slightly condensed to avoid repetition and try to improve the full </w:t>
            </w:r>
            <w:r w:rsidR="00886D3D" w:rsidRPr="00586B4C">
              <w:rPr>
                <w:rFonts w:ascii="Arial" w:hAnsi="Arial" w:cs="Arial"/>
                <w:sz w:val="20"/>
                <w:szCs w:val="20"/>
                <w:lang w:val="en-GB"/>
              </w:rPr>
              <w:t>focus</w:t>
            </w: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 on key findings</w:t>
            </w:r>
          </w:p>
          <w:p w14:paraId="7E8FD0B4" w14:textId="2349460D" w:rsidR="006E1F2D" w:rsidRPr="00586B4C" w:rsidRDefault="001534A2" w:rsidP="00886D3D">
            <w:pPr>
              <w:numPr>
                <w:ilvl w:val="0"/>
                <w:numId w:val="14"/>
              </w:numPr>
              <w:ind w:left="33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 a brief statement on method validation parameters (LOD/LOQ) and recovery values for stringer analytical reliability </w:t>
            </w:r>
          </w:p>
          <w:p w14:paraId="25087CE6" w14:textId="28C4E36A" w:rsidR="006E1F2D" w:rsidRPr="00586B4C" w:rsidRDefault="006E1F2D" w:rsidP="00886D3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586B4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586B4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586B4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717934" w14:textId="77777777" w:rsidR="00204042" w:rsidRPr="00586B4C" w:rsidRDefault="00C1026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19D513E8" w:rsidR="00014328" w:rsidRPr="00586B4C" w:rsidRDefault="00014328" w:rsidP="00886D3D">
            <w:pPr>
              <w:numPr>
                <w:ilvl w:val="0"/>
                <w:numId w:val="15"/>
              </w:numPr>
              <w:ind w:left="336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references and in-text citation require formatting consistency according to journal guidelines. Check throughout the manuscript.</w:t>
            </w:r>
          </w:p>
        </w:tc>
        <w:tc>
          <w:tcPr>
            <w:tcW w:w="1667" w:type="pct"/>
          </w:tcPr>
          <w:p w14:paraId="467EE6CF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586B4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586B4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586B4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586B4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586B4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74E8920" w:rsidR="00204042" w:rsidRPr="00586B4C" w:rsidRDefault="00C1026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6B4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586B4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F726CF" w14:textId="77777777" w:rsidR="00127C9D" w:rsidRDefault="00127C9D" w:rsidP="00051425">
      <w:pPr>
        <w:rPr>
          <w:rFonts w:ascii="Arial" w:hAnsi="Arial" w:cs="Arial"/>
          <w:b/>
          <w:sz w:val="20"/>
          <w:szCs w:val="20"/>
          <w:u w:val="single"/>
        </w:rPr>
      </w:pPr>
    </w:p>
    <w:p w14:paraId="088B7D4A" w14:textId="26375651" w:rsidR="00051425" w:rsidRPr="00051425" w:rsidRDefault="00051425" w:rsidP="00051425">
      <w:pPr>
        <w:rPr>
          <w:rFonts w:ascii="Arial" w:hAnsi="Arial" w:cs="Arial"/>
          <w:b/>
          <w:sz w:val="20"/>
          <w:szCs w:val="20"/>
          <w:u w:val="single"/>
        </w:rPr>
      </w:pPr>
      <w:r w:rsidRPr="0005142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52456A" w14:textId="77777777" w:rsidR="00051425" w:rsidRPr="00051425" w:rsidRDefault="00051425" w:rsidP="00051425">
      <w:pPr>
        <w:rPr>
          <w:rFonts w:ascii="Arial" w:hAnsi="Arial" w:cs="Arial"/>
          <w:sz w:val="20"/>
          <w:szCs w:val="20"/>
        </w:rPr>
      </w:pPr>
      <w:r w:rsidRPr="00051425">
        <w:rPr>
          <w:rFonts w:ascii="Arial" w:hAnsi="Arial" w:cs="Arial"/>
          <w:color w:val="000000"/>
          <w:sz w:val="20"/>
          <w:szCs w:val="20"/>
        </w:rPr>
        <w:t>M S Santhanambika, Avinashilingam Institute for Home Science and Higher Eductaion for Women, India</w:t>
      </w:r>
      <w:r w:rsidRPr="00051425">
        <w:rPr>
          <w:rFonts w:ascii="Arial" w:hAnsi="Arial" w:cs="Arial"/>
          <w:color w:val="000000"/>
          <w:sz w:val="20"/>
          <w:szCs w:val="20"/>
        </w:rPr>
        <w:br/>
      </w:r>
    </w:p>
    <w:p w14:paraId="06578A0E" w14:textId="77777777" w:rsidR="00B73005" w:rsidRPr="00586B4C" w:rsidRDefault="00B73005" w:rsidP="00B73005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B73005" w:rsidRPr="00586B4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00C6" w14:textId="77777777" w:rsidR="00D136E8" w:rsidRDefault="00D136E8">
      <w:r>
        <w:separator/>
      </w:r>
    </w:p>
  </w:endnote>
  <w:endnote w:type="continuationSeparator" w:id="0">
    <w:p w14:paraId="71198F4B" w14:textId="77777777" w:rsidR="00D136E8" w:rsidRDefault="00D1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5FB98E3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37C6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37C6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BBA9" w14:textId="77777777" w:rsidR="00D136E8" w:rsidRDefault="00D136E8">
      <w:r>
        <w:separator/>
      </w:r>
    </w:p>
  </w:footnote>
  <w:footnote w:type="continuationSeparator" w:id="0">
    <w:p w14:paraId="604694D1" w14:textId="77777777" w:rsidR="00D136E8" w:rsidRDefault="00D13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D3F5D"/>
    <w:multiLevelType w:val="hybridMultilevel"/>
    <w:tmpl w:val="183E7A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577F3"/>
    <w:multiLevelType w:val="hybridMultilevel"/>
    <w:tmpl w:val="F310528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C378C9"/>
    <w:multiLevelType w:val="hybridMultilevel"/>
    <w:tmpl w:val="35DA37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05073">
    <w:abstractNumId w:val="5"/>
  </w:num>
  <w:num w:numId="2" w16cid:durableId="1391266017">
    <w:abstractNumId w:val="10"/>
  </w:num>
  <w:num w:numId="3" w16cid:durableId="1968971562">
    <w:abstractNumId w:val="9"/>
  </w:num>
  <w:num w:numId="4" w16cid:durableId="884947088">
    <w:abstractNumId w:val="11"/>
  </w:num>
  <w:num w:numId="5" w16cid:durableId="883295588">
    <w:abstractNumId w:val="8"/>
  </w:num>
  <w:num w:numId="6" w16cid:durableId="1570572325">
    <w:abstractNumId w:val="0"/>
  </w:num>
  <w:num w:numId="7" w16cid:durableId="1969047161">
    <w:abstractNumId w:val="4"/>
  </w:num>
  <w:num w:numId="8" w16cid:durableId="1513373217">
    <w:abstractNumId w:val="13"/>
  </w:num>
  <w:num w:numId="9" w16cid:durableId="268587625">
    <w:abstractNumId w:val="12"/>
  </w:num>
  <w:num w:numId="10" w16cid:durableId="503016045">
    <w:abstractNumId w:val="3"/>
  </w:num>
  <w:num w:numId="11" w16cid:durableId="1644889206">
    <w:abstractNumId w:val="1"/>
  </w:num>
  <w:num w:numId="12" w16cid:durableId="1353335932">
    <w:abstractNumId w:val="6"/>
  </w:num>
  <w:num w:numId="13" w16cid:durableId="188109113">
    <w:abstractNumId w:val="7"/>
  </w:num>
  <w:num w:numId="14" w16cid:durableId="606356774">
    <w:abstractNumId w:val="14"/>
  </w:num>
  <w:num w:numId="15" w16cid:durableId="300306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14328"/>
    <w:rsid w:val="00051425"/>
    <w:rsid w:val="000C412A"/>
    <w:rsid w:val="001061B4"/>
    <w:rsid w:val="00127C9D"/>
    <w:rsid w:val="001534A2"/>
    <w:rsid w:val="001F3B5C"/>
    <w:rsid w:val="00204042"/>
    <w:rsid w:val="002046C9"/>
    <w:rsid w:val="00206283"/>
    <w:rsid w:val="0022522E"/>
    <w:rsid w:val="00261933"/>
    <w:rsid w:val="00265AF2"/>
    <w:rsid w:val="0028630F"/>
    <w:rsid w:val="002942D6"/>
    <w:rsid w:val="002C2AEE"/>
    <w:rsid w:val="002C66D6"/>
    <w:rsid w:val="00453C3C"/>
    <w:rsid w:val="005247C8"/>
    <w:rsid w:val="00586B4C"/>
    <w:rsid w:val="005C677A"/>
    <w:rsid w:val="00604F1E"/>
    <w:rsid w:val="006534F5"/>
    <w:rsid w:val="006A3668"/>
    <w:rsid w:val="006E1F2D"/>
    <w:rsid w:val="007A136C"/>
    <w:rsid w:val="007A699C"/>
    <w:rsid w:val="007E4EC8"/>
    <w:rsid w:val="008035B8"/>
    <w:rsid w:val="00807AF6"/>
    <w:rsid w:val="00831FEB"/>
    <w:rsid w:val="00886D3D"/>
    <w:rsid w:val="008D2987"/>
    <w:rsid w:val="009A3A95"/>
    <w:rsid w:val="009A7183"/>
    <w:rsid w:val="00A07B64"/>
    <w:rsid w:val="00A7113E"/>
    <w:rsid w:val="00A71F3F"/>
    <w:rsid w:val="00AA476E"/>
    <w:rsid w:val="00AF1940"/>
    <w:rsid w:val="00AF3F59"/>
    <w:rsid w:val="00B73005"/>
    <w:rsid w:val="00C10269"/>
    <w:rsid w:val="00C23804"/>
    <w:rsid w:val="00C255C0"/>
    <w:rsid w:val="00CB11B3"/>
    <w:rsid w:val="00D1338D"/>
    <w:rsid w:val="00D136E8"/>
    <w:rsid w:val="00D356DA"/>
    <w:rsid w:val="00D37C60"/>
    <w:rsid w:val="00D51B4B"/>
    <w:rsid w:val="00DE227E"/>
    <w:rsid w:val="00DF4831"/>
    <w:rsid w:val="00E13F66"/>
    <w:rsid w:val="00E24527"/>
    <w:rsid w:val="00E46CBC"/>
    <w:rsid w:val="00E51F80"/>
    <w:rsid w:val="00EA6E35"/>
    <w:rsid w:val="00EE3E18"/>
    <w:rsid w:val="00F2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19</cp:revision>
  <dcterms:created xsi:type="dcterms:W3CDTF">2026-05-07T01:59:00Z</dcterms:created>
  <dcterms:modified xsi:type="dcterms:W3CDTF">2026-05-26T08:29:00Z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