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1D33D" w14:textId="41D1B722" w:rsidR="00787F49" w:rsidRPr="00E328C4" w:rsidRDefault="00787F49">
      <w:pPr>
        <w:rPr>
          <w:rFonts w:ascii="Arial" w:hAnsi="Arial" w:cs="Arial"/>
          <w:sz w:val="20"/>
          <w:szCs w:val="20"/>
        </w:rPr>
      </w:pPr>
      <w:bookmarkStart w:id="0" w:name="_GoBack"/>
    </w:p>
    <w:p w14:paraId="256B6360" w14:textId="23D0336B" w:rsidR="00787F49" w:rsidRPr="00E328C4" w:rsidRDefault="00787F49">
      <w:pPr>
        <w:rPr>
          <w:rFonts w:ascii="Arial" w:hAnsi="Arial" w:cs="Arial"/>
          <w:sz w:val="20"/>
          <w:szCs w:val="20"/>
        </w:rPr>
      </w:pPr>
    </w:p>
    <w:p w14:paraId="055145AC" w14:textId="19EA9AFF" w:rsidR="00787F49" w:rsidRPr="00E328C4" w:rsidRDefault="00787F49">
      <w:pPr>
        <w:rPr>
          <w:rFonts w:ascii="Arial" w:hAnsi="Arial" w:cs="Arial"/>
          <w:sz w:val="20"/>
          <w:szCs w:val="20"/>
        </w:rPr>
      </w:pPr>
    </w:p>
    <w:p w14:paraId="5848F55D" w14:textId="77777777" w:rsidR="00787F49" w:rsidRPr="00E328C4" w:rsidRDefault="00787F49">
      <w:pPr>
        <w:rPr>
          <w:rFonts w:ascii="Arial" w:hAnsi="Arial" w:cs="Arial"/>
          <w:sz w:val="20"/>
          <w:szCs w:val="20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328C4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328C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328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356BCCE0" w:rsidR="00204042" w:rsidRPr="00E328C4" w:rsidRDefault="00F852D1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265AF2" w:rsidRPr="00E328C4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European Journal of Nutrition &amp; Food Safety </w:t>
              </w:r>
            </w:hyperlink>
          </w:p>
        </w:tc>
      </w:tr>
      <w:tr w:rsidR="00204042" w:rsidRPr="00E328C4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328C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328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6F999961" w:rsidR="00204042" w:rsidRPr="00E328C4" w:rsidRDefault="00143D8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Ms_EJNFS_158031</w:t>
            </w:r>
          </w:p>
        </w:tc>
      </w:tr>
      <w:tr w:rsidR="00204042" w:rsidRPr="00E328C4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328C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328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2DED5DF1" w:rsidR="00204042" w:rsidRPr="00E328C4" w:rsidRDefault="00143D8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b/>
                <w:sz w:val="20"/>
                <w:szCs w:val="20"/>
                <w:lang w:val="en-GB"/>
              </w:rPr>
              <w:t>Physicochemical and Mineral Characterization of Paras Jamun (</w:t>
            </w:r>
            <w:proofErr w:type="spellStart"/>
            <w:r w:rsidRPr="00E328C4">
              <w:rPr>
                <w:rFonts w:ascii="Arial" w:hAnsi="Arial" w:cs="Arial"/>
                <w:b/>
                <w:sz w:val="20"/>
                <w:szCs w:val="20"/>
                <w:lang w:val="en-GB"/>
              </w:rPr>
              <w:t>Syzygium</w:t>
            </w:r>
            <w:proofErr w:type="spellEnd"/>
            <w:r w:rsidRPr="00E328C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328C4">
              <w:rPr>
                <w:rFonts w:ascii="Arial" w:hAnsi="Arial" w:cs="Arial"/>
                <w:b/>
                <w:sz w:val="20"/>
                <w:szCs w:val="20"/>
                <w:lang w:val="en-GB"/>
              </w:rPr>
              <w:t>cumini</w:t>
            </w:r>
            <w:proofErr w:type="spellEnd"/>
            <w:r w:rsidRPr="00E328C4">
              <w:rPr>
                <w:rFonts w:ascii="Arial" w:hAnsi="Arial" w:cs="Arial"/>
                <w:b/>
                <w:sz w:val="20"/>
                <w:szCs w:val="20"/>
                <w:lang w:val="en-GB"/>
              </w:rPr>
              <w:t>) seeds</w:t>
            </w:r>
          </w:p>
        </w:tc>
      </w:tr>
      <w:tr w:rsidR="00204042" w:rsidRPr="00E328C4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328C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328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328C4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328C4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E328C4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E328C4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E328C4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E328C4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E328C4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328C4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328C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328C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328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328C4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328C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328C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328C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8C4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328C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328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328C4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1EDA0C9F" w:rsidR="00204042" w:rsidRPr="00E328C4" w:rsidRDefault="005F40D0" w:rsidP="005F40D0">
            <w:pPr>
              <w:spacing w:before="120" w:afterLines="120" w:after="288" w:line="276" w:lineRule="auto"/>
              <w:ind w:right="101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328C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In the present work, </w:t>
            </w:r>
            <w:r w:rsidRPr="00E328C4">
              <w:rPr>
                <w:rFonts w:ascii="Arial" w:hAnsi="Arial" w:cs="Arial"/>
                <w:sz w:val="20"/>
                <w:szCs w:val="20"/>
                <w:shd w:val="clear" w:color="auto" w:fill="FFFFFF"/>
                <w:lang w:val="en-IN"/>
              </w:rPr>
              <w:t xml:space="preserve">The physicochemical composition of seeds from the Paras variety of </w:t>
            </w:r>
            <w:proofErr w:type="spellStart"/>
            <w:r w:rsidRPr="00E328C4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  <w:lang w:val="en-IN"/>
              </w:rPr>
              <w:t>Syzygium</w:t>
            </w:r>
            <w:proofErr w:type="spellEnd"/>
            <w:r w:rsidRPr="00E328C4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  <w:lang w:val="en-IN"/>
              </w:rPr>
              <w:t xml:space="preserve"> </w:t>
            </w:r>
            <w:proofErr w:type="spellStart"/>
            <w:r w:rsidRPr="00E328C4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  <w:lang w:val="en-IN"/>
              </w:rPr>
              <w:t>cumini</w:t>
            </w:r>
            <w:proofErr w:type="spellEnd"/>
            <w:r w:rsidRPr="00E328C4">
              <w:rPr>
                <w:rFonts w:ascii="Arial" w:hAnsi="Arial" w:cs="Arial"/>
                <w:sz w:val="20"/>
                <w:szCs w:val="20"/>
                <w:shd w:val="clear" w:color="auto" w:fill="FFFFFF"/>
                <w:lang w:val="en-IN"/>
              </w:rPr>
              <w:t xml:space="preserve"> also known as jamun fruit was characterized by physical, proximate, phenolic, and mineral attributes. Seeds had an average weight of 1.81±0.20 g, with mean lengths, breadths, and thicknesses of 18.83±1.16, 6.52±0.49, and 6.15±0.49 mm, respectively. Yield recovery from whole Paras jamun fruit averaged 72.17±2.46% pulp and 25.43±1.86% seed, confirming the seed as a significant recoverable fraction. </w:t>
            </w:r>
            <w:r w:rsidRPr="00E328C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The findings demonstrate that Paras jamun seeds possess </w:t>
            </w:r>
            <w:proofErr w:type="spellStart"/>
            <w:r w:rsidRPr="00E328C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favourable</w:t>
            </w:r>
            <w:proofErr w:type="spellEnd"/>
            <w:r w:rsidRPr="00E328C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physical properties for handling and processing and a promising nutritional and phenolic profile, supporting their utilization as a functional ingredient in food and nutraceutical formulations.</w:t>
            </w:r>
          </w:p>
        </w:tc>
        <w:tc>
          <w:tcPr>
            <w:tcW w:w="1667" w:type="pct"/>
          </w:tcPr>
          <w:p w14:paraId="46643927" w14:textId="77777777" w:rsidR="00204042" w:rsidRPr="00E328C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E328C4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E328C4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328C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E328C4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328C4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328C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328C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328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328C4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8C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328C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328C4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328C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328C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328C4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32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531A443D" w:rsidR="00204042" w:rsidRPr="00E328C4" w:rsidRDefault="00E8223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C69DD75" w14:textId="77777777" w:rsidR="00204042" w:rsidRPr="00E328C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8C4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328C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328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2. Is the abstract of the article comprehensive? </w:t>
            </w:r>
          </w:p>
          <w:p w14:paraId="7CE3BBA9" w14:textId="77777777" w:rsidR="00204042" w:rsidRPr="00E328C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328C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1B8BB97" w:rsidR="00204042" w:rsidRPr="00E328C4" w:rsidRDefault="00E8223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E328C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8C4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328C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328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328C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328C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2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C7740E1" w:rsidR="00204042" w:rsidRPr="00E328C4" w:rsidRDefault="00E8223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E328C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8C4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328C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328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328C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328C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2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17016B1F" w:rsidR="00204042" w:rsidRPr="00E328C4" w:rsidRDefault="00E8223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E328C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8C4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328C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328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328C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328C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2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600CF8D" w:rsidR="00204042" w:rsidRPr="00E328C4" w:rsidRDefault="00E8223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E328C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8C4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328C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328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328C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328C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2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18274FEF" w:rsidR="00204042" w:rsidRPr="00E328C4" w:rsidRDefault="00E8223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E328C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8C4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328C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328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328C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328C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1BDF5DE4" w:rsidR="00204042" w:rsidRPr="00E328C4" w:rsidRDefault="00E8223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E328C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8C4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328C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328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328C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328C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32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3732331B" w:rsidR="00204042" w:rsidRPr="00E328C4" w:rsidRDefault="00E8223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3D7017" w14:textId="77777777" w:rsidR="00204042" w:rsidRPr="00E328C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8C4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328C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328C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328C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6321A774" w:rsidR="00204042" w:rsidRPr="00E328C4" w:rsidRDefault="00E8223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E328C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8C4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328C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328C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E328C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E328C4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328C4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1D21ECC0" w:rsidR="00204042" w:rsidRPr="00E328C4" w:rsidRDefault="00E8223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E328C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8C4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328C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328C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328C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398452E6" w:rsidR="00204042" w:rsidRPr="00E328C4" w:rsidRDefault="00E8223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E328C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8C4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328C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328C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328C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246D1088" w:rsidR="00204042" w:rsidRPr="00E328C4" w:rsidRDefault="00E8223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E328C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8C4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328C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328C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328C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071FF61F" w:rsidR="00204042" w:rsidRPr="00E328C4" w:rsidRDefault="00E8223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E328C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8C4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328C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328C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328C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328C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7031A607" w:rsidR="00204042" w:rsidRPr="00E328C4" w:rsidRDefault="00E8223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E328C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328C4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328C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E328C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328C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32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328C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3BBB3F2C" w:rsidR="00204042" w:rsidRPr="00E328C4" w:rsidRDefault="00E8223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E328C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E328C4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E328C4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328C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E328C4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328C4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328C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328C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328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328C4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328C4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328C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328C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328C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2239" w:rsidRPr="00E328C4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E82239" w:rsidRPr="00E328C4" w:rsidRDefault="00E82239" w:rsidP="00E822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E82239" w:rsidRPr="00E328C4" w:rsidRDefault="00E82239" w:rsidP="00E822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E82239" w:rsidRPr="00E328C4" w:rsidRDefault="00E82239" w:rsidP="00E822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E82239" w:rsidRPr="00E328C4" w:rsidRDefault="00E82239" w:rsidP="00E8223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4146007D" w:rsidR="00E82239" w:rsidRPr="00E328C4" w:rsidRDefault="00E82239" w:rsidP="00E822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sz w:val="20"/>
                <w:szCs w:val="20"/>
                <w:lang w:val="en-GB"/>
              </w:rPr>
              <w:t>Yes, the title of the article is suitable.</w:t>
            </w:r>
          </w:p>
        </w:tc>
        <w:tc>
          <w:tcPr>
            <w:tcW w:w="1667" w:type="pct"/>
          </w:tcPr>
          <w:p w14:paraId="716ABA7E" w14:textId="77777777" w:rsidR="00E82239" w:rsidRPr="00E328C4" w:rsidRDefault="00E82239" w:rsidP="00E8223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2239" w:rsidRPr="00E328C4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E82239" w:rsidRPr="00E328C4" w:rsidRDefault="00E82239" w:rsidP="00E822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328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E82239" w:rsidRPr="00E328C4" w:rsidRDefault="00E82239" w:rsidP="00E822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E82239" w:rsidRPr="00E328C4" w:rsidRDefault="00E82239" w:rsidP="00E822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E82239" w:rsidRPr="00E328C4" w:rsidRDefault="00E82239" w:rsidP="00E822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3558CE65" w:rsidR="00E82239" w:rsidRPr="00E328C4" w:rsidRDefault="00E82239" w:rsidP="00E822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sz w:val="20"/>
                <w:szCs w:val="20"/>
                <w:lang w:val="en-GB"/>
              </w:rPr>
              <w:t xml:space="preserve">Yes, the abstract section is comprehensive. </w:t>
            </w:r>
          </w:p>
        </w:tc>
        <w:tc>
          <w:tcPr>
            <w:tcW w:w="1667" w:type="pct"/>
          </w:tcPr>
          <w:p w14:paraId="55FC2422" w14:textId="77777777" w:rsidR="00E82239" w:rsidRPr="00E328C4" w:rsidRDefault="00E82239" w:rsidP="00E8223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2239" w:rsidRPr="00E328C4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E82239" w:rsidRPr="00E328C4" w:rsidRDefault="00E82239" w:rsidP="00E8223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328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328C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E82239" w:rsidRPr="00E328C4" w:rsidRDefault="00E82239" w:rsidP="00E822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E82239" w:rsidRPr="00E328C4" w:rsidRDefault="00E82239" w:rsidP="00E822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2AF2C964" w:rsidR="00E82239" w:rsidRPr="00E328C4" w:rsidRDefault="00E82239" w:rsidP="00E8223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  <w:r w:rsidRPr="00E328C4">
              <w:rPr>
                <w:rFonts w:ascii="Arial" w:hAnsi="Arial" w:cs="Arial"/>
                <w:sz w:val="20"/>
                <w:szCs w:val="20"/>
                <w:lang w:val="en-GB"/>
              </w:rPr>
              <w:t>the manuscript is scientifically correct.</w:t>
            </w:r>
          </w:p>
        </w:tc>
        <w:tc>
          <w:tcPr>
            <w:tcW w:w="1667" w:type="pct"/>
          </w:tcPr>
          <w:p w14:paraId="51AC5B4C" w14:textId="77777777" w:rsidR="00E82239" w:rsidRPr="00E328C4" w:rsidRDefault="00E82239" w:rsidP="00E8223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2239" w:rsidRPr="00E328C4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E82239" w:rsidRPr="00E328C4" w:rsidRDefault="00E82239" w:rsidP="00E822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E82239" w:rsidRPr="00E328C4" w:rsidRDefault="00E82239" w:rsidP="00E822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E82239" w:rsidRPr="00E328C4" w:rsidRDefault="00E82239" w:rsidP="00E822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E82239" w:rsidRPr="00E328C4" w:rsidRDefault="00E82239" w:rsidP="00E822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E82239" w:rsidRPr="00E328C4" w:rsidRDefault="00E82239" w:rsidP="00E822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F24CCDB" w14:textId="77777777" w:rsidR="00E82239" w:rsidRPr="00E328C4" w:rsidRDefault="00E82239" w:rsidP="00E82239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01D3CB00" w14:textId="77777777" w:rsidR="00E82239" w:rsidRPr="00E328C4" w:rsidRDefault="00E82239" w:rsidP="00E82239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bCs/>
                <w:sz w:val="20"/>
                <w:szCs w:val="20"/>
                <w:lang w:val="en-GB"/>
              </w:rPr>
              <w:t>Please include references mostly published in the last 5 years only. It is recommended to include the following articles in the reference section.</w:t>
            </w:r>
          </w:p>
          <w:p w14:paraId="351F5F85" w14:textId="51A18678" w:rsidR="00E82239" w:rsidRPr="00E328C4" w:rsidRDefault="00E82239" w:rsidP="00E82239">
            <w:pPr>
              <w:pStyle w:val="ListParagraph"/>
              <w:numPr>
                <w:ilvl w:val="0"/>
                <w:numId w:val="13"/>
              </w:numPr>
              <w:ind w:left="356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bCs/>
                <w:sz w:val="20"/>
                <w:szCs w:val="20"/>
              </w:rPr>
              <w:t xml:space="preserve">Rathod JP, Seth N, PR B, </w:t>
            </w:r>
            <w:proofErr w:type="spellStart"/>
            <w:r w:rsidRPr="00E328C4">
              <w:rPr>
                <w:rFonts w:ascii="Arial" w:hAnsi="Arial" w:cs="Arial"/>
                <w:bCs/>
                <w:sz w:val="20"/>
                <w:szCs w:val="20"/>
              </w:rPr>
              <w:t>Tagalpallewar</w:t>
            </w:r>
            <w:proofErr w:type="spellEnd"/>
            <w:r w:rsidRPr="00E328C4">
              <w:rPr>
                <w:rFonts w:ascii="Arial" w:hAnsi="Arial" w:cs="Arial"/>
                <w:bCs/>
                <w:sz w:val="20"/>
                <w:szCs w:val="20"/>
              </w:rPr>
              <w:t xml:space="preserve"> GP, Gandhi R, Sardar NR. A Study on Physico-Chemical and Nutritional Properties of Paras Variety Jamun (</w:t>
            </w:r>
            <w:proofErr w:type="spellStart"/>
            <w:r w:rsidRPr="00E328C4">
              <w:rPr>
                <w:rFonts w:ascii="Arial" w:hAnsi="Arial" w:cs="Arial"/>
                <w:bCs/>
                <w:sz w:val="20"/>
                <w:szCs w:val="20"/>
              </w:rPr>
              <w:t>Syzygium</w:t>
            </w:r>
            <w:proofErr w:type="spellEnd"/>
            <w:r w:rsidRPr="00E328C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28C4">
              <w:rPr>
                <w:rFonts w:ascii="Arial" w:hAnsi="Arial" w:cs="Arial"/>
                <w:bCs/>
                <w:sz w:val="20"/>
                <w:szCs w:val="20"/>
              </w:rPr>
              <w:t>cumini</w:t>
            </w:r>
            <w:proofErr w:type="spellEnd"/>
            <w:r w:rsidRPr="00E328C4">
              <w:rPr>
                <w:rFonts w:ascii="Arial" w:hAnsi="Arial" w:cs="Arial"/>
                <w:bCs/>
                <w:sz w:val="20"/>
                <w:szCs w:val="20"/>
              </w:rPr>
              <w:t xml:space="preserve"> L.) Leaves. Journal of Advances in Biology &amp; Biotechnology. 2024 Aug 8;27(8):1182-9. </w:t>
            </w:r>
            <w:r w:rsidRPr="00E328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14:paraId="0FA044B8" w14:textId="55062A97" w:rsidR="00E82239" w:rsidRPr="00E328C4" w:rsidRDefault="00E82239" w:rsidP="00E82239">
            <w:pPr>
              <w:pStyle w:val="ListParagraph"/>
              <w:numPr>
                <w:ilvl w:val="0"/>
                <w:numId w:val="13"/>
              </w:numPr>
              <w:ind w:left="356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bCs/>
                <w:sz w:val="20"/>
                <w:szCs w:val="20"/>
              </w:rPr>
              <w:t>SHARMA R. </w:t>
            </w:r>
            <w:r w:rsidRPr="00E328C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SCREENING OF WILD GERMPLASM OF JAMUN FOR ASSESSMENT OF VARIABILITY IN MINERAL CONTENT AND ANTIOXIDANT CAPACITY Thesis</w:t>
            </w:r>
            <w:r w:rsidRPr="00E328C4">
              <w:rPr>
                <w:rFonts w:ascii="Arial" w:hAnsi="Arial" w:cs="Arial"/>
                <w:bCs/>
                <w:sz w:val="20"/>
                <w:szCs w:val="20"/>
              </w:rPr>
              <w:t xml:space="preserve"> (Doctoral dissertation, Dr. YASHWANT SINGH PARMAR UNIVERSITY OF HORTICULTURE AND FORESTRY). </w:t>
            </w:r>
            <w:r w:rsidRPr="00E328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14:paraId="1278F155" w14:textId="1166D6C5" w:rsidR="00E82239" w:rsidRPr="00E328C4" w:rsidRDefault="00E82239" w:rsidP="00E82239">
            <w:pPr>
              <w:pStyle w:val="ListParagraph"/>
              <w:numPr>
                <w:ilvl w:val="0"/>
                <w:numId w:val="13"/>
              </w:numPr>
              <w:ind w:left="356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bCs/>
                <w:sz w:val="20"/>
                <w:szCs w:val="20"/>
              </w:rPr>
              <w:t xml:space="preserve">Tripathi PC, Sane A, Ganesan K, Vadivel S, Kumar P, Chaturvedi K, </w:t>
            </w:r>
            <w:proofErr w:type="spellStart"/>
            <w:r w:rsidRPr="00E328C4">
              <w:rPr>
                <w:rFonts w:ascii="Arial" w:hAnsi="Arial" w:cs="Arial"/>
                <w:bCs/>
                <w:sz w:val="20"/>
                <w:szCs w:val="20"/>
              </w:rPr>
              <w:t>Thimmarayappa</w:t>
            </w:r>
            <w:proofErr w:type="spellEnd"/>
            <w:r w:rsidRPr="00E328C4">
              <w:rPr>
                <w:rFonts w:ascii="Arial" w:hAnsi="Arial" w:cs="Arial"/>
                <w:bCs/>
                <w:sz w:val="20"/>
                <w:szCs w:val="20"/>
              </w:rPr>
              <w:t xml:space="preserve"> R. Characterization of jamun (</w:t>
            </w:r>
            <w:proofErr w:type="spellStart"/>
            <w:r w:rsidRPr="00E328C4">
              <w:rPr>
                <w:rFonts w:ascii="Arial" w:hAnsi="Arial" w:cs="Arial"/>
                <w:bCs/>
                <w:sz w:val="20"/>
                <w:szCs w:val="20"/>
              </w:rPr>
              <w:t>Syzygium</w:t>
            </w:r>
            <w:proofErr w:type="spellEnd"/>
            <w:r w:rsidRPr="00E328C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28C4">
              <w:rPr>
                <w:rFonts w:ascii="Arial" w:hAnsi="Arial" w:cs="Arial"/>
                <w:bCs/>
                <w:sz w:val="20"/>
                <w:szCs w:val="20"/>
              </w:rPr>
              <w:t>cumini</w:t>
            </w:r>
            <w:proofErr w:type="spellEnd"/>
            <w:r w:rsidRPr="00E328C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28C4">
              <w:rPr>
                <w:rFonts w:ascii="Arial" w:hAnsi="Arial" w:cs="Arial"/>
                <w:bCs/>
                <w:sz w:val="20"/>
                <w:szCs w:val="20"/>
              </w:rPr>
              <w:t>Skeels</w:t>
            </w:r>
            <w:proofErr w:type="spellEnd"/>
            <w:r w:rsidRPr="00E328C4">
              <w:rPr>
                <w:rFonts w:ascii="Arial" w:hAnsi="Arial" w:cs="Arial"/>
                <w:bCs/>
                <w:sz w:val="20"/>
                <w:szCs w:val="20"/>
              </w:rPr>
              <w:t xml:space="preserve">) accessions for economic traits based on multivariate analysis. European Journal of Horticultural Science. 2025 Apr 7;90(1).   </w:t>
            </w:r>
          </w:p>
          <w:p w14:paraId="44CEFCFB" w14:textId="459C9A14" w:rsidR="00E82239" w:rsidRPr="00E328C4" w:rsidRDefault="00E82239" w:rsidP="00E82239">
            <w:pPr>
              <w:pStyle w:val="ListParagraph"/>
              <w:numPr>
                <w:ilvl w:val="0"/>
                <w:numId w:val="13"/>
              </w:numPr>
              <w:ind w:left="356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bCs/>
                <w:sz w:val="20"/>
                <w:szCs w:val="20"/>
              </w:rPr>
              <w:t>Sane A, Rekha A, Tripathi PC. Genetic diversity of Jamun (</w:t>
            </w:r>
            <w:proofErr w:type="spellStart"/>
            <w:r w:rsidRPr="00E328C4">
              <w:rPr>
                <w:rFonts w:ascii="Arial" w:hAnsi="Arial" w:cs="Arial"/>
                <w:bCs/>
                <w:sz w:val="20"/>
                <w:szCs w:val="20"/>
              </w:rPr>
              <w:t>Syzygium</w:t>
            </w:r>
            <w:proofErr w:type="spellEnd"/>
            <w:r w:rsidRPr="00E328C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28C4">
              <w:rPr>
                <w:rFonts w:ascii="Arial" w:hAnsi="Arial" w:cs="Arial"/>
                <w:bCs/>
                <w:sz w:val="20"/>
                <w:szCs w:val="20"/>
              </w:rPr>
              <w:t>cumini</w:t>
            </w:r>
            <w:proofErr w:type="spellEnd"/>
            <w:r w:rsidRPr="00E328C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28C4">
              <w:rPr>
                <w:rFonts w:ascii="Arial" w:hAnsi="Arial" w:cs="Arial"/>
                <w:bCs/>
                <w:sz w:val="20"/>
                <w:szCs w:val="20"/>
              </w:rPr>
              <w:t>Skeels</w:t>
            </w:r>
            <w:proofErr w:type="spellEnd"/>
            <w:r w:rsidRPr="00E328C4">
              <w:rPr>
                <w:rFonts w:ascii="Arial" w:hAnsi="Arial" w:cs="Arial"/>
                <w:bCs/>
                <w:sz w:val="20"/>
                <w:szCs w:val="20"/>
              </w:rPr>
              <w:t xml:space="preserve">) and its sustainable utilization. </w:t>
            </w:r>
            <w:proofErr w:type="spellStart"/>
            <w:r w:rsidRPr="00E328C4">
              <w:rPr>
                <w:rFonts w:ascii="Arial" w:hAnsi="Arial" w:cs="Arial"/>
                <w:bCs/>
                <w:sz w:val="20"/>
                <w:szCs w:val="20"/>
              </w:rPr>
              <w:t>InGenetic</w:t>
            </w:r>
            <w:proofErr w:type="spellEnd"/>
            <w:r w:rsidRPr="00E328C4">
              <w:rPr>
                <w:rFonts w:ascii="Arial" w:hAnsi="Arial" w:cs="Arial"/>
                <w:bCs/>
                <w:sz w:val="20"/>
                <w:szCs w:val="20"/>
              </w:rPr>
              <w:t xml:space="preserve"> Diversity of Fruits and Nuts 2025 Feb 12 (pp. 281-295). CRC Press.  </w:t>
            </w:r>
          </w:p>
          <w:p w14:paraId="55F581BC" w14:textId="331A7E48" w:rsidR="00E82239" w:rsidRPr="00E328C4" w:rsidRDefault="00E82239" w:rsidP="00E82239">
            <w:pPr>
              <w:numPr>
                <w:ilvl w:val="0"/>
                <w:numId w:val="13"/>
              </w:numPr>
              <w:ind w:left="333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bCs/>
                <w:sz w:val="20"/>
                <w:szCs w:val="20"/>
              </w:rPr>
              <w:t xml:space="preserve">Kumar V, Khatri N, Kumar D, Shekhawat M, Vandana Garg V, Kumar A, Kakkar S. Modern perspectives on the traditional uses, phytochemical profiles, and therapeutic benefits of </w:t>
            </w:r>
            <w:proofErr w:type="spellStart"/>
            <w:r w:rsidRPr="00E328C4">
              <w:rPr>
                <w:rFonts w:ascii="Arial" w:hAnsi="Arial" w:cs="Arial"/>
                <w:bCs/>
                <w:sz w:val="20"/>
                <w:szCs w:val="20"/>
              </w:rPr>
              <w:t>Syzygium</w:t>
            </w:r>
            <w:proofErr w:type="spellEnd"/>
            <w:r w:rsidRPr="00E328C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328C4">
              <w:rPr>
                <w:rFonts w:ascii="Arial" w:hAnsi="Arial" w:cs="Arial"/>
                <w:bCs/>
                <w:sz w:val="20"/>
                <w:szCs w:val="20"/>
              </w:rPr>
              <w:t>cumini</w:t>
            </w:r>
            <w:proofErr w:type="spellEnd"/>
            <w:r w:rsidRPr="00E328C4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E328C4">
              <w:rPr>
                <w:rFonts w:ascii="Arial" w:hAnsi="Arial" w:cs="Arial"/>
                <w:bCs/>
                <w:sz w:val="20"/>
                <w:szCs w:val="20"/>
              </w:rPr>
              <w:t>Integr</w:t>
            </w:r>
            <w:proofErr w:type="spellEnd"/>
            <w:r w:rsidRPr="00E328C4">
              <w:rPr>
                <w:rFonts w:ascii="Arial" w:hAnsi="Arial" w:cs="Arial"/>
                <w:bCs/>
                <w:sz w:val="20"/>
                <w:szCs w:val="20"/>
              </w:rPr>
              <w:t xml:space="preserve"> Med </w:t>
            </w:r>
            <w:proofErr w:type="spellStart"/>
            <w:r w:rsidRPr="00E328C4">
              <w:rPr>
                <w:rFonts w:ascii="Arial" w:hAnsi="Arial" w:cs="Arial"/>
                <w:bCs/>
                <w:sz w:val="20"/>
                <w:szCs w:val="20"/>
              </w:rPr>
              <w:t>Discov</w:t>
            </w:r>
            <w:proofErr w:type="spellEnd"/>
            <w:r w:rsidRPr="00E328C4">
              <w:rPr>
                <w:rFonts w:ascii="Arial" w:hAnsi="Arial" w:cs="Arial"/>
                <w:bCs/>
                <w:sz w:val="20"/>
                <w:szCs w:val="20"/>
              </w:rPr>
              <w:t xml:space="preserve">. 2025;9:e25007.     </w:t>
            </w:r>
          </w:p>
        </w:tc>
        <w:tc>
          <w:tcPr>
            <w:tcW w:w="1667" w:type="pct"/>
          </w:tcPr>
          <w:p w14:paraId="467EE6CF" w14:textId="77777777" w:rsidR="00E82239" w:rsidRPr="00E328C4" w:rsidRDefault="00E82239" w:rsidP="00E8223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2239" w:rsidRPr="00E328C4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E82239" w:rsidRPr="00E328C4" w:rsidRDefault="00E82239" w:rsidP="00E822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E82239" w:rsidRPr="00E328C4" w:rsidRDefault="00E82239" w:rsidP="00E822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E82239" w:rsidRPr="00E328C4" w:rsidRDefault="00E82239" w:rsidP="00E822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E82239" w:rsidRPr="00E328C4" w:rsidRDefault="00E82239" w:rsidP="00E822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E82239" w:rsidRPr="00E328C4" w:rsidRDefault="00E82239" w:rsidP="00E822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2244B60C" w:rsidR="00E82239" w:rsidRPr="00E328C4" w:rsidRDefault="00E82239" w:rsidP="00E8223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E82239" w:rsidRPr="00E328C4" w:rsidRDefault="00E82239" w:rsidP="00E8223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E328C4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32DCFF4" w14:textId="77777777" w:rsidR="00787F49" w:rsidRPr="00E328C4" w:rsidRDefault="00787F49" w:rsidP="00787F49">
      <w:pPr>
        <w:rPr>
          <w:rFonts w:ascii="Arial" w:hAnsi="Arial" w:cs="Arial"/>
          <w:b/>
          <w:bCs/>
          <w:sz w:val="20"/>
          <w:szCs w:val="20"/>
          <w:highlight w:val="yellow"/>
          <w:u w:val="single"/>
        </w:rPr>
      </w:pPr>
      <w:bookmarkStart w:id="1" w:name="_Hlk228437033"/>
      <w:bookmarkStart w:id="2" w:name="_Hlk228262614"/>
      <w:bookmarkStart w:id="3" w:name="_Hlk228444856"/>
      <w:bookmarkStart w:id="4" w:name="_Hlk228443299"/>
      <w:r w:rsidRPr="00E328C4">
        <w:rPr>
          <w:rFonts w:ascii="Arial" w:hAnsi="Arial" w:cs="Arial"/>
          <w:b/>
          <w:bCs/>
          <w:sz w:val="20"/>
          <w:szCs w:val="20"/>
          <w:highlight w:val="yellow"/>
          <w:u w:val="single"/>
        </w:rPr>
        <w:t>PART 3</w:t>
      </w:r>
    </w:p>
    <w:p w14:paraId="3F8FB48F" w14:textId="77777777" w:rsidR="00787F49" w:rsidRPr="00E328C4" w:rsidRDefault="00787F49" w:rsidP="00787F49">
      <w:pPr>
        <w:rPr>
          <w:rFonts w:ascii="Arial" w:hAnsi="Arial" w:cs="Arial"/>
          <w:b/>
          <w:bCs/>
          <w:sz w:val="20"/>
          <w:szCs w:val="20"/>
          <w:highlight w:val="yellow"/>
          <w:u w:val="single"/>
        </w:rPr>
      </w:pPr>
    </w:p>
    <w:p w14:paraId="070EA19A" w14:textId="77777777" w:rsidR="00787F49" w:rsidRPr="00E328C4" w:rsidRDefault="00787F49" w:rsidP="00787F49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E328C4">
        <w:rPr>
          <w:rFonts w:ascii="Arial" w:hAnsi="Arial" w:cs="Arial"/>
          <w:b/>
          <w:bCs/>
          <w:sz w:val="20"/>
          <w:szCs w:val="20"/>
          <w:u w:val="single"/>
          <w:lang w:val="en-GB"/>
        </w:rPr>
        <w:t>Editorial Comments (This section is reserved for the comments from journal editorial office and editors):</w:t>
      </w:r>
    </w:p>
    <w:p w14:paraId="575A47A4" w14:textId="77777777" w:rsidR="00787F49" w:rsidRPr="00E328C4" w:rsidRDefault="00787F49" w:rsidP="00787F49">
      <w:pPr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4"/>
        <w:gridCol w:w="6275"/>
      </w:tblGrid>
      <w:tr w:rsidR="00787F49" w:rsidRPr="00E328C4" w14:paraId="133A6A6E" w14:textId="77777777" w:rsidTr="00CE2656">
        <w:trPr>
          <w:trHeight w:val="230"/>
        </w:trPr>
        <w:tc>
          <w:tcPr>
            <w:tcW w:w="2754" w:type="pct"/>
          </w:tcPr>
          <w:p w14:paraId="3D7B4F58" w14:textId="77777777" w:rsidR="00787F49" w:rsidRPr="00E328C4" w:rsidRDefault="00787F49" w:rsidP="00787F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6" w:type="pct"/>
          </w:tcPr>
          <w:p w14:paraId="3E9FCAF8" w14:textId="77777777" w:rsidR="00787F49" w:rsidRPr="00E328C4" w:rsidRDefault="00787F49" w:rsidP="00787F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328C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87F49" w:rsidRPr="00E328C4" w14:paraId="53D3BD6F" w14:textId="77777777" w:rsidTr="00CE2656">
        <w:trPr>
          <w:trHeight w:val="1034"/>
        </w:trPr>
        <w:tc>
          <w:tcPr>
            <w:tcW w:w="2754" w:type="pct"/>
          </w:tcPr>
          <w:p w14:paraId="266E003B" w14:textId="77777777" w:rsidR="00787F49" w:rsidRPr="00E328C4" w:rsidRDefault="00787F49" w:rsidP="00787F49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sz w:val="20"/>
                <w:szCs w:val="20"/>
                <w:lang w:val="en-GB"/>
              </w:rPr>
              <w:t>The references used in this manuscript are older. Recent literature published in the last five years are required to be used as references in the present manuscript.</w:t>
            </w:r>
          </w:p>
          <w:p w14:paraId="650B9EB0" w14:textId="77777777" w:rsidR="00787F49" w:rsidRPr="00E328C4" w:rsidRDefault="00787F49" w:rsidP="00787F49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28C4">
              <w:rPr>
                <w:rFonts w:ascii="Arial" w:hAnsi="Arial" w:cs="Arial"/>
                <w:sz w:val="20"/>
                <w:szCs w:val="20"/>
                <w:lang w:val="en-GB"/>
              </w:rPr>
              <w:t>Recommendations, limitations of this research, and future scope should be mentioned after the conclusion section.</w:t>
            </w:r>
          </w:p>
          <w:p w14:paraId="4311CBBD" w14:textId="77777777" w:rsidR="00787F49" w:rsidRPr="00E328C4" w:rsidRDefault="00787F49" w:rsidP="00787F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6" w:type="pct"/>
          </w:tcPr>
          <w:p w14:paraId="1CC1D9F8" w14:textId="77777777" w:rsidR="00787F49" w:rsidRPr="00E328C4" w:rsidRDefault="00787F49" w:rsidP="00787F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1"/>
    <w:bookmarkEnd w:id="2"/>
    <w:bookmarkEnd w:id="3"/>
    <w:bookmarkEnd w:id="4"/>
    <w:p w14:paraId="66DB30BB" w14:textId="77777777" w:rsidR="00AB4651" w:rsidRPr="00AB4651" w:rsidRDefault="00AB4651" w:rsidP="00AB4651">
      <w:pPr>
        <w:rPr>
          <w:rFonts w:ascii="Arial" w:hAnsi="Arial" w:cs="Arial"/>
          <w:b/>
          <w:sz w:val="20"/>
          <w:szCs w:val="20"/>
          <w:u w:val="single"/>
        </w:rPr>
      </w:pPr>
      <w:r w:rsidRPr="00AB465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1E967D4" w14:textId="77777777" w:rsidR="00AB4651" w:rsidRPr="00AB4651" w:rsidRDefault="00AB4651" w:rsidP="00AB4651">
      <w:pPr>
        <w:rPr>
          <w:rFonts w:ascii="Arial" w:hAnsi="Arial" w:cs="Arial"/>
          <w:sz w:val="20"/>
          <w:szCs w:val="20"/>
        </w:rPr>
      </w:pPr>
    </w:p>
    <w:p w14:paraId="7240E716" w14:textId="77777777" w:rsidR="00AB4651" w:rsidRPr="00AB4651" w:rsidRDefault="00AB4651" w:rsidP="00AB4651">
      <w:pPr>
        <w:rPr>
          <w:rFonts w:ascii="Arial" w:hAnsi="Arial" w:cs="Arial"/>
          <w:sz w:val="20"/>
          <w:szCs w:val="20"/>
        </w:rPr>
      </w:pPr>
      <w:r w:rsidRPr="00AB4651">
        <w:rPr>
          <w:rFonts w:ascii="Arial" w:hAnsi="Arial" w:cs="Arial"/>
          <w:color w:val="000000"/>
          <w:sz w:val="20"/>
          <w:szCs w:val="20"/>
        </w:rPr>
        <w:t xml:space="preserve">Padmaja </w:t>
      </w:r>
      <w:proofErr w:type="spellStart"/>
      <w:r w:rsidRPr="00AB4651">
        <w:rPr>
          <w:rFonts w:ascii="Arial" w:hAnsi="Arial" w:cs="Arial"/>
          <w:color w:val="000000"/>
          <w:sz w:val="20"/>
          <w:szCs w:val="20"/>
        </w:rPr>
        <w:t>Jagati</w:t>
      </w:r>
      <w:proofErr w:type="spellEnd"/>
      <w:r w:rsidRPr="00AB4651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AB4651">
        <w:rPr>
          <w:rFonts w:ascii="Arial" w:hAnsi="Arial" w:cs="Arial"/>
          <w:color w:val="000000"/>
          <w:sz w:val="20"/>
          <w:szCs w:val="20"/>
        </w:rPr>
        <w:t>Shailabala</w:t>
      </w:r>
      <w:proofErr w:type="spellEnd"/>
      <w:r w:rsidRPr="00AB4651">
        <w:rPr>
          <w:rFonts w:ascii="Arial" w:hAnsi="Arial" w:cs="Arial"/>
          <w:color w:val="000000"/>
          <w:sz w:val="20"/>
          <w:szCs w:val="20"/>
        </w:rPr>
        <w:t xml:space="preserve"> Women’s Autonomous College, India</w:t>
      </w:r>
    </w:p>
    <w:bookmarkEnd w:id="0"/>
    <w:p w14:paraId="7D1729F5" w14:textId="77777777" w:rsidR="00787F49" w:rsidRPr="00E328C4" w:rsidRDefault="00787F49" w:rsidP="00AB4651">
      <w:pPr>
        <w:rPr>
          <w:rFonts w:ascii="Arial" w:hAnsi="Arial" w:cs="Arial"/>
          <w:b/>
          <w:bCs/>
          <w:sz w:val="20"/>
          <w:szCs w:val="20"/>
          <w:highlight w:val="yellow"/>
        </w:rPr>
      </w:pPr>
    </w:p>
    <w:sectPr w:rsidR="00787F49" w:rsidRPr="00E328C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F8D1D" w14:textId="77777777" w:rsidR="00F852D1" w:rsidRDefault="00F852D1">
      <w:r>
        <w:separator/>
      </w:r>
    </w:p>
  </w:endnote>
  <w:endnote w:type="continuationSeparator" w:id="0">
    <w:p w14:paraId="100CC4CF" w14:textId="77777777" w:rsidR="00F852D1" w:rsidRDefault="00F8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4D147" w14:textId="77777777" w:rsidR="00F852D1" w:rsidRDefault="00F852D1">
      <w:r>
        <w:separator/>
      </w:r>
    </w:p>
  </w:footnote>
  <w:footnote w:type="continuationSeparator" w:id="0">
    <w:p w14:paraId="3398FE13" w14:textId="77777777" w:rsidR="00F852D1" w:rsidRDefault="00F85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6B1550"/>
    <w:multiLevelType w:val="hybridMultilevel"/>
    <w:tmpl w:val="FD507A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AF2A42"/>
    <w:multiLevelType w:val="hybridMultilevel"/>
    <w:tmpl w:val="80B4F1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42907"/>
    <w:rsid w:val="000C4F99"/>
    <w:rsid w:val="001061B4"/>
    <w:rsid w:val="00143D8F"/>
    <w:rsid w:val="00204042"/>
    <w:rsid w:val="00206283"/>
    <w:rsid w:val="00261933"/>
    <w:rsid w:val="00265AF2"/>
    <w:rsid w:val="0028630F"/>
    <w:rsid w:val="002B2195"/>
    <w:rsid w:val="002C66D6"/>
    <w:rsid w:val="002C686B"/>
    <w:rsid w:val="004A533B"/>
    <w:rsid w:val="005C677A"/>
    <w:rsid w:val="005F382C"/>
    <w:rsid w:val="005F40D0"/>
    <w:rsid w:val="006225D9"/>
    <w:rsid w:val="00636FDD"/>
    <w:rsid w:val="006534F5"/>
    <w:rsid w:val="0075195C"/>
    <w:rsid w:val="00774677"/>
    <w:rsid w:val="00787F49"/>
    <w:rsid w:val="007A699C"/>
    <w:rsid w:val="007F4C5A"/>
    <w:rsid w:val="008D2987"/>
    <w:rsid w:val="009A3A95"/>
    <w:rsid w:val="009A591E"/>
    <w:rsid w:val="00A618CA"/>
    <w:rsid w:val="00A7113E"/>
    <w:rsid w:val="00AA1328"/>
    <w:rsid w:val="00AA476E"/>
    <w:rsid w:val="00AB4651"/>
    <w:rsid w:val="00AF3F59"/>
    <w:rsid w:val="00B66D0A"/>
    <w:rsid w:val="00C255C0"/>
    <w:rsid w:val="00D51B4B"/>
    <w:rsid w:val="00DF4831"/>
    <w:rsid w:val="00DF62EF"/>
    <w:rsid w:val="00E13F66"/>
    <w:rsid w:val="00E24527"/>
    <w:rsid w:val="00E328C4"/>
    <w:rsid w:val="00E46CBC"/>
    <w:rsid w:val="00E64827"/>
    <w:rsid w:val="00E82239"/>
    <w:rsid w:val="00EA6E35"/>
    <w:rsid w:val="00EB727E"/>
    <w:rsid w:val="00EE3E18"/>
    <w:rsid w:val="00F43502"/>
    <w:rsid w:val="00F852D1"/>
    <w:rsid w:val="00FA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ejnf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990</Words>
  <Characters>5645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55</cp:revision>
  <dcterms:created xsi:type="dcterms:W3CDTF">2026-03-24T06:15:00Z</dcterms:created>
  <dcterms:modified xsi:type="dcterms:W3CDTF">2026-05-07T07:16:00Z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