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5D6E34" w14:paraId="6F0F6D44" w14:textId="77777777">
        <w:trPr>
          <w:trHeight w:val="20"/>
          <w:jc w:val="center"/>
        </w:trPr>
        <w:tc>
          <w:tcPr>
            <w:tcW w:w="1186" w:type="pct"/>
          </w:tcPr>
          <w:p w14:paraId="4B9D446A" w14:textId="77777777" w:rsidR="0051575F" w:rsidRPr="005D6E3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567690" w14:textId="77777777" w:rsidR="0051575F" w:rsidRPr="005D6E34" w:rsidRDefault="004107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5D6E3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5D6E34" w14:paraId="2D28F3BF" w14:textId="77777777">
        <w:trPr>
          <w:trHeight w:val="20"/>
          <w:jc w:val="center"/>
        </w:trPr>
        <w:tc>
          <w:tcPr>
            <w:tcW w:w="1186" w:type="pct"/>
          </w:tcPr>
          <w:p w14:paraId="3DDFCCC1" w14:textId="77777777" w:rsidR="0051575F" w:rsidRPr="005D6E3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BED61D" w14:textId="77777777" w:rsidR="0051575F" w:rsidRPr="005D6E34" w:rsidRDefault="00BB25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Ms_EJNFS_156875</w:t>
            </w:r>
          </w:p>
        </w:tc>
      </w:tr>
      <w:tr w:rsidR="0051575F" w:rsidRPr="005D6E34" w14:paraId="674F0699" w14:textId="77777777">
        <w:trPr>
          <w:trHeight w:val="20"/>
          <w:jc w:val="center"/>
        </w:trPr>
        <w:tc>
          <w:tcPr>
            <w:tcW w:w="1186" w:type="pct"/>
          </w:tcPr>
          <w:p w14:paraId="171BBEBB" w14:textId="77777777" w:rsidR="0051575F" w:rsidRPr="005D6E3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70C555" w14:textId="77777777" w:rsidR="0051575F" w:rsidRPr="005D6E34" w:rsidRDefault="00BB25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Utilization of Jackfruit waste for the Development of Sustainable Animal Feed</w:t>
            </w:r>
          </w:p>
        </w:tc>
      </w:tr>
      <w:tr w:rsidR="0051575F" w:rsidRPr="005D6E34" w14:paraId="723AEAD1" w14:textId="77777777">
        <w:trPr>
          <w:trHeight w:val="20"/>
          <w:jc w:val="center"/>
        </w:trPr>
        <w:tc>
          <w:tcPr>
            <w:tcW w:w="1186" w:type="pct"/>
          </w:tcPr>
          <w:p w14:paraId="5DBD08AD" w14:textId="77777777" w:rsidR="0051575F" w:rsidRPr="005D6E34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802C0AC" w14:textId="77777777" w:rsidR="0051575F" w:rsidRPr="005D6E34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CA64892" w14:textId="77777777" w:rsidR="0051575F" w:rsidRPr="005D6E34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4F55B3" w14:textId="77777777" w:rsidR="0051575F" w:rsidRPr="005D6E34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97A4F2" w14:textId="77777777" w:rsidR="0051575F" w:rsidRPr="005D6E34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A7BAAC" w14:textId="77777777" w:rsidR="0051575F" w:rsidRPr="005D6E34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B13BE9" w14:textId="77777777" w:rsidR="0051575F" w:rsidRPr="005D6E34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6E3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D6E3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9545B45" w14:textId="77777777" w:rsidR="0051575F" w:rsidRPr="005D6E34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5D6E34" w14:paraId="19C524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3E4933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48AE8EB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6E3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164C79" w14:textId="77777777" w:rsidR="0051575F" w:rsidRPr="005D6E34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6E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6E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809447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0A3500C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23E730" w14:textId="77777777" w:rsidR="0051575F" w:rsidRPr="005D6E34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B68F00E" w14:textId="658A05DB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paper deals with a critical aspect of animal feeding. The use of </w:t>
            </w:r>
            <w:r w:rsidRPr="005D6E34">
              <w:rPr>
                <w:rFonts w:ascii="Arial" w:hAnsi="Arial" w:cs="Arial"/>
                <w:sz w:val="20"/>
                <w:szCs w:val="20"/>
                <w:lang w:eastAsia="en-IN"/>
              </w:rPr>
              <w:t>unconventional</w:t>
            </w: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feed resource is the need of hour. Detailed studies using large sample size should be carried out to bring concrete conclusion.</w:t>
            </w:r>
          </w:p>
        </w:tc>
        <w:tc>
          <w:tcPr>
            <w:tcW w:w="1367" w:type="pct"/>
          </w:tcPr>
          <w:p w14:paraId="33CE3E33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6B6208" w14:textId="77777777" w:rsidR="0051575F" w:rsidRPr="005D6E34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689C85ED" w14:textId="77777777" w:rsidR="0051575F" w:rsidRPr="005D6E34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57CAB7B4" w14:textId="77777777" w:rsidR="0051575F" w:rsidRPr="005D6E34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16F64FBB" w14:textId="77777777" w:rsidR="0051575F" w:rsidRPr="005D6E34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D6E3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25D7C86" w14:textId="77777777" w:rsidR="0051575F" w:rsidRPr="005D6E34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5D6E34" w14:paraId="535F680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77ECE03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6B21ED0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6E3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A54D43F" w14:textId="77777777" w:rsidR="0051575F" w:rsidRPr="005D6E34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6E3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5D6E34" w14:paraId="60208C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279B89" w14:textId="77777777" w:rsidR="0051575F" w:rsidRPr="005D6E3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867DF6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AF9C4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6CC544" w14:textId="7B0F94D2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D8C593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6A8EC6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BF58AC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6E3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6B99F11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82E30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B0A733" w14:textId="1FCD3C92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0B3F79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5D4955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6E332B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6E3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ADBA08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6B4B4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F282C" w14:textId="1F995F51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84DE1A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56C8DB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56EFF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6E3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59009B3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D0E26F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8B7DF6" w14:textId="59EA7BB1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6C24B4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1EEBB4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8CC8ED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6E3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E0510CE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2671B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1A6075" w14:textId="13982A44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F346B0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3BEAF4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6A99A0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6E3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B947314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FABF1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4290B" w14:textId="4F9A3AEF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E78BCC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36F57D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A8ADEA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6E3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24B71C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1837E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6E35D7" w14:textId="6AD3C08F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14545E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3CCE7B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CE32CF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6E3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7FDE2E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B6048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298545" w14:textId="0B700393" w:rsidR="0051575F" w:rsidRPr="005D6E34" w:rsidRDefault="008801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6EA7D1D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715DF2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A5B07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62F828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6DD7C" w14:textId="77777777" w:rsidR="0051575F" w:rsidRPr="005D6E3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FBDEC6" w14:textId="7B58C534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9E2E2C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608204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D980D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5F0503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01936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E3ED48" w14:textId="17924E75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12B3A1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0EF140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F27FC1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1BFB3C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20AD5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665A6" w14:textId="62D8AE00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D643BB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73E214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366B6F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C470AB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326D1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94D978" w14:textId="2D982B7D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67BD9E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79D72D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483509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277BC0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35AA7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7993B5" w14:textId="41C92D0E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2454D4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334AD5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EDAB62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D4AEBD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03DDD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B91F96A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1A1ED6" w14:textId="5DD25956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571DF4F2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6D0C12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A3820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48051C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8C2B5" w14:textId="77777777" w:rsidR="0051575F" w:rsidRPr="005D6E34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529B28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171BAF" w14:textId="69BA1D9E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8DCD5C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2F58D4" w14:textId="77777777" w:rsidR="0051575F" w:rsidRPr="005D6E34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6F6EB1" w14:textId="77777777" w:rsidR="0051575F" w:rsidRPr="005D6E34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F6668E" w14:textId="77777777" w:rsidR="0051575F" w:rsidRPr="005D6E34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C90F6F" w14:textId="77777777" w:rsidR="0051575F" w:rsidRPr="005D6E34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D6E3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E61D17E" w14:textId="77777777" w:rsidR="0051575F" w:rsidRPr="005D6E34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5D6E34" w14:paraId="1DBA966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AEA324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BB58A26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6E3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E81A733" w14:textId="77777777" w:rsidR="0051575F" w:rsidRPr="005D6E34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EF82FBD" w14:textId="77777777" w:rsidR="0051575F" w:rsidRPr="005D6E34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6E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6E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4C21D3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1590251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281BAD" w14:textId="77777777" w:rsidR="0051575F" w:rsidRPr="005D6E3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BA68CF" w14:textId="77777777" w:rsidR="0051575F" w:rsidRPr="005D6E3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538012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653F8F" w14:textId="24273D3D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43FEBB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79BAD7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EC0FC4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6E3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C25AA51" w14:textId="77777777" w:rsidR="0051575F" w:rsidRPr="005D6E3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03D6A5" w14:textId="77777777" w:rsidR="0051575F" w:rsidRPr="005D6E34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4E3D07" w14:textId="35A147DD" w:rsidR="0051575F" w:rsidRPr="005D6E34" w:rsidRDefault="00E25D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687FB27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34EFCF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DE4C58" w14:textId="77777777" w:rsidR="0051575F" w:rsidRPr="005D6E34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D6E3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D6E34">
              <w:rPr>
                <w:rFonts w:ascii="Arial" w:hAnsi="Arial" w:cs="Arial"/>
                <w:lang w:val="en-GB" w:eastAsia="en-US"/>
              </w:rPr>
              <w:br/>
            </w:r>
          </w:p>
          <w:p w14:paraId="5E2381D7" w14:textId="77777777" w:rsidR="0051575F" w:rsidRPr="005D6E34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3905F3" w14:textId="26D81E45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written.</w:t>
            </w:r>
          </w:p>
        </w:tc>
        <w:tc>
          <w:tcPr>
            <w:tcW w:w="1543" w:type="pct"/>
          </w:tcPr>
          <w:p w14:paraId="0DA603E3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488895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F12493" w14:textId="77777777" w:rsidR="0051575F" w:rsidRPr="005D6E3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15068D" w14:textId="77777777" w:rsidR="0051575F" w:rsidRPr="005D6E3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A91F79" w14:textId="77777777" w:rsidR="0051575F" w:rsidRPr="005D6E3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292D09" w14:textId="77777777" w:rsidR="0051575F" w:rsidRPr="005D6E3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AB1A86F" w14:textId="17A037BB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particularly in practical utility supported by field trials should be included in the discussion section to increase the visibility of the article</w:t>
            </w:r>
          </w:p>
        </w:tc>
        <w:tc>
          <w:tcPr>
            <w:tcW w:w="1543" w:type="pct"/>
          </w:tcPr>
          <w:p w14:paraId="2C976EF6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5D6E34" w14:paraId="6DE5C2A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DD44CB" w14:textId="77777777" w:rsidR="0051575F" w:rsidRPr="005D6E34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A4F709" w14:textId="77777777" w:rsidR="0051575F" w:rsidRPr="005D6E3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A60590" w14:textId="77777777" w:rsidR="0051575F" w:rsidRPr="005D6E3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30315D" w14:textId="77777777" w:rsidR="0051575F" w:rsidRPr="005D6E34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E2A4A3" w14:textId="77777777" w:rsidR="0051575F" w:rsidRPr="005D6E34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8D2D19E" w14:textId="63032EF8" w:rsidR="0051575F" w:rsidRPr="005D6E34" w:rsidRDefault="00E25D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6E3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AC04A0D" w14:textId="77777777" w:rsidR="0051575F" w:rsidRPr="005D6E34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68F954" w14:textId="77777777" w:rsidR="0051575F" w:rsidRPr="005D6E34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79DB96A" w14:textId="77777777" w:rsidR="005D6E34" w:rsidRPr="005D6E34" w:rsidRDefault="005D6E34" w:rsidP="005D6E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6E34">
        <w:rPr>
          <w:rFonts w:ascii="Arial" w:hAnsi="Arial" w:cs="Arial"/>
          <w:b/>
          <w:u w:val="single"/>
        </w:rPr>
        <w:t>Reviewer details:</w:t>
      </w:r>
    </w:p>
    <w:p w14:paraId="3031C6C9" w14:textId="18DED8A0" w:rsidR="0051575F" w:rsidRPr="005D6E34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899779" w14:textId="4C004E63" w:rsidR="005D6E34" w:rsidRPr="005D6E34" w:rsidRDefault="005D6E34" w:rsidP="005D6E34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proofErr w:type="gramStart"/>
      <w:r w:rsidRPr="005D6E34">
        <w:rPr>
          <w:rFonts w:ascii="Arial" w:hAnsi="Arial" w:cs="Arial"/>
          <w:sz w:val="20"/>
          <w:szCs w:val="20"/>
          <w:lang w:val="en-GB"/>
        </w:rPr>
        <w:t>Prabal  Pratap</w:t>
      </w:r>
      <w:proofErr w:type="gramEnd"/>
      <w:r w:rsidRPr="005D6E34">
        <w:rPr>
          <w:rFonts w:ascii="Arial" w:hAnsi="Arial" w:cs="Arial"/>
          <w:sz w:val="20"/>
          <w:szCs w:val="20"/>
          <w:lang w:val="en-GB"/>
        </w:rPr>
        <w:t xml:space="preserve"> Singh</w:t>
      </w:r>
      <w:r w:rsidRPr="005D6E34">
        <w:rPr>
          <w:rFonts w:ascii="Arial" w:hAnsi="Arial" w:cs="Arial"/>
          <w:sz w:val="20"/>
          <w:szCs w:val="20"/>
          <w:lang w:val="en-GB"/>
        </w:rPr>
        <w:t xml:space="preserve">, </w:t>
      </w:r>
      <w:r w:rsidRPr="005D6E34">
        <w:rPr>
          <w:rFonts w:ascii="Arial" w:hAnsi="Arial" w:cs="Arial"/>
          <w:sz w:val="20"/>
          <w:szCs w:val="20"/>
          <w:lang w:val="en-GB"/>
        </w:rPr>
        <w:t xml:space="preserve">Rajmata </w:t>
      </w:r>
      <w:proofErr w:type="spellStart"/>
      <w:r w:rsidRPr="005D6E34">
        <w:rPr>
          <w:rFonts w:ascii="Arial" w:hAnsi="Arial" w:cs="Arial"/>
          <w:sz w:val="20"/>
          <w:szCs w:val="20"/>
          <w:lang w:val="en-GB"/>
        </w:rPr>
        <w:t>Vijayaraje</w:t>
      </w:r>
      <w:proofErr w:type="spellEnd"/>
      <w:r w:rsidRPr="005D6E3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D6E34">
        <w:rPr>
          <w:rFonts w:ascii="Arial" w:hAnsi="Arial" w:cs="Arial"/>
          <w:sz w:val="20"/>
          <w:szCs w:val="20"/>
          <w:lang w:val="en-GB"/>
        </w:rPr>
        <w:t>Scindia</w:t>
      </w:r>
      <w:proofErr w:type="spellEnd"/>
      <w:r w:rsidRPr="005D6E34">
        <w:rPr>
          <w:rFonts w:ascii="Arial" w:hAnsi="Arial" w:cs="Arial"/>
          <w:sz w:val="20"/>
          <w:szCs w:val="20"/>
          <w:lang w:val="en-GB"/>
        </w:rPr>
        <w:t xml:space="preserve"> Krishi Vishwa </w:t>
      </w:r>
      <w:proofErr w:type="spellStart"/>
      <w:r w:rsidRPr="005D6E34">
        <w:rPr>
          <w:rFonts w:ascii="Arial" w:hAnsi="Arial" w:cs="Arial"/>
          <w:sz w:val="20"/>
          <w:szCs w:val="20"/>
          <w:lang w:val="en-GB"/>
        </w:rPr>
        <w:t>Vidayalaya</w:t>
      </w:r>
      <w:proofErr w:type="spellEnd"/>
      <w:r w:rsidRPr="005D6E34">
        <w:rPr>
          <w:rFonts w:ascii="Arial" w:hAnsi="Arial" w:cs="Arial"/>
          <w:sz w:val="20"/>
          <w:szCs w:val="20"/>
          <w:lang w:val="en-GB"/>
        </w:rPr>
        <w:t xml:space="preserve">- Krishi Vigyan Kendra, India  </w:t>
      </w:r>
      <w:bookmarkEnd w:id="0"/>
    </w:p>
    <w:sectPr w:rsidR="005D6E34" w:rsidRPr="005D6E3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4B695" w14:textId="77777777" w:rsidR="004107DD" w:rsidRDefault="004107DD">
      <w:r>
        <w:separator/>
      </w:r>
    </w:p>
  </w:endnote>
  <w:endnote w:type="continuationSeparator" w:id="0">
    <w:p w14:paraId="65C89C30" w14:textId="77777777" w:rsidR="004107DD" w:rsidRDefault="0041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D97A1" w14:textId="77777777" w:rsidR="0051575F" w:rsidRDefault="0051575F">
    <w:pPr>
      <w:pStyle w:val="Footer"/>
      <w:jc w:val="right"/>
    </w:pPr>
  </w:p>
  <w:p w14:paraId="2C6ED1CF" w14:textId="6B8B97CC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C402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C402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273AF44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179EF8" w14:textId="77777777" w:rsidR="0051575F" w:rsidRDefault="0051575F">
    <w:pPr>
      <w:pStyle w:val="Footer"/>
      <w:jc w:val="right"/>
    </w:pPr>
  </w:p>
  <w:p w14:paraId="743A4CB5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084D9" w14:textId="77777777" w:rsidR="004107DD" w:rsidRDefault="004107DD">
      <w:r>
        <w:separator/>
      </w:r>
    </w:p>
  </w:footnote>
  <w:footnote w:type="continuationSeparator" w:id="0">
    <w:p w14:paraId="45C8250F" w14:textId="77777777" w:rsidR="004107DD" w:rsidRDefault="0041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A9CD6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7FBE2B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71566"/>
    <w:rsid w:val="000B0116"/>
    <w:rsid w:val="000F0BF0"/>
    <w:rsid w:val="00160AA9"/>
    <w:rsid w:val="002652A4"/>
    <w:rsid w:val="004107DD"/>
    <w:rsid w:val="004E2AC2"/>
    <w:rsid w:val="0051575F"/>
    <w:rsid w:val="005759A3"/>
    <w:rsid w:val="005A3273"/>
    <w:rsid w:val="005D6E34"/>
    <w:rsid w:val="008801AC"/>
    <w:rsid w:val="00B00E5D"/>
    <w:rsid w:val="00BB255B"/>
    <w:rsid w:val="00CA5D2E"/>
    <w:rsid w:val="00CC4023"/>
    <w:rsid w:val="00E25DFA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B9D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6E3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2026-04-22T11:08:00Z</dcterms:created>
  <dcterms:modified xsi:type="dcterms:W3CDTF">2026-05-01T10:19:00Z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