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DB42C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DB42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E751CEF" w:rsidR="00204042" w:rsidRPr="00DB42CF" w:rsidRDefault="00162DA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B42C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European Journal of Medicinal Plants </w:t>
              </w:r>
            </w:hyperlink>
          </w:p>
        </w:tc>
      </w:tr>
      <w:tr w:rsidR="00204042" w:rsidRPr="00DB42C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DB42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F7A8233" w:rsidR="00204042" w:rsidRPr="00DB42CF" w:rsidRDefault="00B6739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Ms_EJMP_158582</w:t>
            </w:r>
          </w:p>
        </w:tc>
      </w:tr>
      <w:tr w:rsidR="00204042" w:rsidRPr="00DB42C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DB42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37C67BA" w:rsidR="00204042" w:rsidRPr="00DB42CF" w:rsidRDefault="00B6739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Scientific rationality, adoption and perceived effectiveness of </w:t>
            </w:r>
            <w:proofErr w:type="spellStart"/>
            <w:r w:rsidRPr="00DB42CF">
              <w:rPr>
                <w:rFonts w:ascii="Arial" w:hAnsi="Arial" w:cs="Arial"/>
                <w:b/>
                <w:sz w:val="20"/>
                <w:szCs w:val="20"/>
                <w:lang w:val="en-GB"/>
              </w:rPr>
              <w:t>ethno</w:t>
            </w:r>
            <w:proofErr w:type="spellEnd"/>
            <w:r w:rsidRPr="00DB42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medical practices on Liver related disorders in Idukki District Kerala</w:t>
            </w:r>
          </w:p>
        </w:tc>
      </w:tr>
      <w:tr w:rsidR="00204042" w:rsidRPr="00DB42C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DB42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DB42C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DB42C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B6B5319" w14:textId="77777777" w:rsidR="00204042" w:rsidRPr="00DB42C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B42C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B42C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DB42C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DB42C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DB42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DB42C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B42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42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DB42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DB42C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858FAB4" w:rsidR="00204042" w:rsidRPr="00DB42CF" w:rsidRDefault="00CF3E9B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sz w:val="20"/>
                <w:szCs w:val="20"/>
                <w:lang w:val="en-GB"/>
              </w:rPr>
              <w:t>This manuscript bridges indigenous knowledge and evidence-based medicine through a rigorous three-phase validation of ethno-medicinal practices (EMPs), documenting thirteen plant species and evaluating their phytochemical properties. It offers a replicable framework for assessing traditional remedies, linking scientific validity to adoption rates in rural communities. Findings show indigenous systems align with modern pharmacology, supporting the integration of cost-effective, culturally acceptable, and scientifically validated treatments into healthcare programs for managing liver disorders.</w:t>
            </w:r>
          </w:p>
        </w:tc>
        <w:tc>
          <w:tcPr>
            <w:tcW w:w="1667" w:type="pct"/>
          </w:tcPr>
          <w:p w14:paraId="46643927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EDC2EA" w14:textId="77777777" w:rsidR="00204042" w:rsidRPr="00DB42C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B42C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DB42C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B42C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DB42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DB42C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2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42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DB42C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DB42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896AFB8" w:rsidR="00204042" w:rsidRPr="00DB42CF" w:rsidRDefault="00CF3E9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DB42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7E00800" w:rsidR="00204042" w:rsidRPr="00DB42CF" w:rsidRDefault="00CF3E9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DB42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89FBFE4" w:rsidR="00204042" w:rsidRPr="00DB42CF" w:rsidRDefault="00CF3E9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DB42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3916A24" w:rsidR="00204042" w:rsidRPr="00DB42CF" w:rsidRDefault="00CF3E9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DB42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CA1B886" w:rsidR="00204042" w:rsidRPr="00DB42CF" w:rsidRDefault="00CF3E9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DB42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38BBEE6" w:rsidR="00204042" w:rsidRPr="00DB42CF" w:rsidRDefault="005021A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DB42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3C930C8" w:rsidR="00204042" w:rsidRPr="00DB42CF" w:rsidRDefault="00CF3E9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DB42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5BD2264" w:rsidR="00204042" w:rsidRPr="00DB42CF" w:rsidRDefault="005021A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DB42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66A26CA2" w:rsidR="00204042" w:rsidRPr="00DB42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A67DDE8" w:rsidR="00204042" w:rsidRPr="00DB42CF" w:rsidRDefault="005021A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DB42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DB42C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DB42C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02E641D" w:rsidR="00204042" w:rsidRPr="00DB42CF" w:rsidRDefault="00CF3E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DB42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EC3572C" w:rsidR="00204042" w:rsidRPr="00DB42CF" w:rsidRDefault="00CF3E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DB42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6F3F405" w:rsidR="00204042" w:rsidRPr="00DB42CF" w:rsidRDefault="00CF3E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DB42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7E56581" w:rsidR="00204042" w:rsidRPr="00DB42CF" w:rsidRDefault="00CF3E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DB42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C4C9A09" w:rsidR="00204042" w:rsidRPr="00DB42CF" w:rsidRDefault="004217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DB42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DB42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DB42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0ECF6B3" w:rsidR="00204042" w:rsidRPr="00DB42CF" w:rsidRDefault="004217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3.5</w:t>
            </w:r>
          </w:p>
        </w:tc>
        <w:tc>
          <w:tcPr>
            <w:tcW w:w="1667" w:type="pct"/>
          </w:tcPr>
          <w:p w14:paraId="3D972FCB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93DF82F" w14:textId="77777777" w:rsidR="00204042" w:rsidRPr="00DB42C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B42C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DB42C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B42C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DB42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DB42C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DB42C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42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42C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DB42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DB42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DB42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DB42C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4E5CDB4" w:rsidR="00204042" w:rsidRPr="00DB42CF" w:rsidRDefault="004217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6ABA7E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DB42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DB42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DB42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DB42C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F116C27" w:rsidR="00204042" w:rsidRPr="00DB42CF" w:rsidRDefault="004217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FC2422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DB42C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B42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DB42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DB42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E347CC3" w14:textId="77777777" w:rsidR="00421706" w:rsidRPr="00DB42CF" w:rsidRDefault="00421706" w:rsidP="004217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 xml:space="preserve">While the overall logic and methodology (the three-phase approach) are sound, there are critical internal contradictions and data </w:t>
            </w:r>
            <w:proofErr w:type="spellStart"/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labeling</w:t>
            </w:r>
            <w:proofErr w:type="spellEnd"/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errors that must be corrected:  </w:t>
            </w:r>
          </w:p>
          <w:p w14:paraId="6EA33D9F" w14:textId="77777777" w:rsidR="00421706" w:rsidRPr="00DB42CF" w:rsidRDefault="00421706" w:rsidP="004217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Data Discrepancy (Table 1): EMP 1 (Mean 2.85) and EMP 3 (Mean 3.47) are </w:t>
            </w:r>
            <w:proofErr w:type="spellStart"/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labeled</w:t>
            </w:r>
            <w:proofErr w:type="spellEnd"/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"IR" (Irrational). This contradicts the study’s own threshold where any score of 2.5 and above is considered rational.  </w:t>
            </w:r>
          </w:p>
          <w:p w14:paraId="077FF57A" w14:textId="77777777" w:rsidR="00421706" w:rsidRPr="00DB42CF" w:rsidRDefault="00421706" w:rsidP="004217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Nomenclature Error: Table 1 lists EMP 6 as Andrographis paniculata, but the discussion section for EMP 6 explicitly attributes its hepatoprotective activity to </w:t>
            </w:r>
            <w:proofErr w:type="spellStart"/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Azadirachta</w:t>
            </w:r>
            <w:proofErr w:type="spellEnd"/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indica (Neem) leaf extract.  </w:t>
            </w:r>
          </w:p>
          <w:p w14:paraId="25087CE6" w14:textId="52F8EE69" w:rsidR="00204042" w:rsidRPr="00DB42CF" w:rsidRDefault="00421706" w:rsidP="004217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sz w:val="20"/>
                <w:szCs w:val="20"/>
                <w:lang w:val="en-GB"/>
              </w:rPr>
              <w:t>Suggestion:</w:t>
            </w: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Perform a rigorous audit of Table 1 to ensure labels (R/IR) match the calculated mean scores and ensure plant species are consistent between the table and the narrative text.</w:t>
            </w:r>
          </w:p>
        </w:tc>
        <w:tc>
          <w:tcPr>
            <w:tcW w:w="1667" w:type="pct"/>
          </w:tcPr>
          <w:p w14:paraId="51AC5B4C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DB42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DB42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DB42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DB42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DB42C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E496CC" w14:textId="77777777" w:rsidR="00421706" w:rsidRPr="00DB42CF" w:rsidRDefault="00421706" w:rsidP="004217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  <w:p w14:paraId="0679D7BF" w14:textId="77777777" w:rsidR="00421706" w:rsidRPr="00DB42CF" w:rsidRDefault="00421706" w:rsidP="004217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Sufficiency: While the references cover the necessary botanical and pharmacological ground, there is a heavy reliance on self-citations (</w:t>
            </w:r>
            <w:proofErr w:type="spellStart"/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Sundaramari</w:t>
            </w:r>
            <w:proofErr w:type="spellEnd"/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 al., 2025).  </w:t>
            </w:r>
          </w:p>
          <w:p w14:paraId="0B566061" w14:textId="77777777" w:rsidR="00421706" w:rsidRPr="00DB42CF" w:rsidRDefault="00421706" w:rsidP="004217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Recency: Several foundational pharmacological references are dated (e.g., 2002–2004).  </w:t>
            </w:r>
          </w:p>
          <w:p w14:paraId="55F581BC" w14:textId="61207CB4" w:rsidR="00204042" w:rsidRPr="00DB42CF" w:rsidRDefault="00421706" w:rsidP="004217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Suggestion: Incorporate more independent, global research from the last 5 years (2021–2026) regarding the phytochemistry and hepatoprotective mechanisms of the plants listed to provide a more contemporary scientific context.</w:t>
            </w:r>
          </w:p>
        </w:tc>
        <w:tc>
          <w:tcPr>
            <w:tcW w:w="1667" w:type="pct"/>
          </w:tcPr>
          <w:p w14:paraId="467EE6CF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42C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DB42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DB42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DB42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DB42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DB42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E4A055A" w:rsidR="00204042" w:rsidRPr="00DB42CF" w:rsidRDefault="004217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  <w:r w:rsidRPr="00DB42C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The authors have explicitly stated that the study followed ethical standards, obtained informed consent from all tribal respondents involved, and declared no conflicts of interest regarding the publication.</w:t>
            </w:r>
          </w:p>
        </w:tc>
        <w:tc>
          <w:tcPr>
            <w:tcW w:w="1667" w:type="pct"/>
          </w:tcPr>
          <w:p w14:paraId="3175E146" w14:textId="77777777" w:rsidR="00204042" w:rsidRPr="00DB42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7D0B45" w14:textId="3589E818" w:rsidR="00DB42CF" w:rsidRDefault="00DB42CF" w:rsidP="00DB42CF">
      <w:pPr>
        <w:rPr>
          <w:rFonts w:ascii="Arial" w:hAnsi="Arial" w:cs="Arial"/>
          <w:b/>
          <w:sz w:val="20"/>
          <w:szCs w:val="20"/>
          <w:u w:val="single"/>
        </w:rPr>
      </w:pPr>
      <w:r w:rsidRPr="00DB42C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2ED1934" w14:textId="77777777" w:rsidR="00DB42CF" w:rsidRPr="00DB42CF" w:rsidRDefault="00DB42CF" w:rsidP="00DB42CF">
      <w:pPr>
        <w:rPr>
          <w:rFonts w:ascii="Arial" w:hAnsi="Arial" w:cs="Arial"/>
          <w:b/>
          <w:sz w:val="20"/>
          <w:szCs w:val="20"/>
          <w:u w:val="single"/>
        </w:rPr>
      </w:pPr>
    </w:p>
    <w:p w14:paraId="4873B236" w14:textId="4CED831A" w:rsidR="00DB42CF" w:rsidRPr="00DB42CF" w:rsidRDefault="00DB42CF" w:rsidP="000812AF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DB42CF">
        <w:rPr>
          <w:rFonts w:ascii="Arial" w:eastAsia="Calibri" w:hAnsi="Arial" w:cs="Arial"/>
          <w:sz w:val="20"/>
          <w:szCs w:val="20"/>
          <w:lang w:val="en-IN"/>
        </w:rPr>
        <w:t>Bassel Yaser Albadawi, Syrian Private University, Syria</w:t>
      </w:r>
    </w:p>
    <w:sectPr w:rsidR="00DB42CF" w:rsidRPr="00DB42C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5C9D" w14:textId="77777777" w:rsidR="00213B41" w:rsidRDefault="00213B41">
      <w:r>
        <w:separator/>
      </w:r>
    </w:p>
  </w:endnote>
  <w:endnote w:type="continuationSeparator" w:id="0">
    <w:p w14:paraId="06F4CFEB" w14:textId="77777777" w:rsidR="00213B41" w:rsidRDefault="0021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1AB7B70D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D095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D0955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B7BE" w14:textId="77777777" w:rsidR="00213B41" w:rsidRDefault="00213B41">
      <w:r>
        <w:separator/>
      </w:r>
    </w:p>
  </w:footnote>
  <w:footnote w:type="continuationSeparator" w:id="0">
    <w:p w14:paraId="310AB9F5" w14:textId="77777777" w:rsidR="00213B41" w:rsidRDefault="0021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5E077A"/>
    <w:multiLevelType w:val="hybridMultilevel"/>
    <w:tmpl w:val="FB244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94120">
    <w:abstractNumId w:val="4"/>
  </w:num>
  <w:num w:numId="2" w16cid:durableId="500123732">
    <w:abstractNumId w:val="8"/>
  </w:num>
  <w:num w:numId="3" w16cid:durableId="94324123">
    <w:abstractNumId w:val="7"/>
  </w:num>
  <w:num w:numId="4" w16cid:durableId="1690716376">
    <w:abstractNumId w:val="9"/>
  </w:num>
  <w:num w:numId="5" w16cid:durableId="506098986">
    <w:abstractNumId w:val="6"/>
  </w:num>
  <w:num w:numId="6" w16cid:durableId="1424957393">
    <w:abstractNumId w:val="0"/>
  </w:num>
  <w:num w:numId="7" w16cid:durableId="818229143">
    <w:abstractNumId w:val="3"/>
  </w:num>
  <w:num w:numId="8" w16cid:durableId="1875196481">
    <w:abstractNumId w:val="11"/>
  </w:num>
  <w:num w:numId="9" w16cid:durableId="1042171354">
    <w:abstractNumId w:val="10"/>
  </w:num>
  <w:num w:numId="10" w16cid:durableId="2016036873">
    <w:abstractNumId w:val="2"/>
  </w:num>
  <w:num w:numId="11" w16cid:durableId="819617545">
    <w:abstractNumId w:val="1"/>
  </w:num>
  <w:num w:numId="12" w16cid:durableId="2032611084">
    <w:abstractNumId w:val="5"/>
  </w:num>
  <w:num w:numId="13" w16cid:durableId="1754203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1F90"/>
    <w:rsid w:val="000812AF"/>
    <w:rsid w:val="001061B4"/>
    <w:rsid w:val="00162DA4"/>
    <w:rsid w:val="001A76D5"/>
    <w:rsid w:val="00204042"/>
    <w:rsid w:val="00206283"/>
    <w:rsid w:val="00213B41"/>
    <w:rsid w:val="00261933"/>
    <w:rsid w:val="002C66D6"/>
    <w:rsid w:val="00387AB2"/>
    <w:rsid w:val="00421706"/>
    <w:rsid w:val="005021A5"/>
    <w:rsid w:val="005C677A"/>
    <w:rsid w:val="006534F5"/>
    <w:rsid w:val="00790505"/>
    <w:rsid w:val="007A699C"/>
    <w:rsid w:val="008D2987"/>
    <w:rsid w:val="009A3A95"/>
    <w:rsid w:val="00A7113E"/>
    <w:rsid w:val="00AA476E"/>
    <w:rsid w:val="00AF3F59"/>
    <w:rsid w:val="00B67391"/>
    <w:rsid w:val="00C255C0"/>
    <w:rsid w:val="00CD0955"/>
    <w:rsid w:val="00CF3E9B"/>
    <w:rsid w:val="00D51B4B"/>
    <w:rsid w:val="00D845F9"/>
    <w:rsid w:val="00DB42CF"/>
    <w:rsid w:val="00DF4831"/>
    <w:rsid w:val="00E011B2"/>
    <w:rsid w:val="00E13F66"/>
    <w:rsid w:val="00E24527"/>
    <w:rsid w:val="00E46CBC"/>
    <w:rsid w:val="00EA6E35"/>
    <w:rsid w:val="00EB5AF4"/>
    <w:rsid w:val="00EE3E18"/>
    <w:rsid w:val="00EF5AB5"/>
    <w:rsid w:val="00F6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ejmp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38</cp:revision>
  <dcterms:created xsi:type="dcterms:W3CDTF">2026-03-24T06:15:00Z</dcterms:created>
  <dcterms:modified xsi:type="dcterms:W3CDTF">2026-05-27T10:27:00Z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