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F0167" w:rsidRPr="00EC5CE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EC5CE3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F0167" w:rsidRPr="00EC5CE3" w:rsidRDefault="0068545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87FFC" w:rsidRPr="00EC5CE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Chemical Science International Journal</w:t>
              </w:r>
            </w:hyperlink>
            <w:r w:rsidR="00487FFC" w:rsidRPr="00EC5CE3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F0167" w:rsidRPr="00EC5CE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EC5CE3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F0167" w:rsidRPr="00EC5CE3" w:rsidRDefault="00776D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Ms_CSIJ_157165</w:t>
            </w:r>
          </w:p>
        </w:tc>
      </w:tr>
      <w:tr w:rsidR="004F0167" w:rsidRPr="00EC5CE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EC5CE3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F0167" w:rsidRPr="00EC5CE3" w:rsidRDefault="00776D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/>
                <w:sz w:val="20"/>
                <w:szCs w:val="20"/>
                <w:lang w:val="en-GB"/>
              </w:rPr>
              <w:t>Synthesis of zinc oxide-graphite composite for the photocatalytic degradation of ciprofloxacin with sunlight</w:t>
            </w:r>
          </w:p>
        </w:tc>
      </w:tr>
      <w:tr w:rsidR="004F0167" w:rsidRPr="00EC5CE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0167" w:rsidRPr="00EC5CE3" w:rsidRDefault="007F63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F0167" w:rsidRPr="00EC5CE3" w:rsidRDefault="007F63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F0167" w:rsidRPr="00EC5CE3" w:rsidRDefault="004F01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F0167" w:rsidRPr="00EC5CE3" w:rsidRDefault="004F016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F0167" w:rsidRPr="00EC5CE3" w:rsidRDefault="004F016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F0167" w:rsidRPr="00EC5CE3" w:rsidRDefault="004F016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F0167" w:rsidRPr="00EC5CE3" w:rsidRDefault="004F01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F0167" w:rsidRPr="00EC5CE3" w:rsidRDefault="004F01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F0167" w:rsidRPr="00EC5CE3" w:rsidRDefault="007F631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C5CE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C5CE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F0167" w:rsidRPr="00EC5CE3" w:rsidRDefault="004F01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F0167" w:rsidRPr="00EC5CE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F0167" w:rsidRPr="00EC5CE3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CE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7F63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5C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5CE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F0167" w:rsidRPr="00EC5CE3" w:rsidRDefault="007F631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5C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F0167" w:rsidRPr="00EC5CE3" w:rsidRDefault="002564B5" w:rsidP="002564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presents a significant contribution to the scientific community by addressing the urgent issue of pharmaceutical pollutants, particularly ciprofloxacin, in aquatic environments. The synthesis of a zinc oxide graphite composite introduces an efficient and potentially low-cost photocatalyst that can harness sunlight, making the process more sustainable and applicable in real-world conditions. By improving photocatalytic degradation performance, this study advances current knowledge in environmental remediation and nanomaterials engineering. Furthermore, the work supports the development of eco-friendly technologies for wastewater treatment, aligning with global efforts toward environmental protection and public health safety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F0167" w:rsidRPr="00EC5CE3" w:rsidRDefault="004F0167">
      <w:pPr>
        <w:rPr>
          <w:rFonts w:ascii="Arial" w:hAnsi="Arial" w:cs="Arial"/>
          <w:sz w:val="20"/>
          <w:szCs w:val="20"/>
          <w:lang w:val="en-GB"/>
        </w:rPr>
      </w:pPr>
    </w:p>
    <w:p w:rsidR="004F0167" w:rsidRPr="00EC5CE3" w:rsidRDefault="004F0167">
      <w:pPr>
        <w:rPr>
          <w:rFonts w:ascii="Arial" w:hAnsi="Arial" w:cs="Arial"/>
          <w:sz w:val="20"/>
          <w:szCs w:val="20"/>
          <w:lang w:val="en-GB"/>
        </w:rPr>
      </w:pPr>
    </w:p>
    <w:p w:rsidR="004F0167" w:rsidRPr="00EC5CE3" w:rsidRDefault="004F0167">
      <w:pPr>
        <w:rPr>
          <w:rFonts w:ascii="Arial" w:hAnsi="Arial" w:cs="Arial"/>
          <w:sz w:val="20"/>
          <w:szCs w:val="20"/>
          <w:lang w:val="en-GB"/>
        </w:rPr>
      </w:pPr>
    </w:p>
    <w:p w:rsidR="004F0167" w:rsidRPr="00EC5CE3" w:rsidRDefault="007F631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C5CE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4F0167" w:rsidRPr="00EC5CE3" w:rsidRDefault="004F01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F0167" w:rsidRPr="00EC5CE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F0167" w:rsidRPr="00EC5CE3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CE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7F631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C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5CE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0167" w:rsidRPr="00EC5C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EC5CE3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F0167" w:rsidRPr="00EC5CE3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EC5CE3" w:rsidRDefault="007F63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EC5CE3" w:rsidRDefault="002564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E3">
              <w:rPr>
                <w:rFonts w:ascii="Arial" w:hAnsi="Arial" w:cs="Arial"/>
                <w:b/>
                <w:bCs/>
                <w:sz w:val="20"/>
                <w:szCs w:val="20"/>
              </w:rPr>
              <w:t>The title of the manuscript is both clear and appropriate. (G</w:t>
            </w:r>
            <w:r w:rsidR="00AE0184" w:rsidRPr="00EC5CE3">
              <w:rPr>
                <w:rFonts w:ascii="Arial" w:hAnsi="Arial" w:cs="Arial"/>
                <w:b/>
                <w:bCs/>
                <w:sz w:val="20"/>
                <w:szCs w:val="20"/>
              </w:rPr>
              <w:t>ood=4)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EC5CE3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CE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F0167" w:rsidRPr="00EC5CE3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EC5CE3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EC5CE3" w:rsidRDefault="00AE0184" w:rsidP="00AE01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E3">
              <w:rPr>
                <w:rFonts w:ascii="Arial" w:hAnsi="Arial" w:cs="Arial"/>
                <w:b/>
                <w:bCs/>
                <w:sz w:val="20"/>
                <w:szCs w:val="20"/>
              </w:rPr>
              <w:t>The abstract requires further attention, and the results should be incorporated.(</w:t>
            </w:r>
            <w:r w:rsidRPr="00EC5C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5CE3">
              <w:rPr>
                <w:rFonts w:ascii="Arial" w:hAnsi="Arial" w:cs="Arial"/>
                <w:b/>
                <w:bCs/>
                <w:sz w:val="20"/>
                <w:szCs w:val="20"/>
              </w:rPr>
              <w:t>Satisfactory )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EC5CE3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CE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F0167" w:rsidRPr="00EC5CE3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EC5CE3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EC5CE3" w:rsidRDefault="00AE01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E3">
              <w:rPr>
                <w:rFonts w:ascii="Arial" w:hAnsi="Arial" w:cs="Arial"/>
                <w:b/>
                <w:bCs/>
                <w:sz w:val="20"/>
                <w:szCs w:val="20"/>
              </w:rPr>
              <w:t>It is imperative that the keywords are expanded to include more comprehensive terms. (Satisfactory )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EC5CE3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CE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F0167" w:rsidRPr="00EC5CE3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EC5CE3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EC5CE3" w:rsidRDefault="00AE0184" w:rsidP="007353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While the fundamental data were subjected to a thorough review, it was determined that figures (1) and (2) would benefit from a more structured </w:t>
            </w:r>
            <w:proofErr w:type="spellStart"/>
            <w:r w:rsidRPr="00EC5CE3">
              <w:rPr>
                <w:rFonts w:ascii="Arial" w:hAnsi="Arial" w:cs="Arial"/>
                <w:b/>
                <w:bCs/>
                <w:sz w:val="20"/>
                <w:szCs w:val="20"/>
              </w:rPr>
              <w:t>organisation</w:t>
            </w:r>
            <w:proofErr w:type="spellEnd"/>
            <w:r w:rsidRPr="00EC5CE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35347" w:rsidRPr="00EC5C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(good =4)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EC5CE3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CE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F0167" w:rsidRPr="00EC5CE3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EC5CE3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EC5CE3" w:rsidRDefault="00735347" w:rsidP="007353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E3">
              <w:rPr>
                <w:rFonts w:ascii="Arial" w:hAnsi="Arial" w:cs="Arial"/>
                <w:b/>
                <w:bCs/>
                <w:sz w:val="20"/>
                <w:szCs w:val="20"/>
              </w:rPr>
              <w:t>Indeed, it is evident that the research objectives have been articulated with great precision and clarity.(good= 4)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EC5CE3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CE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F0167" w:rsidRPr="00EC5CE3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EC5CE3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EC5CE3" w:rsidRDefault="007353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is vital that the research's literature review is supported by up-to-date references, in order to ensure the highest standards of academic </w:t>
            </w:r>
            <w:proofErr w:type="spellStart"/>
            <w:r w:rsidRPr="00EC5CE3">
              <w:rPr>
                <w:rFonts w:ascii="Arial" w:hAnsi="Arial" w:cs="Arial"/>
                <w:b/>
                <w:bCs/>
                <w:sz w:val="20"/>
                <w:szCs w:val="20"/>
              </w:rPr>
              <w:t>rigour</w:t>
            </w:r>
            <w:proofErr w:type="spellEnd"/>
            <w:r w:rsidRPr="00EC5CE3">
              <w:rPr>
                <w:rFonts w:ascii="Arial" w:hAnsi="Arial" w:cs="Arial"/>
                <w:b/>
                <w:bCs/>
                <w:sz w:val="20"/>
                <w:szCs w:val="20"/>
              </w:rPr>
              <w:t>. (good =4)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EC5CE3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CE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F0167" w:rsidRPr="00EC5CE3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EC5CE3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EC5CE3" w:rsidRDefault="00222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E3">
              <w:rPr>
                <w:rFonts w:ascii="Arial" w:hAnsi="Arial" w:cs="Arial"/>
                <w:b/>
                <w:bCs/>
                <w:sz w:val="20"/>
                <w:szCs w:val="20"/>
              </w:rPr>
              <w:t>It is evident that the manuscript under consideration has been composed and formulated using a sound methodology that is consistent with global research standards. (good =4)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EC5CE3" w:rsidRDefault="007F63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CE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F0167" w:rsidRPr="00EC5CE3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EC5CE3" w:rsidRDefault="007F63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EC5CE3" w:rsidRDefault="00222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E3">
              <w:rPr>
                <w:rFonts w:ascii="Arial" w:hAnsi="Arial" w:cs="Arial"/>
                <w:b/>
                <w:bCs/>
                <w:sz w:val="20"/>
                <w:szCs w:val="20"/>
              </w:rPr>
              <w:t>The manuscript under review does not present any ethical problems for publication.(good =4)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EC5CE3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F0167" w:rsidRPr="00EC5CE3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EC5CE3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EC5CE3" w:rsidRDefault="00A1138B" w:rsidP="000758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  <w:lang w:val="en-GB"/>
              </w:rPr>
              <w:t>Diffraction (XRD)  studies necessitate the incorporation of grain size and reticular constants(a, b, c ). In a similar manner, the utilisation of field emission scanning electron microscopy (FESEM) necessitates the incorporation of grain size(D nm) and average roughness metrics (Ra).( 2 = Needs)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EC5CE3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F0167" w:rsidRPr="00EC5CE3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EC5CE3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EC5CE3" w:rsidRDefault="00742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</w:rPr>
              <w:t>The results of the dental X-ray diffraction test (XRD) necessitate the entry and processing of the following values in tabular form coefficient of texture, crystallite size, micro-strain, lattice strain and dislocation density.( 3 = Satisfactory)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EC5CE3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existing </w:t>
            </w:r>
            <w:r w:rsidRPr="00EC5CE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literature?</w:t>
            </w:r>
          </w:p>
          <w:p w:rsidR="004F0167" w:rsidRPr="00EC5CE3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EC5CE3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EC5CE3" w:rsidRDefault="00742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It is evident that the literature is associated with the </w:t>
            </w:r>
            <w:r w:rsidRPr="00EC5CE3">
              <w:rPr>
                <w:rFonts w:ascii="Arial" w:hAnsi="Arial" w:cs="Arial"/>
                <w:bCs/>
                <w:sz w:val="20"/>
                <w:szCs w:val="20"/>
              </w:rPr>
              <w:lastRenderedPageBreak/>
              <w:t>discussion; however, it would benefit from enhanced focus and precision.( good=4)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EC5CE3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F0167" w:rsidRPr="00EC5CE3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EC5CE3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EC5CE3" w:rsidRDefault="007035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</w:rPr>
              <w:t>Indeed, there is a congruence between the conclusions and the data.(good= 4)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EC5CE3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F0167" w:rsidRPr="00EC5CE3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EC5CE3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EC5CE3" w:rsidRDefault="0070357A" w:rsidP="007035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</w:rPr>
              <w:t>Indeed, the limitations of the study were addressed.(good =4)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EC5CE3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F0167" w:rsidRPr="00EC5CE3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EC5CE3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0167" w:rsidRPr="00EC5CE3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EC5CE3" w:rsidRDefault="007035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</w:rPr>
              <w:t>It was established that the references employed were of a satisfactory standard, in that they were appropriate, up-to-date and sufficient in number.</w:t>
            </w:r>
            <w:r w:rsidR="00CF059B" w:rsidRPr="00EC5CE3">
              <w:rPr>
                <w:rFonts w:ascii="Arial" w:hAnsi="Arial" w:cs="Arial"/>
                <w:bCs/>
                <w:sz w:val="20"/>
                <w:szCs w:val="20"/>
              </w:rPr>
              <w:t>( good=4 )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0167" w:rsidRPr="00EC5CE3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F0167" w:rsidRPr="00EC5CE3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0167" w:rsidRPr="00EC5CE3" w:rsidRDefault="007F63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0167" w:rsidRPr="00EC5CE3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F0167" w:rsidRPr="00EC5CE3" w:rsidRDefault="00222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</w:rPr>
              <w:t>The manuscript would benefit from enhancement of its writing style.(</w:t>
            </w:r>
            <w:r w:rsidRPr="00EC5C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5CE3">
              <w:rPr>
                <w:rFonts w:ascii="Arial" w:hAnsi="Arial" w:cs="Arial"/>
                <w:bCs/>
                <w:sz w:val="20"/>
                <w:szCs w:val="20"/>
              </w:rPr>
              <w:t>3 = Satisfactory)</w:t>
            </w:r>
          </w:p>
        </w:tc>
        <w:tc>
          <w:tcPr>
            <w:tcW w:w="1367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F0167" w:rsidRPr="00EC5CE3" w:rsidRDefault="004F01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0167" w:rsidRPr="00EC5CE3" w:rsidRDefault="004F01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0167" w:rsidRPr="00EC5CE3" w:rsidRDefault="004F01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0167" w:rsidRPr="00EC5CE3" w:rsidRDefault="007F631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C5CE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F0167" w:rsidRPr="00EC5CE3" w:rsidRDefault="004F01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F0167" w:rsidRPr="00EC5CE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4F0167" w:rsidRPr="00EC5CE3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CE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F0167" w:rsidRPr="00EC5CE3" w:rsidRDefault="004F01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F0167" w:rsidRPr="00EC5CE3" w:rsidRDefault="007F63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5C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5CE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EC5CE3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F0167" w:rsidRPr="00EC5CE3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EC5CE3" w:rsidRDefault="007F63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EC5CE3" w:rsidRDefault="00CF05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E3">
              <w:rPr>
                <w:rFonts w:ascii="Arial" w:hAnsi="Arial" w:cs="Arial"/>
                <w:b/>
                <w:bCs/>
                <w:sz w:val="20"/>
                <w:szCs w:val="20"/>
              </w:rPr>
              <w:t>The title is appropriate</w:t>
            </w:r>
          </w:p>
        </w:tc>
        <w:tc>
          <w:tcPr>
            <w:tcW w:w="1543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EC5CE3" w:rsidRDefault="007F63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CE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F0167" w:rsidRPr="00EC5CE3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EC5CE3" w:rsidRDefault="007F6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EC5CE3" w:rsidRDefault="00CF05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E3">
              <w:rPr>
                <w:rFonts w:ascii="Arial" w:hAnsi="Arial" w:cs="Arial"/>
                <w:b/>
                <w:bCs/>
                <w:sz w:val="20"/>
                <w:szCs w:val="20"/>
              </w:rPr>
              <w:t>It is not obligatory to incorporate an indication of the results and the objective of the study.</w:t>
            </w:r>
          </w:p>
        </w:tc>
        <w:tc>
          <w:tcPr>
            <w:tcW w:w="1543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EC5CE3" w:rsidRDefault="007F63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5CE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C5CE3">
              <w:rPr>
                <w:rFonts w:ascii="Arial" w:hAnsi="Arial" w:cs="Arial"/>
                <w:lang w:val="en-GB" w:eastAsia="en-US"/>
              </w:rPr>
              <w:br/>
            </w:r>
          </w:p>
          <w:p w:rsidR="004F0167" w:rsidRPr="00EC5CE3" w:rsidRDefault="007F63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EC5CE3" w:rsidRDefault="00CF059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</w:rPr>
              <w:t>The manuscript's scientific evaluation is of a high standard, and the narrative style is to be commended.</w:t>
            </w:r>
          </w:p>
        </w:tc>
        <w:tc>
          <w:tcPr>
            <w:tcW w:w="1543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EC5CE3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F0167" w:rsidRPr="00EC5CE3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0167" w:rsidRPr="00EC5CE3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EC5CE3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0167" w:rsidRPr="00EC5CE3" w:rsidRDefault="00CF059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references sufficient and recent</w:t>
            </w:r>
          </w:p>
        </w:tc>
        <w:tc>
          <w:tcPr>
            <w:tcW w:w="1543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0167" w:rsidRPr="00EC5CE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F0167" w:rsidRPr="00EC5CE3" w:rsidRDefault="007F63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F0167" w:rsidRPr="00EC5CE3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0167" w:rsidRPr="00EC5CE3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0167" w:rsidRPr="00EC5CE3" w:rsidRDefault="007F63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F0167" w:rsidRPr="00EC5CE3" w:rsidRDefault="004F01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F0167" w:rsidRPr="00EC5CE3" w:rsidRDefault="005F62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CE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F0167" w:rsidRPr="00EC5CE3" w:rsidRDefault="004F01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F0167" w:rsidRPr="00EC5CE3" w:rsidRDefault="004F016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F0167" w:rsidRPr="00EC5CE3" w:rsidRDefault="004F016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750C9" w:rsidRPr="00EC5CE3" w:rsidRDefault="007750C9" w:rsidP="007750C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5CE3">
        <w:rPr>
          <w:rFonts w:ascii="Arial" w:hAnsi="Arial" w:cs="Arial"/>
          <w:b/>
          <w:u w:val="single"/>
        </w:rPr>
        <w:t>Reviewer details:</w:t>
      </w:r>
    </w:p>
    <w:p w:rsidR="004F0167" w:rsidRPr="00EC5CE3" w:rsidRDefault="004F016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750C9" w:rsidRPr="00EC5CE3" w:rsidRDefault="007750C9" w:rsidP="007750C9">
      <w:pPr>
        <w:rPr>
          <w:rFonts w:ascii="Arial" w:hAnsi="Arial" w:cs="Arial"/>
          <w:sz w:val="20"/>
          <w:szCs w:val="20"/>
          <w:lang w:val="en-GB"/>
        </w:rPr>
      </w:pPr>
      <w:r w:rsidRPr="00EC5CE3">
        <w:rPr>
          <w:rFonts w:ascii="Arial" w:hAnsi="Arial" w:cs="Arial"/>
          <w:sz w:val="20"/>
          <w:szCs w:val="20"/>
          <w:lang w:val="en-GB"/>
        </w:rPr>
        <w:t>Dawood Salman Abd Al-</w:t>
      </w:r>
      <w:proofErr w:type="spellStart"/>
      <w:r w:rsidRPr="00EC5CE3">
        <w:rPr>
          <w:rFonts w:ascii="Arial" w:hAnsi="Arial" w:cs="Arial"/>
          <w:sz w:val="20"/>
          <w:szCs w:val="20"/>
          <w:lang w:val="en-GB"/>
        </w:rPr>
        <w:t>kader</w:t>
      </w:r>
      <w:proofErr w:type="spellEnd"/>
      <w:r w:rsidRPr="00EC5CE3">
        <w:rPr>
          <w:rFonts w:ascii="Arial" w:hAnsi="Arial" w:cs="Arial"/>
          <w:sz w:val="20"/>
          <w:szCs w:val="20"/>
          <w:lang w:val="en-GB"/>
        </w:rPr>
        <w:t xml:space="preserve">, </w:t>
      </w:r>
      <w:r w:rsidRPr="00EC5CE3">
        <w:rPr>
          <w:rFonts w:ascii="Arial" w:hAnsi="Arial" w:cs="Arial"/>
          <w:sz w:val="20"/>
          <w:szCs w:val="20"/>
          <w:lang w:val="en-GB"/>
        </w:rPr>
        <w:t>Iraq</w:t>
      </w:r>
      <w:bookmarkStart w:id="0" w:name="_GoBack"/>
      <w:bookmarkEnd w:id="0"/>
    </w:p>
    <w:sectPr w:rsidR="007750C9" w:rsidRPr="00EC5CE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45D" w:rsidRDefault="0068545D">
      <w:r>
        <w:separator/>
      </w:r>
    </w:p>
  </w:endnote>
  <w:endnote w:type="continuationSeparator" w:id="0">
    <w:p w:rsidR="0068545D" w:rsidRDefault="0068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167" w:rsidRDefault="004F0167">
    <w:pPr>
      <w:pStyle w:val="Footer"/>
      <w:jc w:val="right"/>
    </w:pPr>
  </w:p>
  <w:p w:rsidR="004F0167" w:rsidRDefault="007F631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7486C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7486C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4F0167" w:rsidRDefault="007F631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F0167" w:rsidRDefault="004F0167">
    <w:pPr>
      <w:pStyle w:val="Footer"/>
      <w:jc w:val="right"/>
    </w:pPr>
  </w:p>
  <w:p w:rsidR="004F0167" w:rsidRDefault="004F016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45D" w:rsidRDefault="0068545D">
      <w:r>
        <w:separator/>
      </w:r>
    </w:p>
  </w:footnote>
  <w:footnote w:type="continuationSeparator" w:id="0">
    <w:p w:rsidR="0068545D" w:rsidRDefault="0068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167" w:rsidRDefault="004F01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F0167" w:rsidRDefault="007F631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167"/>
    <w:rsid w:val="0007589F"/>
    <w:rsid w:val="00104DF0"/>
    <w:rsid w:val="00185F03"/>
    <w:rsid w:val="0022234D"/>
    <w:rsid w:val="002564B5"/>
    <w:rsid w:val="0025650D"/>
    <w:rsid w:val="002D44D3"/>
    <w:rsid w:val="003050FE"/>
    <w:rsid w:val="0037486C"/>
    <w:rsid w:val="004520D1"/>
    <w:rsid w:val="00487FFC"/>
    <w:rsid w:val="004F0167"/>
    <w:rsid w:val="005F628F"/>
    <w:rsid w:val="0068545D"/>
    <w:rsid w:val="0070357A"/>
    <w:rsid w:val="00735347"/>
    <w:rsid w:val="00736E22"/>
    <w:rsid w:val="00742045"/>
    <w:rsid w:val="007750C9"/>
    <w:rsid w:val="00776D1F"/>
    <w:rsid w:val="007F6312"/>
    <w:rsid w:val="00A1138B"/>
    <w:rsid w:val="00AE0184"/>
    <w:rsid w:val="00CF059B"/>
    <w:rsid w:val="00D54BE3"/>
    <w:rsid w:val="00EC5CE3"/>
    <w:rsid w:val="00F3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393B4"/>
  <w15:docId w15:val="{3D14A9F6-EFCA-46C2-A921-5C32D708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7589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750C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csij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1047</Words>
  <Characters>5968</Characters>
  <Application>Microsoft Office Word</Application>
  <DocSecurity>0</DocSecurity>
  <Lines>49</Lines>
  <Paragraphs>14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7</cp:revision>
  <dcterms:created xsi:type="dcterms:W3CDTF">2026-04-20T19:36:00Z</dcterms:created>
  <dcterms:modified xsi:type="dcterms:W3CDTF">2026-04-30T03:58:00Z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