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02626" w:rsidRPr="00AA03FE">
        <w:trPr>
          <w:trHeight w:val="20"/>
          <w:jc w:val="center"/>
        </w:trPr>
        <w:tc>
          <w:tcPr>
            <w:tcW w:w="1186" w:type="pct"/>
          </w:tcPr>
          <w:p w:rsidR="00F02626" w:rsidRPr="00AA03FE" w:rsidRDefault="00662A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F02626" w:rsidRPr="00AA03FE" w:rsidRDefault="000E6598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662A79" w:rsidRPr="00AA03F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Cardiology and Angiology: An International Journal </w:t>
              </w:r>
            </w:hyperlink>
          </w:p>
        </w:tc>
      </w:tr>
      <w:tr w:rsidR="00F02626" w:rsidRPr="00AA03FE">
        <w:trPr>
          <w:trHeight w:val="20"/>
          <w:jc w:val="center"/>
        </w:trPr>
        <w:tc>
          <w:tcPr>
            <w:tcW w:w="1186" w:type="pct"/>
          </w:tcPr>
          <w:p w:rsidR="00F02626" w:rsidRPr="00AA03FE" w:rsidRDefault="00662A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F02626" w:rsidRPr="00AA03FE" w:rsidRDefault="0066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Ms_CA_158049</w:t>
            </w:r>
          </w:p>
        </w:tc>
      </w:tr>
      <w:tr w:rsidR="00F02626" w:rsidRPr="00AA03FE">
        <w:trPr>
          <w:trHeight w:val="20"/>
          <w:jc w:val="center"/>
        </w:trPr>
        <w:tc>
          <w:tcPr>
            <w:tcW w:w="1186" w:type="pct"/>
          </w:tcPr>
          <w:p w:rsidR="00F02626" w:rsidRPr="00AA03FE" w:rsidRDefault="00662A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F02626" w:rsidRPr="00AA03FE" w:rsidRDefault="0066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>Etiological Spectrum of Heart Failure with Reduced Ejection Fraction in a Moroccan Military Hospital: A Comparative Registry Analysis</w:t>
            </w:r>
          </w:p>
        </w:tc>
      </w:tr>
      <w:tr w:rsidR="00F02626" w:rsidRPr="00AA03FE">
        <w:trPr>
          <w:trHeight w:val="20"/>
          <w:jc w:val="center"/>
        </w:trPr>
        <w:tc>
          <w:tcPr>
            <w:tcW w:w="1186" w:type="pct"/>
          </w:tcPr>
          <w:p w:rsidR="00F02626" w:rsidRPr="00AA03FE" w:rsidRDefault="00662A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F02626" w:rsidRPr="00AA03FE" w:rsidRDefault="00662A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02626" w:rsidRPr="00AA03FE" w:rsidRDefault="00F026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02626" w:rsidRPr="00AA03FE" w:rsidRDefault="00F0262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02626" w:rsidRPr="00AA03FE" w:rsidRDefault="00F02626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F02626" w:rsidRPr="00AA03FE" w:rsidRDefault="00F02626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F02626" w:rsidRPr="00AA03FE" w:rsidRDefault="00662A7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AA03F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A03FE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02626" w:rsidRPr="00AA03FE" w:rsidRDefault="00F0262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02626" w:rsidRPr="00AA03FE">
        <w:trPr>
          <w:trHeight w:val="20"/>
          <w:jc w:val="center"/>
        </w:trPr>
        <w:tc>
          <w:tcPr>
            <w:tcW w:w="1666" w:type="pct"/>
            <w:noWrap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F02626" w:rsidRPr="00AA03FE" w:rsidRDefault="00662A7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03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03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F02626" w:rsidRPr="00AA03FE" w:rsidRDefault="00662A7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This study highlights the various etiologies of Heart failure with reduced ejection fraction in a</w:t>
            </w:r>
          </w:p>
          <w:p w:rsidR="00F02626" w:rsidRPr="00AA03FE" w:rsidRDefault="00662A7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City Hospital. Many countries and regions are under reported in many Heart Failure Studies. Hence Regional datas are needed on heart failure Research and Health care planning.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02626" w:rsidRPr="00AA03FE" w:rsidRDefault="00F02626">
      <w:pPr>
        <w:rPr>
          <w:rFonts w:ascii="Arial" w:hAnsi="Arial" w:cs="Arial"/>
          <w:sz w:val="20"/>
          <w:szCs w:val="20"/>
          <w:lang w:val="en-GB"/>
        </w:rPr>
      </w:pPr>
    </w:p>
    <w:p w:rsidR="00F02626" w:rsidRPr="00AA03FE" w:rsidRDefault="00F02626">
      <w:pPr>
        <w:rPr>
          <w:rFonts w:ascii="Arial" w:hAnsi="Arial" w:cs="Arial"/>
          <w:sz w:val="20"/>
          <w:szCs w:val="20"/>
          <w:lang w:val="en-GB"/>
        </w:rPr>
      </w:pPr>
    </w:p>
    <w:p w:rsidR="00F02626" w:rsidRPr="00AA03FE" w:rsidRDefault="00662A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A03F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F02626" w:rsidRPr="00AA03FE" w:rsidRDefault="00F026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02626" w:rsidRPr="00AA03FE">
        <w:trPr>
          <w:trHeight w:val="20"/>
          <w:jc w:val="center"/>
        </w:trPr>
        <w:tc>
          <w:tcPr>
            <w:tcW w:w="1666" w:type="pct"/>
            <w:noWrap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F02626" w:rsidRPr="00AA03FE" w:rsidRDefault="00662A7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03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F02626" w:rsidRPr="00AA03FE" w:rsidRDefault="00F026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02626" w:rsidRPr="00AA03FE" w:rsidRDefault="00F026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02626" w:rsidRPr="00AA03FE" w:rsidRDefault="00662A7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02626" w:rsidRPr="00AA03FE" w:rsidRDefault="00662A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02626" w:rsidRPr="00AA03FE" w:rsidRDefault="00F0262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F02626" w:rsidRPr="00AA03FE" w:rsidRDefault="00F0262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F02626" w:rsidRPr="00AA03FE" w:rsidRDefault="00662A7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A03F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F02626" w:rsidRPr="00AA03FE" w:rsidRDefault="00F0262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02626" w:rsidRPr="00AA03FE">
        <w:trPr>
          <w:trHeight w:val="20"/>
          <w:jc w:val="center"/>
        </w:trPr>
        <w:tc>
          <w:tcPr>
            <w:tcW w:w="1666" w:type="pct"/>
            <w:noWrap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F02626" w:rsidRPr="00AA03FE" w:rsidRDefault="00F026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02626" w:rsidRPr="00AA03FE" w:rsidRDefault="00662A7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03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03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</w:tcPr>
          <w:p w:rsidR="00F02626" w:rsidRPr="00AA03FE" w:rsidRDefault="00662A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02626" w:rsidRPr="00AA03FE" w:rsidRDefault="00F026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F02626" w:rsidRPr="00AA03FE" w:rsidRDefault="00F026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F02626" w:rsidRPr="00AA03FE" w:rsidRDefault="00F026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02626" w:rsidRPr="00AA03FE" w:rsidRDefault="00662A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</w:rPr>
              <w:t>Needs some more eloborate description of the background and methodology.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1643"/>
          <w:jc w:val="center"/>
        </w:trPr>
        <w:tc>
          <w:tcPr>
            <w:tcW w:w="1666" w:type="pct"/>
            <w:noWrap/>
            <w:hideMark/>
          </w:tcPr>
          <w:p w:rsidR="00F02626" w:rsidRPr="00AA03FE" w:rsidRDefault="00662A7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A03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F02626" w:rsidRPr="00AA03FE" w:rsidRDefault="00662A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Needs more details about the methods used for classification.</w:t>
            </w:r>
          </w:p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Whether Coronary Angiogram was performed in patients with Dilated Cardiomyopathy and Hypertensive cardiomyopathy?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</w:tcPr>
          <w:p w:rsidR="00F02626" w:rsidRPr="00AA03FE" w:rsidRDefault="00662A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02626" w:rsidRPr="00AA03FE" w:rsidRDefault="00F026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F02626" w:rsidRPr="00AA03FE" w:rsidRDefault="00F026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Needs to include more references on available Regional studies and African studies.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2626" w:rsidRPr="00AA03FE">
        <w:trPr>
          <w:trHeight w:val="20"/>
          <w:jc w:val="center"/>
        </w:trPr>
        <w:tc>
          <w:tcPr>
            <w:tcW w:w="1666" w:type="pct"/>
            <w:noWrap/>
          </w:tcPr>
          <w:p w:rsidR="00F02626" w:rsidRPr="00AA03FE" w:rsidRDefault="00662A7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02626" w:rsidRPr="00AA03FE" w:rsidRDefault="00F026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2626" w:rsidRPr="00AA03FE" w:rsidRDefault="00662A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02626" w:rsidRPr="00AA03FE" w:rsidRDefault="00F026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02626" w:rsidRPr="00AA03FE" w:rsidRDefault="00662A7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:rsidR="00F02626" w:rsidRPr="00AA03FE" w:rsidRDefault="00F026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46ED0" w:rsidRPr="00AA03FE" w:rsidRDefault="00746ED0" w:rsidP="00746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46ED0" w:rsidRPr="00AA03FE" w:rsidRDefault="00746ED0" w:rsidP="00746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A03F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746ED0" w:rsidRPr="00AA03FE" w:rsidRDefault="00746ED0" w:rsidP="00746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46ED0" w:rsidRPr="00AA03FE" w:rsidTr="0058781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D0" w:rsidRPr="00AA03FE" w:rsidRDefault="00746ED0" w:rsidP="00746ED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03F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46ED0" w:rsidRPr="00AA03FE" w:rsidRDefault="00746ED0" w:rsidP="00746ED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46ED0" w:rsidRPr="00AA03FE" w:rsidTr="0058781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D0" w:rsidRPr="00AA03FE" w:rsidRDefault="00746ED0" w:rsidP="00746ED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A03F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46ED0" w:rsidRPr="00AA03FE" w:rsidTr="0058781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Methodology and discussion should be more detailed.</w:t>
            </w:r>
          </w:p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AA03F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research should have been broad under the category of Heart failure.</w:t>
            </w:r>
          </w:p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46ED0" w:rsidRPr="00AA03FE" w:rsidRDefault="00746ED0" w:rsidP="00746E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ED0" w:rsidRPr="00AA03FE" w:rsidRDefault="00746ED0" w:rsidP="00746ED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46ED0" w:rsidRPr="00AA03FE" w:rsidRDefault="00746ED0" w:rsidP="00746ED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F02626" w:rsidRPr="00AA03FE" w:rsidRDefault="00F0262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A03FE" w:rsidRPr="00AA03FE" w:rsidRDefault="00AA03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A03FE" w:rsidRPr="00AA03FE" w:rsidRDefault="00AA03FE" w:rsidP="00AA03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A03FE" w:rsidRPr="00AA03FE" w:rsidRDefault="00AA03FE" w:rsidP="00AA03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03FE">
        <w:rPr>
          <w:rFonts w:ascii="Arial" w:hAnsi="Arial" w:cs="Arial"/>
          <w:b/>
          <w:u w:val="single"/>
        </w:rPr>
        <w:t>Reviewer details:</w:t>
      </w:r>
    </w:p>
    <w:p w:rsidR="00AA03FE" w:rsidRPr="00AA03FE" w:rsidRDefault="00AA03F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A03FE" w:rsidRPr="00AA03FE" w:rsidRDefault="00AA03FE" w:rsidP="00AA03F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AA03FE">
        <w:rPr>
          <w:rFonts w:ascii="Arial" w:hAnsi="Arial" w:cs="Arial"/>
          <w:sz w:val="20"/>
          <w:szCs w:val="20"/>
          <w:lang w:val="en-GB"/>
        </w:rPr>
        <w:t>Dhinakakaran.K</w:t>
      </w:r>
      <w:proofErr w:type="spellEnd"/>
      <w:r w:rsidRPr="00AA03FE">
        <w:rPr>
          <w:rFonts w:ascii="Arial" w:hAnsi="Arial" w:cs="Arial"/>
          <w:sz w:val="20"/>
          <w:szCs w:val="20"/>
          <w:lang w:val="en-GB"/>
        </w:rPr>
        <w:t xml:space="preserve">, </w:t>
      </w:r>
      <w:r w:rsidRPr="00AA03FE">
        <w:rPr>
          <w:rFonts w:ascii="Arial" w:hAnsi="Arial" w:cs="Arial"/>
          <w:sz w:val="20"/>
          <w:szCs w:val="20"/>
          <w:lang w:val="en-GB"/>
        </w:rPr>
        <w:t>AMC Hospitals, India</w:t>
      </w:r>
      <w:bookmarkEnd w:id="0"/>
    </w:p>
    <w:sectPr w:rsidR="00AA03FE" w:rsidRPr="00AA03F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598" w:rsidRDefault="000E6598">
      <w:r>
        <w:separator/>
      </w:r>
    </w:p>
  </w:endnote>
  <w:endnote w:type="continuationSeparator" w:id="0">
    <w:p w:rsidR="000E6598" w:rsidRDefault="000E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626" w:rsidRDefault="00F02626">
    <w:pPr>
      <w:pStyle w:val="Footer"/>
      <w:jc w:val="right"/>
    </w:pPr>
  </w:p>
  <w:p w:rsidR="00F02626" w:rsidRDefault="00662A7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F02626" w:rsidRDefault="00662A7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02626" w:rsidRDefault="00F02626">
    <w:pPr>
      <w:pStyle w:val="Footer"/>
      <w:jc w:val="right"/>
    </w:pPr>
  </w:p>
  <w:p w:rsidR="00F02626" w:rsidRDefault="00F0262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598" w:rsidRDefault="000E6598">
      <w:r>
        <w:separator/>
      </w:r>
    </w:p>
  </w:footnote>
  <w:footnote w:type="continuationSeparator" w:id="0">
    <w:p w:rsidR="000E6598" w:rsidRDefault="000E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626" w:rsidRDefault="00F0262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F02626" w:rsidRDefault="00662A7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062724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626"/>
    <w:rsid w:val="000E6598"/>
    <w:rsid w:val="004B26EE"/>
    <w:rsid w:val="005C0217"/>
    <w:rsid w:val="00662A79"/>
    <w:rsid w:val="00746ED0"/>
    <w:rsid w:val="00AA03FE"/>
    <w:rsid w:val="00D66DEC"/>
    <w:rsid w:val="00E75F15"/>
    <w:rsid w:val="00F0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CEBB"/>
  <w15:docId w15:val="{5D2194DC-D556-4E08-B41B-14138074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B26E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03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38</cp:revision>
  <dcterms:created xsi:type="dcterms:W3CDTF">2026-03-24T06:15:00Z</dcterms:created>
  <dcterms:modified xsi:type="dcterms:W3CDTF">2026-05-08T07:07:00Z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6a4bab66287c400ebdbf85353c452368</vt:lpwstr>
  </property>
</Properties>
</file>