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61D0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61D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9BA755" w:rsidR="00204042" w:rsidRPr="00C61D0F" w:rsidRDefault="00C316C0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067D68" w:rsidRPr="00C61D0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Plant Research Journal </w:t>
              </w:r>
            </w:hyperlink>
          </w:p>
        </w:tc>
      </w:tr>
      <w:tr w:rsidR="00204042" w:rsidRPr="00C61D0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61D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6FF8D8" w:rsidR="00204042" w:rsidRPr="00C61D0F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Ms_APRJ_158154</w:t>
            </w:r>
          </w:p>
        </w:tc>
      </w:tr>
      <w:tr w:rsidR="00204042" w:rsidRPr="00C61D0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61D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F6A07B1" w:rsidR="00204042" w:rsidRPr="00C61D0F" w:rsidRDefault="005767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Laboratory-based in vivo exposure of Fall Armyworm (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larvae to 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Ocimum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suave extracts</w:t>
            </w:r>
          </w:p>
        </w:tc>
      </w:tr>
      <w:tr w:rsidR="00204042" w:rsidRPr="00C61D0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61D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61D0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61D0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61D0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C61D0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61D0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61D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61D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61D0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61D0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61D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1D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1D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61D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61D0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0A4A02B" w:rsidR="00204042" w:rsidRPr="00C61D0F" w:rsidRDefault="00600E4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Lab-based in vivo exposure of Fall Armyworm (</w:t>
            </w:r>
            <w:proofErr w:type="spell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larvae to </w:t>
            </w:r>
            <w:proofErr w:type="spell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Ocimum</w:t>
            </w:r>
            <w:proofErr w:type="spell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suave (African basil) extract has shown enough potential as an botanical </w:t>
            </w:r>
            <w:proofErr w:type="spell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insectide</w:t>
            </w:r>
            <w:proofErr w:type="spell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which is </w:t>
            </w:r>
            <w:proofErr w:type="gram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mainly  demonstrating</w:t>
            </w:r>
            <w:proofErr w:type="gram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larva, repellent and growth-inhibiting properties.</w:t>
            </w:r>
          </w:p>
        </w:tc>
        <w:tc>
          <w:tcPr>
            <w:tcW w:w="1667" w:type="pct"/>
          </w:tcPr>
          <w:p w14:paraId="46643927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61D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61D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61D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61D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61D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61D0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61D0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1D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61D0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61D0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08B7A90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3-Satisfactory </w:t>
            </w:r>
          </w:p>
        </w:tc>
        <w:tc>
          <w:tcPr>
            <w:tcW w:w="1667" w:type="pct"/>
          </w:tcPr>
          <w:p w14:paraId="0C69DD75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AE0248B" w:rsidR="00204042" w:rsidRPr="00C61D0F" w:rsidRDefault="00AD624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4-Good </w:t>
            </w:r>
          </w:p>
        </w:tc>
        <w:tc>
          <w:tcPr>
            <w:tcW w:w="1667" w:type="pct"/>
          </w:tcPr>
          <w:p w14:paraId="7FC68848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056B39" w14:textId="051729DB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2-Needs improvement </w:t>
            </w:r>
          </w:p>
          <w:p w14:paraId="51F93E96" w14:textId="75B3C976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 -Hexane </w:t>
            </w:r>
            <w:proofErr w:type="gramStart"/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extracts ,</w:t>
            </w:r>
            <w:proofErr w:type="gramEnd"/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active compounds, Phenolics,</w:t>
            </w:r>
            <w:r w:rsidRPr="00C61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flavonoids, pest management </w:t>
            </w:r>
          </w:p>
        </w:tc>
        <w:tc>
          <w:tcPr>
            <w:tcW w:w="1667" w:type="pct"/>
          </w:tcPr>
          <w:p w14:paraId="61E2DCF4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844D4A1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0A5EAFF5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9E1A80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56AACFE7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36B7D90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734BAD15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DBCC7B8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5B378D21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E469F7C" w:rsidR="00204042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103D7017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61D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61D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6611005" w:rsidR="00204042" w:rsidRPr="00C61D0F" w:rsidRDefault="00D378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5C85D0C2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61D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61D0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61D0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4B05D98" w:rsidR="00204042" w:rsidRPr="00C61D0F" w:rsidRDefault="00D378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3731B36A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61D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2A41B3C" w:rsidR="00204042" w:rsidRPr="00C61D0F" w:rsidRDefault="00D378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5-Excellent</w:t>
            </w:r>
          </w:p>
        </w:tc>
        <w:tc>
          <w:tcPr>
            <w:tcW w:w="1667" w:type="pct"/>
          </w:tcPr>
          <w:p w14:paraId="076CB8C3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61D0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61D0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61D0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61D0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CB5B673" w:rsidR="00204042" w:rsidRPr="00C61D0F" w:rsidRDefault="00D378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4CC8AAA5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D3780A" w:rsidRPr="00C61D0F" w:rsidRDefault="00D3780A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3780A" w:rsidRPr="00C61D0F" w:rsidRDefault="00D3780A" w:rsidP="00D378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3780A" w:rsidRPr="00C61D0F" w:rsidRDefault="00D3780A" w:rsidP="00D37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018A3F" w:rsidR="00D3780A" w:rsidRPr="00C61D0F" w:rsidRDefault="00D3780A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71FF1B95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D3780A" w:rsidRPr="00C61D0F" w:rsidRDefault="00D3780A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3780A" w:rsidRPr="00C61D0F" w:rsidRDefault="00D3780A" w:rsidP="00D378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3780A" w:rsidRPr="00C61D0F" w:rsidRDefault="00D3780A" w:rsidP="00D378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3780A" w:rsidRPr="00C61D0F" w:rsidRDefault="00D3780A" w:rsidP="00D37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2BE8761" w:rsidR="00D3780A" w:rsidRPr="00C61D0F" w:rsidRDefault="00D3780A" w:rsidP="00D3780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2-Needs improvement </w:t>
            </w:r>
          </w:p>
        </w:tc>
        <w:tc>
          <w:tcPr>
            <w:tcW w:w="1667" w:type="pct"/>
          </w:tcPr>
          <w:p w14:paraId="776025FB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D3780A" w:rsidRPr="00C61D0F" w:rsidRDefault="00D3780A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3780A" w:rsidRPr="00C61D0F" w:rsidRDefault="00D3780A" w:rsidP="00D378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3780A" w:rsidRPr="00C61D0F" w:rsidRDefault="00D3780A" w:rsidP="00D378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3780A" w:rsidRPr="00C61D0F" w:rsidRDefault="00D3780A" w:rsidP="00D37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9158AB5" w:rsidR="00D3780A" w:rsidRPr="00C61D0F" w:rsidRDefault="00D3780A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5-Excellent</w:t>
            </w:r>
          </w:p>
        </w:tc>
        <w:tc>
          <w:tcPr>
            <w:tcW w:w="1667" w:type="pct"/>
          </w:tcPr>
          <w:p w14:paraId="3D972FCB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61D0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61D0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61D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61D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61D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5971"/>
        <w:gridCol w:w="3292"/>
      </w:tblGrid>
      <w:tr w:rsidR="00EA6E35" w:rsidRPr="00C61D0F" w14:paraId="149ADB7B" w14:textId="77777777" w:rsidTr="00A23D98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49" w:type="pct"/>
          </w:tcPr>
          <w:p w14:paraId="467B62F4" w14:textId="77777777" w:rsidR="00204042" w:rsidRPr="00C61D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61D0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85" w:type="pct"/>
          </w:tcPr>
          <w:p w14:paraId="60C614CC" w14:textId="77777777" w:rsidR="00204042" w:rsidRPr="00C61D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1D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1D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61D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268171E1" w14:textId="77777777" w:rsidTr="00A23D98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D3780A" w:rsidRPr="00C61D0F" w:rsidRDefault="00D3780A" w:rsidP="00D378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149" w:type="pct"/>
          </w:tcPr>
          <w:p w14:paraId="132FBC06" w14:textId="294CECB3" w:rsidR="00600E43" w:rsidRPr="00C61D0F" w:rsidRDefault="00600E43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No some changes were made in the title of this article.</w:t>
            </w:r>
          </w:p>
          <w:p w14:paraId="26F4C781" w14:textId="1D13841E" w:rsidR="00600E43" w:rsidRPr="00C61D0F" w:rsidRDefault="00600E43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Suggestive Title </w:t>
            </w:r>
          </w:p>
          <w:p w14:paraId="51F2C8BB" w14:textId="77777777" w:rsidR="00D3780A" w:rsidRPr="00C61D0F" w:rsidRDefault="00D3780A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EB64465" w14:textId="6D26D124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Lab-based in vivo exposure of Fall Armyworm (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larvae to </w:t>
            </w:r>
            <w:proofErr w:type="spellStart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>Ocimum</w:t>
            </w:r>
            <w:proofErr w:type="spellEnd"/>
            <w:r w:rsidRPr="00C61D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suave extracts</w:t>
            </w:r>
          </w:p>
        </w:tc>
        <w:tc>
          <w:tcPr>
            <w:tcW w:w="1185" w:type="pct"/>
          </w:tcPr>
          <w:p w14:paraId="716ABA7E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4502FD80" w14:textId="77777777" w:rsidTr="00A23D98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D3780A" w:rsidRPr="00C61D0F" w:rsidRDefault="00D3780A" w:rsidP="00D37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49" w:type="pct"/>
          </w:tcPr>
          <w:p w14:paraId="2BD33A49" w14:textId="77777777" w:rsidR="00D3780A" w:rsidRPr="00C61D0F" w:rsidRDefault="00600E43" w:rsidP="00600E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of the title is comprehensive </w:t>
            </w:r>
          </w:p>
          <w:p w14:paraId="3CD5B702" w14:textId="77777777" w:rsidR="00600E43" w:rsidRPr="00C61D0F" w:rsidRDefault="00600E43" w:rsidP="00600E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points can be added </w:t>
            </w:r>
          </w:p>
          <w:p w14:paraId="7DC0514E" w14:textId="52670FFE" w:rsidR="00600E43" w:rsidRPr="00C61D0F" w:rsidRDefault="00AD624A" w:rsidP="00600E4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Ocimum suave has been enough high potential as a bio-pesticide, therefore it can </w:t>
            </w:r>
            <w:proofErr w:type="gramStart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>support  role</w:t>
            </w:r>
            <w:proofErr w:type="gramEnd"/>
            <w:r w:rsidRPr="00C61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reducing synthetic insecticides for fall armyworm management</w:t>
            </w:r>
          </w:p>
        </w:tc>
        <w:tc>
          <w:tcPr>
            <w:tcW w:w="1185" w:type="pct"/>
          </w:tcPr>
          <w:p w14:paraId="55FC2422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5C3740FC" w14:textId="77777777" w:rsidTr="00A23D9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61D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D3780A" w:rsidRPr="00C61D0F" w:rsidRDefault="00D3780A" w:rsidP="00D378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149" w:type="pct"/>
          </w:tcPr>
          <w:p w14:paraId="25087CE6" w14:textId="1412CE4F" w:rsidR="00D3780A" w:rsidRPr="00C61D0F" w:rsidRDefault="00AD624A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scientifically correct </w:t>
            </w:r>
          </w:p>
        </w:tc>
        <w:tc>
          <w:tcPr>
            <w:tcW w:w="1185" w:type="pct"/>
          </w:tcPr>
          <w:p w14:paraId="51AC5B4C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0D69610E" w14:textId="77777777" w:rsidTr="00A23D98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49" w:type="pct"/>
          </w:tcPr>
          <w:p w14:paraId="340FC6EB" w14:textId="7B6A6025" w:rsidR="00D3780A" w:rsidRPr="00C61D0F" w:rsidRDefault="00AD624A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References no</w:t>
            </w:r>
            <w:r w:rsidR="00101449"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satisfied </w:t>
            </w:r>
          </w:p>
          <w:p w14:paraId="5A03F5EE" w14:textId="77777777" w:rsidR="00101449" w:rsidRPr="00C61D0F" w:rsidRDefault="00101449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A9A48F" w14:textId="2513BC02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</w:rPr>
              <w:t>1.Dhanyakumar O, Ram Kumar P, Ashwitha G, Venkatesan T, Mohan M, Nishtha N, Sivakumar G (2023) Sub-lethal effects of indigenous isolate of 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nucleopolyhedrovirus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on fall armyworm growth and reproduction in India. Egypt J Biol Pest Control 33:10</w:t>
            </w:r>
          </w:p>
          <w:p w14:paraId="374F0BFB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C419CC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  <w:r w:rsidRPr="00C61D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Chengfeng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L, Jian Y, Jia W, Jia H, Sun X (2020) Molecular and biological characterization of 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 multiple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nucleopolyhedrovirus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field isolate and genotypes from China. Insects 11:777</w:t>
            </w:r>
          </w:p>
          <w:p w14:paraId="7C67E360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0FCC5C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Pr="00C61D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61D0F">
              <w:rPr>
                <w:rFonts w:ascii="Arial" w:hAnsi="Arial" w:cs="Arial"/>
                <w:bCs/>
                <w:sz w:val="20"/>
                <w:szCs w:val="20"/>
              </w:rPr>
              <w:t>Kannan M, Geetha N, Elango K, Mohan M (2021) Characterization of granulizes viruses of sugarcane early shoot borer, 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Chilo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infuscatellus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> (Snell.) and inter node borer, 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Chilo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sacchariphagus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indicus</w:t>
            </w:r>
            <w:r w:rsidRPr="00C61D0F">
              <w:rPr>
                <w:rFonts w:ascii="Arial" w:hAnsi="Arial" w:cs="Arial"/>
                <w:bCs/>
                <w:sz w:val="20"/>
                <w:szCs w:val="20"/>
              </w:rPr>
              <w:t> (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Kapur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>). Curr Sci 121(4):570–573</w:t>
            </w:r>
          </w:p>
          <w:p w14:paraId="6DDF602C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656288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 w:rsidRPr="00C61D0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Mutyambai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DM,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Niassy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S, Calatayud PA, Subramanian S (2022) Agronomic factors influencing fall armyworm (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) infestation and damage and its co-occurrence with stem borers in maize cropping systems in Kenya.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</w:rPr>
              <w:t>InSects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</w:rPr>
              <w:t xml:space="preserve"> 13:266</w:t>
            </w:r>
          </w:p>
          <w:p w14:paraId="0C4850BD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33F523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E88EA5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D9BAC4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991CBE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61170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FA8D5E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C029A9" w14:textId="77777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63F0C8" w14:textId="200E2578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  <w:r w:rsidRPr="00C61D0F">
              <w:rPr>
                <w:rFonts w:ascii="Arial" w:hAnsi="Arial" w:cs="Arial"/>
                <w:color w:val="333333"/>
                <w:sz w:val="20"/>
                <w:szCs w:val="20"/>
                <w:lang w:val="en-IN" w:eastAsia="en-IN"/>
              </w:rPr>
              <w:t xml:space="preserve"> </w:t>
            </w:r>
            <w:proofErr w:type="gram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Devi ,</w:t>
            </w:r>
            <w:proofErr w:type="gram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Ragni, Umesh Chandra, Ravi Kumar Rajak, Pankaj Kumar, Sameer Kumar Singh, and Ram Veer. 2024. “Biology of Fall Armyworm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(J.E. Smith) on Maize under Laboratory Conditions”. </w:t>
            </w:r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/>
              </w:rPr>
              <w:t>International Journal of Environment and Climate Change</w:t>
            </w:r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 14 (2):463-69. https://doi.org/10.9734/ijecc/2024/v14i23961.</w:t>
            </w:r>
          </w:p>
          <w:p w14:paraId="3E5A082D" w14:textId="38192CAE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C1E9CF" w14:textId="7590D777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6.</w:t>
            </w:r>
            <w:r w:rsidRPr="00C61D0F">
              <w:rPr>
                <w:rFonts w:ascii="Arial" w:hAnsi="Arial" w:cs="Arial"/>
                <w:color w:val="333333"/>
                <w:sz w:val="20"/>
                <w:szCs w:val="20"/>
                <w:lang w:val="en-IN" w:eastAsia="en-IN"/>
              </w:rPr>
              <w:t xml:space="preserve"> </w:t>
            </w:r>
            <w:proofErr w:type="gram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Devi ,</w:t>
            </w:r>
            <w:proofErr w:type="gram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R. (2024) “Biology of Fall Armyworm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Spodoptera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frugiperda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(J.E. Smith) on Maize under Laboratory Conditions”, </w:t>
            </w:r>
            <w:r w:rsidRPr="00C61D0F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/>
              </w:rPr>
              <w:t>International Journal of Environment and Climate Change</w:t>
            </w:r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, 14(2), pp. 463–469. 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doi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: 10.9734/</w:t>
            </w:r>
            <w:proofErr w:type="spellStart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ijecc</w:t>
            </w:r>
            <w:proofErr w:type="spellEnd"/>
            <w:r w:rsidRPr="00C61D0F">
              <w:rPr>
                <w:rFonts w:ascii="Arial" w:hAnsi="Arial" w:cs="Arial"/>
                <w:bCs/>
                <w:sz w:val="20"/>
                <w:szCs w:val="20"/>
                <w:lang w:val="en-IN"/>
              </w:rPr>
              <w:t>/2024/v14i23961.</w:t>
            </w:r>
          </w:p>
          <w:p w14:paraId="0FFDF704" w14:textId="15338C0F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45919FC8" w:rsidR="00101449" w:rsidRPr="00C61D0F" w:rsidRDefault="00101449" w:rsidP="001014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5" w:type="pct"/>
          </w:tcPr>
          <w:p w14:paraId="467EE6CF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80A" w:rsidRPr="00C61D0F" w14:paraId="124FFBD8" w14:textId="77777777" w:rsidTr="00A23D98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D3780A" w:rsidRPr="00C61D0F" w:rsidRDefault="00D3780A" w:rsidP="00D378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D3780A" w:rsidRPr="00C61D0F" w:rsidRDefault="00D3780A" w:rsidP="00D3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49" w:type="pct"/>
          </w:tcPr>
          <w:p w14:paraId="54F0B5A8" w14:textId="036B3402" w:rsidR="00D3780A" w:rsidRPr="00C61D0F" w:rsidRDefault="00AD624A" w:rsidP="00D378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1D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ethical issues in this manuscript </w:t>
            </w:r>
          </w:p>
        </w:tc>
        <w:tc>
          <w:tcPr>
            <w:tcW w:w="1185" w:type="pct"/>
          </w:tcPr>
          <w:p w14:paraId="3175E146" w14:textId="77777777" w:rsidR="00D3780A" w:rsidRPr="00C61D0F" w:rsidRDefault="00D3780A" w:rsidP="00D378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38BB786D" w:rsidR="00204042" w:rsidRPr="00C61D0F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B07CF75" w14:textId="45AE7785" w:rsidR="00C61D0F" w:rsidRPr="00C61D0F" w:rsidRDefault="00C61D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2F606F" w14:textId="77777777" w:rsidR="00C61D0F" w:rsidRPr="00C61D0F" w:rsidRDefault="00C61D0F" w:rsidP="00C61D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145987"/>
      <w:r w:rsidRPr="00C61D0F">
        <w:rPr>
          <w:rFonts w:ascii="Arial" w:hAnsi="Arial" w:cs="Arial"/>
          <w:b/>
          <w:u w:val="single"/>
        </w:rPr>
        <w:t>Reviewer details:</w:t>
      </w:r>
    </w:p>
    <w:bookmarkEnd w:id="0"/>
    <w:p w14:paraId="512C161D" w14:textId="2C332868" w:rsidR="00C61D0F" w:rsidRPr="00C61D0F" w:rsidRDefault="00C61D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1A1F24D" w14:textId="2525E817" w:rsidR="00C61D0F" w:rsidRPr="00C61D0F" w:rsidRDefault="00C61D0F" w:rsidP="00C61D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C61D0F">
        <w:rPr>
          <w:rFonts w:ascii="Arial" w:eastAsia="MS Mincho" w:hAnsi="Arial" w:cs="Arial"/>
          <w:b/>
          <w:bCs/>
          <w:sz w:val="20"/>
          <w:szCs w:val="20"/>
          <w:lang w:val="en-GB"/>
        </w:rPr>
        <w:t>Saptarshi</w:t>
      </w:r>
      <w:proofErr w:type="spellEnd"/>
      <w:r w:rsidRPr="00C61D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Mukherjee</w:t>
      </w:r>
      <w:r w:rsidRPr="00C61D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61D0F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C61D0F" w:rsidRPr="00C61D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F518A" w14:textId="77777777" w:rsidR="00C316C0" w:rsidRDefault="00C316C0">
      <w:r>
        <w:separator/>
      </w:r>
    </w:p>
  </w:endnote>
  <w:endnote w:type="continuationSeparator" w:id="0">
    <w:p w14:paraId="0A4F924A" w14:textId="77777777" w:rsidR="00C316C0" w:rsidRDefault="00C3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6068B" w14:textId="77777777" w:rsidR="00C316C0" w:rsidRDefault="00C316C0">
      <w:r>
        <w:separator/>
      </w:r>
    </w:p>
  </w:footnote>
  <w:footnote w:type="continuationSeparator" w:id="0">
    <w:p w14:paraId="7DA2E320" w14:textId="77777777" w:rsidR="00C316C0" w:rsidRDefault="00C3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DA7433"/>
    <w:multiLevelType w:val="hybridMultilevel"/>
    <w:tmpl w:val="340CFC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7D68"/>
    <w:rsid w:val="00101449"/>
    <w:rsid w:val="001061B4"/>
    <w:rsid w:val="00131041"/>
    <w:rsid w:val="00197AD5"/>
    <w:rsid w:val="00204042"/>
    <w:rsid w:val="00206283"/>
    <w:rsid w:val="00261933"/>
    <w:rsid w:val="002C66D6"/>
    <w:rsid w:val="005767B0"/>
    <w:rsid w:val="005C677A"/>
    <w:rsid w:val="005E4A1E"/>
    <w:rsid w:val="00600E43"/>
    <w:rsid w:val="006534F5"/>
    <w:rsid w:val="007A699C"/>
    <w:rsid w:val="00857326"/>
    <w:rsid w:val="008D01D5"/>
    <w:rsid w:val="008D2987"/>
    <w:rsid w:val="009A3A95"/>
    <w:rsid w:val="00A032BF"/>
    <w:rsid w:val="00A23D98"/>
    <w:rsid w:val="00A37B64"/>
    <w:rsid w:val="00A7113E"/>
    <w:rsid w:val="00AA476E"/>
    <w:rsid w:val="00AD624A"/>
    <w:rsid w:val="00AF3F59"/>
    <w:rsid w:val="00C255C0"/>
    <w:rsid w:val="00C316C0"/>
    <w:rsid w:val="00C55941"/>
    <w:rsid w:val="00C61D0F"/>
    <w:rsid w:val="00D3780A"/>
    <w:rsid w:val="00D51B4B"/>
    <w:rsid w:val="00DF4831"/>
    <w:rsid w:val="00E13F66"/>
    <w:rsid w:val="00E24527"/>
    <w:rsid w:val="00E346A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1D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p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2026-05-02T07:01:00Z</dcterms:created>
  <dcterms:modified xsi:type="dcterms:W3CDTF">2026-05-08T09:50:00Z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