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0C2F8" w14:textId="77777777" w:rsidR="007A2B0F" w:rsidRPr="007A2B0F" w:rsidRDefault="007A2B0F" w:rsidP="00DD56CC">
      <w:pPr>
        <w:spacing w:line="360" w:lineRule="auto"/>
        <w:jc w:val="both"/>
        <w:rPr>
          <w:rFonts w:ascii="Arial" w:hAnsi="Arial" w:cs="Arial"/>
          <w:b/>
          <w:bCs/>
          <w:color w:val="000000" w:themeColor="text1"/>
          <w:sz w:val="20"/>
          <w:szCs w:val="20"/>
          <w:u w:val="single"/>
          <w:lang w:val="en-US"/>
        </w:rPr>
      </w:pPr>
      <w:bookmarkStart w:id="0" w:name="_Hlk201760174"/>
      <w:r w:rsidRPr="007A2B0F">
        <w:rPr>
          <w:rFonts w:ascii="Arial" w:hAnsi="Arial" w:cs="Arial"/>
          <w:b/>
          <w:bCs/>
          <w:color w:val="000000" w:themeColor="text1"/>
          <w:sz w:val="20"/>
          <w:szCs w:val="20"/>
          <w:u w:val="single"/>
          <w:lang w:val="en-US"/>
        </w:rPr>
        <w:t xml:space="preserve">Original Research Article </w:t>
      </w:r>
    </w:p>
    <w:p w14:paraId="2F809247" w14:textId="77777777" w:rsidR="007A2B0F" w:rsidRDefault="007A2B0F" w:rsidP="00DD56CC">
      <w:pPr>
        <w:spacing w:line="360" w:lineRule="auto"/>
        <w:jc w:val="both"/>
        <w:rPr>
          <w:rFonts w:ascii="Arial" w:hAnsi="Arial" w:cs="Arial"/>
          <w:b/>
          <w:bCs/>
          <w:color w:val="000000" w:themeColor="text1"/>
          <w:sz w:val="20"/>
          <w:szCs w:val="20"/>
          <w:lang w:val="en-US"/>
        </w:rPr>
      </w:pPr>
    </w:p>
    <w:p w14:paraId="75B66841" w14:textId="0BB89F52" w:rsidR="007A2B0F" w:rsidRPr="007A2B0F" w:rsidRDefault="007A2B0F" w:rsidP="00DD56CC">
      <w:pPr>
        <w:spacing w:line="360" w:lineRule="auto"/>
        <w:jc w:val="both"/>
        <w:rPr>
          <w:rFonts w:ascii="Arial" w:hAnsi="Arial" w:cs="Arial"/>
          <w:b/>
          <w:bCs/>
          <w:color w:val="000000" w:themeColor="text1"/>
          <w:sz w:val="24"/>
          <w:szCs w:val="24"/>
        </w:rPr>
      </w:pPr>
      <w:r w:rsidRPr="007A2B0F">
        <w:rPr>
          <w:rFonts w:ascii="Arial" w:hAnsi="Arial" w:cs="Arial"/>
          <w:b/>
          <w:bCs/>
          <w:color w:val="000000" w:themeColor="text1"/>
          <w:sz w:val="24"/>
          <w:szCs w:val="24"/>
        </w:rPr>
        <w:t xml:space="preserve">Simultaneous Estimation of Liraglutide and Preservative Phenol </w:t>
      </w:r>
      <w:proofErr w:type="gramStart"/>
      <w:r w:rsidRPr="007A2B0F">
        <w:rPr>
          <w:rFonts w:ascii="Arial" w:hAnsi="Arial" w:cs="Arial"/>
          <w:b/>
          <w:bCs/>
          <w:color w:val="000000" w:themeColor="text1"/>
          <w:sz w:val="24"/>
          <w:szCs w:val="24"/>
        </w:rPr>
        <w:t>In</w:t>
      </w:r>
      <w:proofErr w:type="gramEnd"/>
      <w:r w:rsidRPr="007A2B0F">
        <w:rPr>
          <w:rFonts w:ascii="Arial" w:hAnsi="Arial" w:cs="Arial"/>
          <w:b/>
          <w:bCs/>
          <w:color w:val="000000" w:themeColor="text1"/>
          <w:sz w:val="24"/>
          <w:szCs w:val="24"/>
        </w:rPr>
        <w:t xml:space="preserve"> Injectable Dosage Form By Validated Stability-Indicating RP-HPLC Method</w:t>
      </w:r>
    </w:p>
    <w:p w14:paraId="5DC1E838" w14:textId="77777777" w:rsidR="007A2B0F" w:rsidRDefault="007A2B0F" w:rsidP="00AF7C55">
      <w:pPr>
        <w:spacing w:line="360" w:lineRule="auto"/>
        <w:jc w:val="both"/>
        <w:rPr>
          <w:rFonts w:ascii="Arial" w:hAnsi="Arial" w:cs="Arial"/>
          <w:b/>
          <w:bCs/>
          <w:color w:val="000000" w:themeColor="text1"/>
          <w:lang w:val="en-US"/>
        </w:rPr>
      </w:pPr>
    </w:p>
    <w:p w14:paraId="7B57B343" w14:textId="77777777" w:rsidR="007A2B0F" w:rsidRDefault="007A2B0F" w:rsidP="00AF7C55">
      <w:pPr>
        <w:spacing w:line="360" w:lineRule="auto"/>
        <w:jc w:val="both"/>
        <w:rPr>
          <w:rFonts w:ascii="Arial" w:hAnsi="Arial" w:cs="Arial"/>
          <w:b/>
          <w:bCs/>
          <w:color w:val="000000" w:themeColor="text1"/>
          <w:lang w:val="en-US"/>
        </w:rPr>
      </w:pPr>
    </w:p>
    <w:p w14:paraId="7806610F" w14:textId="72F6A653" w:rsidR="004F763D" w:rsidRPr="000A65E1" w:rsidRDefault="004F763D" w:rsidP="00AF7C55">
      <w:pPr>
        <w:spacing w:line="360" w:lineRule="auto"/>
        <w:jc w:val="both"/>
        <w:rPr>
          <w:rFonts w:ascii="Arial" w:hAnsi="Arial" w:cs="Arial"/>
          <w:b/>
          <w:bCs/>
          <w:color w:val="000000" w:themeColor="text1"/>
          <w:lang w:val="en-US"/>
        </w:rPr>
      </w:pPr>
      <w:r w:rsidRPr="000A65E1">
        <w:rPr>
          <w:rFonts w:ascii="Arial" w:hAnsi="Arial" w:cs="Arial"/>
          <w:b/>
          <w:bCs/>
          <w:color w:val="000000" w:themeColor="text1"/>
          <w:lang w:val="en-US"/>
        </w:rPr>
        <w:t>Abstract</w:t>
      </w:r>
    </w:p>
    <w:p w14:paraId="7DCF41B5" w14:textId="77777777"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Aim</w:t>
      </w:r>
      <w:r w:rsidRPr="00AF7C55">
        <w:rPr>
          <w:rFonts w:ascii="Arial" w:hAnsi="Arial" w:cs="Arial"/>
          <w:bCs/>
          <w:color w:val="000000" w:themeColor="text1"/>
        </w:rPr>
        <w:t>: To develop and validate a simple, precise, accurate and stability-indicating reverse phase high-performance liquid chromatography method for simultaneous estimation of liraglutide and phenol in injectable dosage form.</w:t>
      </w:r>
    </w:p>
    <w:p w14:paraId="1318C6B3" w14:textId="77777777"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Study Design:</w:t>
      </w:r>
      <w:r w:rsidRPr="00AF7C55">
        <w:rPr>
          <w:rFonts w:ascii="Arial" w:hAnsi="Arial" w:cs="Arial"/>
          <w:bCs/>
          <w:color w:val="000000" w:themeColor="text1"/>
        </w:rPr>
        <w:t xml:space="preserve"> Experimental analytical study involving method development and validation.</w:t>
      </w:r>
    </w:p>
    <w:p w14:paraId="388B83F0" w14:textId="77777777"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Cs/>
          <w:color w:val="000000" w:themeColor="text1"/>
        </w:rPr>
        <w:t>Place and Duration of Study: The study was carried out in the pharmaceutical analysis laboratory during the period of dissertation research work.</w:t>
      </w:r>
    </w:p>
    <w:p w14:paraId="5B516FE5" w14:textId="77777777" w:rsidR="00F819F5" w:rsidRPr="00DB4E1D"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Methodology:</w:t>
      </w:r>
      <w:r w:rsidRPr="00AF7C55">
        <w:rPr>
          <w:rFonts w:ascii="Arial" w:hAnsi="Arial" w:cs="Arial"/>
          <w:bCs/>
          <w:color w:val="000000" w:themeColor="text1"/>
        </w:rPr>
        <w:t xml:space="preserve"> Chromatographic separation was achieved using a </w:t>
      </w:r>
      <w:r w:rsidRPr="00DB4E1D">
        <w:rPr>
          <w:rFonts w:ascii="Arial" w:hAnsi="Arial" w:cs="Arial"/>
          <w:bCs/>
          <w:color w:val="000000" w:themeColor="text1"/>
        </w:rPr>
        <w:t xml:space="preserve">C18 column under optimized mobile phase conditions for simultaneous estimation of liraglutide and phenol. Standard and sample solutions were prepared and </w:t>
      </w:r>
      <w:proofErr w:type="spellStart"/>
      <w:r w:rsidRPr="00DB4E1D">
        <w:rPr>
          <w:rFonts w:ascii="Arial" w:hAnsi="Arial" w:cs="Arial"/>
          <w:bCs/>
          <w:color w:val="000000" w:themeColor="text1"/>
        </w:rPr>
        <w:t>analyzed</w:t>
      </w:r>
      <w:proofErr w:type="spellEnd"/>
      <w:r w:rsidRPr="00DB4E1D">
        <w:rPr>
          <w:rFonts w:ascii="Arial" w:hAnsi="Arial" w:cs="Arial"/>
          <w:bCs/>
          <w:color w:val="000000" w:themeColor="text1"/>
        </w:rPr>
        <w:t xml:space="preserve"> using reverse phase high-performance liquid chromatography. The developed method was validated according to International Council for Harmonisation guidelines for specificity, linearity, precision, accuracy, robustness, limit of detection and limit of quantification. Forced degradation studies were performed under acidic, alkaline, oxidative, thermal and photolytic stress conditions to evaluate the stability-indicating nature of the method.</w:t>
      </w:r>
    </w:p>
    <w:p w14:paraId="5E3E78A2" w14:textId="46EA36BA" w:rsidR="00F819F5" w:rsidRPr="00AF7C55" w:rsidRDefault="00F819F5" w:rsidP="00AF7C55">
      <w:pPr>
        <w:spacing w:line="360" w:lineRule="auto"/>
        <w:jc w:val="both"/>
        <w:rPr>
          <w:rFonts w:ascii="Arial" w:hAnsi="Arial" w:cs="Arial"/>
          <w:bCs/>
          <w:color w:val="000000" w:themeColor="text1"/>
        </w:rPr>
      </w:pPr>
      <w:r w:rsidRPr="00DB4E1D">
        <w:rPr>
          <w:rFonts w:ascii="Arial" w:hAnsi="Arial" w:cs="Arial"/>
          <w:b/>
          <w:bCs/>
          <w:color w:val="000000" w:themeColor="text1"/>
        </w:rPr>
        <w:t>Results:</w:t>
      </w:r>
      <w:r w:rsidRPr="00DB4E1D">
        <w:rPr>
          <w:rFonts w:ascii="Arial" w:hAnsi="Arial" w:cs="Arial"/>
          <w:bCs/>
          <w:color w:val="000000" w:themeColor="text1"/>
        </w:rPr>
        <w:t xml:space="preserve"> Liraglutide and phenol showed well resolved peaks with retention times of 8.586 min and 3.265 min respectively. The method exhibited linearity in the concentration range of</w:t>
      </w:r>
      <w:r w:rsidRPr="00AF7C55">
        <w:rPr>
          <w:rFonts w:ascii="Arial" w:hAnsi="Arial" w:cs="Arial"/>
          <w:bCs/>
          <w:color w:val="000000" w:themeColor="text1"/>
        </w:rPr>
        <w:t xml:space="preserve"> 30–90 µg/</w:t>
      </w:r>
      <w:r w:rsidR="00A67AA6">
        <w:rPr>
          <w:rFonts w:ascii="Arial" w:hAnsi="Arial" w:cs="Arial"/>
          <w:bCs/>
          <w:color w:val="000000" w:themeColor="text1"/>
        </w:rPr>
        <w:t>mL</w:t>
      </w:r>
      <w:r w:rsidRPr="00AF7C55">
        <w:rPr>
          <w:rFonts w:ascii="Arial" w:hAnsi="Arial" w:cs="Arial"/>
          <w:bCs/>
          <w:color w:val="000000" w:themeColor="text1"/>
        </w:rPr>
        <w:t xml:space="preserve"> for liraglutide and 27.50–82.50 µg/</w:t>
      </w:r>
      <w:r w:rsidR="00A67AA6">
        <w:rPr>
          <w:rFonts w:ascii="Arial" w:hAnsi="Arial" w:cs="Arial"/>
          <w:bCs/>
          <w:color w:val="000000" w:themeColor="text1"/>
        </w:rPr>
        <w:t>mL</w:t>
      </w:r>
      <w:r w:rsidRPr="00AF7C55">
        <w:rPr>
          <w:rFonts w:ascii="Arial" w:hAnsi="Arial" w:cs="Arial"/>
          <w:bCs/>
          <w:color w:val="000000" w:themeColor="text1"/>
        </w:rPr>
        <w:t xml:space="preserve"> for phenol, with correlation coefficients of 0.993 and 0.996 respectively. System suitability parameters were within acceptable limits, with percentage relative standard deviation below 2, theoretical plates above 2000 and tailing factor below 2. Forced degradation studies demonstrated effective separation of analytes from degradation products. </w:t>
      </w:r>
    </w:p>
    <w:p w14:paraId="2DB2238B" w14:textId="1DA6D3E4" w:rsidR="008726C3" w:rsidRPr="00AF7C55" w:rsidRDefault="00F819F5" w:rsidP="00AF7C55">
      <w:pPr>
        <w:spacing w:line="360" w:lineRule="auto"/>
        <w:jc w:val="both"/>
        <w:rPr>
          <w:rFonts w:ascii="Arial" w:hAnsi="Arial" w:cs="Arial"/>
          <w:color w:val="000000" w:themeColor="text1"/>
          <w:highlight w:val="yellow"/>
          <w:lang w:val="en-US"/>
        </w:rPr>
      </w:pPr>
      <w:r w:rsidRPr="00AF7C55">
        <w:rPr>
          <w:rFonts w:ascii="Arial" w:hAnsi="Arial" w:cs="Arial"/>
          <w:b/>
          <w:bCs/>
          <w:color w:val="000000" w:themeColor="text1"/>
        </w:rPr>
        <w:t>Conclusion:</w:t>
      </w:r>
      <w:r w:rsidRPr="00AF7C55">
        <w:rPr>
          <w:rFonts w:ascii="Arial" w:hAnsi="Arial" w:cs="Arial"/>
          <w:bCs/>
          <w:color w:val="000000" w:themeColor="text1"/>
        </w:rPr>
        <w:t xml:space="preserve"> The developed method was found to be reliable, reproducible and suitable for routine quality control analysis of liraglutide injectable formulation containing phenol.</w:t>
      </w:r>
    </w:p>
    <w:p w14:paraId="5EC9B055" w14:textId="7B7885F9" w:rsidR="008726C3" w:rsidRPr="00AF7C55" w:rsidRDefault="00F819F5" w:rsidP="00AF7C55">
      <w:pPr>
        <w:spacing w:line="360" w:lineRule="auto"/>
        <w:jc w:val="both"/>
        <w:rPr>
          <w:rFonts w:ascii="Arial" w:hAnsi="Arial" w:cs="Arial"/>
          <w:color w:val="000000" w:themeColor="text1"/>
          <w:lang w:val="en-US"/>
        </w:rPr>
      </w:pPr>
      <w:r w:rsidRPr="00AF7C55">
        <w:rPr>
          <w:rFonts w:ascii="Arial" w:hAnsi="Arial" w:cs="Arial"/>
          <w:b/>
          <w:color w:val="000000" w:themeColor="text1"/>
          <w:lang w:val="en-US"/>
        </w:rPr>
        <w:t>Keywords:</w:t>
      </w:r>
      <w:r w:rsidRPr="00AF7C55">
        <w:rPr>
          <w:rFonts w:ascii="Arial" w:hAnsi="Arial" w:cs="Arial"/>
          <w:color w:val="000000" w:themeColor="text1"/>
          <w:lang w:val="en-US"/>
        </w:rPr>
        <w:t xml:space="preserve"> Liraglutide; Phenol; Reverse phase high-performance liquid chromatography; Method validation; Stability-indicating method; Injectable dosage</w:t>
      </w:r>
    </w:p>
    <w:p w14:paraId="64FE65C5" w14:textId="77777777" w:rsidR="004F763D" w:rsidRPr="00AF7C55" w:rsidRDefault="004F763D" w:rsidP="00DD56CC">
      <w:pPr>
        <w:spacing w:line="360" w:lineRule="auto"/>
        <w:jc w:val="both"/>
        <w:rPr>
          <w:rFonts w:ascii="Arial" w:hAnsi="Arial" w:cs="Arial"/>
          <w:color w:val="000000" w:themeColor="text1"/>
          <w:sz w:val="20"/>
          <w:szCs w:val="20"/>
          <w:highlight w:val="yellow"/>
          <w:lang w:val="en-US"/>
        </w:rPr>
      </w:pPr>
    </w:p>
    <w:p w14:paraId="70E0C4FC" w14:textId="77777777" w:rsidR="00871A2B" w:rsidRPr="00AF7C55" w:rsidRDefault="00871A2B" w:rsidP="00DD56CC">
      <w:pPr>
        <w:spacing w:line="360" w:lineRule="auto"/>
        <w:jc w:val="both"/>
        <w:rPr>
          <w:rFonts w:ascii="Arial" w:hAnsi="Arial" w:cs="Arial"/>
          <w:color w:val="000000" w:themeColor="text1"/>
          <w:sz w:val="20"/>
          <w:szCs w:val="20"/>
          <w:highlight w:val="yellow"/>
          <w:lang w:val="en-US"/>
        </w:rPr>
      </w:pPr>
    </w:p>
    <w:p w14:paraId="51AC1EA7" w14:textId="77777777" w:rsidR="00871A2B" w:rsidRPr="00AF7C55" w:rsidRDefault="00871A2B" w:rsidP="00DD56CC">
      <w:pPr>
        <w:spacing w:line="360" w:lineRule="auto"/>
        <w:jc w:val="both"/>
        <w:rPr>
          <w:rFonts w:ascii="Arial" w:hAnsi="Arial" w:cs="Arial"/>
          <w:color w:val="000000" w:themeColor="text1"/>
          <w:sz w:val="20"/>
          <w:szCs w:val="20"/>
          <w:highlight w:val="yellow"/>
          <w:lang w:val="en-US"/>
        </w:rPr>
      </w:pPr>
    </w:p>
    <w:p w14:paraId="5255E276" w14:textId="77777777" w:rsidR="00871A2B" w:rsidRPr="00AF7C55" w:rsidRDefault="00871A2B" w:rsidP="00DD56CC">
      <w:pPr>
        <w:spacing w:line="360" w:lineRule="auto"/>
        <w:jc w:val="both"/>
        <w:rPr>
          <w:rFonts w:ascii="Arial" w:hAnsi="Arial" w:cs="Arial"/>
          <w:color w:val="000000" w:themeColor="text1"/>
          <w:sz w:val="20"/>
          <w:szCs w:val="20"/>
          <w:highlight w:val="yellow"/>
          <w:lang w:val="en-US"/>
        </w:rPr>
      </w:pPr>
    </w:p>
    <w:p w14:paraId="7641D874" w14:textId="573D36E8" w:rsidR="004F763D" w:rsidRPr="000A65E1" w:rsidRDefault="004F763D" w:rsidP="00DD56CC">
      <w:pPr>
        <w:spacing w:line="360" w:lineRule="auto"/>
        <w:jc w:val="both"/>
        <w:rPr>
          <w:rFonts w:ascii="Arial" w:hAnsi="Arial" w:cs="Arial"/>
          <w:b/>
          <w:color w:val="000000" w:themeColor="text1"/>
        </w:rPr>
      </w:pPr>
      <w:bookmarkStart w:id="1" w:name="_Toc194761143"/>
      <w:r w:rsidRPr="000A65E1">
        <w:rPr>
          <w:rFonts w:ascii="Arial" w:hAnsi="Arial" w:cs="Arial"/>
          <w:b/>
          <w:color w:val="000000" w:themeColor="text1"/>
          <w:lang w:val="en-US"/>
        </w:rPr>
        <w:t>1. INTRODUCTION</w:t>
      </w:r>
      <w:bookmarkEnd w:id="1"/>
      <w:r w:rsidRPr="000A65E1">
        <w:rPr>
          <w:rFonts w:ascii="Arial" w:hAnsi="Arial" w:cs="Arial"/>
          <w:b/>
          <w:color w:val="000000" w:themeColor="text1"/>
          <w:lang w:val="en-US"/>
        </w:rPr>
        <w:t xml:space="preserve"> </w:t>
      </w:r>
    </w:p>
    <w:p w14:paraId="5719C97C" w14:textId="4B9F3E7B" w:rsidR="004F763D" w:rsidRPr="000A65E1" w:rsidRDefault="004F763D" w:rsidP="00AF7C55">
      <w:pPr>
        <w:spacing w:line="360" w:lineRule="auto"/>
        <w:jc w:val="both"/>
        <w:rPr>
          <w:rFonts w:ascii="Arial" w:hAnsi="Arial" w:cs="Arial"/>
          <w:b/>
          <w:color w:val="000000" w:themeColor="text1"/>
          <w:sz w:val="20"/>
          <w:szCs w:val="20"/>
          <w:vertAlign w:val="superscript"/>
          <w:lang w:val="en-US"/>
        </w:rPr>
      </w:pPr>
      <w:bookmarkStart w:id="2" w:name="_Toc194761144"/>
      <w:r w:rsidRPr="000A65E1">
        <w:rPr>
          <w:rFonts w:ascii="Arial" w:hAnsi="Arial" w:cs="Arial"/>
          <w:b/>
          <w:color w:val="000000" w:themeColor="text1"/>
          <w:sz w:val="20"/>
          <w:szCs w:val="20"/>
          <w:lang w:val="en-US"/>
        </w:rPr>
        <w:t xml:space="preserve">1.1 Introduction to diseases </w:t>
      </w:r>
      <w:bookmarkEnd w:id="2"/>
    </w:p>
    <w:p w14:paraId="43B8BAE0" w14:textId="77777777"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Diabetes mellitus is a chronic metabolic condition, which is caused by the continuous hyperglycaemia due to the failure of insulin secretion, insulin action or a combination of the two. It is among the most prevalent metabolic illnesses in the world and one of the greatest health issues of the population due to its rising incidence and the long-term morbidity. Type 2 diabetes mellitus is the most prevalent type of diabetes and is known to have almost 90-95% of all cases of diabetes and is also known to be closely linked with complications like cardiovascular diseases, nephropathy, neuropathy, and retinopathy. Diabetes needs to be managed through continuous blood glucose level monitoring, and suitable treatment. [1]</w:t>
      </w:r>
    </w:p>
    <w:p w14:paraId="20E6054F" w14:textId="6E9503DE"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 Diabetes pathophysiology is characterized by the disruption of glucose homeostasis caused by the decreased insulin secretion, insulin resistance, or both. In normal physiological conditions, insulin helps to help the uptake of glucose into the cells to generate energy, but in diabetic conditions, glucose tends to be accumulated in the blood leading to hyperglycaemia. Lifestyle modifications used as management strategies consist of dietary control, physical activity, and pharmacological therapy, in order to gain glycaemic control and slow down the progression of the disease.</w:t>
      </w:r>
      <w:r>
        <w:rPr>
          <w:rFonts w:ascii="Arial" w:eastAsia="Times New Roman" w:hAnsi="Arial" w:cs="Arial"/>
          <w:sz w:val="20"/>
          <w:szCs w:val="20"/>
        </w:rPr>
        <w:t xml:space="preserve"> [1,2] </w:t>
      </w:r>
      <w:r w:rsidRPr="00AF7C55">
        <w:rPr>
          <w:rFonts w:ascii="Arial" w:eastAsia="Times New Roman" w:hAnsi="Arial" w:cs="Arial"/>
          <w:sz w:val="20"/>
          <w:szCs w:val="20"/>
        </w:rPr>
        <w:t xml:space="preserve"> </w:t>
      </w:r>
    </w:p>
    <w:p w14:paraId="33666AB0" w14:textId="2A77A482"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1.2 Introduction to the Antidiabetic Drugs.</w:t>
      </w:r>
    </w:p>
    <w:p w14:paraId="7B17A43F" w14:textId="77777777"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The prevalent use of antidiabetic drugs is aimed at controlling the level of glucose in the blood and preventing diabetic complications. Some of the therapeutic classes of these drugs are insulin and its analogues, sulfonylureas, meglitinides, biguanides, thiazolidinediones, DPP-4 inhibitors, SGLT2 inhibitors, GLP-1 receptor agonist, and α-glucosidase inhibitor. All of the classes have various ways of action to enhance glucose use or insulin action. Due to the long-term nature of treatment with these drugs, quality control and proper analytical assessment must be provided to guarantee safety, effectiveness, and consistency of treatment. [2,3]</w:t>
      </w:r>
    </w:p>
    <w:p w14:paraId="5504FB92" w14:textId="6F6A11DB"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b/>
          <w:sz w:val="20"/>
          <w:szCs w:val="20"/>
        </w:rPr>
        <w:t>1.3 The introduction to Analytical Method</w:t>
      </w:r>
      <w:r w:rsidRPr="00AF7C55">
        <w:rPr>
          <w:rFonts w:ascii="Arial" w:eastAsia="Times New Roman" w:hAnsi="Arial" w:cs="Arial"/>
          <w:sz w:val="20"/>
          <w:szCs w:val="20"/>
        </w:rPr>
        <w:t xml:space="preserve"> </w:t>
      </w:r>
    </w:p>
    <w:p w14:paraId="3B340574" w14:textId="77777777" w:rsidR="00AF7C55" w:rsidRPr="00AF7C55" w:rsidRDefault="00AF7C55" w:rsidP="00AF7C55">
      <w:pPr>
        <w:spacing w:line="278" w:lineRule="auto"/>
        <w:jc w:val="both"/>
        <w:rPr>
          <w:rFonts w:ascii="Arial" w:eastAsia="Times New Roman" w:hAnsi="Arial" w:cs="Arial"/>
          <w:sz w:val="20"/>
          <w:szCs w:val="20"/>
        </w:rPr>
      </w:pPr>
      <w:commentRangeStart w:id="3"/>
      <w:r w:rsidRPr="00AF7C55">
        <w:rPr>
          <w:rFonts w:ascii="Arial" w:eastAsia="Times New Roman" w:hAnsi="Arial" w:cs="Arial"/>
          <w:sz w:val="20"/>
          <w:szCs w:val="20"/>
        </w:rPr>
        <w:t>Pharmaceutical analysis is significant in the verification of quality, safety and effectiveness of pharmaceutical products. The identification, quantification, and purity evaluation of drug substances in bulk and dosage forms are developed by analytical techniques. Chromatography is one of the methods of analysis that have gained significant importance due to its sensitivity, specificity, reproducibility and broad use in the pharmaceutical analysis. [4,5]</w:t>
      </w:r>
    </w:p>
    <w:p w14:paraId="55C1FED1" w14:textId="77777777"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Chromatography is founded on the separation of components between the stationary and the mobile phases. According to the separation mechanism, chromatographic techniques fall under adsorption and partition chromatography. One of the most widely applied analytical methods in pharmaceutical analysis is the High Performance Liquid Chromatography (HPLC) which is capable of giving precise and repeatable separation of compounds under controlled conditions. [4–6]</w:t>
      </w:r>
      <w:commentRangeEnd w:id="3"/>
      <w:r w:rsidR="004D4ACB">
        <w:rPr>
          <w:rStyle w:val="CommentReference"/>
          <w:rFonts w:ascii="Times New Roman" w:eastAsia="Times New Roman" w:hAnsi="Times New Roman" w:cs="Times New Roman"/>
          <w:color w:val="000000"/>
          <w:kern w:val="0"/>
          <w:lang w:val="en-US"/>
          <w14:ligatures w14:val="none"/>
        </w:rPr>
        <w:commentReference w:id="3"/>
      </w:r>
    </w:p>
    <w:p w14:paraId="1B0EDF9E" w14:textId="4B8D1AC1"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1.4 High Performance Liquid Chromatography</w:t>
      </w:r>
    </w:p>
    <w:p w14:paraId="24A55E2E" w14:textId="77777777"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High Performance Liquid Chromatography (HPLC) is a sophisticated method of </w:t>
      </w:r>
      <w:proofErr w:type="spellStart"/>
      <w:r w:rsidRPr="00AF7C55">
        <w:rPr>
          <w:rFonts w:ascii="Arial" w:eastAsia="Times New Roman" w:hAnsi="Arial" w:cs="Arial"/>
          <w:sz w:val="20"/>
          <w:szCs w:val="20"/>
        </w:rPr>
        <w:t>analyzing</w:t>
      </w:r>
      <w:proofErr w:type="spellEnd"/>
      <w:r w:rsidRPr="00AF7C55">
        <w:rPr>
          <w:rFonts w:ascii="Arial" w:eastAsia="Times New Roman" w:hAnsi="Arial" w:cs="Arial"/>
          <w:sz w:val="20"/>
          <w:szCs w:val="20"/>
        </w:rPr>
        <w:t xml:space="preserve"> a mixture to separate, identify and determine the quantity of compounds in a mixture. It works based on the concept of the differential partitioning of the analytes between the stationary and the mobile phases under a high pressure, which produces efficient separation with a better level of resolution. [4,8]</w:t>
      </w:r>
    </w:p>
    <w:p w14:paraId="5DA4E80F" w14:textId="5082170B"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The most commonly used mode in pharmaceutical analysis is the reverse phase HPLC (RP-HPLC) where the stationary phase is non-polar and the mobile phase polar. The benefits of this approach include the ability to </w:t>
      </w:r>
      <w:proofErr w:type="spellStart"/>
      <w:r w:rsidRPr="00AF7C55">
        <w:rPr>
          <w:rFonts w:ascii="Arial" w:eastAsia="Times New Roman" w:hAnsi="Arial" w:cs="Arial"/>
          <w:sz w:val="20"/>
          <w:szCs w:val="20"/>
        </w:rPr>
        <w:t>analyze</w:t>
      </w:r>
      <w:proofErr w:type="spellEnd"/>
      <w:r w:rsidRPr="00AF7C55">
        <w:rPr>
          <w:rFonts w:ascii="Arial" w:eastAsia="Times New Roman" w:hAnsi="Arial" w:cs="Arial"/>
          <w:sz w:val="20"/>
          <w:szCs w:val="20"/>
        </w:rPr>
        <w:t xml:space="preserve"> fast, at high resolution, sensitive, and applicable to a large variety of pharmaceutical compounds. The parameters of system suitability that are employed to </w:t>
      </w:r>
      <w:proofErr w:type="spellStart"/>
      <w:r w:rsidRPr="00AF7C55">
        <w:rPr>
          <w:rFonts w:ascii="Arial" w:eastAsia="Times New Roman" w:hAnsi="Arial" w:cs="Arial"/>
          <w:sz w:val="20"/>
          <w:szCs w:val="20"/>
        </w:rPr>
        <w:t>analyze</w:t>
      </w:r>
      <w:proofErr w:type="spellEnd"/>
      <w:r w:rsidRPr="00AF7C55">
        <w:rPr>
          <w:rFonts w:ascii="Arial" w:eastAsia="Times New Roman" w:hAnsi="Arial" w:cs="Arial"/>
          <w:sz w:val="20"/>
          <w:szCs w:val="20"/>
        </w:rPr>
        <w:t xml:space="preserve"> the performance of the chromatography and provide the reliability of the methods include retention time, resolution, theoretical plates and asymmetry factor. [4,9]</w:t>
      </w:r>
    </w:p>
    <w:p w14:paraId="1A15EB6D" w14:textId="77777777" w:rsid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 xml:space="preserve">1.5 Uses of </w:t>
      </w:r>
      <w:r>
        <w:rPr>
          <w:rFonts w:ascii="Arial" w:eastAsia="Times New Roman" w:hAnsi="Arial" w:cs="Arial"/>
          <w:b/>
          <w:sz w:val="20"/>
          <w:szCs w:val="20"/>
        </w:rPr>
        <w:t>HPLC in Pharmaceutical Analysis</w:t>
      </w:r>
    </w:p>
    <w:p w14:paraId="0ACCE867" w14:textId="55F56F31"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sz w:val="20"/>
          <w:szCs w:val="20"/>
        </w:rPr>
        <w:t>HPLC is widely employed in the pharmaceutical industry in quality control assay determination, impurity profiling, dissolution studies, and bioanalytical studies. It is also applicable in stability studies whereby the degradation products are isolated and their quantity determined accurately. Stability-indicating methods of analysis have been specifically developed to identify degradation products free of interfering excipients or impurities. [7,10]</w:t>
      </w:r>
    </w:p>
    <w:p w14:paraId="7DA30D95" w14:textId="7D7CA843"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lastRenderedPageBreak/>
        <w:t>Stress tests are forced degradation studies conducted under hydrolysis, oxidation, heat, and photolysis stress conditions to determine intrinsic drug stability. These tests are useful in determining degradation pathways and assist in the development of formulations, shelf-life and regulatory conformity as per ICH standards. [10–16]</w:t>
      </w:r>
    </w:p>
    <w:p w14:paraId="734D0024" w14:textId="77777777"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1.6 Method Validation</w:t>
      </w:r>
    </w:p>
    <w:p w14:paraId="6C0B5E62" w14:textId="77777777"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Validation of analytical methods assures that an analytical procedure developed is appropriate to its purpose. The parameters of validation used under the ICH Q2(R2) and USP requirements are specificity, accuracy, precision, linearity, detection limit, quantitation limit, range, and robustness. These parameters would make sure that the developed method of analysis gives reliable and reproducible results when used in the normal analysis. [17,18]</w:t>
      </w:r>
    </w:p>
    <w:p w14:paraId="0B30D8CE" w14:textId="77777777"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Specificity shows that the method is capable of </w:t>
      </w:r>
      <w:proofErr w:type="spellStart"/>
      <w:r w:rsidRPr="00AF7C55">
        <w:rPr>
          <w:rFonts w:ascii="Arial" w:eastAsia="Times New Roman" w:hAnsi="Arial" w:cs="Arial"/>
          <w:sz w:val="20"/>
          <w:szCs w:val="20"/>
        </w:rPr>
        <w:t>analyzing</w:t>
      </w:r>
      <w:proofErr w:type="spellEnd"/>
      <w:r w:rsidRPr="00AF7C55">
        <w:rPr>
          <w:rFonts w:ascii="Arial" w:eastAsia="Times New Roman" w:hAnsi="Arial" w:cs="Arial"/>
          <w:sz w:val="20"/>
          <w:szCs w:val="20"/>
        </w:rPr>
        <w:t xml:space="preserve"> analyte response when impurities and excipients are present, and accuracy and precision show proximity and consistency of the results. Linearity is used to ensure proportional response to concentration and robustness is used to assess performance of the method in the presence of small changes in analytical conditions. [17,18]</w:t>
      </w:r>
    </w:p>
    <w:p w14:paraId="2F45A254" w14:textId="0A16B28B" w:rsidR="00C25E85" w:rsidRPr="00AF7C55" w:rsidRDefault="000744E0" w:rsidP="00DD56CC">
      <w:pPr>
        <w:spacing w:line="360" w:lineRule="auto"/>
        <w:jc w:val="both"/>
        <w:rPr>
          <w:rFonts w:ascii="Arial" w:hAnsi="Arial" w:cs="Arial"/>
          <w:b/>
          <w:bCs/>
          <w:color w:val="000000" w:themeColor="text1"/>
          <w:sz w:val="20"/>
          <w:szCs w:val="20"/>
          <w:lang w:val="en-US"/>
        </w:rPr>
      </w:pPr>
      <w:r w:rsidRPr="00AF7C55">
        <w:rPr>
          <w:rFonts w:ascii="Arial" w:hAnsi="Arial" w:cs="Arial"/>
          <w:b/>
          <w:bCs/>
          <w:color w:val="000000" w:themeColor="text1"/>
          <w:sz w:val="20"/>
          <w:szCs w:val="20"/>
          <w:lang w:val="en-US"/>
        </w:rPr>
        <w:t xml:space="preserve">2. </w:t>
      </w:r>
      <w:r w:rsidR="00C25E85" w:rsidRPr="00AF7C55">
        <w:rPr>
          <w:rFonts w:ascii="Arial" w:hAnsi="Arial" w:cs="Arial"/>
          <w:b/>
          <w:bCs/>
          <w:color w:val="000000" w:themeColor="text1"/>
          <w:sz w:val="20"/>
          <w:szCs w:val="20"/>
          <w:lang w:val="en-US"/>
        </w:rPr>
        <w:t>EXPERIMENTAL WORK</w:t>
      </w:r>
      <w:r w:rsidR="00DA103E" w:rsidRPr="00AF7C55">
        <w:rPr>
          <w:rFonts w:ascii="Arial" w:hAnsi="Arial" w:cs="Arial"/>
          <w:b/>
          <w:bCs/>
          <w:color w:val="000000" w:themeColor="text1"/>
          <w:sz w:val="20"/>
          <w:szCs w:val="20"/>
          <w:lang w:val="en-US"/>
        </w:rPr>
        <w:t xml:space="preserve"> </w:t>
      </w:r>
    </w:p>
    <w:p w14:paraId="6598E6CD" w14:textId="283F4569" w:rsidR="00C25E85" w:rsidRPr="00AF7C55" w:rsidRDefault="00C25E85" w:rsidP="004B3BFD">
      <w:pPr>
        <w:spacing w:after="12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Instrumentation and apparatus used are enlisted in Table 1</w:t>
      </w:r>
      <w:r w:rsidR="009570BA" w:rsidRPr="00AF7C55">
        <w:rPr>
          <w:rFonts w:ascii="Arial" w:hAnsi="Arial" w:cs="Arial"/>
          <w:color w:val="000000" w:themeColor="text1"/>
          <w:sz w:val="20"/>
          <w:szCs w:val="20"/>
        </w:rPr>
        <w:t>.</w:t>
      </w:r>
    </w:p>
    <w:p w14:paraId="1557B793" w14:textId="6002AE5B" w:rsidR="00C25E85" w:rsidRPr="00AF7C55" w:rsidRDefault="00C25E85" w:rsidP="00DD56CC">
      <w:pPr>
        <w:pStyle w:val="Caption"/>
        <w:spacing w:line="360" w:lineRule="auto"/>
        <w:rPr>
          <w:rFonts w:ascii="Arial" w:hAnsi="Arial" w:cs="Arial"/>
          <w:b/>
          <w:i w:val="0"/>
          <w:iCs w:val="0"/>
          <w:color w:val="000000" w:themeColor="text1"/>
          <w:sz w:val="20"/>
          <w:szCs w:val="20"/>
        </w:rPr>
      </w:pPr>
      <w:commentRangeStart w:id="4"/>
      <w:r w:rsidRPr="00AF7C55">
        <w:rPr>
          <w:rFonts w:ascii="Arial" w:hAnsi="Arial" w:cs="Arial"/>
          <w:b/>
          <w:i w:val="0"/>
          <w:iCs w:val="0"/>
          <w:color w:val="000000" w:themeColor="text1"/>
          <w:sz w:val="20"/>
          <w:szCs w:val="20"/>
        </w:rPr>
        <w:t xml:space="preserve">Table </w:t>
      </w:r>
      <w:r w:rsidRPr="00AF7C55">
        <w:rPr>
          <w:rFonts w:ascii="Arial" w:hAnsi="Arial" w:cs="Arial"/>
          <w:b/>
          <w:i w:val="0"/>
          <w:iCs w:val="0"/>
          <w:color w:val="000000" w:themeColor="text1"/>
          <w:sz w:val="20"/>
          <w:szCs w:val="20"/>
        </w:rPr>
        <w:fldChar w:fldCharType="begin"/>
      </w:r>
      <w:r w:rsidRPr="00AF7C55">
        <w:rPr>
          <w:rFonts w:ascii="Arial" w:hAnsi="Arial" w:cs="Arial"/>
          <w:b/>
          <w:i w:val="0"/>
          <w:iCs w:val="0"/>
          <w:color w:val="000000" w:themeColor="text1"/>
          <w:sz w:val="20"/>
          <w:szCs w:val="20"/>
        </w:rPr>
        <w:instrText xml:space="preserve"> SEQ Table_7. \* ARABIC </w:instrText>
      </w:r>
      <w:r w:rsidRPr="00AF7C55">
        <w:rPr>
          <w:rFonts w:ascii="Arial" w:hAnsi="Arial" w:cs="Arial"/>
          <w:b/>
          <w:i w:val="0"/>
          <w:iCs w:val="0"/>
          <w:color w:val="000000" w:themeColor="text1"/>
          <w:sz w:val="20"/>
          <w:szCs w:val="20"/>
        </w:rPr>
        <w:fldChar w:fldCharType="separate"/>
      </w:r>
      <w:r w:rsidRPr="00AF7C55">
        <w:rPr>
          <w:rFonts w:ascii="Arial" w:hAnsi="Arial" w:cs="Arial"/>
          <w:b/>
          <w:i w:val="0"/>
          <w:iCs w:val="0"/>
          <w:noProof/>
          <w:color w:val="000000" w:themeColor="text1"/>
          <w:sz w:val="20"/>
          <w:szCs w:val="20"/>
        </w:rPr>
        <w:t>1</w:t>
      </w:r>
      <w:r w:rsidRPr="00AF7C55">
        <w:rPr>
          <w:rFonts w:ascii="Arial" w:hAnsi="Arial" w:cs="Arial"/>
          <w:b/>
          <w:i w:val="0"/>
          <w:iCs w:val="0"/>
          <w:color w:val="000000" w:themeColor="text1"/>
          <w:sz w:val="20"/>
          <w:szCs w:val="20"/>
        </w:rPr>
        <w:fldChar w:fldCharType="end"/>
      </w:r>
      <w:r w:rsidR="00033703" w:rsidRPr="00AF7C55">
        <w:rPr>
          <w:rFonts w:ascii="Arial" w:hAnsi="Arial" w:cs="Arial"/>
          <w:b/>
          <w:i w:val="0"/>
          <w:iCs w:val="0"/>
          <w:color w:val="000000" w:themeColor="text1"/>
          <w:sz w:val="20"/>
          <w:szCs w:val="20"/>
        </w:rPr>
        <w:t>.</w:t>
      </w:r>
      <w:r w:rsidRPr="00AF7C55">
        <w:rPr>
          <w:rFonts w:ascii="Arial" w:hAnsi="Arial" w:cs="Arial"/>
          <w:b/>
          <w:i w:val="0"/>
          <w:iCs w:val="0"/>
          <w:color w:val="000000" w:themeColor="text1"/>
          <w:sz w:val="20"/>
          <w:szCs w:val="20"/>
        </w:rPr>
        <w:t xml:space="preserve"> List of Instruments and apparatus</w:t>
      </w:r>
      <w:r w:rsidR="0082789D" w:rsidRPr="00AF7C55">
        <w:rPr>
          <w:rFonts w:ascii="Arial" w:hAnsi="Arial" w:cs="Arial"/>
          <w:b/>
          <w:i w:val="0"/>
          <w:iCs w:val="0"/>
          <w:color w:val="000000" w:themeColor="text1"/>
          <w:sz w:val="20"/>
          <w:szCs w:val="20"/>
        </w:rPr>
        <w:t xml:space="preserve"> </w:t>
      </w:r>
      <w:commentRangeEnd w:id="4"/>
      <w:r w:rsidR="00DB4E1D">
        <w:rPr>
          <w:rStyle w:val="CommentReference"/>
          <w:i w:val="0"/>
          <w:iCs w:val="0"/>
          <w:color w:val="000000"/>
        </w:rPr>
        <w:commentReference w:id="4"/>
      </w:r>
    </w:p>
    <w:tbl>
      <w:tblPr>
        <w:tblStyle w:val="TableGrid0"/>
        <w:tblW w:w="0" w:type="auto"/>
        <w:tblInd w:w="221" w:type="dxa"/>
        <w:tblLook w:val="04A0" w:firstRow="1" w:lastRow="0" w:firstColumn="1" w:lastColumn="0" w:noHBand="0" w:noVBand="1"/>
      </w:tblPr>
      <w:tblGrid>
        <w:gridCol w:w="1187"/>
        <w:gridCol w:w="3966"/>
        <w:gridCol w:w="5044"/>
      </w:tblGrid>
      <w:tr w:rsidR="00E83945" w:rsidRPr="00AF7C55" w14:paraId="3B4D6A2E" w14:textId="77777777" w:rsidTr="00605BBC">
        <w:trPr>
          <w:trHeight w:val="844"/>
        </w:trPr>
        <w:tc>
          <w:tcPr>
            <w:tcW w:w="1187" w:type="dxa"/>
          </w:tcPr>
          <w:p w14:paraId="612A5173" w14:textId="77777777" w:rsidR="00C25E85" w:rsidRPr="00AF7C55" w:rsidRDefault="00C25E85" w:rsidP="00DD56CC">
            <w:pPr>
              <w:pStyle w:val="TableParagraph"/>
              <w:spacing w:line="360" w:lineRule="auto"/>
              <w:ind w:left="0"/>
              <w:jc w:val="both"/>
              <w:rPr>
                <w:rFonts w:ascii="Arial" w:hAnsi="Arial" w:cs="Arial"/>
                <w:b/>
                <w:color w:val="000000" w:themeColor="text1"/>
                <w:sz w:val="20"/>
                <w:szCs w:val="20"/>
              </w:rPr>
            </w:pPr>
            <w:r w:rsidRPr="00AF7C55">
              <w:rPr>
                <w:rFonts w:ascii="Arial" w:hAnsi="Arial" w:cs="Arial"/>
                <w:b/>
                <w:color w:val="000000" w:themeColor="text1"/>
                <w:sz w:val="20"/>
                <w:szCs w:val="20"/>
              </w:rPr>
              <w:t>Sr.</w:t>
            </w:r>
          </w:p>
          <w:p w14:paraId="2F839AD2" w14:textId="77777777"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No.</w:t>
            </w:r>
          </w:p>
        </w:tc>
        <w:tc>
          <w:tcPr>
            <w:tcW w:w="3966" w:type="dxa"/>
          </w:tcPr>
          <w:p w14:paraId="66D72F4C" w14:textId="77777777"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Name</w:t>
            </w:r>
            <w:r w:rsidRPr="00AF7C55">
              <w:rPr>
                <w:rFonts w:ascii="Arial" w:hAnsi="Arial" w:cs="Arial"/>
                <w:b/>
                <w:color w:val="000000" w:themeColor="text1"/>
                <w:spacing w:val="-8"/>
                <w:sz w:val="20"/>
                <w:szCs w:val="20"/>
              </w:rPr>
              <w:t xml:space="preserve"> </w:t>
            </w:r>
            <w:r w:rsidRPr="00AF7C55">
              <w:rPr>
                <w:rFonts w:ascii="Arial" w:hAnsi="Arial" w:cs="Arial"/>
                <w:b/>
                <w:color w:val="000000" w:themeColor="text1"/>
                <w:sz w:val="20"/>
                <w:szCs w:val="20"/>
              </w:rPr>
              <w:t>of</w:t>
            </w:r>
            <w:r w:rsidRPr="00AF7C55">
              <w:rPr>
                <w:rFonts w:ascii="Arial" w:hAnsi="Arial" w:cs="Arial"/>
                <w:b/>
                <w:color w:val="000000" w:themeColor="text1"/>
                <w:spacing w:val="-4"/>
                <w:sz w:val="20"/>
                <w:szCs w:val="20"/>
              </w:rPr>
              <w:t xml:space="preserve"> </w:t>
            </w:r>
            <w:r w:rsidRPr="00AF7C55">
              <w:rPr>
                <w:rFonts w:ascii="Arial" w:hAnsi="Arial" w:cs="Arial"/>
                <w:b/>
                <w:color w:val="000000" w:themeColor="text1"/>
                <w:sz w:val="20"/>
                <w:szCs w:val="20"/>
              </w:rPr>
              <w:t>Instrument/Apparatus</w:t>
            </w:r>
          </w:p>
        </w:tc>
        <w:tc>
          <w:tcPr>
            <w:tcW w:w="5044" w:type="dxa"/>
          </w:tcPr>
          <w:p w14:paraId="683E5B9C" w14:textId="77777777"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Manufacturer</w:t>
            </w:r>
          </w:p>
        </w:tc>
      </w:tr>
      <w:tr w:rsidR="00845A3D" w:rsidRPr="00AF7C55" w14:paraId="0E192A7E" w14:textId="77777777" w:rsidTr="00521DBA">
        <w:trPr>
          <w:trHeight w:val="1274"/>
        </w:trPr>
        <w:tc>
          <w:tcPr>
            <w:tcW w:w="1187" w:type="dxa"/>
          </w:tcPr>
          <w:p w14:paraId="23EF3FE1"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1.</w:t>
            </w:r>
          </w:p>
        </w:tc>
        <w:tc>
          <w:tcPr>
            <w:tcW w:w="3966" w:type="dxa"/>
            <w:vAlign w:val="center"/>
          </w:tcPr>
          <w:p w14:paraId="2C72540F" w14:textId="1B3C9BA5"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UV Spectrophotometer</w:t>
            </w:r>
          </w:p>
        </w:tc>
        <w:tc>
          <w:tcPr>
            <w:tcW w:w="5044" w:type="dxa"/>
            <w:vAlign w:val="center"/>
          </w:tcPr>
          <w:p w14:paraId="4B1EEF98" w14:textId="77777777"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Shimadzu UV-1700 double-beam UV-VIS spectrophotometer</w:t>
            </w:r>
          </w:p>
          <w:p w14:paraId="26CFD488" w14:textId="7CDA8789" w:rsidR="00845A3D" w:rsidRPr="00AF7C55" w:rsidRDefault="00845A3D" w:rsidP="00845A3D">
            <w:pPr>
              <w:pStyle w:val="TableParagraph"/>
              <w:spacing w:line="360" w:lineRule="auto"/>
              <w:ind w:left="0" w:right="627"/>
              <w:rPr>
                <w:rFonts w:ascii="Arial" w:hAnsi="Arial" w:cs="Arial"/>
                <w:color w:val="000000" w:themeColor="text1"/>
                <w:sz w:val="20"/>
                <w:szCs w:val="20"/>
              </w:rPr>
            </w:pPr>
            <w:r w:rsidRPr="00AF7C55">
              <w:rPr>
                <w:rFonts w:ascii="Arial" w:eastAsia="Calibri" w:hAnsi="Arial" w:cs="Arial"/>
                <w:b/>
                <w:bCs/>
                <w:color w:val="000000"/>
                <w:kern w:val="24"/>
                <w:sz w:val="20"/>
                <w:szCs w:val="20"/>
              </w:rPr>
              <w:t xml:space="preserve">       Software</w:t>
            </w:r>
            <w:r w:rsidRPr="00AF7C55">
              <w:rPr>
                <w:rFonts w:ascii="Arial" w:eastAsia="Calibri" w:hAnsi="Arial" w:cs="Arial"/>
                <w:color w:val="000000"/>
                <w:kern w:val="24"/>
                <w:sz w:val="20"/>
                <w:szCs w:val="20"/>
              </w:rPr>
              <w:t>: UV Probe</w:t>
            </w:r>
          </w:p>
        </w:tc>
      </w:tr>
      <w:tr w:rsidR="00845A3D" w:rsidRPr="00AF7C55" w14:paraId="5AAB0D1F" w14:textId="77777777" w:rsidTr="00521DBA">
        <w:trPr>
          <w:trHeight w:val="2118"/>
        </w:trPr>
        <w:tc>
          <w:tcPr>
            <w:tcW w:w="1187" w:type="dxa"/>
          </w:tcPr>
          <w:p w14:paraId="767FE961"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2.</w:t>
            </w:r>
          </w:p>
        </w:tc>
        <w:tc>
          <w:tcPr>
            <w:tcW w:w="3966" w:type="dxa"/>
            <w:vAlign w:val="center"/>
          </w:tcPr>
          <w:p w14:paraId="242924A1" w14:textId="06BD4B61"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HPLC</w:t>
            </w:r>
          </w:p>
        </w:tc>
        <w:tc>
          <w:tcPr>
            <w:tcW w:w="5044" w:type="dxa"/>
            <w:vAlign w:val="center"/>
          </w:tcPr>
          <w:p w14:paraId="7CA6A7A9" w14:textId="77777777"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Make: Shimadzu</w:t>
            </w:r>
          </w:p>
          <w:p w14:paraId="207AFEF9" w14:textId="77777777"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Model:- LC 2010 CHT</w:t>
            </w:r>
          </w:p>
          <w:p w14:paraId="2994649C" w14:textId="77777777" w:rsidR="00845A3D" w:rsidRPr="00AF7C55" w:rsidRDefault="00845A3D" w:rsidP="00845A3D">
            <w:pPr>
              <w:spacing w:line="312" w:lineRule="auto"/>
              <w:ind w:left="374" w:right="619"/>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Injector: 100μL fixed loop.</w:t>
            </w:r>
          </w:p>
          <w:p w14:paraId="3CE47975" w14:textId="77777777" w:rsidR="00845A3D" w:rsidRPr="00AF7C55" w:rsidRDefault="00845A3D" w:rsidP="00845A3D">
            <w:pPr>
              <w:spacing w:line="312" w:lineRule="auto"/>
              <w:ind w:left="37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Detector: UV Detector</w:t>
            </w:r>
          </w:p>
          <w:p w14:paraId="4B10B2E0" w14:textId="24144D9B" w:rsidR="00845A3D" w:rsidRPr="00AF7C55" w:rsidRDefault="00845A3D" w:rsidP="00845A3D">
            <w:pPr>
              <w:pStyle w:val="TableParagraph"/>
              <w:spacing w:before="3" w:line="360" w:lineRule="auto"/>
              <w:ind w:left="0"/>
              <w:rPr>
                <w:rFonts w:ascii="Arial" w:hAnsi="Arial" w:cs="Arial"/>
                <w:color w:val="000000" w:themeColor="text1"/>
                <w:sz w:val="20"/>
                <w:szCs w:val="20"/>
              </w:rPr>
            </w:pPr>
            <w:r w:rsidRPr="00AF7C55">
              <w:rPr>
                <w:rFonts w:ascii="Arial" w:eastAsia="Calibri" w:hAnsi="Arial" w:cs="Arial"/>
                <w:color w:val="000000"/>
                <w:kern w:val="24"/>
                <w:sz w:val="20"/>
                <w:szCs w:val="20"/>
              </w:rPr>
              <w:t xml:space="preserve">       </w:t>
            </w:r>
            <w:r w:rsidRPr="00AF7C55">
              <w:rPr>
                <w:rFonts w:ascii="Arial" w:eastAsia="Calibri" w:hAnsi="Arial" w:cs="Arial"/>
                <w:b/>
                <w:bCs/>
                <w:color w:val="000000"/>
                <w:kern w:val="24"/>
                <w:sz w:val="20"/>
                <w:szCs w:val="20"/>
              </w:rPr>
              <w:t>Software</w:t>
            </w:r>
            <w:r w:rsidRPr="00AF7C55">
              <w:rPr>
                <w:rFonts w:ascii="Arial" w:eastAsia="Calibri" w:hAnsi="Arial" w:cs="Arial"/>
                <w:color w:val="000000"/>
                <w:kern w:val="24"/>
                <w:sz w:val="20"/>
                <w:szCs w:val="20"/>
              </w:rPr>
              <w:t>: LC Solution</w:t>
            </w:r>
          </w:p>
        </w:tc>
      </w:tr>
      <w:tr w:rsidR="00845A3D" w:rsidRPr="00AF7C55" w14:paraId="36D72CEB" w14:textId="77777777" w:rsidTr="00521DBA">
        <w:trPr>
          <w:trHeight w:val="834"/>
        </w:trPr>
        <w:tc>
          <w:tcPr>
            <w:tcW w:w="1187" w:type="dxa"/>
          </w:tcPr>
          <w:p w14:paraId="6F233E9E"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3.</w:t>
            </w:r>
          </w:p>
        </w:tc>
        <w:tc>
          <w:tcPr>
            <w:tcW w:w="3966" w:type="dxa"/>
            <w:vAlign w:val="center"/>
          </w:tcPr>
          <w:p w14:paraId="362623DE" w14:textId="112F532F"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Analytical balance</w:t>
            </w:r>
          </w:p>
        </w:tc>
        <w:tc>
          <w:tcPr>
            <w:tcW w:w="5044" w:type="dxa"/>
            <w:vAlign w:val="center"/>
          </w:tcPr>
          <w:p w14:paraId="3D66A793" w14:textId="77777777" w:rsidR="00845A3D" w:rsidRPr="00AF7C55" w:rsidRDefault="00845A3D" w:rsidP="00845A3D">
            <w:pPr>
              <w:spacing w:line="312" w:lineRule="auto"/>
              <w:ind w:left="374" w:right="360"/>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Sartorius Analytical Balance</w:t>
            </w:r>
          </w:p>
          <w:p w14:paraId="1A11C59F" w14:textId="263777A3"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Accuracy:  0.001 g</w:t>
            </w:r>
          </w:p>
        </w:tc>
      </w:tr>
      <w:tr w:rsidR="00845A3D" w:rsidRPr="00AF7C55" w14:paraId="743AB536" w14:textId="77777777" w:rsidTr="00521DBA">
        <w:trPr>
          <w:trHeight w:val="427"/>
        </w:trPr>
        <w:tc>
          <w:tcPr>
            <w:tcW w:w="1187" w:type="dxa"/>
          </w:tcPr>
          <w:p w14:paraId="77E30A23"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4.</w:t>
            </w:r>
          </w:p>
        </w:tc>
        <w:tc>
          <w:tcPr>
            <w:tcW w:w="3966" w:type="dxa"/>
            <w:vAlign w:val="center"/>
          </w:tcPr>
          <w:p w14:paraId="5C08C797" w14:textId="3C99AF9F"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pH Meter</w:t>
            </w:r>
          </w:p>
        </w:tc>
        <w:tc>
          <w:tcPr>
            <w:tcW w:w="5044" w:type="dxa"/>
            <w:vAlign w:val="center"/>
          </w:tcPr>
          <w:p w14:paraId="57DDD4D4" w14:textId="051364D8"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Lab India Digital pH Meter</w:t>
            </w:r>
          </w:p>
        </w:tc>
      </w:tr>
      <w:tr w:rsidR="00845A3D" w:rsidRPr="00AF7C55" w14:paraId="32CDE7C9" w14:textId="77777777" w:rsidTr="00521DBA">
        <w:trPr>
          <w:trHeight w:val="426"/>
        </w:trPr>
        <w:tc>
          <w:tcPr>
            <w:tcW w:w="1187" w:type="dxa"/>
          </w:tcPr>
          <w:p w14:paraId="0B46BD8D"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5.</w:t>
            </w:r>
          </w:p>
        </w:tc>
        <w:tc>
          <w:tcPr>
            <w:tcW w:w="3966" w:type="dxa"/>
            <w:vAlign w:val="center"/>
          </w:tcPr>
          <w:p w14:paraId="33E2711D" w14:textId="161DAFD4"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Melting Point Apparatus</w:t>
            </w:r>
          </w:p>
        </w:tc>
        <w:tc>
          <w:tcPr>
            <w:tcW w:w="5044" w:type="dxa"/>
            <w:vAlign w:val="center"/>
          </w:tcPr>
          <w:p w14:paraId="6D116D03" w14:textId="77777777" w:rsidR="00845A3D" w:rsidRPr="00AF7C55" w:rsidRDefault="00845A3D" w:rsidP="00845A3D">
            <w:pPr>
              <w:spacing w:after="120" w:line="312" w:lineRule="auto"/>
              <w:contextualSpacing/>
              <w:rPr>
                <w:rFonts w:ascii="Arial" w:eastAsia="Calibri" w:hAnsi="Arial" w:cs="Arial"/>
                <w:color w:val="000000"/>
                <w:kern w:val="24"/>
                <w:sz w:val="20"/>
                <w:szCs w:val="20"/>
              </w:rPr>
            </w:pPr>
            <w:r w:rsidRPr="00AF7C55">
              <w:rPr>
                <w:rFonts w:ascii="Arial" w:eastAsia="Calibri" w:hAnsi="Arial" w:cs="Arial"/>
                <w:color w:val="000000"/>
                <w:kern w:val="24"/>
                <w:sz w:val="20"/>
                <w:szCs w:val="20"/>
              </w:rPr>
              <w:t xml:space="preserve">       Lab Junction Melting Point  </w:t>
            </w:r>
          </w:p>
          <w:p w14:paraId="111A236E" w14:textId="508FF836"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Apparatus</w:t>
            </w:r>
          </w:p>
        </w:tc>
      </w:tr>
      <w:tr w:rsidR="00845A3D" w:rsidRPr="00AF7C55" w14:paraId="6F73A4C6" w14:textId="77777777" w:rsidTr="00521DBA">
        <w:trPr>
          <w:trHeight w:val="417"/>
        </w:trPr>
        <w:tc>
          <w:tcPr>
            <w:tcW w:w="1187" w:type="dxa"/>
          </w:tcPr>
          <w:p w14:paraId="2041E609"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6.</w:t>
            </w:r>
          </w:p>
        </w:tc>
        <w:tc>
          <w:tcPr>
            <w:tcW w:w="3966" w:type="dxa"/>
            <w:vAlign w:val="center"/>
          </w:tcPr>
          <w:p w14:paraId="1B229CD9" w14:textId="214297F0"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Ultrasonic Bath</w:t>
            </w:r>
          </w:p>
        </w:tc>
        <w:tc>
          <w:tcPr>
            <w:tcW w:w="5044" w:type="dxa"/>
            <w:vAlign w:val="center"/>
          </w:tcPr>
          <w:p w14:paraId="19E7DF71" w14:textId="24AB5E3E"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Athena Technology</w:t>
            </w:r>
          </w:p>
        </w:tc>
      </w:tr>
      <w:tr w:rsidR="00845A3D" w:rsidRPr="00AF7C55" w14:paraId="7F6F5938" w14:textId="77777777" w:rsidTr="00521DBA">
        <w:trPr>
          <w:trHeight w:val="417"/>
        </w:trPr>
        <w:tc>
          <w:tcPr>
            <w:tcW w:w="1187" w:type="dxa"/>
          </w:tcPr>
          <w:p w14:paraId="42853F02"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7.</w:t>
            </w:r>
          </w:p>
        </w:tc>
        <w:tc>
          <w:tcPr>
            <w:tcW w:w="3966" w:type="dxa"/>
            <w:vAlign w:val="center"/>
          </w:tcPr>
          <w:p w14:paraId="0CCF0BF7" w14:textId="29854515"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Hot Air Oven</w:t>
            </w:r>
          </w:p>
        </w:tc>
        <w:tc>
          <w:tcPr>
            <w:tcW w:w="5044" w:type="dxa"/>
            <w:vAlign w:val="center"/>
          </w:tcPr>
          <w:p w14:paraId="7E0ACD35" w14:textId="47E3E2B2"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Patel Scientific</w:t>
            </w:r>
          </w:p>
        </w:tc>
      </w:tr>
      <w:tr w:rsidR="00845A3D" w:rsidRPr="00AF7C55" w14:paraId="7C53664F" w14:textId="77777777" w:rsidTr="00521DBA">
        <w:trPr>
          <w:trHeight w:val="417"/>
        </w:trPr>
        <w:tc>
          <w:tcPr>
            <w:tcW w:w="1187" w:type="dxa"/>
          </w:tcPr>
          <w:p w14:paraId="6DBEB9FE" w14:textId="77777777"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8.</w:t>
            </w:r>
          </w:p>
        </w:tc>
        <w:tc>
          <w:tcPr>
            <w:tcW w:w="3966" w:type="dxa"/>
            <w:vAlign w:val="center"/>
          </w:tcPr>
          <w:p w14:paraId="48F240D4" w14:textId="2706256E"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FT-IR</w:t>
            </w:r>
          </w:p>
        </w:tc>
        <w:tc>
          <w:tcPr>
            <w:tcW w:w="5044" w:type="dxa"/>
            <w:vAlign w:val="center"/>
          </w:tcPr>
          <w:p w14:paraId="14A45A08" w14:textId="77777777" w:rsidR="00845A3D" w:rsidRPr="00AF7C55" w:rsidRDefault="00845A3D" w:rsidP="00845A3D">
            <w:pPr>
              <w:spacing w:line="312" w:lineRule="auto"/>
              <w:ind w:left="374" w:right="360"/>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Agilent Cary 630 FTIR Spectrometer</w:t>
            </w:r>
          </w:p>
          <w:p w14:paraId="10ADF317" w14:textId="001E9D7B"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
                <w:bCs/>
                <w:color w:val="000000"/>
                <w:kern w:val="24"/>
                <w:sz w:val="20"/>
                <w:szCs w:val="20"/>
              </w:rPr>
              <w:t xml:space="preserve">      Software</w:t>
            </w:r>
            <w:r w:rsidRPr="00AF7C55">
              <w:rPr>
                <w:rFonts w:ascii="Arial" w:eastAsia="Calibri" w:hAnsi="Arial" w:cs="Arial"/>
                <w:color w:val="000000"/>
                <w:kern w:val="24"/>
                <w:sz w:val="20"/>
                <w:szCs w:val="20"/>
              </w:rPr>
              <w:t xml:space="preserve">: </w:t>
            </w:r>
            <w:proofErr w:type="spellStart"/>
            <w:r w:rsidRPr="00AF7C55">
              <w:rPr>
                <w:rFonts w:ascii="Arial" w:eastAsia="Calibri" w:hAnsi="Arial" w:cs="Arial"/>
                <w:color w:val="000000"/>
                <w:kern w:val="24"/>
                <w:sz w:val="20"/>
                <w:szCs w:val="20"/>
              </w:rPr>
              <w:t>MicroLab</w:t>
            </w:r>
            <w:proofErr w:type="spellEnd"/>
            <w:r w:rsidRPr="00AF7C55">
              <w:rPr>
                <w:rFonts w:ascii="Arial" w:eastAsia="Calibri" w:hAnsi="Arial" w:cs="Arial"/>
                <w:color w:val="000000"/>
                <w:kern w:val="24"/>
                <w:sz w:val="20"/>
                <w:szCs w:val="20"/>
              </w:rPr>
              <w:t xml:space="preserve"> Expert</w:t>
            </w:r>
          </w:p>
        </w:tc>
      </w:tr>
      <w:tr w:rsidR="00845A3D" w:rsidRPr="00AF7C55" w14:paraId="34E78973" w14:textId="77777777" w:rsidTr="00521DBA">
        <w:trPr>
          <w:trHeight w:val="417"/>
        </w:trPr>
        <w:tc>
          <w:tcPr>
            <w:tcW w:w="1187" w:type="dxa"/>
          </w:tcPr>
          <w:p w14:paraId="4894C402" w14:textId="3ABF40F8"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9.</w:t>
            </w:r>
          </w:p>
        </w:tc>
        <w:tc>
          <w:tcPr>
            <w:tcW w:w="3966" w:type="dxa"/>
            <w:vAlign w:val="center"/>
          </w:tcPr>
          <w:p w14:paraId="0E306B34" w14:textId="318C307B"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Micropipette</w:t>
            </w:r>
          </w:p>
        </w:tc>
        <w:tc>
          <w:tcPr>
            <w:tcW w:w="5044" w:type="dxa"/>
            <w:vAlign w:val="center"/>
          </w:tcPr>
          <w:p w14:paraId="728D61A2" w14:textId="6A2CAC62"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Eppendorf</w:t>
            </w:r>
          </w:p>
        </w:tc>
      </w:tr>
    </w:tbl>
    <w:p w14:paraId="280DE7BE" w14:textId="77777777" w:rsidR="00C25E85" w:rsidRPr="00AF7C55" w:rsidRDefault="00C25E85" w:rsidP="00DD56CC">
      <w:pPr>
        <w:spacing w:after="120" w:line="360" w:lineRule="auto"/>
        <w:jc w:val="both"/>
        <w:rPr>
          <w:rFonts w:ascii="Arial" w:hAnsi="Arial" w:cs="Arial"/>
          <w:b/>
          <w:bCs/>
          <w:color w:val="000000" w:themeColor="text1"/>
          <w:sz w:val="20"/>
          <w:szCs w:val="20"/>
        </w:rPr>
      </w:pPr>
    </w:p>
    <w:p w14:paraId="397FF68E" w14:textId="06064855" w:rsidR="003A6A72" w:rsidRPr="00AF7C55" w:rsidRDefault="000744E0" w:rsidP="00DD56CC">
      <w:pPr>
        <w:pStyle w:val="Heading2"/>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 xml:space="preserve">2.1. </w:t>
      </w:r>
      <w:r w:rsidR="003A6A72" w:rsidRPr="00AF7C55">
        <w:rPr>
          <w:rFonts w:ascii="Arial" w:hAnsi="Arial" w:cs="Arial"/>
          <w:b/>
          <w:bCs/>
          <w:color w:val="000000" w:themeColor="text1"/>
          <w:sz w:val="20"/>
          <w:szCs w:val="20"/>
        </w:rPr>
        <w:t>REAGENTS AND CHEMICALS</w:t>
      </w:r>
    </w:p>
    <w:p w14:paraId="7D22827E" w14:textId="15129041" w:rsidR="003A6A72" w:rsidRPr="00AF7C55" w:rsidRDefault="003A6A72" w:rsidP="004B3BFD">
      <w:pPr>
        <w:tabs>
          <w:tab w:val="left" w:pos="1008"/>
        </w:tabs>
        <w:spacing w:after="120" w:line="360" w:lineRule="auto"/>
        <w:jc w:val="both"/>
        <w:rPr>
          <w:rFonts w:ascii="Arial" w:hAnsi="Arial" w:cs="Arial"/>
          <w:color w:val="000000" w:themeColor="text1"/>
          <w:sz w:val="20"/>
          <w:szCs w:val="20"/>
        </w:rPr>
      </w:pPr>
      <w:commentRangeStart w:id="5"/>
      <w:r w:rsidRPr="00AF7C55">
        <w:rPr>
          <w:rFonts w:ascii="Arial" w:hAnsi="Arial" w:cs="Arial"/>
          <w:color w:val="000000" w:themeColor="text1"/>
          <w:sz w:val="20"/>
          <w:szCs w:val="20"/>
        </w:rPr>
        <w:t>The following reagents and chemicals were used during the analytical work &amp; enlisted in Table 2.</w:t>
      </w:r>
      <w:commentRangeEnd w:id="5"/>
      <w:r w:rsidR="00DB4E1D">
        <w:rPr>
          <w:rStyle w:val="CommentReference"/>
          <w:rFonts w:ascii="Times New Roman" w:eastAsia="Times New Roman" w:hAnsi="Times New Roman" w:cs="Times New Roman"/>
          <w:color w:val="000000"/>
          <w:kern w:val="0"/>
          <w:lang w:val="en-US"/>
          <w14:ligatures w14:val="none"/>
        </w:rPr>
        <w:commentReference w:id="5"/>
      </w:r>
    </w:p>
    <w:p w14:paraId="2FF524F8" w14:textId="56E8B49A" w:rsidR="003A6A72" w:rsidRPr="00AF7C55" w:rsidRDefault="003A6A72" w:rsidP="00DD56CC">
      <w:pPr>
        <w:keepNext/>
        <w:tabs>
          <w:tab w:val="left" w:pos="1008"/>
        </w:tabs>
        <w:spacing w:after="0" w:line="360" w:lineRule="auto"/>
        <w:ind w:left="221"/>
        <w:jc w:val="both"/>
        <w:rPr>
          <w:rFonts w:ascii="Arial" w:hAnsi="Arial" w:cs="Arial"/>
          <w:b/>
          <w:color w:val="000000" w:themeColor="text1"/>
          <w:sz w:val="20"/>
          <w:szCs w:val="20"/>
        </w:rPr>
      </w:pPr>
      <w:r w:rsidRPr="00AF7C55">
        <w:rPr>
          <w:rFonts w:ascii="Arial" w:hAnsi="Arial" w:cs="Arial"/>
          <w:b/>
          <w:color w:val="000000" w:themeColor="text1"/>
          <w:sz w:val="20"/>
          <w:szCs w:val="20"/>
        </w:rPr>
        <w:lastRenderedPageBreak/>
        <w:t>Table</w:t>
      </w:r>
      <w:r w:rsidR="000744E0" w:rsidRPr="00AF7C55">
        <w:rPr>
          <w:rFonts w:ascii="Arial" w:hAnsi="Arial" w:cs="Arial"/>
          <w:b/>
          <w:color w:val="000000" w:themeColor="text1"/>
          <w:sz w:val="20"/>
          <w:szCs w:val="20"/>
        </w:rPr>
        <w:t xml:space="preserve"> 2.</w:t>
      </w:r>
      <w:r w:rsidRPr="00AF7C55">
        <w:rPr>
          <w:rFonts w:ascii="Arial" w:hAnsi="Arial" w:cs="Arial"/>
          <w:b/>
          <w:color w:val="000000" w:themeColor="text1"/>
          <w:sz w:val="20"/>
          <w:szCs w:val="20"/>
        </w:rPr>
        <w:t xml:space="preserve"> Reagents and Chemicals</w:t>
      </w:r>
      <w:r w:rsidR="0082789D" w:rsidRPr="00AF7C55">
        <w:rPr>
          <w:rFonts w:ascii="Arial" w:hAnsi="Arial" w:cs="Arial"/>
          <w:b/>
          <w:color w:val="000000" w:themeColor="text1"/>
          <w:sz w:val="20"/>
          <w:szCs w:val="20"/>
        </w:rPr>
        <w:t xml:space="preserve"> </w:t>
      </w:r>
    </w:p>
    <w:tbl>
      <w:tblPr>
        <w:tblStyle w:val="TableGrid0"/>
        <w:tblW w:w="10142" w:type="dxa"/>
        <w:tblInd w:w="221" w:type="dxa"/>
        <w:tblLook w:val="04A0" w:firstRow="1" w:lastRow="0" w:firstColumn="1" w:lastColumn="0" w:noHBand="0" w:noVBand="1"/>
      </w:tblPr>
      <w:tblGrid>
        <w:gridCol w:w="830"/>
        <w:gridCol w:w="4324"/>
        <w:gridCol w:w="1108"/>
        <w:gridCol w:w="3880"/>
      </w:tblGrid>
      <w:tr w:rsidR="00E83945" w:rsidRPr="00AF7C55" w14:paraId="384EA798" w14:textId="77777777" w:rsidTr="00605BBC">
        <w:trPr>
          <w:trHeight w:val="829"/>
        </w:trPr>
        <w:tc>
          <w:tcPr>
            <w:tcW w:w="830" w:type="dxa"/>
          </w:tcPr>
          <w:p w14:paraId="6A98080C" w14:textId="77777777"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Sr. No.</w:t>
            </w:r>
          </w:p>
        </w:tc>
        <w:tc>
          <w:tcPr>
            <w:tcW w:w="4324" w:type="dxa"/>
          </w:tcPr>
          <w:p w14:paraId="657998E9" w14:textId="77777777"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Chemical/ Reagent</w:t>
            </w:r>
          </w:p>
        </w:tc>
        <w:tc>
          <w:tcPr>
            <w:tcW w:w="1108" w:type="dxa"/>
          </w:tcPr>
          <w:p w14:paraId="04EC19B6" w14:textId="77777777"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Grade</w:t>
            </w:r>
          </w:p>
        </w:tc>
        <w:tc>
          <w:tcPr>
            <w:tcW w:w="3880" w:type="dxa"/>
          </w:tcPr>
          <w:p w14:paraId="70A30047" w14:textId="77777777"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Manufacturer</w:t>
            </w:r>
          </w:p>
        </w:tc>
      </w:tr>
      <w:tr w:rsidR="00740C53" w:rsidRPr="00AF7C55" w14:paraId="0EB86EF6" w14:textId="77777777" w:rsidTr="00521DBA">
        <w:trPr>
          <w:trHeight w:val="406"/>
        </w:trPr>
        <w:tc>
          <w:tcPr>
            <w:tcW w:w="830" w:type="dxa"/>
          </w:tcPr>
          <w:p w14:paraId="3C80392D"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1.</w:t>
            </w:r>
          </w:p>
        </w:tc>
        <w:tc>
          <w:tcPr>
            <w:tcW w:w="4324" w:type="dxa"/>
            <w:vAlign w:val="center"/>
          </w:tcPr>
          <w:p w14:paraId="1E1E4DB7" w14:textId="17D3DD5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color w:val="000000"/>
                <w:kern w:val="24"/>
                <w:sz w:val="20"/>
                <w:szCs w:val="20"/>
              </w:rPr>
              <w:t>Methanol</w:t>
            </w:r>
          </w:p>
        </w:tc>
        <w:tc>
          <w:tcPr>
            <w:tcW w:w="1108" w:type="dxa"/>
            <w:vAlign w:val="center"/>
          </w:tcPr>
          <w:p w14:paraId="0B981B35" w14:textId="4A26CC36"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14:paraId="65587CCB" w14:textId="1F6C8959"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14:paraId="40741846" w14:textId="77777777" w:rsidTr="00521DBA">
        <w:trPr>
          <w:trHeight w:val="406"/>
        </w:trPr>
        <w:tc>
          <w:tcPr>
            <w:tcW w:w="830" w:type="dxa"/>
          </w:tcPr>
          <w:p w14:paraId="54858678"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2.</w:t>
            </w:r>
          </w:p>
        </w:tc>
        <w:tc>
          <w:tcPr>
            <w:tcW w:w="4324" w:type="dxa"/>
            <w:vAlign w:val="center"/>
          </w:tcPr>
          <w:p w14:paraId="21847ECA" w14:textId="5A10B64B"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Acetonitrile</w:t>
            </w:r>
          </w:p>
        </w:tc>
        <w:tc>
          <w:tcPr>
            <w:tcW w:w="1108" w:type="dxa"/>
            <w:vAlign w:val="center"/>
          </w:tcPr>
          <w:p w14:paraId="7300D303" w14:textId="617D3335"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14:paraId="01AC0CCF" w14:textId="13D8B92A"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14:paraId="4A48DEEC" w14:textId="77777777" w:rsidTr="00521DBA">
        <w:trPr>
          <w:trHeight w:val="416"/>
        </w:trPr>
        <w:tc>
          <w:tcPr>
            <w:tcW w:w="830" w:type="dxa"/>
          </w:tcPr>
          <w:p w14:paraId="40D3FC51"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3.</w:t>
            </w:r>
          </w:p>
        </w:tc>
        <w:tc>
          <w:tcPr>
            <w:tcW w:w="4324" w:type="dxa"/>
            <w:vAlign w:val="center"/>
          </w:tcPr>
          <w:p w14:paraId="1F837377" w14:textId="5E4B12EF"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Water</w:t>
            </w:r>
          </w:p>
        </w:tc>
        <w:tc>
          <w:tcPr>
            <w:tcW w:w="1108" w:type="dxa"/>
            <w:vAlign w:val="center"/>
          </w:tcPr>
          <w:p w14:paraId="10F14D03" w14:textId="1BB5081E"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14:paraId="14242916" w14:textId="5FBA5C10"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 xml:space="preserve">Merck </w:t>
            </w:r>
            <w:r w:rsidRPr="00AF7C55">
              <w:rPr>
                <w:rFonts w:ascii="Arial" w:eastAsia="Calibri" w:hAnsi="Arial" w:cs="Arial"/>
                <w:bCs/>
                <w:color w:val="000000"/>
                <w:kern w:val="24"/>
                <w:sz w:val="20"/>
                <w:szCs w:val="20"/>
              </w:rPr>
              <w:t>Millipore, India</w:t>
            </w:r>
          </w:p>
        </w:tc>
      </w:tr>
      <w:tr w:rsidR="00740C53" w:rsidRPr="00AF7C55" w14:paraId="7EA04105" w14:textId="77777777" w:rsidTr="00521DBA">
        <w:trPr>
          <w:trHeight w:val="406"/>
        </w:trPr>
        <w:tc>
          <w:tcPr>
            <w:tcW w:w="830" w:type="dxa"/>
          </w:tcPr>
          <w:p w14:paraId="689CEAD5"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4.</w:t>
            </w:r>
          </w:p>
        </w:tc>
        <w:tc>
          <w:tcPr>
            <w:tcW w:w="4324" w:type="dxa"/>
            <w:vAlign w:val="center"/>
          </w:tcPr>
          <w:p w14:paraId="66E9EB2E" w14:textId="16E78034"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Potassium dihydrogen phosphate</w:t>
            </w:r>
          </w:p>
        </w:tc>
        <w:tc>
          <w:tcPr>
            <w:tcW w:w="1108" w:type="dxa"/>
            <w:vAlign w:val="center"/>
          </w:tcPr>
          <w:p w14:paraId="36F042F1" w14:textId="6230A60F"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14:paraId="3A44DB5D" w14:textId="0D296F9B"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14:paraId="231B7DCE" w14:textId="77777777" w:rsidTr="00521DBA">
        <w:trPr>
          <w:trHeight w:val="416"/>
        </w:trPr>
        <w:tc>
          <w:tcPr>
            <w:tcW w:w="830" w:type="dxa"/>
          </w:tcPr>
          <w:p w14:paraId="64EB4C88"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5.</w:t>
            </w:r>
          </w:p>
        </w:tc>
        <w:tc>
          <w:tcPr>
            <w:tcW w:w="4324" w:type="dxa"/>
            <w:vAlign w:val="center"/>
          </w:tcPr>
          <w:p w14:paraId="31E3F704" w14:textId="0A99286B"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Sodium hydroxide (NaOH)</w:t>
            </w:r>
          </w:p>
        </w:tc>
        <w:tc>
          <w:tcPr>
            <w:tcW w:w="1108" w:type="dxa"/>
            <w:vAlign w:val="center"/>
          </w:tcPr>
          <w:p w14:paraId="118826BA" w14:textId="75E19480"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14:paraId="2F4271FB" w14:textId="3FA9452D"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14:paraId="3842B91B" w14:textId="77777777" w:rsidTr="00521DBA">
        <w:trPr>
          <w:trHeight w:val="406"/>
        </w:trPr>
        <w:tc>
          <w:tcPr>
            <w:tcW w:w="830" w:type="dxa"/>
          </w:tcPr>
          <w:p w14:paraId="70B61695"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6.</w:t>
            </w:r>
          </w:p>
        </w:tc>
        <w:tc>
          <w:tcPr>
            <w:tcW w:w="4324" w:type="dxa"/>
            <w:vAlign w:val="center"/>
          </w:tcPr>
          <w:p w14:paraId="148D4EAA" w14:textId="45AC29DD"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Hydrochloric acid (HCl)</w:t>
            </w:r>
          </w:p>
        </w:tc>
        <w:tc>
          <w:tcPr>
            <w:tcW w:w="1108" w:type="dxa"/>
            <w:vAlign w:val="center"/>
          </w:tcPr>
          <w:p w14:paraId="0C0F7F0B" w14:textId="332B449E"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14:paraId="49896DB6" w14:textId="3B3B7FBB"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14:paraId="5D8E0B86" w14:textId="77777777" w:rsidTr="00521DBA">
        <w:trPr>
          <w:trHeight w:val="406"/>
        </w:trPr>
        <w:tc>
          <w:tcPr>
            <w:tcW w:w="830" w:type="dxa"/>
          </w:tcPr>
          <w:p w14:paraId="72C4206A" w14:textId="77777777"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7.</w:t>
            </w:r>
          </w:p>
        </w:tc>
        <w:tc>
          <w:tcPr>
            <w:tcW w:w="4324" w:type="dxa"/>
            <w:vAlign w:val="center"/>
          </w:tcPr>
          <w:p w14:paraId="691C7A04" w14:textId="3B7FE19E"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Hydrogen peroxide (H</w:t>
            </w:r>
            <w:r w:rsidRPr="00AF7C55">
              <w:rPr>
                <w:rFonts w:ascii="Arial" w:eastAsia="Times New Roman" w:hAnsi="Arial" w:cs="Arial"/>
                <w:bCs/>
                <w:color w:val="000000"/>
                <w:kern w:val="24"/>
                <w:sz w:val="20"/>
                <w:szCs w:val="20"/>
                <w:vertAlign w:val="subscript"/>
              </w:rPr>
              <w:t>2</w:t>
            </w:r>
            <w:r w:rsidRPr="00AF7C55">
              <w:rPr>
                <w:rFonts w:ascii="Arial" w:eastAsia="Times New Roman" w:hAnsi="Arial" w:cs="Arial"/>
                <w:bCs/>
                <w:color w:val="000000"/>
                <w:kern w:val="24"/>
                <w:sz w:val="20"/>
                <w:szCs w:val="20"/>
              </w:rPr>
              <w:t>O</w:t>
            </w:r>
            <w:r w:rsidRPr="00AF7C55">
              <w:rPr>
                <w:rFonts w:ascii="Arial" w:eastAsia="Times New Roman" w:hAnsi="Arial" w:cs="Arial"/>
                <w:bCs/>
                <w:color w:val="000000"/>
                <w:kern w:val="24"/>
                <w:sz w:val="20"/>
                <w:szCs w:val="20"/>
                <w:vertAlign w:val="subscript"/>
              </w:rPr>
              <w:t>2</w:t>
            </w:r>
            <w:r w:rsidRPr="00AF7C55">
              <w:rPr>
                <w:rFonts w:ascii="Arial" w:eastAsia="Times New Roman" w:hAnsi="Arial" w:cs="Arial"/>
                <w:bCs/>
                <w:color w:val="000000"/>
                <w:kern w:val="24"/>
                <w:sz w:val="20"/>
                <w:szCs w:val="20"/>
              </w:rPr>
              <w:t>)</w:t>
            </w:r>
          </w:p>
        </w:tc>
        <w:tc>
          <w:tcPr>
            <w:tcW w:w="1108" w:type="dxa"/>
            <w:vAlign w:val="center"/>
          </w:tcPr>
          <w:p w14:paraId="0481E0DF" w14:textId="61573BF0"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14:paraId="059C7054" w14:textId="14045C68" w:rsidR="00740C53" w:rsidRPr="00AF7C55" w:rsidRDefault="00740C53" w:rsidP="00740C53">
            <w:pPr>
              <w:tabs>
                <w:tab w:val="left" w:pos="708"/>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bl>
    <w:p w14:paraId="2D5CF8AF" w14:textId="77777777" w:rsidR="003A6A72" w:rsidRPr="00AF7C55" w:rsidRDefault="003A6A72" w:rsidP="00DD56CC">
      <w:pPr>
        <w:tabs>
          <w:tab w:val="left" w:pos="1008"/>
        </w:tabs>
        <w:spacing w:line="360" w:lineRule="auto"/>
        <w:ind w:left="221"/>
        <w:jc w:val="both"/>
        <w:rPr>
          <w:rFonts w:ascii="Arial" w:hAnsi="Arial" w:cs="Arial"/>
          <w:color w:val="000000" w:themeColor="text1"/>
          <w:sz w:val="20"/>
          <w:szCs w:val="20"/>
        </w:rPr>
      </w:pPr>
    </w:p>
    <w:p w14:paraId="62BD25B8" w14:textId="3282E81B" w:rsidR="003A6A72" w:rsidRPr="00AF7C55" w:rsidRDefault="000744E0" w:rsidP="00DD56CC">
      <w:pPr>
        <w:pStyle w:val="Heading2"/>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 xml:space="preserve"> PROCUREMENT OF DRUGS</w:t>
      </w:r>
    </w:p>
    <w:p w14:paraId="0D5CDD03" w14:textId="1E466887" w:rsidR="003A6A72" w:rsidRPr="006D6AAF" w:rsidRDefault="00521DBA" w:rsidP="00DD56CC">
      <w:pPr>
        <w:spacing w:line="360" w:lineRule="auto"/>
        <w:jc w:val="both"/>
        <w:rPr>
          <w:rFonts w:ascii="Arial" w:hAnsi="Arial" w:cs="Arial"/>
          <w:color w:val="000000" w:themeColor="text1"/>
          <w:sz w:val="20"/>
          <w:szCs w:val="20"/>
        </w:rPr>
      </w:pPr>
      <w:commentRangeStart w:id="6"/>
      <w:r w:rsidRPr="00AF7C55">
        <w:rPr>
          <w:rFonts w:ascii="Arial" w:hAnsi="Arial" w:cs="Arial"/>
          <w:color w:val="000000" w:themeColor="text1"/>
          <w:sz w:val="20"/>
          <w:szCs w:val="20"/>
        </w:rPr>
        <w:t xml:space="preserve">Liraglutide was procured from the </w:t>
      </w:r>
      <w:proofErr w:type="spellStart"/>
      <w:r w:rsidRPr="00AF7C55">
        <w:rPr>
          <w:rFonts w:ascii="Arial" w:hAnsi="Arial" w:cs="Arial"/>
          <w:color w:val="000000" w:themeColor="text1"/>
          <w:sz w:val="20"/>
          <w:szCs w:val="20"/>
        </w:rPr>
        <w:t>Shipla</w:t>
      </w:r>
      <w:proofErr w:type="spellEnd"/>
      <w:r w:rsidRPr="00AF7C55">
        <w:rPr>
          <w:rFonts w:ascii="Arial" w:hAnsi="Arial" w:cs="Arial"/>
          <w:color w:val="000000" w:themeColor="text1"/>
          <w:sz w:val="20"/>
          <w:szCs w:val="20"/>
        </w:rPr>
        <w:t xml:space="preserve"> Pharma </w:t>
      </w:r>
      <w:proofErr w:type="spellStart"/>
      <w:r w:rsidRPr="00AF7C55">
        <w:rPr>
          <w:rFonts w:ascii="Arial" w:hAnsi="Arial" w:cs="Arial"/>
          <w:color w:val="000000" w:themeColor="text1"/>
          <w:sz w:val="20"/>
          <w:szCs w:val="20"/>
        </w:rPr>
        <w:t>Lifescience</w:t>
      </w:r>
      <w:proofErr w:type="spellEnd"/>
      <w:r w:rsidRPr="00AF7C55">
        <w:rPr>
          <w:rFonts w:ascii="Arial" w:hAnsi="Arial" w:cs="Arial"/>
          <w:color w:val="000000" w:themeColor="text1"/>
          <w:sz w:val="20"/>
          <w:szCs w:val="20"/>
        </w:rPr>
        <w:t xml:space="preserve"> for the present study and the other phenol used in the formulation and analytical work </w:t>
      </w:r>
      <w:r w:rsidRPr="006D6AAF">
        <w:rPr>
          <w:rFonts w:ascii="Arial" w:hAnsi="Arial" w:cs="Arial"/>
          <w:color w:val="000000" w:themeColor="text1"/>
          <w:sz w:val="20"/>
          <w:szCs w:val="20"/>
        </w:rPr>
        <w:t>was procured from Sigma-Aldrich</w:t>
      </w:r>
      <w:r w:rsidR="003A6A72" w:rsidRPr="006D6AAF">
        <w:rPr>
          <w:rFonts w:ascii="Arial" w:hAnsi="Arial" w:cs="Arial"/>
          <w:color w:val="000000" w:themeColor="text1"/>
          <w:sz w:val="20"/>
          <w:szCs w:val="20"/>
        </w:rPr>
        <w:t xml:space="preserve">. </w:t>
      </w:r>
      <w:commentRangeEnd w:id="6"/>
      <w:r w:rsidR="00DB4E1D">
        <w:rPr>
          <w:rStyle w:val="CommentReference"/>
          <w:rFonts w:ascii="Times New Roman" w:eastAsia="Times New Roman" w:hAnsi="Times New Roman" w:cs="Times New Roman"/>
          <w:color w:val="000000"/>
          <w:kern w:val="0"/>
          <w:lang w:val="en-US"/>
          <w14:ligatures w14:val="none"/>
        </w:rPr>
        <w:commentReference w:id="6"/>
      </w:r>
    </w:p>
    <w:p w14:paraId="48B0356C" w14:textId="0B00B03C" w:rsidR="003A6A72" w:rsidRPr="006D6AAF" w:rsidRDefault="000744E0" w:rsidP="00DD56CC">
      <w:pPr>
        <w:pStyle w:val="Heading2"/>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3A6A72"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3</w:t>
      </w:r>
      <w:r w:rsidR="003A6A72" w:rsidRPr="006D6AAF">
        <w:rPr>
          <w:rFonts w:ascii="Arial" w:hAnsi="Arial" w:cs="Arial"/>
          <w:b/>
          <w:bCs/>
          <w:color w:val="000000" w:themeColor="text1"/>
          <w:sz w:val="20"/>
          <w:szCs w:val="20"/>
        </w:rPr>
        <w:t xml:space="preserve"> DRUG IDENTIFICATION</w:t>
      </w:r>
    </w:p>
    <w:p w14:paraId="2AFE50F8" w14:textId="35815B77" w:rsidR="003A6A72" w:rsidRPr="006D6AAF" w:rsidRDefault="002434FE"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The </w:t>
      </w:r>
      <w:commentRangeStart w:id="7"/>
      <w:proofErr w:type="spellStart"/>
      <w:r w:rsidRPr="006D6AAF">
        <w:rPr>
          <w:rFonts w:ascii="Arial" w:hAnsi="Arial" w:cs="Arial"/>
          <w:color w:val="000000" w:themeColor="text1"/>
          <w:sz w:val="20"/>
          <w:szCs w:val="20"/>
        </w:rPr>
        <w:t>identication</w:t>
      </w:r>
      <w:proofErr w:type="spellEnd"/>
      <w:r w:rsidRPr="006D6AAF">
        <w:rPr>
          <w:rFonts w:ascii="Arial" w:hAnsi="Arial" w:cs="Arial"/>
          <w:color w:val="000000" w:themeColor="text1"/>
          <w:sz w:val="20"/>
          <w:szCs w:val="20"/>
        </w:rPr>
        <w:t xml:space="preserve"> </w:t>
      </w:r>
      <w:commentRangeEnd w:id="7"/>
      <w:r w:rsidR="00DB4E1D">
        <w:rPr>
          <w:rStyle w:val="CommentReference"/>
          <w:rFonts w:ascii="Times New Roman" w:eastAsia="Times New Roman" w:hAnsi="Times New Roman" w:cs="Times New Roman"/>
          <w:color w:val="000000"/>
          <w:kern w:val="0"/>
          <w:lang w:val="en-US"/>
          <w14:ligatures w14:val="none"/>
        </w:rPr>
        <w:commentReference w:id="7"/>
      </w:r>
      <w:r w:rsidRPr="006D6AAF">
        <w:rPr>
          <w:rFonts w:ascii="Arial" w:hAnsi="Arial" w:cs="Arial"/>
          <w:color w:val="000000" w:themeColor="text1"/>
          <w:sz w:val="20"/>
          <w:szCs w:val="20"/>
        </w:rPr>
        <w:t>of drug liraglutide as well as phenol was done by performing the melting point, IR spectroscopy and UV spectrophotometric determination</w:t>
      </w:r>
      <w:r w:rsidR="009570BA" w:rsidRPr="006D6AAF">
        <w:rPr>
          <w:rFonts w:ascii="Arial" w:hAnsi="Arial" w:cs="Arial"/>
          <w:color w:val="000000" w:themeColor="text1"/>
          <w:sz w:val="20"/>
          <w:szCs w:val="20"/>
        </w:rPr>
        <w:t>.</w:t>
      </w:r>
    </w:p>
    <w:p w14:paraId="797500AC" w14:textId="01DA7327" w:rsidR="003A6A72" w:rsidRPr="006548FF" w:rsidRDefault="000744E0" w:rsidP="00DD56CC">
      <w:pPr>
        <w:pStyle w:val="Heading3"/>
        <w:spacing w:after="0"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3A6A72"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3</w:t>
      </w:r>
      <w:r w:rsidR="003A6A72" w:rsidRPr="006D6AAF">
        <w:rPr>
          <w:rFonts w:ascii="Arial" w:hAnsi="Arial" w:cs="Arial"/>
          <w:b/>
          <w:bCs/>
          <w:color w:val="000000" w:themeColor="text1"/>
          <w:sz w:val="20"/>
          <w:szCs w:val="20"/>
        </w:rPr>
        <w:t>.1 Melting point determination</w:t>
      </w:r>
    </w:p>
    <w:p w14:paraId="18A7CABC" w14:textId="7F140FD4" w:rsidR="003A6A72" w:rsidRPr="00AF7C55" w:rsidRDefault="002434FE" w:rsidP="00DD56CC">
      <w:pPr>
        <w:spacing w:after="0" w:line="360" w:lineRule="auto"/>
        <w:jc w:val="both"/>
        <w:rPr>
          <w:rFonts w:ascii="Arial" w:hAnsi="Arial" w:cs="Arial"/>
          <w:color w:val="000000" w:themeColor="text1"/>
          <w:sz w:val="20"/>
          <w:szCs w:val="20"/>
          <w:highlight w:val="yellow"/>
        </w:rPr>
      </w:pPr>
      <w:r w:rsidRPr="00AF7C55">
        <w:rPr>
          <w:rFonts w:ascii="Arial" w:hAnsi="Arial" w:cs="Arial"/>
          <w:color w:val="000000" w:themeColor="text1"/>
          <w:sz w:val="20"/>
          <w:szCs w:val="20"/>
        </w:rPr>
        <w:t xml:space="preserve">Melting point of Liraglutide and Phenol was determined using the capillary method. In this small quantity is taken and filled into the capillary and placed in the melting point apparatus, heated slowly and temperature at which it started melting was noted. </w:t>
      </w:r>
      <w:r w:rsidR="006548FF">
        <w:rPr>
          <w:rFonts w:ascii="Arial" w:hAnsi="Arial" w:cs="Arial"/>
          <w:color w:val="000000" w:themeColor="text1"/>
          <w:sz w:val="20"/>
          <w:szCs w:val="20"/>
        </w:rPr>
        <w:t>[19]</w:t>
      </w:r>
    </w:p>
    <w:p w14:paraId="781958B3" w14:textId="00ED4FFA" w:rsidR="003A6A72" w:rsidRPr="00AF7C55" w:rsidRDefault="000744E0" w:rsidP="00DD56CC">
      <w:pPr>
        <w:pStyle w:val="Heading3"/>
        <w:spacing w:before="240" w:after="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3</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 xml:space="preserve"> IR Spectral Determination</w:t>
      </w:r>
    </w:p>
    <w:p w14:paraId="03BFCA13" w14:textId="362EEA27" w:rsidR="00C87548" w:rsidRPr="00AF7C55" w:rsidRDefault="00C87548" w:rsidP="00EC52B8">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Here IR spectroscopy was also used to conformed the identity of the drug. A small quantity of finely powdered samples of liraglutide and phenol was taken and thoroughly mixed with the dry potassium bromide (KBr). The mixture was compressed into the transparent disc using hydraulic press. Now the prepared disc was placed in the IR spectrophotometer and scanned over the range </w:t>
      </w:r>
      <w:proofErr w:type="gramStart"/>
      <w:r w:rsidRPr="00AF7C55">
        <w:rPr>
          <w:rFonts w:ascii="Arial" w:hAnsi="Arial" w:cs="Arial"/>
          <w:color w:val="000000" w:themeColor="text1"/>
          <w:sz w:val="20"/>
          <w:szCs w:val="20"/>
        </w:rPr>
        <w:t>of  IR</w:t>
      </w:r>
      <w:proofErr w:type="gramEnd"/>
      <w:r w:rsidRPr="00AF7C55">
        <w:rPr>
          <w:rFonts w:ascii="Arial" w:hAnsi="Arial" w:cs="Arial"/>
          <w:color w:val="000000" w:themeColor="text1"/>
          <w:sz w:val="20"/>
          <w:szCs w:val="20"/>
        </w:rPr>
        <w:t xml:space="preserve"> that is 4000-400cm-1.</w:t>
      </w:r>
      <w:r w:rsidR="006548FF">
        <w:rPr>
          <w:rFonts w:ascii="Arial" w:hAnsi="Arial" w:cs="Arial"/>
          <w:color w:val="000000" w:themeColor="text1"/>
          <w:sz w:val="20"/>
          <w:szCs w:val="20"/>
        </w:rPr>
        <w:t>[6,20]</w:t>
      </w:r>
    </w:p>
    <w:p w14:paraId="081CF1E2" w14:textId="6FB7E89B" w:rsidR="003A6A72" w:rsidRPr="00AF7C55" w:rsidRDefault="000744E0" w:rsidP="00EC52B8">
      <w:pPr>
        <w:spacing w:after="0" w:line="360" w:lineRule="auto"/>
        <w:jc w:val="both"/>
        <w:rPr>
          <w:rFonts w:ascii="Arial" w:hAnsi="Arial" w:cs="Arial"/>
          <w:b/>
          <w:bCs/>
          <w:i/>
          <w:i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3</w:t>
      </w:r>
      <w:r w:rsidR="003A6A72" w:rsidRPr="00AF7C55">
        <w:rPr>
          <w:rFonts w:ascii="Arial" w:hAnsi="Arial" w:cs="Arial"/>
          <w:b/>
          <w:bCs/>
          <w:color w:val="000000" w:themeColor="text1"/>
          <w:sz w:val="20"/>
          <w:szCs w:val="20"/>
        </w:rPr>
        <w:t>.3 UV Spectral determination</w:t>
      </w:r>
    </w:p>
    <w:p w14:paraId="672C94C8" w14:textId="4DC2F7E5" w:rsidR="003A6A72" w:rsidRPr="00AF7C55" w:rsidRDefault="006D443D" w:rsidP="00DD56CC">
      <w:pPr>
        <w:spacing w:line="360" w:lineRule="auto"/>
        <w:jc w:val="both"/>
        <w:rPr>
          <w:rFonts w:ascii="Arial" w:hAnsi="Arial" w:cs="Arial"/>
          <w:color w:val="000000" w:themeColor="text1"/>
          <w:sz w:val="20"/>
          <w:szCs w:val="20"/>
          <w:highlight w:val="yellow"/>
        </w:rPr>
        <w:sectPr w:rsidR="003A6A72" w:rsidRPr="00AF7C55" w:rsidSect="008465D2">
          <w:headerReference w:type="even" r:id="rId10"/>
          <w:headerReference w:type="default" r:id="rId11"/>
          <w:footerReference w:type="even" r:id="rId12"/>
          <w:footerReference w:type="default" r:id="rId13"/>
          <w:headerReference w:type="first" r:id="rId14"/>
          <w:footerReference w:type="first" r:id="rId15"/>
          <w:type w:val="continuous"/>
          <w:pgSz w:w="11909" w:h="16834"/>
          <w:pgMar w:top="720" w:right="720" w:bottom="720" w:left="720" w:header="729" w:footer="719" w:gutter="0"/>
          <w:cols w:space="720"/>
        </w:sectPr>
      </w:pPr>
      <w:r w:rsidRPr="00AF7C55">
        <w:rPr>
          <w:rFonts w:ascii="Arial" w:hAnsi="Arial" w:cs="Arial"/>
          <w:color w:val="000000" w:themeColor="text1"/>
          <w:sz w:val="20"/>
          <w:szCs w:val="20"/>
        </w:rPr>
        <w:t>UV spectrophotometric analysis was carried out to determine the absorption maxima of liraglutide and phenol. Solution of Liraglutide (20 µg/</w:t>
      </w:r>
      <w:r w:rsidR="00A67AA6">
        <w:rPr>
          <w:rFonts w:ascii="Arial" w:hAnsi="Arial" w:cs="Arial"/>
          <w:color w:val="000000" w:themeColor="text1"/>
          <w:sz w:val="20"/>
          <w:szCs w:val="20"/>
        </w:rPr>
        <w:t>mL</w:t>
      </w:r>
      <w:r w:rsidRPr="00AF7C55">
        <w:rPr>
          <w:rFonts w:ascii="Arial" w:hAnsi="Arial" w:cs="Arial"/>
          <w:color w:val="000000" w:themeColor="text1"/>
          <w:sz w:val="20"/>
          <w:szCs w:val="20"/>
        </w:rPr>
        <w:t>) and Phenol (20 µg/</w:t>
      </w:r>
      <w:r w:rsidR="00A67AA6">
        <w:rPr>
          <w:rFonts w:ascii="Arial" w:hAnsi="Arial" w:cs="Arial"/>
          <w:color w:val="000000" w:themeColor="text1"/>
          <w:sz w:val="20"/>
          <w:szCs w:val="20"/>
        </w:rPr>
        <w:t>mL</w:t>
      </w:r>
      <w:r w:rsidRPr="00AF7C55">
        <w:rPr>
          <w:rFonts w:ascii="Arial" w:hAnsi="Arial" w:cs="Arial"/>
          <w:color w:val="000000" w:themeColor="text1"/>
          <w:sz w:val="20"/>
          <w:szCs w:val="20"/>
        </w:rPr>
        <w:t>) were prepared in methanol. The solution were scanned in the wavelength range of 200-400 nm using Shimadzu UV-1700 double beam spectropho</w:t>
      </w:r>
      <w:r w:rsidR="009570BA" w:rsidRPr="00AF7C55">
        <w:rPr>
          <w:rFonts w:ascii="Arial" w:hAnsi="Arial" w:cs="Arial"/>
          <w:color w:val="000000" w:themeColor="text1"/>
          <w:sz w:val="20"/>
          <w:szCs w:val="20"/>
        </w:rPr>
        <w:t xml:space="preserve">tometer with UV probe </w:t>
      </w:r>
      <w:proofErr w:type="gramStart"/>
      <w:r w:rsidR="009570BA" w:rsidRPr="00AF7C55">
        <w:rPr>
          <w:rFonts w:ascii="Arial" w:hAnsi="Arial" w:cs="Arial"/>
          <w:color w:val="000000" w:themeColor="text1"/>
          <w:sz w:val="20"/>
          <w:szCs w:val="20"/>
        </w:rPr>
        <w:t>software.</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6,20]</w:t>
      </w:r>
    </w:p>
    <w:p w14:paraId="269A6F8D" w14:textId="03EC9397" w:rsidR="002E51C5" w:rsidRPr="00AF7C55" w:rsidRDefault="000744E0" w:rsidP="00DD56CC">
      <w:pPr>
        <w:pStyle w:val="Heading2"/>
        <w:spacing w:line="360" w:lineRule="auto"/>
        <w:jc w:val="both"/>
        <w:rPr>
          <w:rFonts w:ascii="Arial" w:hAnsi="Arial" w:cs="Arial"/>
          <w:b/>
          <w:bCs/>
          <w:color w:val="000000" w:themeColor="text1"/>
          <w:sz w:val="20"/>
          <w:szCs w:val="20"/>
        </w:rPr>
      </w:pPr>
      <w:bookmarkStart w:id="8" w:name="_Toc164020327"/>
      <w:bookmarkStart w:id="9" w:name="_Toc194761181"/>
      <w:bookmarkEnd w:id="0"/>
      <w:r w:rsidRPr="00AF7C55">
        <w:rPr>
          <w:rFonts w:ascii="Arial" w:hAnsi="Arial" w:cs="Arial"/>
          <w:b/>
          <w:bCs/>
          <w:color w:val="000000" w:themeColor="text1"/>
          <w:sz w:val="20"/>
          <w:szCs w:val="20"/>
        </w:rPr>
        <w:lastRenderedPageBreak/>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 xml:space="preserve"> </w:t>
      </w:r>
      <w:bookmarkStart w:id="10" w:name="_Hlk160871461"/>
      <w:r w:rsidR="002E51C5" w:rsidRPr="00AF7C55">
        <w:rPr>
          <w:rFonts w:ascii="Arial" w:hAnsi="Arial" w:cs="Arial"/>
          <w:b/>
          <w:bCs/>
          <w:color w:val="000000" w:themeColor="text1"/>
          <w:sz w:val="20"/>
          <w:szCs w:val="20"/>
        </w:rPr>
        <w:t>PREPARATION OF SOLUTIONS</w:t>
      </w:r>
      <w:bookmarkEnd w:id="8"/>
      <w:bookmarkEnd w:id="9"/>
      <w:r w:rsidR="002E51C5" w:rsidRPr="00AF7C55">
        <w:rPr>
          <w:rFonts w:ascii="Arial" w:hAnsi="Arial" w:cs="Arial"/>
          <w:b/>
          <w:bCs/>
          <w:color w:val="000000" w:themeColor="text1"/>
          <w:sz w:val="20"/>
          <w:szCs w:val="20"/>
        </w:rPr>
        <w:t xml:space="preserve"> </w:t>
      </w:r>
    </w:p>
    <w:p w14:paraId="0DB6333E" w14:textId="072A99FA"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 xml:space="preserve">.1 Buffer Solution Preparation </w:t>
      </w:r>
    </w:p>
    <w:p w14:paraId="21D87BC9" w14:textId="1BA70211" w:rsidR="002E51C5" w:rsidRPr="006D6AAF" w:rsidRDefault="00042529"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For the preparation of buffer accurately weighed 2.72gm of potassium dihydrogen phosphate was transferred into 1L water. The required pH was adjusted using diluted orthophosphoric acid. Mixed it and sonicated for 10 min for proper dissolution, filtered with 0.45µ filter under </w:t>
      </w:r>
      <w:proofErr w:type="gramStart"/>
      <w:r w:rsidRPr="006D6AAF">
        <w:rPr>
          <w:rFonts w:ascii="Arial" w:hAnsi="Arial" w:cs="Arial"/>
          <w:color w:val="000000" w:themeColor="text1"/>
          <w:sz w:val="20"/>
          <w:szCs w:val="20"/>
        </w:rPr>
        <w:t>vacuum</w:t>
      </w:r>
      <w:r w:rsidR="002E51C5" w:rsidRPr="006D6AAF">
        <w:rPr>
          <w:rFonts w:ascii="Arial" w:hAnsi="Arial" w:cs="Arial"/>
          <w:color w:val="000000" w:themeColor="text1"/>
          <w:sz w:val="20"/>
          <w:szCs w:val="20"/>
        </w:rPr>
        <w:t>.</w:t>
      </w:r>
      <w:r w:rsidR="006548FF" w:rsidRPr="006D6AAF">
        <w:rPr>
          <w:rFonts w:ascii="Arial" w:hAnsi="Arial" w:cs="Arial"/>
          <w:color w:val="000000" w:themeColor="text1"/>
          <w:sz w:val="20"/>
          <w:szCs w:val="20"/>
        </w:rPr>
        <w:t>[</w:t>
      </w:r>
      <w:proofErr w:type="gramEnd"/>
      <w:r w:rsidR="006548FF" w:rsidRPr="006D6AAF">
        <w:rPr>
          <w:rFonts w:ascii="Arial" w:hAnsi="Arial" w:cs="Arial"/>
          <w:color w:val="000000" w:themeColor="text1"/>
          <w:sz w:val="20"/>
          <w:szCs w:val="20"/>
        </w:rPr>
        <w:t>19,20]</w:t>
      </w:r>
    </w:p>
    <w:p w14:paraId="09119295" w14:textId="39FD4173" w:rsidR="002E51C5" w:rsidRPr="00AF7C55" w:rsidRDefault="000744E0" w:rsidP="00DD56CC">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.2 Mobile Phase Preparation</w:t>
      </w:r>
    </w:p>
    <w:p w14:paraId="34916B4D" w14:textId="5CC2F373" w:rsidR="00042529" w:rsidRPr="00AF7C55" w:rsidRDefault="00042529" w:rsidP="00042529">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 xml:space="preserve">Mobile phase-A: 100 % Buffer (2.72 gm of potassium dihydrogen phosphate in 1000 </w:t>
      </w:r>
      <w:r w:rsidR="00A67AA6">
        <w:rPr>
          <w:rFonts w:ascii="Arial" w:eastAsiaTheme="minorHAnsi" w:hAnsi="Arial" w:cs="Arial"/>
          <w:color w:val="000000" w:themeColor="text1"/>
          <w:sz w:val="20"/>
          <w:szCs w:val="20"/>
        </w:rPr>
        <w:t>mL</w:t>
      </w:r>
      <w:r w:rsidRPr="00AF7C55">
        <w:rPr>
          <w:rFonts w:ascii="Arial" w:eastAsiaTheme="minorHAnsi" w:hAnsi="Arial" w:cs="Arial"/>
          <w:color w:val="000000" w:themeColor="text1"/>
          <w:sz w:val="20"/>
          <w:szCs w:val="20"/>
        </w:rPr>
        <w:t xml:space="preserve"> water sonicate to dissolve and adjust Ph-3.0 with orthophosphoric acid.</w:t>
      </w:r>
    </w:p>
    <w:p w14:paraId="04A1A862" w14:textId="77777777" w:rsidR="00042529" w:rsidRPr="00AF7C55" w:rsidRDefault="00042529" w:rsidP="00042529">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Mobile phase-</w:t>
      </w:r>
      <w:proofErr w:type="gramStart"/>
      <w:r w:rsidRPr="00AF7C55">
        <w:rPr>
          <w:rFonts w:ascii="Arial" w:eastAsiaTheme="minorHAnsi" w:hAnsi="Arial" w:cs="Arial"/>
          <w:color w:val="000000" w:themeColor="text1"/>
          <w:sz w:val="20"/>
          <w:szCs w:val="20"/>
        </w:rPr>
        <w:t>B:-</w:t>
      </w:r>
      <w:proofErr w:type="gramEnd"/>
      <w:r w:rsidRPr="00AF7C55">
        <w:rPr>
          <w:rFonts w:ascii="Arial" w:eastAsiaTheme="minorHAnsi" w:hAnsi="Arial" w:cs="Arial"/>
          <w:color w:val="000000" w:themeColor="text1"/>
          <w:sz w:val="20"/>
          <w:szCs w:val="20"/>
        </w:rPr>
        <w:t xml:space="preserve"> Acetonitrile </w:t>
      </w:r>
    </w:p>
    <w:p w14:paraId="30A54BA9" w14:textId="48C563BC" w:rsidR="002E51C5" w:rsidRPr="00AF7C55" w:rsidRDefault="000744E0" w:rsidP="00042529">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.3 Diluent</w:t>
      </w:r>
    </w:p>
    <w:p w14:paraId="31186FAA" w14:textId="77777777" w:rsidR="00042529" w:rsidRPr="00AF7C55" w:rsidRDefault="00042529" w:rsidP="00DD56CC">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Water and acetonitrile was taken as diluent (50:50).</w:t>
      </w:r>
    </w:p>
    <w:p w14:paraId="51590784" w14:textId="11809DAF" w:rsidR="002E51C5" w:rsidRPr="00AF7C55" w:rsidRDefault="000744E0" w:rsidP="00DD56CC">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.4 Standard Stock Solution Preparation</w:t>
      </w:r>
    </w:p>
    <w:p w14:paraId="5F822A8B" w14:textId="7CCA3E01" w:rsidR="002E51C5" w:rsidRPr="006D6AAF" w:rsidRDefault="000744E0" w:rsidP="00DD56CC">
      <w:pPr>
        <w:pStyle w:val="Heading4"/>
        <w:spacing w:line="360" w:lineRule="auto"/>
        <w:jc w:val="both"/>
        <w:rPr>
          <w:rFonts w:ascii="Arial" w:hAnsi="Arial" w:cs="Arial"/>
          <w:b/>
          <w:bCs/>
          <w:i w:val="0"/>
          <w:iCs w:val="0"/>
          <w:color w:val="000000" w:themeColor="text1"/>
          <w:sz w:val="20"/>
          <w:szCs w:val="20"/>
        </w:rPr>
      </w:pPr>
      <w:r w:rsidRPr="006D6AAF">
        <w:rPr>
          <w:rFonts w:ascii="Arial" w:hAnsi="Arial" w:cs="Arial"/>
          <w:b/>
          <w:bCs/>
          <w:i w:val="0"/>
          <w:iCs w:val="0"/>
          <w:color w:val="000000" w:themeColor="text1"/>
          <w:sz w:val="20"/>
          <w:szCs w:val="20"/>
        </w:rPr>
        <w:t>2</w:t>
      </w:r>
      <w:r w:rsidR="002E51C5" w:rsidRPr="006D6AAF">
        <w:rPr>
          <w:rFonts w:ascii="Arial" w:hAnsi="Arial" w:cs="Arial"/>
          <w:b/>
          <w:bCs/>
          <w:i w:val="0"/>
          <w:iCs w:val="0"/>
          <w:color w:val="000000" w:themeColor="text1"/>
          <w:sz w:val="20"/>
          <w:szCs w:val="20"/>
        </w:rPr>
        <w:t>.</w:t>
      </w:r>
      <w:r w:rsidRPr="006D6AAF">
        <w:rPr>
          <w:rFonts w:ascii="Arial" w:hAnsi="Arial" w:cs="Arial"/>
          <w:b/>
          <w:bCs/>
          <w:i w:val="0"/>
          <w:iCs w:val="0"/>
          <w:color w:val="000000" w:themeColor="text1"/>
          <w:sz w:val="20"/>
          <w:szCs w:val="20"/>
        </w:rPr>
        <w:t>4</w:t>
      </w:r>
      <w:r w:rsidR="002E51C5" w:rsidRPr="006D6AAF">
        <w:rPr>
          <w:rFonts w:ascii="Arial" w:hAnsi="Arial" w:cs="Arial"/>
          <w:b/>
          <w:bCs/>
          <w:i w:val="0"/>
          <w:iCs w:val="0"/>
          <w:color w:val="000000" w:themeColor="text1"/>
          <w:sz w:val="20"/>
          <w:szCs w:val="20"/>
        </w:rPr>
        <w:t xml:space="preserve">.4.1 </w:t>
      </w:r>
      <w:r w:rsidR="00C8744D" w:rsidRPr="006D6AAF">
        <w:rPr>
          <w:rFonts w:ascii="Arial" w:hAnsi="Arial" w:cs="Arial"/>
          <w:b/>
          <w:bCs/>
          <w:i w:val="0"/>
          <w:iCs w:val="0"/>
          <w:color w:val="000000" w:themeColor="text1"/>
          <w:sz w:val="20"/>
          <w:szCs w:val="20"/>
        </w:rPr>
        <w:t>Phenol Stock Solution (550 µg/</w:t>
      </w:r>
      <w:r w:rsidR="00A67AA6">
        <w:rPr>
          <w:rFonts w:ascii="Arial" w:hAnsi="Arial" w:cs="Arial"/>
          <w:b/>
          <w:bCs/>
          <w:i w:val="0"/>
          <w:iCs w:val="0"/>
          <w:color w:val="000000" w:themeColor="text1"/>
          <w:sz w:val="20"/>
          <w:szCs w:val="20"/>
        </w:rPr>
        <w:t>mL</w:t>
      </w:r>
      <w:r w:rsidR="002E51C5" w:rsidRPr="006D6AAF">
        <w:rPr>
          <w:rFonts w:ascii="Arial" w:hAnsi="Arial" w:cs="Arial"/>
          <w:b/>
          <w:bCs/>
          <w:i w:val="0"/>
          <w:iCs w:val="0"/>
          <w:color w:val="000000" w:themeColor="text1"/>
          <w:sz w:val="20"/>
          <w:szCs w:val="20"/>
        </w:rPr>
        <w:t>)</w:t>
      </w:r>
    </w:p>
    <w:p w14:paraId="752C6CE6" w14:textId="7FDBD48D" w:rsidR="00C8744D" w:rsidRPr="006D6AAF" w:rsidRDefault="00C8744D" w:rsidP="00DD56CC">
      <w:pPr>
        <w:pStyle w:val="Heading4"/>
        <w:spacing w:line="360" w:lineRule="auto"/>
        <w:jc w:val="both"/>
        <w:rPr>
          <w:rFonts w:ascii="Arial" w:eastAsiaTheme="minorHAnsi" w:hAnsi="Arial" w:cs="Arial"/>
          <w:i w:val="0"/>
          <w:iCs w:val="0"/>
          <w:color w:val="000000" w:themeColor="text1"/>
          <w:sz w:val="20"/>
          <w:szCs w:val="20"/>
        </w:rPr>
      </w:pPr>
      <w:r w:rsidRPr="006D6AAF">
        <w:rPr>
          <w:rFonts w:ascii="Arial" w:eastAsiaTheme="minorHAnsi" w:hAnsi="Arial" w:cs="Arial"/>
          <w:i w:val="0"/>
          <w:iCs w:val="0"/>
          <w:color w:val="000000" w:themeColor="text1"/>
          <w:sz w:val="20"/>
          <w:szCs w:val="20"/>
        </w:rPr>
        <w:t xml:space="preserve">About 55 mg of working standard was accurately weighed and then transferred into 100 </w:t>
      </w:r>
      <w:r w:rsidR="00A67AA6">
        <w:rPr>
          <w:rFonts w:ascii="Arial" w:eastAsiaTheme="minorHAnsi" w:hAnsi="Arial" w:cs="Arial"/>
          <w:i w:val="0"/>
          <w:iCs w:val="0"/>
          <w:color w:val="000000" w:themeColor="text1"/>
          <w:sz w:val="20"/>
          <w:szCs w:val="20"/>
        </w:rPr>
        <w:t>mL</w:t>
      </w:r>
      <w:r w:rsidRPr="006D6AAF">
        <w:rPr>
          <w:rFonts w:ascii="Arial" w:eastAsiaTheme="minorHAnsi" w:hAnsi="Arial" w:cs="Arial"/>
          <w:i w:val="0"/>
          <w:iCs w:val="0"/>
          <w:color w:val="000000" w:themeColor="text1"/>
          <w:sz w:val="20"/>
          <w:szCs w:val="20"/>
        </w:rPr>
        <w:t xml:space="preserve"> of </w:t>
      </w:r>
      <w:proofErr w:type="spellStart"/>
      <w:r w:rsidRPr="006D6AAF">
        <w:rPr>
          <w:rFonts w:ascii="Arial" w:eastAsiaTheme="minorHAnsi" w:hAnsi="Arial" w:cs="Arial"/>
          <w:i w:val="0"/>
          <w:iCs w:val="0"/>
          <w:color w:val="000000" w:themeColor="text1"/>
          <w:sz w:val="20"/>
          <w:szCs w:val="20"/>
        </w:rPr>
        <w:t>volumetic</w:t>
      </w:r>
      <w:proofErr w:type="spellEnd"/>
      <w:r w:rsidRPr="006D6AAF">
        <w:rPr>
          <w:rFonts w:ascii="Arial" w:eastAsiaTheme="minorHAnsi" w:hAnsi="Arial" w:cs="Arial"/>
          <w:i w:val="0"/>
          <w:iCs w:val="0"/>
          <w:color w:val="000000" w:themeColor="text1"/>
          <w:sz w:val="20"/>
          <w:szCs w:val="20"/>
        </w:rPr>
        <w:t xml:space="preserve"> flask in that 70 </w:t>
      </w:r>
      <w:r w:rsidR="00A67AA6">
        <w:rPr>
          <w:rFonts w:ascii="Arial" w:eastAsiaTheme="minorHAnsi" w:hAnsi="Arial" w:cs="Arial"/>
          <w:i w:val="0"/>
          <w:iCs w:val="0"/>
          <w:color w:val="000000" w:themeColor="text1"/>
          <w:sz w:val="20"/>
          <w:szCs w:val="20"/>
        </w:rPr>
        <w:t>mL</w:t>
      </w:r>
      <w:r w:rsidRPr="006D6AAF">
        <w:rPr>
          <w:rFonts w:ascii="Arial" w:eastAsiaTheme="minorHAnsi" w:hAnsi="Arial" w:cs="Arial"/>
          <w:i w:val="0"/>
          <w:iCs w:val="0"/>
          <w:color w:val="000000" w:themeColor="text1"/>
          <w:sz w:val="20"/>
          <w:szCs w:val="20"/>
        </w:rPr>
        <w:t xml:space="preserve"> of diluent was added. Further for proper dissolution sonicated for around 15 min and diluent was added to </w:t>
      </w:r>
      <w:proofErr w:type="spellStart"/>
      <w:r w:rsidRPr="006D6AAF">
        <w:rPr>
          <w:rFonts w:ascii="Arial" w:eastAsiaTheme="minorHAnsi" w:hAnsi="Arial" w:cs="Arial"/>
          <w:i w:val="0"/>
          <w:iCs w:val="0"/>
          <w:color w:val="000000" w:themeColor="text1"/>
          <w:sz w:val="20"/>
          <w:szCs w:val="20"/>
        </w:rPr>
        <w:t>makeup</w:t>
      </w:r>
      <w:proofErr w:type="spellEnd"/>
      <w:r w:rsidRPr="006D6AAF">
        <w:rPr>
          <w:rFonts w:ascii="Arial" w:eastAsiaTheme="minorHAnsi" w:hAnsi="Arial" w:cs="Arial"/>
          <w:i w:val="0"/>
          <w:iCs w:val="0"/>
          <w:color w:val="000000" w:themeColor="text1"/>
          <w:sz w:val="20"/>
          <w:szCs w:val="20"/>
        </w:rPr>
        <w:t xml:space="preserve"> the volume.</w:t>
      </w:r>
    </w:p>
    <w:p w14:paraId="64502E8A" w14:textId="63BA2A94" w:rsidR="002E51C5" w:rsidRPr="006D6AAF" w:rsidRDefault="000744E0" w:rsidP="00DD56CC">
      <w:pPr>
        <w:pStyle w:val="Heading4"/>
        <w:spacing w:line="360" w:lineRule="auto"/>
        <w:jc w:val="both"/>
        <w:rPr>
          <w:rFonts w:ascii="Arial" w:hAnsi="Arial" w:cs="Arial"/>
          <w:b/>
          <w:bCs/>
          <w:i w:val="0"/>
          <w:iCs w:val="0"/>
          <w:color w:val="000000" w:themeColor="text1"/>
          <w:sz w:val="20"/>
          <w:szCs w:val="20"/>
        </w:rPr>
      </w:pPr>
      <w:r w:rsidRPr="006D6AAF">
        <w:rPr>
          <w:rFonts w:ascii="Arial" w:hAnsi="Arial" w:cs="Arial"/>
          <w:b/>
          <w:bCs/>
          <w:i w:val="0"/>
          <w:iCs w:val="0"/>
          <w:color w:val="000000" w:themeColor="text1"/>
          <w:sz w:val="20"/>
          <w:szCs w:val="20"/>
        </w:rPr>
        <w:t>2</w:t>
      </w:r>
      <w:r w:rsidR="002E51C5" w:rsidRPr="006D6AAF">
        <w:rPr>
          <w:rFonts w:ascii="Arial" w:hAnsi="Arial" w:cs="Arial"/>
          <w:b/>
          <w:bCs/>
          <w:i w:val="0"/>
          <w:iCs w:val="0"/>
          <w:color w:val="000000" w:themeColor="text1"/>
          <w:sz w:val="20"/>
          <w:szCs w:val="20"/>
        </w:rPr>
        <w:t>.</w:t>
      </w:r>
      <w:r w:rsidRPr="006D6AAF">
        <w:rPr>
          <w:rFonts w:ascii="Arial" w:hAnsi="Arial" w:cs="Arial"/>
          <w:b/>
          <w:bCs/>
          <w:i w:val="0"/>
          <w:iCs w:val="0"/>
          <w:color w:val="000000" w:themeColor="text1"/>
          <w:sz w:val="20"/>
          <w:szCs w:val="20"/>
        </w:rPr>
        <w:t>4</w:t>
      </w:r>
      <w:r w:rsidR="002E51C5" w:rsidRPr="006D6AAF">
        <w:rPr>
          <w:rFonts w:ascii="Arial" w:hAnsi="Arial" w:cs="Arial"/>
          <w:b/>
          <w:bCs/>
          <w:i w:val="0"/>
          <w:iCs w:val="0"/>
          <w:color w:val="000000" w:themeColor="text1"/>
          <w:sz w:val="20"/>
          <w:szCs w:val="20"/>
        </w:rPr>
        <w:t xml:space="preserve">.4.2 </w:t>
      </w:r>
      <w:r w:rsidR="00C8744D" w:rsidRPr="006D6AAF">
        <w:rPr>
          <w:rFonts w:ascii="Arial" w:hAnsi="Arial" w:cs="Arial"/>
          <w:b/>
          <w:bCs/>
          <w:i w:val="0"/>
          <w:iCs w:val="0"/>
          <w:color w:val="000000" w:themeColor="text1"/>
          <w:sz w:val="20"/>
          <w:szCs w:val="20"/>
        </w:rPr>
        <w:t>Liraglutide Stock Solution (600 µg/</w:t>
      </w:r>
      <w:r w:rsidR="00A67AA6">
        <w:rPr>
          <w:rFonts w:ascii="Arial" w:hAnsi="Arial" w:cs="Arial"/>
          <w:b/>
          <w:bCs/>
          <w:i w:val="0"/>
          <w:iCs w:val="0"/>
          <w:color w:val="000000" w:themeColor="text1"/>
          <w:sz w:val="20"/>
          <w:szCs w:val="20"/>
        </w:rPr>
        <w:t>mL</w:t>
      </w:r>
      <w:r w:rsidR="002E51C5" w:rsidRPr="006D6AAF">
        <w:rPr>
          <w:rFonts w:ascii="Arial" w:hAnsi="Arial" w:cs="Arial"/>
          <w:b/>
          <w:bCs/>
          <w:i w:val="0"/>
          <w:iCs w:val="0"/>
          <w:color w:val="000000" w:themeColor="text1"/>
          <w:sz w:val="20"/>
          <w:szCs w:val="20"/>
        </w:rPr>
        <w:t>)</w:t>
      </w:r>
    </w:p>
    <w:p w14:paraId="73164D7B" w14:textId="7E512C82" w:rsidR="002E51C5" w:rsidRPr="006D6AAF" w:rsidRDefault="00C8744D"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About 60 mg of working standard was accurately weighed and then transferred into 100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w:t>
      </w:r>
      <w:proofErr w:type="spellStart"/>
      <w:r w:rsidRPr="006D6AAF">
        <w:rPr>
          <w:rFonts w:ascii="Arial" w:hAnsi="Arial" w:cs="Arial"/>
          <w:color w:val="000000" w:themeColor="text1"/>
          <w:sz w:val="20"/>
          <w:szCs w:val="20"/>
        </w:rPr>
        <w:t>volumetic</w:t>
      </w:r>
      <w:proofErr w:type="spellEnd"/>
      <w:r w:rsidRPr="006D6AAF">
        <w:rPr>
          <w:rFonts w:ascii="Arial" w:hAnsi="Arial" w:cs="Arial"/>
          <w:color w:val="000000" w:themeColor="text1"/>
          <w:sz w:val="20"/>
          <w:szCs w:val="20"/>
        </w:rPr>
        <w:t xml:space="preserve"> flask in that 70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diluent was added. Further for proper dissolution sonicated for around 15 min and diluent was added to </w:t>
      </w:r>
      <w:proofErr w:type="spellStart"/>
      <w:r w:rsidRPr="006D6AAF">
        <w:rPr>
          <w:rFonts w:ascii="Arial" w:hAnsi="Arial" w:cs="Arial"/>
          <w:color w:val="000000" w:themeColor="text1"/>
          <w:sz w:val="20"/>
          <w:szCs w:val="20"/>
        </w:rPr>
        <w:t>makeup</w:t>
      </w:r>
      <w:proofErr w:type="spellEnd"/>
      <w:r w:rsidRPr="006D6AAF">
        <w:rPr>
          <w:rFonts w:ascii="Arial" w:hAnsi="Arial" w:cs="Arial"/>
          <w:color w:val="000000" w:themeColor="text1"/>
          <w:sz w:val="20"/>
          <w:szCs w:val="20"/>
        </w:rPr>
        <w:t xml:space="preserve"> the volume.</w:t>
      </w:r>
    </w:p>
    <w:p w14:paraId="39A7505C" w14:textId="57BB4229"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4.3</w:t>
      </w:r>
      <w:r w:rsidR="002E51C5" w:rsidRPr="006D6AAF">
        <w:rPr>
          <w:rFonts w:ascii="Arial" w:hAnsi="Arial" w:cs="Arial"/>
          <w:b/>
          <w:bCs/>
          <w:color w:val="000000" w:themeColor="text1"/>
          <w:sz w:val="20"/>
          <w:szCs w:val="20"/>
        </w:rPr>
        <w:t xml:space="preserve"> </w:t>
      </w:r>
      <w:r w:rsidR="00511406" w:rsidRPr="006D6AAF">
        <w:rPr>
          <w:rFonts w:ascii="Arial" w:hAnsi="Arial" w:cs="Arial"/>
          <w:b/>
          <w:bCs/>
          <w:color w:val="000000" w:themeColor="text1"/>
          <w:sz w:val="20"/>
          <w:szCs w:val="20"/>
        </w:rPr>
        <w:t>Mixed Standard Solution (55 µg/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Phenol + 60 µg/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Liraglutide</w:t>
      </w:r>
      <w:r w:rsidR="002E51C5" w:rsidRPr="006D6AAF">
        <w:rPr>
          <w:rFonts w:ascii="Arial" w:hAnsi="Arial" w:cs="Arial"/>
          <w:b/>
          <w:bCs/>
          <w:color w:val="000000" w:themeColor="text1"/>
          <w:sz w:val="20"/>
          <w:szCs w:val="20"/>
        </w:rPr>
        <w:t>)</w:t>
      </w:r>
    </w:p>
    <w:p w14:paraId="62C2A9D1" w14:textId="30E8C53D" w:rsidR="002E51C5" w:rsidRPr="006D6AAF" w:rsidRDefault="00511406"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About 1</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phenol stock solution and 1</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liraglutide stock solution was </w:t>
      </w:r>
      <w:proofErr w:type="spellStart"/>
      <w:r w:rsidRPr="006D6AAF">
        <w:rPr>
          <w:rFonts w:ascii="Arial" w:hAnsi="Arial" w:cs="Arial"/>
          <w:color w:val="000000" w:themeColor="text1"/>
          <w:sz w:val="20"/>
          <w:szCs w:val="20"/>
        </w:rPr>
        <w:t>pipete</w:t>
      </w:r>
      <w:proofErr w:type="spellEnd"/>
      <w:r w:rsidRPr="006D6AAF">
        <w:rPr>
          <w:rFonts w:ascii="Arial" w:hAnsi="Arial" w:cs="Arial"/>
          <w:color w:val="000000" w:themeColor="text1"/>
          <w:sz w:val="20"/>
          <w:szCs w:val="20"/>
        </w:rPr>
        <w:t xml:space="preserve"> out into 10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volumetric flask. Further diluent was added to </w:t>
      </w:r>
      <w:proofErr w:type="spellStart"/>
      <w:r w:rsidRPr="006D6AAF">
        <w:rPr>
          <w:rFonts w:ascii="Arial" w:hAnsi="Arial" w:cs="Arial"/>
          <w:color w:val="000000" w:themeColor="text1"/>
          <w:sz w:val="20"/>
          <w:szCs w:val="20"/>
        </w:rPr>
        <w:t>makeup</w:t>
      </w:r>
      <w:proofErr w:type="spellEnd"/>
      <w:r w:rsidRPr="006D6AAF">
        <w:rPr>
          <w:rFonts w:ascii="Arial" w:hAnsi="Arial" w:cs="Arial"/>
          <w:color w:val="000000" w:themeColor="text1"/>
          <w:sz w:val="20"/>
          <w:szCs w:val="20"/>
        </w:rPr>
        <w:t xml:space="preserve"> the volume. Now this solution was used a standard solution</w:t>
      </w:r>
      <w:r w:rsidR="006548FF" w:rsidRPr="006D6AAF">
        <w:rPr>
          <w:rFonts w:ascii="Arial" w:hAnsi="Arial" w:cs="Arial"/>
          <w:color w:val="000000" w:themeColor="text1"/>
          <w:sz w:val="20"/>
          <w:szCs w:val="20"/>
        </w:rPr>
        <w:t>.</w:t>
      </w:r>
    </w:p>
    <w:p w14:paraId="60F9B34E" w14:textId="2C7A8F57"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4.4</w:t>
      </w:r>
      <w:r w:rsidR="002E51C5" w:rsidRPr="006D6AAF">
        <w:rPr>
          <w:rFonts w:ascii="Arial" w:hAnsi="Arial" w:cs="Arial"/>
          <w:b/>
          <w:bCs/>
          <w:color w:val="000000" w:themeColor="text1"/>
          <w:sz w:val="20"/>
          <w:szCs w:val="20"/>
        </w:rPr>
        <w:t xml:space="preserve"> </w:t>
      </w:r>
      <w:r w:rsidR="00511406" w:rsidRPr="006D6AAF">
        <w:rPr>
          <w:rFonts w:ascii="Arial" w:hAnsi="Arial" w:cs="Arial"/>
          <w:b/>
          <w:bCs/>
          <w:color w:val="000000" w:themeColor="text1"/>
          <w:sz w:val="20"/>
          <w:szCs w:val="20"/>
        </w:rPr>
        <w:t>Sample preparation – Victoza Injection (Label claims Phenol 5.5 mg/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Liraglutide 6 mg/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br/>
        <w:t>)</w:t>
      </w:r>
    </w:p>
    <w:p w14:paraId="5CD61847" w14:textId="2BF849CE" w:rsidR="002E51C5" w:rsidRPr="00AF7C55" w:rsidRDefault="00511406" w:rsidP="00DD56CC">
      <w:pPr>
        <w:spacing w:line="360" w:lineRule="auto"/>
        <w:jc w:val="both"/>
        <w:rPr>
          <w:rFonts w:ascii="Arial" w:hAnsi="Arial" w:cs="Arial"/>
          <w:color w:val="000000" w:themeColor="text1"/>
          <w:sz w:val="20"/>
          <w:szCs w:val="20"/>
          <w:highlight w:val="yellow"/>
        </w:rPr>
      </w:pPr>
      <w:bookmarkStart w:id="11" w:name="_Toc164020328"/>
      <w:r w:rsidRPr="006D6AAF">
        <w:rPr>
          <w:rFonts w:ascii="Arial" w:hAnsi="Arial" w:cs="Arial"/>
          <w:color w:val="000000" w:themeColor="text1"/>
          <w:sz w:val="20"/>
          <w:szCs w:val="20"/>
        </w:rPr>
        <w:t>Sample solution containing (55 µg/</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Phenol + 60 µg/</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Liraglutide) for this 1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sample (equivalent to 5.5 mg Phenol+</w:t>
      </w:r>
      <w:r w:rsidRPr="00AF7C55">
        <w:rPr>
          <w:rFonts w:ascii="Arial" w:hAnsi="Arial" w:cs="Arial"/>
          <w:color w:val="000000" w:themeColor="text1"/>
          <w:sz w:val="20"/>
          <w:szCs w:val="20"/>
        </w:rPr>
        <w:t xml:space="preserve"> 6 mg Liraglutide) was accurately weighed and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7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diluent was added and sonicated for around 5 min. Further the diluent was added and volume was makeup. Further dilute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to 10</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with diluent and mixed. </w:t>
      </w:r>
    </w:p>
    <w:p w14:paraId="29E4591A" w14:textId="0F5C0CBE" w:rsidR="002E51C5" w:rsidRPr="00AF7C55" w:rsidRDefault="00BA427B" w:rsidP="00DD56CC">
      <w:pPr>
        <w:pStyle w:val="Heading2"/>
        <w:spacing w:before="240" w:after="0" w:line="360" w:lineRule="auto"/>
        <w:jc w:val="both"/>
        <w:rPr>
          <w:rFonts w:ascii="Arial" w:hAnsi="Arial" w:cs="Arial"/>
          <w:b/>
          <w:bCs/>
          <w:color w:val="000000" w:themeColor="text1"/>
          <w:sz w:val="20"/>
          <w:szCs w:val="20"/>
        </w:rPr>
      </w:pPr>
      <w:bookmarkStart w:id="12" w:name="_Toc164020329"/>
      <w:bookmarkStart w:id="13" w:name="_Toc194761183"/>
      <w:bookmarkEnd w:id="10"/>
      <w:bookmarkEnd w:id="11"/>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 FORCED DEGRADATION STUDY</w:t>
      </w:r>
      <w:bookmarkEnd w:id="12"/>
      <w:bookmarkEnd w:id="13"/>
      <w:r w:rsidR="00DA103E" w:rsidRPr="00AF7C55">
        <w:rPr>
          <w:rFonts w:ascii="Arial" w:hAnsi="Arial" w:cs="Arial"/>
          <w:b/>
          <w:bCs/>
          <w:color w:val="000000" w:themeColor="text1"/>
          <w:sz w:val="20"/>
          <w:szCs w:val="20"/>
        </w:rPr>
        <w:t xml:space="preserve"> </w:t>
      </w:r>
    </w:p>
    <w:p w14:paraId="14A416EF" w14:textId="63A55F88" w:rsidR="00B04561" w:rsidRPr="00AF7C55" w:rsidRDefault="00B04561" w:rsidP="00B04561">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Forced degradation studies were carried out under different stress conditions in accordance with the ICH Q1A (R2) guidelines. </w:t>
      </w:r>
    </w:p>
    <w:p w14:paraId="383B0599" w14:textId="53697E38" w:rsidR="002E51C5" w:rsidRPr="006D6AAF" w:rsidRDefault="00B04561" w:rsidP="00B04561">
      <w:pPr>
        <w:spacing w:after="0"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Different stress condition here performed were acidic, alkaline, oxidative, thermal and photolytic </w:t>
      </w:r>
      <w:proofErr w:type="gramStart"/>
      <w:r w:rsidRPr="006D6AAF">
        <w:rPr>
          <w:rFonts w:ascii="Arial" w:hAnsi="Arial" w:cs="Arial"/>
          <w:color w:val="000000" w:themeColor="text1"/>
          <w:sz w:val="20"/>
          <w:szCs w:val="20"/>
        </w:rPr>
        <w:t>environments.</w:t>
      </w:r>
      <w:r w:rsidR="002E51C5" w:rsidRPr="006D6AAF">
        <w:rPr>
          <w:rFonts w:ascii="Arial" w:hAnsi="Arial" w:cs="Arial"/>
          <w:color w:val="000000" w:themeColor="text1"/>
          <w:sz w:val="20"/>
          <w:szCs w:val="20"/>
        </w:rPr>
        <w:t>.</w:t>
      </w:r>
      <w:proofErr w:type="gramEnd"/>
      <w:r w:rsidR="0082789D" w:rsidRPr="006D6AAF">
        <w:rPr>
          <w:rFonts w:ascii="Arial" w:hAnsi="Arial" w:cs="Arial"/>
          <w:color w:val="000000" w:themeColor="text1"/>
          <w:sz w:val="20"/>
          <w:szCs w:val="20"/>
        </w:rPr>
        <w:t xml:space="preserve"> [</w:t>
      </w:r>
      <w:r w:rsidR="006548FF" w:rsidRPr="006D6AAF">
        <w:rPr>
          <w:rFonts w:ascii="Arial" w:hAnsi="Arial" w:cs="Arial"/>
          <w:color w:val="000000" w:themeColor="text1"/>
          <w:sz w:val="20"/>
          <w:szCs w:val="20"/>
        </w:rPr>
        <w:t>11,16</w:t>
      </w:r>
      <w:r w:rsidR="0082789D" w:rsidRPr="006D6AAF">
        <w:rPr>
          <w:rFonts w:ascii="Arial" w:hAnsi="Arial" w:cs="Arial"/>
          <w:color w:val="000000" w:themeColor="text1"/>
          <w:sz w:val="20"/>
          <w:szCs w:val="20"/>
        </w:rPr>
        <w:t>]</w:t>
      </w:r>
    </w:p>
    <w:p w14:paraId="4B529F8A" w14:textId="13AAB870"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5</w:t>
      </w:r>
      <w:r w:rsidR="002E51C5" w:rsidRPr="006D6AAF">
        <w:rPr>
          <w:rFonts w:ascii="Arial" w:hAnsi="Arial" w:cs="Arial"/>
          <w:b/>
          <w:bCs/>
          <w:color w:val="000000" w:themeColor="text1"/>
          <w:sz w:val="20"/>
          <w:szCs w:val="20"/>
        </w:rPr>
        <w:t xml:space="preserve">.1 </w:t>
      </w:r>
      <w:r w:rsidR="00B04561" w:rsidRPr="006D6AAF">
        <w:rPr>
          <w:rFonts w:ascii="Arial" w:hAnsi="Arial" w:cs="Arial"/>
          <w:b/>
          <w:bCs/>
          <w:color w:val="000000" w:themeColor="text1"/>
          <w:sz w:val="20"/>
          <w:szCs w:val="20"/>
        </w:rPr>
        <w:t>Preparation of Hydrochloric acid (HCl) solution (0.5N</w:t>
      </w:r>
      <w:r w:rsidR="002E51C5" w:rsidRPr="006D6AAF">
        <w:rPr>
          <w:rFonts w:ascii="Arial" w:hAnsi="Arial" w:cs="Arial"/>
          <w:b/>
          <w:bCs/>
          <w:color w:val="000000" w:themeColor="text1"/>
          <w:sz w:val="20"/>
          <w:szCs w:val="20"/>
        </w:rPr>
        <w:t>)</w:t>
      </w:r>
    </w:p>
    <w:p w14:paraId="3BBF4C9F" w14:textId="3986FCD8" w:rsidR="002E51C5" w:rsidRPr="00AF7C55" w:rsidRDefault="00B04561" w:rsidP="00DD56CC">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preparing 0.5 N Hydrochloric acid, 4.2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concentrated HCl was precisely weighed and placed into 100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The volume was adjusted to the mark with distilled water and mixed</w:t>
      </w:r>
      <w:r w:rsidR="002E51C5" w:rsidRPr="00AF7C55">
        <w:rPr>
          <w:rFonts w:ascii="Arial" w:hAnsi="Arial" w:cs="Arial"/>
          <w:color w:val="000000" w:themeColor="text1"/>
          <w:sz w:val="20"/>
          <w:szCs w:val="20"/>
        </w:rPr>
        <w:t>.</w:t>
      </w:r>
    </w:p>
    <w:p w14:paraId="34EB4149" w14:textId="558DCCF4"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lastRenderedPageBreak/>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.2 </w:t>
      </w:r>
      <w:r w:rsidR="00B04561" w:rsidRPr="00AF7C55">
        <w:rPr>
          <w:rFonts w:ascii="Arial" w:hAnsi="Arial" w:cs="Arial"/>
          <w:b/>
          <w:bCs/>
          <w:color w:val="000000" w:themeColor="text1"/>
          <w:sz w:val="20"/>
          <w:szCs w:val="20"/>
        </w:rPr>
        <w:t>Preparation of Sodium Hydroxide (NaOH) solution (0.5N</w:t>
      </w:r>
      <w:r w:rsidR="002E51C5" w:rsidRPr="00AF7C55">
        <w:rPr>
          <w:rFonts w:ascii="Arial" w:hAnsi="Arial" w:cs="Arial"/>
          <w:b/>
          <w:bCs/>
          <w:color w:val="000000" w:themeColor="text1"/>
          <w:sz w:val="20"/>
          <w:szCs w:val="20"/>
        </w:rPr>
        <w:t>)</w:t>
      </w:r>
    </w:p>
    <w:p w14:paraId="1811E54F" w14:textId="0905EF0E" w:rsidR="00611F3D" w:rsidRPr="00AF7C55" w:rsidRDefault="00B04561" w:rsidP="00611F3D">
      <w:pPr>
        <w:pStyle w:val="Heading3"/>
        <w:spacing w:before="24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preparing 0.5 N Sodium Hydroxide, 2 g of NaOH was precisely weighed and placed into 100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The volume was adjusted to the mark with distilled water and mixed</w:t>
      </w:r>
      <w:r w:rsidR="00611F3D" w:rsidRPr="00AF7C55">
        <w:rPr>
          <w:rFonts w:ascii="Arial" w:hAnsi="Arial" w:cs="Arial"/>
          <w:color w:val="000000" w:themeColor="text1"/>
          <w:sz w:val="20"/>
          <w:szCs w:val="20"/>
        </w:rPr>
        <w:t>.</w:t>
      </w:r>
    </w:p>
    <w:p w14:paraId="241D351A" w14:textId="71818620"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.3 </w:t>
      </w:r>
      <w:r w:rsidR="00B04561" w:rsidRPr="00AF7C55">
        <w:rPr>
          <w:rFonts w:ascii="Arial" w:hAnsi="Arial" w:cs="Arial"/>
          <w:b/>
          <w:bCs/>
          <w:color w:val="000000" w:themeColor="text1"/>
          <w:sz w:val="20"/>
          <w:szCs w:val="20"/>
        </w:rPr>
        <w:t>Preparation of Hydrogen Peroxide (H2O2) solution (10%)</w:t>
      </w:r>
    </w:p>
    <w:p w14:paraId="0F8AF978" w14:textId="6858A181" w:rsidR="002E51C5" w:rsidRPr="00AF7C55" w:rsidRDefault="00B04561"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Now 10% H2O2 solution was prepared by transferring 3.3</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30% H2O2 into 100</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volumetric flask and volume made up to mark by distilled water and mixed</w:t>
      </w:r>
      <w:r w:rsidR="002E51C5" w:rsidRPr="00AF7C55">
        <w:rPr>
          <w:rFonts w:ascii="Arial" w:hAnsi="Arial" w:cs="Arial"/>
          <w:color w:val="000000" w:themeColor="text1"/>
          <w:sz w:val="20"/>
          <w:szCs w:val="20"/>
        </w:rPr>
        <w:t>.</w:t>
      </w:r>
    </w:p>
    <w:p w14:paraId="61912DF5" w14:textId="372F6C65"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.4 Forced degradation study</w:t>
      </w:r>
    </w:p>
    <w:p w14:paraId="199D0724" w14:textId="27F4D2FF" w:rsidR="002E51C5" w:rsidRPr="00AF7C55" w:rsidRDefault="00BA427B"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.4.1 Acid degradation</w:t>
      </w:r>
    </w:p>
    <w:p w14:paraId="3827C293" w14:textId="514F1CB7"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acid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HCl was added and kept for 1 hours at room temperature. After this reaction, the solution was cooled and </w:t>
      </w:r>
      <w:proofErr w:type="spellStart"/>
      <w:r w:rsidRPr="00AF7C55">
        <w:rPr>
          <w:rFonts w:ascii="Arial" w:hAnsi="Arial" w:cs="Arial"/>
          <w:color w:val="000000" w:themeColor="text1"/>
          <w:sz w:val="20"/>
          <w:szCs w:val="20"/>
        </w:rPr>
        <w:t>neutalozed</w:t>
      </w:r>
      <w:proofErr w:type="spellEnd"/>
      <w:r w:rsidRPr="00AF7C55">
        <w:rPr>
          <w:rFonts w:ascii="Arial" w:hAnsi="Arial" w:cs="Arial"/>
          <w:color w:val="000000" w:themeColor="text1"/>
          <w:sz w:val="20"/>
          <w:szCs w:val="20"/>
        </w:rPr>
        <w:t xml:space="preserve"> with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NaOH. Finally volume was made with the diluent and chromatogram was </w:t>
      </w:r>
      <w:proofErr w:type="gramStart"/>
      <w:r w:rsidRPr="00AF7C55">
        <w:rPr>
          <w:rFonts w:ascii="Arial" w:hAnsi="Arial" w:cs="Arial"/>
          <w:color w:val="000000" w:themeColor="text1"/>
          <w:sz w:val="20"/>
          <w:szCs w:val="20"/>
        </w:rPr>
        <w:t>recorded</w:t>
      </w:r>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w:t>
      </w:r>
    </w:p>
    <w:p w14:paraId="68605AB7" w14:textId="2428700F"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.4.2 Base degradation</w:t>
      </w:r>
    </w:p>
    <w:p w14:paraId="53850C1A" w14:textId="3BE43AE7"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alkali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NaOH was added and kept for 30 minutes at room temperature. After this reaction, the solution was cooled and </w:t>
      </w:r>
      <w:proofErr w:type="spellStart"/>
      <w:r w:rsidRPr="00AF7C55">
        <w:rPr>
          <w:rFonts w:ascii="Arial" w:hAnsi="Arial" w:cs="Arial"/>
          <w:color w:val="000000" w:themeColor="text1"/>
          <w:sz w:val="20"/>
          <w:szCs w:val="20"/>
        </w:rPr>
        <w:t>neutalozed</w:t>
      </w:r>
      <w:proofErr w:type="spellEnd"/>
      <w:r w:rsidRPr="00AF7C55">
        <w:rPr>
          <w:rFonts w:ascii="Arial" w:hAnsi="Arial" w:cs="Arial"/>
          <w:color w:val="000000" w:themeColor="text1"/>
          <w:sz w:val="20"/>
          <w:szCs w:val="20"/>
        </w:rPr>
        <w:t xml:space="preserve"> with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HCl. Finally volume was made with the diluent and chromatogram was </w:t>
      </w:r>
      <w:proofErr w:type="gramStart"/>
      <w:r w:rsidRPr="00AF7C55">
        <w:rPr>
          <w:rFonts w:ascii="Arial" w:hAnsi="Arial" w:cs="Arial"/>
          <w:color w:val="000000" w:themeColor="text1"/>
          <w:sz w:val="20"/>
          <w:szCs w:val="20"/>
        </w:rPr>
        <w:t>recorded</w:t>
      </w:r>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w:t>
      </w:r>
    </w:p>
    <w:p w14:paraId="322E1152" w14:textId="7A3E7E9F"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.4.3 Oxidative stress degradation</w:t>
      </w:r>
    </w:p>
    <w:p w14:paraId="2C5B4265" w14:textId="5E212687"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oxidative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10% H2O2 was added and kept for 2 hours at room temperature. After this volume was made with the diluent and chromatogram was </w:t>
      </w:r>
      <w:proofErr w:type="gramStart"/>
      <w:r w:rsidRPr="00AF7C55">
        <w:rPr>
          <w:rFonts w:ascii="Arial" w:hAnsi="Arial" w:cs="Arial"/>
          <w:color w:val="000000" w:themeColor="text1"/>
          <w:sz w:val="20"/>
          <w:szCs w:val="20"/>
        </w:rPr>
        <w:t>recorded</w:t>
      </w:r>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11,16]</w:t>
      </w:r>
    </w:p>
    <w:p w14:paraId="440EDABB" w14:textId="0FF29F5C"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.4.4 Thermal degradation</w:t>
      </w:r>
    </w:p>
    <w:p w14:paraId="08EA2110" w14:textId="3C521E7A"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thermal degradation study, both were weighed accurately and placed in petri dish. The dish was kept in the hot air oven at 50 ºC for about 24 hours. After cooling it, the sample was taken and diluent was added </w:t>
      </w:r>
      <w:proofErr w:type="spellStart"/>
      <w:r w:rsidRPr="00AF7C55">
        <w:rPr>
          <w:rFonts w:ascii="Arial" w:hAnsi="Arial" w:cs="Arial"/>
          <w:color w:val="000000" w:themeColor="text1"/>
          <w:sz w:val="20"/>
          <w:szCs w:val="20"/>
        </w:rPr>
        <w:t>upto</w:t>
      </w:r>
      <w:proofErr w:type="spellEnd"/>
      <w:r w:rsidRPr="00AF7C55">
        <w:rPr>
          <w:rFonts w:ascii="Arial" w:hAnsi="Arial" w:cs="Arial"/>
          <w:color w:val="000000" w:themeColor="text1"/>
          <w:sz w:val="20"/>
          <w:szCs w:val="20"/>
        </w:rPr>
        <w:t xml:space="preserve"> the mark from this 1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was taken in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volumetric flask and chromatogram was taken</w:t>
      </w:r>
      <w:r w:rsidR="002E51C5" w:rsidRPr="00AF7C55">
        <w:rPr>
          <w:rFonts w:ascii="Arial" w:hAnsi="Arial" w:cs="Arial"/>
          <w:color w:val="000000" w:themeColor="text1"/>
          <w:sz w:val="20"/>
          <w:szCs w:val="20"/>
        </w:rPr>
        <w:t xml:space="preserve">. </w:t>
      </w:r>
      <w:r w:rsidR="006548FF">
        <w:rPr>
          <w:rFonts w:ascii="Arial" w:hAnsi="Arial" w:cs="Arial"/>
          <w:color w:val="000000" w:themeColor="text1"/>
          <w:sz w:val="20"/>
          <w:szCs w:val="20"/>
        </w:rPr>
        <w:t>[16]</w:t>
      </w:r>
    </w:p>
    <w:p w14:paraId="19031039" w14:textId="27B390C1"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.4.5 Photolytic degradation</w:t>
      </w:r>
    </w:p>
    <w:p w14:paraId="25921108" w14:textId="14E0B2C3" w:rsidR="002E51C5" w:rsidRPr="006D6AAF"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w:t>
      </w:r>
      <w:r w:rsidRPr="006D6AAF">
        <w:rPr>
          <w:rFonts w:ascii="Arial" w:hAnsi="Arial" w:cs="Arial"/>
          <w:color w:val="000000" w:themeColor="text1"/>
          <w:sz w:val="20"/>
          <w:szCs w:val="20"/>
        </w:rPr>
        <w:t>photolytic degradation study, sample and standard solutions were kept in sunlight for 24 hours. Finally volume was made with the diluent and chromatogram was recorded</w:t>
      </w:r>
      <w:r w:rsidR="002E51C5" w:rsidRPr="006D6AAF">
        <w:rPr>
          <w:rFonts w:ascii="Arial" w:hAnsi="Arial" w:cs="Arial"/>
          <w:color w:val="000000" w:themeColor="text1"/>
          <w:sz w:val="20"/>
          <w:szCs w:val="20"/>
        </w:rPr>
        <w:t xml:space="preserve">. </w:t>
      </w:r>
      <w:r w:rsidR="006548FF" w:rsidRPr="006D6AAF">
        <w:rPr>
          <w:rFonts w:ascii="Arial" w:hAnsi="Arial" w:cs="Arial"/>
          <w:color w:val="000000" w:themeColor="text1"/>
          <w:sz w:val="20"/>
          <w:szCs w:val="20"/>
        </w:rPr>
        <w:t>[16]</w:t>
      </w:r>
    </w:p>
    <w:p w14:paraId="6FA42DD4" w14:textId="6204B6F0" w:rsidR="002E51C5" w:rsidRPr="006D6AAF" w:rsidRDefault="001E27CD" w:rsidP="00DD56CC">
      <w:pPr>
        <w:spacing w:line="360" w:lineRule="auto"/>
        <w:jc w:val="both"/>
        <w:rPr>
          <w:rFonts w:ascii="Arial" w:hAnsi="Arial" w:cs="Arial"/>
          <w:b/>
          <w:color w:val="000000" w:themeColor="text1"/>
          <w:sz w:val="20"/>
          <w:szCs w:val="20"/>
        </w:rPr>
      </w:pPr>
      <w:r w:rsidRPr="006D6AAF">
        <w:rPr>
          <w:rFonts w:ascii="Arial" w:hAnsi="Arial" w:cs="Arial"/>
          <w:b/>
          <w:color w:val="000000" w:themeColor="text1"/>
          <w:sz w:val="20"/>
          <w:szCs w:val="20"/>
        </w:rPr>
        <w:t>2.6 METHOD VALIDATION</w:t>
      </w:r>
    </w:p>
    <w:p w14:paraId="6B1BDD6A"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6D6AAF">
        <w:rPr>
          <w:rFonts w:ascii="Arial" w:hAnsi="Arial" w:cs="Arial"/>
          <w:b/>
          <w:color w:val="000000" w:themeColor="text1"/>
          <w:sz w:val="20"/>
          <w:szCs w:val="20"/>
        </w:rPr>
        <w:t xml:space="preserve">2.6.1 </w:t>
      </w:r>
      <w:r w:rsidRPr="006D6AAF">
        <w:rPr>
          <w:rFonts w:ascii="Arial" w:eastAsia="Times New Roman" w:hAnsi="Arial" w:cs="Arial"/>
          <w:b/>
          <w:bCs/>
          <w:kern w:val="0"/>
          <w:sz w:val="20"/>
          <w:szCs w:val="20"/>
          <w:lang w:val="en-US"/>
          <w14:ligatures w14:val="none"/>
        </w:rPr>
        <w:t>System Suitability Study</w:t>
      </w:r>
      <w:r w:rsidRPr="00AF7C55">
        <w:rPr>
          <w:rFonts w:ascii="Arial" w:eastAsia="Times New Roman" w:hAnsi="Arial" w:cs="Arial"/>
          <w:b/>
          <w:bCs/>
          <w:kern w:val="0"/>
          <w:sz w:val="20"/>
          <w:szCs w:val="20"/>
          <w:lang w:val="en-US"/>
          <w14:ligatures w14:val="none"/>
        </w:rPr>
        <w:t xml:space="preserve"> </w:t>
      </w:r>
    </w:p>
    <w:p w14:paraId="270A16A8" w14:textId="0777759A"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As part of assessing system reliability and accuracy, six repeat injections were carried out according to the analysis procedure. The area of the analyte at the highest point of each injection was recorded and theoretical plates and tailing factor were calculated to evaluate the efficiency of the chromatography and the shape of the peak.</w:t>
      </w:r>
      <w:r w:rsidR="006548FF">
        <w:rPr>
          <w:rFonts w:ascii="Arial" w:eastAsia="Times New Roman" w:hAnsi="Arial" w:cs="Arial"/>
          <w:bCs/>
          <w:kern w:val="0"/>
          <w:sz w:val="20"/>
          <w:szCs w:val="20"/>
          <w:lang w:val="en-US"/>
          <w14:ligatures w14:val="none"/>
        </w:rPr>
        <w:t>[18]</w:t>
      </w:r>
    </w:p>
    <w:p w14:paraId="4913FB47" w14:textId="14832905"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2.6.2 Specificity</w:t>
      </w:r>
    </w:p>
    <w:p w14:paraId="57B31A1C" w14:textId="73FE985C" w:rsidR="001C6756" w:rsidRPr="00AF7C55" w:rsidRDefault="001C6756" w:rsidP="001C6756">
      <w:pPr>
        <w:widowControl w:val="0"/>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 xml:space="preserve">Specificity of the developed analytical method was evaluated in terms of comparing the chromatograms of diluent, mobile phase, individual standard solutions of Liraglutide (60 </w:t>
      </w:r>
      <w:proofErr w:type="spellStart"/>
      <w:r w:rsidRPr="00AF7C55">
        <w:rPr>
          <w:rFonts w:ascii="Arial" w:eastAsia="Times New Roman" w:hAnsi="Arial" w:cs="Arial"/>
          <w:bCs/>
          <w:kern w:val="0"/>
          <w:sz w:val="20"/>
          <w:szCs w:val="20"/>
          <w:lang w:val="en-US"/>
          <w14:ligatures w14:val="none"/>
        </w:rPr>
        <w:t>μg</w:t>
      </w:r>
      <w:proofErr w:type="spellEnd"/>
      <w:r w:rsidRPr="00AF7C55">
        <w:rPr>
          <w:rFonts w:ascii="Arial" w:eastAsia="Times New Roman" w:hAnsi="Arial" w:cs="Arial"/>
          <w:bCs/>
          <w:kern w:val="0"/>
          <w:sz w:val="20"/>
          <w:szCs w:val="20"/>
          <w:lang w:val="en-US"/>
          <w14:ligatures w14:val="none"/>
        </w:rPr>
        <w:t>/</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and Phenol (55 </w:t>
      </w:r>
      <w:proofErr w:type="spellStart"/>
      <w:r w:rsidRPr="00AF7C55">
        <w:rPr>
          <w:rFonts w:ascii="Arial" w:eastAsia="Times New Roman" w:hAnsi="Arial" w:cs="Arial"/>
          <w:bCs/>
          <w:kern w:val="0"/>
          <w:sz w:val="20"/>
          <w:szCs w:val="20"/>
          <w:lang w:val="en-US"/>
          <w14:ligatures w14:val="none"/>
        </w:rPr>
        <w:t>μg</w:t>
      </w:r>
      <w:proofErr w:type="spellEnd"/>
      <w:r w:rsidRPr="00AF7C55">
        <w:rPr>
          <w:rFonts w:ascii="Arial" w:eastAsia="Times New Roman" w:hAnsi="Arial" w:cs="Arial"/>
          <w:bCs/>
          <w:kern w:val="0"/>
          <w:sz w:val="20"/>
          <w:szCs w:val="20"/>
          <w:lang w:val="en-US"/>
          <w14:ligatures w14:val="none"/>
        </w:rPr>
        <w:t>/</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and also in terms of the combined standard solution of both the analytes, i.e. Liraglutide (60 </w:t>
      </w:r>
      <w:proofErr w:type="spellStart"/>
      <w:r w:rsidRPr="00AF7C55">
        <w:rPr>
          <w:rFonts w:ascii="Arial" w:eastAsia="Times New Roman" w:hAnsi="Arial" w:cs="Arial"/>
          <w:bCs/>
          <w:kern w:val="0"/>
          <w:sz w:val="20"/>
          <w:szCs w:val="20"/>
          <w:lang w:val="en-US"/>
          <w14:ligatures w14:val="none"/>
        </w:rPr>
        <w:t>μg</w:t>
      </w:r>
      <w:proofErr w:type="spellEnd"/>
      <w:r w:rsidRPr="00AF7C55">
        <w:rPr>
          <w:rFonts w:ascii="Arial" w:eastAsia="Times New Roman" w:hAnsi="Arial" w:cs="Arial"/>
          <w:bCs/>
          <w:kern w:val="0"/>
          <w:sz w:val="20"/>
          <w:szCs w:val="20"/>
          <w:lang w:val="en-US"/>
          <w14:ligatures w14:val="none"/>
        </w:rPr>
        <w:t>/</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and Phenol (55 </w:t>
      </w:r>
      <w:proofErr w:type="spellStart"/>
      <w:r w:rsidRPr="00AF7C55">
        <w:rPr>
          <w:rFonts w:ascii="Arial" w:eastAsia="Times New Roman" w:hAnsi="Arial" w:cs="Arial"/>
          <w:bCs/>
          <w:kern w:val="0"/>
          <w:sz w:val="20"/>
          <w:szCs w:val="20"/>
          <w:lang w:val="en-US"/>
          <w14:ligatures w14:val="none"/>
        </w:rPr>
        <w:t>μg</w:t>
      </w:r>
      <w:proofErr w:type="spellEnd"/>
      <w:r w:rsidRPr="00AF7C55">
        <w:rPr>
          <w:rFonts w:ascii="Arial" w:eastAsia="Times New Roman" w:hAnsi="Arial" w:cs="Arial"/>
          <w:bCs/>
          <w:kern w:val="0"/>
          <w:sz w:val="20"/>
          <w:szCs w:val="20"/>
          <w:lang w:val="en-US"/>
          <w14:ligatures w14:val="none"/>
        </w:rPr>
        <w:t>/</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The </w:t>
      </w:r>
      <w:r w:rsidRPr="00AF7C55">
        <w:rPr>
          <w:rFonts w:ascii="Arial" w:eastAsia="Times New Roman" w:hAnsi="Arial" w:cs="Arial"/>
          <w:bCs/>
          <w:kern w:val="0"/>
          <w:sz w:val="20"/>
          <w:szCs w:val="20"/>
          <w:lang w:val="en-US"/>
          <w14:ligatures w14:val="none"/>
        </w:rPr>
        <w:lastRenderedPageBreak/>
        <w:t>chromatographic profiles have been considered to ensure that there were no interfering peaks at the retention times of the analytes and both components were well resolved.</w:t>
      </w:r>
      <w:r w:rsidR="006548FF">
        <w:rPr>
          <w:rFonts w:ascii="Arial" w:eastAsia="Times New Roman" w:hAnsi="Arial" w:cs="Arial"/>
          <w:bCs/>
          <w:kern w:val="0"/>
          <w:sz w:val="20"/>
          <w:szCs w:val="20"/>
          <w:lang w:val="en-US"/>
          <w14:ligatures w14:val="none"/>
        </w:rPr>
        <w:t>[17]</w:t>
      </w:r>
    </w:p>
    <w:p w14:paraId="585110F5" w14:textId="0359EA6F" w:rsidR="001C6756" w:rsidRPr="00AF7C55" w:rsidRDefault="001C6756" w:rsidP="001C6756">
      <w:pPr>
        <w:widowControl w:val="0"/>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
          <w:bCs/>
          <w:kern w:val="0"/>
          <w:sz w:val="20"/>
          <w:szCs w:val="20"/>
          <w:lang w:val="en-US"/>
          <w14:ligatures w14:val="none"/>
        </w:rPr>
        <w:t>2.6.3 Linearity</w:t>
      </w:r>
    </w:p>
    <w:p w14:paraId="39047201" w14:textId="661AEB73"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 xml:space="preserve">Detector response linearity of Liraglutide and Phenol was determined by preparing working standard solutions within a range of concentration that represented 50-150% of target concentration. All the solutions were loaded into the HPLC system and the peak area of all the analytes noted. Concentration vs. analyte peak response was plotted to obtain a calibration curve and correlation coefficient and y-intersect of the regression equation were calculated to determine the linear relationship between concentration and detector </w:t>
      </w:r>
      <w:proofErr w:type="gramStart"/>
      <w:r w:rsidRPr="00AF7C55">
        <w:rPr>
          <w:rFonts w:ascii="Arial" w:eastAsia="Times New Roman" w:hAnsi="Arial" w:cs="Arial"/>
          <w:bCs/>
          <w:kern w:val="0"/>
          <w:sz w:val="20"/>
          <w:szCs w:val="20"/>
          <w:lang w:val="en-US"/>
          <w14:ligatures w14:val="none"/>
        </w:rPr>
        <w:t>response.</w:t>
      </w:r>
      <w:r w:rsidR="006548FF">
        <w:rPr>
          <w:rFonts w:ascii="Arial" w:eastAsia="Times New Roman" w:hAnsi="Arial" w:cs="Arial"/>
          <w:bCs/>
          <w:kern w:val="0"/>
          <w:sz w:val="20"/>
          <w:szCs w:val="20"/>
          <w:lang w:val="en-US"/>
          <w14:ligatures w14:val="none"/>
        </w:rPr>
        <w:t>[</w:t>
      </w:r>
      <w:proofErr w:type="gramEnd"/>
      <w:r w:rsidR="006548FF">
        <w:rPr>
          <w:rFonts w:ascii="Arial" w:eastAsia="Times New Roman" w:hAnsi="Arial" w:cs="Arial"/>
          <w:bCs/>
          <w:kern w:val="0"/>
          <w:sz w:val="20"/>
          <w:szCs w:val="20"/>
          <w:lang w:val="en-US"/>
          <w14:ligatures w14:val="none"/>
        </w:rPr>
        <w:t>17,18]</w:t>
      </w:r>
    </w:p>
    <w:p w14:paraId="7A965286" w14:textId="4B5EED78"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 xml:space="preserve">Solution were prepared by taking </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from the standard stock solutions (0.3, 0.45, 0.6, 0.75 &amp; 0.9</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which were diluted in 10 </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volumetric flask and volume was make up. The calibration curve were constructed and correlation coefficient, slope and y-intercept was calculated.</w:t>
      </w:r>
    </w:p>
    <w:p w14:paraId="73E8C76D" w14:textId="6EAA21D0"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2.6.4 LOD and LOQ</w:t>
      </w:r>
    </w:p>
    <w:p w14:paraId="44379E67"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The data obtained on the repeatability studies were statistically used to obtain the limit of detection (LOD) and limit of quantification (LOQ) of Liraglutide and Phenol. The following equations were used to calculate these parameters using the standard deviation of the intercept and the average slope of the calibration curve</w:t>
      </w:r>
    </w:p>
    <w:p w14:paraId="24C4AE5C"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LOD = 3.3 × (σ/ S)</w:t>
      </w:r>
    </w:p>
    <w:p w14:paraId="2861CA34"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LOQ = 10 × (σ/ S)</w:t>
      </w:r>
    </w:p>
    <w:p w14:paraId="4A96EB02"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Where:</w:t>
      </w:r>
    </w:p>
    <w:p w14:paraId="1AC27575"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σ = standard deviation of the slope.</w:t>
      </w:r>
    </w:p>
    <w:p w14:paraId="3120D927"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S = average slope of the calibration curve</w:t>
      </w:r>
    </w:p>
    <w:p w14:paraId="50A64C41" w14:textId="4E64D3FA"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The estimated minimum detectable and quantifiable concentration of each of the analytes under the established chromatographic conditions was determined based on the calculated values.</w:t>
      </w:r>
      <w:r w:rsidR="006548FF">
        <w:rPr>
          <w:rFonts w:ascii="Arial" w:eastAsia="Times New Roman" w:hAnsi="Arial" w:cs="Arial"/>
          <w:bCs/>
          <w:kern w:val="0"/>
          <w:sz w:val="20"/>
          <w:szCs w:val="20"/>
          <w:lang w:val="en-US"/>
          <w14:ligatures w14:val="none"/>
        </w:rPr>
        <w:t>[17]</w:t>
      </w:r>
    </w:p>
    <w:p w14:paraId="71BEC3D6" w14:textId="422AB941"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
          <w:bCs/>
          <w:kern w:val="0"/>
          <w:sz w:val="20"/>
          <w:szCs w:val="20"/>
          <w:lang w:val="en-US"/>
          <w14:ligatures w14:val="none"/>
        </w:rPr>
        <w:t>2.6.5 Precision</w:t>
      </w:r>
    </w:p>
    <w:p w14:paraId="3E6BD0BE" w14:textId="0FB38DEE"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Precision are generally considered as Intermediate (Intraday), Reproducibility (</w:t>
      </w:r>
      <w:proofErr w:type="spellStart"/>
      <w:r w:rsidRPr="00AF7C55">
        <w:rPr>
          <w:rFonts w:ascii="Arial" w:eastAsia="Times New Roman" w:hAnsi="Arial" w:cs="Arial"/>
          <w:bCs/>
          <w:kern w:val="0"/>
          <w:sz w:val="20"/>
          <w:szCs w:val="20"/>
          <w:lang w:val="en-US"/>
          <w14:ligatures w14:val="none"/>
        </w:rPr>
        <w:t>Interday</w:t>
      </w:r>
      <w:proofErr w:type="spellEnd"/>
      <w:r w:rsidRPr="00AF7C55">
        <w:rPr>
          <w:rFonts w:ascii="Arial" w:eastAsia="Times New Roman" w:hAnsi="Arial" w:cs="Arial"/>
          <w:bCs/>
          <w:kern w:val="0"/>
          <w:sz w:val="20"/>
          <w:szCs w:val="20"/>
          <w:lang w:val="en-US"/>
          <w14:ligatures w14:val="none"/>
        </w:rPr>
        <w:t>) and Repeatability. It is calculated as in terms of the %</w:t>
      </w:r>
      <w:proofErr w:type="gramStart"/>
      <w:r w:rsidRPr="00AF7C55">
        <w:rPr>
          <w:rFonts w:ascii="Arial" w:eastAsia="Times New Roman" w:hAnsi="Arial" w:cs="Arial"/>
          <w:bCs/>
          <w:kern w:val="0"/>
          <w:sz w:val="20"/>
          <w:szCs w:val="20"/>
          <w:lang w:val="en-US"/>
          <w14:ligatures w14:val="none"/>
        </w:rPr>
        <w:t>RSD.</w:t>
      </w:r>
      <w:r w:rsidR="006548FF">
        <w:rPr>
          <w:rFonts w:ascii="Arial" w:eastAsia="Times New Roman" w:hAnsi="Arial" w:cs="Arial"/>
          <w:bCs/>
          <w:kern w:val="0"/>
          <w:sz w:val="20"/>
          <w:szCs w:val="20"/>
          <w:lang w:val="en-US"/>
          <w14:ligatures w14:val="none"/>
        </w:rPr>
        <w:t>[</w:t>
      </w:r>
      <w:proofErr w:type="gramEnd"/>
      <w:r w:rsidR="006548FF">
        <w:rPr>
          <w:rFonts w:ascii="Arial" w:eastAsia="Times New Roman" w:hAnsi="Arial" w:cs="Arial"/>
          <w:bCs/>
          <w:kern w:val="0"/>
          <w:sz w:val="20"/>
          <w:szCs w:val="20"/>
          <w:lang w:val="en-US"/>
          <w14:ligatures w14:val="none"/>
        </w:rPr>
        <w:t>17,18]</w:t>
      </w:r>
    </w:p>
    <w:p w14:paraId="4933E75C"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Repeatability</w:t>
      </w:r>
    </w:p>
    <w:p w14:paraId="673F8232" w14:textId="1ADEC5F2"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 xml:space="preserve">The repeatability of the method was checked by injecting a standard solution (60 </w:t>
      </w:r>
      <w:proofErr w:type="spellStart"/>
      <w:r w:rsidRPr="00AF7C55">
        <w:rPr>
          <w:rFonts w:ascii="Arial" w:eastAsia="Times New Roman" w:hAnsi="Arial" w:cs="Arial"/>
          <w:bCs/>
          <w:kern w:val="0"/>
          <w:sz w:val="20"/>
          <w:szCs w:val="20"/>
          <w:lang w:val="en-US"/>
          <w14:ligatures w14:val="none"/>
        </w:rPr>
        <w:t>μg</w:t>
      </w:r>
      <w:proofErr w:type="spellEnd"/>
      <w:r w:rsidRPr="00AF7C55">
        <w:rPr>
          <w:rFonts w:ascii="Arial" w:eastAsia="Times New Roman" w:hAnsi="Arial" w:cs="Arial"/>
          <w:bCs/>
          <w:kern w:val="0"/>
          <w:sz w:val="20"/>
          <w:szCs w:val="20"/>
          <w:lang w:val="en-US"/>
          <w14:ligatures w14:val="none"/>
        </w:rPr>
        <w:t>/</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Liraglutide and 55 </w:t>
      </w:r>
      <w:proofErr w:type="spellStart"/>
      <w:r w:rsidRPr="00AF7C55">
        <w:rPr>
          <w:rFonts w:ascii="Arial" w:eastAsia="Times New Roman" w:hAnsi="Arial" w:cs="Arial"/>
          <w:bCs/>
          <w:kern w:val="0"/>
          <w:sz w:val="20"/>
          <w:szCs w:val="20"/>
          <w:lang w:val="en-US"/>
          <w14:ligatures w14:val="none"/>
        </w:rPr>
        <w:t>μg</w:t>
      </w:r>
      <w:proofErr w:type="spellEnd"/>
      <w:r w:rsidRPr="00AF7C55">
        <w:rPr>
          <w:rFonts w:ascii="Arial" w:eastAsia="Times New Roman" w:hAnsi="Arial" w:cs="Arial"/>
          <w:bCs/>
          <w:kern w:val="0"/>
          <w:sz w:val="20"/>
          <w:szCs w:val="20"/>
          <w:lang w:val="en-US"/>
          <w14:ligatures w14:val="none"/>
        </w:rPr>
        <w:t>/</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Phenol) 6 times under the same chromatographic conditions. The highest areas were recorded to each injection and percent relative standard deviation (%RSD) was determined to determine the consistency of the method.</w:t>
      </w:r>
    </w:p>
    <w:p w14:paraId="0A72A6D6"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A. Intraday Precision</w:t>
      </w:r>
    </w:p>
    <w:p w14:paraId="6B771E15" w14:textId="77777777"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The intraday precision was evaluated by subjecting the standard solution with the two analytes into the analysis process three times in a day. The highest areas of each injection were noted and the percent relative standard deviation was calculated to assess the accuracy of the procedure in a day.</w:t>
      </w:r>
    </w:p>
    <w:p w14:paraId="53C9EA43"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 xml:space="preserve">B. </w:t>
      </w:r>
      <w:proofErr w:type="spellStart"/>
      <w:r w:rsidRPr="00AF7C55">
        <w:rPr>
          <w:rFonts w:ascii="Arial" w:eastAsia="Times New Roman" w:hAnsi="Arial" w:cs="Arial"/>
          <w:b/>
          <w:bCs/>
          <w:kern w:val="0"/>
          <w:sz w:val="20"/>
          <w:szCs w:val="20"/>
          <w:lang w:val="en-US"/>
          <w14:ligatures w14:val="none"/>
        </w:rPr>
        <w:t>Interday</w:t>
      </w:r>
      <w:proofErr w:type="spellEnd"/>
      <w:r w:rsidRPr="00AF7C55">
        <w:rPr>
          <w:rFonts w:ascii="Arial" w:eastAsia="Times New Roman" w:hAnsi="Arial" w:cs="Arial"/>
          <w:b/>
          <w:bCs/>
          <w:kern w:val="0"/>
          <w:sz w:val="20"/>
          <w:szCs w:val="20"/>
          <w:lang w:val="en-US"/>
          <w14:ligatures w14:val="none"/>
        </w:rPr>
        <w:t xml:space="preserve"> Precision</w:t>
      </w:r>
    </w:p>
    <w:p w14:paraId="042CF611"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 xml:space="preserve">The </w:t>
      </w:r>
      <w:proofErr w:type="spellStart"/>
      <w:r w:rsidRPr="00AF7C55">
        <w:rPr>
          <w:rFonts w:ascii="Arial" w:eastAsia="Times New Roman" w:hAnsi="Arial" w:cs="Arial"/>
          <w:bCs/>
          <w:kern w:val="0"/>
          <w:sz w:val="20"/>
          <w:szCs w:val="20"/>
          <w:lang w:val="en-US"/>
          <w14:ligatures w14:val="none"/>
        </w:rPr>
        <w:t>interday</w:t>
      </w:r>
      <w:proofErr w:type="spellEnd"/>
      <w:r w:rsidRPr="00AF7C55">
        <w:rPr>
          <w:rFonts w:ascii="Arial" w:eastAsia="Times New Roman" w:hAnsi="Arial" w:cs="Arial"/>
          <w:bCs/>
          <w:kern w:val="0"/>
          <w:sz w:val="20"/>
          <w:szCs w:val="20"/>
          <w:lang w:val="en-US"/>
          <w14:ligatures w14:val="none"/>
        </w:rPr>
        <w:t xml:space="preserve"> accuracy was obtained through injection of the same standard solution on three days under the same analytical conditions. Each analysis was measured on the peak areas, and the reproducibility of the method on varying days was determined by calculating the percentage of relative standard deviation. </w:t>
      </w:r>
    </w:p>
    <w:p w14:paraId="4BE8A8F7" w14:textId="77777777" w:rsidR="001C6756"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
          <w:bCs/>
          <w:kern w:val="0"/>
          <w:sz w:val="20"/>
          <w:szCs w:val="20"/>
          <w:lang w:val="en-US"/>
          <w14:ligatures w14:val="none"/>
        </w:rPr>
        <w:t xml:space="preserve">Acceptance criteria: </w:t>
      </w:r>
      <w:r w:rsidRPr="00AF7C55">
        <w:rPr>
          <w:rFonts w:ascii="Arial" w:eastAsia="Times New Roman" w:hAnsi="Arial" w:cs="Arial"/>
          <w:bCs/>
          <w:kern w:val="0"/>
          <w:sz w:val="20"/>
          <w:szCs w:val="20"/>
          <w:lang w:val="en-US"/>
          <w14:ligatures w14:val="none"/>
        </w:rPr>
        <w:t>% RSD for six preparations should not more than 2.0.</w:t>
      </w:r>
    </w:p>
    <w:p w14:paraId="401CAD10" w14:textId="77777777" w:rsidR="006D6AAF" w:rsidRPr="00AF7C55" w:rsidRDefault="006D6AAF" w:rsidP="001C6756">
      <w:pPr>
        <w:widowControl w:val="0"/>
        <w:tabs>
          <w:tab w:val="left" w:pos="284"/>
        </w:tabs>
        <w:autoSpaceDE w:val="0"/>
        <w:autoSpaceDN w:val="0"/>
        <w:spacing w:line="360" w:lineRule="auto"/>
        <w:jc w:val="both"/>
        <w:outlineLvl w:val="1"/>
        <w:rPr>
          <w:rFonts w:ascii="Arial" w:eastAsia="Times New Roman" w:hAnsi="Arial" w:cs="Arial"/>
          <w:b/>
          <w:bCs/>
          <w:kern w:val="0"/>
          <w:sz w:val="20"/>
          <w:szCs w:val="20"/>
          <w:lang w:val="en-US"/>
          <w14:ligatures w14:val="none"/>
        </w:rPr>
      </w:pPr>
    </w:p>
    <w:p w14:paraId="37A6EDD0" w14:textId="27DD60C6"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lastRenderedPageBreak/>
        <w:t>2.6.6 Accuracy</w:t>
      </w:r>
      <w:r w:rsidR="00914979" w:rsidRPr="00AF7C55">
        <w:rPr>
          <w:rFonts w:ascii="Arial" w:eastAsia="Times New Roman" w:hAnsi="Arial" w:cs="Arial"/>
          <w:b/>
          <w:bCs/>
          <w:kern w:val="0"/>
          <w:sz w:val="20"/>
          <w:szCs w:val="20"/>
          <w:lang w:val="en-US"/>
          <w14:ligatures w14:val="none"/>
        </w:rPr>
        <w:tab/>
      </w:r>
    </w:p>
    <w:p w14:paraId="19FE157D" w14:textId="53431245"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The validity of the developed method used to analyze the data was tested on the level of concentration of 50, 100, and 150 by means of placebo addition technique. Liraglutide (0.3mg, 0.6mg &amp;0.9mg), and Phenol (0.275mg, 0.55mg &amp; 0.825mg) known quantities of the standard solutions were measured and added into the placebo matrix. All of the concentrations were performed in a triplicate fashion and the percent recovery was calculated by comparing the peak areas of the recovery samples to those of their respective standard solutions.</w:t>
      </w:r>
      <w:r w:rsidR="006548FF">
        <w:rPr>
          <w:rFonts w:ascii="Arial" w:eastAsia="Times New Roman" w:hAnsi="Arial" w:cs="Arial"/>
          <w:bCs/>
          <w:kern w:val="0"/>
          <w:sz w:val="20"/>
          <w:szCs w:val="20"/>
          <w:lang w:val="en-US"/>
          <w14:ligatures w14:val="none"/>
        </w:rPr>
        <w:t>[17]</w:t>
      </w:r>
    </w:p>
    <w:p w14:paraId="438B167B" w14:textId="77777777"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
          <w:bCs/>
          <w:kern w:val="0"/>
          <w:sz w:val="20"/>
          <w:szCs w:val="20"/>
          <w:lang w:val="en-US"/>
          <w14:ligatures w14:val="none"/>
        </w:rPr>
        <w:t xml:space="preserve">Acceptance criteria: </w:t>
      </w:r>
      <w:r w:rsidRPr="00AF7C55">
        <w:rPr>
          <w:rFonts w:ascii="Arial" w:eastAsia="Times New Roman" w:hAnsi="Arial" w:cs="Arial"/>
          <w:bCs/>
          <w:kern w:val="0"/>
          <w:sz w:val="20"/>
          <w:szCs w:val="20"/>
          <w:lang w:val="en-US"/>
          <w14:ligatures w14:val="none"/>
        </w:rPr>
        <w:t>Individual determination percentage recovery within any level should not be below 98.0% to 102.0%.</w:t>
      </w:r>
    </w:p>
    <w:p w14:paraId="49EA3DC1" w14:textId="605FCA0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2.6.7 Robustness</w:t>
      </w:r>
    </w:p>
    <w:p w14:paraId="3A50037C"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Sensitivity of the technique was tested by the introduction of intentional small changes in the chosen chromatographic parameters and determining their impact on the analytical performance of Liraglutide and Phenol. The alteration of the analyte response and the system suitability parameters were closely followed under the changed conditions.</w:t>
      </w:r>
    </w:p>
    <w:p w14:paraId="2AA274E1" w14:textId="7C37F74D"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 xml:space="preserve">The robustness experiment involved the changing of the flow rate by 10 %, </w:t>
      </w:r>
      <w:proofErr w:type="spellStart"/>
      <w:r w:rsidRPr="00AF7C55">
        <w:rPr>
          <w:rFonts w:ascii="Arial" w:eastAsia="Times New Roman" w:hAnsi="Arial" w:cs="Arial"/>
          <w:bCs/>
          <w:kern w:val="0"/>
          <w:sz w:val="20"/>
          <w:szCs w:val="20"/>
          <w:lang w:val="en-US"/>
          <w14:ligatures w14:val="none"/>
        </w:rPr>
        <w:t>oragnic</w:t>
      </w:r>
      <w:proofErr w:type="spellEnd"/>
      <w:r w:rsidRPr="00AF7C55">
        <w:rPr>
          <w:rFonts w:ascii="Arial" w:eastAsia="Times New Roman" w:hAnsi="Arial" w:cs="Arial"/>
          <w:bCs/>
          <w:kern w:val="0"/>
          <w:sz w:val="20"/>
          <w:szCs w:val="20"/>
          <w:lang w:val="en-US"/>
          <w14:ligatures w14:val="none"/>
        </w:rPr>
        <w:t xml:space="preserve"> phase ratio by 2% and column temperature by 5%. The comparison of the chromatographic responses obtained under modified conditions with those obtained under optimized method parameters was done to confirm the reliability of the </w:t>
      </w:r>
      <w:proofErr w:type="gramStart"/>
      <w:r w:rsidRPr="00AF7C55">
        <w:rPr>
          <w:rFonts w:ascii="Arial" w:eastAsia="Times New Roman" w:hAnsi="Arial" w:cs="Arial"/>
          <w:bCs/>
          <w:kern w:val="0"/>
          <w:sz w:val="20"/>
          <w:szCs w:val="20"/>
          <w:lang w:val="en-US"/>
          <w14:ligatures w14:val="none"/>
        </w:rPr>
        <w:t>method.</w:t>
      </w:r>
      <w:r w:rsidR="006548FF">
        <w:rPr>
          <w:rFonts w:ascii="Arial" w:eastAsia="Times New Roman" w:hAnsi="Arial" w:cs="Arial"/>
          <w:bCs/>
          <w:kern w:val="0"/>
          <w:sz w:val="20"/>
          <w:szCs w:val="20"/>
          <w:lang w:val="en-US"/>
          <w14:ligatures w14:val="none"/>
        </w:rPr>
        <w:t>[</w:t>
      </w:r>
      <w:proofErr w:type="gramEnd"/>
      <w:r w:rsidR="006548FF">
        <w:rPr>
          <w:rFonts w:ascii="Arial" w:eastAsia="Times New Roman" w:hAnsi="Arial" w:cs="Arial"/>
          <w:bCs/>
          <w:kern w:val="0"/>
          <w:sz w:val="20"/>
          <w:szCs w:val="20"/>
          <w:lang w:val="en-US"/>
          <w14:ligatures w14:val="none"/>
        </w:rPr>
        <w:t>17,18]</w:t>
      </w:r>
    </w:p>
    <w:p w14:paraId="356AA47F" w14:textId="77777777"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
          <w:bCs/>
          <w:kern w:val="0"/>
          <w:sz w:val="20"/>
          <w:szCs w:val="20"/>
          <w:lang w:val="en-US"/>
          <w14:ligatures w14:val="none"/>
        </w:rPr>
        <w:t xml:space="preserve">Acceptance criteria: </w:t>
      </w:r>
      <w:r w:rsidRPr="00AF7C55">
        <w:rPr>
          <w:rFonts w:ascii="Arial" w:eastAsia="Times New Roman" w:hAnsi="Arial" w:cs="Arial"/>
          <w:bCs/>
          <w:kern w:val="0"/>
          <w:sz w:val="20"/>
          <w:szCs w:val="20"/>
          <w:lang w:val="en-US"/>
          <w14:ligatures w14:val="none"/>
        </w:rPr>
        <w:t>%RSD was calculated and checked that not exceeding 2%.</w:t>
      </w:r>
    </w:p>
    <w:p w14:paraId="57355DEC" w14:textId="09646F68"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14:ligatures w14:val="none"/>
        </w:rPr>
      </w:pPr>
      <w:r w:rsidRPr="00AF7C55">
        <w:rPr>
          <w:rFonts w:ascii="Arial" w:eastAsia="Times New Roman" w:hAnsi="Arial" w:cs="Arial"/>
          <w:b/>
          <w:bCs/>
          <w:kern w:val="0"/>
          <w:sz w:val="20"/>
          <w:szCs w:val="20"/>
          <w:lang w:val="en-US"/>
          <w14:ligatures w14:val="none"/>
        </w:rPr>
        <w:t>2.6.8 Assay</w:t>
      </w:r>
    </w:p>
    <w:p w14:paraId="35611302" w14:textId="76423D41"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The RP-HPLC method developed to optimally run chromatography was used to assay Liraglutide and Phenol in the formulation. The labeled concentration of the formulation equivalent was made up of 6 mg/</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of Liraglutide and 5.5mg/</w:t>
      </w:r>
      <w:r w:rsidR="00A67AA6">
        <w:rPr>
          <w:rFonts w:ascii="Arial" w:eastAsia="Times New Roman" w:hAnsi="Arial" w:cs="Arial"/>
          <w:bCs/>
          <w:kern w:val="0"/>
          <w:sz w:val="20"/>
          <w:szCs w:val="20"/>
          <w:lang w:val="en-US"/>
          <w14:ligatures w14:val="none"/>
        </w:rPr>
        <w:t>mL</w:t>
      </w:r>
      <w:r w:rsidRPr="00AF7C55">
        <w:rPr>
          <w:rFonts w:ascii="Arial" w:eastAsia="Times New Roman" w:hAnsi="Arial" w:cs="Arial"/>
          <w:bCs/>
          <w:kern w:val="0"/>
          <w:sz w:val="20"/>
          <w:szCs w:val="20"/>
          <w:lang w:val="en-US"/>
          <w14:ligatures w14:val="none"/>
        </w:rPr>
        <w:t xml:space="preserve"> of Phenol and the sample solution was prepared, and then diluted appropriately based on the analytical procedure. The ready sample and standard solutions were pumped into the HPLC system, and the area of peaks were measured of the two analytes.</w:t>
      </w:r>
      <w:r w:rsidR="006548FF">
        <w:rPr>
          <w:rFonts w:ascii="Arial" w:eastAsia="Times New Roman" w:hAnsi="Arial" w:cs="Arial"/>
          <w:bCs/>
          <w:kern w:val="0"/>
          <w:sz w:val="20"/>
          <w:szCs w:val="20"/>
          <w:lang w:val="en-US"/>
          <w14:ligatures w14:val="none"/>
        </w:rPr>
        <w:t>[17]</w:t>
      </w:r>
    </w:p>
    <w:p w14:paraId="6822F942" w14:textId="77777777"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14:ligatures w14:val="none"/>
        </w:rPr>
      </w:pPr>
      <w:r w:rsidRPr="00AF7C55">
        <w:rPr>
          <w:rFonts w:ascii="Arial" w:eastAsia="Times New Roman" w:hAnsi="Arial" w:cs="Arial"/>
          <w:bCs/>
          <w:kern w:val="0"/>
          <w:sz w:val="20"/>
          <w:szCs w:val="20"/>
          <w:lang w:val="en-US"/>
          <w14:ligatures w14:val="none"/>
        </w:rPr>
        <w:t>The calculation of the assay involved the comparison of the peak area of the sample and the respective standard solution and the results were reported as a percentage of the labeled claim of each analyte.</w:t>
      </w:r>
    </w:p>
    <w:p w14:paraId="6D0CB86F" w14:textId="77777777" w:rsidR="00BB7BDE" w:rsidRDefault="001C6756" w:rsidP="00BB7BDE">
      <w:pPr>
        <w:spacing w:line="360" w:lineRule="auto"/>
        <w:jc w:val="both"/>
        <w:rPr>
          <w:rFonts w:ascii="Arial" w:hAnsi="Arial" w:cs="Arial"/>
          <w:color w:val="000000" w:themeColor="text1"/>
          <w:sz w:val="20"/>
          <w:szCs w:val="20"/>
        </w:rPr>
      </w:pPr>
      <w:r w:rsidRPr="00AF7C55">
        <w:rPr>
          <w:rFonts w:ascii="Arial" w:eastAsia="Times New Roman" w:hAnsi="Arial" w:cs="Arial"/>
          <w:b/>
          <w:bCs/>
          <w:kern w:val="0"/>
          <w:sz w:val="20"/>
          <w:szCs w:val="20"/>
          <w:lang w:val="en-US"/>
          <w14:ligatures w14:val="none"/>
        </w:rPr>
        <w:t xml:space="preserve">Acceptance criteria: </w:t>
      </w:r>
      <w:r w:rsidRPr="00AF7C55">
        <w:rPr>
          <w:rFonts w:ascii="Arial" w:eastAsia="Times New Roman" w:hAnsi="Arial" w:cs="Arial"/>
          <w:bCs/>
          <w:kern w:val="0"/>
          <w:sz w:val="20"/>
          <w:szCs w:val="20"/>
          <w:lang w:val="en-US"/>
          <w14:ligatures w14:val="none"/>
        </w:rPr>
        <w:t>The assay of each analyte is expected to lie within the acceptable range of 98.0% to 102.0% of that amount labeled.</w:t>
      </w:r>
      <w:bookmarkStart w:id="14" w:name="_Toc194761184"/>
      <w:bookmarkStart w:id="15" w:name="_Toc164020331"/>
    </w:p>
    <w:p w14:paraId="0FFCB9D4" w14:textId="77777777" w:rsidR="00BB7BDE" w:rsidRDefault="00913C20" w:rsidP="00BB7BDE">
      <w:pPr>
        <w:spacing w:line="360" w:lineRule="auto"/>
        <w:jc w:val="both"/>
        <w:rPr>
          <w:rFonts w:ascii="Arial" w:hAnsi="Arial" w:cs="Arial"/>
          <w:color w:val="000000" w:themeColor="text1"/>
          <w:sz w:val="20"/>
          <w:szCs w:val="20"/>
        </w:rPr>
      </w:pPr>
      <w:r w:rsidRPr="008130B9">
        <w:rPr>
          <w:rFonts w:ascii="Arial" w:eastAsiaTheme="majorEastAsia" w:hAnsi="Arial" w:cs="Arial"/>
          <w:b/>
          <w:bCs/>
          <w:color w:val="000000" w:themeColor="text1"/>
        </w:rPr>
        <w:t>3. RESULTS &amp; DISCUSSIONS</w:t>
      </w:r>
      <w:bookmarkEnd w:id="14"/>
    </w:p>
    <w:p w14:paraId="046E3387" w14:textId="77777777" w:rsidR="00BB7BDE" w:rsidRDefault="00913C20" w:rsidP="00BB7BDE">
      <w:pPr>
        <w:spacing w:line="360" w:lineRule="auto"/>
        <w:jc w:val="both"/>
        <w:rPr>
          <w:rFonts w:ascii="Arial" w:hAnsi="Arial" w:cs="Arial"/>
          <w:color w:val="000000" w:themeColor="text1"/>
          <w:sz w:val="20"/>
          <w:szCs w:val="20"/>
        </w:rPr>
      </w:pPr>
      <w:r w:rsidRPr="00913C20">
        <w:rPr>
          <w:rFonts w:ascii="Arial" w:eastAsiaTheme="majorEastAsia" w:hAnsi="Arial" w:cs="Arial"/>
          <w:b/>
          <w:bCs/>
          <w:color w:val="000000" w:themeColor="text1"/>
          <w:sz w:val="20"/>
          <w:szCs w:val="20"/>
        </w:rPr>
        <w:t>3.1. Liraglutide</w:t>
      </w:r>
    </w:p>
    <w:p w14:paraId="1B0A6502" w14:textId="7DFE08BC" w:rsidR="00BB7BDE" w:rsidRPr="00BB7BDE" w:rsidRDefault="00BB7BDE" w:rsidP="00BB7BDE">
      <w:pPr>
        <w:spacing w:line="360" w:lineRule="auto"/>
        <w:jc w:val="both"/>
        <w:rPr>
          <w:rFonts w:ascii="Arial" w:hAnsi="Arial" w:cs="Arial"/>
          <w:color w:val="000000" w:themeColor="text1"/>
          <w:sz w:val="20"/>
          <w:szCs w:val="20"/>
        </w:rPr>
      </w:pPr>
      <w:r w:rsidRPr="00BB7BDE">
        <w:rPr>
          <w:rFonts w:ascii="Arial" w:eastAsiaTheme="majorEastAsia" w:hAnsi="Arial" w:cs="Arial"/>
          <w:bCs/>
          <w:color w:val="000000" w:themeColor="text1"/>
          <w:sz w:val="20"/>
          <w:szCs w:val="20"/>
        </w:rPr>
        <w:t>The IR spectrum of the drug sample was taken in the wavenumber range of 400-4000 cm -1. The spectrum that was obtained was closely monitored and typical functional group peaks were noted. This was compared to the reference IR spectrum to ascertain the identity of the drug. The spectral matching was used to show the presence of the expected functional groups. Figure 2 refers to the result</w:t>
      </w:r>
      <w:r>
        <w:rPr>
          <w:rFonts w:ascii="Arial" w:eastAsiaTheme="majorEastAsia" w:hAnsi="Arial" w:cs="Arial"/>
          <w:bCs/>
          <w:color w:val="000000" w:themeColor="text1"/>
          <w:sz w:val="20"/>
          <w:szCs w:val="20"/>
        </w:rPr>
        <w:t>ant spectra for the</w:t>
      </w:r>
      <w:r w:rsidRPr="00BB7BDE">
        <w:rPr>
          <w:rFonts w:ascii="Arial" w:eastAsiaTheme="majorEastAsia" w:hAnsi="Arial" w:cs="Arial"/>
          <w:bCs/>
          <w:color w:val="000000" w:themeColor="text1"/>
          <w:sz w:val="20"/>
          <w:szCs w:val="20"/>
        </w:rPr>
        <w:t xml:space="preserve"> comparison</w:t>
      </w:r>
      <w:r w:rsidRPr="00BB7BDE">
        <w:rPr>
          <w:rFonts w:ascii="Arial" w:eastAsiaTheme="majorEastAsia" w:hAnsi="Arial" w:cs="Arial"/>
          <w:b/>
          <w:bCs/>
          <w:color w:val="000000" w:themeColor="text1"/>
          <w:sz w:val="20"/>
          <w:szCs w:val="20"/>
        </w:rPr>
        <w:t>.</w:t>
      </w:r>
    </w:p>
    <w:p w14:paraId="0BD5876A" w14:textId="77777777" w:rsidR="00913C20" w:rsidRPr="00913C20" w:rsidRDefault="00913C20" w:rsidP="008130B9">
      <w:pPr>
        <w:keepNext/>
        <w:spacing w:line="360" w:lineRule="auto"/>
        <w:rPr>
          <w:rFonts w:ascii="Arial" w:hAnsi="Arial" w:cs="Arial"/>
          <w:color w:val="000000" w:themeColor="text1"/>
          <w:sz w:val="20"/>
          <w:szCs w:val="20"/>
        </w:rPr>
      </w:pPr>
      <w:r w:rsidRPr="00913C20">
        <w:rPr>
          <w:rFonts w:ascii="Arial" w:eastAsia="Calibri" w:hAnsi="Arial" w:cs="Arial"/>
          <w:noProof/>
          <w:kern w:val="0"/>
          <w:sz w:val="20"/>
          <w:szCs w:val="20"/>
          <w:lang w:eastAsia="en-IN"/>
          <w14:ligatures w14:val="none"/>
        </w:rPr>
        <w:lastRenderedPageBreak/>
        <w:drawing>
          <wp:inline distT="0" distB="0" distL="0" distR="0" wp14:anchorId="573B663B" wp14:editId="1CCDD41B">
            <wp:extent cx="4540250" cy="16160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0250" cy="1616075"/>
                    </a:xfrm>
                    <a:prstGeom prst="rect">
                      <a:avLst/>
                    </a:prstGeom>
                    <a:noFill/>
                    <a:ln>
                      <a:noFill/>
                    </a:ln>
                  </pic:spPr>
                </pic:pic>
              </a:graphicData>
            </a:graphic>
          </wp:inline>
        </w:drawing>
      </w:r>
    </w:p>
    <w:p w14:paraId="19B8ACC0" w14:textId="17DC7D92" w:rsidR="00913C20" w:rsidRPr="00913C20" w:rsidRDefault="00913C20" w:rsidP="008130B9">
      <w:pPr>
        <w:spacing w:after="200" w:line="360" w:lineRule="auto"/>
        <w:ind w:left="231" w:hanging="10"/>
        <w:rPr>
          <w:rFonts w:ascii="Arial" w:eastAsia="Times New Roman" w:hAnsi="Arial" w:cs="Arial"/>
          <w:b/>
          <w:color w:val="000000" w:themeColor="text1"/>
          <w:kern w:val="0"/>
          <w:sz w:val="20"/>
          <w:szCs w:val="20"/>
          <w:vertAlign w:val="superscript"/>
          <w:lang w:val="en-US"/>
          <w14:ligatures w14:val="none"/>
        </w:rPr>
      </w:pPr>
      <w:bookmarkStart w:id="16" w:name="_Toc164021079"/>
      <w:bookmarkStart w:id="17" w:name="_Toc194761608"/>
      <w:r w:rsidRPr="00913C20">
        <w:rPr>
          <w:rFonts w:ascii="Arial" w:eastAsia="Times New Roman" w:hAnsi="Arial" w:cs="Arial"/>
          <w:b/>
          <w:color w:val="000000" w:themeColor="text1"/>
          <w:kern w:val="0"/>
          <w:sz w:val="20"/>
          <w:szCs w:val="20"/>
          <w:lang w:val="en-US"/>
          <w14:ligatures w14:val="none"/>
        </w:rPr>
        <w:t xml:space="preserve">Figure </w:t>
      </w:r>
      <w:r w:rsidRPr="00913C20">
        <w:rPr>
          <w:rFonts w:ascii="Arial" w:eastAsia="Times New Roman" w:hAnsi="Arial" w:cs="Arial"/>
          <w:b/>
          <w:color w:val="000000" w:themeColor="text1"/>
          <w:kern w:val="0"/>
          <w:sz w:val="20"/>
          <w:szCs w:val="20"/>
          <w:lang w:val="en-US"/>
          <w14:ligatures w14:val="none"/>
        </w:rPr>
        <w:fldChar w:fldCharType="begin"/>
      </w:r>
      <w:r w:rsidRPr="00913C20">
        <w:rPr>
          <w:rFonts w:ascii="Arial" w:eastAsia="Times New Roman" w:hAnsi="Arial" w:cs="Arial"/>
          <w:b/>
          <w:color w:val="000000" w:themeColor="text1"/>
          <w:kern w:val="0"/>
          <w:sz w:val="20"/>
          <w:szCs w:val="20"/>
          <w:lang w:val="en-US"/>
          <w14:ligatures w14:val="none"/>
        </w:rPr>
        <w:instrText xml:space="preserve"> SEQ Figure_7. \* ARABIC </w:instrText>
      </w:r>
      <w:r w:rsidRPr="00913C20">
        <w:rPr>
          <w:rFonts w:ascii="Arial" w:eastAsia="Times New Roman" w:hAnsi="Arial" w:cs="Arial"/>
          <w:b/>
          <w:color w:val="000000" w:themeColor="text1"/>
          <w:kern w:val="0"/>
          <w:sz w:val="20"/>
          <w:szCs w:val="20"/>
          <w:lang w:val="en-US"/>
          <w14:ligatures w14:val="none"/>
        </w:rPr>
        <w:fldChar w:fldCharType="separate"/>
      </w:r>
      <w:r w:rsidRPr="00913C20">
        <w:rPr>
          <w:rFonts w:ascii="Arial" w:eastAsia="Times New Roman" w:hAnsi="Arial" w:cs="Arial"/>
          <w:b/>
          <w:noProof/>
          <w:color w:val="000000" w:themeColor="text1"/>
          <w:kern w:val="0"/>
          <w:sz w:val="20"/>
          <w:szCs w:val="20"/>
          <w:lang w:val="en-US"/>
          <w14:ligatures w14:val="none"/>
        </w:rPr>
        <w:t>1</w:t>
      </w:r>
      <w:r w:rsidRPr="00913C20">
        <w:rPr>
          <w:rFonts w:ascii="Arial" w:eastAsia="Times New Roman" w:hAnsi="Arial" w:cs="Arial"/>
          <w:b/>
          <w:color w:val="000000" w:themeColor="text1"/>
          <w:kern w:val="0"/>
          <w:sz w:val="20"/>
          <w:szCs w:val="20"/>
          <w:lang w:val="en-US"/>
          <w14:ligatures w14:val="none"/>
        </w:rPr>
        <w:fldChar w:fldCharType="end"/>
      </w:r>
      <w:r w:rsidRPr="00913C20">
        <w:rPr>
          <w:rFonts w:ascii="Arial" w:eastAsia="Times New Roman" w:hAnsi="Arial" w:cs="Arial"/>
          <w:b/>
          <w:color w:val="000000" w:themeColor="text1"/>
          <w:kern w:val="0"/>
          <w:sz w:val="20"/>
          <w:szCs w:val="20"/>
          <w:lang w:val="en-US"/>
          <w14:ligatures w14:val="none"/>
        </w:rPr>
        <w:t xml:space="preserve">. Reference IR Spectra of Liraglutide </w:t>
      </w:r>
      <w:r w:rsidRPr="00913C20">
        <w:rPr>
          <w:rFonts w:ascii="Arial" w:eastAsia="Times New Roman" w:hAnsi="Arial" w:cs="Arial"/>
          <w:b/>
          <w:color w:val="000000" w:themeColor="text1"/>
          <w:kern w:val="0"/>
          <w:sz w:val="20"/>
          <w:szCs w:val="20"/>
          <w:vertAlign w:val="superscript"/>
          <w:lang w:val="en-US"/>
          <w14:ligatures w14:val="none"/>
        </w:rPr>
        <w:t>[</w:t>
      </w:r>
      <w:r>
        <w:rPr>
          <w:rFonts w:ascii="Arial" w:eastAsia="Times New Roman" w:hAnsi="Arial" w:cs="Arial"/>
          <w:b/>
          <w:color w:val="000000" w:themeColor="text1"/>
          <w:kern w:val="0"/>
          <w:sz w:val="20"/>
          <w:szCs w:val="20"/>
          <w:vertAlign w:val="superscript"/>
          <w:lang w:val="en-US"/>
          <w14:ligatures w14:val="none"/>
        </w:rPr>
        <w:t>22</w:t>
      </w:r>
      <w:r w:rsidRPr="00913C20">
        <w:rPr>
          <w:rFonts w:ascii="Arial" w:eastAsia="Times New Roman" w:hAnsi="Arial" w:cs="Arial"/>
          <w:b/>
          <w:color w:val="000000" w:themeColor="text1"/>
          <w:kern w:val="0"/>
          <w:sz w:val="20"/>
          <w:szCs w:val="20"/>
          <w:vertAlign w:val="superscript"/>
          <w:lang w:val="en-US"/>
          <w14:ligatures w14:val="none"/>
        </w:rPr>
        <w:t>]</w:t>
      </w:r>
      <w:bookmarkEnd w:id="16"/>
      <w:bookmarkEnd w:id="17"/>
    </w:p>
    <w:p w14:paraId="5CC800EA" w14:textId="143EF064" w:rsidR="00913C20" w:rsidRPr="00913C20" w:rsidRDefault="00913C20" w:rsidP="008130B9">
      <w:pPr>
        <w:spacing w:after="200" w:line="360" w:lineRule="auto"/>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i/>
          <w:iCs/>
          <w:noProof/>
          <w:color w:val="44546A" w:themeColor="text2"/>
          <w:kern w:val="0"/>
          <w:sz w:val="20"/>
          <w:szCs w:val="20"/>
          <w:lang w:eastAsia="en-IN"/>
          <w14:ligatures w14:val="none"/>
        </w:rPr>
        <w:drawing>
          <wp:inline distT="0" distB="0" distL="0" distR="0" wp14:anchorId="1F4ECE27" wp14:editId="13CC14C4">
            <wp:extent cx="4983480" cy="23012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01928" cy="2309759"/>
                    </a:xfrm>
                    <a:prstGeom prst="rect">
                      <a:avLst/>
                    </a:prstGeom>
                  </pic:spPr>
                </pic:pic>
              </a:graphicData>
            </a:graphic>
          </wp:inline>
        </w:drawing>
      </w:r>
    </w:p>
    <w:p w14:paraId="7FD7EF90" w14:textId="2C62DE8E" w:rsidR="00913C20" w:rsidRPr="00913C20" w:rsidRDefault="00913C20" w:rsidP="008130B9">
      <w:pPr>
        <w:spacing w:after="200" w:line="360" w:lineRule="auto"/>
        <w:ind w:left="231" w:hanging="10"/>
        <w:rPr>
          <w:rFonts w:ascii="Arial" w:eastAsia="Times New Roman" w:hAnsi="Arial" w:cs="Arial"/>
          <w:b/>
          <w:color w:val="000000" w:themeColor="text1"/>
          <w:kern w:val="0"/>
          <w:sz w:val="20"/>
          <w:szCs w:val="20"/>
          <w:lang w:val="en-US"/>
          <w14:ligatures w14:val="none"/>
        </w:rPr>
      </w:pPr>
      <w:bookmarkStart w:id="18" w:name="_Toc164021080"/>
      <w:bookmarkStart w:id="19" w:name="_Toc194761609"/>
      <w:r w:rsidRPr="00913C20">
        <w:rPr>
          <w:rFonts w:ascii="Arial" w:eastAsia="Times New Roman" w:hAnsi="Arial" w:cs="Arial"/>
          <w:b/>
          <w:color w:val="000000" w:themeColor="text1"/>
          <w:kern w:val="0"/>
          <w:sz w:val="20"/>
          <w:szCs w:val="20"/>
          <w:lang w:val="en-US"/>
          <w14:ligatures w14:val="none"/>
        </w:rPr>
        <w:t xml:space="preserve">Figure </w:t>
      </w:r>
      <w:r w:rsidRPr="00913C20">
        <w:rPr>
          <w:rFonts w:ascii="Arial" w:eastAsia="Times New Roman" w:hAnsi="Arial" w:cs="Arial"/>
          <w:b/>
          <w:color w:val="000000" w:themeColor="text1"/>
          <w:kern w:val="0"/>
          <w:sz w:val="20"/>
          <w:szCs w:val="20"/>
          <w:lang w:val="en-US"/>
          <w14:ligatures w14:val="none"/>
        </w:rPr>
        <w:fldChar w:fldCharType="begin"/>
      </w:r>
      <w:r w:rsidRPr="00913C20">
        <w:rPr>
          <w:rFonts w:ascii="Arial" w:eastAsia="Times New Roman" w:hAnsi="Arial" w:cs="Arial"/>
          <w:b/>
          <w:color w:val="000000" w:themeColor="text1"/>
          <w:kern w:val="0"/>
          <w:sz w:val="20"/>
          <w:szCs w:val="20"/>
          <w:lang w:val="en-US"/>
          <w14:ligatures w14:val="none"/>
        </w:rPr>
        <w:instrText xml:space="preserve"> SEQ Figure_7. \* ARABIC </w:instrText>
      </w:r>
      <w:r w:rsidRPr="00913C20">
        <w:rPr>
          <w:rFonts w:ascii="Arial" w:eastAsia="Times New Roman" w:hAnsi="Arial" w:cs="Arial"/>
          <w:b/>
          <w:color w:val="000000" w:themeColor="text1"/>
          <w:kern w:val="0"/>
          <w:sz w:val="20"/>
          <w:szCs w:val="20"/>
          <w:lang w:val="en-US"/>
          <w14:ligatures w14:val="none"/>
        </w:rPr>
        <w:fldChar w:fldCharType="separate"/>
      </w:r>
      <w:r w:rsidRPr="00913C20">
        <w:rPr>
          <w:rFonts w:ascii="Arial" w:eastAsia="Times New Roman" w:hAnsi="Arial" w:cs="Arial"/>
          <w:b/>
          <w:noProof/>
          <w:color w:val="000000" w:themeColor="text1"/>
          <w:kern w:val="0"/>
          <w:sz w:val="20"/>
          <w:szCs w:val="20"/>
          <w:lang w:val="en-US"/>
          <w14:ligatures w14:val="none"/>
        </w:rPr>
        <w:t>2</w:t>
      </w:r>
      <w:r w:rsidRPr="00913C20">
        <w:rPr>
          <w:rFonts w:ascii="Arial" w:eastAsia="Times New Roman" w:hAnsi="Arial" w:cs="Arial"/>
          <w:b/>
          <w:color w:val="000000" w:themeColor="text1"/>
          <w:kern w:val="0"/>
          <w:sz w:val="20"/>
          <w:szCs w:val="20"/>
          <w:lang w:val="en-US"/>
          <w14:ligatures w14:val="none"/>
        </w:rPr>
        <w:fldChar w:fldCharType="end"/>
      </w:r>
      <w:r w:rsidRPr="00913C20">
        <w:rPr>
          <w:rFonts w:ascii="Arial" w:eastAsia="Times New Roman" w:hAnsi="Arial" w:cs="Arial"/>
          <w:b/>
          <w:color w:val="000000" w:themeColor="text1"/>
          <w:kern w:val="0"/>
          <w:sz w:val="20"/>
          <w:szCs w:val="20"/>
          <w:lang w:val="en-US"/>
          <w14:ligatures w14:val="none"/>
        </w:rPr>
        <w:t xml:space="preserve">. Sample IR Spectra of </w:t>
      </w:r>
      <w:bookmarkEnd w:id="18"/>
      <w:bookmarkEnd w:id="19"/>
      <w:r w:rsidRPr="00913C20">
        <w:rPr>
          <w:rFonts w:ascii="Arial" w:eastAsia="Times New Roman" w:hAnsi="Arial" w:cs="Arial"/>
          <w:b/>
          <w:color w:val="000000" w:themeColor="text1"/>
          <w:kern w:val="0"/>
          <w:sz w:val="20"/>
          <w:szCs w:val="20"/>
          <w:lang w:val="en-US"/>
          <w14:ligatures w14:val="none"/>
        </w:rPr>
        <w:t>Liraglutide</w:t>
      </w:r>
    </w:p>
    <w:p w14:paraId="1A0E705C" w14:textId="77777777"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3.2 Phenol</w:t>
      </w:r>
    </w:p>
    <w:p w14:paraId="36F93571" w14:textId="23E9F0B1" w:rsidR="00913C20" w:rsidRPr="00913C20" w:rsidRDefault="00BB7BDE" w:rsidP="00913C20">
      <w:pPr>
        <w:spacing w:line="360" w:lineRule="auto"/>
        <w:jc w:val="both"/>
        <w:rPr>
          <w:rFonts w:ascii="Arial" w:hAnsi="Arial" w:cs="Arial"/>
          <w:noProof/>
          <w:color w:val="000000" w:themeColor="text1"/>
          <w:sz w:val="20"/>
          <w:szCs w:val="20"/>
        </w:rPr>
      </w:pPr>
      <w:r w:rsidRPr="00BB7BDE">
        <w:rPr>
          <w:rFonts w:ascii="Arial" w:hAnsi="Arial" w:cs="Arial"/>
          <w:noProof/>
          <w:color w:val="000000" w:themeColor="text1"/>
          <w:sz w:val="20"/>
          <w:szCs w:val="20"/>
        </w:rPr>
        <w:t xml:space="preserve">The IR spectrum of the drug sample was taken in the wavenumber range of 400-4000 cm -1. The spectrum that was obtained was closely monitored and typical functional group peaks were noted. This was compared to the reference IR spectrum to ascertain the identity of the drug. The spectral matching was used to show the presence of the expected functional groups. Figure </w:t>
      </w:r>
      <w:r>
        <w:rPr>
          <w:rFonts w:ascii="Arial" w:hAnsi="Arial" w:cs="Arial"/>
          <w:noProof/>
          <w:color w:val="000000" w:themeColor="text1"/>
          <w:sz w:val="20"/>
          <w:szCs w:val="20"/>
        </w:rPr>
        <w:t>3</w:t>
      </w:r>
      <w:r w:rsidRPr="00BB7BDE">
        <w:rPr>
          <w:rFonts w:ascii="Arial" w:hAnsi="Arial" w:cs="Arial"/>
          <w:noProof/>
          <w:color w:val="000000" w:themeColor="text1"/>
          <w:sz w:val="20"/>
          <w:szCs w:val="20"/>
        </w:rPr>
        <w:t xml:space="preserve"> refers to the resultant spectra for the comparison.</w:t>
      </w:r>
      <w:r w:rsidR="00913C20" w:rsidRPr="00913C20">
        <w:rPr>
          <w:rFonts w:ascii="Arial" w:hAnsi="Arial" w:cs="Arial"/>
          <w:noProof/>
          <w:color w:val="000000" w:themeColor="text1"/>
          <w:sz w:val="20"/>
          <w:szCs w:val="20"/>
        </w:rPr>
        <w:t xml:space="preserve"> </w:t>
      </w:r>
    </w:p>
    <w:p w14:paraId="1183F67D" w14:textId="77777777" w:rsidR="00913C20" w:rsidRPr="00913C20" w:rsidRDefault="00913C20" w:rsidP="00913C20">
      <w:pPr>
        <w:spacing w:line="360" w:lineRule="auto"/>
        <w:jc w:val="both"/>
        <w:rPr>
          <w:rFonts w:ascii="Arial" w:hAnsi="Arial" w:cs="Arial"/>
          <w:b/>
          <w:color w:val="000000" w:themeColor="text1"/>
          <w:sz w:val="20"/>
          <w:szCs w:val="20"/>
        </w:rPr>
      </w:pPr>
      <w:bookmarkStart w:id="20" w:name="_Toc164021082"/>
      <w:bookmarkStart w:id="21" w:name="_Toc194761611"/>
      <w:r w:rsidRPr="00913C20">
        <w:rPr>
          <w:rFonts w:ascii="Arial" w:hAnsi="Arial" w:cs="Arial"/>
          <w:noProof/>
          <w:sz w:val="20"/>
          <w:szCs w:val="20"/>
          <w:lang w:eastAsia="en-IN"/>
        </w:rPr>
        <w:drawing>
          <wp:inline distT="0" distB="0" distL="0" distR="0" wp14:anchorId="2731C057" wp14:editId="41F99114">
            <wp:extent cx="5276850" cy="1851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0031" cy="1873830"/>
                    </a:xfrm>
                    <a:prstGeom prst="rect">
                      <a:avLst/>
                    </a:prstGeom>
                  </pic:spPr>
                </pic:pic>
              </a:graphicData>
            </a:graphic>
          </wp:inline>
        </w:drawing>
      </w:r>
      <w:r w:rsidRPr="00913C20">
        <w:rPr>
          <w:rFonts w:ascii="Arial" w:hAnsi="Arial" w:cs="Arial"/>
          <w:b/>
          <w:color w:val="000000" w:themeColor="text1"/>
          <w:sz w:val="20"/>
          <w:szCs w:val="20"/>
        </w:rPr>
        <w:t xml:space="preserve"> </w:t>
      </w:r>
    </w:p>
    <w:p w14:paraId="0E93C300" w14:textId="00BF5DE4" w:rsidR="00913C20" w:rsidRPr="00913C20" w:rsidRDefault="00913C20" w:rsidP="008130B9">
      <w:pPr>
        <w:spacing w:line="360" w:lineRule="auto"/>
        <w:rPr>
          <w:rFonts w:ascii="Arial" w:hAnsi="Arial" w:cs="Arial"/>
          <w:color w:val="000000" w:themeColor="text1"/>
          <w:sz w:val="20"/>
          <w:szCs w:val="20"/>
        </w:rPr>
      </w:pPr>
      <w:r w:rsidRPr="00913C20">
        <w:rPr>
          <w:rFonts w:ascii="Arial" w:hAnsi="Arial" w:cs="Arial"/>
          <w:b/>
          <w:color w:val="000000" w:themeColor="text1"/>
          <w:sz w:val="20"/>
          <w:szCs w:val="20"/>
        </w:rPr>
        <w:t>Figure 3. Reference IR Spectra of Phenol</w:t>
      </w:r>
      <w:r w:rsidRPr="00913C20">
        <w:rPr>
          <w:rFonts w:ascii="Arial" w:hAnsi="Arial" w:cs="Arial"/>
          <w:color w:val="000000" w:themeColor="text1"/>
          <w:sz w:val="20"/>
          <w:szCs w:val="20"/>
        </w:rPr>
        <w:t xml:space="preserve"> </w:t>
      </w:r>
      <w:r w:rsidRPr="00913C20">
        <w:rPr>
          <w:rFonts w:ascii="Arial" w:hAnsi="Arial" w:cs="Arial"/>
          <w:b/>
          <w:color w:val="000000" w:themeColor="text1"/>
          <w:sz w:val="20"/>
          <w:szCs w:val="20"/>
          <w:vertAlign w:val="superscript"/>
        </w:rPr>
        <w:t>[</w:t>
      </w:r>
      <w:r>
        <w:rPr>
          <w:rFonts w:ascii="Arial" w:hAnsi="Arial" w:cs="Arial"/>
          <w:b/>
          <w:color w:val="000000" w:themeColor="text1"/>
          <w:sz w:val="20"/>
          <w:szCs w:val="20"/>
          <w:vertAlign w:val="superscript"/>
        </w:rPr>
        <w:t>23</w:t>
      </w:r>
      <w:r w:rsidRPr="00913C20">
        <w:rPr>
          <w:rFonts w:ascii="Arial" w:hAnsi="Arial" w:cs="Arial"/>
          <w:b/>
          <w:color w:val="000000" w:themeColor="text1"/>
          <w:sz w:val="20"/>
          <w:szCs w:val="20"/>
          <w:vertAlign w:val="superscript"/>
        </w:rPr>
        <w:t>]</w:t>
      </w:r>
      <w:bookmarkEnd w:id="20"/>
      <w:bookmarkEnd w:id="21"/>
    </w:p>
    <w:p w14:paraId="55AC8335" w14:textId="4FEB434B" w:rsidR="00913C20" w:rsidRPr="00913C20" w:rsidRDefault="008130B9" w:rsidP="00913C20">
      <w:pPr>
        <w:keepNext/>
        <w:keepLines/>
        <w:spacing w:before="160" w:after="80" w:line="360" w:lineRule="auto"/>
        <w:jc w:val="both"/>
        <w:outlineLvl w:val="2"/>
        <w:rPr>
          <w:rFonts w:ascii="Arial" w:eastAsiaTheme="majorEastAsia" w:hAnsi="Arial" w:cs="Arial"/>
          <w:b/>
          <w:bCs/>
          <w:color w:val="000000" w:themeColor="text1"/>
          <w:sz w:val="20"/>
          <w:szCs w:val="20"/>
          <w:highlight w:val="yellow"/>
        </w:rPr>
      </w:pPr>
      <w:r w:rsidRPr="00913C20">
        <w:rPr>
          <w:rFonts w:ascii="Arial" w:eastAsiaTheme="majorEastAsia" w:hAnsi="Arial" w:cs="Arial"/>
          <w:noProof/>
          <w:color w:val="2F5496" w:themeColor="accent1" w:themeShade="BF"/>
          <w:sz w:val="20"/>
          <w:szCs w:val="20"/>
          <w:lang w:eastAsia="en-IN"/>
        </w:rPr>
        <w:lastRenderedPageBreak/>
        <w:drawing>
          <wp:inline distT="0" distB="0" distL="0" distR="0" wp14:anchorId="0F8163D3" wp14:editId="5942F9E9">
            <wp:extent cx="5311140" cy="26060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r="4066"/>
                    <a:stretch/>
                  </pic:blipFill>
                  <pic:spPr bwMode="auto">
                    <a:xfrm>
                      <a:off x="0" y="0"/>
                      <a:ext cx="5311140" cy="2606040"/>
                    </a:xfrm>
                    <a:prstGeom prst="rect">
                      <a:avLst/>
                    </a:prstGeom>
                    <a:noFill/>
                    <a:ln>
                      <a:noFill/>
                    </a:ln>
                    <a:extLst>
                      <a:ext uri="{53640926-AAD7-44D8-BBD7-CCE9431645EC}">
                        <a14:shadowObscured xmlns:a14="http://schemas.microsoft.com/office/drawing/2010/main"/>
                      </a:ext>
                    </a:extLst>
                  </pic:spPr>
                </pic:pic>
              </a:graphicData>
            </a:graphic>
          </wp:inline>
        </w:drawing>
      </w:r>
    </w:p>
    <w:p w14:paraId="56326889"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highlight w:val="yellow"/>
        </w:rPr>
      </w:pPr>
      <w:r w:rsidRPr="00913C20">
        <w:rPr>
          <w:rFonts w:ascii="Arial" w:eastAsiaTheme="majorEastAsia" w:hAnsi="Arial" w:cs="Arial"/>
          <w:b/>
          <w:bCs/>
          <w:color w:val="000000" w:themeColor="text1"/>
          <w:sz w:val="20"/>
          <w:szCs w:val="20"/>
        </w:rPr>
        <w:t>Figure 4. Sample IR Spectra of Phenol</w:t>
      </w:r>
    </w:p>
    <w:p w14:paraId="797A4685" w14:textId="77777777" w:rsidR="008130B9" w:rsidRDefault="008130B9" w:rsidP="008130B9">
      <w:pPr>
        <w:spacing w:after="200" w:line="360" w:lineRule="auto"/>
        <w:jc w:val="both"/>
        <w:rPr>
          <w:rFonts w:ascii="Arial" w:eastAsia="Times New Roman" w:hAnsi="Arial" w:cs="Arial"/>
          <w:b/>
          <w:color w:val="000000" w:themeColor="text1"/>
          <w:kern w:val="0"/>
          <w:sz w:val="20"/>
          <w:szCs w:val="20"/>
          <w:lang w:val="en-US"/>
          <w14:ligatures w14:val="none"/>
        </w:rPr>
      </w:pPr>
      <w:bookmarkStart w:id="22" w:name="_Toc153464741"/>
      <w:bookmarkStart w:id="23" w:name="_Toc161851698"/>
      <w:bookmarkStart w:id="24" w:name="_Toc164020927"/>
      <w:bookmarkStart w:id="25" w:name="_Toc194761557"/>
    </w:p>
    <w:p w14:paraId="3A82210C" w14:textId="369C3436" w:rsidR="008130B9" w:rsidRPr="008130B9" w:rsidRDefault="008130B9" w:rsidP="008130B9">
      <w:pPr>
        <w:spacing w:after="200" w:line="360" w:lineRule="auto"/>
        <w:jc w:val="both"/>
        <w:rPr>
          <w:rFonts w:ascii="Arial" w:eastAsia="Times New Roman" w:hAnsi="Arial" w:cs="Arial"/>
          <w:b/>
          <w:color w:val="000000" w:themeColor="text1"/>
          <w:kern w:val="0"/>
          <w:sz w:val="20"/>
          <w:szCs w:val="20"/>
          <w:lang w:val="en-US"/>
          <w14:ligatures w14:val="none"/>
        </w:rPr>
      </w:pPr>
      <w:r>
        <w:rPr>
          <w:rFonts w:ascii="Arial" w:eastAsia="Times New Roman" w:hAnsi="Arial" w:cs="Arial"/>
          <w:b/>
          <w:color w:val="000000" w:themeColor="text1"/>
          <w:kern w:val="0"/>
          <w:sz w:val="20"/>
          <w:szCs w:val="20"/>
          <w:lang w:val="en-US"/>
          <w14:ligatures w14:val="none"/>
        </w:rPr>
        <w:t xml:space="preserve">  </w:t>
      </w:r>
      <w:r w:rsidRPr="008130B9">
        <w:rPr>
          <w:rFonts w:ascii="Arial" w:eastAsia="Times New Roman" w:hAnsi="Arial" w:cs="Arial"/>
          <w:b/>
          <w:color w:val="000000" w:themeColor="text1"/>
          <w:kern w:val="0"/>
          <w:sz w:val="20"/>
          <w:szCs w:val="20"/>
          <w:lang w:val="en-US"/>
          <w14:ligatures w14:val="none"/>
        </w:rPr>
        <w:t>3.3. UV Study</w:t>
      </w:r>
    </w:p>
    <w:p w14:paraId="329F43FE" w14:textId="363D71D8" w:rsidR="008130B9" w:rsidRPr="008130B9" w:rsidRDefault="008130B9" w:rsidP="008130B9">
      <w:pPr>
        <w:spacing w:after="200" w:line="360" w:lineRule="auto"/>
        <w:ind w:left="231" w:hanging="10"/>
        <w:jc w:val="both"/>
        <w:rPr>
          <w:rFonts w:ascii="Arial" w:eastAsia="Times New Roman" w:hAnsi="Arial" w:cs="Arial"/>
          <w:color w:val="000000" w:themeColor="text1"/>
          <w:kern w:val="0"/>
          <w:sz w:val="20"/>
          <w:szCs w:val="20"/>
          <w:lang w:val="en-US"/>
          <w14:ligatures w14:val="none"/>
        </w:rPr>
      </w:pPr>
      <w:r w:rsidRPr="008130B9">
        <w:rPr>
          <w:rFonts w:ascii="Arial" w:eastAsia="Times New Roman" w:hAnsi="Arial" w:cs="Arial"/>
          <w:color w:val="000000" w:themeColor="text1"/>
          <w:kern w:val="0"/>
          <w:sz w:val="20"/>
          <w:szCs w:val="20"/>
          <w:lang w:val="en-US"/>
          <w14:ligatures w14:val="none"/>
        </w:rPr>
        <w:t>Liraglutide and Phenol are also identified by performing analysis using Shimadzu UV-1700 Double beam UV Spectrophotometer using UV Probe software. [Table 4], Overlay spectra is shown in figure 5</w:t>
      </w:r>
      <w:r w:rsidR="001F2327">
        <w:rPr>
          <w:rFonts w:ascii="Arial" w:eastAsia="Times New Roman" w:hAnsi="Arial" w:cs="Arial"/>
          <w:color w:val="000000" w:themeColor="text1"/>
          <w:kern w:val="0"/>
          <w:sz w:val="20"/>
          <w:szCs w:val="20"/>
          <w:lang w:val="en-US"/>
          <w14:ligatures w14:val="none"/>
        </w:rPr>
        <w:t>, in which the isobestic point which is required in the estimation of the method development is also shown</w:t>
      </w:r>
      <w:r w:rsidRPr="008130B9">
        <w:rPr>
          <w:rFonts w:ascii="Arial" w:eastAsia="Times New Roman" w:hAnsi="Arial" w:cs="Arial"/>
          <w:color w:val="000000" w:themeColor="text1"/>
          <w:kern w:val="0"/>
          <w:sz w:val="20"/>
          <w:szCs w:val="20"/>
          <w:lang w:val="en-US"/>
          <w14:ligatures w14:val="none"/>
        </w:rPr>
        <w:t>.</w:t>
      </w:r>
    </w:p>
    <w:p w14:paraId="7736D781"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Table 4: Wavelength maxima of DUTA and M</w:t>
      </w:r>
      <w:bookmarkEnd w:id="22"/>
      <w:bookmarkEnd w:id="23"/>
      <w:bookmarkEnd w:id="24"/>
      <w:r w:rsidRPr="00913C20">
        <w:rPr>
          <w:rFonts w:ascii="Arial" w:eastAsia="Times New Roman" w:hAnsi="Arial" w:cs="Arial"/>
          <w:b/>
          <w:color w:val="000000" w:themeColor="text1"/>
          <w:kern w:val="0"/>
          <w:sz w:val="20"/>
          <w:szCs w:val="20"/>
          <w:lang w:val="en-US"/>
          <w14:ligatures w14:val="none"/>
        </w:rPr>
        <w:t>INO</w:t>
      </w:r>
      <w:bookmarkEnd w:id="25"/>
    </w:p>
    <w:tbl>
      <w:tblPr>
        <w:tblStyle w:val="TableGrid10"/>
        <w:tblW w:w="0" w:type="auto"/>
        <w:tblInd w:w="895" w:type="dxa"/>
        <w:tblLayout w:type="fixed"/>
        <w:tblLook w:val="04A0" w:firstRow="1" w:lastRow="0" w:firstColumn="1" w:lastColumn="0" w:noHBand="0" w:noVBand="1"/>
      </w:tblPr>
      <w:tblGrid>
        <w:gridCol w:w="1293"/>
        <w:gridCol w:w="2577"/>
        <w:gridCol w:w="2880"/>
      </w:tblGrid>
      <w:tr w:rsidR="00913C20" w:rsidRPr="00913C20" w14:paraId="01E222A8" w14:textId="77777777" w:rsidTr="00913C20">
        <w:trPr>
          <w:trHeight w:val="638"/>
        </w:trPr>
        <w:tc>
          <w:tcPr>
            <w:tcW w:w="1293" w:type="dxa"/>
            <w:vMerge w:val="restart"/>
          </w:tcPr>
          <w:p w14:paraId="0DF66607" w14:textId="77777777"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Solvent</w:t>
            </w:r>
          </w:p>
        </w:tc>
        <w:tc>
          <w:tcPr>
            <w:tcW w:w="2577" w:type="dxa"/>
          </w:tcPr>
          <w:p w14:paraId="40B4DF41" w14:textId="77777777" w:rsidR="00913C20" w:rsidRPr="00913C20" w:rsidRDefault="00913C20" w:rsidP="00913C20">
            <w:pPr>
              <w:spacing w:line="360" w:lineRule="auto"/>
              <w:jc w:val="both"/>
              <w:rPr>
                <w:rFonts w:ascii="Arial" w:hAnsi="Arial" w:cs="Arial"/>
                <w:b/>
                <w:color w:val="000000" w:themeColor="text1"/>
                <w:sz w:val="20"/>
                <w:szCs w:val="20"/>
                <w:vertAlign w:val="subscript"/>
              </w:rPr>
            </w:pPr>
            <w:r w:rsidRPr="00913C20">
              <w:rPr>
                <w:rFonts w:ascii="Arial" w:hAnsi="Arial" w:cs="Arial"/>
                <w:b/>
                <w:color w:val="000000" w:themeColor="text1"/>
                <w:sz w:val="20"/>
                <w:szCs w:val="20"/>
              </w:rPr>
              <w:t>Dutasteride</w:t>
            </w:r>
          </w:p>
        </w:tc>
        <w:tc>
          <w:tcPr>
            <w:tcW w:w="2880" w:type="dxa"/>
          </w:tcPr>
          <w:p w14:paraId="75E589BE" w14:textId="77777777"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Minoxidil</w:t>
            </w:r>
          </w:p>
        </w:tc>
      </w:tr>
      <w:tr w:rsidR="00913C20" w:rsidRPr="00913C20" w14:paraId="04DBA2C3" w14:textId="77777777" w:rsidTr="00913C20">
        <w:trPr>
          <w:trHeight w:val="584"/>
        </w:trPr>
        <w:tc>
          <w:tcPr>
            <w:tcW w:w="1293" w:type="dxa"/>
            <w:vMerge/>
          </w:tcPr>
          <w:p w14:paraId="5B583868" w14:textId="77777777" w:rsidR="00913C20" w:rsidRPr="00913C20" w:rsidRDefault="00913C20" w:rsidP="00913C20">
            <w:pPr>
              <w:spacing w:line="360" w:lineRule="auto"/>
              <w:jc w:val="both"/>
              <w:rPr>
                <w:rFonts w:ascii="Arial" w:hAnsi="Arial" w:cs="Arial"/>
                <w:b/>
                <w:color w:val="000000" w:themeColor="text1"/>
                <w:sz w:val="20"/>
                <w:szCs w:val="20"/>
              </w:rPr>
            </w:pPr>
          </w:p>
        </w:tc>
        <w:tc>
          <w:tcPr>
            <w:tcW w:w="2577" w:type="dxa"/>
          </w:tcPr>
          <w:p w14:paraId="6278E285"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Observed λ </w:t>
            </w:r>
            <w:r w:rsidRPr="00913C20">
              <w:rPr>
                <w:rFonts w:ascii="Arial" w:hAnsi="Arial" w:cs="Arial"/>
                <w:b/>
                <w:color w:val="000000" w:themeColor="text1"/>
                <w:sz w:val="20"/>
                <w:szCs w:val="20"/>
                <w:vertAlign w:val="subscript"/>
              </w:rPr>
              <w:t>max</w:t>
            </w:r>
          </w:p>
        </w:tc>
        <w:tc>
          <w:tcPr>
            <w:tcW w:w="2880" w:type="dxa"/>
          </w:tcPr>
          <w:p w14:paraId="5296F902"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Observed λ </w:t>
            </w:r>
            <w:r w:rsidRPr="00913C20">
              <w:rPr>
                <w:rFonts w:ascii="Arial" w:hAnsi="Arial" w:cs="Arial"/>
                <w:b/>
                <w:color w:val="000000" w:themeColor="text1"/>
                <w:sz w:val="20"/>
                <w:szCs w:val="20"/>
                <w:vertAlign w:val="subscript"/>
              </w:rPr>
              <w:t>max</w:t>
            </w:r>
          </w:p>
        </w:tc>
      </w:tr>
      <w:tr w:rsidR="00913C20" w:rsidRPr="00913C20" w14:paraId="42294A5F" w14:textId="77777777" w:rsidTr="00913C20">
        <w:tc>
          <w:tcPr>
            <w:tcW w:w="1293" w:type="dxa"/>
          </w:tcPr>
          <w:p w14:paraId="78FFCEEE"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Methanol</w:t>
            </w:r>
          </w:p>
        </w:tc>
        <w:tc>
          <w:tcPr>
            <w:tcW w:w="2577" w:type="dxa"/>
            <w:vAlign w:val="center"/>
          </w:tcPr>
          <w:p w14:paraId="08B2743B"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sz w:val="20"/>
                <w:szCs w:val="20"/>
              </w:rPr>
              <w:t>approx. 220nm</w:t>
            </w:r>
          </w:p>
        </w:tc>
        <w:tc>
          <w:tcPr>
            <w:tcW w:w="2880" w:type="dxa"/>
            <w:vAlign w:val="center"/>
          </w:tcPr>
          <w:p w14:paraId="4121A0F9"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sz w:val="20"/>
                <w:szCs w:val="20"/>
              </w:rPr>
              <w:t>270nm</w:t>
            </w:r>
          </w:p>
        </w:tc>
      </w:tr>
    </w:tbl>
    <w:p w14:paraId="4516F727" w14:textId="77777777" w:rsidR="00913C20" w:rsidRPr="00913C20" w:rsidRDefault="00913C20" w:rsidP="00913C20">
      <w:pPr>
        <w:spacing w:line="360" w:lineRule="auto"/>
        <w:jc w:val="both"/>
        <w:rPr>
          <w:rFonts w:ascii="Arial" w:hAnsi="Arial" w:cs="Arial"/>
          <w:color w:val="000000" w:themeColor="text1"/>
          <w:sz w:val="20"/>
          <w:szCs w:val="20"/>
          <w:highlight w:val="yellow"/>
        </w:rPr>
      </w:pPr>
    </w:p>
    <w:p w14:paraId="1D146870"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highlight w:val="yellow"/>
          <w:lang w:val="en-US"/>
          <w14:ligatures w14:val="none"/>
        </w:rPr>
      </w:pPr>
      <w:r w:rsidRPr="00913C20">
        <w:rPr>
          <w:rFonts w:ascii="Arial" w:eastAsia="Times New Roman" w:hAnsi="Arial" w:cs="Arial"/>
          <w:b/>
          <w:i/>
          <w:iCs/>
          <w:noProof/>
          <w:color w:val="44546A" w:themeColor="text2"/>
          <w:kern w:val="0"/>
          <w:sz w:val="20"/>
          <w:szCs w:val="20"/>
          <w:lang w:eastAsia="en-IN"/>
          <w14:ligatures w14:val="none"/>
        </w:rPr>
        <w:drawing>
          <wp:inline distT="0" distB="0" distL="0" distR="0" wp14:anchorId="10DD40C6" wp14:editId="0E49ECDC">
            <wp:extent cx="4919980" cy="2644140"/>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srcRect r="6734"/>
                    <a:stretch/>
                  </pic:blipFill>
                  <pic:spPr bwMode="auto">
                    <a:xfrm>
                      <a:off x="0" y="0"/>
                      <a:ext cx="4992845" cy="2683300"/>
                    </a:xfrm>
                    <a:prstGeom prst="rect">
                      <a:avLst/>
                    </a:prstGeom>
                    <a:noFill/>
                    <a:ln>
                      <a:noFill/>
                    </a:ln>
                    <a:extLst>
                      <a:ext uri="{53640926-AAD7-44D8-BBD7-CCE9431645EC}">
                        <a14:shadowObscured xmlns:a14="http://schemas.microsoft.com/office/drawing/2010/main"/>
                      </a:ext>
                    </a:extLst>
                  </pic:spPr>
                </pic:pic>
              </a:graphicData>
            </a:graphic>
          </wp:inline>
        </w:drawing>
      </w:r>
    </w:p>
    <w:p w14:paraId="32F75F4A"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26" w:name="_Toc164021085"/>
      <w:bookmarkStart w:id="27" w:name="_Toc194761614"/>
      <w:r w:rsidRPr="00913C20">
        <w:rPr>
          <w:rFonts w:ascii="Arial" w:eastAsia="Times New Roman" w:hAnsi="Arial" w:cs="Arial"/>
          <w:b/>
          <w:color w:val="000000" w:themeColor="text1"/>
          <w:kern w:val="0"/>
          <w:sz w:val="20"/>
          <w:szCs w:val="20"/>
          <w:lang w:val="en-US"/>
          <w14:ligatures w14:val="none"/>
        </w:rPr>
        <w:t xml:space="preserve">Figure 5 Overlay UV spectra of </w:t>
      </w:r>
      <w:bookmarkEnd w:id="26"/>
      <w:bookmarkEnd w:id="27"/>
      <w:r w:rsidRPr="00913C20">
        <w:rPr>
          <w:rFonts w:ascii="Arial" w:eastAsia="Times New Roman" w:hAnsi="Arial" w:cs="Arial"/>
          <w:b/>
          <w:color w:val="000000" w:themeColor="text1"/>
          <w:kern w:val="0"/>
          <w:sz w:val="20"/>
          <w:szCs w:val="20"/>
          <w:lang w:val="en-US"/>
          <w14:ligatures w14:val="none"/>
        </w:rPr>
        <w:t>Liraglutide and Phenol</w:t>
      </w:r>
    </w:p>
    <w:p w14:paraId="570F621D" w14:textId="77777777" w:rsidR="00913C20" w:rsidRPr="00913C20" w:rsidRDefault="00913C20" w:rsidP="00913C20">
      <w:pPr>
        <w:jc w:val="both"/>
        <w:rPr>
          <w:rFonts w:ascii="Arial" w:hAnsi="Arial" w:cs="Arial"/>
          <w:sz w:val="20"/>
          <w:szCs w:val="20"/>
          <w:lang w:val="en-US"/>
        </w:rPr>
      </w:pPr>
      <w:r w:rsidRPr="00913C20">
        <w:rPr>
          <w:rFonts w:ascii="Arial" w:hAnsi="Arial" w:cs="Arial"/>
          <w:color w:val="000000" w:themeColor="text1"/>
          <w:sz w:val="20"/>
          <w:szCs w:val="20"/>
        </w:rPr>
        <w:lastRenderedPageBreak/>
        <w:t>For the simultaneous estimation of the drugs here 225nm wavelength was selected as the detection wavelength as seen in the Figure 5.</w:t>
      </w:r>
    </w:p>
    <w:p w14:paraId="0433D046" w14:textId="77777777"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bookmarkStart w:id="28" w:name="_Toc164020333"/>
      <w:bookmarkStart w:id="29" w:name="_Toc194761186"/>
      <w:r w:rsidRPr="00913C20">
        <w:rPr>
          <w:rFonts w:ascii="Arial" w:eastAsiaTheme="majorEastAsia" w:hAnsi="Arial" w:cs="Arial"/>
          <w:b/>
          <w:bCs/>
          <w:color w:val="000000" w:themeColor="text1"/>
          <w:sz w:val="20"/>
          <w:szCs w:val="20"/>
        </w:rPr>
        <w:t>3.4. DEVELOPMENT OF RP-HPLC METHOD</w:t>
      </w:r>
      <w:bookmarkEnd w:id="28"/>
      <w:bookmarkEnd w:id="29"/>
    </w:p>
    <w:p w14:paraId="52C9C9D2"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3.4.1 Optimized chromatographic conditions</w:t>
      </w:r>
    </w:p>
    <w:p w14:paraId="22506691" w14:textId="77777777" w:rsidR="00913C20" w:rsidRPr="00913C20" w:rsidRDefault="00913C20" w:rsidP="00913C20">
      <w:pPr>
        <w:spacing w:line="360" w:lineRule="auto"/>
        <w:jc w:val="both"/>
        <w:rPr>
          <w:rFonts w:ascii="Arial" w:hAnsi="Arial" w:cs="Arial"/>
          <w:sz w:val="20"/>
          <w:szCs w:val="20"/>
        </w:rPr>
      </w:pPr>
      <w:r w:rsidRPr="00913C20">
        <w:rPr>
          <w:rFonts w:ascii="Arial" w:hAnsi="Arial" w:cs="Arial"/>
          <w:sz w:val="20"/>
          <w:szCs w:val="20"/>
        </w:rPr>
        <w:t>The composition of the mobile phase was selected based on the different trails. Here the gradient system was used which shows the increase in the Acetonitrile on the other hand decrease in buffer concentration. Chromatographic conditions are given in table 5.</w:t>
      </w:r>
    </w:p>
    <w:p w14:paraId="017B8406"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30" w:name="_Toc161851706"/>
      <w:bookmarkStart w:id="31" w:name="_Toc164020935"/>
      <w:bookmarkStart w:id="32" w:name="_Toc194761563"/>
      <w:r w:rsidRPr="00913C20">
        <w:rPr>
          <w:rFonts w:ascii="Arial" w:eastAsia="Times New Roman" w:hAnsi="Arial" w:cs="Arial"/>
          <w:b/>
          <w:color w:val="000000" w:themeColor="text1"/>
          <w:kern w:val="0"/>
          <w:sz w:val="20"/>
          <w:szCs w:val="20"/>
          <w:lang w:val="en-US"/>
          <w14:ligatures w14:val="none"/>
        </w:rPr>
        <w:t>Table 5. RP-HPLC Optimized chromatographic conditions</w:t>
      </w:r>
      <w:bookmarkEnd w:id="30"/>
      <w:bookmarkEnd w:id="31"/>
      <w:bookmarkEnd w:id="32"/>
    </w:p>
    <w:tbl>
      <w:tblPr>
        <w:tblStyle w:val="TableGrid10"/>
        <w:tblW w:w="0" w:type="auto"/>
        <w:tblInd w:w="231" w:type="dxa"/>
        <w:tblLook w:val="04A0" w:firstRow="1" w:lastRow="0" w:firstColumn="1" w:lastColumn="0" w:noHBand="0" w:noVBand="1"/>
      </w:tblPr>
      <w:tblGrid>
        <w:gridCol w:w="4260"/>
        <w:gridCol w:w="5718"/>
      </w:tblGrid>
      <w:tr w:rsidR="00913C20" w:rsidRPr="00913C20" w14:paraId="59071131" w14:textId="77777777" w:rsidTr="00173584">
        <w:trPr>
          <w:trHeight w:val="624"/>
        </w:trPr>
        <w:tc>
          <w:tcPr>
            <w:tcW w:w="4260" w:type="dxa"/>
            <w:vAlign w:val="center"/>
          </w:tcPr>
          <w:p w14:paraId="7A848842"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b/>
                <w:color w:val="000000" w:themeColor="text1"/>
                <w:sz w:val="20"/>
                <w:szCs w:val="20"/>
              </w:rPr>
              <w:t>Chromatographic Parameter</w:t>
            </w:r>
          </w:p>
        </w:tc>
        <w:tc>
          <w:tcPr>
            <w:tcW w:w="5718" w:type="dxa"/>
            <w:vAlign w:val="center"/>
          </w:tcPr>
          <w:p w14:paraId="496C4104"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b/>
                <w:color w:val="000000" w:themeColor="text1"/>
                <w:sz w:val="20"/>
                <w:szCs w:val="20"/>
              </w:rPr>
              <w:t>Optimize Condition</w:t>
            </w:r>
          </w:p>
        </w:tc>
      </w:tr>
      <w:tr w:rsidR="00913C20" w:rsidRPr="00913C20" w14:paraId="316FE793" w14:textId="77777777" w:rsidTr="00173584">
        <w:trPr>
          <w:trHeight w:val="624"/>
        </w:trPr>
        <w:tc>
          <w:tcPr>
            <w:tcW w:w="4260" w:type="dxa"/>
            <w:vAlign w:val="center"/>
          </w:tcPr>
          <w:p w14:paraId="7F2B5D5D"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sz w:val="20"/>
                <w:szCs w:val="20"/>
              </w:rPr>
              <w:t>Mode of elution</w:t>
            </w:r>
          </w:p>
        </w:tc>
        <w:tc>
          <w:tcPr>
            <w:tcW w:w="5718" w:type="dxa"/>
            <w:vAlign w:val="center"/>
          </w:tcPr>
          <w:p w14:paraId="3DA9AD73"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Gradient</w:t>
            </w:r>
          </w:p>
        </w:tc>
      </w:tr>
      <w:tr w:rsidR="00913C20" w:rsidRPr="00913C20" w14:paraId="1DFCE1A1" w14:textId="77777777" w:rsidTr="00173584">
        <w:trPr>
          <w:trHeight w:val="624"/>
        </w:trPr>
        <w:tc>
          <w:tcPr>
            <w:tcW w:w="4260" w:type="dxa"/>
            <w:vAlign w:val="center"/>
          </w:tcPr>
          <w:p w14:paraId="2D13C13A"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Stationary Phase</w:t>
            </w:r>
          </w:p>
        </w:tc>
        <w:tc>
          <w:tcPr>
            <w:tcW w:w="5718" w:type="dxa"/>
            <w:vAlign w:val="center"/>
          </w:tcPr>
          <w:p w14:paraId="69E8AB34" w14:textId="77777777"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YMC Triart C18(150 mm x 4.6 mm x 5 µ)</w:t>
            </w:r>
          </w:p>
        </w:tc>
      </w:tr>
      <w:tr w:rsidR="00913C20" w:rsidRPr="00913C20" w14:paraId="2AA2861A" w14:textId="77777777" w:rsidTr="00173584">
        <w:trPr>
          <w:trHeight w:val="624"/>
        </w:trPr>
        <w:tc>
          <w:tcPr>
            <w:tcW w:w="4260" w:type="dxa"/>
            <w:vAlign w:val="center"/>
          </w:tcPr>
          <w:p w14:paraId="09689B02"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Mobile Phase</w:t>
            </w:r>
          </w:p>
        </w:tc>
        <w:tc>
          <w:tcPr>
            <w:tcW w:w="5718" w:type="dxa"/>
            <w:vAlign w:val="center"/>
          </w:tcPr>
          <w:p w14:paraId="0D0F5413" w14:textId="77777777" w:rsidR="00913C20" w:rsidRPr="00913C20" w:rsidRDefault="00913C20" w:rsidP="00173584">
            <w:pPr>
              <w:tabs>
                <w:tab w:val="left" w:pos="7501"/>
              </w:tabs>
              <w:rPr>
                <w:rFonts w:ascii="Arial" w:hAnsi="Arial" w:cs="Arial"/>
                <w:sz w:val="20"/>
                <w:szCs w:val="20"/>
              </w:rPr>
            </w:pPr>
            <w:proofErr w:type="spellStart"/>
            <w:r w:rsidRPr="00913C20">
              <w:rPr>
                <w:rFonts w:ascii="Arial" w:hAnsi="Arial" w:cs="Arial"/>
                <w:sz w:val="20"/>
                <w:szCs w:val="20"/>
              </w:rPr>
              <w:t>Buffer:Acetonitrile</w:t>
            </w:r>
            <w:proofErr w:type="spellEnd"/>
            <w:r w:rsidRPr="00913C20">
              <w:rPr>
                <w:rFonts w:ascii="Arial" w:hAnsi="Arial" w:cs="Arial"/>
                <w:sz w:val="20"/>
                <w:szCs w:val="20"/>
              </w:rPr>
              <w:t xml:space="preserve"> </w:t>
            </w:r>
          </w:p>
          <w:tbl>
            <w:tblPr>
              <w:tblStyle w:val="TableGrid71"/>
              <w:tblW w:w="2497" w:type="dxa"/>
              <w:tblLook w:val="04A0" w:firstRow="1" w:lastRow="0" w:firstColumn="1" w:lastColumn="0" w:noHBand="0" w:noVBand="1"/>
            </w:tblPr>
            <w:tblGrid>
              <w:gridCol w:w="723"/>
              <w:gridCol w:w="874"/>
              <w:gridCol w:w="900"/>
            </w:tblGrid>
            <w:tr w:rsidR="00913C20" w:rsidRPr="00913C20" w14:paraId="02089324" w14:textId="77777777" w:rsidTr="00173584">
              <w:trPr>
                <w:trHeight w:val="170"/>
              </w:trPr>
              <w:tc>
                <w:tcPr>
                  <w:tcW w:w="723" w:type="dxa"/>
                  <w:vAlign w:val="center"/>
                </w:tcPr>
                <w:p w14:paraId="20192729"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Time</w:t>
                  </w:r>
                </w:p>
              </w:tc>
              <w:tc>
                <w:tcPr>
                  <w:tcW w:w="874" w:type="dxa"/>
                  <w:vAlign w:val="center"/>
                </w:tcPr>
                <w:p w14:paraId="00000399"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MP-A</w:t>
                  </w:r>
                </w:p>
              </w:tc>
              <w:tc>
                <w:tcPr>
                  <w:tcW w:w="900" w:type="dxa"/>
                  <w:vAlign w:val="center"/>
                </w:tcPr>
                <w:p w14:paraId="1B96C4CC"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MP-B</w:t>
                  </w:r>
                </w:p>
              </w:tc>
            </w:tr>
            <w:tr w:rsidR="00913C20" w:rsidRPr="00913C20" w14:paraId="7675EA97" w14:textId="77777777" w:rsidTr="00173584">
              <w:trPr>
                <w:trHeight w:val="170"/>
              </w:trPr>
              <w:tc>
                <w:tcPr>
                  <w:tcW w:w="723" w:type="dxa"/>
                  <w:vAlign w:val="center"/>
                </w:tcPr>
                <w:p w14:paraId="1E0182DA"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0</w:t>
                  </w:r>
                </w:p>
              </w:tc>
              <w:tc>
                <w:tcPr>
                  <w:tcW w:w="874" w:type="dxa"/>
                  <w:vAlign w:val="center"/>
                </w:tcPr>
                <w:p w14:paraId="3B05B692"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14:paraId="6539D38E"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r w:rsidR="00913C20" w:rsidRPr="00913C20" w14:paraId="614D3EBA" w14:textId="77777777" w:rsidTr="00173584">
              <w:trPr>
                <w:trHeight w:val="170"/>
              </w:trPr>
              <w:tc>
                <w:tcPr>
                  <w:tcW w:w="723" w:type="dxa"/>
                  <w:vAlign w:val="center"/>
                </w:tcPr>
                <w:p w14:paraId="24B5944D"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10</w:t>
                  </w:r>
                </w:p>
              </w:tc>
              <w:tc>
                <w:tcPr>
                  <w:tcW w:w="874" w:type="dxa"/>
                  <w:vAlign w:val="center"/>
                </w:tcPr>
                <w:p w14:paraId="650701BF"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30</w:t>
                  </w:r>
                </w:p>
              </w:tc>
              <w:tc>
                <w:tcPr>
                  <w:tcW w:w="900" w:type="dxa"/>
                  <w:vAlign w:val="center"/>
                </w:tcPr>
                <w:p w14:paraId="58DAE9EE"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70</w:t>
                  </w:r>
                </w:p>
              </w:tc>
            </w:tr>
            <w:tr w:rsidR="00913C20" w:rsidRPr="00913C20" w14:paraId="0BC47CF8" w14:textId="77777777" w:rsidTr="00173584">
              <w:trPr>
                <w:trHeight w:val="170"/>
              </w:trPr>
              <w:tc>
                <w:tcPr>
                  <w:tcW w:w="723" w:type="dxa"/>
                  <w:vAlign w:val="center"/>
                </w:tcPr>
                <w:p w14:paraId="6B6C5BA8"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10.1</w:t>
                  </w:r>
                </w:p>
              </w:tc>
              <w:tc>
                <w:tcPr>
                  <w:tcW w:w="874" w:type="dxa"/>
                  <w:vAlign w:val="center"/>
                </w:tcPr>
                <w:p w14:paraId="37052010"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14:paraId="5AABCC2B"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r w:rsidR="00913C20" w:rsidRPr="00913C20" w14:paraId="695EB2EF" w14:textId="77777777" w:rsidTr="00173584">
              <w:trPr>
                <w:trHeight w:val="170"/>
              </w:trPr>
              <w:tc>
                <w:tcPr>
                  <w:tcW w:w="723" w:type="dxa"/>
                  <w:vAlign w:val="center"/>
                </w:tcPr>
                <w:p w14:paraId="0BFAE66D"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15</w:t>
                  </w:r>
                </w:p>
              </w:tc>
              <w:tc>
                <w:tcPr>
                  <w:tcW w:w="874" w:type="dxa"/>
                  <w:vAlign w:val="center"/>
                </w:tcPr>
                <w:p w14:paraId="33669D25"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14:paraId="02A75B1A" w14:textId="77777777"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bl>
          <w:p w14:paraId="71036765" w14:textId="77777777" w:rsidR="00913C20" w:rsidRPr="00913C20" w:rsidRDefault="00913C20" w:rsidP="00173584">
            <w:pPr>
              <w:spacing w:line="360" w:lineRule="auto"/>
              <w:rPr>
                <w:rFonts w:ascii="Arial" w:hAnsi="Arial" w:cs="Arial"/>
                <w:color w:val="000000" w:themeColor="text1"/>
                <w:sz w:val="20"/>
                <w:szCs w:val="20"/>
                <w:highlight w:val="yellow"/>
              </w:rPr>
            </w:pPr>
          </w:p>
        </w:tc>
      </w:tr>
      <w:tr w:rsidR="00913C20" w:rsidRPr="00913C20" w14:paraId="7139BDE0" w14:textId="77777777" w:rsidTr="00173584">
        <w:trPr>
          <w:trHeight w:val="624"/>
        </w:trPr>
        <w:tc>
          <w:tcPr>
            <w:tcW w:w="4260" w:type="dxa"/>
            <w:vAlign w:val="center"/>
          </w:tcPr>
          <w:p w14:paraId="37FF6964"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Flow rate</w:t>
            </w:r>
          </w:p>
        </w:tc>
        <w:tc>
          <w:tcPr>
            <w:tcW w:w="5718" w:type="dxa"/>
            <w:vAlign w:val="center"/>
          </w:tcPr>
          <w:p w14:paraId="5C7AE1EA" w14:textId="17006C3E"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 xml:space="preserve">1.0 </w:t>
            </w:r>
            <w:r w:rsidR="00A67AA6">
              <w:rPr>
                <w:rFonts w:ascii="Arial" w:hAnsi="Arial" w:cs="Arial"/>
                <w:sz w:val="20"/>
                <w:szCs w:val="20"/>
              </w:rPr>
              <w:t>mL</w:t>
            </w:r>
            <w:r w:rsidRPr="00913C20">
              <w:rPr>
                <w:rFonts w:ascii="Arial" w:hAnsi="Arial" w:cs="Arial"/>
                <w:sz w:val="20"/>
                <w:szCs w:val="20"/>
              </w:rPr>
              <w:t>/Min</w:t>
            </w:r>
          </w:p>
        </w:tc>
      </w:tr>
      <w:tr w:rsidR="00913C20" w:rsidRPr="00913C20" w14:paraId="64EE2673" w14:textId="77777777" w:rsidTr="00173584">
        <w:trPr>
          <w:trHeight w:val="624"/>
        </w:trPr>
        <w:tc>
          <w:tcPr>
            <w:tcW w:w="4260" w:type="dxa"/>
            <w:vAlign w:val="center"/>
          </w:tcPr>
          <w:p w14:paraId="4F361B7B"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Injection Volume</w:t>
            </w:r>
          </w:p>
        </w:tc>
        <w:tc>
          <w:tcPr>
            <w:tcW w:w="5718" w:type="dxa"/>
            <w:vAlign w:val="center"/>
          </w:tcPr>
          <w:p w14:paraId="69C9271B" w14:textId="77777777"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10 µL</w:t>
            </w:r>
          </w:p>
        </w:tc>
      </w:tr>
      <w:tr w:rsidR="00913C20" w:rsidRPr="00913C20" w14:paraId="0C6669DA" w14:textId="77777777" w:rsidTr="00173584">
        <w:trPr>
          <w:trHeight w:val="624"/>
        </w:trPr>
        <w:tc>
          <w:tcPr>
            <w:tcW w:w="4260" w:type="dxa"/>
            <w:vAlign w:val="center"/>
          </w:tcPr>
          <w:p w14:paraId="1F45FC58"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Column Temperature</w:t>
            </w:r>
          </w:p>
        </w:tc>
        <w:tc>
          <w:tcPr>
            <w:tcW w:w="5718" w:type="dxa"/>
            <w:vAlign w:val="center"/>
          </w:tcPr>
          <w:p w14:paraId="5AEE8B64" w14:textId="77777777"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30ºC</w:t>
            </w:r>
          </w:p>
        </w:tc>
      </w:tr>
      <w:tr w:rsidR="00913C20" w:rsidRPr="00913C20" w14:paraId="4B6DF567" w14:textId="77777777" w:rsidTr="00173584">
        <w:trPr>
          <w:trHeight w:val="624"/>
        </w:trPr>
        <w:tc>
          <w:tcPr>
            <w:tcW w:w="4260" w:type="dxa"/>
            <w:vAlign w:val="center"/>
          </w:tcPr>
          <w:p w14:paraId="4FF78099"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Run Time</w:t>
            </w:r>
          </w:p>
        </w:tc>
        <w:tc>
          <w:tcPr>
            <w:tcW w:w="5718" w:type="dxa"/>
            <w:vAlign w:val="center"/>
          </w:tcPr>
          <w:p w14:paraId="650D5475"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15 minutes</w:t>
            </w:r>
          </w:p>
        </w:tc>
      </w:tr>
      <w:tr w:rsidR="00913C20" w:rsidRPr="00913C20" w14:paraId="3CBA7413" w14:textId="77777777" w:rsidTr="00173584">
        <w:trPr>
          <w:trHeight w:val="624"/>
        </w:trPr>
        <w:tc>
          <w:tcPr>
            <w:tcW w:w="4260" w:type="dxa"/>
            <w:vAlign w:val="center"/>
          </w:tcPr>
          <w:p w14:paraId="546C55A5"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Detection Wavelength</w:t>
            </w:r>
          </w:p>
        </w:tc>
        <w:tc>
          <w:tcPr>
            <w:tcW w:w="5718" w:type="dxa"/>
            <w:vAlign w:val="center"/>
          </w:tcPr>
          <w:p w14:paraId="5B1E83FD" w14:textId="77777777"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225 nm</w:t>
            </w:r>
          </w:p>
        </w:tc>
      </w:tr>
    </w:tbl>
    <w:p w14:paraId="5803DDB5" w14:textId="77777777" w:rsidR="00913C20" w:rsidRPr="00913C20" w:rsidRDefault="00913C20" w:rsidP="00913C20">
      <w:pPr>
        <w:spacing w:line="360" w:lineRule="auto"/>
        <w:jc w:val="both"/>
        <w:rPr>
          <w:rFonts w:ascii="Arial" w:hAnsi="Arial" w:cs="Arial"/>
          <w:color w:val="000000" w:themeColor="text1"/>
          <w:sz w:val="20"/>
          <w:szCs w:val="20"/>
        </w:rPr>
      </w:pPr>
    </w:p>
    <w:p w14:paraId="275D5CAB" w14:textId="77777777"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bookmarkStart w:id="33" w:name="_Toc164020334"/>
      <w:bookmarkStart w:id="34" w:name="_Toc194761187"/>
      <w:r w:rsidRPr="00913C20">
        <w:rPr>
          <w:rFonts w:ascii="Arial" w:eastAsiaTheme="majorEastAsia" w:hAnsi="Arial" w:cs="Arial"/>
          <w:b/>
          <w:bCs/>
          <w:color w:val="000000" w:themeColor="text1"/>
          <w:sz w:val="20"/>
          <w:szCs w:val="20"/>
        </w:rPr>
        <w:t>3.5 FORCED DEGRADATION STUDY</w:t>
      </w:r>
      <w:bookmarkEnd w:id="33"/>
      <w:bookmarkEnd w:id="34"/>
    </w:p>
    <w:p w14:paraId="43B8E5E3"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Forced Degradation studies are done to check the stability of drug and confirm that the analytical method (RP-HPLC) can detect changes in the drug</w:t>
      </w:r>
    </w:p>
    <w:p w14:paraId="2758002C"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Liraglutide exhibited significant degradation under acidic and oxidative (peroxide) stress conditions, indicating its susceptibility to hydrolytic and oxidative degradation pathways. </w:t>
      </w:r>
    </w:p>
    <w:p w14:paraId="760B4F21"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In contrast, phenol remained relatively stable under acidic and oxidative conditions, demonstrating its inherent chemical stability. </w:t>
      </w:r>
    </w:p>
    <w:p w14:paraId="2AE79934"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However, phenol showed comparatively higher degradation under thermal stress, suggesting sensitivity to elevated temperature.</w:t>
      </w:r>
    </w:p>
    <w:p w14:paraId="11ED2F3E"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The degradation products were well separated from the main peaks, and peak purity analysis confirmed the specificity of the method. </w:t>
      </w:r>
    </w:p>
    <w:p w14:paraId="533A1EB6"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These results demonstrate that the developed analytical method is stability-indicating and suitable for routine stability evaluation of both liraglutide and phenol.</w:t>
      </w:r>
    </w:p>
    <w:p w14:paraId="77B90701"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3.5.1 Acid Degradation</w:t>
      </w:r>
    </w:p>
    <w:p w14:paraId="104E97DE" w14:textId="61340E53" w:rsidR="00913C20" w:rsidRPr="00913C20" w:rsidRDefault="001F2327" w:rsidP="00913C20">
      <w:pPr>
        <w:spacing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Individual standard drugs and injectable formulation were also subjected to the acid degradation study to determine the stability of the drugs in acidic conditions. Hydrochloric acid was used on the samples, and the samples were subjected to controlled time and temperature to cause degradation. This was followed by neutralization of the samples (where necessary), dilution of samples and the analysis of the samples by the developed chromatographic procedure. The chromatograms were monitored to determine changes in the area of the peaks and the formation of degradation products. Chromatograms of individual standard drugs after the treatment with acid are presented in Figure 6 and Figure 7. The chromatogram of stressed injectable formulation is shown in figure 8. The comparison substantiates the indication of stability of the method.</w:t>
      </w:r>
    </w:p>
    <w:p w14:paraId="3224E5B5"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35" w:name="_Toc164021095"/>
      <w:bookmarkStart w:id="36" w:name="_Toc194761621"/>
      <w:r w:rsidRPr="00913C20">
        <w:rPr>
          <w:rFonts w:ascii="Arial" w:eastAsia="Times New Roman" w:hAnsi="Arial" w:cs="Arial"/>
          <w:i/>
          <w:iCs/>
          <w:noProof/>
          <w:color w:val="44546A" w:themeColor="text2"/>
          <w:kern w:val="0"/>
          <w:sz w:val="20"/>
          <w:szCs w:val="20"/>
          <w:lang w:eastAsia="en-IN"/>
          <w14:ligatures w14:val="none"/>
        </w:rPr>
        <w:drawing>
          <wp:inline distT="0" distB="0" distL="0" distR="0" wp14:anchorId="1B5E15C3" wp14:editId="0375AC0A">
            <wp:extent cx="5277485" cy="2383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7485" cy="2383615"/>
                    </a:xfrm>
                    <a:prstGeom prst="rect">
                      <a:avLst/>
                    </a:prstGeom>
                  </pic:spPr>
                </pic:pic>
              </a:graphicData>
            </a:graphic>
          </wp:inline>
        </w:drawing>
      </w:r>
    </w:p>
    <w:p w14:paraId="4C8D2439"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Figure 6. RP-HPLC Chromatogram of Acid Degradation for Liraglutide Std.</w:t>
      </w:r>
      <w:bookmarkEnd w:id="35"/>
      <w:bookmarkEnd w:id="36"/>
    </w:p>
    <w:p w14:paraId="5DB385E2"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37" w:name="_Toc164021096"/>
      <w:bookmarkStart w:id="38" w:name="_Toc194761622"/>
      <w:r w:rsidRPr="00913C20">
        <w:rPr>
          <w:rFonts w:ascii="Arial" w:eastAsia="Times New Roman" w:hAnsi="Arial" w:cs="Arial"/>
          <w:i/>
          <w:iCs/>
          <w:noProof/>
          <w:color w:val="44546A" w:themeColor="text2"/>
          <w:kern w:val="0"/>
          <w:sz w:val="20"/>
          <w:szCs w:val="20"/>
          <w:lang w:eastAsia="en-IN"/>
          <w14:ligatures w14:val="none"/>
        </w:rPr>
        <w:drawing>
          <wp:inline distT="0" distB="0" distL="0" distR="0" wp14:anchorId="5455B913" wp14:editId="77A9E5A4">
            <wp:extent cx="5277485" cy="2718261"/>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7485" cy="2718261"/>
                    </a:xfrm>
                    <a:prstGeom prst="rect">
                      <a:avLst/>
                    </a:prstGeom>
                  </pic:spPr>
                </pic:pic>
              </a:graphicData>
            </a:graphic>
          </wp:inline>
        </w:drawing>
      </w:r>
    </w:p>
    <w:p w14:paraId="4B240D83"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Figure 7. RP-HPLC Chromatogram of Acid Degradation for Phenol Std.</w:t>
      </w:r>
      <w:bookmarkEnd w:id="37"/>
      <w:bookmarkEnd w:id="38"/>
    </w:p>
    <w:p w14:paraId="41272F56" w14:textId="77777777"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lastRenderedPageBreak/>
        <w:drawing>
          <wp:inline distT="0" distB="0" distL="0" distR="0" wp14:anchorId="4BDBB951" wp14:editId="47613244">
            <wp:extent cx="5277485" cy="27141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7485" cy="2714169"/>
                    </a:xfrm>
                    <a:prstGeom prst="rect">
                      <a:avLst/>
                    </a:prstGeom>
                  </pic:spPr>
                </pic:pic>
              </a:graphicData>
            </a:graphic>
          </wp:inline>
        </w:drawing>
      </w:r>
    </w:p>
    <w:p w14:paraId="174FBA6E"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39" w:name="_Toc164021097"/>
      <w:bookmarkStart w:id="40" w:name="_Toc194761623"/>
      <w:r w:rsidRPr="00913C20">
        <w:rPr>
          <w:rFonts w:ascii="Arial" w:eastAsia="Times New Roman" w:hAnsi="Arial" w:cs="Arial"/>
          <w:b/>
          <w:color w:val="000000" w:themeColor="text1"/>
          <w:kern w:val="0"/>
          <w:sz w:val="20"/>
          <w:szCs w:val="20"/>
          <w:lang w:val="en-US"/>
          <w14:ligatures w14:val="none"/>
        </w:rPr>
        <w:t>Figure 8. RP-HPLC Chromatogram of Acid Degradation for Injectable Sample</w:t>
      </w:r>
      <w:bookmarkEnd w:id="39"/>
      <w:bookmarkEnd w:id="40"/>
    </w:p>
    <w:p w14:paraId="68AFCCAC" w14:textId="77777777"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3.5.2 Alkali Degradation</w:t>
      </w:r>
    </w:p>
    <w:p w14:paraId="09D98C13" w14:textId="40649368" w:rsidR="001F2327" w:rsidRDefault="001F2327" w:rsidP="00913C20">
      <w:pPr>
        <w:widowControl w:val="0"/>
        <w:autoSpaceDE w:val="0"/>
        <w:autoSpaceDN w:val="0"/>
        <w:spacing w:after="0" w:line="360" w:lineRule="auto"/>
        <w:jc w:val="both"/>
        <w:rPr>
          <w:rFonts w:ascii="Arial" w:hAnsi="Arial" w:cs="Arial"/>
          <w:color w:val="000000" w:themeColor="text1"/>
          <w:sz w:val="20"/>
          <w:szCs w:val="20"/>
        </w:rPr>
      </w:pPr>
      <w:bookmarkStart w:id="41" w:name="_Toc164021099"/>
      <w:bookmarkStart w:id="42" w:name="_Toc194761625"/>
      <w:r w:rsidRPr="001F2327">
        <w:rPr>
          <w:rFonts w:ascii="Arial" w:hAnsi="Arial" w:cs="Arial"/>
          <w:color w:val="000000" w:themeColor="text1"/>
          <w:sz w:val="20"/>
          <w:szCs w:val="20"/>
        </w:rPr>
        <w:t>The degradation evaluation of both the individual standard drugs and the injectable formulation was carried out to determine stability of both under alkaline conditions. Adequate level of sodium hydroxide was added to the samples and they were kept under constant time and temperature to cause degradation. Following the stress period, the samples were neutralized (where necessary), diluted accordingly and subjected to the developed chromatographic method. The chromatograms were observed to monitor the change in the area of the peaks, shape of the peaks and the appearance of the degradation products. Figure 9 and Figure 10 are the chromatograms of each of the standard drugs when treated with the base and Figure 11 is the chromatogram of the stressed injectable formulation. The stability-indicating ability of the method is proved by the comparison of these chromatograms.</w:t>
      </w:r>
    </w:p>
    <w:p w14:paraId="69752969" w14:textId="77777777"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drawing>
          <wp:inline distT="0" distB="0" distL="0" distR="0" wp14:anchorId="76D22C5F" wp14:editId="77FD3843">
            <wp:extent cx="5277485" cy="2672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77485" cy="2672070"/>
                    </a:xfrm>
                    <a:prstGeom prst="rect">
                      <a:avLst/>
                    </a:prstGeom>
                  </pic:spPr>
                </pic:pic>
              </a:graphicData>
            </a:graphic>
          </wp:inline>
        </w:drawing>
      </w:r>
    </w:p>
    <w:p w14:paraId="4EC28134" w14:textId="77777777"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9. RP-HPLC Chromatogram of Alkali Degradation for Liraglutide Std.</w:t>
      </w:r>
      <w:bookmarkEnd w:id="41"/>
      <w:bookmarkEnd w:id="42"/>
    </w:p>
    <w:p w14:paraId="16E37C7D" w14:textId="77777777"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p>
    <w:p w14:paraId="302B7DA9" w14:textId="77777777"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eastAsia="en-IN"/>
        </w:rPr>
        <w:lastRenderedPageBreak/>
        <w:drawing>
          <wp:inline distT="0" distB="0" distL="0" distR="0" wp14:anchorId="48645701" wp14:editId="4C6A9429">
            <wp:extent cx="5277485" cy="2684349"/>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77485" cy="2684349"/>
                    </a:xfrm>
                    <a:prstGeom prst="rect">
                      <a:avLst/>
                    </a:prstGeom>
                  </pic:spPr>
                </pic:pic>
              </a:graphicData>
            </a:graphic>
          </wp:inline>
        </w:drawing>
      </w:r>
    </w:p>
    <w:p w14:paraId="0F80835B"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43" w:name="_Toc164021100"/>
      <w:bookmarkStart w:id="44" w:name="_Toc194761626"/>
      <w:r w:rsidRPr="00913C20">
        <w:rPr>
          <w:rFonts w:ascii="Arial" w:eastAsia="Times New Roman" w:hAnsi="Arial" w:cs="Arial"/>
          <w:b/>
          <w:color w:val="000000" w:themeColor="text1"/>
          <w:kern w:val="0"/>
          <w:sz w:val="20"/>
          <w:szCs w:val="20"/>
          <w:lang w:val="en-US"/>
          <w14:ligatures w14:val="none"/>
        </w:rPr>
        <w:t>Figure 10. RP-HPLC Chromatogram of Alkali Degradation for Phenol Std.</w:t>
      </w:r>
      <w:bookmarkEnd w:id="43"/>
      <w:bookmarkEnd w:id="44"/>
    </w:p>
    <w:p w14:paraId="503BEE0F" w14:textId="77777777" w:rsidR="00913C20" w:rsidRPr="00913C20" w:rsidRDefault="00913C20" w:rsidP="00913C20">
      <w:pPr>
        <w:spacing w:after="0" w:line="360" w:lineRule="auto"/>
        <w:jc w:val="both"/>
        <w:rPr>
          <w:rFonts w:ascii="Arial" w:hAnsi="Arial" w:cs="Arial"/>
          <w:b/>
          <w:noProof/>
          <w:color w:val="000000" w:themeColor="text1"/>
          <w:sz w:val="20"/>
          <w:szCs w:val="20"/>
        </w:rPr>
      </w:pPr>
      <w:bookmarkStart w:id="45" w:name="_Toc164021101"/>
      <w:bookmarkStart w:id="46" w:name="_Toc194761627"/>
      <w:r w:rsidRPr="00913C20">
        <w:rPr>
          <w:rFonts w:ascii="Arial" w:hAnsi="Arial" w:cs="Arial"/>
          <w:noProof/>
          <w:sz w:val="20"/>
          <w:szCs w:val="20"/>
          <w:lang w:eastAsia="en-IN"/>
        </w:rPr>
        <w:drawing>
          <wp:inline distT="0" distB="0" distL="0" distR="0" wp14:anchorId="2FC2B7B8" wp14:editId="5C0EEAFA">
            <wp:extent cx="5277485" cy="273170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77485" cy="2731709"/>
                    </a:xfrm>
                    <a:prstGeom prst="rect">
                      <a:avLst/>
                    </a:prstGeom>
                  </pic:spPr>
                </pic:pic>
              </a:graphicData>
            </a:graphic>
          </wp:inline>
        </w:drawing>
      </w:r>
    </w:p>
    <w:p w14:paraId="2628918A" w14:textId="77777777"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b/>
          <w:color w:val="000000" w:themeColor="text1"/>
          <w:sz w:val="20"/>
          <w:szCs w:val="20"/>
        </w:rPr>
        <w:t>Figure 11. RP-HPLC Chromatogram of Alkali Degradation for Injectable Sample</w:t>
      </w:r>
      <w:bookmarkEnd w:id="45"/>
      <w:bookmarkEnd w:id="46"/>
    </w:p>
    <w:p w14:paraId="7D6417AC"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3.5.3 Oxidative Degradation</w:t>
      </w:r>
    </w:p>
    <w:p w14:paraId="2D1B31AE" w14:textId="2FCF1924" w:rsidR="001F2327" w:rsidRDefault="001F2327" w:rsidP="00913C20">
      <w:pPr>
        <w:spacing w:after="0"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Oxidative degradation experiment was conducted on the standard drugs individually and on the injectable formulation to determine the stability of standard drugs to oxidation and injection stability of the injectable formulation. To cause degradation the samples were processed with an appropriate oxidizing agent, e.g., hydrogen peroxide and held under controlled conditions. The samples were diluted and the analysis was done in accordance with the developed chromatographic method, after the stress period. The chromatograms were registered to see the alterations in the peak area and the appearance of degradation products. Figure 12 and Figure 13 are the chromatograms of the separate standard drugs following the oxidative treatment. Figure 14 represents the chromatogram of stressed injectable formulation, which proves stability-indicating nature of the method.</w:t>
      </w:r>
    </w:p>
    <w:p w14:paraId="39D93E34" w14:textId="77777777"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eastAsia="en-IN"/>
        </w:rPr>
        <w:lastRenderedPageBreak/>
        <w:drawing>
          <wp:inline distT="0" distB="0" distL="0" distR="0" wp14:anchorId="4359708E" wp14:editId="593FDB77">
            <wp:extent cx="5277485" cy="276328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693" b="1693"/>
                    <a:stretch/>
                  </pic:blipFill>
                  <pic:spPr>
                    <a:xfrm>
                      <a:off x="0" y="0"/>
                      <a:ext cx="5277485" cy="2763283"/>
                    </a:xfrm>
                    <a:prstGeom prst="rect">
                      <a:avLst/>
                    </a:prstGeom>
                  </pic:spPr>
                </pic:pic>
              </a:graphicData>
            </a:graphic>
          </wp:inline>
        </w:drawing>
      </w:r>
    </w:p>
    <w:p w14:paraId="5E342D0D" w14:textId="77777777" w:rsidR="00913C20" w:rsidRPr="00913C20" w:rsidRDefault="00913C20" w:rsidP="00913C20">
      <w:pPr>
        <w:spacing w:after="0" w:line="360" w:lineRule="auto"/>
        <w:jc w:val="both"/>
        <w:rPr>
          <w:rFonts w:ascii="Arial" w:hAnsi="Arial" w:cs="Arial"/>
          <w:b/>
          <w:color w:val="000000" w:themeColor="text1"/>
          <w:sz w:val="20"/>
          <w:szCs w:val="20"/>
        </w:rPr>
      </w:pPr>
      <w:bookmarkStart w:id="47" w:name="_Toc164021103"/>
      <w:bookmarkStart w:id="48" w:name="_Toc194761629"/>
      <w:r w:rsidRPr="00913C20">
        <w:rPr>
          <w:rFonts w:ascii="Arial" w:hAnsi="Arial" w:cs="Arial"/>
          <w:b/>
          <w:color w:val="000000" w:themeColor="text1"/>
          <w:sz w:val="20"/>
          <w:szCs w:val="20"/>
        </w:rPr>
        <w:t>Figure 12. RP-HPLC Chromatogram of Oxidative Degradation for Liraglutide Std.</w:t>
      </w:r>
      <w:bookmarkEnd w:id="47"/>
      <w:bookmarkEnd w:id="48"/>
    </w:p>
    <w:p w14:paraId="12B13599" w14:textId="77777777"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eastAsia="en-IN"/>
        </w:rPr>
        <w:drawing>
          <wp:inline distT="0" distB="0" distL="0" distR="0" wp14:anchorId="01D342F2" wp14:editId="20BBE1CF">
            <wp:extent cx="5277485" cy="2749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7485" cy="2749250"/>
                    </a:xfrm>
                    <a:prstGeom prst="rect">
                      <a:avLst/>
                    </a:prstGeom>
                  </pic:spPr>
                </pic:pic>
              </a:graphicData>
            </a:graphic>
          </wp:inline>
        </w:drawing>
      </w:r>
    </w:p>
    <w:p w14:paraId="3361FB4F" w14:textId="77777777" w:rsidR="00913C20" w:rsidRPr="00913C20" w:rsidRDefault="00913C20" w:rsidP="00913C20">
      <w:pPr>
        <w:spacing w:after="0" w:line="360" w:lineRule="auto"/>
        <w:jc w:val="both"/>
        <w:rPr>
          <w:rFonts w:ascii="Arial" w:hAnsi="Arial" w:cs="Arial"/>
          <w:b/>
          <w:color w:val="000000" w:themeColor="text1"/>
          <w:sz w:val="20"/>
          <w:szCs w:val="20"/>
        </w:rPr>
      </w:pPr>
      <w:bookmarkStart w:id="49" w:name="_Toc164021104"/>
      <w:bookmarkStart w:id="50" w:name="_Toc194761630"/>
      <w:r w:rsidRPr="00913C20">
        <w:rPr>
          <w:rFonts w:ascii="Arial" w:hAnsi="Arial" w:cs="Arial"/>
          <w:b/>
          <w:color w:val="000000" w:themeColor="text1"/>
          <w:sz w:val="20"/>
          <w:szCs w:val="20"/>
        </w:rPr>
        <w:t>Figure 13. RP-HPLC Chromatogram of Oxidative Degradation for Phenol Std.</w:t>
      </w:r>
      <w:bookmarkStart w:id="51" w:name="_Toc194761631"/>
      <w:bookmarkStart w:id="52" w:name="_Toc164021105"/>
      <w:bookmarkEnd w:id="49"/>
      <w:bookmarkEnd w:id="50"/>
    </w:p>
    <w:p w14:paraId="50F2DF8A" w14:textId="77777777"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drawing>
          <wp:inline distT="0" distB="0" distL="0" distR="0" wp14:anchorId="62D275E6" wp14:editId="3F01F623">
            <wp:extent cx="5277485" cy="2698382"/>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77485" cy="2698382"/>
                    </a:xfrm>
                    <a:prstGeom prst="rect">
                      <a:avLst/>
                    </a:prstGeom>
                  </pic:spPr>
                </pic:pic>
              </a:graphicData>
            </a:graphic>
          </wp:inline>
        </w:drawing>
      </w:r>
    </w:p>
    <w:p w14:paraId="107682CF"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Figure 14. RP-HPLC Chromatogram of Oxidative Degradation for </w:t>
      </w:r>
      <w:bookmarkEnd w:id="51"/>
      <w:r w:rsidRPr="00913C20">
        <w:rPr>
          <w:rFonts w:ascii="Arial" w:hAnsi="Arial" w:cs="Arial"/>
          <w:b/>
          <w:color w:val="000000" w:themeColor="text1"/>
          <w:sz w:val="20"/>
          <w:szCs w:val="20"/>
        </w:rPr>
        <w:t>Injectable Sample</w:t>
      </w:r>
      <w:r w:rsidRPr="00913C20">
        <w:rPr>
          <w:rFonts w:ascii="Arial" w:hAnsi="Arial" w:cs="Arial"/>
          <w:color w:val="000000" w:themeColor="text1"/>
          <w:sz w:val="20"/>
          <w:szCs w:val="20"/>
        </w:rPr>
        <w:t xml:space="preserve"> </w:t>
      </w:r>
      <w:bookmarkEnd w:id="52"/>
    </w:p>
    <w:p w14:paraId="2D84F23A"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lastRenderedPageBreak/>
        <w:t>3.5.4 Thermal Degradation</w:t>
      </w:r>
    </w:p>
    <w:p w14:paraId="2CEDD4AD" w14:textId="658E3354" w:rsidR="001F2327" w:rsidRDefault="001F2327" w:rsidP="00913C20">
      <w:pPr>
        <w:spacing w:line="360" w:lineRule="auto"/>
        <w:jc w:val="both"/>
        <w:rPr>
          <w:rFonts w:ascii="Arial" w:hAnsi="Arial" w:cs="Arial"/>
          <w:color w:val="000000" w:themeColor="text1"/>
          <w:sz w:val="20"/>
          <w:szCs w:val="20"/>
        </w:rPr>
      </w:pPr>
      <w:bookmarkStart w:id="53" w:name="_Toc164021107"/>
      <w:bookmarkStart w:id="54" w:name="_Toc194761633"/>
      <w:r w:rsidRPr="001F2327">
        <w:rPr>
          <w:rFonts w:ascii="Arial" w:hAnsi="Arial" w:cs="Arial"/>
          <w:color w:val="000000" w:themeColor="text1"/>
          <w:sz w:val="20"/>
          <w:szCs w:val="20"/>
        </w:rPr>
        <w:t xml:space="preserve">The thermal degradation test was conducted on individual standard drugs and injectable formulation to determine their stability at high temperatures. To degrade the samples, a certain amount of time in a given temperature was subjected to the samples. The samples were cooled and diluted properly after the stress period and the developed chromatographic method was used to </w:t>
      </w:r>
      <w:proofErr w:type="spellStart"/>
      <w:r w:rsidRPr="001F2327">
        <w:rPr>
          <w:rFonts w:ascii="Arial" w:hAnsi="Arial" w:cs="Arial"/>
          <w:color w:val="000000" w:themeColor="text1"/>
          <w:sz w:val="20"/>
          <w:szCs w:val="20"/>
        </w:rPr>
        <w:t>analyze</w:t>
      </w:r>
      <w:proofErr w:type="spellEnd"/>
      <w:r w:rsidRPr="001F2327">
        <w:rPr>
          <w:rFonts w:ascii="Arial" w:hAnsi="Arial" w:cs="Arial"/>
          <w:color w:val="000000" w:themeColor="text1"/>
          <w:sz w:val="20"/>
          <w:szCs w:val="20"/>
        </w:rPr>
        <w:t xml:space="preserve"> samples. To monitor the change in the area of the peaks and the degradation products, the chromatograms were documented. Figure 15 and Figure 16 illustrate the chromatogram of each of the standard drugs after thermal treatment, and Figure 17 is used to display the chromatogram of the stressed injectable formulation. The stability-indicating property of the method is verified by the comparison.</w:t>
      </w:r>
    </w:p>
    <w:p w14:paraId="14CD545D" w14:textId="77777777"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drawing>
          <wp:inline distT="0" distB="0" distL="0" distR="0" wp14:anchorId="494C60AD" wp14:editId="12259D06">
            <wp:extent cx="5277485" cy="267557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77485" cy="2675578"/>
                    </a:xfrm>
                    <a:prstGeom prst="rect">
                      <a:avLst/>
                    </a:prstGeom>
                  </pic:spPr>
                </pic:pic>
              </a:graphicData>
            </a:graphic>
          </wp:inline>
        </w:drawing>
      </w:r>
    </w:p>
    <w:p w14:paraId="242A3FC4" w14:textId="77777777"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15. Thermal Degradation Chromatogram for Liraglutide Std.</w:t>
      </w:r>
      <w:bookmarkEnd w:id="53"/>
      <w:bookmarkEnd w:id="54"/>
    </w:p>
    <w:p w14:paraId="03DCFCBA" w14:textId="77777777" w:rsidR="00913C20" w:rsidRPr="00913C20" w:rsidRDefault="00913C20" w:rsidP="00913C20">
      <w:pPr>
        <w:keepNext/>
        <w:spacing w:after="0" w:line="360" w:lineRule="auto"/>
        <w:jc w:val="both"/>
        <w:rPr>
          <w:rFonts w:ascii="Arial" w:hAnsi="Arial" w:cs="Arial"/>
          <w:color w:val="000000" w:themeColor="text1"/>
          <w:sz w:val="20"/>
          <w:szCs w:val="20"/>
        </w:rPr>
      </w:pPr>
      <w:r w:rsidRPr="00913C20">
        <w:rPr>
          <w:rFonts w:ascii="Arial" w:hAnsi="Arial" w:cs="Arial"/>
          <w:noProof/>
          <w:sz w:val="20"/>
          <w:szCs w:val="20"/>
          <w:lang w:eastAsia="en-IN"/>
        </w:rPr>
        <w:drawing>
          <wp:inline distT="0" distB="0" distL="0" distR="0" wp14:anchorId="4805B04B" wp14:editId="1D49012B">
            <wp:extent cx="5277485" cy="2742234"/>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277485" cy="2742234"/>
                    </a:xfrm>
                    <a:prstGeom prst="rect">
                      <a:avLst/>
                    </a:prstGeom>
                  </pic:spPr>
                </pic:pic>
              </a:graphicData>
            </a:graphic>
          </wp:inline>
        </w:drawing>
      </w:r>
    </w:p>
    <w:p w14:paraId="4FD819BA" w14:textId="77777777" w:rsidR="00913C20" w:rsidRPr="00913C20" w:rsidRDefault="00913C20" w:rsidP="00913C20">
      <w:pPr>
        <w:spacing w:after="0" w:line="360" w:lineRule="auto"/>
        <w:jc w:val="both"/>
        <w:rPr>
          <w:rFonts w:ascii="Arial" w:hAnsi="Arial" w:cs="Arial"/>
          <w:b/>
          <w:color w:val="000000" w:themeColor="text1"/>
          <w:sz w:val="20"/>
          <w:szCs w:val="20"/>
        </w:rPr>
      </w:pPr>
      <w:bookmarkStart w:id="55" w:name="_Toc164021108"/>
      <w:bookmarkStart w:id="56" w:name="_Toc194761634"/>
      <w:r w:rsidRPr="00913C20">
        <w:rPr>
          <w:rFonts w:ascii="Arial" w:hAnsi="Arial" w:cs="Arial"/>
          <w:b/>
          <w:color w:val="000000" w:themeColor="text1"/>
          <w:sz w:val="20"/>
          <w:szCs w:val="20"/>
        </w:rPr>
        <w:t>Figure 16. Thermal Degradation Chromatogram for Phenol Std.</w:t>
      </w:r>
      <w:bookmarkEnd w:id="55"/>
      <w:bookmarkEnd w:id="56"/>
    </w:p>
    <w:p w14:paraId="305FCA37" w14:textId="77777777" w:rsidR="00913C20" w:rsidRPr="00913C20" w:rsidRDefault="00913C20" w:rsidP="00913C20">
      <w:pPr>
        <w:spacing w:after="0" w:line="360" w:lineRule="auto"/>
        <w:jc w:val="both"/>
        <w:rPr>
          <w:rFonts w:ascii="Arial" w:hAnsi="Arial" w:cs="Arial"/>
          <w:b/>
          <w:color w:val="000000" w:themeColor="text1"/>
          <w:sz w:val="20"/>
          <w:szCs w:val="20"/>
        </w:rPr>
      </w:pPr>
      <w:bookmarkStart w:id="57" w:name="_Toc164021109"/>
      <w:bookmarkStart w:id="58" w:name="_Toc194761635"/>
      <w:r w:rsidRPr="00913C20">
        <w:rPr>
          <w:rFonts w:ascii="Arial" w:hAnsi="Arial" w:cs="Arial"/>
          <w:noProof/>
          <w:sz w:val="20"/>
          <w:szCs w:val="20"/>
          <w:lang w:eastAsia="en-IN"/>
        </w:rPr>
        <w:lastRenderedPageBreak/>
        <w:drawing>
          <wp:inline distT="0" distB="0" distL="0" distR="0" wp14:anchorId="14BE92E2" wp14:editId="6E15ADC8">
            <wp:extent cx="5277485" cy="271241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77485" cy="2712414"/>
                    </a:xfrm>
                    <a:prstGeom prst="rect">
                      <a:avLst/>
                    </a:prstGeom>
                  </pic:spPr>
                </pic:pic>
              </a:graphicData>
            </a:graphic>
          </wp:inline>
        </w:drawing>
      </w:r>
    </w:p>
    <w:p w14:paraId="65DD6B0E"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Figure 17. Thermal Degradation Chromatogram for Injectable Sample</w:t>
      </w:r>
      <w:bookmarkEnd w:id="57"/>
      <w:bookmarkEnd w:id="58"/>
    </w:p>
    <w:p w14:paraId="7A60F86F"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noProof/>
          <w:color w:val="000000" w:themeColor="text1"/>
          <w:sz w:val="20"/>
          <w:szCs w:val="20"/>
        </w:rPr>
      </w:pPr>
      <w:r w:rsidRPr="00913C20">
        <w:rPr>
          <w:rFonts w:ascii="Arial" w:eastAsiaTheme="majorEastAsia" w:hAnsi="Arial" w:cs="Arial"/>
          <w:b/>
          <w:bCs/>
          <w:noProof/>
          <w:color w:val="000000" w:themeColor="text1"/>
          <w:sz w:val="20"/>
          <w:szCs w:val="20"/>
        </w:rPr>
        <w:t>3.5.5 Photolytic Degradation</w:t>
      </w:r>
    </w:p>
    <w:p w14:paraId="1108F4C3" w14:textId="104F6C5A" w:rsidR="00913C20" w:rsidRPr="00913C20" w:rsidRDefault="001F2327" w:rsidP="00913C20">
      <w:pPr>
        <w:spacing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The photolytic degradation test was conducted on the individual standard drugs and injectable formulation to test their stability at the conditions of light exposure. The samples were left in the UV or sunlight over a set period of time in order to cause degradation. Dilution of the samples and application of the developed chromatographic method were performed after the stress period. The chromatograms were noted to monitor variation of peak area and development of degradation products. Figure 18 and Figure 19 are the chromatograms of the individual standard drugs before photolytic treatment whereas Figure 20 is a chromatogram of the stressed injectable formulation. The stability-signing character of the approach is validated by the comparison.</w:t>
      </w:r>
      <w:r w:rsidR="00913C20" w:rsidRPr="00913C20">
        <w:rPr>
          <w:rFonts w:ascii="Arial" w:hAnsi="Arial" w:cs="Arial"/>
          <w:noProof/>
          <w:sz w:val="20"/>
          <w:szCs w:val="20"/>
          <w:lang w:eastAsia="en-IN"/>
        </w:rPr>
        <w:drawing>
          <wp:inline distT="0" distB="0" distL="0" distR="0" wp14:anchorId="50B8CF03" wp14:editId="5CEA7B95">
            <wp:extent cx="5277485" cy="271358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277485" cy="2713584"/>
                    </a:xfrm>
                    <a:prstGeom prst="rect">
                      <a:avLst/>
                    </a:prstGeom>
                  </pic:spPr>
                </pic:pic>
              </a:graphicData>
            </a:graphic>
          </wp:inline>
        </w:drawing>
      </w:r>
      <w:r w:rsidR="00913C20" w:rsidRPr="00913C20">
        <w:rPr>
          <w:rFonts w:ascii="Arial" w:hAnsi="Arial" w:cs="Arial"/>
          <w:color w:val="000000" w:themeColor="text1"/>
          <w:sz w:val="20"/>
          <w:szCs w:val="20"/>
        </w:rPr>
        <w:t xml:space="preserve">        </w:t>
      </w:r>
    </w:p>
    <w:p w14:paraId="1FA28587"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59" w:name="_Toc164021111"/>
      <w:bookmarkStart w:id="60" w:name="_Toc194761637"/>
      <w:r w:rsidRPr="00913C20">
        <w:rPr>
          <w:rFonts w:ascii="Arial" w:eastAsia="Times New Roman" w:hAnsi="Arial" w:cs="Arial"/>
          <w:b/>
          <w:color w:val="000000" w:themeColor="text1"/>
          <w:kern w:val="0"/>
          <w:sz w:val="20"/>
          <w:szCs w:val="20"/>
          <w:lang w:val="en-US"/>
          <w14:ligatures w14:val="none"/>
        </w:rPr>
        <w:t>Figure 18. RP-HPLC Chromatogram of Photolytic Degradation for Liraglutide Std.</w:t>
      </w:r>
      <w:bookmarkEnd w:id="59"/>
      <w:bookmarkEnd w:id="60"/>
    </w:p>
    <w:p w14:paraId="38E957B9"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eastAsia="en-IN"/>
        </w:rPr>
        <w:lastRenderedPageBreak/>
        <w:drawing>
          <wp:inline distT="0" distB="0" distL="0" distR="0" wp14:anchorId="2A93E6A3" wp14:editId="0703B716">
            <wp:extent cx="5277485" cy="26732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77485" cy="2673240"/>
                    </a:xfrm>
                    <a:prstGeom prst="rect">
                      <a:avLst/>
                    </a:prstGeom>
                  </pic:spPr>
                </pic:pic>
              </a:graphicData>
            </a:graphic>
          </wp:inline>
        </w:drawing>
      </w:r>
    </w:p>
    <w:p w14:paraId="6AD71937" w14:textId="77777777" w:rsidR="00913C20" w:rsidRPr="00913C20" w:rsidRDefault="00913C20" w:rsidP="00913C20">
      <w:pPr>
        <w:spacing w:line="360" w:lineRule="auto"/>
        <w:jc w:val="both"/>
        <w:rPr>
          <w:rFonts w:ascii="Arial" w:hAnsi="Arial" w:cs="Arial"/>
          <w:b/>
          <w:color w:val="000000" w:themeColor="text1"/>
          <w:sz w:val="20"/>
          <w:szCs w:val="20"/>
        </w:rPr>
      </w:pPr>
      <w:bookmarkStart w:id="61" w:name="_Toc164021112"/>
      <w:bookmarkStart w:id="62" w:name="_Toc194761638"/>
      <w:r w:rsidRPr="00913C20">
        <w:rPr>
          <w:rFonts w:ascii="Arial" w:hAnsi="Arial" w:cs="Arial"/>
          <w:b/>
          <w:color w:val="000000" w:themeColor="text1"/>
          <w:sz w:val="20"/>
          <w:szCs w:val="20"/>
        </w:rPr>
        <w:t>Figure 19. RP-HPLC Chromatogram of Photolytic Degradation for Phenol Std.</w:t>
      </w:r>
      <w:bookmarkEnd w:id="61"/>
      <w:bookmarkEnd w:id="62"/>
    </w:p>
    <w:p w14:paraId="58EF37FC" w14:textId="77777777" w:rsidR="00913C20" w:rsidRPr="00913C20" w:rsidRDefault="00913C20" w:rsidP="00913C20">
      <w:pPr>
        <w:spacing w:line="360" w:lineRule="auto"/>
        <w:jc w:val="both"/>
        <w:rPr>
          <w:rFonts w:ascii="Arial" w:hAnsi="Arial" w:cs="Arial"/>
          <w:color w:val="000000" w:themeColor="text1"/>
          <w:sz w:val="20"/>
          <w:szCs w:val="20"/>
        </w:rPr>
      </w:pPr>
      <w:bookmarkStart w:id="63" w:name="_Toc164021113"/>
      <w:bookmarkStart w:id="64" w:name="_Toc194761639"/>
      <w:r w:rsidRPr="00913C20">
        <w:rPr>
          <w:rFonts w:ascii="Arial" w:hAnsi="Arial" w:cs="Arial"/>
          <w:noProof/>
          <w:sz w:val="20"/>
          <w:szCs w:val="20"/>
          <w:lang w:eastAsia="en-IN"/>
        </w:rPr>
        <w:drawing>
          <wp:inline distT="0" distB="0" distL="0" distR="0" wp14:anchorId="34937F7D" wp14:editId="198EB69A">
            <wp:extent cx="5277485" cy="2735218"/>
            <wp:effectExtent l="0" t="0" r="0"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77485" cy="2735218"/>
                    </a:xfrm>
                    <a:prstGeom prst="rect">
                      <a:avLst/>
                    </a:prstGeom>
                  </pic:spPr>
                </pic:pic>
              </a:graphicData>
            </a:graphic>
          </wp:inline>
        </w:drawing>
      </w:r>
    </w:p>
    <w:p w14:paraId="6C4392B0" w14:textId="77777777"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20. RP-HPLC Chromatogram of Photolytic Degradation for Injectable Sample</w:t>
      </w:r>
      <w:bookmarkEnd w:id="63"/>
      <w:bookmarkEnd w:id="64"/>
    </w:p>
    <w:p w14:paraId="775F6976" w14:textId="619790B8" w:rsidR="00913C20" w:rsidRPr="00913C20" w:rsidRDefault="00913C20" w:rsidP="00913C20">
      <w:pPr>
        <w:spacing w:line="360" w:lineRule="auto"/>
        <w:jc w:val="both"/>
        <w:rPr>
          <w:rFonts w:ascii="Arial" w:hAnsi="Arial" w:cs="Arial"/>
          <w:bCs/>
          <w:color w:val="000000" w:themeColor="text1"/>
          <w:sz w:val="20"/>
          <w:szCs w:val="20"/>
        </w:rPr>
      </w:pPr>
      <w:r w:rsidRPr="00913C20">
        <w:rPr>
          <w:rFonts w:ascii="Arial" w:hAnsi="Arial" w:cs="Arial"/>
          <w:bCs/>
          <w:color w:val="000000" w:themeColor="text1"/>
          <w:sz w:val="20"/>
          <w:szCs w:val="20"/>
        </w:rPr>
        <w:t>Overall conditions for force degradation</w:t>
      </w:r>
      <w:r w:rsidR="00FB5A2A">
        <w:rPr>
          <w:rFonts w:ascii="Arial" w:hAnsi="Arial" w:cs="Arial"/>
          <w:bCs/>
          <w:color w:val="000000" w:themeColor="text1"/>
          <w:sz w:val="20"/>
          <w:szCs w:val="20"/>
        </w:rPr>
        <w:t xml:space="preserve"> of both Liraglutide and Phenol is</w:t>
      </w:r>
      <w:r w:rsidRPr="00913C20">
        <w:rPr>
          <w:rFonts w:ascii="Arial" w:hAnsi="Arial" w:cs="Arial"/>
          <w:bCs/>
          <w:color w:val="000000" w:themeColor="text1"/>
          <w:sz w:val="20"/>
          <w:szCs w:val="20"/>
        </w:rPr>
        <w:t xml:space="preserve"> given in table 6 and 7.</w:t>
      </w:r>
      <w:r w:rsidR="00FB5A2A">
        <w:rPr>
          <w:rFonts w:ascii="Arial" w:hAnsi="Arial" w:cs="Arial"/>
          <w:bCs/>
          <w:color w:val="000000" w:themeColor="text1"/>
          <w:sz w:val="20"/>
          <w:szCs w:val="20"/>
        </w:rPr>
        <w:t xml:space="preserve"> Here from both we can compare the degradation rate in sample as well as API by comparing the area of tested one with the standard.</w:t>
      </w:r>
    </w:p>
    <w:p w14:paraId="225DDA11"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bookmarkStart w:id="65" w:name="_Toc164020940"/>
      <w:bookmarkStart w:id="66" w:name="_Toc194761564"/>
      <w:r w:rsidRPr="00913C20">
        <w:rPr>
          <w:rFonts w:ascii="Arial" w:eastAsia="Times New Roman" w:hAnsi="Arial" w:cs="Arial"/>
          <w:b/>
          <w:color w:val="000000" w:themeColor="text1"/>
          <w:kern w:val="0"/>
          <w:sz w:val="20"/>
          <w:szCs w:val="20"/>
          <w:lang w:val="en-US"/>
          <w14:ligatures w14:val="none"/>
        </w:rPr>
        <w:t>Table 6. Forced Degradation condition</w:t>
      </w:r>
      <w:bookmarkEnd w:id="65"/>
      <w:r w:rsidRPr="00913C20">
        <w:rPr>
          <w:rFonts w:ascii="Arial" w:eastAsia="Times New Roman" w:hAnsi="Arial" w:cs="Arial"/>
          <w:b/>
          <w:color w:val="000000" w:themeColor="text1"/>
          <w:kern w:val="0"/>
          <w:sz w:val="20"/>
          <w:szCs w:val="20"/>
          <w:lang w:val="en-US"/>
          <w14:ligatures w14:val="none"/>
        </w:rPr>
        <w:t xml:space="preserve"> for </w:t>
      </w:r>
      <w:bookmarkEnd w:id="66"/>
      <w:r w:rsidRPr="00913C20">
        <w:rPr>
          <w:rFonts w:ascii="Arial" w:eastAsia="Times New Roman" w:hAnsi="Arial" w:cs="Arial"/>
          <w:b/>
          <w:color w:val="000000" w:themeColor="text1"/>
          <w:kern w:val="0"/>
          <w:sz w:val="20"/>
          <w:szCs w:val="20"/>
          <w:lang w:val="en-US"/>
          <w14:ligatures w14:val="none"/>
        </w:rPr>
        <w:t>Liraglutide</w:t>
      </w:r>
    </w:p>
    <w:tbl>
      <w:tblPr>
        <w:tblW w:w="8520" w:type="dxa"/>
        <w:tblCellMar>
          <w:left w:w="0" w:type="dxa"/>
          <w:right w:w="0" w:type="dxa"/>
        </w:tblCellMar>
        <w:tblLook w:val="0600" w:firstRow="0" w:lastRow="0" w:firstColumn="0" w:lastColumn="0" w:noHBand="1" w:noVBand="1"/>
      </w:tblPr>
      <w:tblGrid>
        <w:gridCol w:w="1636"/>
        <w:gridCol w:w="1655"/>
        <w:gridCol w:w="1857"/>
        <w:gridCol w:w="1495"/>
        <w:gridCol w:w="1877"/>
      </w:tblGrid>
      <w:tr w:rsidR="00913C20" w:rsidRPr="00913C20" w14:paraId="20835022" w14:textId="77777777"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5837DF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Liraglutide</w:t>
            </w:r>
          </w:p>
        </w:tc>
      </w:tr>
      <w:tr w:rsidR="00913C20" w:rsidRPr="00913C20" w14:paraId="065B903D" w14:textId="77777777"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8A5EA10"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As such</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0114D1E"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Sample 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2C8418D"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431486</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787AD45"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API 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B0EEB08"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444358</w:t>
            </w:r>
          </w:p>
        </w:tc>
      </w:tr>
      <w:tr w:rsidR="00913C20" w:rsidRPr="00913C20" w14:paraId="38A25955" w14:textId="77777777"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1B9313B"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p>
        </w:tc>
      </w:tr>
      <w:tr w:rsidR="00913C20" w:rsidRPr="00913C20" w14:paraId="343DCB84" w14:textId="77777777" w:rsidTr="00913C20">
        <w:trPr>
          <w:trHeight w:val="113"/>
        </w:trPr>
        <w:tc>
          <w:tcPr>
            <w:tcW w:w="1640"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749F4DD"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Condition</w:t>
            </w:r>
          </w:p>
        </w:tc>
        <w:tc>
          <w:tcPr>
            <w:tcW w:w="3520"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B438ABD"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Sample</w:t>
            </w:r>
          </w:p>
        </w:tc>
        <w:tc>
          <w:tcPr>
            <w:tcW w:w="3380"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92E674C"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API</w:t>
            </w:r>
          </w:p>
        </w:tc>
      </w:tr>
      <w:tr w:rsidR="00913C20" w:rsidRPr="00913C20" w14:paraId="086433C4" w14:textId="77777777" w:rsidTr="00913C20">
        <w:trPr>
          <w:trHeight w:val="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B558ED" w14:textId="77777777" w:rsidR="00913C20" w:rsidRPr="00913C20" w:rsidRDefault="00913C20" w:rsidP="00913C20">
            <w:pPr>
              <w:tabs>
                <w:tab w:val="left" w:pos="7501"/>
              </w:tabs>
              <w:spacing w:after="0"/>
              <w:rPr>
                <w:rFonts w:ascii="Arial" w:eastAsia="Calibri" w:hAnsi="Arial" w:cs="Arial"/>
                <w:kern w:val="0"/>
                <w:sz w:val="20"/>
                <w:szCs w:val="20"/>
                <w14:ligatures w14:val="none"/>
              </w:rPr>
            </w:pP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5214AFF"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946FCBE"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%Degradation</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35AD246"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E41ABB0"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%Degradation</w:t>
            </w:r>
          </w:p>
        </w:tc>
      </w:tr>
      <w:tr w:rsidR="00913C20" w:rsidRPr="00913C20" w14:paraId="37199761" w14:textId="77777777"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7229BDB"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Acid</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5C1D62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371780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840AB53"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13.8</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3F941E1"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381780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C612D73"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14.1</w:t>
            </w:r>
          </w:p>
        </w:tc>
      </w:tr>
      <w:tr w:rsidR="00913C20" w:rsidRPr="00913C20" w14:paraId="725C6D02" w14:textId="77777777"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BD12ECA"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Base</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2FCF15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385970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CC2AD08"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10.5</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374E85E"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385625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7033D89"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13.2</w:t>
            </w:r>
          </w:p>
        </w:tc>
      </w:tr>
      <w:tr w:rsidR="00913C20" w:rsidRPr="00913C20" w14:paraId="7823ABD6" w14:textId="77777777"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ECEE76D"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Peroxide</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2912A9F"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360577</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61CF06D"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16.4</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F40573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369886</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25DEB96"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16.8</w:t>
            </w:r>
          </w:p>
        </w:tc>
      </w:tr>
      <w:tr w:rsidR="00913C20" w:rsidRPr="00913C20" w14:paraId="49543AD7" w14:textId="77777777"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B84227D"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Thermal</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72BBEB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425005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43F8FBA"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1.5</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5799CF9"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438275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587E476"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1.4</w:t>
            </w:r>
          </w:p>
        </w:tc>
      </w:tr>
      <w:tr w:rsidR="00913C20" w:rsidRPr="00913C20" w14:paraId="75C8E01B" w14:textId="77777777"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F6217E2"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Photo</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13B0169"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427163</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FB1D77C"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1.0</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4A48EAF"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440895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80292DC"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0.8</w:t>
            </w:r>
          </w:p>
        </w:tc>
      </w:tr>
    </w:tbl>
    <w:p w14:paraId="364A5203"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p>
    <w:p w14:paraId="5C390DA3"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bookmarkStart w:id="67" w:name="_Toc194761565"/>
      <w:r w:rsidRPr="00913C20">
        <w:rPr>
          <w:rFonts w:ascii="Arial" w:eastAsia="Times New Roman" w:hAnsi="Arial" w:cs="Arial"/>
          <w:b/>
          <w:color w:val="000000" w:themeColor="text1"/>
          <w:kern w:val="0"/>
          <w:sz w:val="20"/>
          <w:szCs w:val="20"/>
          <w:lang w:val="en-US"/>
          <w14:ligatures w14:val="none"/>
        </w:rPr>
        <w:t xml:space="preserve">Table 7. Forced Degradation condition for </w:t>
      </w:r>
      <w:bookmarkEnd w:id="67"/>
      <w:r w:rsidRPr="00913C20">
        <w:rPr>
          <w:rFonts w:ascii="Arial" w:eastAsia="Times New Roman" w:hAnsi="Arial" w:cs="Arial"/>
          <w:b/>
          <w:color w:val="000000" w:themeColor="text1"/>
          <w:kern w:val="0"/>
          <w:sz w:val="20"/>
          <w:szCs w:val="20"/>
          <w:lang w:val="en-US"/>
          <w14:ligatures w14:val="none"/>
        </w:rPr>
        <w:t>Phenol</w:t>
      </w:r>
    </w:p>
    <w:tbl>
      <w:tblPr>
        <w:tblW w:w="8520" w:type="dxa"/>
        <w:tblCellMar>
          <w:left w:w="0" w:type="dxa"/>
          <w:right w:w="0" w:type="dxa"/>
        </w:tblCellMar>
        <w:tblLook w:val="0600" w:firstRow="0" w:lastRow="0" w:firstColumn="0" w:lastColumn="0" w:noHBand="1" w:noVBand="1"/>
      </w:tblPr>
      <w:tblGrid>
        <w:gridCol w:w="1635"/>
        <w:gridCol w:w="1654"/>
        <w:gridCol w:w="1858"/>
        <w:gridCol w:w="1495"/>
        <w:gridCol w:w="1878"/>
      </w:tblGrid>
      <w:tr w:rsidR="00913C20" w:rsidRPr="00913C20" w14:paraId="3C0BF94D" w14:textId="77777777"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3CD0A2C"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bookmarkStart w:id="68" w:name="_Toc164420835"/>
            <w:bookmarkStart w:id="69" w:name="_Toc164425373"/>
            <w:bookmarkStart w:id="70" w:name="_Toc194761188"/>
            <w:r w:rsidRPr="00913C20">
              <w:rPr>
                <w:rFonts w:ascii="Arial" w:eastAsia="Calibri" w:hAnsi="Arial" w:cs="Arial"/>
                <w:b/>
                <w:bCs/>
                <w:kern w:val="0"/>
                <w:sz w:val="20"/>
                <w:szCs w:val="20"/>
                <w14:ligatures w14:val="none"/>
              </w:rPr>
              <w:lastRenderedPageBreak/>
              <w:t>Phenol</w:t>
            </w:r>
          </w:p>
        </w:tc>
      </w:tr>
      <w:tr w:rsidR="00913C20" w:rsidRPr="00913C20" w14:paraId="1709B12D" w14:textId="77777777"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267C51B"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As such</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201773F"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Sample area</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D488EF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2261488</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3A09257"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API Area</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21ABE77"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kern w:val="0"/>
                <w:sz w:val="20"/>
                <w:szCs w:val="20"/>
                <w14:ligatures w14:val="none"/>
              </w:rPr>
              <w:t>2226085</w:t>
            </w:r>
          </w:p>
        </w:tc>
      </w:tr>
      <w:tr w:rsidR="00913C20" w:rsidRPr="00913C20" w14:paraId="23427FB2" w14:textId="77777777"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9DECBEF"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p>
        </w:tc>
      </w:tr>
      <w:tr w:rsidR="00913C20" w:rsidRPr="00913C20" w14:paraId="39074EF9" w14:textId="77777777" w:rsidTr="00913C20">
        <w:trPr>
          <w:trHeight w:val="113"/>
        </w:trPr>
        <w:tc>
          <w:tcPr>
            <w:tcW w:w="1635"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9298A68"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Condition</w:t>
            </w:r>
          </w:p>
        </w:tc>
        <w:tc>
          <w:tcPr>
            <w:tcW w:w="3512"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9AFA134"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Sample</w:t>
            </w:r>
          </w:p>
        </w:tc>
        <w:tc>
          <w:tcPr>
            <w:tcW w:w="3373"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1C83789"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API</w:t>
            </w:r>
          </w:p>
        </w:tc>
      </w:tr>
      <w:tr w:rsidR="00913C20" w:rsidRPr="00913C20" w14:paraId="25181751" w14:textId="77777777" w:rsidTr="00913C20">
        <w:trPr>
          <w:trHeight w:val="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6D75E1" w14:textId="77777777" w:rsidR="00913C20" w:rsidRPr="00913C20" w:rsidRDefault="00913C20" w:rsidP="00913C20">
            <w:pPr>
              <w:tabs>
                <w:tab w:val="left" w:pos="7501"/>
              </w:tabs>
              <w:spacing w:after="0"/>
              <w:rPr>
                <w:rFonts w:ascii="Arial" w:eastAsia="Calibri" w:hAnsi="Arial" w:cs="Arial"/>
                <w:kern w:val="0"/>
                <w:sz w:val="20"/>
                <w:szCs w:val="20"/>
                <w14:ligatures w14:val="none"/>
              </w:rPr>
            </w:pP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A502742"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Area</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FFEE5BD"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%Degradation</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0C090E6"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Area</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683B088" w14:textId="77777777" w:rsidR="00913C20" w:rsidRPr="00913C20" w:rsidRDefault="00913C20" w:rsidP="00913C20">
            <w:pPr>
              <w:tabs>
                <w:tab w:val="left" w:pos="7501"/>
              </w:tabs>
              <w:spacing w:after="0"/>
              <w:jc w:val="center"/>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%Degradation</w:t>
            </w:r>
          </w:p>
        </w:tc>
      </w:tr>
      <w:tr w:rsidR="00913C20" w:rsidRPr="00913C20" w14:paraId="367DC850" w14:textId="77777777"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84343F6"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Acid</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792FD6C"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2239645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D10F5E6"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1.0</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EB62DFB"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2209645</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E0EBD38"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0.7</w:t>
            </w:r>
          </w:p>
        </w:tc>
      </w:tr>
      <w:tr w:rsidR="00913C20" w:rsidRPr="00913C20" w14:paraId="46227385" w14:textId="77777777"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27A7D08"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Base</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01B58D4"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2246735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42B63FB"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0.7</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FA7590A"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2210542</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20FE073"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0.7</w:t>
            </w:r>
          </w:p>
        </w:tc>
      </w:tr>
      <w:tr w:rsidR="00913C20" w:rsidRPr="00913C20" w14:paraId="1191E05B" w14:textId="77777777"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2B683B1"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Peroxide</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EE6F6FE"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2249849</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D9E3203"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0.5</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8F1585B"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2206846</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DD78EE6"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0.9</w:t>
            </w:r>
          </w:p>
        </w:tc>
      </w:tr>
      <w:tr w:rsidR="00913C20" w:rsidRPr="00913C20" w14:paraId="4D7BF65F" w14:textId="77777777"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458AB86"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Thermal</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8B8EA73"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2126985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69073583"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5.9</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49CC69E"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2085320</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D7C880C"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6.3</w:t>
            </w:r>
          </w:p>
        </w:tc>
      </w:tr>
      <w:tr w:rsidR="00913C20" w:rsidRPr="00913C20" w14:paraId="29322A1C" w14:textId="77777777"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27A77554" w14:textId="77777777" w:rsidR="00913C20" w:rsidRPr="00913C20" w:rsidRDefault="00913C20" w:rsidP="00913C20">
            <w:pPr>
              <w:tabs>
                <w:tab w:val="left" w:pos="7501"/>
              </w:tabs>
              <w:spacing w:after="0"/>
              <w:rPr>
                <w:rFonts w:ascii="Arial" w:eastAsia="Calibri" w:hAnsi="Arial" w:cs="Arial"/>
                <w:kern w:val="0"/>
                <w:sz w:val="20"/>
                <w:szCs w:val="20"/>
                <w14:ligatures w14:val="none"/>
              </w:rPr>
            </w:pPr>
            <w:r w:rsidRPr="00913C20">
              <w:rPr>
                <w:rFonts w:ascii="Arial" w:eastAsia="Calibri" w:hAnsi="Arial" w:cs="Arial"/>
                <w:b/>
                <w:bCs/>
                <w:kern w:val="0"/>
                <w:sz w:val="20"/>
                <w:szCs w:val="20"/>
                <w14:ligatures w14:val="none"/>
              </w:rPr>
              <w:t>Photo</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E4CD0AF"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2187120</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43EEBA1E"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3.3</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3866E3FF"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2136164</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5E4571F8" w14:textId="77777777"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14:ligatures w14:val="none"/>
              </w:rPr>
            </w:pPr>
            <w:r w:rsidRPr="00913C20">
              <w:rPr>
                <w:rFonts w:ascii="Arial" w:eastAsia="Times New Roman" w:hAnsi="Arial" w:cs="Arial"/>
                <w:color w:val="000000"/>
                <w:kern w:val="24"/>
                <w:sz w:val="20"/>
                <w:szCs w:val="20"/>
                <w:lang w:eastAsia="en-IN"/>
                <w14:ligatures w14:val="none"/>
              </w:rPr>
              <w:t>4.0</w:t>
            </w:r>
          </w:p>
        </w:tc>
      </w:tr>
    </w:tbl>
    <w:p w14:paraId="0486470C" w14:textId="77777777"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p>
    <w:p w14:paraId="2E6046CA" w14:textId="77777777"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 VALIDATION OF RP-HPLC METHOD</w:t>
      </w:r>
      <w:bookmarkEnd w:id="68"/>
      <w:bookmarkEnd w:id="69"/>
      <w:bookmarkEnd w:id="70"/>
    </w:p>
    <w:p w14:paraId="3E888C66"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bookmarkStart w:id="71" w:name="_Toc164420836"/>
      <w:bookmarkStart w:id="72" w:name="_Toc164425374"/>
      <w:r w:rsidRPr="00913C20">
        <w:rPr>
          <w:rFonts w:ascii="Arial" w:eastAsiaTheme="majorEastAsia" w:hAnsi="Arial" w:cs="Arial"/>
          <w:b/>
          <w:bCs/>
          <w:color w:val="000000" w:themeColor="text1"/>
          <w:sz w:val="20"/>
          <w:szCs w:val="20"/>
        </w:rPr>
        <w:t>3.6.1 System Suitability Study</w:t>
      </w:r>
      <w:bookmarkEnd w:id="71"/>
      <w:bookmarkEnd w:id="72"/>
    </w:p>
    <w:p w14:paraId="3F931615" w14:textId="4C1F57E6" w:rsidR="00FB5A2A" w:rsidRPr="00FB5A2A" w:rsidRDefault="00FB5A2A" w:rsidP="00913C20">
      <w:pPr>
        <w:spacing w:after="200" w:line="360" w:lineRule="auto"/>
        <w:ind w:left="231" w:hanging="10"/>
        <w:jc w:val="both"/>
        <w:rPr>
          <w:rFonts w:ascii="Arial" w:eastAsia="Times New Roman" w:hAnsi="Arial" w:cs="Arial"/>
          <w:color w:val="000000" w:themeColor="text1"/>
          <w:kern w:val="0"/>
          <w:sz w:val="20"/>
          <w:szCs w:val="20"/>
          <w:lang w:val="en-US"/>
          <w14:ligatures w14:val="none"/>
        </w:rPr>
      </w:pPr>
      <w:bookmarkStart w:id="73" w:name="_Toc164020941"/>
      <w:bookmarkStart w:id="74" w:name="_Toc164169052"/>
      <w:bookmarkStart w:id="75" w:name="_Toc194761566"/>
      <w:r w:rsidRPr="00FB5A2A">
        <w:rPr>
          <w:rFonts w:ascii="Arial" w:eastAsia="Times New Roman" w:hAnsi="Arial" w:cs="Arial"/>
          <w:color w:val="000000" w:themeColor="text1"/>
          <w:kern w:val="0"/>
          <w:sz w:val="20"/>
          <w:szCs w:val="20"/>
          <w:lang w:val="en-US"/>
          <w14:ligatures w14:val="none"/>
        </w:rPr>
        <w:t>The suitability tests on the system were conducted before method validation that would provide proper functioning, reliability, and performance of the HPLC system. These tests ensure that the chromatographic system can give accurate and reproducible results. The results obtained were within all the stipulated acceptance criteria such as theoretical plates exceeding 2000 which means that the column was well performing. The tailing was observed to be less than 2 with acceptable peak symmetry and the resolution was also more than 2 with the peaks being well separated. Moreover, the %RSD of six replicate injections was below 2 which indicates excellent precision as shown in Table 8.</w:t>
      </w:r>
    </w:p>
    <w:p w14:paraId="7CCEF6D4"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 xml:space="preserve">Table 8. System Suitability Study for </w:t>
      </w:r>
      <w:bookmarkEnd w:id="73"/>
      <w:bookmarkEnd w:id="74"/>
      <w:bookmarkEnd w:id="75"/>
      <w:r w:rsidRPr="00913C20">
        <w:rPr>
          <w:rFonts w:ascii="Arial" w:eastAsia="Times New Roman" w:hAnsi="Arial" w:cs="Arial"/>
          <w:b/>
          <w:color w:val="000000" w:themeColor="text1"/>
          <w:kern w:val="0"/>
          <w:sz w:val="20"/>
          <w:szCs w:val="20"/>
          <w:lang w:val="en-US"/>
          <w14:ligatures w14:val="none"/>
        </w:rPr>
        <w:t>Liraglutide and Phenol</w:t>
      </w:r>
    </w:p>
    <w:tbl>
      <w:tblPr>
        <w:tblStyle w:val="TableGrid281"/>
        <w:tblW w:w="0" w:type="auto"/>
        <w:tblLook w:val="04A0" w:firstRow="1" w:lastRow="0" w:firstColumn="1" w:lastColumn="0" w:noHBand="0" w:noVBand="1"/>
      </w:tblPr>
      <w:tblGrid>
        <w:gridCol w:w="861"/>
        <w:gridCol w:w="2940"/>
        <w:gridCol w:w="1701"/>
        <w:gridCol w:w="1134"/>
        <w:gridCol w:w="1995"/>
        <w:gridCol w:w="817"/>
      </w:tblGrid>
      <w:tr w:rsidR="00913C20" w:rsidRPr="00913C20" w14:paraId="25D83C22" w14:textId="77777777" w:rsidTr="00913C20">
        <w:trPr>
          <w:trHeight w:val="340"/>
        </w:trPr>
        <w:tc>
          <w:tcPr>
            <w:tcW w:w="0" w:type="auto"/>
            <w:vMerge w:val="restart"/>
            <w:vAlign w:val="center"/>
          </w:tcPr>
          <w:p w14:paraId="2AE0137C" w14:textId="77777777" w:rsidR="00913C20" w:rsidRPr="00913C20" w:rsidRDefault="00913C20" w:rsidP="00913C20">
            <w:pPr>
              <w:jc w:val="center"/>
              <w:rPr>
                <w:rFonts w:ascii="Arial" w:eastAsia="Calibri" w:hAnsi="Arial" w:cs="Arial"/>
                <w:b/>
                <w:sz w:val="20"/>
                <w:szCs w:val="20"/>
              </w:rPr>
            </w:pPr>
            <w:bookmarkStart w:id="76" w:name="_Toc164420837"/>
            <w:bookmarkStart w:id="77" w:name="_Toc164425375"/>
            <w:r w:rsidRPr="00913C20">
              <w:rPr>
                <w:rFonts w:ascii="Arial" w:eastAsia="Calibri" w:hAnsi="Arial" w:cs="Arial"/>
                <w:b/>
                <w:sz w:val="20"/>
                <w:szCs w:val="20"/>
              </w:rPr>
              <w:t>Sr. No.</w:t>
            </w:r>
          </w:p>
        </w:tc>
        <w:tc>
          <w:tcPr>
            <w:tcW w:w="0" w:type="auto"/>
            <w:vMerge w:val="restart"/>
            <w:vAlign w:val="center"/>
          </w:tcPr>
          <w:p w14:paraId="7158483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System suitability parameter</w:t>
            </w:r>
          </w:p>
        </w:tc>
        <w:tc>
          <w:tcPr>
            <w:tcW w:w="0" w:type="auto"/>
            <w:gridSpan w:val="2"/>
            <w:vAlign w:val="center"/>
          </w:tcPr>
          <w:p w14:paraId="62D88EAC"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Liraglutide</w:t>
            </w:r>
          </w:p>
        </w:tc>
        <w:tc>
          <w:tcPr>
            <w:tcW w:w="0" w:type="auto"/>
            <w:gridSpan w:val="2"/>
            <w:vAlign w:val="center"/>
          </w:tcPr>
          <w:p w14:paraId="28E64B01"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Phenol</w:t>
            </w:r>
          </w:p>
        </w:tc>
      </w:tr>
      <w:tr w:rsidR="00913C20" w:rsidRPr="00913C20" w14:paraId="0E91966B" w14:textId="77777777" w:rsidTr="00913C20">
        <w:trPr>
          <w:trHeight w:val="340"/>
        </w:trPr>
        <w:tc>
          <w:tcPr>
            <w:tcW w:w="0" w:type="auto"/>
            <w:vMerge/>
            <w:vAlign w:val="center"/>
          </w:tcPr>
          <w:p w14:paraId="7387A4DD" w14:textId="77777777" w:rsidR="00913C20" w:rsidRPr="00913C20" w:rsidRDefault="00913C20" w:rsidP="00913C20">
            <w:pPr>
              <w:jc w:val="center"/>
              <w:rPr>
                <w:rFonts w:ascii="Arial" w:eastAsia="Calibri" w:hAnsi="Arial" w:cs="Arial"/>
                <w:sz w:val="20"/>
                <w:szCs w:val="20"/>
              </w:rPr>
            </w:pPr>
          </w:p>
        </w:tc>
        <w:tc>
          <w:tcPr>
            <w:tcW w:w="0" w:type="auto"/>
            <w:vMerge/>
            <w:vAlign w:val="center"/>
          </w:tcPr>
          <w:p w14:paraId="35CC9B30" w14:textId="77777777" w:rsidR="00913C20" w:rsidRPr="00913C20" w:rsidRDefault="00913C20" w:rsidP="00913C20">
            <w:pPr>
              <w:jc w:val="center"/>
              <w:rPr>
                <w:rFonts w:ascii="Arial" w:eastAsia="Calibri" w:hAnsi="Arial" w:cs="Arial"/>
                <w:sz w:val="20"/>
                <w:szCs w:val="20"/>
              </w:rPr>
            </w:pPr>
          </w:p>
        </w:tc>
        <w:tc>
          <w:tcPr>
            <w:tcW w:w="1701" w:type="dxa"/>
            <w:vAlign w:val="center"/>
          </w:tcPr>
          <w:p w14:paraId="056A3F4E"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(n=6)</w:t>
            </w:r>
          </w:p>
        </w:tc>
        <w:tc>
          <w:tcPr>
            <w:tcW w:w="1134" w:type="dxa"/>
            <w:vAlign w:val="center"/>
          </w:tcPr>
          <w:p w14:paraId="580B5605"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0" w:type="auto"/>
            <w:vAlign w:val="center"/>
          </w:tcPr>
          <w:p w14:paraId="45EFF0F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w:t>
            </w:r>
          </w:p>
          <w:p w14:paraId="20FCADFE"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(n=6)</w:t>
            </w:r>
          </w:p>
        </w:tc>
        <w:tc>
          <w:tcPr>
            <w:tcW w:w="0" w:type="auto"/>
            <w:vAlign w:val="center"/>
          </w:tcPr>
          <w:p w14:paraId="18ABB6D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0FC6E912" w14:textId="77777777" w:rsidTr="00913C20">
        <w:trPr>
          <w:trHeight w:val="340"/>
        </w:trPr>
        <w:tc>
          <w:tcPr>
            <w:tcW w:w="0" w:type="auto"/>
            <w:vAlign w:val="center"/>
          </w:tcPr>
          <w:p w14:paraId="0244519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0" w:type="auto"/>
            <w:vAlign w:val="center"/>
          </w:tcPr>
          <w:p w14:paraId="11FA51E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Retention time</w:t>
            </w:r>
          </w:p>
        </w:tc>
        <w:tc>
          <w:tcPr>
            <w:tcW w:w="1701" w:type="dxa"/>
            <w:vAlign w:val="center"/>
          </w:tcPr>
          <w:p w14:paraId="4B254BD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8.586 ±  0.111</w:t>
            </w:r>
          </w:p>
        </w:tc>
        <w:tc>
          <w:tcPr>
            <w:tcW w:w="1134" w:type="dxa"/>
            <w:vAlign w:val="center"/>
          </w:tcPr>
          <w:p w14:paraId="70DC1D3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0.12</w:t>
            </w:r>
          </w:p>
        </w:tc>
        <w:tc>
          <w:tcPr>
            <w:tcW w:w="0" w:type="auto"/>
            <w:vAlign w:val="center"/>
          </w:tcPr>
          <w:p w14:paraId="4759050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3.265 ± 0.001</w:t>
            </w:r>
          </w:p>
        </w:tc>
        <w:tc>
          <w:tcPr>
            <w:tcW w:w="0" w:type="auto"/>
            <w:vAlign w:val="center"/>
          </w:tcPr>
          <w:p w14:paraId="3D2356D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0.03</w:t>
            </w:r>
          </w:p>
        </w:tc>
      </w:tr>
      <w:tr w:rsidR="00913C20" w:rsidRPr="00913C20" w14:paraId="4EE2FAD6" w14:textId="77777777" w:rsidTr="00913C20">
        <w:trPr>
          <w:trHeight w:val="340"/>
        </w:trPr>
        <w:tc>
          <w:tcPr>
            <w:tcW w:w="0" w:type="auto"/>
            <w:vAlign w:val="center"/>
          </w:tcPr>
          <w:p w14:paraId="5CE81A2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0" w:type="auto"/>
            <w:vAlign w:val="center"/>
          </w:tcPr>
          <w:p w14:paraId="4F401000" w14:textId="77777777" w:rsidR="00913C20" w:rsidRPr="00913C20" w:rsidRDefault="00913C20" w:rsidP="00913C20">
            <w:pPr>
              <w:jc w:val="center"/>
              <w:rPr>
                <w:rFonts w:ascii="Arial" w:eastAsia="Calibri" w:hAnsi="Arial" w:cs="Arial"/>
                <w:sz w:val="20"/>
                <w:szCs w:val="20"/>
              </w:rPr>
            </w:pPr>
            <w:proofErr w:type="spellStart"/>
            <w:r w:rsidRPr="00913C20">
              <w:rPr>
                <w:rFonts w:ascii="Arial" w:eastAsia="Calibri" w:hAnsi="Arial" w:cs="Arial"/>
                <w:sz w:val="20"/>
                <w:szCs w:val="20"/>
              </w:rPr>
              <w:t>Theoritical</w:t>
            </w:r>
            <w:proofErr w:type="spellEnd"/>
            <w:r w:rsidRPr="00913C20">
              <w:rPr>
                <w:rFonts w:ascii="Arial" w:eastAsia="Calibri" w:hAnsi="Arial" w:cs="Arial"/>
                <w:sz w:val="20"/>
                <w:szCs w:val="20"/>
              </w:rPr>
              <w:t xml:space="preserve"> plates (N)</w:t>
            </w:r>
          </w:p>
        </w:tc>
        <w:tc>
          <w:tcPr>
            <w:tcW w:w="1701" w:type="dxa"/>
            <w:vAlign w:val="center"/>
          </w:tcPr>
          <w:p w14:paraId="67B2B4E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11653 ±  42.613</w:t>
            </w:r>
          </w:p>
        </w:tc>
        <w:tc>
          <w:tcPr>
            <w:tcW w:w="1134" w:type="dxa"/>
            <w:vAlign w:val="center"/>
          </w:tcPr>
          <w:p w14:paraId="4DD3DBA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0.36</w:t>
            </w:r>
          </w:p>
        </w:tc>
        <w:tc>
          <w:tcPr>
            <w:tcW w:w="0" w:type="auto"/>
            <w:vAlign w:val="center"/>
          </w:tcPr>
          <w:p w14:paraId="539DD98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6108 ±  37.835</w:t>
            </w:r>
          </w:p>
        </w:tc>
        <w:tc>
          <w:tcPr>
            <w:tcW w:w="0" w:type="auto"/>
            <w:vAlign w:val="center"/>
          </w:tcPr>
          <w:p w14:paraId="69ADE2C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0.61</w:t>
            </w:r>
          </w:p>
        </w:tc>
      </w:tr>
      <w:tr w:rsidR="00913C20" w:rsidRPr="00913C20" w14:paraId="0C81BEC1" w14:textId="77777777" w:rsidTr="00913C20">
        <w:trPr>
          <w:trHeight w:val="340"/>
        </w:trPr>
        <w:tc>
          <w:tcPr>
            <w:tcW w:w="0" w:type="auto"/>
            <w:vAlign w:val="center"/>
          </w:tcPr>
          <w:p w14:paraId="74BDC33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0" w:type="auto"/>
            <w:vAlign w:val="center"/>
          </w:tcPr>
          <w:p w14:paraId="2EF6651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Tailing factor (</w:t>
            </w:r>
            <w:proofErr w:type="spellStart"/>
            <w:r w:rsidRPr="00913C20">
              <w:rPr>
                <w:rFonts w:ascii="Arial" w:eastAsia="Calibri" w:hAnsi="Arial" w:cs="Arial"/>
                <w:sz w:val="20"/>
                <w:szCs w:val="20"/>
              </w:rPr>
              <w:t>T</w:t>
            </w:r>
            <w:r w:rsidRPr="00913C20">
              <w:rPr>
                <w:rFonts w:ascii="Arial" w:eastAsia="Calibri" w:hAnsi="Arial" w:cs="Arial"/>
                <w:sz w:val="20"/>
                <w:szCs w:val="20"/>
                <w:vertAlign w:val="subscript"/>
              </w:rPr>
              <w:t>f</w:t>
            </w:r>
            <w:proofErr w:type="spellEnd"/>
            <w:r w:rsidRPr="00913C20">
              <w:rPr>
                <w:rFonts w:ascii="Arial" w:eastAsia="Calibri" w:hAnsi="Arial" w:cs="Arial"/>
                <w:sz w:val="20"/>
                <w:szCs w:val="20"/>
              </w:rPr>
              <w:t>)</w:t>
            </w:r>
          </w:p>
        </w:tc>
        <w:tc>
          <w:tcPr>
            <w:tcW w:w="1701" w:type="dxa"/>
            <w:vAlign w:val="center"/>
          </w:tcPr>
          <w:p w14:paraId="3D916DB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1.45 ±  0.00</w:t>
            </w:r>
          </w:p>
        </w:tc>
        <w:tc>
          <w:tcPr>
            <w:tcW w:w="1134" w:type="dxa"/>
            <w:vAlign w:val="center"/>
          </w:tcPr>
          <w:p w14:paraId="0F2BB69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c>
          <w:tcPr>
            <w:tcW w:w="0" w:type="auto"/>
            <w:vAlign w:val="center"/>
          </w:tcPr>
          <w:p w14:paraId="1B088AE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1.18 ±  0.00</w:t>
            </w:r>
          </w:p>
        </w:tc>
        <w:tc>
          <w:tcPr>
            <w:tcW w:w="0" w:type="auto"/>
            <w:vAlign w:val="center"/>
          </w:tcPr>
          <w:p w14:paraId="31C5CE2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r>
      <w:tr w:rsidR="00913C20" w:rsidRPr="00913C20" w14:paraId="6D25A79D" w14:textId="77777777" w:rsidTr="00913C20">
        <w:trPr>
          <w:trHeight w:val="340"/>
        </w:trPr>
        <w:tc>
          <w:tcPr>
            <w:tcW w:w="0" w:type="auto"/>
            <w:vAlign w:val="center"/>
          </w:tcPr>
          <w:p w14:paraId="687FA1C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w:t>
            </w:r>
          </w:p>
        </w:tc>
        <w:tc>
          <w:tcPr>
            <w:tcW w:w="0" w:type="auto"/>
            <w:vAlign w:val="center"/>
          </w:tcPr>
          <w:p w14:paraId="036DCA2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Resolution (Rs)</w:t>
            </w:r>
          </w:p>
        </w:tc>
        <w:tc>
          <w:tcPr>
            <w:tcW w:w="1701" w:type="dxa"/>
            <w:vAlign w:val="center"/>
          </w:tcPr>
          <w:p w14:paraId="25EFF30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21.933 ±  0.0816</w:t>
            </w:r>
          </w:p>
        </w:tc>
        <w:tc>
          <w:tcPr>
            <w:tcW w:w="1134" w:type="dxa"/>
            <w:vAlign w:val="center"/>
          </w:tcPr>
          <w:p w14:paraId="014A753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0.37</w:t>
            </w:r>
          </w:p>
        </w:tc>
        <w:tc>
          <w:tcPr>
            <w:tcW w:w="0" w:type="auto"/>
            <w:vAlign w:val="center"/>
          </w:tcPr>
          <w:p w14:paraId="207F582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c>
          <w:tcPr>
            <w:tcW w:w="0" w:type="auto"/>
            <w:vAlign w:val="center"/>
          </w:tcPr>
          <w:p w14:paraId="5065D19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r>
      <w:tr w:rsidR="00913C20" w:rsidRPr="00913C20" w14:paraId="68ACC4F5" w14:textId="77777777" w:rsidTr="00913C20">
        <w:trPr>
          <w:trHeight w:val="340"/>
        </w:trPr>
        <w:tc>
          <w:tcPr>
            <w:tcW w:w="0" w:type="auto"/>
            <w:vAlign w:val="center"/>
          </w:tcPr>
          <w:p w14:paraId="589C24D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w:t>
            </w:r>
          </w:p>
        </w:tc>
        <w:tc>
          <w:tcPr>
            <w:tcW w:w="0" w:type="auto"/>
            <w:vAlign w:val="center"/>
          </w:tcPr>
          <w:p w14:paraId="793D96F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Peak Area</w:t>
            </w:r>
          </w:p>
        </w:tc>
        <w:tc>
          <w:tcPr>
            <w:tcW w:w="1701" w:type="dxa"/>
            <w:vAlign w:val="center"/>
          </w:tcPr>
          <w:p w14:paraId="4AD5FD5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446397 ±  699.963</w:t>
            </w:r>
          </w:p>
        </w:tc>
        <w:tc>
          <w:tcPr>
            <w:tcW w:w="1134" w:type="dxa"/>
            <w:vAlign w:val="center"/>
          </w:tcPr>
          <w:p w14:paraId="0E64CAA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0.15</w:t>
            </w:r>
          </w:p>
        </w:tc>
        <w:tc>
          <w:tcPr>
            <w:tcW w:w="0" w:type="auto"/>
            <w:vAlign w:val="center"/>
          </w:tcPr>
          <w:p w14:paraId="4BBF063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2272194 ±  751.688</w:t>
            </w:r>
          </w:p>
        </w:tc>
        <w:tc>
          <w:tcPr>
            <w:tcW w:w="0" w:type="auto"/>
            <w:vAlign w:val="center"/>
          </w:tcPr>
          <w:p w14:paraId="7A5D4F0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0.03</w:t>
            </w:r>
          </w:p>
        </w:tc>
      </w:tr>
    </w:tbl>
    <w:p w14:paraId="470CE4EA" w14:textId="77777777"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3.6.2 Specificity </w:t>
      </w:r>
      <w:bookmarkEnd w:id="76"/>
      <w:bookmarkEnd w:id="77"/>
    </w:p>
    <w:p w14:paraId="0576099F" w14:textId="16C2ABEB" w:rsidR="00D75A0B" w:rsidRDefault="00D75A0B" w:rsidP="00913C20">
      <w:pPr>
        <w:spacing w:after="200" w:line="360" w:lineRule="auto"/>
        <w:ind w:left="231" w:hanging="10"/>
        <w:jc w:val="both"/>
        <w:rPr>
          <w:rFonts w:ascii="Arial" w:eastAsia="Calibri" w:hAnsi="Arial" w:cs="Arial"/>
          <w:kern w:val="0"/>
          <w:sz w:val="20"/>
          <w:szCs w:val="20"/>
          <w14:ligatures w14:val="none"/>
        </w:rPr>
      </w:pPr>
      <w:bookmarkStart w:id="78" w:name="_Toc164362646"/>
      <w:bookmarkStart w:id="79" w:name="_Toc194761641"/>
      <w:r w:rsidRPr="00D75A0B">
        <w:rPr>
          <w:rFonts w:ascii="Arial" w:eastAsia="Calibri" w:hAnsi="Arial" w:cs="Arial"/>
          <w:kern w:val="0"/>
          <w:sz w:val="20"/>
          <w:szCs w:val="20"/>
          <w14:ligatures w14:val="none"/>
        </w:rPr>
        <w:t>Specificity was considered to ensure that there was no interference of excipients in the analysis of the compounds. The study will make sure that the peaks of the analyte are well resolved and there are no overlapping peaks. The chromatographic data proved that there were no interfering peaks at the retention times of the analyses. These results prove the specificity of the develope</w:t>
      </w:r>
      <w:r>
        <w:rPr>
          <w:rFonts w:ascii="Arial" w:eastAsia="Calibri" w:hAnsi="Arial" w:cs="Arial"/>
          <w:kern w:val="0"/>
          <w:sz w:val="20"/>
          <w:szCs w:val="20"/>
          <w14:ligatures w14:val="none"/>
        </w:rPr>
        <w:t>d method, as demonstrated below in Fig. 21, 22 and 23.</w:t>
      </w:r>
    </w:p>
    <w:p w14:paraId="7F0F9BAB"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i/>
          <w:iCs/>
          <w:noProof/>
          <w:color w:val="44546A" w:themeColor="text2"/>
          <w:kern w:val="0"/>
          <w:sz w:val="20"/>
          <w:szCs w:val="20"/>
          <w:lang w:eastAsia="en-IN"/>
          <w14:ligatures w14:val="none"/>
        </w:rPr>
        <w:lastRenderedPageBreak/>
        <w:drawing>
          <wp:inline distT="0" distB="0" distL="0" distR="0" wp14:anchorId="130003C5" wp14:editId="029D5D89">
            <wp:extent cx="5277485" cy="26301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77485" cy="2630170"/>
                    </a:xfrm>
                    <a:prstGeom prst="rect">
                      <a:avLst/>
                    </a:prstGeom>
                  </pic:spPr>
                </pic:pic>
              </a:graphicData>
            </a:graphic>
          </wp:inline>
        </w:drawing>
      </w:r>
    </w:p>
    <w:p w14:paraId="14D3EA9B"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 xml:space="preserve">Figure 21. Chromatogram of </w:t>
      </w:r>
      <w:bookmarkEnd w:id="78"/>
      <w:bookmarkEnd w:id="79"/>
      <w:r w:rsidRPr="00913C20">
        <w:rPr>
          <w:rFonts w:ascii="Arial" w:eastAsia="Times New Roman" w:hAnsi="Arial" w:cs="Arial"/>
          <w:b/>
          <w:color w:val="000000" w:themeColor="text1"/>
          <w:kern w:val="0"/>
          <w:sz w:val="20"/>
          <w:szCs w:val="20"/>
          <w:lang w:val="en-US"/>
          <w14:ligatures w14:val="none"/>
        </w:rPr>
        <w:t>Diluent</w:t>
      </w:r>
    </w:p>
    <w:p w14:paraId="20DBFCF9"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80" w:name="_Toc164362647"/>
      <w:bookmarkStart w:id="81" w:name="_Toc162458031"/>
      <w:bookmarkStart w:id="82" w:name="_Toc194761642"/>
      <w:r w:rsidRPr="00913C20">
        <w:rPr>
          <w:rFonts w:ascii="Arial" w:eastAsia="Times New Roman" w:hAnsi="Arial" w:cs="Arial"/>
          <w:b/>
          <w:i/>
          <w:iCs/>
          <w:noProof/>
          <w:color w:val="44546A" w:themeColor="text2"/>
          <w:kern w:val="0"/>
          <w:sz w:val="20"/>
          <w:szCs w:val="20"/>
          <w:lang w:eastAsia="en-IN"/>
          <w14:ligatures w14:val="none"/>
        </w:rPr>
        <w:drawing>
          <wp:inline distT="0" distB="0" distL="0" distR="0" wp14:anchorId="6A19F063" wp14:editId="0027F8D6">
            <wp:extent cx="5277485" cy="24955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77485" cy="2495550"/>
                    </a:xfrm>
                    <a:prstGeom prst="rect">
                      <a:avLst/>
                    </a:prstGeom>
                  </pic:spPr>
                </pic:pic>
              </a:graphicData>
            </a:graphic>
          </wp:inline>
        </w:drawing>
      </w:r>
    </w:p>
    <w:p w14:paraId="3284ACEE"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Figure 22. Chromatogram of Liraglutide and Phenol Standard</w:t>
      </w:r>
      <w:bookmarkEnd w:id="80"/>
      <w:bookmarkEnd w:id="81"/>
      <w:bookmarkEnd w:id="82"/>
    </w:p>
    <w:p w14:paraId="26EB0373"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eastAsia="en-IN"/>
        </w:rPr>
        <w:drawing>
          <wp:inline distT="0" distB="0" distL="0" distR="0" wp14:anchorId="1881DF52" wp14:editId="4960FB65">
            <wp:extent cx="5277485" cy="27241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277485" cy="2724150"/>
                    </a:xfrm>
                    <a:prstGeom prst="rect">
                      <a:avLst/>
                    </a:prstGeom>
                  </pic:spPr>
                </pic:pic>
              </a:graphicData>
            </a:graphic>
          </wp:inline>
        </w:drawing>
      </w:r>
    </w:p>
    <w:p w14:paraId="20F01637"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bookmarkStart w:id="83" w:name="_Toc164362648"/>
      <w:bookmarkStart w:id="84" w:name="_Toc194761643"/>
      <w:r w:rsidRPr="00913C20">
        <w:rPr>
          <w:rFonts w:ascii="Arial" w:eastAsia="Times New Roman" w:hAnsi="Arial" w:cs="Arial"/>
          <w:b/>
          <w:color w:val="000000" w:themeColor="text1"/>
          <w:kern w:val="0"/>
          <w:sz w:val="20"/>
          <w:szCs w:val="20"/>
          <w:lang w:val="en-US"/>
          <w14:ligatures w14:val="none"/>
        </w:rPr>
        <w:t>Figure 23. Chromatogram of Liraglutide and Phenol Sample</w:t>
      </w:r>
      <w:bookmarkEnd w:id="83"/>
      <w:bookmarkEnd w:id="84"/>
    </w:p>
    <w:p w14:paraId="359101BD" w14:textId="77777777"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bookmarkStart w:id="85" w:name="_Toc164420838"/>
      <w:bookmarkStart w:id="86" w:name="_Toc164425376"/>
      <w:r w:rsidRPr="00913C20">
        <w:rPr>
          <w:rFonts w:ascii="Arial" w:eastAsiaTheme="majorEastAsia" w:hAnsi="Arial" w:cs="Arial"/>
          <w:b/>
          <w:bCs/>
          <w:color w:val="000000" w:themeColor="text1"/>
          <w:sz w:val="20"/>
          <w:szCs w:val="20"/>
        </w:rPr>
        <w:lastRenderedPageBreak/>
        <w:t>3.6.3 Linearity</w:t>
      </w:r>
      <w:bookmarkEnd w:id="85"/>
      <w:bookmarkEnd w:id="86"/>
    </w:p>
    <w:p w14:paraId="16FC8DA0" w14:textId="304CF1EF" w:rsidR="00913C20" w:rsidRPr="00913C20" w:rsidRDefault="00913C20" w:rsidP="00913C20">
      <w:pPr>
        <w:spacing w:after="200" w:line="360" w:lineRule="auto"/>
        <w:ind w:left="231" w:hanging="10"/>
        <w:jc w:val="both"/>
        <w:rPr>
          <w:rFonts w:ascii="Arial" w:hAnsi="Arial" w:cs="Arial"/>
          <w:color w:val="000000" w:themeColor="text1"/>
          <w:sz w:val="20"/>
          <w:szCs w:val="20"/>
        </w:rPr>
      </w:pPr>
      <w:bookmarkStart w:id="87" w:name="_Toc164020944"/>
      <w:bookmarkStart w:id="88" w:name="_Toc164169055"/>
      <w:bookmarkStart w:id="89" w:name="_Toc194761567"/>
      <w:r w:rsidRPr="00913C20">
        <w:rPr>
          <w:rFonts w:ascii="Arial" w:hAnsi="Arial" w:cs="Arial"/>
          <w:color w:val="000000" w:themeColor="text1"/>
          <w:sz w:val="20"/>
          <w:szCs w:val="20"/>
        </w:rPr>
        <w:t>Linearity of the solutions were examined by the analysis of the five different concentrations of the standard solution of Liraglutide as well as Phenol. Here the linearity range used for the Liraglutide was 30 to 90 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range of Phenol is 27.50 to 82.50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r w:rsidRPr="00913C20">
        <w:rPr>
          <w:rFonts w:ascii="Arial" w:hAnsi="Arial" w:cs="Arial"/>
          <w:color w:val="000000" w:themeColor="text1"/>
          <w:sz w:val="20"/>
          <w:szCs w:val="20"/>
        </w:rPr>
        <w:t xml:space="preserve"> the correlation coefficient of both were (R2 = 0.993) and (R2 = 0.996). The results of the linearity are shown in table 9 and 10.</w:t>
      </w:r>
    </w:p>
    <w:p w14:paraId="71D1DE0E" w14:textId="77777777" w:rsidR="00913C20" w:rsidRPr="00913C20" w:rsidRDefault="00913C20" w:rsidP="00913C20">
      <w:pPr>
        <w:spacing w:after="200" w:line="360" w:lineRule="auto"/>
        <w:ind w:left="231" w:hanging="10"/>
        <w:jc w:val="both"/>
        <w:rPr>
          <w:rFonts w:ascii="Arial" w:hAnsi="Arial" w:cs="Arial"/>
          <w:color w:val="000000" w:themeColor="text1"/>
          <w:sz w:val="20"/>
          <w:szCs w:val="20"/>
        </w:rPr>
      </w:pPr>
      <w:r w:rsidRPr="00913C20">
        <w:rPr>
          <w:rFonts w:ascii="Arial" w:hAnsi="Arial" w:cs="Arial"/>
          <w:color w:val="000000" w:themeColor="text1"/>
          <w:sz w:val="20"/>
          <w:szCs w:val="20"/>
        </w:rPr>
        <w:t>The calibration curve were plotted mean area versus concentration and shown below figure no 24 and 25.</w:t>
      </w:r>
    </w:p>
    <w:p w14:paraId="1B40C25D"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hAnsi="Arial" w:cs="Arial"/>
          <w:color w:val="000000" w:themeColor="text1"/>
          <w:sz w:val="20"/>
          <w:szCs w:val="20"/>
        </w:rPr>
        <w:t xml:space="preserve">The overlay of linearity curves, showing all combined responses of both drugs indicates linear response given below </w:t>
      </w:r>
      <w:commentRangeStart w:id="90"/>
      <w:r w:rsidRPr="00913C20">
        <w:rPr>
          <w:rFonts w:ascii="Arial" w:hAnsi="Arial" w:cs="Arial"/>
          <w:color w:val="000000" w:themeColor="text1"/>
          <w:sz w:val="20"/>
          <w:szCs w:val="20"/>
        </w:rPr>
        <w:t xml:space="preserve">figure </w:t>
      </w:r>
      <w:commentRangeEnd w:id="90"/>
      <w:r w:rsidR="00DB4E1D">
        <w:rPr>
          <w:rStyle w:val="CommentReference"/>
          <w:rFonts w:ascii="Times New Roman" w:eastAsia="Times New Roman" w:hAnsi="Times New Roman" w:cs="Times New Roman"/>
          <w:color w:val="000000"/>
          <w:kern w:val="0"/>
          <w:lang w:val="en-US"/>
          <w14:ligatures w14:val="none"/>
        </w:rPr>
        <w:commentReference w:id="90"/>
      </w:r>
      <w:r w:rsidRPr="00913C20">
        <w:rPr>
          <w:rFonts w:ascii="Arial" w:hAnsi="Arial" w:cs="Arial"/>
          <w:color w:val="000000" w:themeColor="text1"/>
          <w:sz w:val="20"/>
          <w:szCs w:val="20"/>
        </w:rPr>
        <w:t>26.</w:t>
      </w:r>
    </w:p>
    <w:p w14:paraId="1E6D2641" w14:textId="77777777" w:rsid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p>
    <w:p w14:paraId="45106021" w14:textId="77777777" w:rsidR="00173584" w:rsidRDefault="00173584"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p>
    <w:p w14:paraId="2044B246" w14:textId="77777777" w:rsidR="00173584" w:rsidRPr="00913C20" w:rsidRDefault="00173584"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p>
    <w:p w14:paraId="5C61557E"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 xml:space="preserve">Table 9. Linearity data of </w:t>
      </w:r>
      <w:bookmarkEnd w:id="87"/>
      <w:bookmarkEnd w:id="88"/>
      <w:bookmarkEnd w:id="89"/>
      <w:r w:rsidRPr="00913C20">
        <w:rPr>
          <w:rFonts w:ascii="Arial" w:eastAsia="Times New Roman" w:hAnsi="Arial" w:cs="Arial"/>
          <w:b/>
          <w:color w:val="000000" w:themeColor="text1"/>
          <w:kern w:val="0"/>
          <w:sz w:val="20"/>
          <w:szCs w:val="20"/>
          <w:lang w:val="en-US"/>
          <w14:ligatures w14:val="none"/>
        </w:rPr>
        <w:t>Liraglutide</w:t>
      </w:r>
    </w:p>
    <w:tbl>
      <w:tblPr>
        <w:tblStyle w:val="TableGrid291"/>
        <w:tblW w:w="5000" w:type="pct"/>
        <w:tblLook w:val="04A0" w:firstRow="1" w:lastRow="0" w:firstColumn="1" w:lastColumn="0" w:noHBand="0" w:noVBand="1"/>
      </w:tblPr>
      <w:tblGrid>
        <w:gridCol w:w="1692"/>
        <w:gridCol w:w="3122"/>
        <w:gridCol w:w="3706"/>
        <w:gridCol w:w="1936"/>
      </w:tblGrid>
      <w:tr w:rsidR="00913C20" w:rsidRPr="00913C20" w14:paraId="0B741BAE" w14:textId="77777777" w:rsidTr="00913C20">
        <w:trPr>
          <w:trHeight w:val="340"/>
        </w:trPr>
        <w:tc>
          <w:tcPr>
            <w:tcW w:w="809" w:type="pct"/>
            <w:vMerge w:val="restart"/>
            <w:vAlign w:val="center"/>
          </w:tcPr>
          <w:p w14:paraId="1D19A05D"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Sr. No</w:t>
            </w:r>
          </w:p>
        </w:tc>
        <w:tc>
          <w:tcPr>
            <w:tcW w:w="4191" w:type="pct"/>
            <w:gridSpan w:val="3"/>
            <w:vAlign w:val="center"/>
          </w:tcPr>
          <w:p w14:paraId="7B29BE3D"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Liraglutide</w:t>
            </w:r>
          </w:p>
        </w:tc>
      </w:tr>
      <w:tr w:rsidR="00913C20" w:rsidRPr="00913C20" w14:paraId="49B6461B" w14:textId="77777777" w:rsidTr="00913C20">
        <w:trPr>
          <w:trHeight w:val="340"/>
        </w:trPr>
        <w:tc>
          <w:tcPr>
            <w:tcW w:w="809" w:type="pct"/>
            <w:vMerge/>
            <w:vAlign w:val="center"/>
          </w:tcPr>
          <w:p w14:paraId="00569CE2" w14:textId="77777777" w:rsidR="00913C20" w:rsidRPr="00913C20" w:rsidRDefault="00913C20" w:rsidP="00913C20">
            <w:pPr>
              <w:jc w:val="center"/>
              <w:rPr>
                <w:rFonts w:ascii="Arial" w:eastAsia="Calibri" w:hAnsi="Arial" w:cs="Arial"/>
                <w:b/>
                <w:sz w:val="20"/>
                <w:szCs w:val="20"/>
                <w:lang w:val="en-US"/>
              </w:rPr>
            </w:pPr>
          </w:p>
        </w:tc>
        <w:tc>
          <w:tcPr>
            <w:tcW w:w="1493" w:type="pct"/>
            <w:vAlign w:val="center"/>
          </w:tcPr>
          <w:p w14:paraId="15CD4632" w14:textId="3CA8BA7A"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Conc. (µg/</w:t>
            </w:r>
            <w:r w:rsidR="00A67AA6">
              <w:rPr>
                <w:rFonts w:ascii="Arial" w:eastAsia="Calibri" w:hAnsi="Arial" w:cs="Arial"/>
                <w:b/>
                <w:sz w:val="20"/>
                <w:szCs w:val="20"/>
                <w:lang w:val="en-US"/>
              </w:rPr>
              <w:t>mL</w:t>
            </w:r>
            <w:r w:rsidRPr="00913C20">
              <w:rPr>
                <w:rFonts w:ascii="Arial" w:eastAsia="Calibri" w:hAnsi="Arial" w:cs="Arial"/>
                <w:b/>
                <w:sz w:val="20"/>
                <w:szCs w:val="20"/>
                <w:lang w:val="en-US"/>
              </w:rPr>
              <w:t>)</w:t>
            </w:r>
          </w:p>
        </w:tc>
        <w:tc>
          <w:tcPr>
            <w:tcW w:w="1772" w:type="pct"/>
            <w:vAlign w:val="center"/>
          </w:tcPr>
          <w:p w14:paraId="7F0AB990"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Mean Area ± SD</w:t>
            </w:r>
          </w:p>
        </w:tc>
        <w:tc>
          <w:tcPr>
            <w:tcW w:w="925" w:type="pct"/>
            <w:vAlign w:val="center"/>
          </w:tcPr>
          <w:p w14:paraId="597DC9DF"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 RSD</w:t>
            </w:r>
          </w:p>
        </w:tc>
      </w:tr>
      <w:tr w:rsidR="00913C20" w:rsidRPr="00913C20" w14:paraId="4FD3C465" w14:textId="77777777" w:rsidTr="00913C20">
        <w:trPr>
          <w:trHeight w:val="340"/>
        </w:trPr>
        <w:tc>
          <w:tcPr>
            <w:tcW w:w="809" w:type="pct"/>
            <w:vAlign w:val="center"/>
          </w:tcPr>
          <w:p w14:paraId="70AC4855"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1</w:t>
            </w:r>
          </w:p>
        </w:tc>
        <w:tc>
          <w:tcPr>
            <w:tcW w:w="1493" w:type="pct"/>
            <w:vAlign w:val="center"/>
          </w:tcPr>
          <w:p w14:paraId="1C5FCC82" w14:textId="77777777"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30.00</w:t>
            </w:r>
          </w:p>
        </w:tc>
        <w:tc>
          <w:tcPr>
            <w:tcW w:w="1772" w:type="pct"/>
            <w:vAlign w:val="center"/>
          </w:tcPr>
          <w:p w14:paraId="223552CC"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222315 ± 556.49</w:t>
            </w:r>
          </w:p>
        </w:tc>
        <w:tc>
          <w:tcPr>
            <w:tcW w:w="925" w:type="pct"/>
            <w:vAlign w:val="center"/>
          </w:tcPr>
          <w:p w14:paraId="72B61F18"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0.25</w:t>
            </w:r>
          </w:p>
        </w:tc>
      </w:tr>
      <w:tr w:rsidR="00913C20" w:rsidRPr="00913C20" w14:paraId="799AA53C" w14:textId="77777777" w:rsidTr="00913C20">
        <w:trPr>
          <w:trHeight w:val="340"/>
        </w:trPr>
        <w:tc>
          <w:tcPr>
            <w:tcW w:w="809" w:type="pct"/>
            <w:vAlign w:val="center"/>
          </w:tcPr>
          <w:p w14:paraId="0A222718"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2</w:t>
            </w:r>
          </w:p>
        </w:tc>
        <w:tc>
          <w:tcPr>
            <w:tcW w:w="1493" w:type="pct"/>
            <w:vAlign w:val="center"/>
          </w:tcPr>
          <w:p w14:paraId="5B42735F" w14:textId="77777777"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45.00</w:t>
            </w:r>
          </w:p>
        </w:tc>
        <w:tc>
          <w:tcPr>
            <w:tcW w:w="1772" w:type="pct"/>
            <w:vAlign w:val="center"/>
          </w:tcPr>
          <w:p w14:paraId="1F50F16F"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325166 ± 132.94</w:t>
            </w:r>
          </w:p>
        </w:tc>
        <w:tc>
          <w:tcPr>
            <w:tcW w:w="925" w:type="pct"/>
            <w:vAlign w:val="center"/>
          </w:tcPr>
          <w:p w14:paraId="7F4AF4B4"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0.04</w:t>
            </w:r>
          </w:p>
        </w:tc>
      </w:tr>
      <w:tr w:rsidR="00913C20" w:rsidRPr="00913C20" w14:paraId="15374AC1" w14:textId="77777777" w:rsidTr="00913C20">
        <w:trPr>
          <w:trHeight w:val="340"/>
        </w:trPr>
        <w:tc>
          <w:tcPr>
            <w:tcW w:w="809" w:type="pct"/>
            <w:vAlign w:val="center"/>
          </w:tcPr>
          <w:p w14:paraId="3CC1D4C6"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3</w:t>
            </w:r>
          </w:p>
        </w:tc>
        <w:tc>
          <w:tcPr>
            <w:tcW w:w="1493" w:type="pct"/>
            <w:vAlign w:val="center"/>
          </w:tcPr>
          <w:p w14:paraId="730C9202" w14:textId="77777777"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60.00</w:t>
            </w:r>
          </w:p>
        </w:tc>
        <w:tc>
          <w:tcPr>
            <w:tcW w:w="1772" w:type="pct"/>
            <w:vAlign w:val="center"/>
          </w:tcPr>
          <w:p w14:paraId="444A4E0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439775 ± 111.72</w:t>
            </w:r>
          </w:p>
        </w:tc>
        <w:tc>
          <w:tcPr>
            <w:tcW w:w="925" w:type="pct"/>
            <w:vAlign w:val="center"/>
          </w:tcPr>
          <w:p w14:paraId="719FA98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0.02</w:t>
            </w:r>
          </w:p>
        </w:tc>
      </w:tr>
      <w:tr w:rsidR="00913C20" w:rsidRPr="00913C20" w14:paraId="22D50DD2" w14:textId="77777777" w:rsidTr="00913C20">
        <w:trPr>
          <w:trHeight w:val="340"/>
        </w:trPr>
        <w:tc>
          <w:tcPr>
            <w:tcW w:w="809" w:type="pct"/>
            <w:vAlign w:val="center"/>
          </w:tcPr>
          <w:p w14:paraId="053B9646"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4</w:t>
            </w:r>
          </w:p>
        </w:tc>
        <w:tc>
          <w:tcPr>
            <w:tcW w:w="1493" w:type="pct"/>
            <w:vAlign w:val="center"/>
          </w:tcPr>
          <w:p w14:paraId="5A00ABD5" w14:textId="77777777"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75.00</w:t>
            </w:r>
          </w:p>
        </w:tc>
        <w:tc>
          <w:tcPr>
            <w:tcW w:w="1772" w:type="pct"/>
            <w:vAlign w:val="center"/>
          </w:tcPr>
          <w:p w14:paraId="66CCF141"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551167 ± 78.489</w:t>
            </w:r>
          </w:p>
        </w:tc>
        <w:tc>
          <w:tcPr>
            <w:tcW w:w="925" w:type="pct"/>
            <w:vAlign w:val="center"/>
          </w:tcPr>
          <w:p w14:paraId="5F50338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0.01</w:t>
            </w:r>
          </w:p>
        </w:tc>
      </w:tr>
      <w:tr w:rsidR="00913C20" w:rsidRPr="00913C20" w14:paraId="1BD3B69F" w14:textId="77777777" w:rsidTr="00913C20">
        <w:trPr>
          <w:trHeight w:val="340"/>
        </w:trPr>
        <w:tc>
          <w:tcPr>
            <w:tcW w:w="809" w:type="pct"/>
            <w:vAlign w:val="center"/>
          </w:tcPr>
          <w:p w14:paraId="627FF3F9"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5</w:t>
            </w:r>
          </w:p>
        </w:tc>
        <w:tc>
          <w:tcPr>
            <w:tcW w:w="1493" w:type="pct"/>
            <w:vAlign w:val="center"/>
          </w:tcPr>
          <w:p w14:paraId="61BF8A9F" w14:textId="77777777"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90.00</w:t>
            </w:r>
          </w:p>
        </w:tc>
        <w:tc>
          <w:tcPr>
            <w:tcW w:w="1772" w:type="pct"/>
            <w:vAlign w:val="center"/>
          </w:tcPr>
          <w:p w14:paraId="0C35D69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648571 ± 395.27</w:t>
            </w:r>
          </w:p>
        </w:tc>
        <w:tc>
          <w:tcPr>
            <w:tcW w:w="925" w:type="pct"/>
            <w:vAlign w:val="center"/>
          </w:tcPr>
          <w:p w14:paraId="08756C98"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0.06</w:t>
            </w:r>
          </w:p>
        </w:tc>
      </w:tr>
    </w:tbl>
    <w:p w14:paraId="2411BC78" w14:textId="77777777" w:rsidR="00913C20" w:rsidRPr="00913C20" w:rsidRDefault="00913C20" w:rsidP="00913C20">
      <w:pPr>
        <w:spacing w:line="360" w:lineRule="auto"/>
        <w:jc w:val="both"/>
        <w:rPr>
          <w:rFonts w:ascii="Arial" w:hAnsi="Arial" w:cs="Arial"/>
          <w:color w:val="000000" w:themeColor="text1"/>
          <w:sz w:val="20"/>
          <w:szCs w:val="20"/>
        </w:rPr>
      </w:pPr>
      <w:bookmarkStart w:id="91" w:name="_Toc164362653"/>
      <w:bookmarkStart w:id="92" w:name="_Toc194761644"/>
    </w:p>
    <w:p w14:paraId="5777FEBD"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Table 10. Linearity data of Phenol</w:t>
      </w:r>
    </w:p>
    <w:tbl>
      <w:tblPr>
        <w:tblStyle w:val="TableGrid301"/>
        <w:tblW w:w="5000" w:type="pct"/>
        <w:tblLook w:val="04A0" w:firstRow="1" w:lastRow="0" w:firstColumn="1" w:lastColumn="0" w:noHBand="0" w:noVBand="1"/>
      </w:tblPr>
      <w:tblGrid>
        <w:gridCol w:w="1692"/>
        <w:gridCol w:w="3122"/>
        <w:gridCol w:w="3706"/>
        <w:gridCol w:w="1936"/>
      </w:tblGrid>
      <w:tr w:rsidR="00913C20" w:rsidRPr="00913C20" w14:paraId="311C8CE3" w14:textId="77777777" w:rsidTr="00913C20">
        <w:trPr>
          <w:trHeight w:val="340"/>
        </w:trPr>
        <w:tc>
          <w:tcPr>
            <w:tcW w:w="809" w:type="pct"/>
            <w:vMerge w:val="restart"/>
            <w:vAlign w:val="center"/>
          </w:tcPr>
          <w:p w14:paraId="31748CE0"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Sr. No</w:t>
            </w:r>
          </w:p>
        </w:tc>
        <w:tc>
          <w:tcPr>
            <w:tcW w:w="4191" w:type="pct"/>
            <w:gridSpan w:val="3"/>
            <w:vAlign w:val="center"/>
          </w:tcPr>
          <w:p w14:paraId="5F4D3CA6"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Phenol</w:t>
            </w:r>
          </w:p>
        </w:tc>
      </w:tr>
      <w:tr w:rsidR="00913C20" w:rsidRPr="00913C20" w14:paraId="4D60D6D6" w14:textId="77777777" w:rsidTr="00913C20">
        <w:trPr>
          <w:trHeight w:val="340"/>
        </w:trPr>
        <w:tc>
          <w:tcPr>
            <w:tcW w:w="809" w:type="pct"/>
            <w:vMerge/>
            <w:vAlign w:val="center"/>
          </w:tcPr>
          <w:p w14:paraId="2F55BF7A" w14:textId="77777777" w:rsidR="00913C20" w:rsidRPr="00913C20" w:rsidRDefault="00913C20" w:rsidP="00913C20">
            <w:pPr>
              <w:jc w:val="center"/>
              <w:rPr>
                <w:rFonts w:ascii="Arial" w:eastAsia="Calibri" w:hAnsi="Arial" w:cs="Arial"/>
                <w:b/>
                <w:sz w:val="20"/>
                <w:szCs w:val="20"/>
                <w:lang w:val="en-US"/>
              </w:rPr>
            </w:pPr>
          </w:p>
        </w:tc>
        <w:tc>
          <w:tcPr>
            <w:tcW w:w="1493" w:type="pct"/>
            <w:vAlign w:val="center"/>
          </w:tcPr>
          <w:p w14:paraId="079F6B17" w14:textId="0A26927F"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Conc. (µg/</w:t>
            </w:r>
            <w:r w:rsidR="00A67AA6">
              <w:rPr>
                <w:rFonts w:ascii="Arial" w:eastAsia="Calibri" w:hAnsi="Arial" w:cs="Arial"/>
                <w:b/>
                <w:sz w:val="20"/>
                <w:szCs w:val="20"/>
                <w:lang w:val="en-US"/>
              </w:rPr>
              <w:t>mL</w:t>
            </w:r>
            <w:r w:rsidRPr="00913C20">
              <w:rPr>
                <w:rFonts w:ascii="Arial" w:eastAsia="Calibri" w:hAnsi="Arial" w:cs="Arial"/>
                <w:b/>
                <w:sz w:val="20"/>
                <w:szCs w:val="20"/>
                <w:lang w:val="en-US"/>
              </w:rPr>
              <w:t>)</w:t>
            </w:r>
          </w:p>
        </w:tc>
        <w:tc>
          <w:tcPr>
            <w:tcW w:w="1772" w:type="pct"/>
            <w:vAlign w:val="center"/>
          </w:tcPr>
          <w:p w14:paraId="09DBF493"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Mean Area ± SD</w:t>
            </w:r>
          </w:p>
        </w:tc>
        <w:tc>
          <w:tcPr>
            <w:tcW w:w="925" w:type="pct"/>
            <w:vAlign w:val="center"/>
          </w:tcPr>
          <w:p w14:paraId="56426D1D" w14:textId="77777777"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 RSD</w:t>
            </w:r>
          </w:p>
        </w:tc>
      </w:tr>
      <w:tr w:rsidR="00913C20" w:rsidRPr="00913C20" w14:paraId="75B0B990" w14:textId="77777777" w:rsidTr="00913C20">
        <w:trPr>
          <w:trHeight w:val="340"/>
        </w:trPr>
        <w:tc>
          <w:tcPr>
            <w:tcW w:w="809" w:type="pct"/>
            <w:vAlign w:val="center"/>
          </w:tcPr>
          <w:p w14:paraId="171EBFC3"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1</w:t>
            </w:r>
          </w:p>
        </w:tc>
        <w:tc>
          <w:tcPr>
            <w:tcW w:w="1493" w:type="pct"/>
            <w:vAlign w:val="center"/>
          </w:tcPr>
          <w:p w14:paraId="11AF6486"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27.50</w:t>
            </w:r>
          </w:p>
        </w:tc>
        <w:tc>
          <w:tcPr>
            <w:tcW w:w="1772" w:type="pct"/>
            <w:vAlign w:val="center"/>
          </w:tcPr>
          <w:p w14:paraId="10B02380"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1069090  ± 135.06</w:t>
            </w:r>
          </w:p>
        </w:tc>
        <w:tc>
          <w:tcPr>
            <w:tcW w:w="925" w:type="pct"/>
            <w:vAlign w:val="center"/>
          </w:tcPr>
          <w:p w14:paraId="504EAF87"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0.0126</w:t>
            </w:r>
          </w:p>
        </w:tc>
      </w:tr>
      <w:tr w:rsidR="00913C20" w:rsidRPr="00913C20" w14:paraId="4FB1674C" w14:textId="77777777" w:rsidTr="00913C20">
        <w:trPr>
          <w:trHeight w:val="340"/>
        </w:trPr>
        <w:tc>
          <w:tcPr>
            <w:tcW w:w="809" w:type="pct"/>
            <w:vAlign w:val="center"/>
          </w:tcPr>
          <w:p w14:paraId="17CBBC41"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2</w:t>
            </w:r>
          </w:p>
        </w:tc>
        <w:tc>
          <w:tcPr>
            <w:tcW w:w="1493" w:type="pct"/>
            <w:vAlign w:val="center"/>
          </w:tcPr>
          <w:p w14:paraId="7E01D5A9"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41.25</w:t>
            </w:r>
          </w:p>
        </w:tc>
        <w:tc>
          <w:tcPr>
            <w:tcW w:w="1772" w:type="pct"/>
            <w:vAlign w:val="center"/>
          </w:tcPr>
          <w:p w14:paraId="276EC29C"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1621492 ± 28.284</w:t>
            </w:r>
          </w:p>
        </w:tc>
        <w:tc>
          <w:tcPr>
            <w:tcW w:w="925" w:type="pct"/>
            <w:vAlign w:val="center"/>
          </w:tcPr>
          <w:p w14:paraId="5F2CAB38"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0.0017</w:t>
            </w:r>
          </w:p>
        </w:tc>
      </w:tr>
      <w:tr w:rsidR="00913C20" w:rsidRPr="00913C20" w14:paraId="57DFE5C1" w14:textId="77777777" w:rsidTr="00913C20">
        <w:trPr>
          <w:trHeight w:val="340"/>
        </w:trPr>
        <w:tc>
          <w:tcPr>
            <w:tcW w:w="809" w:type="pct"/>
            <w:vAlign w:val="center"/>
          </w:tcPr>
          <w:p w14:paraId="63D4B449"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3</w:t>
            </w:r>
          </w:p>
        </w:tc>
        <w:tc>
          <w:tcPr>
            <w:tcW w:w="1493" w:type="pct"/>
            <w:vAlign w:val="center"/>
          </w:tcPr>
          <w:p w14:paraId="7215410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55.00</w:t>
            </w:r>
          </w:p>
        </w:tc>
        <w:tc>
          <w:tcPr>
            <w:tcW w:w="1772" w:type="pct"/>
            <w:vAlign w:val="center"/>
          </w:tcPr>
          <w:p w14:paraId="346C10E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2212247 ± 12051</w:t>
            </w:r>
          </w:p>
        </w:tc>
        <w:tc>
          <w:tcPr>
            <w:tcW w:w="925" w:type="pct"/>
            <w:vAlign w:val="center"/>
          </w:tcPr>
          <w:p w14:paraId="30D0DDF6"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0.5448</w:t>
            </w:r>
          </w:p>
        </w:tc>
      </w:tr>
      <w:tr w:rsidR="00913C20" w:rsidRPr="00913C20" w14:paraId="7BE6D018" w14:textId="77777777" w:rsidTr="00913C20">
        <w:trPr>
          <w:trHeight w:val="340"/>
        </w:trPr>
        <w:tc>
          <w:tcPr>
            <w:tcW w:w="809" w:type="pct"/>
            <w:vAlign w:val="center"/>
          </w:tcPr>
          <w:p w14:paraId="437E1094"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4</w:t>
            </w:r>
          </w:p>
        </w:tc>
        <w:tc>
          <w:tcPr>
            <w:tcW w:w="1493" w:type="pct"/>
            <w:vAlign w:val="center"/>
          </w:tcPr>
          <w:p w14:paraId="564ED41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68.75</w:t>
            </w:r>
          </w:p>
        </w:tc>
        <w:tc>
          <w:tcPr>
            <w:tcW w:w="1772" w:type="pct"/>
            <w:vAlign w:val="center"/>
          </w:tcPr>
          <w:p w14:paraId="292B0D0F"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2669665 ± 245.37</w:t>
            </w:r>
          </w:p>
        </w:tc>
        <w:tc>
          <w:tcPr>
            <w:tcW w:w="925" w:type="pct"/>
            <w:vAlign w:val="center"/>
          </w:tcPr>
          <w:p w14:paraId="73A0D3B6"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0.0092</w:t>
            </w:r>
          </w:p>
        </w:tc>
      </w:tr>
      <w:tr w:rsidR="00913C20" w:rsidRPr="00913C20" w14:paraId="064D1BFB" w14:textId="77777777" w:rsidTr="00913C20">
        <w:trPr>
          <w:trHeight w:val="340"/>
        </w:trPr>
        <w:tc>
          <w:tcPr>
            <w:tcW w:w="809" w:type="pct"/>
            <w:vAlign w:val="center"/>
          </w:tcPr>
          <w:p w14:paraId="60CA26F9" w14:textId="77777777"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5</w:t>
            </w:r>
          </w:p>
        </w:tc>
        <w:tc>
          <w:tcPr>
            <w:tcW w:w="1493" w:type="pct"/>
            <w:vAlign w:val="center"/>
          </w:tcPr>
          <w:p w14:paraId="4645FAD8"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82.50</w:t>
            </w:r>
          </w:p>
        </w:tc>
        <w:tc>
          <w:tcPr>
            <w:tcW w:w="1772" w:type="pct"/>
            <w:vAlign w:val="center"/>
          </w:tcPr>
          <w:p w14:paraId="05B508E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3193492 ± 2447.3</w:t>
            </w:r>
          </w:p>
        </w:tc>
        <w:tc>
          <w:tcPr>
            <w:tcW w:w="925" w:type="pct"/>
            <w:vAlign w:val="center"/>
          </w:tcPr>
          <w:p w14:paraId="0D22ACD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0.0766</w:t>
            </w:r>
          </w:p>
        </w:tc>
      </w:tr>
    </w:tbl>
    <w:p w14:paraId="5737334A" w14:textId="77777777" w:rsidR="00913C20" w:rsidRPr="00913C20" w:rsidRDefault="00913C20" w:rsidP="00913C20">
      <w:pPr>
        <w:spacing w:line="360" w:lineRule="auto"/>
        <w:jc w:val="both"/>
        <w:rPr>
          <w:rFonts w:ascii="Arial" w:hAnsi="Arial" w:cs="Arial"/>
          <w:color w:val="000000" w:themeColor="text1"/>
          <w:sz w:val="20"/>
          <w:szCs w:val="20"/>
        </w:rPr>
      </w:pPr>
    </w:p>
    <w:p w14:paraId="7BB7862E"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eastAsia="en-IN"/>
        </w:rPr>
        <w:lastRenderedPageBreak/>
        <w:drawing>
          <wp:inline distT="0" distB="0" distL="0" distR="0" wp14:anchorId="28993927" wp14:editId="19324298">
            <wp:extent cx="4716780" cy="2590800"/>
            <wp:effectExtent l="0" t="0" r="762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AA38CEB" w14:textId="77777777" w:rsidR="00913C20" w:rsidRPr="00913C20" w:rsidRDefault="00913C20" w:rsidP="00913C20">
      <w:pPr>
        <w:rPr>
          <w:rFonts w:ascii="Arial" w:hAnsi="Arial" w:cs="Arial"/>
          <w:sz w:val="20"/>
          <w:szCs w:val="20"/>
        </w:rPr>
      </w:pPr>
    </w:p>
    <w:p w14:paraId="0677EA92" w14:textId="77777777" w:rsidR="00173584" w:rsidRDefault="00173584" w:rsidP="00913C20">
      <w:pPr>
        <w:rPr>
          <w:rFonts w:ascii="Arial" w:hAnsi="Arial" w:cs="Arial"/>
          <w:b/>
          <w:bCs/>
          <w:sz w:val="20"/>
          <w:szCs w:val="20"/>
        </w:rPr>
      </w:pPr>
    </w:p>
    <w:p w14:paraId="416E8CED" w14:textId="77777777" w:rsidR="00173584" w:rsidRDefault="00173584" w:rsidP="00913C20">
      <w:pPr>
        <w:rPr>
          <w:rFonts w:ascii="Arial" w:hAnsi="Arial" w:cs="Arial"/>
          <w:b/>
          <w:bCs/>
          <w:sz w:val="20"/>
          <w:szCs w:val="20"/>
        </w:rPr>
      </w:pPr>
    </w:p>
    <w:p w14:paraId="4921282E" w14:textId="77777777" w:rsidR="00173584" w:rsidRDefault="00173584" w:rsidP="00913C20">
      <w:pPr>
        <w:rPr>
          <w:rFonts w:ascii="Arial" w:hAnsi="Arial" w:cs="Arial"/>
          <w:b/>
          <w:bCs/>
          <w:sz w:val="20"/>
          <w:szCs w:val="20"/>
        </w:rPr>
      </w:pPr>
    </w:p>
    <w:p w14:paraId="180F3C83" w14:textId="77777777" w:rsidR="00173584" w:rsidRDefault="00173584" w:rsidP="00913C20">
      <w:pPr>
        <w:rPr>
          <w:rFonts w:ascii="Arial" w:hAnsi="Arial" w:cs="Arial"/>
          <w:b/>
          <w:bCs/>
          <w:sz w:val="20"/>
          <w:szCs w:val="20"/>
        </w:rPr>
      </w:pPr>
    </w:p>
    <w:p w14:paraId="1B91323A" w14:textId="77777777" w:rsidR="00173584" w:rsidRDefault="00173584" w:rsidP="00913C20">
      <w:pPr>
        <w:rPr>
          <w:rFonts w:ascii="Arial" w:hAnsi="Arial" w:cs="Arial"/>
          <w:b/>
          <w:bCs/>
          <w:sz w:val="20"/>
          <w:szCs w:val="20"/>
        </w:rPr>
      </w:pPr>
    </w:p>
    <w:p w14:paraId="2C409D3C" w14:textId="77777777" w:rsidR="00173584" w:rsidRDefault="00173584" w:rsidP="00913C20">
      <w:pPr>
        <w:rPr>
          <w:rFonts w:ascii="Arial" w:hAnsi="Arial" w:cs="Arial"/>
          <w:b/>
          <w:bCs/>
          <w:sz w:val="20"/>
          <w:szCs w:val="20"/>
        </w:rPr>
      </w:pPr>
    </w:p>
    <w:p w14:paraId="369ECC14" w14:textId="77777777" w:rsidR="00173584" w:rsidRDefault="00173584" w:rsidP="00913C20">
      <w:pPr>
        <w:rPr>
          <w:rFonts w:ascii="Arial" w:hAnsi="Arial" w:cs="Arial"/>
          <w:b/>
          <w:bCs/>
          <w:sz w:val="20"/>
          <w:szCs w:val="20"/>
        </w:rPr>
      </w:pPr>
    </w:p>
    <w:p w14:paraId="7F61F719" w14:textId="77777777" w:rsidR="00913C20" w:rsidRPr="00913C20" w:rsidRDefault="00913C20" w:rsidP="00913C20">
      <w:pPr>
        <w:rPr>
          <w:rFonts w:ascii="Arial" w:hAnsi="Arial" w:cs="Arial"/>
          <w:b/>
          <w:bCs/>
          <w:sz w:val="20"/>
          <w:szCs w:val="20"/>
        </w:rPr>
      </w:pPr>
      <w:r w:rsidRPr="00913C20">
        <w:rPr>
          <w:rFonts w:ascii="Arial" w:hAnsi="Arial" w:cs="Arial"/>
          <w:b/>
          <w:bCs/>
          <w:sz w:val="20"/>
          <w:szCs w:val="20"/>
        </w:rPr>
        <w:t xml:space="preserve">Figure 24. </w:t>
      </w:r>
      <w:r w:rsidRPr="00913C20">
        <w:rPr>
          <w:rFonts w:ascii="Arial" w:hAnsi="Arial" w:cs="Arial"/>
          <w:b/>
          <w:bCs/>
          <w:color w:val="000000" w:themeColor="text1"/>
          <w:sz w:val="20"/>
          <w:szCs w:val="20"/>
        </w:rPr>
        <w:t>Calibration Curve of Liraglutide</w:t>
      </w:r>
    </w:p>
    <w:p w14:paraId="6C517137"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textOutline w14:w="9525" w14:cap="rnd" w14:cmpd="sng" w14:algn="ctr">
            <w14:solidFill>
              <w14:schemeClr w14:val="tx1"/>
            </w14:solidFill>
            <w14:prstDash w14:val="solid"/>
            <w14:bevel/>
          </w14:textOutline>
          <w14:ligatures w14:val="none"/>
        </w:rPr>
      </w:pPr>
      <w:bookmarkStart w:id="93" w:name="_Toc164362654"/>
      <w:bookmarkEnd w:id="91"/>
      <w:bookmarkEnd w:id="92"/>
      <w:r w:rsidRPr="00913C20">
        <w:rPr>
          <w:rFonts w:ascii="Arial" w:eastAsia="Times New Roman" w:hAnsi="Arial" w:cs="Arial"/>
          <w:i/>
          <w:iCs/>
          <w:noProof/>
          <w:color w:val="44546A" w:themeColor="text2"/>
          <w:kern w:val="0"/>
          <w:sz w:val="20"/>
          <w:szCs w:val="20"/>
          <w:lang w:eastAsia="en-IN"/>
          <w14:ligatures w14:val="none"/>
        </w:rPr>
        <w:drawing>
          <wp:inline distT="0" distB="0" distL="0" distR="0" wp14:anchorId="38318840" wp14:editId="5F44E095">
            <wp:extent cx="5044440" cy="2552700"/>
            <wp:effectExtent l="0" t="0" r="381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B7143FE" w14:textId="77777777" w:rsidR="00913C20" w:rsidRPr="00913C20" w:rsidRDefault="00913C20" w:rsidP="00913C20">
      <w:pPr>
        <w:spacing w:before="240" w:after="200" w:line="360" w:lineRule="auto"/>
        <w:ind w:left="231" w:hanging="10"/>
        <w:jc w:val="both"/>
        <w:rPr>
          <w:rFonts w:ascii="Arial" w:eastAsia="Times New Roman" w:hAnsi="Arial" w:cs="Arial"/>
          <w:color w:val="000000" w:themeColor="text1"/>
          <w:kern w:val="0"/>
          <w:sz w:val="20"/>
          <w:szCs w:val="20"/>
          <w:lang w:val="en-US"/>
          <w14:ligatures w14:val="none"/>
        </w:rPr>
      </w:pPr>
      <w:bookmarkStart w:id="94" w:name="_Toc194761645"/>
      <w:r w:rsidRPr="00913C20">
        <w:rPr>
          <w:rFonts w:ascii="Arial" w:eastAsia="Times New Roman" w:hAnsi="Arial" w:cs="Arial"/>
          <w:b/>
          <w:color w:val="000000" w:themeColor="text1"/>
          <w:kern w:val="0"/>
          <w:sz w:val="20"/>
          <w:szCs w:val="20"/>
          <w:lang w:val="en-US"/>
          <w14:ligatures w14:val="none"/>
        </w:rPr>
        <w:t xml:space="preserve">Figure 25. Calibration Curve of </w:t>
      </w:r>
      <w:bookmarkEnd w:id="93"/>
      <w:bookmarkEnd w:id="94"/>
      <w:r w:rsidRPr="00913C20">
        <w:rPr>
          <w:rFonts w:ascii="Arial" w:eastAsia="Times New Roman" w:hAnsi="Arial" w:cs="Arial"/>
          <w:b/>
          <w:color w:val="000000" w:themeColor="text1"/>
          <w:kern w:val="0"/>
          <w:sz w:val="20"/>
          <w:szCs w:val="20"/>
          <w:lang w:val="en-US"/>
          <w14:ligatures w14:val="none"/>
        </w:rPr>
        <w:t>Phenol</w:t>
      </w:r>
    </w:p>
    <w:p w14:paraId="134A283D" w14:textId="77777777" w:rsidR="00913C20" w:rsidRPr="00913C20" w:rsidRDefault="00913C20" w:rsidP="00913C20">
      <w:pPr>
        <w:spacing w:before="100" w:beforeAutospacing="1" w:after="100" w:afterAutospacing="1" w:line="360" w:lineRule="auto"/>
        <w:jc w:val="both"/>
        <w:rPr>
          <w:rFonts w:ascii="Arial" w:eastAsia="Times New Roman" w:hAnsi="Arial" w:cs="Arial"/>
          <w:color w:val="000000" w:themeColor="text1"/>
          <w:kern w:val="0"/>
          <w:sz w:val="20"/>
          <w:szCs w:val="20"/>
          <w:lang w:val="en-US"/>
          <w14:ligatures w14:val="none"/>
        </w:rPr>
      </w:pPr>
      <w:r w:rsidRPr="00913C20">
        <w:rPr>
          <w:rFonts w:ascii="Arial" w:eastAsia="Times New Roman" w:hAnsi="Arial" w:cs="Arial"/>
          <w:b/>
          <w:noProof/>
          <w:kern w:val="0"/>
          <w:sz w:val="20"/>
          <w:szCs w:val="20"/>
          <w:lang w:eastAsia="en-IN"/>
          <w14:ligatures w14:val="none"/>
        </w:rPr>
        <w:lastRenderedPageBreak/>
        <w:drawing>
          <wp:inline distT="0" distB="0" distL="0" distR="0" wp14:anchorId="70688C18" wp14:editId="75D357FF">
            <wp:extent cx="4884420" cy="2004060"/>
            <wp:effectExtent l="76200" t="76200" r="125730" b="129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apture_Linearity overlay.PNG"/>
                    <pic:cNvPicPr/>
                  </pic:nvPicPr>
                  <pic:blipFill>
                    <a:blip r:embed="rId41">
                      <a:extLst>
                        <a:ext uri="{28A0092B-C50C-407E-A947-70E740481C1C}">
                          <a14:useLocalDpi xmlns:a14="http://schemas.microsoft.com/office/drawing/2010/main" val="0"/>
                        </a:ext>
                      </a:extLst>
                    </a:blip>
                    <a:stretch>
                      <a:fillRect/>
                    </a:stretch>
                  </pic:blipFill>
                  <pic:spPr>
                    <a:xfrm>
                      <a:off x="0" y="0"/>
                      <a:ext cx="4884420" cy="2004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F67225"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95" w:name="_Toc164362655"/>
      <w:bookmarkStart w:id="96" w:name="_Toc194761646"/>
      <w:r w:rsidRPr="00913C20">
        <w:rPr>
          <w:rFonts w:ascii="Arial" w:eastAsia="Times New Roman" w:hAnsi="Arial" w:cs="Arial"/>
          <w:b/>
          <w:color w:val="000000" w:themeColor="text1"/>
          <w:kern w:val="0"/>
          <w:sz w:val="20"/>
          <w:szCs w:val="20"/>
          <w:lang w:val="en-US"/>
          <w14:ligatures w14:val="none"/>
        </w:rPr>
        <w:t>Figure 26. Overlay chromatogram of linearity</w:t>
      </w:r>
      <w:bookmarkEnd w:id="95"/>
      <w:bookmarkEnd w:id="96"/>
    </w:p>
    <w:p w14:paraId="6F85C1F1"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bookmarkStart w:id="97" w:name="_Toc164420839"/>
      <w:bookmarkStart w:id="98" w:name="_Toc164425377"/>
      <w:r w:rsidRPr="00913C20">
        <w:rPr>
          <w:rFonts w:ascii="Arial" w:eastAsiaTheme="majorEastAsia" w:hAnsi="Arial" w:cs="Arial"/>
          <w:b/>
          <w:bCs/>
          <w:color w:val="000000" w:themeColor="text1"/>
          <w:sz w:val="20"/>
          <w:szCs w:val="20"/>
        </w:rPr>
        <w:t>3.6.4 Precision</w:t>
      </w:r>
      <w:bookmarkEnd w:id="97"/>
      <w:bookmarkEnd w:id="98"/>
    </w:p>
    <w:p w14:paraId="796E25D8" w14:textId="77777777"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3.6.4.1 Repeatability</w:t>
      </w:r>
    </w:p>
    <w:p w14:paraId="11AED3DF" w14:textId="77777777" w:rsidR="00913C20" w:rsidRPr="00913C20" w:rsidRDefault="00913C20" w:rsidP="00913C20">
      <w:pPr>
        <w:keepNext/>
        <w:keepLines/>
        <w:spacing w:before="80" w:after="40" w:line="360" w:lineRule="auto"/>
        <w:jc w:val="both"/>
        <w:outlineLvl w:val="3"/>
        <w:rPr>
          <w:rFonts w:ascii="Arial" w:hAnsi="Arial" w:cs="Arial"/>
          <w:color w:val="000000" w:themeColor="text1"/>
          <w:sz w:val="20"/>
          <w:szCs w:val="20"/>
        </w:rPr>
      </w:pPr>
      <w:r w:rsidRPr="00913C20">
        <w:rPr>
          <w:rFonts w:ascii="Arial" w:hAnsi="Arial" w:cs="Arial"/>
          <w:color w:val="000000" w:themeColor="text1"/>
          <w:sz w:val="20"/>
          <w:szCs w:val="20"/>
        </w:rPr>
        <w:t xml:space="preserve">The repeatability indicates the consistency of the system under same operating conditions. So here as six injections of the standard solution of the both the drugs were taken and result obtained were within the acceptance criteria that is below 2%RSD, which is shown in Table 11. At end which shows good repeatability of the RP HPLC method. </w:t>
      </w:r>
    </w:p>
    <w:p w14:paraId="7B02C3FC" w14:textId="77777777"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3.6.4.2 Intraday precision</w:t>
      </w:r>
    </w:p>
    <w:p w14:paraId="3425A0AB" w14:textId="77777777" w:rsidR="00913C20" w:rsidRPr="00913C20" w:rsidRDefault="00913C20" w:rsidP="00913C20">
      <w:pPr>
        <w:keepNext/>
        <w:keepLines/>
        <w:spacing w:before="160" w:after="80" w:line="360" w:lineRule="auto"/>
        <w:jc w:val="both"/>
        <w:outlineLvl w:val="2"/>
        <w:rPr>
          <w:rFonts w:ascii="Arial" w:hAnsi="Arial" w:cs="Arial"/>
          <w:color w:val="000000" w:themeColor="text1"/>
          <w:sz w:val="20"/>
          <w:szCs w:val="20"/>
        </w:rPr>
      </w:pPr>
      <w:bookmarkStart w:id="99" w:name="_Toc164420840"/>
      <w:bookmarkStart w:id="100" w:name="_Toc164425378"/>
      <w:r w:rsidRPr="00913C20">
        <w:rPr>
          <w:rFonts w:ascii="Arial" w:hAnsi="Arial" w:cs="Arial"/>
          <w:color w:val="000000" w:themeColor="text1"/>
          <w:sz w:val="20"/>
          <w:szCs w:val="20"/>
        </w:rPr>
        <w:t>From this it is evaluated to determine the consistency of the method in same day in identical conditions. Three times the sample was analysed and peak was recorded, %RSD was calculated and results found here were within the limit which indicates that the method is precise and shows accurate results given in Table 12.</w:t>
      </w:r>
    </w:p>
    <w:p w14:paraId="22919F5B"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3.6.4.3 </w:t>
      </w:r>
      <w:proofErr w:type="spellStart"/>
      <w:r w:rsidRPr="00913C20">
        <w:rPr>
          <w:rFonts w:ascii="Arial" w:eastAsiaTheme="majorEastAsia" w:hAnsi="Arial" w:cs="Arial"/>
          <w:b/>
          <w:bCs/>
          <w:color w:val="000000" w:themeColor="text1"/>
          <w:sz w:val="20"/>
          <w:szCs w:val="20"/>
        </w:rPr>
        <w:t>Interday</w:t>
      </w:r>
      <w:proofErr w:type="spellEnd"/>
      <w:r w:rsidRPr="00913C20">
        <w:rPr>
          <w:rFonts w:ascii="Arial" w:eastAsiaTheme="majorEastAsia" w:hAnsi="Arial" w:cs="Arial"/>
          <w:b/>
          <w:bCs/>
          <w:color w:val="000000" w:themeColor="text1"/>
          <w:sz w:val="20"/>
          <w:szCs w:val="20"/>
        </w:rPr>
        <w:t xml:space="preserve"> precision</w:t>
      </w:r>
      <w:bookmarkEnd w:id="99"/>
      <w:bookmarkEnd w:id="100"/>
    </w:p>
    <w:p w14:paraId="0FA205AD" w14:textId="1BABB739" w:rsidR="00BB7BDE" w:rsidRDefault="00BB7BDE" w:rsidP="00913C20">
      <w:pPr>
        <w:spacing w:after="200" w:line="360" w:lineRule="auto"/>
        <w:ind w:left="231" w:hanging="10"/>
        <w:jc w:val="both"/>
        <w:rPr>
          <w:rFonts w:ascii="Arial" w:hAnsi="Arial" w:cs="Arial"/>
          <w:color w:val="000000" w:themeColor="text1"/>
          <w:sz w:val="20"/>
          <w:szCs w:val="20"/>
        </w:rPr>
      </w:pPr>
      <w:bookmarkStart w:id="101" w:name="_Toc164020945"/>
      <w:bookmarkStart w:id="102" w:name="_Toc164169056"/>
      <w:bookmarkStart w:id="103" w:name="_Toc194761568"/>
      <w:proofErr w:type="spellStart"/>
      <w:r w:rsidRPr="00BB7BDE">
        <w:rPr>
          <w:rFonts w:ascii="Arial" w:hAnsi="Arial" w:cs="Arial"/>
          <w:color w:val="000000" w:themeColor="text1"/>
          <w:sz w:val="20"/>
          <w:szCs w:val="20"/>
        </w:rPr>
        <w:t>Interday</w:t>
      </w:r>
      <w:proofErr w:type="spellEnd"/>
      <w:r w:rsidRPr="00BB7BDE">
        <w:rPr>
          <w:rFonts w:ascii="Arial" w:hAnsi="Arial" w:cs="Arial"/>
          <w:color w:val="000000" w:themeColor="text1"/>
          <w:sz w:val="20"/>
          <w:szCs w:val="20"/>
        </w:rPr>
        <w:t xml:space="preserve"> precision was tested to determine the reproducibility of the analysis technique on other days using identical chromatographic conditions. Liraglutide and Phenol were injected on three days in standard solutions. The peaks areas were measured and compared. Table 13 indicates that the values of the </w:t>
      </w:r>
      <w:r>
        <w:rPr>
          <w:rFonts w:ascii="Arial" w:hAnsi="Arial" w:cs="Arial"/>
          <w:color w:val="000000" w:themeColor="text1"/>
          <w:sz w:val="20"/>
          <w:szCs w:val="20"/>
        </w:rPr>
        <w:t>%</w:t>
      </w:r>
      <w:r w:rsidRPr="00BB7BDE">
        <w:rPr>
          <w:rFonts w:ascii="Arial" w:hAnsi="Arial" w:cs="Arial"/>
          <w:color w:val="000000" w:themeColor="text1"/>
          <w:sz w:val="20"/>
          <w:szCs w:val="20"/>
        </w:rPr>
        <w:t xml:space="preserve"> RSD were within the acceptable limits. These results confirm the reproducibility and reliability of the method.</w:t>
      </w:r>
    </w:p>
    <w:p w14:paraId="2928D527"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 xml:space="preserve">Table 11: Repeatability data for Liraglutide and </w:t>
      </w:r>
      <w:bookmarkEnd w:id="101"/>
      <w:bookmarkEnd w:id="102"/>
      <w:bookmarkEnd w:id="103"/>
      <w:r w:rsidRPr="00913C20">
        <w:rPr>
          <w:rFonts w:ascii="Arial" w:eastAsia="Times New Roman" w:hAnsi="Arial" w:cs="Arial"/>
          <w:b/>
          <w:color w:val="000000" w:themeColor="text1"/>
          <w:kern w:val="0"/>
          <w:sz w:val="20"/>
          <w:szCs w:val="20"/>
          <w:lang w:val="en-US"/>
          <w14:ligatures w14:val="none"/>
        </w:rPr>
        <w:t>Phenol</w:t>
      </w:r>
    </w:p>
    <w:tbl>
      <w:tblPr>
        <w:tblStyle w:val="TableGrid10"/>
        <w:tblW w:w="0" w:type="auto"/>
        <w:tblInd w:w="231" w:type="dxa"/>
        <w:tblLook w:val="04A0" w:firstRow="1" w:lastRow="0" w:firstColumn="1" w:lastColumn="0" w:noHBand="0" w:noVBand="1"/>
      </w:tblPr>
      <w:tblGrid>
        <w:gridCol w:w="1251"/>
        <w:gridCol w:w="1592"/>
        <w:gridCol w:w="2042"/>
        <w:gridCol w:w="1661"/>
        <w:gridCol w:w="2239"/>
      </w:tblGrid>
      <w:tr w:rsidR="00913C20" w:rsidRPr="00913C20" w14:paraId="432EF703" w14:textId="77777777" w:rsidTr="00913C20">
        <w:trPr>
          <w:trHeight w:val="404"/>
        </w:trPr>
        <w:tc>
          <w:tcPr>
            <w:tcW w:w="4885" w:type="dxa"/>
            <w:gridSpan w:val="3"/>
            <w:vAlign w:val="center"/>
          </w:tcPr>
          <w:p w14:paraId="1E85FC02" w14:textId="77777777" w:rsidR="00913C20" w:rsidRPr="00913C20" w:rsidRDefault="00913C20" w:rsidP="00913C20">
            <w:pPr>
              <w:spacing w:line="360" w:lineRule="auto"/>
              <w:jc w:val="center"/>
              <w:rPr>
                <w:rFonts w:ascii="Arial" w:eastAsia="Times New Roman" w:hAnsi="Arial" w:cs="Arial"/>
                <w:b/>
                <w:color w:val="000000"/>
                <w:sz w:val="20"/>
                <w:szCs w:val="20"/>
              </w:rPr>
            </w:pPr>
            <w:bookmarkStart w:id="104" w:name="_Toc164020946"/>
            <w:r w:rsidRPr="00913C20">
              <w:rPr>
                <w:rFonts w:ascii="Arial" w:eastAsia="Times New Roman" w:hAnsi="Arial" w:cs="Arial"/>
                <w:b/>
                <w:color w:val="000000"/>
                <w:sz w:val="20"/>
                <w:szCs w:val="20"/>
              </w:rPr>
              <w:t>Liraglutide</w:t>
            </w:r>
          </w:p>
        </w:tc>
        <w:tc>
          <w:tcPr>
            <w:tcW w:w="3900" w:type="dxa"/>
            <w:gridSpan w:val="2"/>
            <w:vAlign w:val="center"/>
          </w:tcPr>
          <w:p w14:paraId="15218D1B"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Phenol</w:t>
            </w:r>
          </w:p>
        </w:tc>
      </w:tr>
      <w:tr w:rsidR="00913C20" w:rsidRPr="00913C20" w14:paraId="488EA9A9" w14:textId="77777777" w:rsidTr="00913C20">
        <w:trPr>
          <w:trHeight w:val="818"/>
        </w:trPr>
        <w:tc>
          <w:tcPr>
            <w:tcW w:w="1251" w:type="dxa"/>
            <w:vAlign w:val="center"/>
          </w:tcPr>
          <w:p w14:paraId="7BC6FC63"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Sr.no.</w:t>
            </w:r>
          </w:p>
        </w:tc>
        <w:tc>
          <w:tcPr>
            <w:tcW w:w="1592" w:type="dxa"/>
            <w:vAlign w:val="center"/>
          </w:tcPr>
          <w:p w14:paraId="1BCD5B0D" w14:textId="0AB3D2E5"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Conc. (</w:t>
            </w:r>
            <w:proofErr w:type="spellStart"/>
            <w:r w:rsidRPr="00913C20">
              <w:rPr>
                <w:rFonts w:ascii="Arial" w:eastAsia="Times New Roman" w:hAnsi="Arial" w:cs="Arial"/>
                <w:b/>
                <w:color w:val="000000"/>
                <w:sz w:val="20"/>
                <w:szCs w:val="20"/>
              </w:rPr>
              <w:t>μg</w:t>
            </w:r>
            <w:proofErr w:type="spellEnd"/>
            <w:r w:rsidRPr="00913C20">
              <w:rPr>
                <w:rFonts w:ascii="Arial" w:eastAsia="Times New Roman" w:hAnsi="Arial" w:cs="Arial"/>
                <w:b/>
                <w:color w:val="000000"/>
                <w:sz w:val="20"/>
                <w:szCs w:val="20"/>
              </w:rPr>
              <w:t>/</w:t>
            </w:r>
            <w:r w:rsidR="00A67AA6">
              <w:rPr>
                <w:rFonts w:ascii="Arial" w:eastAsia="Times New Roman" w:hAnsi="Arial" w:cs="Arial"/>
                <w:b/>
                <w:color w:val="000000"/>
                <w:sz w:val="20"/>
                <w:szCs w:val="20"/>
              </w:rPr>
              <w:t>mL</w:t>
            </w:r>
            <w:r w:rsidRPr="00913C20">
              <w:rPr>
                <w:rFonts w:ascii="Arial" w:eastAsia="Times New Roman" w:hAnsi="Arial" w:cs="Arial"/>
                <w:b/>
                <w:color w:val="000000"/>
                <w:sz w:val="20"/>
                <w:szCs w:val="20"/>
              </w:rPr>
              <w:t>)</w:t>
            </w:r>
          </w:p>
        </w:tc>
        <w:tc>
          <w:tcPr>
            <w:tcW w:w="2042" w:type="dxa"/>
            <w:vAlign w:val="center"/>
          </w:tcPr>
          <w:p w14:paraId="302AC995"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Peak Area</w:t>
            </w:r>
          </w:p>
          <w:p w14:paraId="74841405"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(n=6)</w:t>
            </w:r>
          </w:p>
        </w:tc>
        <w:tc>
          <w:tcPr>
            <w:tcW w:w="1661" w:type="dxa"/>
            <w:vAlign w:val="center"/>
          </w:tcPr>
          <w:p w14:paraId="0A00FB2E" w14:textId="4AD68145"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Conc. (</w:t>
            </w:r>
            <w:proofErr w:type="spellStart"/>
            <w:r w:rsidRPr="00913C20">
              <w:rPr>
                <w:rFonts w:ascii="Arial" w:eastAsia="Times New Roman" w:hAnsi="Arial" w:cs="Arial"/>
                <w:b/>
                <w:color w:val="000000"/>
                <w:sz w:val="20"/>
                <w:szCs w:val="20"/>
              </w:rPr>
              <w:t>μg</w:t>
            </w:r>
            <w:proofErr w:type="spellEnd"/>
            <w:r w:rsidRPr="00913C20">
              <w:rPr>
                <w:rFonts w:ascii="Arial" w:eastAsia="Times New Roman" w:hAnsi="Arial" w:cs="Arial"/>
                <w:b/>
                <w:color w:val="000000"/>
                <w:sz w:val="20"/>
                <w:szCs w:val="20"/>
              </w:rPr>
              <w:t>/</w:t>
            </w:r>
            <w:r w:rsidR="00A67AA6">
              <w:rPr>
                <w:rFonts w:ascii="Arial" w:eastAsia="Times New Roman" w:hAnsi="Arial" w:cs="Arial"/>
                <w:b/>
                <w:color w:val="000000"/>
                <w:sz w:val="20"/>
                <w:szCs w:val="20"/>
              </w:rPr>
              <w:t>mL</w:t>
            </w:r>
            <w:r w:rsidRPr="00913C20">
              <w:rPr>
                <w:rFonts w:ascii="Arial" w:eastAsia="Times New Roman" w:hAnsi="Arial" w:cs="Arial"/>
                <w:b/>
                <w:color w:val="000000"/>
                <w:sz w:val="20"/>
                <w:szCs w:val="20"/>
              </w:rPr>
              <w:t>)</w:t>
            </w:r>
          </w:p>
        </w:tc>
        <w:tc>
          <w:tcPr>
            <w:tcW w:w="2239" w:type="dxa"/>
            <w:vAlign w:val="center"/>
          </w:tcPr>
          <w:p w14:paraId="62B0D4D2"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Peak Area</w:t>
            </w:r>
          </w:p>
          <w:p w14:paraId="34E17693"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(n=6)</w:t>
            </w:r>
          </w:p>
        </w:tc>
      </w:tr>
      <w:tr w:rsidR="00913C20" w:rsidRPr="00913C20" w14:paraId="63C6535E" w14:textId="77777777" w:rsidTr="00913C20">
        <w:trPr>
          <w:trHeight w:val="414"/>
        </w:trPr>
        <w:tc>
          <w:tcPr>
            <w:tcW w:w="1251" w:type="dxa"/>
            <w:vAlign w:val="center"/>
          </w:tcPr>
          <w:p w14:paraId="240FA471"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1</w:t>
            </w:r>
          </w:p>
        </w:tc>
        <w:tc>
          <w:tcPr>
            <w:tcW w:w="1592" w:type="dxa"/>
            <w:vMerge w:val="restart"/>
            <w:vAlign w:val="center"/>
          </w:tcPr>
          <w:p w14:paraId="07245A0C" w14:textId="77777777" w:rsidR="00913C20" w:rsidRPr="00913C20" w:rsidRDefault="00913C20" w:rsidP="00913C20">
            <w:pPr>
              <w:spacing w:line="360" w:lineRule="auto"/>
              <w:jc w:val="center"/>
              <w:rPr>
                <w:rFonts w:ascii="Arial" w:eastAsia="Times New Roman" w:hAnsi="Arial" w:cs="Arial"/>
                <w:color w:val="000000"/>
                <w:sz w:val="20"/>
                <w:szCs w:val="20"/>
              </w:rPr>
            </w:pPr>
          </w:p>
          <w:p w14:paraId="189F2D6B" w14:textId="77777777" w:rsidR="00913C20" w:rsidRPr="00913C20" w:rsidRDefault="00913C20" w:rsidP="00913C20">
            <w:pPr>
              <w:spacing w:line="360" w:lineRule="auto"/>
              <w:jc w:val="center"/>
              <w:rPr>
                <w:rFonts w:ascii="Arial" w:eastAsia="Times New Roman" w:hAnsi="Arial" w:cs="Arial"/>
                <w:color w:val="000000"/>
                <w:sz w:val="20"/>
                <w:szCs w:val="20"/>
              </w:rPr>
            </w:pPr>
          </w:p>
          <w:p w14:paraId="2D9E180C"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60</w:t>
            </w:r>
          </w:p>
        </w:tc>
        <w:tc>
          <w:tcPr>
            <w:tcW w:w="2042" w:type="dxa"/>
            <w:vAlign w:val="center"/>
          </w:tcPr>
          <w:p w14:paraId="250D445A"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447614</w:t>
            </w:r>
          </w:p>
        </w:tc>
        <w:tc>
          <w:tcPr>
            <w:tcW w:w="1661" w:type="dxa"/>
            <w:vMerge w:val="restart"/>
            <w:vAlign w:val="center"/>
          </w:tcPr>
          <w:p w14:paraId="0903E8D2" w14:textId="77777777" w:rsidR="00913C20" w:rsidRPr="00913C20" w:rsidRDefault="00913C20" w:rsidP="00913C20">
            <w:pPr>
              <w:spacing w:line="360" w:lineRule="auto"/>
              <w:jc w:val="center"/>
              <w:rPr>
                <w:rFonts w:ascii="Arial" w:eastAsia="Times New Roman" w:hAnsi="Arial" w:cs="Arial"/>
                <w:color w:val="000000"/>
                <w:sz w:val="20"/>
                <w:szCs w:val="20"/>
              </w:rPr>
            </w:pPr>
          </w:p>
          <w:p w14:paraId="760775A3" w14:textId="77777777" w:rsidR="00913C20" w:rsidRPr="00913C20" w:rsidRDefault="00913C20" w:rsidP="00913C20">
            <w:pPr>
              <w:spacing w:line="360" w:lineRule="auto"/>
              <w:jc w:val="center"/>
              <w:rPr>
                <w:rFonts w:ascii="Arial" w:eastAsia="Times New Roman" w:hAnsi="Arial" w:cs="Arial"/>
                <w:color w:val="000000"/>
                <w:sz w:val="20"/>
                <w:szCs w:val="20"/>
              </w:rPr>
            </w:pPr>
          </w:p>
          <w:p w14:paraId="1738D4A5"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55</w:t>
            </w:r>
          </w:p>
        </w:tc>
        <w:tc>
          <w:tcPr>
            <w:tcW w:w="2239" w:type="dxa"/>
            <w:vAlign w:val="center"/>
          </w:tcPr>
          <w:p w14:paraId="7A427D1A"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2273093</w:t>
            </w:r>
          </w:p>
        </w:tc>
      </w:tr>
      <w:tr w:rsidR="00913C20" w:rsidRPr="00913C20" w14:paraId="093D6601" w14:textId="77777777" w:rsidTr="00913C20">
        <w:trPr>
          <w:trHeight w:val="404"/>
        </w:trPr>
        <w:tc>
          <w:tcPr>
            <w:tcW w:w="1251" w:type="dxa"/>
            <w:vAlign w:val="center"/>
          </w:tcPr>
          <w:p w14:paraId="4A791FFB"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2</w:t>
            </w:r>
          </w:p>
        </w:tc>
        <w:tc>
          <w:tcPr>
            <w:tcW w:w="1592" w:type="dxa"/>
            <w:vMerge/>
            <w:vAlign w:val="center"/>
          </w:tcPr>
          <w:p w14:paraId="23CCAA11"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14:paraId="7DA50565"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446736</w:t>
            </w:r>
          </w:p>
        </w:tc>
        <w:tc>
          <w:tcPr>
            <w:tcW w:w="1661" w:type="dxa"/>
            <w:vMerge/>
            <w:vAlign w:val="center"/>
          </w:tcPr>
          <w:p w14:paraId="3ECCEEE0"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14:paraId="56F4D287"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2270808</w:t>
            </w:r>
          </w:p>
        </w:tc>
      </w:tr>
      <w:tr w:rsidR="00913C20" w:rsidRPr="00913C20" w14:paraId="000BFABC" w14:textId="77777777" w:rsidTr="00913C20">
        <w:trPr>
          <w:trHeight w:val="404"/>
        </w:trPr>
        <w:tc>
          <w:tcPr>
            <w:tcW w:w="1251" w:type="dxa"/>
            <w:vAlign w:val="center"/>
          </w:tcPr>
          <w:p w14:paraId="137EE97E"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3</w:t>
            </w:r>
          </w:p>
        </w:tc>
        <w:tc>
          <w:tcPr>
            <w:tcW w:w="1592" w:type="dxa"/>
            <w:vMerge/>
            <w:vAlign w:val="center"/>
          </w:tcPr>
          <w:p w14:paraId="06D031F0"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14:paraId="7C186946"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446272</w:t>
            </w:r>
          </w:p>
        </w:tc>
        <w:tc>
          <w:tcPr>
            <w:tcW w:w="1661" w:type="dxa"/>
            <w:vMerge/>
            <w:vAlign w:val="center"/>
          </w:tcPr>
          <w:p w14:paraId="4F8B9F42"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14:paraId="3A69987E"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2272474</w:t>
            </w:r>
          </w:p>
        </w:tc>
      </w:tr>
      <w:tr w:rsidR="00913C20" w:rsidRPr="00913C20" w14:paraId="02B9200D" w14:textId="77777777" w:rsidTr="00913C20">
        <w:trPr>
          <w:trHeight w:val="414"/>
        </w:trPr>
        <w:tc>
          <w:tcPr>
            <w:tcW w:w="1251" w:type="dxa"/>
            <w:vAlign w:val="center"/>
          </w:tcPr>
          <w:p w14:paraId="669EB36B"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4</w:t>
            </w:r>
          </w:p>
        </w:tc>
        <w:tc>
          <w:tcPr>
            <w:tcW w:w="1592" w:type="dxa"/>
            <w:vMerge/>
            <w:vAlign w:val="center"/>
          </w:tcPr>
          <w:p w14:paraId="715607C1"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14:paraId="0C747692"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446209</w:t>
            </w:r>
          </w:p>
        </w:tc>
        <w:tc>
          <w:tcPr>
            <w:tcW w:w="1661" w:type="dxa"/>
            <w:vMerge/>
            <w:vAlign w:val="center"/>
          </w:tcPr>
          <w:p w14:paraId="6AF57177"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14:paraId="650EC56F"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2272219</w:t>
            </w:r>
          </w:p>
        </w:tc>
      </w:tr>
      <w:tr w:rsidR="00913C20" w:rsidRPr="00913C20" w14:paraId="365AC686" w14:textId="77777777" w:rsidTr="00913C20">
        <w:trPr>
          <w:trHeight w:val="404"/>
        </w:trPr>
        <w:tc>
          <w:tcPr>
            <w:tcW w:w="1251" w:type="dxa"/>
            <w:vAlign w:val="center"/>
          </w:tcPr>
          <w:p w14:paraId="130F3558"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5</w:t>
            </w:r>
          </w:p>
        </w:tc>
        <w:tc>
          <w:tcPr>
            <w:tcW w:w="1592" w:type="dxa"/>
            <w:vMerge/>
            <w:vAlign w:val="center"/>
          </w:tcPr>
          <w:p w14:paraId="497E214D"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14:paraId="06D05786"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445913</w:t>
            </w:r>
          </w:p>
        </w:tc>
        <w:tc>
          <w:tcPr>
            <w:tcW w:w="1661" w:type="dxa"/>
            <w:vMerge/>
            <w:vAlign w:val="center"/>
          </w:tcPr>
          <w:p w14:paraId="01BA6D46"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14:paraId="67FED5BE"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2272271</w:t>
            </w:r>
          </w:p>
        </w:tc>
      </w:tr>
      <w:tr w:rsidR="00913C20" w:rsidRPr="00913C20" w14:paraId="44744B91" w14:textId="77777777" w:rsidTr="00913C20">
        <w:trPr>
          <w:trHeight w:val="414"/>
        </w:trPr>
        <w:tc>
          <w:tcPr>
            <w:tcW w:w="1251" w:type="dxa"/>
            <w:vAlign w:val="center"/>
          </w:tcPr>
          <w:p w14:paraId="537ECDC2"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6</w:t>
            </w:r>
          </w:p>
        </w:tc>
        <w:tc>
          <w:tcPr>
            <w:tcW w:w="1592" w:type="dxa"/>
            <w:vMerge/>
            <w:vAlign w:val="center"/>
          </w:tcPr>
          <w:p w14:paraId="42A86577"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14:paraId="514965D7"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445643</w:t>
            </w:r>
          </w:p>
        </w:tc>
        <w:tc>
          <w:tcPr>
            <w:tcW w:w="1661" w:type="dxa"/>
            <w:vMerge/>
            <w:vAlign w:val="center"/>
          </w:tcPr>
          <w:p w14:paraId="07D4BA42" w14:textId="77777777"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14:paraId="06FA1E97" w14:textId="77777777"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2272299</w:t>
            </w:r>
          </w:p>
        </w:tc>
      </w:tr>
      <w:tr w:rsidR="00913C20" w:rsidRPr="00913C20" w14:paraId="695F7992" w14:textId="77777777" w:rsidTr="00913C20">
        <w:trPr>
          <w:trHeight w:val="404"/>
        </w:trPr>
        <w:tc>
          <w:tcPr>
            <w:tcW w:w="1251" w:type="dxa"/>
            <w:vAlign w:val="center"/>
          </w:tcPr>
          <w:p w14:paraId="3C83C2CE"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7</w:t>
            </w:r>
          </w:p>
        </w:tc>
        <w:tc>
          <w:tcPr>
            <w:tcW w:w="1592" w:type="dxa"/>
            <w:vAlign w:val="center"/>
          </w:tcPr>
          <w:p w14:paraId="25D53D77"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Mean</w:t>
            </w:r>
          </w:p>
        </w:tc>
        <w:tc>
          <w:tcPr>
            <w:tcW w:w="2042" w:type="dxa"/>
            <w:vAlign w:val="center"/>
          </w:tcPr>
          <w:p w14:paraId="00A3D5E7"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446398</w:t>
            </w:r>
          </w:p>
        </w:tc>
        <w:tc>
          <w:tcPr>
            <w:tcW w:w="1661" w:type="dxa"/>
            <w:vAlign w:val="center"/>
          </w:tcPr>
          <w:p w14:paraId="28519FF7"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Mean</w:t>
            </w:r>
          </w:p>
        </w:tc>
        <w:tc>
          <w:tcPr>
            <w:tcW w:w="2239" w:type="dxa"/>
            <w:vAlign w:val="center"/>
          </w:tcPr>
          <w:p w14:paraId="5E727E2D"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699.963</w:t>
            </w:r>
          </w:p>
        </w:tc>
      </w:tr>
      <w:tr w:rsidR="00913C20" w:rsidRPr="00913C20" w14:paraId="7FF094B5" w14:textId="77777777" w:rsidTr="00913C20">
        <w:trPr>
          <w:trHeight w:val="404"/>
        </w:trPr>
        <w:tc>
          <w:tcPr>
            <w:tcW w:w="1251" w:type="dxa"/>
            <w:vAlign w:val="center"/>
          </w:tcPr>
          <w:p w14:paraId="0EC7C9E2"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lastRenderedPageBreak/>
              <w:t>8</w:t>
            </w:r>
          </w:p>
        </w:tc>
        <w:tc>
          <w:tcPr>
            <w:tcW w:w="1592" w:type="dxa"/>
            <w:vAlign w:val="center"/>
          </w:tcPr>
          <w:p w14:paraId="21988F89"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SD</w:t>
            </w:r>
          </w:p>
        </w:tc>
        <w:tc>
          <w:tcPr>
            <w:tcW w:w="2042" w:type="dxa"/>
            <w:vAlign w:val="center"/>
          </w:tcPr>
          <w:p w14:paraId="74C74997"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699.963</w:t>
            </w:r>
          </w:p>
        </w:tc>
        <w:tc>
          <w:tcPr>
            <w:tcW w:w="1661" w:type="dxa"/>
            <w:vAlign w:val="center"/>
          </w:tcPr>
          <w:p w14:paraId="1C5F295B"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SD</w:t>
            </w:r>
          </w:p>
        </w:tc>
        <w:tc>
          <w:tcPr>
            <w:tcW w:w="2239" w:type="dxa"/>
            <w:vAlign w:val="center"/>
          </w:tcPr>
          <w:p w14:paraId="09C25982"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751.688</w:t>
            </w:r>
          </w:p>
        </w:tc>
      </w:tr>
      <w:tr w:rsidR="00913C20" w:rsidRPr="00913C20" w14:paraId="1BDD5F42" w14:textId="77777777" w:rsidTr="00913C20">
        <w:trPr>
          <w:trHeight w:val="404"/>
        </w:trPr>
        <w:tc>
          <w:tcPr>
            <w:tcW w:w="1251" w:type="dxa"/>
            <w:vAlign w:val="center"/>
          </w:tcPr>
          <w:p w14:paraId="4B85E4B5"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9</w:t>
            </w:r>
          </w:p>
        </w:tc>
        <w:tc>
          <w:tcPr>
            <w:tcW w:w="1592" w:type="dxa"/>
            <w:vAlign w:val="center"/>
          </w:tcPr>
          <w:p w14:paraId="6AA3BE75"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 RSD</w:t>
            </w:r>
          </w:p>
        </w:tc>
        <w:tc>
          <w:tcPr>
            <w:tcW w:w="2042" w:type="dxa"/>
            <w:vAlign w:val="center"/>
          </w:tcPr>
          <w:p w14:paraId="26CE6C04"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0.16</w:t>
            </w:r>
          </w:p>
        </w:tc>
        <w:tc>
          <w:tcPr>
            <w:tcW w:w="1661" w:type="dxa"/>
            <w:vAlign w:val="center"/>
          </w:tcPr>
          <w:p w14:paraId="5812A34D" w14:textId="77777777"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 RSD</w:t>
            </w:r>
          </w:p>
        </w:tc>
        <w:tc>
          <w:tcPr>
            <w:tcW w:w="2239" w:type="dxa"/>
            <w:vAlign w:val="center"/>
          </w:tcPr>
          <w:p w14:paraId="5E0FB69C" w14:textId="77777777"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0.03</w:t>
            </w:r>
          </w:p>
        </w:tc>
      </w:tr>
    </w:tbl>
    <w:p w14:paraId="169C1FA0"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p>
    <w:p w14:paraId="7E75FCE3"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105" w:name="_Toc164169057"/>
      <w:bookmarkStart w:id="106" w:name="_Toc194761569"/>
      <w:bookmarkStart w:id="107" w:name="_Hlk207284851"/>
      <w:r w:rsidRPr="00913C20">
        <w:rPr>
          <w:rFonts w:ascii="Arial" w:eastAsia="Times New Roman" w:hAnsi="Arial" w:cs="Arial"/>
          <w:b/>
          <w:color w:val="000000" w:themeColor="text1"/>
          <w:kern w:val="0"/>
          <w:sz w:val="20"/>
          <w:szCs w:val="20"/>
          <w:lang w:val="en-US"/>
          <w14:ligatures w14:val="none"/>
        </w:rPr>
        <w:t xml:space="preserve">Table 12: Intraday precision study of </w:t>
      </w:r>
      <w:bookmarkEnd w:id="104"/>
      <w:bookmarkEnd w:id="105"/>
      <w:bookmarkEnd w:id="106"/>
      <w:r w:rsidRPr="00913C20">
        <w:rPr>
          <w:rFonts w:ascii="Arial" w:eastAsia="Times New Roman" w:hAnsi="Arial" w:cs="Arial"/>
          <w:b/>
          <w:color w:val="000000" w:themeColor="text1"/>
          <w:kern w:val="0"/>
          <w:sz w:val="20"/>
          <w:szCs w:val="20"/>
          <w:lang w:val="en-US"/>
          <w14:ligatures w14:val="none"/>
        </w:rPr>
        <w:t>Liraglutide and Phenol</w:t>
      </w:r>
    </w:p>
    <w:tbl>
      <w:tblPr>
        <w:tblStyle w:val="TableGrid341"/>
        <w:tblW w:w="0" w:type="auto"/>
        <w:tblLook w:val="04A0" w:firstRow="1" w:lastRow="0" w:firstColumn="1" w:lastColumn="0" w:noHBand="0" w:noVBand="1"/>
      </w:tblPr>
      <w:tblGrid>
        <w:gridCol w:w="1647"/>
        <w:gridCol w:w="1715"/>
        <w:gridCol w:w="1987"/>
        <w:gridCol w:w="1854"/>
        <w:gridCol w:w="1813"/>
      </w:tblGrid>
      <w:tr w:rsidR="00913C20" w:rsidRPr="00913C20" w14:paraId="77636F5A" w14:textId="77777777" w:rsidTr="00913C20">
        <w:tc>
          <w:tcPr>
            <w:tcW w:w="1647" w:type="dxa"/>
            <w:vMerge w:val="restart"/>
            <w:vAlign w:val="center"/>
          </w:tcPr>
          <w:p w14:paraId="0F738069" w14:textId="77777777" w:rsidR="00913C20" w:rsidRPr="00913C20" w:rsidRDefault="00913C20" w:rsidP="00913C20">
            <w:pPr>
              <w:jc w:val="center"/>
              <w:rPr>
                <w:rFonts w:ascii="Arial" w:eastAsia="Calibri" w:hAnsi="Arial" w:cs="Arial"/>
                <w:b/>
                <w:sz w:val="20"/>
                <w:szCs w:val="20"/>
              </w:rPr>
            </w:pPr>
            <w:bookmarkStart w:id="108" w:name="_Toc164020947"/>
            <w:bookmarkStart w:id="109" w:name="_Toc164169058"/>
            <w:r w:rsidRPr="00913C20">
              <w:rPr>
                <w:rFonts w:ascii="Arial" w:eastAsia="Calibri" w:hAnsi="Arial" w:cs="Arial"/>
                <w:b/>
                <w:sz w:val="20"/>
                <w:szCs w:val="20"/>
              </w:rPr>
              <w:t>Liraglutide</w:t>
            </w:r>
          </w:p>
        </w:tc>
        <w:tc>
          <w:tcPr>
            <w:tcW w:w="1715" w:type="dxa"/>
            <w:vAlign w:val="center"/>
          </w:tcPr>
          <w:p w14:paraId="5D11FE01"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987" w:type="dxa"/>
            <w:vAlign w:val="center"/>
          </w:tcPr>
          <w:p w14:paraId="164A5F9B" w14:textId="4341A4FF"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1854" w:type="dxa"/>
            <w:vAlign w:val="center"/>
          </w:tcPr>
          <w:p w14:paraId="3E427EB9"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1813" w:type="dxa"/>
            <w:vAlign w:val="center"/>
          </w:tcPr>
          <w:p w14:paraId="180448A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729EEFF7" w14:textId="77777777" w:rsidTr="00913C20">
        <w:tc>
          <w:tcPr>
            <w:tcW w:w="1647" w:type="dxa"/>
            <w:vMerge/>
            <w:vAlign w:val="center"/>
          </w:tcPr>
          <w:p w14:paraId="3CB3BD3E" w14:textId="77777777" w:rsidR="00913C20" w:rsidRPr="00913C20" w:rsidRDefault="00913C20" w:rsidP="00913C20">
            <w:pPr>
              <w:jc w:val="center"/>
              <w:rPr>
                <w:rFonts w:ascii="Arial" w:eastAsia="Calibri" w:hAnsi="Arial" w:cs="Arial"/>
                <w:b/>
                <w:sz w:val="20"/>
                <w:szCs w:val="20"/>
              </w:rPr>
            </w:pPr>
          </w:p>
        </w:tc>
        <w:tc>
          <w:tcPr>
            <w:tcW w:w="1715" w:type="dxa"/>
            <w:vAlign w:val="center"/>
          </w:tcPr>
          <w:p w14:paraId="566FBC9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987" w:type="dxa"/>
            <w:vAlign w:val="center"/>
          </w:tcPr>
          <w:p w14:paraId="17A2576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w:t>
            </w:r>
          </w:p>
        </w:tc>
        <w:tc>
          <w:tcPr>
            <w:tcW w:w="1854" w:type="dxa"/>
            <w:vAlign w:val="center"/>
          </w:tcPr>
          <w:p w14:paraId="4A00CC6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203263 ± 1467.19</w:t>
            </w:r>
          </w:p>
        </w:tc>
        <w:tc>
          <w:tcPr>
            <w:tcW w:w="1813" w:type="dxa"/>
            <w:vAlign w:val="center"/>
          </w:tcPr>
          <w:p w14:paraId="1BADB90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0.72</w:t>
            </w:r>
          </w:p>
        </w:tc>
      </w:tr>
      <w:tr w:rsidR="00913C20" w:rsidRPr="00913C20" w14:paraId="1AF99A59" w14:textId="77777777" w:rsidTr="00913C20">
        <w:tc>
          <w:tcPr>
            <w:tcW w:w="1647" w:type="dxa"/>
            <w:vMerge/>
            <w:vAlign w:val="center"/>
          </w:tcPr>
          <w:p w14:paraId="5668D50F" w14:textId="77777777" w:rsidR="00913C20" w:rsidRPr="00913C20" w:rsidRDefault="00913C20" w:rsidP="00913C20">
            <w:pPr>
              <w:jc w:val="center"/>
              <w:rPr>
                <w:rFonts w:ascii="Arial" w:eastAsia="Calibri" w:hAnsi="Arial" w:cs="Arial"/>
                <w:b/>
                <w:sz w:val="20"/>
                <w:szCs w:val="20"/>
              </w:rPr>
            </w:pPr>
          </w:p>
        </w:tc>
        <w:tc>
          <w:tcPr>
            <w:tcW w:w="1715" w:type="dxa"/>
            <w:vAlign w:val="center"/>
          </w:tcPr>
          <w:p w14:paraId="0EC283E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987" w:type="dxa"/>
            <w:vAlign w:val="center"/>
          </w:tcPr>
          <w:p w14:paraId="574A2A0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w:t>
            </w:r>
          </w:p>
        </w:tc>
        <w:tc>
          <w:tcPr>
            <w:tcW w:w="1854" w:type="dxa"/>
            <w:vAlign w:val="center"/>
          </w:tcPr>
          <w:p w14:paraId="533A24F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441214 ± 1746.02</w:t>
            </w:r>
          </w:p>
        </w:tc>
        <w:tc>
          <w:tcPr>
            <w:tcW w:w="1813" w:type="dxa"/>
            <w:vAlign w:val="center"/>
          </w:tcPr>
          <w:p w14:paraId="78A988FF"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0.40</w:t>
            </w:r>
          </w:p>
        </w:tc>
      </w:tr>
      <w:tr w:rsidR="00913C20" w:rsidRPr="00913C20" w14:paraId="6F17155C" w14:textId="77777777" w:rsidTr="00913C20">
        <w:tc>
          <w:tcPr>
            <w:tcW w:w="1647" w:type="dxa"/>
            <w:vMerge/>
            <w:vAlign w:val="center"/>
          </w:tcPr>
          <w:p w14:paraId="74A2F79C" w14:textId="77777777" w:rsidR="00913C20" w:rsidRPr="00913C20" w:rsidRDefault="00913C20" w:rsidP="00913C20">
            <w:pPr>
              <w:jc w:val="center"/>
              <w:rPr>
                <w:rFonts w:ascii="Arial" w:eastAsia="Calibri" w:hAnsi="Arial" w:cs="Arial"/>
                <w:b/>
                <w:sz w:val="20"/>
                <w:szCs w:val="20"/>
              </w:rPr>
            </w:pPr>
          </w:p>
        </w:tc>
        <w:tc>
          <w:tcPr>
            <w:tcW w:w="1715" w:type="dxa"/>
            <w:vAlign w:val="center"/>
          </w:tcPr>
          <w:p w14:paraId="2B020D1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987" w:type="dxa"/>
            <w:vAlign w:val="center"/>
          </w:tcPr>
          <w:p w14:paraId="08BDEBA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90</w:t>
            </w:r>
          </w:p>
        </w:tc>
        <w:tc>
          <w:tcPr>
            <w:tcW w:w="1854" w:type="dxa"/>
            <w:vAlign w:val="center"/>
          </w:tcPr>
          <w:p w14:paraId="7907130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649398  ± 774.93</w:t>
            </w:r>
          </w:p>
        </w:tc>
        <w:tc>
          <w:tcPr>
            <w:tcW w:w="1813" w:type="dxa"/>
            <w:vAlign w:val="center"/>
          </w:tcPr>
          <w:p w14:paraId="1F71E2D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0.12</w:t>
            </w:r>
          </w:p>
        </w:tc>
      </w:tr>
      <w:tr w:rsidR="00913C20" w:rsidRPr="00913C20" w14:paraId="463F349B" w14:textId="77777777" w:rsidTr="00913C20">
        <w:tc>
          <w:tcPr>
            <w:tcW w:w="1647" w:type="dxa"/>
            <w:vMerge w:val="restart"/>
            <w:vAlign w:val="center"/>
          </w:tcPr>
          <w:p w14:paraId="639B556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Phenol</w:t>
            </w:r>
          </w:p>
        </w:tc>
        <w:tc>
          <w:tcPr>
            <w:tcW w:w="1715" w:type="dxa"/>
            <w:vAlign w:val="center"/>
          </w:tcPr>
          <w:p w14:paraId="5928D265"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987" w:type="dxa"/>
            <w:vAlign w:val="center"/>
          </w:tcPr>
          <w:p w14:paraId="0E1C5572" w14:textId="3008E0BF"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1854" w:type="dxa"/>
            <w:vAlign w:val="center"/>
          </w:tcPr>
          <w:p w14:paraId="7006A757"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1813" w:type="dxa"/>
            <w:vAlign w:val="center"/>
          </w:tcPr>
          <w:p w14:paraId="4A4EA5E6"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1E38DE04" w14:textId="77777777" w:rsidTr="00913C20">
        <w:tc>
          <w:tcPr>
            <w:tcW w:w="1647" w:type="dxa"/>
            <w:vMerge/>
            <w:vAlign w:val="center"/>
          </w:tcPr>
          <w:p w14:paraId="01D2062A" w14:textId="77777777" w:rsidR="00913C20" w:rsidRPr="00913C20" w:rsidRDefault="00913C20" w:rsidP="00913C20">
            <w:pPr>
              <w:jc w:val="center"/>
              <w:rPr>
                <w:rFonts w:ascii="Arial" w:eastAsia="Calibri" w:hAnsi="Arial" w:cs="Arial"/>
                <w:sz w:val="20"/>
                <w:szCs w:val="20"/>
              </w:rPr>
            </w:pPr>
          </w:p>
        </w:tc>
        <w:tc>
          <w:tcPr>
            <w:tcW w:w="1715" w:type="dxa"/>
            <w:vAlign w:val="center"/>
          </w:tcPr>
          <w:p w14:paraId="7143234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987" w:type="dxa"/>
            <w:vAlign w:val="center"/>
          </w:tcPr>
          <w:p w14:paraId="37ADCA4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27.5</w:t>
            </w:r>
          </w:p>
        </w:tc>
        <w:tc>
          <w:tcPr>
            <w:tcW w:w="1854" w:type="dxa"/>
            <w:vAlign w:val="center"/>
          </w:tcPr>
          <w:p w14:paraId="2135715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1172632 ± 3286.35</w:t>
            </w:r>
          </w:p>
        </w:tc>
        <w:tc>
          <w:tcPr>
            <w:tcW w:w="1813" w:type="dxa"/>
            <w:vAlign w:val="center"/>
          </w:tcPr>
          <w:p w14:paraId="1A49D9E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0.28</w:t>
            </w:r>
          </w:p>
        </w:tc>
      </w:tr>
      <w:tr w:rsidR="00913C20" w:rsidRPr="00913C20" w14:paraId="0CC5D9E9" w14:textId="77777777" w:rsidTr="00913C20">
        <w:tc>
          <w:tcPr>
            <w:tcW w:w="1647" w:type="dxa"/>
            <w:vMerge/>
            <w:vAlign w:val="center"/>
          </w:tcPr>
          <w:p w14:paraId="06A9FF4C" w14:textId="77777777" w:rsidR="00913C20" w:rsidRPr="00913C20" w:rsidRDefault="00913C20" w:rsidP="00913C20">
            <w:pPr>
              <w:jc w:val="center"/>
              <w:rPr>
                <w:rFonts w:ascii="Arial" w:eastAsia="Calibri" w:hAnsi="Arial" w:cs="Arial"/>
                <w:sz w:val="20"/>
                <w:szCs w:val="20"/>
              </w:rPr>
            </w:pPr>
          </w:p>
        </w:tc>
        <w:tc>
          <w:tcPr>
            <w:tcW w:w="1715" w:type="dxa"/>
            <w:vAlign w:val="center"/>
          </w:tcPr>
          <w:p w14:paraId="42B3B0C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987" w:type="dxa"/>
            <w:vAlign w:val="center"/>
          </w:tcPr>
          <w:p w14:paraId="02923FB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55.0</w:t>
            </w:r>
          </w:p>
        </w:tc>
        <w:tc>
          <w:tcPr>
            <w:tcW w:w="1854" w:type="dxa"/>
            <w:vAlign w:val="center"/>
          </w:tcPr>
          <w:p w14:paraId="3FA29BB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2228711 ± 18095.37</w:t>
            </w:r>
          </w:p>
        </w:tc>
        <w:tc>
          <w:tcPr>
            <w:tcW w:w="1813" w:type="dxa"/>
            <w:vAlign w:val="center"/>
          </w:tcPr>
          <w:p w14:paraId="5C3C34E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14:paraId="26169243" w14:textId="77777777" w:rsidTr="00913C20">
        <w:tc>
          <w:tcPr>
            <w:tcW w:w="1647" w:type="dxa"/>
            <w:vMerge/>
            <w:vAlign w:val="center"/>
          </w:tcPr>
          <w:p w14:paraId="1D457346" w14:textId="77777777" w:rsidR="00913C20" w:rsidRPr="00913C20" w:rsidRDefault="00913C20" w:rsidP="00913C20">
            <w:pPr>
              <w:jc w:val="center"/>
              <w:rPr>
                <w:rFonts w:ascii="Arial" w:eastAsia="Calibri" w:hAnsi="Arial" w:cs="Arial"/>
                <w:sz w:val="20"/>
                <w:szCs w:val="20"/>
              </w:rPr>
            </w:pPr>
          </w:p>
        </w:tc>
        <w:tc>
          <w:tcPr>
            <w:tcW w:w="1715" w:type="dxa"/>
            <w:vAlign w:val="center"/>
          </w:tcPr>
          <w:p w14:paraId="0C63FDA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987" w:type="dxa"/>
            <w:vAlign w:val="center"/>
          </w:tcPr>
          <w:p w14:paraId="7307A6F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82.5</w:t>
            </w:r>
          </w:p>
        </w:tc>
        <w:tc>
          <w:tcPr>
            <w:tcW w:w="1854" w:type="dxa"/>
            <w:vAlign w:val="center"/>
          </w:tcPr>
          <w:p w14:paraId="079E539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3093809 ± 766.92</w:t>
            </w:r>
          </w:p>
        </w:tc>
        <w:tc>
          <w:tcPr>
            <w:tcW w:w="1813" w:type="dxa"/>
            <w:vAlign w:val="center"/>
          </w:tcPr>
          <w:p w14:paraId="5FFA72E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0.02</w:t>
            </w:r>
          </w:p>
        </w:tc>
      </w:tr>
    </w:tbl>
    <w:p w14:paraId="4AF5CA5D" w14:textId="77777777"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14:ligatures w14:val="none"/>
        </w:rPr>
      </w:pPr>
    </w:p>
    <w:p w14:paraId="52612A33"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110" w:name="_Toc194761570"/>
      <w:r w:rsidRPr="00913C20">
        <w:rPr>
          <w:rFonts w:ascii="Arial" w:eastAsia="Times New Roman" w:hAnsi="Arial" w:cs="Arial"/>
          <w:b/>
          <w:color w:val="000000" w:themeColor="text1"/>
          <w:kern w:val="0"/>
          <w:sz w:val="20"/>
          <w:szCs w:val="20"/>
          <w:lang w:val="en-US"/>
          <w14:ligatures w14:val="none"/>
        </w:rPr>
        <w:t xml:space="preserve">Table 13: </w:t>
      </w:r>
      <w:proofErr w:type="spellStart"/>
      <w:r w:rsidRPr="00913C20">
        <w:rPr>
          <w:rFonts w:ascii="Arial" w:eastAsia="Times New Roman" w:hAnsi="Arial" w:cs="Arial"/>
          <w:b/>
          <w:color w:val="000000" w:themeColor="text1"/>
          <w:kern w:val="0"/>
          <w:sz w:val="20"/>
          <w:szCs w:val="20"/>
          <w:lang w:val="en-US"/>
          <w14:ligatures w14:val="none"/>
        </w:rPr>
        <w:t>Interday</w:t>
      </w:r>
      <w:proofErr w:type="spellEnd"/>
      <w:r w:rsidRPr="00913C20">
        <w:rPr>
          <w:rFonts w:ascii="Arial" w:eastAsia="Times New Roman" w:hAnsi="Arial" w:cs="Arial"/>
          <w:b/>
          <w:color w:val="000000" w:themeColor="text1"/>
          <w:kern w:val="0"/>
          <w:sz w:val="20"/>
          <w:szCs w:val="20"/>
          <w:lang w:val="en-US"/>
          <w14:ligatures w14:val="none"/>
        </w:rPr>
        <w:t xml:space="preserve"> precision study of </w:t>
      </w:r>
      <w:bookmarkEnd w:id="108"/>
      <w:bookmarkEnd w:id="109"/>
      <w:bookmarkEnd w:id="110"/>
      <w:r w:rsidRPr="00913C20">
        <w:rPr>
          <w:rFonts w:ascii="Arial" w:eastAsia="Times New Roman" w:hAnsi="Arial" w:cs="Arial"/>
          <w:b/>
          <w:color w:val="000000" w:themeColor="text1"/>
          <w:kern w:val="0"/>
          <w:sz w:val="20"/>
          <w:szCs w:val="20"/>
          <w:lang w:val="en-US"/>
          <w14:ligatures w14:val="none"/>
        </w:rPr>
        <w:t>Liraglutide and Phenol</w:t>
      </w:r>
    </w:p>
    <w:tbl>
      <w:tblPr>
        <w:tblStyle w:val="TableGrid361"/>
        <w:tblW w:w="0" w:type="auto"/>
        <w:tblLook w:val="04A0" w:firstRow="1" w:lastRow="0" w:firstColumn="1" w:lastColumn="0" w:noHBand="0" w:noVBand="1"/>
      </w:tblPr>
      <w:tblGrid>
        <w:gridCol w:w="1413"/>
        <w:gridCol w:w="2410"/>
        <w:gridCol w:w="2402"/>
        <w:gridCol w:w="2076"/>
      </w:tblGrid>
      <w:tr w:rsidR="00913C20" w:rsidRPr="00913C20" w14:paraId="3E7B1194" w14:textId="77777777" w:rsidTr="00913C20">
        <w:trPr>
          <w:trHeight w:val="510"/>
        </w:trPr>
        <w:tc>
          <w:tcPr>
            <w:tcW w:w="8301" w:type="dxa"/>
            <w:gridSpan w:val="4"/>
            <w:vAlign w:val="center"/>
          </w:tcPr>
          <w:bookmarkEnd w:id="107"/>
          <w:p w14:paraId="749CCD40"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Liraglutide</w:t>
            </w:r>
          </w:p>
        </w:tc>
      </w:tr>
      <w:tr w:rsidR="00913C20" w:rsidRPr="00913C20" w14:paraId="0376FABC" w14:textId="77777777" w:rsidTr="00913C20">
        <w:trPr>
          <w:trHeight w:val="510"/>
        </w:trPr>
        <w:tc>
          <w:tcPr>
            <w:tcW w:w="1413" w:type="dxa"/>
            <w:vAlign w:val="center"/>
          </w:tcPr>
          <w:p w14:paraId="125E2207"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2410" w:type="dxa"/>
            <w:vAlign w:val="center"/>
          </w:tcPr>
          <w:p w14:paraId="404C100E" w14:textId="02F35496"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2402" w:type="dxa"/>
            <w:vAlign w:val="center"/>
          </w:tcPr>
          <w:p w14:paraId="4110B4B0"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2076" w:type="dxa"/>
            <w:vAlign w:val="center"/>
          </w:tcPr>
          <w:p w14:paraId="38F0A858"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1254F676" w14:textId="77777777" w:rsidTr="00913C20">
        <w:trPr>
          <w:trHeight w:val="510"/>
        </w:trPr>
        <w:tc>
          <w:tcPr>
            <w:tcW w:w="1413" w:type="dxa"/>
            <w:vAlign w:val="center"/>
          </w:tcPr>
          <w:p w14:paraId="067DABB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2410" w:type="dxa"/>
            <w:vAlign w:val="center"/>
          </w:tcPr>
          <w:p w14:paraId="1E30F51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w:t>
            </w:r>
          </w:p>
        </w:tc>
        <w:tc>
          <w:tcPr>
            <w:tcW w:w="2402" w:type="dxa"/>
            <w:vAlign w:val="center"/>
          </w:tcPr>
          <w:p w14:paraId="5736CE3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202256 ± 1834.41</w:t>
            </w:r>
          </w:p>
        </w:tc>
        <w:tc>
          <w:tcPr>
            <w:tcW w:w="2076" w:type="dxa"/>
            <w:vAlign w:val="center"/>
          </w:tcPr>
          <w:p w14:paraId="6C91040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0.91</w:t>
            </w:r>
          </w:p>
        </w:tc>
      </w:tr>
      <w:tr w:rsidR="00913C20" w:rsidRPr="00913C20" w14:paraId="3DC3AE96" w14:textId="77777777" w:rsidTr="00913C20">
        <w:trPr>
          <w:trHeight w:val="510"/>
        </w:trPr>
        <w:tc>
          <w:tcPr>
            <w:tcW w:w="1413" w:type="dxa"/>
            <w:vAlign w:val="center"/>
          </w:tcPr>
          <w:p w14:paraId="607FC60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2410" w:type="dxa"/>
            <w:vAlign w:val="center"/>
          </w:tcPr>
          <w:p w14:paraId="20DD37D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w:t>
            </w:r>
          </w:p>
        </w:tc>
        <w:tc>
          <w:tcPr>
            <w:tcW w:w="2402" w:type="dxa"/>
            <w:vAlign w:val="center"/>
          </w:tcPr>
          <w:p w14:paraId="61B2F9A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463120 ± 4043.99</w:t>
            </w:r>
          </w:p>
        </w:tc>
        <w:tc>
          <w:tcPr>
            <w:tcW w:w="2076" w:type="dxa"/>
            <w:vAlign w:val="center"/>
          </w:tcPr>
          <w:p w14:paraId="2A208CB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0.87</w:t>
            </w:r>
          </w:p>
        </w:tc>
      </w:tr>
      <w:tr w:rsidR="00913C20" w:rsidRPr="00913C20" w14:paraId="69BC33C6" w14:textId="77777777" w:rsidTr="00913C20">
        <w:trPr>
          <w:trHeight w:val="510"/>
        </w:trPr>
        <w:tc>
          <w:tcPr>
            <w:tcW w:w="1413" w:type="dxa"/>
            <w:vAlign w:val="center"/>
          </w:tcPr>
          <w:p w14:paraId="170D835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2410" w:type="dxa"/>
            <w:vAlign w:val="center"/>
          </w:tcPr>
          <w:p w14:paraId="7C755C9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90</w:t>
            </w:r>
          </w:p>
        </w:tc>
        <w:tc>
          <w:tcPr>
            <w:tcW w:w="2402" w:type="dxa"/>
            <w:vAlign w:val="center"/>
          </w:tcPr>
          <w:p w14:paraId="3D6D72C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672429 ± 10760.01</w:t>
            </w:r>
          </w:p>
        </w:tc>
        <w:tc>
          <w:tcPr>
            <w:tcW w:w="2076" w:type="dxa"/>
            <w:vAlign w:val="center"/>
          </w:tcPr>
          <w:p w14:paraId="2AD9346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1.60</w:t>
            </w:r>
          </w:p>
        </w:tc>
      </w:tr>
      <w:tr w:rsidR="00913C20" w:rsidRPr="00913C20" w14:paraId="5029CC2E" w14:textId="77777777" w:rsidTr="00913C20">
        <w:trPr>
          <w:trHeight w:val="510"/>
        </w:trPr>
        <w:tc>
          <w:tcPr>
            <w:tcW w:w="8301" w:type="dxa"/>
            <w:gridSpan w:val="4"/>
            <w:vAlign w:val="center"/>
          </w:tcPr>
          <w:p w14:paraId="741B236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b/>
                <w:sz w:val="20"/>
                <w:szCs w:val="20"/>
              </w:rPr>
              <w:t>Phenol</w:t>
            </w:r>
          </w:p>
        </w:tc>
      </w:tr>
      <w:tr w:rsidR="00913C20" w:rsidRPr="00913C20" w14:paraId="2A37D9EA" w14:textId="77777777" w:rsidTr="00913C20">
        <w:trPr>
          <w:trHeight w:val="510"/>
        </w:trPr>
        <w:tc>
          <w:tcPr>
            <w:tcW w:w="1413" w:type="dxa"/>
            <w:vAlign w:val="center"/>
          </w:tcPr>
          <w:p w14:paraId="6E8AEF87"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2410" w:type="dxa"/>
            <w:vAlign w:val="center"/>
          </w:tcPr>
          <w:p w14:paraId="631400AE" w14:textId="5164EC85"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2402" w:type="dxa"/>
            <w:vAlign w:val="center"/>
          </w:tcPr>
          <w:p w14:paraId="116B101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2076" w:type="dxa"/>
            <w:vAlign w:val="center"/>
          </w:tcPr>
          <w:p w14:paraId="535620DE"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1B04C27D" w14:textId="77777777" w:rsidTr="00913C20">
        <w:trPr>
          <w:trHeight w:val="510"/>
        </w:trPr>
        <w:tc>
          <w:tcPr>
            <w:tcW w:w="1413" w:type="dxa"/>
            <w:vAlign w:val="center"/>
          </w:tcPr>
          <w:p w14:paraId="3BAFA3C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2410" w:type="dxa"/>
            <w:vAlign w:val="center"/>
          </w:tcPr>
          <w:p w14:paraId="5C29CA0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27.5</w:t>
            </w:r>
          </w:p>
        </w:tc>
        <w:tc>
          <w:tcPr>
            <w:tcW w:w="2402" w:type="dxa"/>
            <w:vAlign w:val="center"/>
          </w:tcPr>
          <w:p w14:paraId="4A37464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1176824 ± 16086.52</w:t>
            </w:r>
          </w:p>
        </w:tc>
        <w:tc>
          <w:tcPr>
            <w:tcW w:w="2076" w:type="dxa"/>
            <w:vAlign w:val="center"/>
          </w:tcPr>
          <w:p w14:paraId="458F06C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1.37</w:t>
            </w:r>
          </w:p>
        </w:tc>
      </w:tr>
      <w:tr w:rsidR="00913C20" w:rsidRPr="00913C20" w14:paraId="17F2535B" w14:textId="77777777" w:rsidTr="00913C20">
        <w:trPr>
          <w:trHeight w:val="510"/>
        </w:trPr>
        <w:tc>
          <w:tcPr>
            <w:tcW w:w="1413" w:type="dxa"/>
            <w:vAlign w:val="center"/>
          </w:tcPr>
          <w:p w14:paraId="20A5EAF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2410" w:type="dxa"/>
            <w:vAlign w:val="center"/>
          </w:tcPr>
          <w:p w14:paraId="18349A8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55.0</w:t>
            </w:r>
          </w:p>
        </w:tc>
        <w:tc>
          <w:tcPr>
            <w:tcW w:w="2402" w:type="dxa"/>
            <w:vAlign w:val="center"/>
          </w:tcPr>
          <w:p w14:paraId="3518930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2280417 ± 3936.91</w:t>
            </w:r>
          </w:p>
        </w:tc>
        <w:tc>
          <w:tcPr>
            <w:tcW w:w="2076" w:type="dxa"/>
            <w:vAlign w:val="center"/>
          </w:tcPr>
          <w:p w14:paraId="0ACDE5B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0.17</w:t>
            </w:r>
          </w:p>
        </w:tc>
      </w:tr>
      <w:tr w:rsidR="00913C20" w:rsidRPr="00913C20" w14:paraId="44733C4B" w14:textId="77777777" w:rsidTr="00913C20">
        <w:trPr>
          <w:trHeight w:val="510"/>
        </w:trPr>
        <w:tc>
          <w:tcPr>
            <w:tcW w:w="1413" w:type="dxa"/>
            <w:vAlign w:val="center"/>
          </w:tcPr>
          <w:p w14:paraId="4674948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2410" w:type="dxa"/>
            <w:vAlign w:val="center"/>
          </w:tcPr>
          <w:p w14:paraId="01733AB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82.5</w:t>
            </w:r>
          </w:p>
        </w:tc>
        <w:tc>
          <w:tcPr>
            <w:tcW w:w="2402" w:type="dxa"/>
            <w:vAlign w:val="center"/>
          </w:tcPr>
          <w:p w14:paraId="3CA13EE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3109901 ± 39593.87</w:t>
            </w:r>
          </w:p>
        </w:tc>
        <w:tc>
          <w:tcPr>
            <w:tcW w:w="2076" w:type="dxa"/>
            <w:vAlign w:val="center"/>
          </w:tcPr>
          <w:p w14:paraId="10F5E58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1.27</w:t>
            </w:r>
          </w:p>
        </w:tc>
      </w:tr>
    </w:tbl>
    <w:p w14:paraId="13DCD155" w14:textId="77777777" w:rsidR="00913C20" w:rsidRPr="00913C20" w:rsidRDefault="00913C20" w:rsidP="00913C20">
      <w:pPr>
        <w:spacing w:line="360" w:lineRule="auto"/>
        <w:jc w:val="both"/>
        <w:rPr>
          <w:rFonts w:ascii="Arial" w:hAnsi="Arial" w:cs="Arial"/>
          <w:color w:val="000000" w:themeColor="text1"/>
          <w:sz w:val="20"/>
          <w:szCs w:val="20"/>
        </w:rPr>
      </w:pPr>
    </w:p>
    <w:p w14:paraId="19575351" w14:textId="77777777"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bookmarkStart w:id="111" w:name="_Toc164420841"/>
      <w:bookmarkStart w:id="112" w:name="_Toc164425379"/>
      <w:r w:rsidRPr="00913C20">
        <w:rPr>
          <w:rFonts w:ascii="Arial" w:eastAsiaTheme="majorEastAsia" w:hAnsi="Arial" w:cs="Arial"/>
          <w:b/>
          <w:bCs/>
          <w:color w:val="000000" w:themeColor="text1"/>
          <w:sz w:val="20"/>
          <w:szCs w:val="20"/>
        </w:rPr>
        <w:t>3.6.5 Accuracy</w:t>
      </w:r>
      <w:bookmarkEnd w:id="111"/>
      <w:bookmarkEnd w:id="112"/>
      <w:r w:rsidRPr="00913C20">
        <w:rPr>
          <w:rFonts w:ascii="Arial" w:eastAsiaTheme="majorEastAsia" w:hAnsi="Arial" w:cs="Arial"/>
          <w:b/>
          <w:bCs/>
          <w:color w:val="000000" w:themeColor="text1"/>
          <w:sz w:val="20"/>
          <w:szCs w:val="20"/>
        </w:rPr>
        <w:t xml:space="preserve"> </w:t>
      </w:r>
    </w:p>
    <w:p w14:paraId="46240F0F" w14:textId="77777777"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Accuracy of the method was confirmed by recovery study at three levels (50%, 100% and 150%)</w:t>
      </w:r>
      <w:bookmarkStart w:id="113" w:name="_Toc164020948"/>
      <w:bookmarkStart w:id="114" w:name="_Toc164169059"/>
      <w:r w:rsidRPr="00913C20">
        <w:rPr>
          <w:rFonts w:ascii="Arial" w:hAnsi="Arial" w:cs="Arial"/>
          <w:color w:val="000000" w:themeColor="text1"/>
          <w:sz w:val="20"/>
          <w:szCs w:val="20"/>
        </w:rPr>
        <w:t>.</w:t>
      </w:r>
    </w:p>
    <w:p w14:paraId="11E02B36" w14:textId="1E1EC5C1" w:rsidR="00913C20" w:rsidRPr="00BB7BDE" w:rsidRDefault="00913C20" w:rsidP="00913C20">
      <w:pPr>
        <w:spacing w:line="360" w:lineRule="auto"/>
        <w:jc w:val="both"/>
        <w:rPr>
          <w:rFonts w:ascii="Arial" w:hAnsi="Arial" w:cs="Arial"/>
          <w:b/>
          <w:color w:val="000000" w:themeColor="text1"/>
          <w:sz w:val="20"/>
          <w:szCs w:val="20"/>
        </w:rPr>
      </w:pPr>
      <w:bookmarkStart w:id="115" w:name="_Toc194761571"/>
      <w:r w:rsidRPr="00913C20">
        <w:rPr>
          <w:rFonts w:ascii="Arial" w:hAnsi="Arial" w:cs="Arial"/>
          <w:b/>
          <w:color w:val="000000" w:themeColor="text1"/>
          <w:sz w:val="20"/>
          <w:szCs w:val="20"/>
        </w:rPr>
        <w:t xml:space="preserve">Table 14. Accuracy data for </w:t>
      </w:r>
      <w:bookmarkEnd w:id="113"/>
      <w:bookmarkEnd w:id="114"/>
      <w:bookmarkEnd w:id="115"/>
      <w:r w:rsidR="00BB7BDE">
        <w:rPr>
          <w:rFonts w:ascii="Arial" w:hAnsi="Arial" w:cs="Arial"/>
          <w:b/>
          <w:color w:val="000000" w:themeColor="text1"/>
          <w:sz w:val="20"/>
          <w:szCs w:val="20"/>
        </w:rPr>
        <w:t>Liraglutide and Phenol</w:t>
      </w:r>
    </w:p>
    <w:tbl>
      <w:tblPr>
        <w:tblStyle w:val="TableGrid381"/>
        <w:tblW w:w="0" w:type="auto"/>
        <w:tblLook w:val="04A0" w:firstRow="1" w:lastRow="0" w:firstColumn="1" w:lastColumn="0" w:noHBand="0" w:noVBand="1"/>
      </w:tblPr>
      <w:tblGrid>
        <w:gridCol w:w="1377"/>
        <w:gridCol w:w="1189"/>
        <w:gridCol w:w="1141"/>
        <w:gridCol w:w="1296"/>
        <w:gridCol w:w="1416"/>
        <w:gridCol w:w="1416"/>
        <w:gridCol w:w="1116"/>
      </w:tblGrid>
      <w:tr w:rsidR="00913C20" w:rsidRPr="00913C20" w14:paraId="2524F088" w14:textId="77777777" w:rsidTr="00913C20">
        <w:trPr>
          <w:trHeight w:val="397"/>
        </w:trPr>
        <w:tc>
          <w:tcPr>
            <w:tcW w:w="8951" w:type="dxa"/>
            <w:gridSpan w:val="7"/>
            <w:vAlign w:val="center"/>
          </w:tcPr>
          <w:p w14:paraId="5FE667B2" w14:textId="77777777" w:rsidR="00913C20" w:rsidRPr="00913C20" w:rsidRDefault="00913C20" w:rsidP="00913C20">
            <w:pPr>
              <w:jc w:val="center"/>
              <w:rPr>
                <w:rFonts w:ascii="Arial" w:eastAsia="Calibri" w:hAnsi="Arial" w:cs="Arial"/>
                <w:b/>
                <w:sz w:val="20"/>
                <w:szCs w:val="20"/>
              </w:rPr>
            </w:pPr>
            <w:bookmarkStart w:id="116" w:name="_Toc164420842"/>
            <w:bookmarkStart w:id="117" w:name="_Toc164425380"/>
            <w:r w:rsidRPr="00913C20">
              <w:rPr>
                <w:rFonts w:ascii="Arial" w:eastAsia="Calibri" w:hAnsi="Arial" w:cs="Arial"/>
                <w:b/>
                <w:sz w:val="20"/>
                <w:szCs w:val="20"/>
              </w:rPr>
              <w:t>Liraglutide</w:t>
            </w:r>
          </w:p>
        </w:tc>
      </w:tr>
      <w:tr w:rsidR="00913C20" w:rsidRPr="00913C20" w14:paraId="519F4B7A" w14:textId="77777777" w:rsidTr="00913C20">
        <w:trPr>
          <w:trHeight w:val="397"/>
        </w:trPr>
        <w:tc>
          <w:tcPr>
            <w:tcW w:w="1377" w:type="dxa"/>
            <w:vAlign w:val="center"/>
          </w:tcPr>
          <w:p w14:paraId="152C5538"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189" w:type="dxa"/>
            <w:vAlign w:val="center"/>
          </w:tcPr>
          <w:p w14:paraId="60CE079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Accuracy Level</w:t>
            </w:r>
          </w:p>
        </w:tc>
        <w:tc>
          <w:tcPr>
            <w:tcW w:w="1141" w:type="dxa"/>
            <w:vAlign w:val="center"/>
          </w:tcPr>
          <w:p w14:paraId="5B05A87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added (mg)</w:t>
            </w:r>
          </w:p>
        </w:tc>
        <w:tc>
          <w:tcPr>
            <w:tcW w:w="1296" w:type="dxa"/>
            <w:vAlign w:val="center"/>
          </w:tcPr>
          <w:p w14:paraId="031D7039"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Recovered (mg)</w:t>
            </w:r>
          </w:p>
        </w:tc>
        <w:tc>
          <w:tcPr>
            <w:tcW w:w="1416" w:type="dxa"/>
            <w:vAlign w:val="center"/>
          </w:tcPr>
          <w:p w14:paraId="1B66DFA6"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%Recovery</w:t>
            </w:r>
          </w:p>
        </w:tc>
        <w:tc>
          <w:tcPr>
            <w:tcW w:w="1416" w:type="dxa"/>
            <w:vAlign w:val="center"/>
          </w:tcPr>
          <w:p w14:paraId="549EABD6"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%Recovery</w:t>
            </w:r>
          </w:p>
        </w:tc>
        <w:tc>
          <w:tcPr>
            <w:tcW w:w="1116" w:type="dxa"/>
            <w:vAlign w:val="center"/>
          </w:tcPr>
          <w:p w14:paraId="66331AFD"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2181E38C" w14:textId="77777777" w:rsidTr="00913C20">
        <w:trPr>
          <w:trHeight w:val="397"/>
        </w:trPr>
        <w:tc>
          <w:tcPr>
            <w:tcW w:w="1377" w:type="dxa"/>
            <w:vAlign w:val="center"/>
          </w:tcPr>
          <w:p w14:paraId="671F72E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14:paraId="3C8874E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50%</w:t>
            </w:r>
          </w:p>
        </w:tc>
        <w:tc>
          <w:tcPr>
            <w:tcW w:w="1141" w:type="dxa"/>
            <w:vAlign w:val="center"/>
          </w:tcPr>
          <w:p w14:paraId="59FA232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14:paraId="6C23697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0.299</w:t>
            </w:r>
          </w:p>
        </w:tc>
        <w:tc>
          <w:tcPr>
            <w:tcW w:w="1416" w:type="dxa"/>
            <w:vAlign w:val="center"/>
          </w:tcPr>
          <w:p w14:paraId="259182A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99.78</w:t>
            </w:r>
          </w:p>
        </w:tc>
        <w:tc>
          <w:tcPr>
            <w:tcW w:w="1416" w:type="dxa"/>
            <w:vMerge w:val="restart"/>
            <w:vAlign w:val="center"/>
          </w:tcPr>
          <w:p w14:paraId="5A4CF4C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100.26</w:t>
            </w:r>
          </w:p>
        </w:tc>
        <w:tc>
          <w:tcPr>
            <w:tcW w:w="1116" w:type="dxa"/>
            <w:vMerge w:val="restart"/>
            <w:vAlign w:val="center"/>
          </w:tcPr>
          <w:p w14:paraId="5557B9D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0.64</w:t>
            </w:r>
          </w:p>
        </w:tc>
      </w:tr>
      <w:tr w:rsidR="00913C20" w:rsidRPr="00913C20" w14:paraId="72C2A814" w14:textId="77777777" w:rsidTr="00913C20">
        <w:trPr>
          <w:trHeight w:val="397"/>
        </w:trPr>
        <w:tc>
          <w:tcPr>
            <w:tcW w:w="1377" w:type="dxa"/>
            <w:vAlign w:val="center"/>
          </w:tcPr>
          <w:p w14:paraId="0F03354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lastRenderedPageBreak/>
              <w:t>2</w:t>
            </w:r>
          </w:p>
        </w:tc>
        <w:tc>
          <w:tcPr>
            <w:tcW w:w="1189" w:type="dxa"/>
            <w:vMerge/>
            <w:vAlign w:val="center"/>
          </w:tcPr>
          <w:p w14:paraId="09206A5F"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3B9D761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14:paraId="22C8E17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0.303</w:t>
            </w:r>
          </w:p>
        </w:tc>
        <w:tc>
          <w:tcPr>
            <w:tcW w:w="1416" w:type="dxa"/>
            <w:vAlign w:val="center"/>
          </w:tcPr>
          <w:p w14:paraId="0F7E958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101.00</w:t>
            </w:r>
          </w:p>
        </w:tc>
        <w:tc>
          <w:tcPr>
            <w:tcW w:w="1416" w:type="dxa"/>
            <w:vMerge/>
            <w:vAlign w:val="center"/>
          </w:tcPr>
          <w:p w14:paraId="063A58B3"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07696E8C" w14:textId="77777777" w:rsidR="00913C20" w:rsidRPr="00913C20" w:rsidRDefault="00913C20" w:rsidP="00913C20">
            <w:pPr>
              <w:jc w:val="center"/>
              <w:rPr>
                <w:rFonts w:ascii="Arial" w:eastAsia="Calibri" w:hAnsi="Arial" w:cs="Arial"/>
                <w:sz w:val="20"/>
                <w:szCs w:val="20"/>
              </w:rPr>
            </w:pPr>
          </w:p>
        </w:tc>
      </w:tr>
      <w:tr w:rsidR="00913C20" w:rsidRPr="00913C20" w14:paraId="30693F24" w14:textId="77777777" w:rsidTr="00913C20">
        <w:trPr>
          <w:trHeight w:val="397"/>
        </w:trPr>
        <w:tc>
          <w:tcPr>
            <w:tcW w:w="1377" w:type="dxa"/>
            <w:vAlign w:val="center"/>
          </w:tcPr>
          <w:p w14:paraId="30B7027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14:paraId="77E5C0ED"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44274B6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14:paraId="3285238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0.300</w:t>
            </w:r>
          </w:p>
        </w:tc>
        <w:tc>
          <w:tcPr>
            <w:tcW w:w="1416" w:type="dxa"/>
            <w:vAlign w:val="center"/>
          </w:tcPr>
          <w:p w14:paraId="38B011B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ign w:val="center"/>
          </w:tcPr>
          <w:p w14:paraId="55A35026"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75469905" w14:textId="77777777" w:rsidR="00913C20" w:rsidRPr="00913C20" w:rsidRDefault="00913C20" w:rsidP="00913C20">
            <w:pPr>
              <w:jc w:val="center"/>
              <w:rPr>
                <w:rFonts w:ascii="Arial" w:eastAsia="Calibri" w:hAnsi="Arial" w:cs="Arial"/>
                <w:sz w:val="20"/>
                <w:szCs w:val="20"/>
              </w:rPr>
            </w:pPr>
          </w:p>
        </w:tc>
      </w:tr>
      <w:tr w:rsidR="00913C20" w:rsidRPr="00913C20" w14:paraId="6ADC0486" w14:textId="77777777" w:rsidTr="00913C20">
        <w:trPr>
          <w:trHeight w:val="397"/>
        </w:trPr>
        <w:tc>
          <w:tcPr>
            <w:tcW w:w="1377" w:type="dxa"/>
            <w:vAlign w:val="center"/>
          </w:tcPr>
          <w:p w14:paraId="50A8185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14:paraId="5BBA169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w:t>
            </w:r>
          </w:p>
        </w:tc>
        <w:tc>
          <w:tcPr>
            <w:tcW w:w="1141" w:type="dxa"/>
            <w:vAlign w:val="center"/>
          </w:tcPr>
          <w:p w14:paraId="0D01BB6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14:paraId="167E633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0.600</w:t>
            </w:r>
          </w:p>
        </w:tc>
        <w:tc>
          <w:tcPr>
            <w:tcW w:w="1416" w:type="dxa"/>
            <w:vAlign w:val="center"/>
          </w:tcPr>
          <w:p w14:paraId="09B1DD5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restart"/>
            <w:vAlign w:val="center"/>
          </w:tcPr>
          <w:p w14:paraId="07847B8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101.04</w:t>
            </w:r>
          </w:p>
        </w:tc>
        <w:tc>
          <w:tcPr>
            <w:tcW w:w="1116" w:type="dxa"/>
            <w:vMerge w:val="restart"/>
            <w:vAlign w:val="center"/>
          </w:tcPr>
          <w:p w14:paraId="0084346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14:paraId="3A233409" w14:textId="77777777" w:rsidTr="00913C20">
        <w:trPr>
          <w:trHeight w:val="397"/>
        </w:trPr>
        <w:tc>
          <w:tcPr>
            <w:tcW w:w="1377" w:type="dxa"/>
            <w:vAlign w:val="center"/>
          </w:tcPr>
          <w:p w14:paraId="15A67B1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14:paraId="2ECD3B2F"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1264506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14:paraId="2D6CEFC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0.608</w:t>
            </w:r>
          </w:p>
        </w:tc>
        <w:tc>
          <w:tcPr>
            <w:tcW w:w="1416" w:type="dxa"/>
            <w:vAlign w:val="center"/>
          </w:tcPr>
          <w:p w14:paraId="4736C0B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101.33</w:t>
            </w:r>
          </w:p>
        </w:tc>
        <w:tc>
          <w:tcPr>
            <w:tcW w:w="1416" w:type="dxa"/>
            <w:vMerge/>
            <w:vAlign w:val="center"/>
          </w:tcPr>
          <w:p w14:paraId="1A8CF5A5"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2CB86C65" w14:textId="77777777" w:rsidR="00913C20" w:rsidRPr="00913C20" w:rsidRDefault="00913C20" w:rsidP="00913C20">
            <w:pPr>
              <w:jc w:val="center"/>
              <w:rPr>
                <w:rFonts w:ascii="Arial" w:eastAsia="Calibri" w:hAnsi="Arial" w:cs="Arial"/>
                <w:sz w:val="20"/>
                <w:szCs w:val="20"/>
              </w:rPr>
            </w:pPr>
          </w:p>
        </w:tc>
      </w:tr>
      <w:tr w:rsidR="00913C20" w:rsidRPr="00913C20" w14:paraId="6E70303B" w14:textId="77777777" w:rsidTr="00913C20">
        <w:trPr>
          <w:trHeight w:val="397"/>
        </w:trPr>
        <w:tc>
          <w:tcPr>
            <w:tcW w:w="1377" w:type="dxa"/>
            <w:vAlign w:val="center"/>
          </w:tcPr>
          <w:p w14:paraId="739012D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14:paraId="792F8636"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2F3CCA2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14:paraId="4A24938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0.609</w:t>
            </w:r>
          </w:p>
        </w:tc>
        <w:tc>
          <w:tcPr>
            <w:tcW w:w="1416" w:type="dxa"/>
            <w:vAlign w:val="center"/>
          </w:tcPr>
          <w:p w14:paraId="783CC64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101.50</w:t>
            </w:r>
          </w:p>
        </w:tc>
        <w:tc>
          <w:tcPr>
            <w:tcW w:w="1416" w:type="dxa"/>
            <w:vMerge/>
            <w:vAlign w:val="center"/>
          </w:tcPr>
          <w:p w14:paraId="4E8FBE5A"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7B8668D2" w14:textId="77777777" w:rsidR="00913C20" w:rsidRPr="00913C20" w:rsidRDefault="00913C20" w:rsidP="00913C20">
            <w:pPr>
              <w:jc w:val="center"/>
              <w:rPr>
                <w:rFonts w:ascii="Arial" w:eastAsia="Calibri" w:hAnsi="Arial" w:cs="Arial"/>
                <w:sz w:val="20"/>
                <w:szCs w:val="20"/>
              </w:rPr>
            </w:pPr>
          </w:p>
        </w:tc>
      </w:tr>
      <w:tr w:rsidR="00913C20" w:rsidRPr="00913C20" w14:paraId="3150F38A" w14:textId="77777777" w:rsidTr="00913C20">
        <w:trPr>
          <w:trHeight w:val="397"/>
        </w:trPr>
        <w:tc>
          <w:tcPr>
            <w:tcW w:w="1377" w:type="dxa"/>
            <w:vAlign w:val="center"/>
          </w:tcPr>
          <w:p w14:paraId="60F72FA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14:paraId="05EC335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150%</w:t>
            </w:r>
          </w:p>
        </w:tc>
        <w:tc>
          <w:tcPr>
            <w:tcW w:w="1141" w:type="dxa"/>
            <w:vAlign w:val="center"/>
          </w:tcPr>
          <w:p w14:paraId="517AA5B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14:paraId="693422C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0.887</w:t>
            </w:r>
          </w:p>
        </w:tc>
        <w:tc>
          <w:tcPr>
            <w:tcW w:w="1416" w:type="dxa"/>
            <w:vAlign w:val="center"/>
          </w:tcPr>
          <w:p w14:paraId="102779E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98.60</w:t>
            </w:r>
          </w:p>
        </w:tc>
        <w:tc>
          <w:tcPr>
            <w:tcW w:w="1416" w:type="dxa"/>
            <w:vMerge w:val="restart"/>
            <w:vAlign w:val="center"/>
          </w:tcPr>
          <w:p w14:paraId="557C303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w:t>
            </w:r>
          </w:p>
        </w:tc>
        <w:tc>
          <w:tcPr>
            <w:tcW w:w="1116" w:type="dxa"/>
            <w:vMerge w:val="restart"/>
            <w:vAlign w:val="center"/>
          </w:tcPr>
          <w:p w14:paraId="185288A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0.31</w:t>
            </w:r>
          </w:p>
        </w:tc>
      </w:tr>
      <w:tr w:rsidR="00913C20" w:rsidRPr="00913C20" w14:paraId="0F071F73" w14:textId="77777777" w:rsidTr="00913C20">
        <w:trPr>
          <w:trHeight w:val="397"/>
        </w:trPr>
        <w:tc>
          <w:tcPr>
            <w:tcW w:w="1377" w:type="dxa"/>
            <w:vAlign w:val="center"/>
          </w:tcPr>
          <w:p w14:paraId="099BC78F"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14:paraId="384364EF"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0C83F035"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14:paraId="3CA2CA6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0.886</w:t>
            </w:r>
          </w:p>
        </w:tc>
        <w:tc>
          <w:tcPr>
            <w:tcW w:w="1416" w:type="dxa"/>
            <w:vAlign w:val="center"/>
          </w:tcPr>
          <w:p w14:paraId="4C3B2D7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98.44</w:t>
            </w:r>
          </w:p>
        </w:tc>
        <w:tc>
          <w:tcPr>
            <w:tcW w:w="1416" w:type="dxa"/>
            <w:vMerge/>
            <w:vAlign w:val="center"/>
          </w:tcPr>
          <w:p w14:paraId="154B8DCA"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0E8B3F46" w14:textId="77777777" w:rsidR="00913C20" w:rsidRPr="00913C20" w:rsidRDefault="00913C20" w:rsidP="00913C20">
            <w:pPr>
              <w:jc w:val="center"/>
              <w:rPr>
                <w:rFonts w:ascii="Arial" w:eastAsia="Calibri" w:hAnsi="Arial" w:cs="Arial"/>
                <w:sz w:val="20"/>
                <w:szCs w:val="20"/>
              </w:rPr>
            </w:pPr>
          </w:p>
        </w:tc>
      </w:tr>
      <w:tr w:rsidR="00913C20" w:rsidRPr="00913C20" w14:paraId="7769E028" w14:textId="77777777" w:rsidTr="00913C20">
        <w:trPr>
          <w:trHeight w:val="397"/>
        </w:trPr>
        <w:tc>
          <w:tcPr>
            <w:tcW w:w="1377" w:type="dxa"/>
            <w:vAlign w:val="center"/>
          </w:tcPr>
          <w:p w14:paraId="1F4E290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14:paraId="14892932"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6CFE1E5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14:paraId="6BDF75E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0.882</w:t>
            </w:r>
          </w:p>
        </w:tc>
        <w:tc>
          <w:tcPr>
            <w:tcW w:w="1416" w:type="dxa"/>
            <w:vAlign w:val="center"/>
          </w:tcPr>
          <w:p w14:paraId="76BC027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98.00</w:t>
            </w:r>
          </w:p>
        </w:tc>
        <w:tc>
          <w:tcPr>
            <w:tcW w:w="1416" w:type="dxa"/>
            <w:vMerge/>
            <w:vAlign w:val="center"/>
          </w:tcPr>
          <w:p w14:paraId="25B6F1A3"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7660B76E" w14:textId="77777777" w:rsidR="00913C20" w:rsidRPr="00913C20" w:rsidRDefault="00913C20" w:rsidP="00913C20">
            <w:pPr>
              <w:jc w:val="center"/>
              <w:rPr>
                <w:rFonts w:ascii="Arial" w:eastAsia="Calibri" w:hAnsi="Arial" w:cs="Arial"/>
                <w:sz w:val="20"/>
                <w:szCs w:val="20"/>
              </w:rPr>
            </w:pPr>
          </w:p>
        </w:tc>
      </w:tr>
      <w:tr w:rsidR="00913C20" w:rsidRPr="00913C20" w14:paraId="4F66A27E" w14:textId="77777777" w:rsidTr="00913C20">
        <w:trPr>
          <w:trHeight w:val="397"/>
        </w:trPr>
        <w:tc>
          <w:tcPr>
            <w:tcW w:w="8951" w:type="dxa"/>
            <w:gridSpan w:val="7"/>
            <w:vAlign w:val="center"/>
          </w:tcPr>
          <w:p w14:paraId="33C95FA2"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Phenol</w:t>
            </w:r>
          </w:p>
        </w:tc>
      </w:tr>
      <w:tr w:rsidR="00913C20" w:rsidRPr="00913C20" w14:paraId="497291D9" w14:textId="77777777" w:rsidTr="00913C20">
        <w:trPr>
          <w:trHeight w:val="397"/>
        </w:trPr>
        <w:tc>
          <w:tcPr>
            <w:tcW w:w="1377" w:type="dxa"/>
            <w:vAlign w:val="center"/>
          </w:tcPr>
          <w:p w14:paraId="2F74910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189" w:type="dxa"/>
            <w:vAlign w:val="center"/>
          </w:tcPr>
          <w:p w14:paraId="25ED2199"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Accuracy Level</w:t>
            </w:r>
          </w:p>
        </w:tc>
        <w:tc>
          <w:tcPr>
            <w:tcW w:w="1141" w:type="dxa"/>
            <w:vAlign w:val="center"/>
          </w:tcPr>
          <w:p w14:paraId="152EB2D1"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added (mg)</w:t>
            </w:r>
          </w:p>
        </w:tc>
        <w:tc>
          <w:tcPr>
            <w:tcW w:w="1296" w:type="dxa"/>
            <w:vAlign w:val="center"/>
          </w:tcPr>
          <w:p w14:paraId="3B8EB34C"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Recovered (mg)</w:t>
            </w:r>
          </w:p>
        </w:tc>
        <w:tc>
          <w:tcPr>
            <w:tcW w:w="1416" w:type="dxa"/>
            <w:vAlign w:val="center"/>
          </w:tcPr>
          <w:p w14:paraId="6C814D5D"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%Recovery</w:t>
            </w:r>
          </w:p>
        </w:tc>
        <w:tc>
          <w:tcPr>
            <w:tcW w:w="1416" w:type="dxa"/>
            <w:vAlign w:val="center"/>
          </w:tcPr>
          <w:p w14:paraId="3781D20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%Recovery</w:t>
            </w:r>
          </w:p>
        </w:tc>
        <w:tc>
          <w:tcPr>
            <w:tcW w:w="1116" w:type="dxa"/>
            <w:vAlign w:val="center"/>
          </w:tcPr>
          <w:p w14:paraId="0A646B3C"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590DD417" w14:textId="77777777" w:rsidTr="00913C20">
        <w:trPr>
          <w:trHeight w:val="397"/>
        </w:trPr>
        <w:tc>
          <w:tcPr>
            <w:tcW w:w="1377" w:type="dxa"/>
            <w:vAlign w:val="center"/>
          </w:tcPr>
          <w:p w14:paraId="4B51FC6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14:paraId="234C318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50%</w:t>
            </w:r>
          </w:p>
        </w:tc>
        <w:tc>
          <w:tcPr>
            <w:tcW w:w="1141" w:type="dxa"/>
            <w:vAlign w:val="center"/>
          </w:tcPr>
          <w:p w14:paraId="3D15513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14:paraId="75D9EC9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0.299</w:t>
            </w:r>
          </w:p>
        </w:tc>
        <w:tc>
          <w:tcPr>
            <w:tcW w:w="1416" w:type="dxa"/>
            <w:vAlign w:val="center"/>
          </w:tcPr>
          <w:p w14:paraId="44566AD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99.78</w:t>
            </w:r>
          </w:p>
        </w:tc>
        <w:tc>
          <w:tcPr>
            <w:tcW w:w="1416" w:type="dxa"/>
            <w:vMerge w:val="restart"/>
            <w:vAlign w:val="center"/>
          </w:tcPr>
          <w:p w14:paraId="424DC26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100.26</w:t>
            </w:r>
          </w:p>
        </w:tc>
        <w:tc>
          <w:tcPr>
            <w:tcW w:w="1116" w:type="dxa"/>
            <w:vMerge w:val="restart"/>
            <w:vAlign w:val="center"/>
          </w:tcPr>
          <w:p w14:paraId="3C27AC68"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0.64</w:t>
            </w:r>
          </w:p>
        </w:tc>
      </w:tr>
      <w:tr w:rsidR="00913C20" w:rsidRPr="00913C20" w14:paraId="5917EF13" w14:textId="77777777" w:rsidTr="00913C20">
        <w:trPr>
          <w:trHeight w:val="397"/>
        </w:trPr>
        <w:tc>
          <w:tcPr>
            <w:tcW w:w="1377" w:type="dxa"/>
            <w:vAlign w:val="center"/>
          </w:tcPr>
          <w:p w14:paraId="028E6D0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14:paraId="2CFA0E0C"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0FF9AE0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14:paraId="789691A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0.303</w:t>
            </w:r>
          </w:p>
        </w:tc>
        <w:tc>
          <w:tcPr>
            <w:tcW w:w="1416" w:type="dxa"/>
            <w:vAlign w:val="center"/>
          </w:tcPr>
          <w:p w14:paraId="435E42E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101.00</w:t>
            </w:r>
          </w:p>
        </w:tc>
        <w:tc>
          <w:tcPr>
            <w:tcW w:w="1416" w:type="dxa"/>
            <w:vMerge/>
            <w:vAlign w:val="center"/>
          </w:tcPr>
          <w:p w14:paraId="123886C9"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1D9786B7" w14:textId="77777777" w:rsidR="00913C20" w:rsidRPr="00913C20" w:rsidRDefault="00913C20" w:rsidP="00913C20">
            <w:pPr>
              <w:jc w:val="center"/>
              <w:rPr>
                <w:rFonts w:ascii="Arial" w:eastAsia="Calibri" w:hAnsi="Arial" w:cs="Arial"/>
                <w:sz w:val="20"/>
                <w:szCs w:val="20"/>
              </w:rPr>
            </w:pPr>
          </w:p>
        </w:tc>
      </w:tr>
      <w:tr w:rsidR="00913C20" w:rsidRPr="00913C20" w14:paraId="615BC64B" w14:textId="77777777" w:rsidTr="00913C20">
        <w:trPr>
          <w:trHeight w:val="397"/>
        </w:trPr>
        <w:tc>
          <w:tcPr>
            <w:tcW w:w="1377" w:type="dxa"/>
            <w:vAlign w:val="center"/>
          </w:tcPr>
          <w:p w14:paraId="063B888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14:paraId="34F0F6E9"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1B3D230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14:paraId="1374DFD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0.300</w:t>
            </w:r>
          </w:p>
        </w:tc>
        <w:tc>
          <w:tcPr>
            <w:tcW w:w="1416" w:type="dxa"/>
            <w:vAlign w:val="center"/>
          </w:tcPr>
          <w:p w14:paraId="05BB117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ign w:val="center"/>
          </w:tcPr>
          <w:p w14:paraId="7499F970"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52033D84" w14:textId="77777777" w:rsidR="00913C20" w:rsidRPr="00913C20" w:rsidRDefault="00913C20" w:rsidP="00913C20">
            <w:pPr>
              <w:jc w:val="center"/>
              <w:rPr>
                <w:rFonts w:ascii="Arial" w:eastAsia="Calibri" w:hAnsi="Arial" w:cs="Arial"/>
                <w:sz w:val="20"/>
                <w:szCs w:val="20"/>
              </w:rPr>
            </w:pPr>
          </w:p>
        </w:tc>
      </w:tr>
      <w:tr w:rsidR="00913C20" w:rsidRPr="00913C20" w14:paraId="7BADBA38" w14:textId="77777777" w:rsidTr="00913C20">
        <w:trPr>
          <w:trHeight w:val="397"/>
        </w:trPr>
        <w:tc>
          <w:tcPr>
            <w:tcW w:w="1377" w:type="dxa"/>
            <w:vAlign w:val="center"/>
          </w:tcPr>
          <w:p w14:paraId="18D3272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14:paraId="7792D3D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w:t>
            </w:r>
          </w:p>
        </w:tc>
        <w:tc>
          <w:tcPr>
            <w:tcW w:w="1141" w:type="dxa"/>
            <w:vAlign w:val="center"/>
          </w:tcPr>
          <w:p w14:paraId="56D4FD6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14:paraId="440A114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0.600</w:t>
            </w:r>
          </w:p>
        </w:tc>
        <w:tc>
          <w:tcPr>
            <w:tcW w:w="1416" w:type="dxa"/>
            <w:vAlign w:val="center"/>
          </w:tcPr>
          <w:p w14:paraId="5146188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restart"/>
            <w:vAlign w:val="center"/>
          </w:tcPr>
          <w:p w14:paraId="0928BCC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101.04</w:t>
            </w:r>
          </w:p>
        </w:tc>
        <w:tc>
          <w:tcPr>
            <w:tcW w:w="1116" w:type="dxa"/>
            <w:vMerge w:val="restart"/>
            <w:vAlign w:val="center"/>
          </w:tcPr>
          <w:p w14:paraId="7ADFEDA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14:paraId="30048C47" w14:textId="77777777" w:rsidTr="00913C20">
        <w:trPr>
          <w:trHeight w:val="397"/>
        </w:trPr>
        <w:tc>
          <w:tcPr>
            <w:tcW w:w="1377" w:type="dxa"/>
            <w:vAlign w:val="center"/>
          </w:tcPr>
          <w:p w14:paraId="52CDF55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14:paraId="424A2CAD"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32A0BE6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14:paraId="5BB5D2F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0.608</w:t>
            </w:r>
          </w:p>
        </w:tc>
        <w:tc>
          <w:tcPr>
            <w:tcW w:w="1416" w:type="dxa"/>
            <w:vAlign w:val="center"/>
          </w:tcPr>
          <w:p w14:paraId="696BC54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101.33</w:t>
            </w:r>
          </w:p>
        </w:tc>
        <w:tc>
          <w:tcPr>
            <w:tcW w:w="1416" w:type="dxa"/>
            <w:vMerge/>
            <w:vAlign w:val="center"/>
          </w:tcPr>
          <w:p w14:paraId="667CAD7A"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58181C5A" w14:textId="77777777" w:rsidR="00913C20" w:rsidRPr="00913C20" w:rsidRDefault="00913C20" w:rsidP="00913C20">
            <w:pPr>
              <w:jc w:val="center"/>
              <w:rPr>
                <w:rFonts w:ascii="Arial" w:eastAsia="Calibri" w:hAnsi="Arial" w:cs="Arial"/>
                <w:sz w:val="20"/>
                <w:szCs w:val="20"/>
              </w:rPr>
            </w:pPr>
          </w:p>
        </w:tc>
      </w:tr>
      <w:tr w:rsidR="00913C20" w:rsidRPr="00913C20" w14:paraId="45A68F22" w14:textId="77777777" w:rsidTr="00913C20">
        <w:trPr>
          <w:trHeight w:val="397"/>
        </w:trPr>
        <w:tc>
          <w:tcPr>
            <w:tcW w:w="1377" w:type="dxa"/>
            <w:vAlign w:val="center"/>
          </w:tcPr>
          <w:p w14:paraId="398642A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14:paraId="6EB6F539"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7BEA8AA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14:paraId="6FD55DAA"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0.609</w:t>
            </w:r>
          </w:p>
        </w:tc>
        <w:tc>
          <w:tcPr>
            <w:tcW w:w="1416" w:type="dxa"/>
            <w:vAlign w:val="center"/>
          </w:tcPr>
          <w:p w14:paraId="6777237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101.50</w:t>
            </w:r>
          </w:p>
        </w:tc>
        <w:tc>
          <w:tcPr>
            <w:tcW w:w="1416" w:type="dxa"/>
            <w:vMerge/>
            <w:vAlign w:val="center"/>
          </w:tcPr>
          <w:p w14:paraId="60995F6E"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76EEE3D0" w14:textId="77777777" w:rsidR="00913C20" w:rsidRPr="00913C20" w:rsidRDefault="00913C20" w:rsidP="00913C20">
            <w:pPr>
              <w:jc w:val="center"/>
              <w:rPr>
                <w:rFonts w:ascii="Arial" w:eastAsia="Calibri" w:hAnsi="Arial" w:cs="Arial"/>
                <w:sz w:val="20"/>
                <w:szCs w:val="20"/>
              </w:rPr>
            </w:pPr>
          </w:p>
        </w:tc>
      </w:tr>
      <w:tr w:rsidR="00913C20" w:rsidRPr="00913C20" w14:paraId="09EDD6F4" w14:textId="77777777" w:rsidTr="00913C20">
        <w:trPr>
          <w:trHeight w:val="397"/>
        </w:trPr>
        <w:tc>
          <w:tcPr>
            <w:tcW w:w="1377" w:type="dxa"/>
            <w:vAlign w:val="center"/>
          </w:tcPr>
          <w:p w14:paraId="21CDECD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14:paraId="74038D4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150%</w:t>
            </w:r>
          </w:p>
        </w:tc>
        <w:tc>
          <w:tcPr>
            <w:tcW w:w="1141" w:type="dxa"/>
            <w:vAlign w:val="center"/>
          </w:tcPr>
          <w:p w14:paraId="474FDE3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14:paraId="5E0BF25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0.887</w:t>
            </w:r>
          </w:p>
        </w:tc>
        <w:tc>
          <w:tcPr>
            <w:tcW w:w="1416" w:type="dxa"/>
            <w:vAlign w:val="center"/>
          </w:tcPr>
          <w:p w14:paraId="0B5BD23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98.60</w:t>
            </w:r>
          </w:p>
        </w:tc>
        <w:tc>
          <w:tcPr>
            <w:tcW w:w="1416" w:type="dxa"/>
            <w:vMerge w:val="restart"/>
            <w:vAlign w:val="center"/>
          </w:tcPr>
          <w:p w14:paraId="5C9C31B7"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w:t>
            </w:r>
          </w:p>
        </w:tc>
        <w:tc>
          <w:tcPr>
            <w:tcW w:w="1116" w:type="dxa"/>
            <w:vMerge w:val="restart"/>
            <w:vAlign w:val="center"/>
          </w:tcPr>
          <w:p w14:paraId="6F2C19F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0.31</w:t>
            </w:r>
          </w:p>
        </w:tc>
      </w:tr>
      <w:tr w:rsidR="00913C20" w:rsidRPr="00913C20" w14:paraId="789C36F2" w14:textId="77777777" w:rsidTr="00913C20">
        <w:trPr>
          <w:trHeight w:val="397"/>
        </w:trPr>
        <w:tc>
          <w:tcPr>
            <w:tcW w:w="1377" w:type="dxa"/>
            <w:vAlign w:val="center"/>
          </w:tcPr>
          <w:p w14:paraId="045C129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14:paraId="5B426E1E"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1E875C6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14:paraId="49EFA2CB"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0.886</w:t>
            </w:r>
          </w:p>
        </w:tc>
        <w:tc>
          <w:tcPr>
            <w:tcW w:w="1416" w:type="dxa"/>
            <w:vAlign w:val="center"/>
          </w:tcPr>
          <w:p w14:paraId="0945305F"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98.44</w:t>
            </w:r>
          </w:p>
        </w:tc>
        <w:tc>
          <w:tcPr>
            <w:tcW w:w="1416" w:type="dxa"/>
            <w:vMerge/>
            <w:vAlign w:val="center"/>
          </w:tcPr>
          <w:p w14:paraId="3E5D7232"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21F2BF28" w14:textId="77777777" w:rsidR="00913C20" w:rsidRPr="00913C20" w:rsidRDefault="00913C20" w:rsidP="00913C20">
            <w:pPr>
              <w:jc w:val="center"/>
              <w:rPr>
                <w:rFonts w:ascii="Arial" w:eastAsia="Calibri" w:hAnsi="Arial" w:cs="Arial"/>
                <w:sz w:val="20"/>
                <w:szCs w:val="20"/>
              </w:rPr>
            </w:pPr>
          </w:p>
        </w:tc>
      </w:tr>
      <w:tr w:rsidR="00913C20" w:rsidRPr="00913C20" w14:paraId="1D170D41" w14:textId="77777777" w:rsidTr="00913C20">
        <w:trPr>
          <w:trHeight w:val="397"/>
        </w:trPr>
        <w:tc>
          <w:tcPr>
            <w:tcW w:w="1377" w:type="dxa"/>
            <w:vAlign w:val="center"/>
          </w:tcPr>
          <w:p w14:paraId="1BF4E4D1"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14:paraId="1CFAE5FE" w14:textId="77777777" w:rsidR="00913C20" w:rsidRPr="00913C20" w:rsidRDefault="00913C20" w:rsidP="00913C20">
            <w:pPr>
              <w:jc w:val="center"/>
              <w:rPr>
                <w:rFonts w:ascii="Arial" w:eastAsia="Calibri" w:hAnsi="Arial" w:cs="Arial"/>
                <w:sz w:val="20"/>
                <w:szCs w:val="20"/>
              </w:rPr>
            </w:pPr>
          </w:p>
        </w:tc>
        <w:tc>
          <w:tcPr>
            <w:tcW w:w="1141" w:type="dxa"/>
            <w:vAlign w:val="center"/>
          </w:tcPr>
          <w:p w14:paraId="6056005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14:paraId="5E58C760"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0.882</w:t>
            </w:r>
          </w:p>
        </w:tc>
        <w:tc>
          <w:tcPr>
            <w:tcW w:w="1416" w:type="dxa"/>
            <w:vAlign w:val="center"/>
          </w:tcPr>
          <w:p w14:paraId="0EE594A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98.00</w:t>
            </w:r>
          </w:p>
        </w:tc>
        <w:tc>
          <w:tcPr>
            <w:tcW w:w="1416" w:type="dxa"/>
            <w:vMerge/>
            <w:vAlign w:val="center"/>
          </w:tcPr>
          <w:p w14:paraId="188592C8" w14:textId="77777777" w:rsidR="00913C20" w:rsidRPr="00913C20" w:rsidRDefault="00913C20" w:rsidP="00913C20">
            <w:pPr>
              <w:jc w:val="center"/>
              <w:rPr>
                <w:rFonts w:ascii="Arial" w:eastAsia="Calibri" w:hAnsi="Arial" w:cs="Arial"/>
                <w:sz w:val="20"/>
                <w:szCs w:val="20"/>
              </w:rPr>
            </w:pPr>
          </w:p>
        </w:tc>
        <w:tc>
          <w:tcPr>
            <w:tcW w:w="1116" w:type="dxa"/>
            <w:vMerge/>
            <w:vAlign w:val="center"/>
          </w:tcPr>
          <w:p w14:paraId="575CC5A4" w14:textId="77777777" w:rsidR="00913C20" w:rsidRPr="00913C20" w:rsidRDefault="00913C20" w:rsidP="00913C20">
            <w:pPr>
              <w:jc w:val="center"/>
              <w:rPr>
                <w:rFonts w:ascii="Arial" w:eastAsia="Calibri" w:hAnsi="Arial" w:cs="Arial"/>
                <w:sz w:val="20"/>
                <w:szCs w:val="20"/>
              </w:rPr>
            </w:pPr>
          </w:p>
        </w:tc>
      </w:tr>
    </w:tbl>
    <w:p w14:paraId="186446F0" w14:textId="77777777" w:rsidR="00913C20" w:rsidRPr="00913C20" w:rsidRDefault="00913C20" w:rsidP="00913C20">
      <w:pPr>
        <w:spacing w:line="360" w:lineRule="auto"/>
        <w:jc w:val="both"/>
        <w:rPr>
          <w:rFonts w:ascii="Arial" w:hAnsi="Arial" w:cs="Arial"/>
          <w:color w:val="000000" w:themeColor="text1"/>
          <w:sz w:val="20"/>
          <w:szCs w:val="20"/>
          <w:highlight w:val="yellow"/>
        </w:rPr>
      </w:pPr>
    </w:p>
    <w:p w14:paraId="5A02343C" w14:textId="77777777" w:rsidR="00913C20" w:rsidRPr="00913C20" w:rsidRDefault="00913C20" w:rsidP="00913C20">
      <w:pPr>
        <w:keepNext/>
        <w:keepLines/>
        <w:spacing w:before="240" w:after="80" w:line="360" w:lineRule="auto"/>
        <w:jc w:val="both"/>
        <w:outlineLvl w:val="2"/>
        <w:rPr>
          <w:rFonts w:ascii="Arial" w:hAnsi="Arial" w:cs="Arial"/>
          <w:color w:val="000000" w:themeColor="text1"/>
          <w:sz w:val="20"/>
          <w:szCs w:val="20"/>
        </w:rPr>
      </w:pPr>
      <w:r w:rsidRPr="00913C20">
        <w:rPr>
          <w:rFonts w:ascii="Arial" w:hAnsi="Arial" w:cs="Arial"/>
          <w:color w:val="000000" w:themeColor="text1"/>
          <w:sz w:val="20"/>
          <w:szCs w:val="20"/>
        </w:rPr>
        <w:t>Accuracy of the method was analysed by the placebo addition the concentration at three levels of 50%, 100% and 150%. Known quantities if the Liraglutide and Phenol was added in the placebo matrix and each of the level was analysed for three times. The %recovery was calculated by comparing the peak area of sample with the standard solution peak given in Table 14.</w:t>
      </w:r>
    </w:p>
    <w:p w14:paraId="219AD3D7" w14:textId="77777777" w:rsidR="00913C20" w:rsidRPr="00913C20" w:rsidRDefault="00913C20" w:rsidP="00913C20">
      <w:pPr>
        <w:keepNext/>
        <w:keepLines/>
        <w:spacing w:before="240" w:after="80" w:line="360" w:lineRule="auto"/>
        <w:jc w:val="both"/>
        <w:outlineLvl w:val="2"/>
        <w:rPr>
          <w:rFonts w:ascii="Arial" w:hAnsi="Arial" w:cs="Arial"/>
          <w:color w:val="000000" w:themeColor="text1"/>
          <w:sz w:val="20"/>
          <w:szCs w:val="20"/>
        </w:rPr>
      </w:pPr>
      <w:r w:rsidRPr="00913C20">
        <w:rPr>
          <w:rFonts w:ascii="Arial" w:hAnsi="Arial" w:cs="Arial"/>
          <w:color w:val="000000" w:themeColor="text1"/>
          <w:sz w:val="20"/>
          <w:szCs w:val="20"/>
        </w:rPr>
        <w:t>The result obtained was of all the levels was within the acceptable range that is for liraglutide is 98.40 – 101.04% and Phenol is 99.63 – 100.24% this shows that the method is accurate for the analyte determination.</w:t>
      </w:r>
    </w:p>
    <w:p w14:paraId="4BBDA41D" w14:textId="77777777"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AF595E">
        <w:rPr>
          <w:rFonts w:ascii="Arial" w:eastAsiaTheme="majorEastAsia" w:hAnsi="Arial" w:cs="Arial"/>
          <w:b/>
          <w:bCs/>
          <w:color w:val="000000" w:themeColor="text1"/>
          <w:sz w:val="20"/>
          <w:szCs w:val="20"/>
        </w:rPr>
        <w:t>3.6.6 LOD</w:t>
      </w:r>
      <w:r w:rsidRPr="00913C20">
        <w:rPr>
          <w:rFonts w:ascii="Arial" w:eastAsiaTheme="majorEastAsia" w:hAnsi="Arial" w:cs="Arial"/>
          <w:b/>
          <w:bCs/>
          <w:color w:val="000000" w:themeColor="text1"/>
          <w:sz w:val="20"/>
          <w:szCs w:val="20"/>
        </w:rPr>
        <w:t xml:space="preserve"> and LOQ</w:t>
      </w:r>
      <w:bookmarkEnd w:id="116"/>
      <w:bookmarkEnd w:id="117"/>
      <w:r w:rsidRPr="00913C20">
        <w:rPr>
          <w:rFonts w:ascii="Arial" w:eastAsiaTheme="majorEastAsia" w:hAnsi="Arial" w:cs="Arial"/>
          <w:b/>
          <w:bCs/>
          <w:color w:val="000000" w:themeColor="text1"/>
          <w:sz w:val="20"/>
          <w:szCs w:val="20"/>
        </w:rPr>
        <w:t xml:space="preserve"> </w:t>
      </w:r>
    </w:p>
    <w:p w14:paraId="454DD18A" w14:textId="165DE901" w:rsidR="00913C20" w:rsidRPr="00913C20" w:rsidRDefault="00D75A0B" w:rsidP="00913C20">
      <w:pPr>
        <w:spacing w:line="360" w:lineRule="auto"/>
        <w:jc w:val="both"/>
        <w:rPr>
          <w:rFonts w:ascii="Arial" w:hAnsi="Arial" w:cs="Arial"/>
          <w:color w:val="000000" w:themeColor="text1"/>
          <w:sz w:val="20"/>
          <w:szCs w:val="20"/>
        </w:rPr>
      </w:pPr>
      <w:r w:rsidRPr="00D75A0B">
        <w:rPr>
          <w:rFonts w:ascii="Arial" w:hAnsi="Arial" w:cs="Arial"/>
          <w:color w:val="000000" w:themeColor="text1"/>
          <w:sz w:val="20"/>
          <w:szCs w:val="20"/>
        </w:rPr>
        <w:t xml:space="preserve">The LOD and LOQ of Liraglutide and Phenol were determined using equations as per ICH guidelines. These parameters show how sensitive the developed method of analysis is. Table 15 gives the calculated values. The results demonstrate that the method is sufficiently sensitive for the detection and </w:t>
      </w:r>
      <w:r>
        <w:rPr>
          <w:rFonts w:ascii="Arial" w:hAnsi="Arial" w:cs="Arial"/>
          <w:color w:val="000000" w:themeColor="text1"/>
          <w:sz w:val="20"/>
          <w:szCs w:val="20"/>
        </w:rPr>
        <w:t>quantification of both analytes</w:t>
      </w:r>
      <w:r w:rsidR="00913C20" w:rsidRPr="00913C20">
        <w:rPr>
          <w:rFonts w:ascii="Arial" w:hAnsi="Arial" w:cs="Arial"/>
          <w:color w:val="000000" w:themeColor="text1"/>
          <w:sz w:val="20"/>
          <w:szCs w:val="20"/>
        </w:rPr>
        <w:t xml:space="preserve">. </w:t>
      </w:r>
    </w:p>
    <w:p w14:paraId="556C6F47" w14:textId="1F165983"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118" w:name="_Toc164020949"/>
      <w:bookmarkStart w:id="119" w:name="_Toc164169060"/>
      <w:bookmarkStart w:id="120" w:name="_Toc194761572"/>
      <w:r w:rsidRPr="00913C20">
        <w:rPr>
          <w:rFonts w:ascii="Arial" w:eastAsia="Times New Roman" w:hAnsi="Arial" w:cs="Arial"/>
          <w:b/>
          <w:color w:val="000000" w:themeColor="text1"/>
          <w:kern w:val="0"/>
          <w:sz w:val="20"/>
          <w:szCs w:val="20"/>
          <w:lang w:val="en-US"/>
          <w14:ligatures w14:val="none"/>
        </w:rPr>
        <w:t>Table 1</w:t>
      </w:r>
      <w:r w:rsidR="00B03B64">
        <w:rPr>
          <w:rFonts w:ascii="Arial" w:eastAsia="Times New Roman" w:hAnsi="Arial" w:cs="Arial"/>
          <w:b/>
          <w:color w:val="000000" w:themeColor="text1"/>
          <w:kern w:val="0"/>
          <w:sz w:val="20"/>
          <w:szCs w:val="20"/>
          <w:lang w:val="en-US"/>
          <w14:ligatures w14:val="none"/>
        </w:rPr>
        <w:t>5</w:t>
      </w:r>
      <w:r w:rsidRPr="00913C20">
        <w:rPr>
          <w:rFonts w:ascii="Arial" w:eastAsia="Times New Roman" w:hAnsi="Arial" w:cs="Arial"/>
          <w:b/>
          <w:color w:val="000000" w:themeColor="text1"/>
          <w:kern w:val="0"/>
          <w:sz w:val="20"/>
          <w:szCs w:val="20"/>
          <w:lang w:val="en-US"/>
          <w14:ligatures w14:val="none"/>
        </w:rPr>
        <w:t xml:space="preserve">.  LOD and LOQ of </w:t>
      </w:r>
      <w:bookmarkEnd w:id="118"/>
      <w:bookmarkEnd w:id="119"/>
      <w:bookmarkEnd w:id="120"/>
      <w:r w:rsidRPr="00913C20">
        <w:rPr>
          <w:rFonts w:ascii="Arial" w:eastAsia="Times New Roman" w:hAnsi="Arial" w:cs="Arial"/>
          <w:b/>
          <w:color w:val="000000" w:themeColor="text1"/>
          <w:kern w:val="0"/>
          <w:sz w:val="20"/>
          <w:szCs w:val="20"/>
          <w:lang w:val="en-US"/>
          <w14:ligatures w14:val="none"/>
        </w:rPr>
        <w:t>Liraglutide and Phenol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51"/>
      </w:tblGrid>
      <w:tr w:rsidR="00913C20" w:rsidRPr="00913C20" w14:paraId="57413D0D" w14:textId="77777777" w:rsidTr="00913C20">
        <w:tc>
          <w:tcPr>
            <w:tcW w:w="4150" w:type="dxa"/>
          </w:tcPr>
          <w:p w14:paraId="3BF5CFF5" w14:textId="77777777" w:rsidR="00913C20" w:rsidRPr="00913C20" w:rsidRDefault="00913C20" w:rsidP="00913C20">
            <w:pPr>
              <w:spacing w:after="114"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Liraglutide</w:t>
            </w:r>
          </w:p>
        </w:tc>
        <w:tc>
          <w:tcPr>
            <w:tcW w:w="4151" w:type="dxa"/>
          </w:tcPr>
          <w:p w14:paraId="6037C9B0" w14:textId="77777777" w:rsidR="00913C20" w:rsidRPr="00913C20" w:rsidRDefault="00913C20" w:rsidP="00913C20">
            <w:pPr>
              <w:spacing w:after="114"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Phenol</w:t>
            </w:r>
          </w:p>
        </w:tc>
      </w:tr>
      <w:tr w:rsidR="00913C20" w:rsidRPr="00913C20" w14:paraId="5A774538" w14:textId="77777777" w:rsidTr="00913C20">
        <w:tc>
          <w:tcPr>
            <w:tcW w:w="4150" w:type="dxa"/>
          </w:tcPr>
          <w:p w14:paraId="7CD00CF0"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14:paraId="548D3EA2"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noProof/>
                <w:color w:val="000000" w:themeColor="text1"/>
                <w:sz w:val="20"/>
                <w:szCs w:val="20"/>
                <w:lang w:eastAsia="en-IN"/>
              </w:rPr>
              <mc:AlternateContent>
                <mc:Choice Requires="wps">
                  <w:drawing>
                    <wp:anchor distT="0" distB="0" distL="114300" distR="114300" simplePos="0" relativeHeight="251659264" behindDoc="0" locked="0" layoutInCell="1" allowOverlap="1" wp14:anchorId="47E3C567" wp14:editId="0818CC53">
                      <wp:simplePos x="0" y="0"/>
                      <wp:positionH relativeFrom="column">
                        <wp:posOffset>358140</wp:posOffset>
                      </wp:positionH>
                      <wp:positionV relativeFrom="paragraph">
                        <wp:posOffset>147955</wp:posOffset>
                      </wp:positionV>
                      <wp:extent cx="7620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95C44C" id="Straight Connector 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" strokecolor="windowText" strokeweight=".5pt">
                      <v:stroke joinstyle="miter"/>
                    </v:line>
                  </w:pict>
                </mc:Fallback>
              </mc:AlternateContent>
            </w:r>
            <w:r w:rsidRPr="00913C20">
              <w:rPr>
                <w:rFonts w:ascii="Arial" w:hAnsi="Arial" w:cs="Arial"/>
                <w:color w:val="000000" w:themeColor="text1"/>
                <w:sz w:val="20"/>
                <w:szCs w:val="20"/>
              </w:rPr>
              <w:t xml:space="preserve">         = 3.3 x 15566</w:t>
            </w:r>
          </w:p>
          <w:p w14:paraId="49A8B8F9"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                 7190.1</w:t>
            </w:r>
          </w:p>
          <w:p w14:paraId="68CD066A" w14:textId="506FD7DC"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7.144 µg/</w:t>
            </w:r>
            <w:r w:rsidR="00A67AA6">
              <w:rPr>
                <w:rFonts w:ascii="Arial" w:hAnsi="Arial" w:cs="Arial"/>
                <w:color w:val="000000" w:themeColor="text1"/>
                <w:sz w:val="20"/>
                <w:szCs w:val="20"/>
              </w:rPr>
              <w:t>mL</w:t>
            </w:r>
          </w:p>
        </w:tc>
        <w:tc>
          <w:tcPr>
            <w:tcW w:w="4151" w:type="dxa"/>
          </w:tcPr>
          <w:p w14:paraId="1C7C082C"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LOD = 3.3*σ/S</w:t>
            </w:r>
          </w:p>
          <w:p w14:paraId="5D523688"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noProof/>
                <w:color w:val="000000" w:themeColor="text1"/>
                <w:sz w:val="20"/>
                <w:szCs w:val="20"/>
                <w:lang w:eastAsia="en-IN"/>
              </w:rPr>
              <mc:AlternateContent>
                <mc:Choice Requires="wps">
                  <w:drawing>
                    <wp:anchor distT="0" distB="0" distL="114300" distR="114300" simplePos="0" relativeHeight="251660288" behindDoc="0" locked="0" layoutInCell="1" allowOverlap="1" wp14:anchorId="3A633FB4" wp14:editId="0C8FB509">
                      <wp:simplePos x="0" y="0"/>
                      <wp:positionH relativeFrom="column">
                        <wp:posOffset>358140</wp:posOffset>
                      </wp:positionH>
                      <wp:positionV relativeFrom="paragraph">
                        <wp:posOffset>147955</wp:posOffset>
                      </wp:positionV>
                      <wp:extent cx="7620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669EDB2" id="Straight Connector 4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" strokecolor="windowText" strokeweight=".5pt">
                      <v:stroke joinstyle="miter"/>
                    </v:line>
                  </w:pict>
                </mc:Fallback>
              </mc:AlternateContent>
            </w:r>
            <w:r w:rsidRPr="00913C20">
              <w:rPr>
                <w:rFonts w:ascii="Arial" w:hAnsi="Arial" w:cs="Arial"/>
                <w:color w:val="000000" w:themeColor="text1"/>
                <w:sz w:val="20"/>
                <w:szCs w:val="20"/>
              </w:rPr>
              <w:t xml:space="preserve">         = 3.3 x 37799</w:t>
            </w:r>
          </w:p>
          <w:p w14:paraId="3602E23D"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                38523.5</w:t>
            </w:r>
          </w:p>
          <w:p w14:paraId="27AE080B" w14:textId="6C31718F"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3.238 µg/</w:t>
            </w:r>
            <w:r w:rsidR="00A67AA6">
              <w:rPr>
                <w:rFonts w:ascii="Arial" w:hAnsi="Arial" w:cs="Arial"/>
                <w:color w:val="000000" w:themeColor="text1"/>
                <w:sz w:val="20"/>
                <w:szCs w:val="20"/>
              </w:rPr>
              <w:t>mL</w:t>
            </w:r>
          </w:p>
        </w:tc>
      </w:tr>
    </w:tbl>
    <w:p w14:paraId="2CA74A2A" w14:textId="77777777"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51"/>
      </w:tblGrid>
      <w:tr w:rsidR="00913C20" w:rsidRPr="00913C20" w14:paraId="061281F0" w14:textId="77777777" w:rsidTr="00913C20">
        <w:tc>
          <w:tcPr>
            <w:tcW w:w="4150" w:type="dxa"/>
          </w:tcPr>
          <w:p w14:paraId="28D4F86A" w14:textId="77777777"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Liraglutide</w:t>
            </w:r>
          </w:p>
        </w:tc>
        <w:tc>
          <w:tcPr>
            <w:tcW w:w="4151" w:type="dxa"/>
          </w:tcPr>
          <w:p w14:paraId="0D4AB51B" w14:textId="77777777"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Phenol</w:t>
            </w:r>
          </w:p>
        </w:tc>
      </w:tr>
      <w:tr w:rsidR="00913C20" w:rsidRPr="00913C20" w14:paraId="3118E2C8" w14:textId="77777777" w:rsidTr="00913C20">
        <w:tc>
          <w:tcPr>
            <w:tcW w:w="4150" w:type="dxa"/>
          </w:tcPr>
          <w:p w14:paraId="0F0F7F59"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14:paraId="609544C8"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noProof/>
                <w:color w:val="000000" w:themeColor="text1"/>
                <w:sz w:val="20"/>
                <w:szCs w:val="20"/>
                <w:lang w:eastAsia="en-IN"/>
              </w:rPr>
              <mc:AlternateContent>
                <mc:Choice Requires="wps">
                  <w:drawing>
                    <wp:anchor distT="0" distB="0" distL="114300" distR="114300" simplePos="0" relativeHeight="251661312" behindDoc="0" locked="0" layoutInCell="1" allowOverlap="1" wp14:anchorId="0020C92E" wp14:editId="04D291F4">
                      <wp:simplePos x="0" y="0"/>
                      <wp:positionH relativeFrom="column">
                        <wp:posOffset>358140</wp:posOffset>
                      </wp:positionH>
                      <wp:positionV relativeFrom="paragraph">
                        <wp:posOffset>147955</wp:posOffset>
                      </wp:positionV>
                      <wp:extent cx="762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B6F431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" strokecolor="windowText" strokeweight=".5pt">
                      <v:stroke joinstyle="miter"/>
                    </v:line>
                  </w:pict>
                </mc:Fallback>
              </mc:AlternateContent>
            </w:r>
            <w:r w:rsidRPr="00913C20">
              <w:rPr>
                <w:rFonts w:ascii="Arial" w:hAnsi="Arial" w:cs="Arial"/>
                <w:color w:val="000000" w:themeColor="text1"/>
                <w:sz w:val="20"/>
                <w:szCs w:val="20"/>
              </w:rPr>
              <w:t xml:space="preserve">         = 3.3 x 15566</w:t>
            </w:r>
          </w:p>
          <w:p w14:paraId="597CA97C"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7190.1</w:t>
            </w:r>
          </w:p>
          <w:p w14:paraId="1E7EEB6A" w14:textId="52C5F455"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7.144 µg/</w:t>
            </w:r>
            <w:r w:rsidR="00A67AA6">
              <w:rPr>
                <w:rFonts w:ascii="Arial" w:hAnsi="Arial" w:cs="Arial"/>
                <w:color w:val="000000" w:themeColor="text1"/>
                <w:sz w:val="20"/>
                <w:szCs w:val="20"/>
              </w:rPr>
              <w:t>mL</w:t>
            </w:r>
          </w:p>
        </w:tc>
        <w:tc>
          <w:tcPr>
            <w:tcW w:w="4151" w:type="dxa"/>
          </w:tcPr>
          <w:p w14:paraId="061A1488"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14:paraId="319262C6"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noProof/>
                <w:color w:val="000000" w:themeColor="text1"/>
                <w:sz w:val="20"/>
                <w:szCs w:val="20"/>
                <w:lang w:eastAsia="en-IN"/>
              </w:rPr>
              <mc:AlternateContent>
                <mc:Choice Requires="wps">
                  <w:drawing>
                    <wp:anchor distT="0" distB="0" distL="114300" distR="114300" simplePos="0" relativeHeight="251662336" behindDoc="0" locked="0" layoutInCell="1" allowOverlap="1" wp14:anchorId="1D35DF83" wp14:editId="36CC6A56">
                      <wp:simplePos x="0" y="0"/>
                      <wp:positionH relativeFrom="column">
                        <wp:posOffset>358140</wp:posOffset>
                      </wp:positionH>
                      <wp:positionV relativeFrom="paragraph">
                        <wp:posOffset>147955</wp:posOffset>
                      </wp:positionV>
                      <wp:extent cx="762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8F0C88"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" strokecolor="windowText" strokeweight=".5pt">
                      <v:stroke joinstyle="miter"/>
                    </v:line>
                  </w:pict>
                </mc:Fallback>
              </mc:AlternateContent>
            </w:r>
            <w:r w:rsidRPr="00913C20">
              <w:rPr>
                <w:rFonts w:ascii="Arial" w:hAnsi="Arial" w:cs="Arial"/>
                <w:color w:val="000000" w:themeColor="text1"/>
                <w:sz w:val="20"/>
                <w:szCs w:val="20"/>
              </w:rPr>
              <w:t xml:space="preserve">         = 3.3 x 37799</w:t>
            </w:r>
          </w:p>
          <w:p w14:paraId="57E416B4"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38523.5</w:t>
            </w:r>
          </w:p>
          <w:p w14:paraId="6447C9E3" w14:textId="6DF51A43"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3.238 µg/</w:t>
            </w:r>
            <w:r w:rsidR="00A67AA6">
              <w:rPr>
                <w:rFonts w:ascii="Arial" w:hAnsi="Arial" w:cs="Arial"/>
                <w:color w:val="000000" w:themeColor="text1"/>
                <w:sz w:val="20"/>
                <w:szCs w:val="20"/>
              </w:rPr>
              <w:t>mL</w:t>
            </w:r>
          </w:p>
        </w:tc>
      </w:tr>
    </w:tbl>
    <w:p w14:paraId="22C0D9EA" w14:textId="77777777"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br w:type="textWrapping" w:clear="all"/>
        <w:t xml:space="preserve"> </w:t>
      </w:r>
    </w:p>
    <w:p w14:paraId="5B74B5E1" w14:textId="63CDBCEE" w:rsidR="00913C20" w:rsidRPr="00913C20" w:rsidRDefault="00913C20" w:rsidP="00913C20">
      <w:pPr>
        <w:spacing w:after="0" w:line="360" w:lineRule="auto"/>
        <w:ind w:left="24"/>
        <w:jc w:val="both"/>
        <w:rPr>
          <w:rFonts w:ascii="Arial" w:hAnsi="Arial" w:cs="Arial"/>
          <w:color w:val="000000" w:themeColor="text1"/>
          <w:sz w:val="20"/>
          <w:szCs w:val="20"/>
        </w:rPr>
      </w:pPr>
      <w:r w:rsidRPr="00913C20">
        <w:rPr>
          <w:rFonts w:ascii="Arial" w:hAnsi="Arial" w:cs="Arial"/>
          <w:color w:val="000000" w:themeColor="text1"/>
          <w:sz w:val="20"/>
          <w:szCs w:val="20"/>
        </w:rPr>
        <w:t>LOD and LOQ were calculated mathematically. The result for the LOD of the Liraglutide was found 7.144</w:t>
      </w:r>
      <w:r w:rsidRPr="00913C20">
        <w:rPr>
          <w:rFonts w:ascii="Arial" w:hAnsi="Arial" w:cs="Arial"/>
          <w:sz w:val="20"/>
          <w:szCs w:val="20"/>
        </w:rPr>
        <w:t xml:space="preserve"> </w:t>
      </w:r>
      <w:r w:rsidRPr="00913C20">
        <w:rPr>
          <w:rFonts w:ascii="Arial" w:hAnsi="Arial" w:cs="Arial"/>
          <w:color w:val="000000" w:themeColor="text1"/>
          <w:sz w:val="20"/>
          <w:szCs w:val="20"/>
        </w:rPr>
        <w:t>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Phenol was found 3.238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p>
    <w:p w14:paraId="27726AB5" w14:textId="094F59A5" w:rsidR="00913C20" w:rsidRPr="00956B28" w:rsidRDefault="00913C20" w:rsidP="00913C20">
      <w:pPr>
        <w:spacing w:after="0" w:line="360" w:lineRule="auto"/>
        <w:ind w:left="24"/>
        <w:jc w:val="both"/>
        <w:rPr>
          <w:rFonts w:ascii="Arial" w:hAnsi="Arial" w:cs="Arial"/>
          <w:sz w:val="20"/>
          <w:szCs w:val="20"/>
        </w:rPr>
      </w:pPr>
      <w:r w:rsidRPr="00913C20">
        <w:rPr>
          <w:rFonts w:ascii="Arial" w:hAnsi="Arial" w:cs="Arial"/>
          <w:color w:val="000000" w:themeColor="text1"/>
          <w:sz w:val="20"/>
          <w:szCs w:val="20"/>
        </w:rPr>
        <w:t>Whereas the LOQ for the same Liraglutide was found 21.649 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Phenol was found 9.812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r w:rsidRPr="00913C20">
        <w:rPr>
          <w:rFonts w:ascii="Arial" w:hAnsi="Arial" w:cs="Arial"/>
          <w:color w:val="000000" w:themeColor="text1"/>
          <w:sz w:val="20"/>
          <w:szCs w:val="20"/>
        </w:rPr>
        <w:t xml:space="preserve"> </w:t>
      </w:r>
      <w:commentRangeStart w:id="121"/>
      <w:proofErr w:type="gramStart"/>
      <w:r w:rsidRPr="00913C20">
        <w:rPr>
          <w:rFonts w:ascii="Arial" w:hAnsi="Arial" w:cs="Arial"/>
          <w:color w:val="000000" w:themeColor="text1"/>
          <w:sz w:val="20"/>
          <w:szCs w:val="20"/>
        </w:rPr>
        <w:t>this results</w:t>
      </w:r>
      <w:proofErr w:type="gramEnd"/>
      <w:r w:rsidRPr="00913C20">
        <w:rPr>
          <w:rFonts w:ascii="Arial" w:hAnsi="Arial" w:cs="Arial"/>
          <w:color w:val="000000" w:themeColor="text1"/>
          <w:sz w:val="20"/>
          <w:szCs w:val="20"/>
        </w:rPr>
        <w:t xml:space="preserve"> </w:t>
      </w:r>
      <w:commentRangeEnd w:id="121"/>
      <w:r w:rsidR="00DB4E1D">
        <w:rPr>
          <w:rStyle w:val="CommentReference"/>
          <w:rFonts w:ascii="Times New Roman" w:eastAsia="Times New Roman" w:hAnsi="Times New Roman" w:cs="Times New Roman"/>
          <w:color w:val="000000"/>
          <w:kern w:val="0"/>
          <w:lang w:val="en-US"/>
          <w14:ligatures w14:val="none"/>
        </w:rPr>
        <w:commentReference w:id="121"/>
      </w:r>
      <w:r w:rsidRPr="00913C20">
        <w:rPr>
          <w:rFonts w:ascii="Arial" w:hAnsi="Arial" w:cs="Arial"/>
          <w:color w:val="000000" w:themeColor="text1"/>
          <w:sz w:val="20"/>
          <w:szCs w:val="20"/>
        </w:rPr>
        <w:t xml:space="preserve">confirms that the method developed is </w:t>
      </w:r>
      <w:r w:rsidRPr="00956B28">
        <w:rPr>
          <w:rFonts w:ascii="Arial" w:hAnsi="Arial" w:cs="Arial"/>
          <w:color w:val="000000" w:themeColor="text1"/>
          <w:sz w:val="20"/>
          <w:szCs w:val="20"/>
        </w:rPr>
        <w:t>suitable and sensitive.</w:t>
      </w:r>
    </w:p>
    <w:p w14:paraId="6B745FCB" w14:textId="77777777" w:rsidR="00913C20" w:rsidRPr="00956B28" w:rsidRDefault="00913C20" w:rsidP="00913C20">
      <w:pPr>
        <w:keepNext/>
        <w:keepLines/>
        <w:tabs>
          <w:tab w:val="left" w:pos="7360"/>
        </w:tabs>
        <w:spacing w:before="160" w:after="80" w:line="360" w:lineRule="auto"/>
        <w:jc w:val="both"/>
        <w:outlineLvl w:val="2"/>
        <w:rPr>
          <w:rFonts w:ascii="Arial" w:eastAsiaTheme="majorEastAsia" w:hAnsi="Arial" w:cs="Arial"/>
          <w:b/>
          <w:bCs/>
          <w:color w:val="000000" w:themeColor="text1"/>
          <w:sz w:val="20"/>
          <w:szCs w:val="20"/>
        </w:rPr>
      </w:pPr>
      <w:bookmarkStart w:id="122" w:name="_Toc164420843"/>
      <w:bookmarkStart w:id="123" w:name="_Toc164425381"/>
      <w:r w:rsidRPr="00956B28">
        <w:rPr>
          <w:rFonts w:ascii="Arial" w:eastAsiaTheme="majorEastAsia" w:hAnsi="Arial" w:cs="Arial"/>
          <w:b/>
          <w:bCs/>
          <w:color w:val="000000" w:themeColor="text1"/>
          <w:sz w:val="20"/>
          <w:szCs w:val="20"/>
        </w:rPr>
        <w:t>3.6.7 Robustness</w:t>
      </w:r>
      <w:bookmarkEnd w:id="122"/>
      <w:bookmarkEnd w:id="123"/>
      <w:r w:rsidRPr="00956B28">
        <w:rPr>
          <w:rFonts w:ascii="Arial" w:eastAsiaTheme="majorEastAsia" w:hAnsi="Arial" w:cs="Arial"/>
          <w:b/>
          <w:bCs/>
          <w:color w:val="000000" w:themeColor="text1"/>
          <w:sz w:val="20"/>
          <w:szCs w:val="20"/>
        </w:rPr>
        <w:t xml:space="preserve"> </w:t>
      </w:r>
      <w:r w:rsidRPr="00956B28">
        <w:rPr>
          <w:rFonts w:ascii="Arial" w:eastAsiaTheme="majorEastAsia" w:hAnsi="Arial" w:cs="Arial"/>
          <w:b/>
          <w:bCs/>
          <w:color w:val="000000" w:themeColor="text1"/>
          <w:sz w:val="20"/>
          <w:szCs w:val="20"/>
        </w:rPr>
        <w:tab/>
      </w:r>
    </w:p>
    <w:p w14:paraId="56BF3378" w14:textId="13F095B1" w:rsidR="00956B28" w:rsidRDefault="00D75A0B" w:rsidP="00913C20">
      <w:pPr>
        <w:spacing w:line="360" w:lineRule="auto"/>
        <w:jc w:val="both"/>
        <w:rPr>
          <w:rFonts w:ascii="Arial" w:hAnsi="Arial" w:cs="Arial"/>
          <w:color w:val="000000" w:themeColor="text1"/>
          <w:sz w:val="20"/>
          <w:szCs w:val="20"/>
          <w:highlight w:val="yellow"/>
        </w:rPr>
      </w:pPr>
      <w:bookmarkStart w:id="124" w:name="_Toc164020950"/>
      <w:bookmarkStart w:id="125" w:name="_Toc164169061"/>
      <w:r w:rsidRPr="00D75A0B">
        <w:rPr>
          <w:rFonts w:ascii="Arial" w:hAnsi="Arial" w:cs="Arial"/>
          <w:color w:val="000000" w:themeColor="text1"/>
          <w:sz w:val="20"/>
          <w:szCs w:val="20"/>
        </w:rPr>
        <w:t>Strength of method was assessed to check its reliability in the case of small, intentional changes in the conditions of the analysis. The study slightly modified parameters like column temperature, flow rate and organic phase ratio. These changes were taken care of and their impact on chromatographic performance was monitored. The obtained results were within the acceptable ranges of all variations. This implies that the technique is robust and not sensitive to small variations in the conditions of the experiment as observed in Table 16.</w:t>
      </w:r>
    </w:p>
    <w:p w14:paraId="7F913BF8" w14:textId="77777777" w:rsidR="00956B28" w:rsidRDefault="00956B28" w:rsidP="00913C20">
      <w:pPr>
        <w:spacing w:line="360" w:lineRule="auto"/>
        <w:jc w:val="both"/>
        <w:rPr>
          <w:rFonts w:ascii="Arial" w:hAnsi="Arial" w:cs="Arial"/>
          <w:color w:val="000000" w:themeColor="text1"/>
          <w:sz w:val="20"/>
          <w:szCs w:val="20"/>
          <w:highlight w:val="yellow"/>
        </w:rPr>
      </w:pPr>
    </w:p>
    <w:p w14:paraId="10C61D59" w14:textId="77777777" w:rsidR="00956B28" w:rsidRDefault="00956B28" w:rsidP="00913C20">
      <w:pPr>
        <w:spacing w:line="360" w:lineRule="auto"/>
        <w:jc w:val="both"/>
        <w:rPr>
          <w:rFonts w:ascii="Arial" w:hAnsi="Arial" w:cs="Arial"/>
          <w:color w:val="000000" w:themeColor="text1"/>
          <w:sz w:val="20"/>
          <w:szCs w:val="20"/>
          <w:highlight w:val="yellow"/>
        </w:rPr>
      </w:pPr>
    </w:p>
    <w:p w14:paraId="3A11337D" w14:textId="77777777" w:rsidR="00956B28" w:rsidRPr="00913C20" w:rsidRDefault="00956B28" w:rsidP="00913C20">
      <w:pPr>
        <w:spacing w:line="360" w:lineRule="auto"/>
        <w:jc w:val="both"/>
        <w:rPr>
          <w:rFonts w:ascii="Arial" w:hAnsi="Arial" w:cs="Arial"/>
          <w:color w:val="000000" w:themeColor="text1"/>
          <w:sz w:val="20"/>
          <w:szCs w:val="20"/>
          <w:highlight w:val="yellow"/>
        </w:rPr>
      </w:pPr>
    </w:p>
    <w:p w14:paraId="0A55A9CA" w14:textId="77777777"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14:ligatures w14:val="none"/>
        </w:rPr>
      </w:pPr>
      <w:bookmarkStart w:id="126" w:name="_Toc194761573"/>
      <w:r w:rsidRPr="00913C20">
        <w:rPr>
          <w:rFonts w:ascii="Arial" w:eastAsia="Times New Roman" w:hAnsi="Arial" w:cs="Arial"/>
          <w:b/>
          <w:color w:val="000000" w:themeColor="text1"/>
          <w:kern w:val="0"/>
          <w:sz w:val="20"/>
          <w:szCs w:val="20"/>
          <w:lang w:val="en-US"/>
          <w14:ligatures w14:val="none"/>
        </w:rPr>
        <w:t xml:space="preserve">Table 16. Robustness study for </w:t>
      </w:r>
      <w:bookmarkEnd w:id="124"/>
      <w:bookmarkEnd w:id="125"/>
      <w:bookmarkEnd w:id="126"/>
      <w:r w:rsidRPr="00913C20">
        <w:rPr>
          <w:rFonts w:ascii="Arial" w:eastAsia="Times New Roman" w:hAnsi="Arial" w:cs="Arial"/>
          <w:b/>
          <w:color w:val="000000" w:themeColor="text1"/>
          <w:kern w:val="0"/>
          <w:sz w:val="20"/>
          <w:szCs w:val="20"/>
          <w:lang w:val="en-US"/>
          <w14:ligatures w14:val="none"/>
        </w:rPr>
        <w:t>Liraglutide and Phenol</w:t>
      </w:r>
    </w:p>
    <w:tbl>
      <w:tblPr>
        <w:tblStyle w:val="TableGrid401"/>
        <w:tblW w:w="5000" w:type="pct"/>
        <w:tblLook w:val="04A0" w:firstRow="1" w:lastRow="0" w:firstColumn="1" w:lastColumn="0" w:noHBand="0" w:noVBand="1"/>
      </w:tblPr>
      <w:tblGrid>
        <w:gridCol w:w="1779"/>
        <w:gridCol w:w="1445"/>
        <w:gridCol w:w="1445"/>
        <w:gridCol w:w="1428"/>
        <w:gridCol w:w="1437"/>
        <w:gridCol w:w="1460"/>
        <w:gridCol w:w="1462"/>
      </w:tblGrid>
      <w:tr w:rsidR="00913C20" w:rsidRPr="00913C20" w14:paraId="4C24F828" w14:textId="77777777" w:rsidTr="00913C20">
        <w:trPr>
          <w:trHeight w:val="510"/>
        </w:trPr>
        <w:tc>
          <w:tcPr>
            <w:tcW w:w="5000" w:type="pct"/>
            <w:gridSpan w:val="7"/>
            <w:vAlign w:val="center"/>
          </w:tcPr>
          <w:p w14:paraId="135F5AA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Liraglutide</w:t>
            </w:r>
          </w:p>
        </w:tc>
      </w:tr>
      <w:tr w:rsidR="00913C20" w:rsidRPr="00913C20" w14:paraId="5C9AD7FE" w14:textId="77777777" w:rsidTr="00913C20">
        <w:trPr>
          <w:trHeight w:val="510"/>
        </w:trPr>
        <w:tc>
          <w:tcPr>
            <w:tcW w:w="851" w:type="pct"/>
            <w:vAlign w:val="center"/>
          </w:tcPr>
          <w:p w14:paraId="4150E14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691" w:type="pct"/>
            <w:vAlign w:val="center"/>
          </w:tcPr>
          <w:p w14:paraId="56E0782D"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14:paraId="7C6F4670"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91" w:type="pct"/>
            <w:vAlign w:val="center"/>
          </w:tcPr>
          <w:p w14:paraId="53EE2CB3"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14:paraId="7335AC29"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83" w:type="pct"/>
            <w:vAlign w:val="center"/>
          </w:tcPr>
          <w:p w14:paraId="6D1A98A1"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14:paraId="305E3C85"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87" w:type="pct"/>
            <w:vAlign w:val="center"/>
          </w:tcPr>
          <w:p w14:paraId="2A4480AD"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14:paraId="210935D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98" w:type="pct"/>
            <w:vAlign w:val="center"/>
          </w:tcPr>
          <w:p w14:paraId="7962DCB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14:paraId="60B9EBA9"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c>
          <w:tcPr>
            <w:tcW w:w="698" w:type="pct"/>
            <w:vAlign w:val="center"/>
          </w:tcPr>
          <w:p w14:paraId="57929F6A"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14:paraId="2EFA8A5D"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r>
      <w:tr w:rsidR="00913C20" w:rsidRPr="00913C20" w14:paraId="7BBEA2F6" w14:textId="77777777" w:rsidTr="00913C20">
        <w:trPr>
          <w:trHeight w:val="510"/>
        </w:trPr>
        <w:tc>
          <w:tcPr>
            <w:tcW w:w="851" w:type="pct"/>
            <w:vAlign w:val="center"/>
          </w:tcPr>
          <w:p w14:paraId="3B5D0CAE"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691" w:type="pct"/>
            <w:vAlign w:val="center"/>
          </w:tcPr>
          <w:p w14:paraId="7BBC4E24"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438927</w:t>
            </w:r>
          </w:p>
        </w:tc>
        <w:tc>
          <w:tcPr>
            <w:tcW w:w="691" w:type="pct"/>
            <w:vAlign w:val="center"/>
          </w:tcPr>
          <w:p w14:paraId="020EC09B"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440541</w:t>
            </w:r>
          </w:p>
        </w:tc>
        <w:tc>
          <w:tcPr>
            <w:tcW w:w="683" w:type="pct"/>
            <w:vAlign w:val="center"/>
          </w:tcPr>
          <w:p w14:paraId="0AFFA1C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496004</w:t>
            </w:r>
          </w:p>
        </w:tc>
        <w:tc>
          <w:tcPr>
            <w:tcW w:w="687" w:type="pct"/>
            <w:vAlign w:val="center"/>
          </w:tcPr>
          <w:p w14:paraId="0BEEDE64"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404828</w:t>
            </w:r>
          </w:p>
        </w:tc>
        <w:tc>
          <w:tcPr>
            <w:tcW w:w="698" w:type="pct"/>
            <w:vAlign w:val="center"/>
          </w:tcPr>
          <w:p w14:paraId="65D64D2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442227</w:t>
            </w:r>
          </w:p>
        </w:tc>
        <w:tc>
          <w:tcPr>
            <w:tcW w:w="698" w:type="pct"/>
            <w:vAlign w:val="center"/>
          </w:tcPr>
          <w:p w14:paraId="695BA46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437927</w:t>
            </w:r>
          </w:p>
        </w:tc>
      </w:tr>
      <w:tr w:rsidR="00913C20" w:rsidRPr="00913C20" w14:paraId="2B633C39" w14:textId="77777777" w:rsidTr="00913C20">
        <w:trPr>
          <w:trHeight w:val="510"/>
        </w:trPr>
        <w:tc>
          <w:tcPr>
            <w:tcW w:w="851" w:type="pct"/>
            <w:vAlign w:val="center"/>
          </w:tcPr>
          <w:p w14:paraId="5B7EA34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691" w:type="pct"/>
            <w:vAlign w:val="center"/>
          </w:tcPr>
          <w:p w14:paraId="244A30C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438558</w:t>
            </w:r>
          </w:p>
        </w:tc>
        <w:tc>
          <w:tcPr>
            <w:tcW w:w="691" w:type="pct"/>
            <w:vAlign w:val="center"/>
          </w:tcPr>
          <w:p w14:paraId="4D3D602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440140</w:t>
            </w:r>
          </w:p>
        </w:tc>
        <w:tc>
          <w:tcPr>
            <w:tcW w:w="683" w:type="pct"/>
            <w:vAlign w:val="center"/>
          </w:tcPr>
          <w:p w14:paraId="469DFA80"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493194</w:t>
            </w:r>
          </w:p>
        </w:tc>
        <w:tc>
          <w:tcPr>
            <w:tcW w:w="687" w:type="pct"/>
            <w:vAlign w:val="center"/>
          </w:tcPr>
          <w:p w14:paraId="359FEDE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403758</w:t>
            </w:r>
          </w:p>
        </w:tc>
        <w:tc>
          <w:tcPr>
            <w:tcW w:w="698" w:type="pct"/>
            <w:vAlign w:val="center"/>
          </w:tcPr>
          <w:p w14:paraId="53764B86"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442177</w:t>
            </w:r>
          </w:p>
        </w:tc>
        <w:tc>
          <w:tcPr>
            <w:tcW w:w="698" w:type="pct"/>
            <w:vAlign w:val="center"/>
          </w:tcPr>
          <w:p w14:paraId="7C3C2BA4"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440099</w:t>
            </w:r>
          </w:p>
        </w:tc>
      </w:tr>
      <w:tr w:rsidR="00913C20" w:rsidRPr="00913C20" w14:paraId="192FDC10" w14:textId="77777777" w:rsidTr="00913C20">
        <w:trPr>
          <w:trHeight w:val="510"/>
        </w:trPr>
        <w:tc>
          <w:tcPr>
            <w:tcW w:w="851" w:type="pct"/>
            <w:vAlign w:val="center"/>
          </w:tcPr>
          <w:p w14:paraId="190A241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691" w:type="pct"/>
            <w:vAlign w:val="center"/>
          </w:tcPr>
          <w:p w14:paraId="35181200"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439499</w:t>
            </w:r>
          </w:p>
        </w:tc>
        <w:tc>
          <w:tcPr>
            <w:tcW w:w="691" w:type="pct"/>
            <w:vAlign w:val="center"/>
          </w:tcPr>
          <w:p w14:paraId="77775CF1"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439727</w:t>
            </w:r>
          </w:p>
        </w:tc>
        <w:tc>
          <w:tcPr>
            <w:tcW w:w="683" w:type="pct"/>
            <w:vAlign w:val="center"/>
          </w:tcPr>
          <w:p w14:paraId="39358CA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492063</w:t>
            </w:r>
          </w:p>
        </w:tc>
        <w:tc>
          <w:tcPr>
            <w:tcW w:w="687" w:type="pct"/>
            <w:vAlign w:val="center"/>
          </w:tcPr>
          <w:p w14:paraId="56629DE4"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406452</w:t>
            </w:r>
          </w:p>
        </w:tc>
        <w:tc>
          <w:tcPr>
            <w:tcW w:w="698" w:type="pct"/>
            <w:vAlign w:val="center"/>
          </w:tcPr>
          <w:p w14:paraId="205013E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441104</w:t>
            </w:r>
          </w:p>
        </w:tc>
        <w:tc>
          <w:tcPr>
            <w:tcW w:w="698" w:type="pct"/>
            <w:vAlign w:val="center"/>
          </w:tcPr>
          <w:p w14:paraId="3B17C00F"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431100</w:t>
            </w:r>
          </w:p>
        </w:tc>
      </w:tr>
      <w:tr w:rsidR="00913C20" w:rsidRPr="00913C20" w14:paraId="3140E9DA" w14:textId="77777777" w:rsidTr="00913C20">
        <w:trPr>
          <w:trHeight w:val="510"/>
        </w:trPr>
        <w:tc>
          <w:tcPr>
            <w:tcW w:w="851" w:type="pct"/>
            <w:vAlign w:val="center"/>
          </w:tcPr>
          <w:p w14:paraId="5C1A18C5"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w:t>
            </w:r>
          </w:p>
        </w:tc>
        <w:tc>
          <w:tcPr>
            <w:tcW w:w="691" w:type="pct"/>
            <w:vAlign w:val="center"/>
          </w:tcPr>
          <w:p w14:paraId="703517ED"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438995</w:t>
            </w:r>
          </w:p>
        </w:tc>
        <w:tc>
          <w:tcPr>
            <w:tcW w:w="691" w:type="pct"/>
            <w:vAlign w:val="center"/>
          </w:tcPr>
          <w:p w14:paraId="3FE3E18C"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440136</w:t>
            </w:r>
          </w:p>
        </w:tc>
        <w:tc>
          <w:tcPr>
            <w:tcW w:w="683" w:type="pct"/>
            <w:vAlign w:val="center"/>
          </w:tcPr>
          <w:p w14:paraId="24509AD7"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493754</w:t>
            </w:r>
          </w:p>
        </w:tc>
        <w:tc>
          <w:tcPr>
            <w:tcW w:w="687" w:type="pct"/>
            <w:vAlign w:val="center"/>
          </w:tcPr>
          <w:p w14:paraId="435101EC"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405013</w:t>
            </w:r>
          </w:p>
        </w:tc>
        <w:tc>
          <w:tcPr>
            <w:tcW w:w="698" w:type="pct"/>
            <w:vAlign w:val="center"/>
          </w:tcPr>
          <w:p w14:paraId="15C39015"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441836</w:t>
            </w:r>
          </w:p>
        </w:tc>
        <w:tc>
          <w:tcPr>
            <w:tcW w:w="698" w:type="pct"/>
            <w:vAlign w:val="center"/>
          </w:tcPr>
          <w:p w14:paraId="0A7B24D6"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436375</w:t>
            </w:r>
          </w:p>
        </w:tc>
      </w:tr>
      <w:tr w:rsidR="00913C20" w:rsidRPr="00913C20" w14:paraId="0F6E37F8" w14:textId="77777777" w:rsidTr="00913C20">
        <w:trPr>
          <w:trHeight w:val="510"/>
        </w:trPr>
        <w:tc>
          <w:tcPr>
            <w:tcW w:w="851" w:type="pct"/>
            <w:vAlign w:val="center"/>
          </w:tcPr>
          <w:p w14:paraId="22582E4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691" w:type="pct"/>
            <w:vAlign w:val="center"/>
          </w:tcPr>
          <w:p w14:paraId="2BF54592"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1" w:type="pct"/>
            <w:vAlign w:val="center"/>
          </w:tcPr>
          <w:p w14:paraId="7B7AC6B4"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3" w:type="pct"/>
            <w:vAlign w:val="center"/>
          </w:tcPr>
          <w:p w14:paraId="3025F156"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0.40</w:t>
            </w:r>
          </w:p>
        </w:tc>
        <w:tc>
          <w:tcPr>
            <w:tcW w:w="687" w:type="pct"/>
            <w:vAlign w:val="center"/>
          </w:tcPr>
          <w:p w14:paraId="3AA83327"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0.30</w:t>
            </w:r>
          </w:p>
        </w:tc>
        <w:tc>
          <w:tcPr>
            <w:tcW w:w="698" w:type="pct"/>
            <w:vAlign w:val="center"/>
          </w:tcPr>
          <w:p w14:paraId="61BF40DF"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8" w:type="pct"/>
            <w:vAlign w:val="center"/>
          </w:tcPr>
          <w:p w14:paraId="0128A5D3"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1.10</w:t>
            </w:r>
          </w:p>
        </w:tc>
      </w:tr>
      <w:tr w:rsidR="00913C20" w:rsidRPr="00913C20" w14:paraId="22AFB7C6" w14:textId="77777777" w:rsidTr="00913C20">
        <w:trPr>
          <w:trHeight w:val="510"/>
        </w:trPr>
        <w:tc>
          <w:tcPr>
            <w:tcW w:w="851" w:type="pct"/>
            <w:vAlign w:val="center"/>
          </w:tcPr>
          <w:p w14:paraId="1265CDE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Theoretical plates</w:t>
            </w:r>
          </w:p>
        </w:tc>
        <w:tc>
          <w:tcPr>
            <w:tcW w:w="691" w:type="pct"/>
            <w:vAlign w:val="center"/>
          </w:tcPr>
          <w:p w14:paraId="669A089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10459</w:t>
            </w:r>
          </w:p>
        </w:tc>
        <w:tc>
          <w:tcPr>
            <w:tcW w:w="691" w:type="pct"/>
            <w:vAlign w:val="center"/>
          </w:tcPr>
          <w:p w14:paraId="3E47E12E"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12814</w:t>
            </w:r>
          </w:p>
        </w:tc>
        <w:tc>
          <w:tcPr>
            <w:tcW w:w="683" w:type="pct"/>
            <w:vAlign w:val="center"/>
          </w:tcPr>
          <w:p w14:paraId="669687E9"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12156</w:t>
            </w:r>
          </w:p>
        </w:tc>
        <w:tc>
          <w:tcPr>
            <w:tcW w:w="687" w:type="pct"/>
            <w:vAlign w:val="center"/>
          </w:tcPr>
          <w:p w14:paraId="37E8EC8E"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11206</w:t>
            </w:r>
          </w:p>
        </w:tc>
        <w:tc>
          <w:tcPr>
            <w:tcW w:w="698" w:type="pct"/>
            <w:vAlign w:val="center"/>
          </w:tcPr>
          <w:p w14:paraId="7DC7E789"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9088</w:t>
            </w:r>
          </w:p>
        </w:tc>
        <w:tc>
          <w:tcPr>
            <w:tcW w:w="698" w:type="pct"/>
            <w:vAlign w:val="center"/>
          </w:tcPr>
          <w:p w14:paraId="790A7ECF"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14790</w:t>
            </w:r>
          </w:p>
        </w:tc>
      </w:tr>
      <w:tr w:rsidR="00913C20" w:rsidRPr="00913C20" w14:paraId="1E04162C" w14:textId="77777777" w:rsidTr="00913C20">
        <w:trPr>
          <w:trHeight w:val="510"/>
        </w:trPr>
        <w:tc>
          <w:tcPr>
            <w:tcW w:w="851" w:type="pct"/>
            <w:vAlign w:val="center"/>
          </w:tcPr>
          <w:p w14:paraId="4A29E20C"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Tailing Factor</w:t>
            </w:r>
          </w:p>
        </w:tc>
        <w:tc>
          <w:tcPr>
            <w:tcW w:w="691" w:type="pct"/>
            <w:vAlign w:val="center"/>
          </w:tcPr>
          <w:p w14:paraId="43D1CC4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1.42</w:t>
            </w:r>
          </w:p>
        </w:tc>
        <w:tc>
          <w:tcPr>
            <w:tcW w:w="691" w:type="pct"/>
            <w:vAlign w:val="center"/>
          </w:tcPr>
          <w:p w14:paraId="62960160"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1.47</w:t>
            </w:r>
          </w:p>
        </w:tc>
        <w:tc>
          <w:tcPr>
            <w:tcW w:w="683" w:type="pct"/>
            <w:vAlign w:val="center"/>
          </w:tcPr>
          <w:p w14:paraId="2FBFB451"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1.51</w:t>
            </w:r>
          </w:p>
        </w:tc>
        <w:tc>
          <w:tcPr>
            <w:tcW w:w="687" w:type="pct"/>
            <w:vAlign w:val="center"/>
          </w:tcPr>
          <w:p w14:paraId="6875453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1.39</w:t>
            </w:r>
          </w:p>
        </w:tc>
        <w:tc>
          <w:tcPr>
            <w:tcW w:w="698" w:type="pct"/>
            <w:vAlign w:val="center"/>
          </w:tcPr>
          <w:p w14:paraId="75EE2FB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1.45</w:t>
            </w:r>
          </w:p>
        </w:tc>
        <w:tc>
          <w:tcPr>
            <w:tcW w:w="698" w:type="pct"/>
            <w:vAlign w:val="center"/>
          </w:tcPr>
          <w:p w14:paraId="4DAA6C28"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1.44</w:t>
            </w:r>
          </w:p>
        </w:tc>
      </w:tr>
      <w:tr w:rsidR="00913C20" w:rsidRPr="00913C20" w14:paraId="4E8D9BD7" w14:textId="77777777" w:rsidTr="00913C20">
        <w:trPr>
          <w:trHeight w:val="510"/>
        </w:trPr>
        <w:tc>
          <w:tcPr>
            <w:tcW w:w="5000" w:type="pct"/>
            <w:gridSpan w:val="7"/>
            <w:vAlign w:val="center"/>
          </w:tcPr>
          <w:p w14:paraId="1DD34F15" w14:textId="77777777" w:rsidR="00913C20" w:rsidRPr="00913C20" w:rsidRDefault="00913C20" w:rsidP="00913C20">
            <w:pPr>
              <w:jc w:val="center"/>
              <w:rPr>
                <w:rFonts w:ascii="Arial" w:eastAsia="Calibri" w:hAnsi="Arial" w:cs="Arial"/>
                <w:b/>
                <w:color w:val="000000"/>
                <w:sz w:val="20"/>
                <w:szCs w:val="20"/>
              </w:rPr>
            </w:pPr>
            <w:r w:rsidRPr="00913C20">
              <w:rPr>
                <w:rFonts w:ascii="Arial" w:eastAsia="Calibri" w:hAnsi="Arial" w:cs="Arial"/>
                <w:b/>
                <w:color w:val="000000"/>
                <w:sz w:val="20"/>
                <w:szCs w:val="20"/>
              </w:rPr>
              <w:lastRenderedPageBreak/>
              <w:t>Phenol</w:t>
            </w:r>
          </w:p>
        </w:tc>
      </w:tr>
      <w:tr w:rsidR="00913C20" w:rsidRPr="00913C20" w14:paraId="07852ACC" w14:textId="77777777" w:rsidTr="00913C20">
        <w:trPr>
          <w:trHeight w:val="510"/>
        </w:trPr>
        <w:tc>
          <w:tcPr>
            <w:tcW w:w="851" w:type="pct"/>
            <w:vAlign w:val="center"/>
          </w:tcPr>
          <w:p w14:paraId="29A05E53"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691" w:type="pct"/>
            <w:vAlign w:val="center"/>
          </w:tcPr>
          <w:p w14:paraId="084F5A1E"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14:paraId="6740DAB5"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91" w:type="pct"/>
            <w:vAlign w:val="center"/>
          </w:tcPr>
          <w:p w14:paraId="3E13393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14:paraId="0287605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83" w:type="pct"/>
            <w:vAlign w:val="center"/>
          </w:tcPr>
          <w:p w14:paraId="1E884752"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14:paraId="6D24DA79"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87" w:type="pct"/>
            <w:vAlign w:val="center"/>
          </w:tcPr>
          <w:p w14:paraId="39DE41F4"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14:paraId="1E94F9F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98" w:type="pct"/>
            <w:vAlign w:val="center"/>
          </w:tcPr>
          <w:p w14:paraId="544762A2"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14:paraId="519FC721"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c>
          <w:tcPr>
            <w:tcW w:w="698" w:type="pct"/>
            <w:vAlign w:val="center"/>
          </w:tcPr>
          <w:p w14:paraId="79A71480"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14:paraId="19CA78B3"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r>
      <w:tr w:rsidR="00913C20" w:rsidRPr="00913C20" w14:paraId="4FDEE244" w14:textId="77777777" w:rsidTr="00913C20">
        <w:trPr>
          <w:trHeight w:val="510"/>
        </w:trPr>
        <w:tc>
          <w:tcPr>
            <w:tcW w:w="851" w:type="pct"/>
            <w:vAlign w:val="center"/>
          </w:tcPr>
          <w:p w14:paraId="1AC7775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691" w:type="pct"/>
            <w:vAlign w:val="center"/>
          </w:tcPr>
          <w:p w14:paraId="7139933A"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2217704</w:t>
            </w:r>
          </w:p>
        </w:tc>
        <w:tc>
          <w:tcPr>
            <w:tcW w:w="691" w:type="pct"/>
            <w:vAlign w:val="center"/>
          </w:tcPr>
          <w:p w14:paraId="48D1FD60"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2200662</w:t>
            </w:r>
          </w:p>
        </w:tc>
        <w:tc>
          <w:tcPr>
            <w:tcW w:w="683" w:type="pct"/>
            <w:vAlign w:val="center"/>
          </w:tcPr>
          <w:p w14:paraId="3AF21588"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2454443</w:t>
            </w:r>
          </w:p>
        </w:tc>
        <w:tc>
          <w:tcPr>
            <w:tcW w:w="687" w:type="pct"/>
            <w:vAlign w:val="center"/>
          </w:tcPr>
          <w:p w14:paraId="7430CB1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2008162</w:t>
            </w:r>
          </w:p>
        </w:tc>
        <w:tc>
          <w:tcPr>
            <w:tcW w:w="698" w:type="pct"/>
            <w:vAlign w:val="center"/>
          </w:tcPr>
          <w:p w14:paraId="0EEBEC2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2216241</w:t>
            </w:r>
          </w:p>
        </w:tc>
        <w:tc>
          <w:tcPr>
            <w:tcW w:w="698" w:type="pct"/>
            <w:vAlign w:val="center"/>
          </w:tcPr>
          <w:p w14:paraId="0BD0447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2197831</w:t>
            </w:r>
          </w:p>
        </w:tc>
      </w:tr>
      <w:tr w:rsidR="00913C20" w:rsidRPr="00913C20" w14:paraId="2C963447" w14:textId="77777777" w:rsidTr="00913C20">
        <w:trPr>
          <w:trHeight w:val="510"/>
        </w:trPr>
        <w:tc>
          <w:tcPr>
            <w:tcW w:w="851" w:type="pct"/>
            <w:vAlign w:val="center"/>
          </w:tcPr>
          <w:p w14:paraId="349B398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691" w:type="pct"/>
            <w:vAlign w:val="center"/>
          </w:tcPr>
          <w:p w14:paraId="41FA95F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2218306</w:t>
            </w:r>
          </w:p>
        </w:tc>
        <w:tc>
          <w:tcPr>
            <w:tcW w:w="691" w:type="pct"/>
            <w:vAlign w:val="center"/>
          </w:tcPr>
          <w:p w14:paraId="4557AE6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2204491</w:t>
            </w:r>
          </w:p>
        </w:tc>
        <w:tc>
          <w:tcPr>
            <w:tcW w:w="683" w:type="pct"/>
            <w:vAlign w:val="center"/>
          </w:tcPr>
          <w:p w14:paraId="4FCA4317"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2452646</w:t>
            </w:r>
          </w:p>
        </w:tc>
        <w:tc>
          <w:tcPr>
            <w:tcW w:w="687" w:type="pct"/>
            <w:vAlign w:val="center"/>
          </w:tcPr>
          <w:p w14:paraId="1D7CA080"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2007678</w:t>
            </w:r>
          </w:p>
        </w:tc>
        <w:tc>
          <w:tcPr>
            <w:tcW w:w="698" w:type="pct"/>
            <w:vAlign w:val="center"/>
          </w:tcPr>
          <w:p w14:paraId="51260B7E"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2216951</w:t>
            </w:r>
          </w:p>
        </w:tc>
        <w:tc>
          <w:tcPr>
            <w:tcW w:w="698" w:type="pct"/>
            <w:vAlign w:val="center"/>
          </w:tcPr>
          <w:p w14:paraId="3B93B512"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2201139</w:t>
            </w:r>
          </w:p>
        </w:tc>
      </w:tr>
      <w:tr w:rsidR="00913C20" w:rsidRPr="00913C20" w14:paraId="0E039BA9" w14:textId="77777777" w:rsidTr="00913C20">
        <w:trPr>
          <w:trHeight w:val="510"/>
        </w:trPr>
        <w:tc>
          <w:tcPr>
            <w:tcW w:w="851" w:type="pct"/>
            <w:vAlign w:val="center"/>
          </w:tcPr>
          <w:p w14:paraId="19605F3D"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691" w:type="pct"/>
            <w:vAlign w:val="center"/>
          </w:tcPr>
          <w:p w14:paraId="213259AA"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2216973</w:t>
            </w:r>
          </w:p>
        </w:tc>
        <w:tc>
          <w:tcPr>
            <w:tcW w:w="691" w:type="pct"/>
            <w:vAlign w:val="center"/>
          </w:tcPr>
          <w:p w14:paraId="23A69292"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2201681</w:t>
            </w:r>
          </w:p>
        </w:tc>
        <w:tc>
          <w:tcPr>
            <w:tcW w:w="683" w:type="pct"/>
            <w:vAlign w:val="center"/>
          </w:tcPr>
          <w:p w14:paraId="4851AD47"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2455821</w:t>
            </w:r>
          </w:p>
        </w:tc>
        <w:tc>
          <w:tcPr>
            <w:tcW w:w="687" w:type="pct"/>
            <w:vAlign w:val="center"/>
          </w:tcPr>
          <w:p w14:paraId="00714627"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2009045</w:t>
            </w:r>
          </w:p>
        </w:tc>
        <w:tc>
          <w:tcPr>
            <w:tcW w:w="698" w:type="pct"/>
            <w:vAlign w:val="center"/>
          </w:tcPr>
          <w:p w14:paraId="149CF2FA"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2218685</w:t>
            </w:r>
          </w:p>
        </w:tc>
        <w:tc>
          <w:tcPr>
            <w:tcW w:w="698" w:type="pct"/>
            <w:vAlign w:val="center"/>
          </w:tcPr>
          <w:p w14:paraId="64222C1F"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2200809</w:t>
            </w:r>
          </w:p>
        </w:tc>
      </w:tr>
      <w:tr w:rsidR="00913C20" w:rsidRPr="00913C20" w14:paraId="14475079" w14:textId="77777777" w:rsidTr="00913C20">
        <w:trPr>
          <w:trHeight w:val="510"/>
        </w:trPr>
        <w:tc>
          <w:tcPr>
            <w:tcW w:w="851" w:type="pct"/>
            <w:vAlign w:val="center"/>
          </w:tcPr>
          <w:p w14:paraId="3B775DE3"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w:t>
            </w:r>
          </w:p>
        </w:tc>
        <w:tc>
          <w:tcPr>
            <w:tcW w:w="691" w:type="pct"/>
            <w:vAlign w:val="center"/>
          </w:tcPr>
          <w:p w14:paraId="6D59AFD8"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2217661</w:t>
            </w:r>
          </w:p>
        </w:tc>
        <w:tc>
          <w:tcPr>
            <w:tcW w:w="691" w:type="pct"/>
            <w:vAlign w:val="center"/>
          </w:tcPr>
          <w:p w14:paraId="24BBDE44"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2202278</w:t>
            </w:r>
          </w:p>
        </w:tc>
        <w:tc>
          <w:tcPr>
            <w:tcW w:w="683" w:type="pct"/>
            <w:vAlign w:val="center"/>
          </w:tcPr>
          <w:p w14:paraId="564AA6A7"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2454303</w:t>
            </w:r>
          </w:p>
        </w:tc>
        <w:tc>
          <w:tcPr>
            <w:tcW w:w="687" w:type="pct"/>
            <w:vAlign w:val="center"/>
          </w:tcPr>
          <w:p w14:paraId="08E8273E"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2008295</w:t>
            </w:r>
          </w:p>
        </w:tc>
        <w:tc>
          <w:tcPr>
            <w:tcW w:w="698" w:type="pct"/>
            <w:vAlign w:val="center"/>
          </w:tcPr>
          <w:p w14:paraId="4D362F71"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2217292</w:t>
            </w:r>
          </w:p>
        </w:tc>
        <w:tc>
          <w:tcPr>
            <w:tcW w:w="698" w:type="pct"/>
            <w:vAlign w:val="center"/>
          </w:tcPr>
          <w:p w14:paraId="32C6EB8D"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2199926</w:t>
            </w:r>
          </w:p>
        </w:tc>
      </w:tr>
      <w:tr w:rsidR="00913C20" w:rsidRPr="00913C20" w14:paraId="7405025D" w14:textId="77777777" w:rsidTr="00913C20">
        <w:trPr>
          <w:trHeight w:val="510"/>
        </w:trPr>
        <w:tc>
          <w:tcPr>
            <w:tcW w:w="851" w:type="pct"/>
            <w:vAlign w:val="center"/>
          </w:tcPr>
          <w:p w14:paraId="0EE6FA0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691" w:type="pct"/>
            <w:vAlign w:val="center"/>
          </w:tcPr>
          <w:p w14:paraId="4E13216E"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0.03</w:t>
            </w:r>
          </w:p>
        </w:tc>
        <w:tc>
          <w:tcPr>
            <w:tcW w:w="691" w:type="pct"/>
            <w:vAlign w:val="center"/>
          </w:tcPr>
          <w:p w14:paraId="4EF663F5"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3" w:type="pct"/>
            <w:vAlign w:val="center"/>
          </w:tcPr>
          <w:p w14:paraId="5D659687"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7" w:type="pct"/>
            <w:vAlign w:val="center"/>
          </w:tcPr>
          <w:p w14:paraId="1D4CA1CC"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0.03</w:t>
            </w:r>
          </w:p>
        </w:tc>
        <w:tc>
          <w:tcPr>
            <w:tcW w:w="698" w:type="pct"/>
            <w:vAlign w:val="center"/>
          </w:tcPr>
          <w:p w14:paraId="1FE7C00A"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8" w:type="pct"/>
            <w:vAlign w:val="center"/>
          </w:tcPr>
          <w:p w14:paraId="18BF0A90" w14:textId="77777777"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r>
      <w:tr w:rsidR="00913C20" w:rsidRPr="00913C20" w14:paraId="3D346D5E" w14:textId="77777777" w:rsidTr="00913C20">
        <w:trPr>
          <w:trHeight w:val="510"/>
        </w:trPr>
        <w:tc>
          <w:tcPr>
            <w:tcW w:w="851" w:type="pct"/>
            <w:vAlign w:val="center"/>
          </w:tcPr>
          <w:p w14:paraId="7F3891A2"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Theoretical plates</w:t>
            </w:r>
          </w:p>
        </w:tc>
        <w:tc>
          <w:tcPr>
            <w:tcW w:w="691" w:type="pct"/>
            <w:vAlign w:val="center"/>
          </w:tcPr>
          <w:p w14:paraId="3837EAC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6167</w:t>
            </w:r>
          </w:p>
        </w:tc>
        <w:tc>
          <w:tcPr>
            <w:tcW w:w="691" w:type="pct"/>
            <w:vAlign w:val="center"/>
          </w:tcPr>
          <w:p w14:paraId="54361EDE"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6003</w:t>
            </w:r>
          </w:p>
        </w:tc>
        <w:tc>
          <w:tcPr>
            <w:tcW w:w="683" w:type="pct"/>
            <w:vAlign w:val="center"/>
          </w:tcPr>
          <w:p w14:paraId="3B4B174C"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6676</w:t>
            </w:r>
          </w:p>
        </w:tc>
        <w:tc>
          <w:tcPr>
            <w:tcW w:w="687" w:type="pct"/>
            <w:vAlign w:val="center"/>
          </w:tcPr>
          <w:p w14:paraId="4AC9809F"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5688</w:t>
            </w:r>
          </w:p>
        </w:tc>
        <w:tc>
          <w:tcPr>
            <w:tcW w:w="698" w:type="pct"/>
            <w:vAlign w:val="center"/>
          </w:tcPr>
          <w:p w14:paraId="2F582E93"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6039</w:t>
            </w:r>
          </w:p>
        </w:tc>
        <w:tc>
          <w:tcPr>
            <w:tcW w:w="698" w:type="pct"/>
            <w:vAlign w:val="center"/>
          </w:tcPr>
          <w:p w14:paraId="64FF9CEF"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6354</w:t>
            </w:r>
          </w:p>
        </w:tc>
      </w:tr>
      <w:tr w:rsidR="00913C20" w:rsidRPr="00913C20" w14:paraId="2222B215" w14:textId="77777777" w:rsidTr="00913C20">
        <w:trPr>
          <w:trHeight w:val="510"/>
        </w:trPr>
        <w:tc>
          <w:tcPr>
            <w:tcW w:w="851" w:type="pct"/>
            <w:vAlign w:val="center"/>
          </w:tcPr>
          <w:p w14:paraId="1F54823F"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Tailing Factor</w:t>
            </w:r>
          </w:p>
        </w:tc>
        <w:tc>
          <w:tcPr>
            <w:tcW w:w="691" w:type="pct"/>
            <w:vAlign w:val="center"/>
          </w:tcPr>
          <w:p w14:paraId="08156F3A"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w:t>
            </w:r>
          </w:p>
        </w:tc>
        <w:tc>
          <w:tcPr>
            <w:tcW w:w="691" w:type="pct"/>
            <w:vAlign w:val="center"/>
          </w:tcPr>
          <w:p w14:paraId="3958AA5C"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1.21</w:t>
            </w:r>
          </w:p>
        </w:tc>
        <w:tc>
          <w:tcPr>
            <w:tcW w:w="683" w:type="pct"/>
            <w:vAlign w:val="center"/>
          </w:tcPr>
          <w:p w14:paraId="198C5E4C"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1.16</w:t>
            </w:r>
          </w:p>
        </w:tc>
        <w:tc>
          <w:tcPr>
            <w:tcW w:w="687" w:type="pct"/>
            <w:vAlign w:val="center"/>
          </w:tcPr>
          <w:p w14:paraId="390A390A"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w:t>
            </w:r>
          </w:p>
        </w:tc>
        <w:tc>
          <w:tcPr>
            <w:tcW w:w="698" w:type="pct"/>
            <w:vAlign w:val="center"/>
          </w:tcPr>
          <w:p w14:paraId="583B0DA5"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1.19</w:t>
            </w:r>
          </w:p>
        </w:tc>
        <w:tc>
          <w:tcPr>
            <w:tcW w:w="698" w:type="pct"/>
            <w:vAlign w:val="center"/>
          </w:tcPr>
          <w:p w14:paraId="6C876B0D" w14:textId="77777777"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1.19</w:t>
            </w:r>
          </w:p>
        </w:tc>
      </w:tr>
    </w:tbl>
    <w:p w14:paraId="281699E2" w14:textId="77777777" w:rsidR="00913C20" w:rsidRPr="00913C20" w:rsidRDefault="00913C20" w:rsidP="00913C20">
      <w:pPr>
        <w:spacing w:after="0" w:line="360" w:lineRule="auto"/>
        <w:ind w:left="24"/>
        <w:jc w:val="both"/>
        <w:rPr>
          <w:rFonts w:ascii="Arial" w:hAnsi="Arial" w:cs="Arial"/>
          <w:b/>
          <w:color w:val="000000" w:themeColor="text1"/>
          <w:sz w:val="20"/>
          <w:szCs w:val="20"/>
        </w:rPr>
      </w:pPr>
    </w:p>
    <w:p w14:paraId="061A4D2B" w14:textId="34931784" w:rsidR="00913C20" w:rsidRPr="00913C20" w:rsidRDefault="00913C20" w:rsidP="00913C20">
      <w:pPr>
        <w:keepNext/>
        <w:keepLines/>
        <w:spacing w:before="160" w:after="80" w:line="360" w:lineRule="auto"/>
        <w:jc w:val="both"/>
        <w:outlineLvl w:val="2"/>
        <w:rPr>
          <w:rFonts w:ascii="Arial" w:hAnsi="Arial" w:cs="Arial"/>
          <w:color w:val="000000" w:themeColor="text1"/>
          <w:sz w:val="20"/>
          <w:szCs w:val="20"/>
        </w:rPr>
      </w:pPr>
      <w:bookmarkStart w:id="127" w:name="_Toc164420844"/>
      <w:bookmarkStart w:id="128" w:name="_Toc164425382"/>
      <w:r w:rsidRPr="00913C20">
        <w:rPr>
          <w:rFonts w:ascii="Arial" w:hAnsi="Arial" w:cs="Arial"/>
          <w:color w:val="000000" w:themeColor="text1"/>
          <w:sz w:val="20"/>
          <w:szCs w:val="20"/>
        </w:rPr>
        <w:t>The overall % RSD for all variations was below 2%, confirming the robustness of the proposed method.</w:t>
      </w:r>
    </w:p>
    <w:p w14:paraId="3A0F2AD6" w14:textId="77777777"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3.6.8 Assay of </w:t>
      </w:r>
      <w:bookmarkEnd w:id="127"/>
      <w:bookmarkEnd w:id="128"/>
      <w:r w:rsidRPr="00913C20">
        <w:rPr>
          <w:rFonts w:ascii="Arial" w:eastAsiaTheme="majorEastAsia" w:hAnsi="Arial" w:cs="Arial"/>
          <w:b/>
          <w:bCs/>
          <w:color w:val="000000" w:themeColor="text1"/>
          <w:sz w:val="20"/>
          <w:szCs w:val="20"/>
        </w:rPr>
        <w:t>Injectable formulation</w:t>
      </w:r>
    </w:p>
    <w:p w14:paraId="09F9E93D" w14:textId="2F834CBD" w:rsidR="00956B28" w:rsidRDefault="00D75A0B" w:rsidP="00913C20">
      <w:pPr>
        <w:spacing w:after="200" w:line="360" w:lineRule="auto"/>
        <w:ind w:left="231" w:hanging="10"/>
        <w:jc w:val="both"/>
        <w:rPr>
          <w:rFonts w:ascii="Arial" w:hAnsi="Arial" w:cs="Arial"/>
          <w:color w:val="000000" w:themeColor="text1"/>
          <w:sz w:val="20"/>
          <w:szCs w:val="20"/>
        </w:rPr>
      </w:pPr>
      <w:bookmarkStart w:id="129" w:name="_Toc164020951"/>
      <w:bookmarkStart w:id="130" w:name="_Toc164169062"/>
      <w:bookmarkStart w:id="131" w:name="_Toc194761574"/>
      <w:r w:rsidRPr="00D75A0B">
        <w:rPr>
          <w:rFonts w:ascii="Arial" w:hAnsi="Arial" w:cs="Arial"/>
          <w:color w:val="000000" w:themeColor="text1"/>
          <w:sz w:val="20"/>
          <w:szCs w:val="20"/>
        </w:rPr>
        <w:t xml:space="preserve">The developed RP-HPLC method was used to perform the assay of the drugs with the optimized chromatographic conditions. The results of the assays done </w:t>
      </w:r>
      <w:r w:rsidR="00176F60">
        <w:rPr>
          <w:rFonts w:ascii="Arial" w:hAnsi="Arial" w:cs="Arial"/>
          <w:color w:val="000000" w:themeColor="text1"/>
          <w:sz w:val="20"/>
          <w:szCs w:val="20"/>
        </w:rPr>
        <w:t xml:space="preserve">which is shown in table 17 </w:t>
      </w:r>
      <w:r w:rsidRPr="00D75A0B">
        <w:rPr>
          <w:rFonts w:ascii="Arial" w:hAnsi="Arial" w:cs="Arial"/>
          <w:color w:val="000000" w:themeColor="text1"/>
          <w:sz w:val="20"/>
          <w:szCs w:val="20"/>
        </w:rPr>
        <w:t>were compared to the label claim of the injectable formulation. The values of the percentage assay were observed to be within acceptable range of 98.0% to 102.0%. This means that the procedure is accurate and reliable in quantifying the drugs. The fact that the results were consistent also shows that the method is specific, precise, and robust. Therefore, the invented technique can be used to do routine analysis.</w:t>
      </w:r>
    </w:p>
    <w:p w14:paraId="4154F4EA" w14:textId="77777777" w:rsidR="00913C20" w:rsidRPr="00913C20" w:rsidRDefault="00913C20" w:rsidP="00176F60">
      <w:pPr>
        <w:spacing w:after="200" w:line="360" w:lineRule="auto"/>
        <w:jc w:val="both"/>
        <w:rPr>
          <w:rFonts w:ascii="Arial" w:eastAsia="Times New Roman" w:hAnsi="Arial" w:cs="Arial"/>
          <w:b/>
          <w:color w:val="000000" w:themeColor="text1"/>
          <w:kern w:val="0"/>
          <w:sz w:val="20"/>
          <w:szCs w:val="20"/>
          <w:lang w:val="en-US"/>
          <w14:ligatures w14:val="none"/>
        </w:rPr>
      </w:pPr>
      <w:r w:rsidRPr="00913C20">
        <w:rPr>
          <w:rFonts w:ascii="Arial" w:eastAsia="Times New Roman" w:hAnsi="Arial" w:cs="Arial"/>
          <w:b/>
          <w:color w:val="000000" w:themeColor="text1"/>
          <w:kern w:val="0"/>
          <w:sz w:val="20"/>
          <w:szCs w:val="20"/>
          <w:lang w:val="en-US"/>
          <w14:ligatures w14:val="none"/>
        </w:rPr>
        <w:t xml:space="preserve">Table 17:  </w:t>
      </w:r>
      <w:bookmarkEnd w:id="129"/>
      <w:bookmarkEnd w:id="130"/>
      <w:bookmarkEnd w:id="131"/>
      <w:r w:rsidRPr="00913C20">
        <w:rPr>
          <w:rFonts w:ascii="Arial" w:eastAsia="Times New Roman" w:hAnsi="Arial" w:cs="Arial"/>
          <w:b/>
          <w:color w:val="000000" w:themeColor="text1"/>
          <w:kern w:val="0"/>
          <w:sz w:val="20"/>
          <w:szCs w:val="20"/>
          <w:lang w:val="en-US"/>
          <w14:ligatures w14:val="none"/>
        </w:rPr>
        <w:t>Assay of Liraglutide and Phenol</w:t>
      </w:r>
    </w:p>
    <w:tbl>
      <w:tblPr>
        <w:tblStyle w:val="TableGrid451"/>
        <w:tblW w:w="0" w:type="auto"/>
        <w:tblLook w:val="04A0" w:firstRow="1" w:lastRow="0" w:firstColumn="1" w:lastColumn="0" w:noHBand="0" w:noVBand="1"/>
      </w:tblPr>
      <w:tblGrid>
        <w:gridCol w:w="1660"/>
        <w:gridCol w:w="1660"/>
        <w:gridCol w:w="1660"/>
        <w:gridCol w:w="1660"/>
        <w:gridCol w:w="1661"/>
      </w:tblGrid>
      <w:tr w:rsidR="00913C20" w:rsidRPr="00913C20" w14:paraId="4880F677" w14:textId="77777777" w:rsidTr="00913C20">
        <w:trPr>
          <w:trHeight w:val="567"/>
        </w:trPr>
        <w:tc>
          <w:tcPr>
            <w:tcW w:w="1660" w:type="dxa"/>
            <w:vAlign w:val="center"/>
          </w:tcPr>
          <w:p w14:paraId="73449CA1"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Drug</w:t>
            </w:r>
          </w:p>
        </w:tc>
        <w:tc>
          <w:tcPr>
            <w:tcW w:w="1660" w:type="dxa"/>
            <w:vAlign w:val="center"/>
          </w:tcPr>
          <w:p w14:paraId="2A39D4B6"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Label Claim</w:t>
            </w:r>
          </w:p>
        </w:tc>
        <w:tc>
          <w:tcPr>
            <w:tcW w:w="1660" w:type="dxa"/>
            <w:vAlign w:val="center"/>
          </w:tcPr>
          <w:p w14:paraId="07A2064A"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Found</w:t>
            </w:r>
          </w:p>
        </w:tc>
        <w:tc>
          <w:tcPr>
            <w:tcW w:w="1660" w:type="dxa"/>
            <w:vAlign w:val="center"/>
          </w:tcPr>
          <w:p w14:paraId="6DD7F2E3"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Assay (%)</w:t>
            </w:r>
          </w:p>
          <w:p w14:paraId="108DDC8A"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w:t>
            </w:r>
          </w:p>
        </w:tc>
        <w:tc>
          <w:tcPr>
            <w:tcW w:w="1661" w:type="dxa"/>
            <w:vAlign w:val="center"/>
          </w:tcPr>
          <w:p w14:paraId="2D52472B" w14:textId="77777777"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14:paraId="0A5F97D2" w14:textId="77777777" w:rsidTr="00913C20">
        <w:trPr>
          <w:trHeight w:val="567"/>
        </w:trPr>
        <w:tc>
          <w:tcPr>
            <w:tcW w:w="1660" w:type="dxa"/>
            <w:vAlign w:val="center"/>
          </w:tcPr>
          <w:p w14:paraId="167C15C4"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Liraglutide</w:t>
            </w:r>
          </w:p>
        </w:tc>
        <w:tc>
          <w:tcPr>
            <w:tcW w:w="1660" w:type="dxa"/>
            <w:vAlign w:val="center"/>
          </w:tcPr>
          <w:p w14:paraId="315BAE3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 mg</w:t>
            </w:r>
          </w:p>
        </w:tc>
        <w:tc>
          <w:tcPr>
            <w:tcW w:w="1660" w:type="dxa"/>
            <w:vAlign w:val="center"/>
          </w:tcPr>
          <w:p w14:paraId="25371553"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5.90</w:t>
            </w:r>
          </w:p>
        </w:tc>
        <w:tc>
          <w:tcPr>
            <w:tcW w:w="1660" w:type="dxa"/>
            <w:vAlign w:val="center"/>
          </w:tcPr>
          <w:p w14:paraId="4D39E479"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 ± 0.212</w:t>
            </w:r>
          </w:p>
        </w:tc>
        <w:tc>
          <w:tcPr>
            <w:tcW w:w="1661" w:type="dxa"/>
            <w:vAlign w:val="center"/>
          </w:tcPr>
          <w:p w14:paraId="40FECF32"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0.21</w:t>
            </w:r>
          </w:p>
        </w:tc>
      </w:tr>
      <w:tr w:rsidR="00913C20" w:rsidRPr="00913C20" w14:paraId="0A79D15F" w14:textId="77777777" w:rsidTr="00913C20">
        <w:trPr>
          <w:trHeight w:val="567"/>
        </w:trPr>
        <w:tc>
          <w:tcPr>
            <w:tcW w:w="1660" w:type="dxa"/>
            <w:vAlign w:val="center"/>
          </w:tcPr>
          <w:p w14:paraId="105000E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Phenol</w:t>
            </w:r>
          </w:p>
        </w:tc>
        <w:tc>
          <w:tcPr>
            <w:tcW w:w="1660" w:type="dxa"/>
            <w:vAlign w:val="center"/>
          </w:tcPr>
          <w:p w14:paraId="684028F6"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 mg</w:t>
            </w:r>
          </w:p>
        </w:tc>
        <w:tc>
          <w:tcPr>
            <w:tcW w:w="1660" w:type="dxa"/>
            <w:vAlign w:val="center"/>
          </w:tcPr>
          <w:p w14:paraId="00704D4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5.39</w:t>
            </w:r>
          </w:p>
        </w:tc>
        <w:tc>
          <w:tcPr>
            <w:tcW w:w="1660" w:type="dxa"/>
            <w:vAlign w:val="center"/>
          </w:tcPr>
          <w:p w14:paraId="6F520D9C"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98.10 ± 0.070</w:t>
            </w:r>
          </w:p>
        </w:tc>
        <w:tc>
          <w:tcPr>
            <w:tcW w:w="1661" w:type="dxa"/>
            <w:vAlign w:val="center"/>
          </w:tcPr>
          <w:p w14:paraId="39E111EF" w14:textId="77777777"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0.10</w:t>
            </w:r>
          </w:p>
        </w:tc>
      </w:tr>
    </w:tbl>
    <w:p w14:paraId="7E61F14A" w14:textId="77777777" w:rsidR="00913C20" w:rsidRPr="00913C20" w:rsidRDefault="00913C20" w:rsidP="00913C20">
      <w:pPr>
        <w:tabs>
          <w:tab w:val="left" w:pos="2445"/>
        </w:tabs>
        <w:spacing w:after="0" w:line="360" w:lineRule="auto"/>
        <w:jc w:val="both"/>
        <w:rPr>
          <w:rFonts w:ascii="Arial" w:hAnsi="Arial" w:cs="Arial"/>
          <w:b/>
          <w:color w:val="000000" w:themeColor="text1"/>
          <w:sz w:val="20"/>
          <w:szCs w:val="20"/>
        </w:rPr>
      </w:pPr>
    </w:p>
    <w:p w14:paraId="0E72A48A" w14:textId="77777777" w:rsidR="00913C20" w:rsidRPr="00913C20" w:rsidRDefault="00913C20" w:rsidP="00913C20">
      <w:pPr>
        <w:tabs>
          <w:tab w:val="left" w:pos="1985"/>
        </w:tabs>
        <w:spacing w:after="0" w:line="360" w:lineRule="auto"/>
        <w:jc w:val="both"/>
        <w:rPr>
          <w:rFonts w:ascii="Arial" w:hAnsi="Arial" w:cs="Arial"/>
          <w:color w:val="000000" w:themeColor="text1"/>
          <w:sz w:val="20"/>
          <w:szCs w:val="20"/>
        </w:rPr>
      </w:pPr>
      <w:bookmarkStart w:id="132" w:name="_Toc194761189"/>
    </w:p>
    <w:p w14:paraId="5F1EF0F6" w14:textId="68BEA9EA" w:rsidR="00913C20" w:rsidRPr="00913C20" w:rsidRDefault="00DB5FD4" w:rsidP="00913C20">
      <w:pPr>
        <w:tabs>
          <w:tab w:val="left" w:pos="1985"/>
        </w:tabs>
        <w:spacing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4. </w:t>
      </w:r>
      <w:r w:rsidR="00913C20" w:rsidRPr="00913C20">
        <w:rPr>
          <w:rFonts w:ascii="Arial" w:hAnsi="Arial" w:cs="Arial"/>
          <w:b/>
          <w:color w:val="000000" w:themeColor="text1"/>
          <w:sz w:val="20"/>
          <w:szCs w:val="20"/>
        </w:rPr>
        <w:t xml:space="preserve">CONCLUSION: </w:t>
      </w:r>
    </w:p>
    <w:p w14:paraId="410EFB5D" w14:textId="77777777" w:rsidR="00913C20" w:rsidRDefault="00913C20" w:rsidP="00913C20">
      <w:pPr>
        <w:spacing w:after="0" w:line="360" w:lineRule="auto"/>
        <w:jc w:val="both"/>
        <w:rPr>
          <w:rFonts w:ascii="Arial" w:hAnsi="Arial" w:cs="Arial"/>
          <w:sz w:val="20"/>
          <w:szCs w:val="20"/>
        </w:rPr>
      </w:pPr>
      <w:r w:rsidRPr="00913C20">
        <w:rPr>
          <w:rFonts w:ascii="Arial" w:hAnsi="Arial" w:cs="Arial"/>
          <w:sz w:val="20"/>
          <w:szCs w:val="20"/>
        </w:rPr>
        <w:t>The reverse phase high-performance liquid chromatography technique developed was discovered to be easy, specific, exact and stability-indicative in simultaneous estimation of liraglutide and phenol in injectable dosage form. The procedure exhibited acceptable linearity, preciseness, accuracy and strength over the validated concentration range. The results of studies conducted on stress degradation were found to assure effective separation of analytes and degradation products, which implies that the method can be used in stability analysis. Thus, the suggested approach may be effectively implemented in order to carry out routine quality control analysis of liraglutide injectable formulation with phenol.</w:t>
      </w:r>
    </w:p>
    <w:p w14:paraId="2BAE389C" w14:textId="39F0EDAC" w:rsidR="00DB5FD4" w:rsidRPr="00D838F9" w:rsidRDefault="00DB5FD4" w:rsidP="00DB5FD4">
      <w:pPr>
        <w:widowControl w:val="0"/>
        <w:autoSpaceDE w:val="0"/>
        <w:autoSpaceDN w:val="0"/>
        <w:spacing w:before="1" w:after="0" w:line="360" w:lineRule="auto"/>
        <w:ind w:right="570"/>
        <w:rPr>
          <w:rFonts w:ascii="Arial" w:eastAsia="Calibri" w:hAnsi="Arial" w:cs="Arial"/>
          <w:b/>
          <w:bCs/>
          <w:kern w:val="0"/>
          <w:sz w:val="20"/>
          <w:szCs w:val="20"/>
          <w14:ligatures w14:val="none"/>
        </w:rPr>
      </w:pPr>
      <w:r w:rsidRPr="00D838F9">
        <w:rPr>
          <w:rFonts w:ascii="Arial" w:eastAsia="Calibri" w:hAnsi="Arial" w:cs="Arial"/>
          <w:b/>
          <w:bCs/>
          <w:kern w:val="0"/>
          <w14:ligatures w14:val="none"/>
        </w:rPr>
        <w:t>CONSENT</w:t>
      </w:r>
      <w:r w:rsidRPr="00D838F9">
        <w:rPr>
          <w:rFonts w:ascii="Arial" w:eastAsia="Calibri" w:hAnsi="Arial" w:cs="Arial"/>
          <w:b/>
          <w:bCs/>
          <w:kern w:val="0"/>
          <w:sz w:val="20"/>
          <w:szCs w:val="20"/>
          <w14:ligatures w14:val="none"/>
        </w:rPr>
        <w:t xml:space="preserve">: </w:t>
      </w:r>
      <w:r w:rsidRPr="00D838F9">
        <w:rPr>
          <w:rFonts w:ascii="Arial" w:eastAsia="Calibri" w:hAnsi="Arial" w:cs="Arial"/>
          <w:bCs/>
          <w:kern w:val="0"/>
          <w:sz w:val="20"/>
          <w:szCs w:val="20"/>
          <w14:ligatures w14:val="none"/>
        </w:rPr>
        <w:t>Not applicable</w:t>
      </w:r>
    </w:p>
    <w:p w14:paraId="6ADAA5D7" w14:textId="19EE051B" w:rsidR="00DB5FD4" w:rsidRDefault="00DB5FD4" w:rsidP="00DB5FD4">
      <w:pPr>
        <w:widowControl w:val="0"/>
        <w:autoSpaceDE w:val="0"/>
        <w:autoSpaceDN w:val="0"/>
        <w:spacing w:before="1" w:after="0" w:line="360" w:lineRule="auto"/>
        <w:ind w:right="570"/>
        <w:rPr>
          <w:rFonts w:ascii="Arial" w:eastAsia="Calibri" w:hAnsi="Arial" w:cs="Arial"/>
          <w:bCs/>
          <w:kern w:val="0"/>
          <w:sz w:val="20"/>
          <w:szCs w:val="20"/>
          <w14:ligatures w14:val="none"/>
        </w:rPr>
      </w:pPr>
      <w:r w:rsidRPr="00DB5FD4">
        <w:rPr>
          <w:rFonts w:ascii="Arial" w:eastAsia="Calibri" w:hAnsi="Arial" w:cs="Arial"/>
          <w:b/>
          <w:bCs/>
          <w:kern w:val="0"/>
          <w14:ligatures w14:val="none"/>
        </w:rPr>
        <w:lastRenderedPageBreak/>
        <w:t xml:space="preserve">ETHICAL APPROVAL: </w:t>
      </w:r>
      <w:r w:rsidRPr="00DB5FD4">
        <w:rPr>
          <w:rFonts w:ascii="Arial" w:eastAsia="Calibri" w:hAnsi="Arial" w:cs="Arial"/>
          <w:bCs/>
          <w:kern w:val="0"/>
          <w:sz w:val="20"/>
          <w:szCs w:val="20"/>
          <w14:ligatures w14:val="none"/>
        </w:rPr>
        <w:t xml:space="preserve">There was no ethical approval required, as human and animals are not </w:t>
      </w:r>
      <w:proofErr w:type="gramStart"/>
      <w:r w:rsidRPr="00DB5FD4">
        <w:rPr>
          <w:rFonts w:ascii="Arial" w:eastAsia="Calibri" w:hAnsi="Arial" w:cs="Arial"/>
          <w:bCs/>
          <w:kern w:val="0"/>
          <w:sz w:val="20"/>
          <w:szCs w:val="20"/>
          <w14:ligatures w14:val="none"/>
        </w:rPr>
        <w:t>involve</w:t>
      </w:r>
      <w:proofErr w:type="gramEnd"/>
      <w:r w:rsidRPr="00DB5FD4">
        <w:rPr>
          <w:rFonts w:ascii="Arial" w:eastAsia="Calibri" w:hAnsi="Arial" w:cs="Arial"/>
          <w:bCs/>
          <w:kern w:val="0"/>
          <w:sz w:val="20"/>
          <w:szCs w:val="20"/>
          <w14:ligatures w14:val="none"/>
        </w:rPr>
        <w:t>.</w:t>
      </w:r>
    </w:p>
    <w:p w14:paraId="3CBD970B" w14:textId="77777777" w:rsidR="005F6BC2" w:rsidRDefault="005F6BC2" w:rsidP="00DB5FD4">
      <w:pPr>
        <w:widowControl w:val="0"/>
        <w:autoSpaceDE w:val="0"/>
        <w:autoSpaceDN w:val="0"/>
        <w:spacing w:before="1" w:after="0" w:line="360" w:lineRule="auto"/>
        <w:ind w:right="570"/>
        <w:rPr>
          <w:rFonts w:ascii="Arial" w:eastAsia="Calibri" w:hAnsi="Arial" w:cs="Arial"/>
          <w:bCs/>
          <w:kern w:val="0"/>
          <w:sz w:val="20"/>
          <w:szCs w:val="20"/>
          <w14:ligatures w14:val="none"/>
        </w:rPr>
      </w:pPr>
    </w:p>
    <w:p w14:paraId="5344B103" w14:textId="77777777" w:rsidR="005F6BC2" w:rsidRPr="005F6BC2" w:rsidRDefault="005F6BC2" w:rsidP="005F6BC2">
      <w:pPr>
        <w:widowControl w:val="0"/>
        <w:autoSpaceDE w:val="0"/>
        <w:autoSpaceDN w:val="0"/>
        <w:spacing w:before="1" w:after="0" w:line="360" w:lineRule="auto"/>
        <w:ind w:right="570"/>
        <w:rPr>
          <w:rFonts w:ascii="Arial" w:eastAsia="Calibri" w:hAnsi="Arial" w:cs="Arial"/>
          <w:bCs/>
          <w:kern w:val="0"/>
          <w:sz w:val="20"/>
          <w:szCs w:val="20"/>
          <w14:ligatures w14:val="none"/>
        </w:rPr>
      </w:pPr>
      <w:r w:rsidRPr="005F6BC2">
        <w:rPr>
          <w:rFonts w:ascii="Arial" w:eastAsia="Calibri" w:hAnsi="Arial" w:cs="Arial"/>
          <w:bCs/>
          <w:kern w:val="0"/>
          <w:sz w:val="20"/>
          <w:szCs w:val="20"/>
          <w14:ligatures w14:val="none"/>
        </w:rPr>
        <w:t>COMPETING INTERESTS DISCLAIMER:</w:t>
      </w:r>
    </w:p>
    <w:p w14:paraId="682BBAB7" w14:textId="0D479609" w:rsidR="005F6BC2" w:rsidRDefault="005F6BC2" w:rsidP="005F6BC2">
      <w:pPr>
        <w:widowControl w:val="0"/>
        <w:autoSpaceDE w:val="0"/>
        <w:autoSpaceDN w:val="0"/>
        <w:spacing w:before="1" w:after="0" w:line="360" w:lineRule="auto"/>
        <w:ind w:right="570"/>
        <w:rPr>
          <w:rFonts w:ascii="Arial" w:eastAsia="Calibri" w:hAnsi="Arial" w:cs="Arial"/>
          <w:bCs/>
          <w:kern w:val="0"/>
          <w:sz w:val="20"/>
          <w:szCs w:val="20"/>
          <w14:ligatures w14:val="none"/>
        </w:rPr>
      </w:pPr>
      <w:r w:rsidRPr="005F6BC2">
        <w:rPr>
          <w:rFonts w:ascii="Arial" w:eastAsia="Calibri" w:hAnsi="Arial" w:cs="Arial"/>
          <w:bCs/>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4E075977" w14:textId="77777777" w:rsidR="005F6BC2" w:rsidRPr="00DB5FD4" w:rsidRDefault="005F6BC2" w:rsidP="00DB5FD4">
      <w:pPr>
        <w:widowControl w:val="0"/>
        <w:autoSpaceDE w:val="0"/>
        <w:autoSpaceDN w:val="0"/>
        <w:spacing w:before="1" w:after="0" w:line="360" w:lineRule="auto"/>
        <w:ind w:right="570"/>
        <w:rPr>
          <w:rFonts w:ascii="Arial" w:eastAsia="Calibri" w:hAnsi="Arial" w:cs="Arial"/>
          <w:b/>
          <w:bCs/>
          <w:kern w:val="0"/>
          <w:sz w:val="20"/>
          <w:szCs w:val="20"/>
          <w14:ligatures w14:val="none"/>
        </w:rPr>
      </w:pPr>
    </w:p>
    <w:p w14:paraId="0EF674ED" w14:textId="77777777" w:rsidR="00D0242F" w:rsidRPr="00D0242F" w:rsidRDefault="00D0242F" w:rsidP="00D0242F">
      <w:pPr>
        <w:spacing w:after="0" w:line="360" w:lineRule="auto"/>
        <w:jc w:val="both"/>
        <w:rPr>
          <w:rFonts w:ascii="Arial" w:hAnsi="Arial" w:cs="Arial"/>
          <w:b/>
          <w:bCs/>
          <w:color w:val="000000" w:themeColor="text1"/>
        </w:rPr>
      </w:pPr>
      <w:r w:rsidRPr="00D0242F">
        <w:rPr>
          <w:rFonts w:ascii="Arial" w:hAnsi="Arial" w:cs="Arial"/>
          <w:b/>
          <w:bCs/>
          <w:color w:val="000000" w:themeColor="text1"/>
        </w:rPr>
        <w:t xml:space="preserve">REFERENCES </w:t>
      </w:r>
    </w:p>
    <w:p w14:paraId="1FF063F8" w14:textId="77777777" w:rsidR="00D0242F" w:rsidRPr="00D0242F" w:rsidRDefault="00D0242F" w:rsidP="00D0242F">
      <w:pPr>
        <w:numPr>
          <w:ilvl w:val="0"/>
          <w:numId w:val="6"/>
        </w:numPr>
        <w:spacing w:after="0"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Cleveland Clinic. Diabetes. Available:</w:t>
      </w:r>
      <w:hyperlink r:id="rId42" w:tgtFrame="_new" w:history="1">
        <w:r w:rsidRPr="00D0242F">
          <w:rPr>
            <w:rFonts w:ascii="Arial" w:eastAsia="Times New Roman" w:hAnsi="Arial" w:cs="Arial"/>
            <w:color w:val="0000FF"/>
            <w:kern w:val="0"/>
            <w:sz w:val="20"/>
            <w:szCs w:val="20"/>
            <w:u w:val="single"/>
            <w:lang w:eastAsia="en-IN"/>
            <w14:ligatures w14:val="none"/>
          </w:rPr>
          <w:t>https://my.clevelandclinic.org/health/diseases/7104-diabetes</w:t>
        </w:r>
      </w:hyperlink>
      <w:r w:rsidRPr="00D0242F">
        <w:rPr>
          <w:rFonts w:ascii="Arial" w:eastAsia="Times New Roman" w:hAnsi="Arial" w:cs="Arial"/>
          <w:kern w:val="0"/>
          <w:sz w:val="20"/>
          <w:szCs w:val="20"/>
          <w:lang w:eastAsia="en-IN"/>
          <w14:ligatures w14:val="none"/>
        </w:rPr>
        <w:t xml:space="preserve"> Accessed 2025 Oct 4. </w:t>
      </w:r>
    </w:p>
    <w:p w14:paraId="6437D996" w14:textId="4EA66E68"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Diabetes.co.uk. Diabetes medication: Antidiabetic drugs. Available:</w:t>
      </w:r>
      <w:hyperlink r:id="rId43" w:tgtFrame="_new" w:history="1">
        <w:r w:rsidRPr="00D0242F">
          <w:rPr>
            <w:rFonts w:ascii="Arial" w:eastAsia="Times New Roman" w:hAnsi="Arial" w:cs="Arial"/>
            <w:color w:val="0000FF"/>
            <w:kern w:val="0"/>
            <w:sz w:val="20"/>
            <w:szCs w:val="20"/>
            <w:u w:val="single"/>
            <w:lang w:eastAsia="en-IN"/>
            <w14:ligatures w14:val="none"/>
          </w:rPr>
          <w:t>https://www.diabetes.co.uk/diabetes-medication/antidiabetic-drugs.ht</w:t>
        </w:r>
        <w:r w:rsidR="00A67AA6">
          <w:rPr>
            <w:rFonts w:ascii="Arial" w:eastAsia="Times New Roman" w:hAnsi="Arial" w:cs="Arial"/>
            <w:color w:val="0000FF"/>
            <w:kern w:val="0"/>
            <w:sz w:val="20"/>
            <w:szCs w:val="20"/>
            <w:u w:val="single"/>
            <w:lang w:eastAsia="en-IN"/>
            <w14:ligatures w14:val="none"/>
          </w:rPr>
          <w:t>mL</w:t>
        </w:r>
      </w:hyperlink>
      <w:r w:rsidRPr="00D0242F">
        <w:rPr>
          <w:rFonts w:ascii="Arial" w:eastAsia="Times New Roman" w:hAnsi="Arial" w:cs="Arial"/>
          <w:kern w:val="0"/>
          <w:sz w:val="20"/>
          <w:szCs w:val="20"/>
          <w:lang w:eastAsia="en-IN"/>
          <w14:ligatures w14:val="none"/>
        </w:rPr>
        <w:t xml:space="preserve"> Accessed 2025 Oct 4. </w:t>
      </w:r>
    </w:p>
    <w:p w14:paraId="4DA34E0C"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Pharmacist Opinions. Antidiabetic drug classification. Available:</w:t>
      </w:r>
      <w:hyperlink r:id="rId44" w:tgtFrame="_new" w:history="1">
        <w:r w:rsidRPr="00D0242F">
          <w:rPr>
            <w:rFonts w:ascii="Arial" w:eastAsia="Times New Roman" w:hAnsi="Arial" w:cs="Arial"/>
            <w:color w:val="0000FF"/>
            <w:kern w:val="0"/>
            <w:sz w:val="20"/>
            <w:szCs w:val="20"/>
            <w:u w:val="single"/>
            <w:lang w:eastAsia="en-IN"/>
            <w14:ligatures w14:val="none"/>
          </w:rPr>
          <w:t>https://www.pharmacistopinions.com/antidiabetic-drug-classification/</w:t>
        </w:r>
      </w:hyperlink>
      <w:r w:rsidRPr="00D0242F">
        <w:rPr>
          <w:rFonts w:ascii="Arial" w:eastAsia="Times New Roman" w:hAnsi="Arial" w:cs="Arial"/>
          <w:kern w:val="0"/>
          <w:sz w:val="20"/>
          <w:szCs w:val="20"/>
          <w:lang w:eastAsia="en-IN"/>
          <w14:ligatures w14:val="none"/>
        </w:rPr>
        <w:t xml:space="preserve"> Accessed 2025 Oct 4. </w:t>
      </w:r>
    </w:p>
    <w:p w14:paraId="0CF5F42F"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Introduction to Modern Liquid Chromatography. Snyder LR, Kirkland JJ, Dolan JW. Introduction to modern liquid chromatography. 3rd ed. Hoboken: Wiley; 2010. </w:t>
      </w:r>
    </w:p>
    <w:p w14:paraId="52A57009"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Handbook of Pharmaceutical Analysis by HPLC. Ahuja S, Dong MW. Handbook of pharmaceutical analysis by HPLC. San Diego: Elsevier Academic Press; 2005. </w:t>
      </w:r>
      <w:bookmarkStart w:id="133" w:name="_GoBack"/>
      <w:bookmarkEnd w:id="133"/>
    </w:p>
    <w:p w14:paraId="2FC7F59E"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Principles of Instrumental Analysis. Skoog DA, Holler FJ, Crouch SR. Principles of instrumental analysis. 7th ed. Boston: Cengage Learning; 2017. </w:t>
      </w:r>
    </w:p>
    <w:p w14:paraId="25267AE7"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Analytical Method Development and Validation. Swartz ME, Krull IS. Analytical method development and validation. Boca Raton: CRC Press; 2012. </w:t>
      </w:r>
    </w:p>
    <w:p w14:paraId="5045B4DA"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SlideShare. Instrumentation of HPLC. 2016. Available:</w:t>
      </w:r>
      <w:hyperlink r:id="rId45" w:tgtFrame="_new" w:history="1">
        <w:r w:rsidRPr="00D0242F">
          <w:rPr>
            <w:rFonts w:ascii="Arial" w:eastAsia="Times New Roman" w:hAnsi="Arial" w:cs="Arial"/>
            <w:color w:val="0000FF"/>
            <w:kern w:val="0"/>
            <w:sz w:val="20"/>
            <w:szCs w:val="20"/>
            <w:u w:val="single"/>
            <w:lang w:eastAsia="en-IN"/>
            <w14:ligatures w14:val="none"/>
          </w:rPr>
          <w:t>https://www.slideshare.net/slideshow/instrumentation-of-hplc-69314042/69314042</w:t>
        </w:r>
      </w:hyperlink>
      <w:r w:rsidRPr="00D0242F">
        <w:rPr>
          <w:rFonts w:ascii="Arial" w:eastAsia="Times New Roman" w:hAnsi="Arial" w:cs="Arial"/>
          <w:kern w:val="0"/>
          <w:sz w:val="20"/>
          <w:szCs w:val="20"/>
          <w:lang w:eastAsia="en-IN"/>
          <w14:ligatures w14:val="none"/>
        </w:rPr>
        <w:t xml:space="preserve"> Accessed 2025 Oct 4. </w:t>
      </w:r>
    </w:p>
    <w:p w14:paraId="1D37ED3C"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Ravisankar P, Anusha S, Supriya K, Kumar UA. Fundamental chromatographic parameters. International Journal of Pharmaceutical Sciences Review and Research. 2019;55(2):46-50. </w:t>
      </w:r>
    </w:p>
    <w:p w14:paraId="0594C8B4"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Iram F, Iram H, Iqbal A, Husain A. Forced degradation studies. Journal of Analytical and Pharmaceutical Research. 2016;3(6):00073. </w:t>
      </w:r>
    </w:p>
    <w:p w14:paraId="37E453D1"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Baertschi SW, </w:t>
      </w:r>
      <w:proofErr w:type="spellStart"/>
      <w:r w:rsidRPr="00D0242F">
        <w:rPr>
          <w:rFonts w:ascii="Arial" w:eastAsia="Times New Roman" w:hAnsi="Arial" w:cs="Arial"/>
          <w:kern w:val="0"/>
          <w:sz w:val="20"/>
          <w:szCs w:val="20"/>
          <w:lang w:eastAsia="en-IN"/>
          <w14:ligatures w14:val="none"/>
        </w:rPr>
        <w:t>Alsante</w:t>
      </w:r>
      <w:proofErr w:type="spellEnd"/>
      <w:r w:rsidRPr="00D0242F">
        <w:rPr>
          <w:rFonts w:ascii="Arial" w:eastAsia="Times New Roman" w:hAnsi="Arial" w:cs="Arial"/>
          <w:kern w:val="0"/>
          <w:sz w:val="20"/>
          <w:szCs w:val="20"/>
          <w:lang w:eastAsia="en-IN"/>
          <w14:ligatures w14:val="none"/>
        </w:rPr>
        <w:t xml:space="preserve"> KM. Pharmaceutical stress testing. 2nd ed. New York: CRC Press; 2013:1-42. </w:t>
      </w:r>
    </w:p>
    <w:p w14:paraId="4D705C21"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International Council for Harmonisation. Impurities in new drug substances Q3A. </w:t>
      </w:r>
    </w:p>
    <w:p w14:paraId="6A8B4AB5"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International Council for Harmonisation. Impurities in new drug substances Q3A (R2). </w:t>
      </w:r>
    </w:p>
    <w:p w14:paraId="7CBDF118"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International Council for Harmonisation. Impurities in new drug products Q3B. </w:t>
      </w:r>
    </w:p>
    <w:p w14:paraId="1DD722C7"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International Council for Harmonisation. Impurities in new drug products Q3B (R2). </w:t>
      </w:r>
    </w:p>
    <w:p w14:paraId="615DE5E9"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International Council for Harmonisation. Stability testing of new drug substances and products Q1A. </w:t>
      </w:r>
    </w:p>
    <w:p w14:paraId="6A4A0FA2"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International Council for Harmonisation. ICH Q2 (R2): Validation of analytical procedures. Geneva; 2023. </w:t>
      </w:r>
      <w:proofErr w:type="spellStart"/>
      <w:r w:rsidRPr="00D0242F">
        <w:rPr>
          <w:rFonts w:ascii="Arial" w:eastAsia="Times New Roman" w:hAnsi="Arial" w:cs="Arial"/>
          <w:kern w:val="0"/>
          <w:sz w:val="20"/>
          <w:szCs w:val="20"/>
          <w:lang w:eastAsia="en-IN"/>
          <w14:ligatures w14:val="none"/>
        </w:rPr>
        <w:t>Available:</w:t>
      </w:r>
      <w:hyperlink r:id="rId46" w:tgtFrame="_new" w:history="1">
        <w:r w:rsidRPr="00D0242F">
          <w:rPr>
            <w:rFonts w:ascii="Arial" w:eastAsia="Times New Roman" w:hAnsi="Arial" w:cs="Arial"/>
            <w:color w:val="0000FF"/>
            <w:kern w:val="0"/>
            <w:sz w:val="20"/>
            <w:szCs w:val="20"/>
            <w:u w:val="single"/>
            <w:lang w:eastAsia="en-IN"/>
            <w14:ligatures w14:val="none"/>
          </w:rPr>
          <w:t>https</w:t>
        </w:r>
        <w:proofErr w:type="spellEnd"/>
        <w:r w:rsidRPr="00D0242F">
          <w:rPr>
            <w:rFonts w:ascii="Arial" w:eastAsia="Times New Roman" w:hAnsi="Arial" w:cs="Arial"/>
            <w:color w:val="0000FF"/>
            <w:kern w:val="0"/>
            <w:sz w:val="20"/>
            <w:szCs w:val="20"/>
            <w:u w:val="single"/>
            <w:lang w:eastAsia="en-IN"/>
            <w14:ligatures w14:val="none"/>
          </w:rPr>
          <w:t>://www.ich.org/page/quality-guidelines</w:t>
        </w:r>
      </w:hyperlink>
      <w:r w:rsidRPr="00D0242F">
        <w:rPr>
          <w:rFonts w:ascii="Arial" w:eastAsia="Times New Roman" w:hAnsi="Arial" w:cs="Arial"/>
          <w:kern w:val="0"/>
          <w:sz w:val="20"/>
          <w:szCs w:val="20"/>
          <w:lang w:eastAsia="en-IN"/>
          <w14:ligatures w14:val="none"/>
        </w:rPr>
        <w:t xml:space="preserve"> Accessed 2025 Oct 4. </w:t>
      </w:r>
    </w:p>
    <w:p w14:paraId="36469A96" w14:textId="77777777"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 xml:space="preserve">United States Pharmacopeia. USP general chapter &lt;1225&gt; validation of compendial procedures. Rockville; 2023. </w:t>
      </w:r>
      <w:proofErr w:type="spellStart"/>
      <w:r w:rsidRPr="00D0242F">
        <w:rPr>
          <w:rFonts w:ascii="Arial" w:eastAsia="Times New Roman" w:hAnsi="Arial" w:cs="Arial"/>
          <w:kern w:val="0"/>
          <w:sz w:val="20"/>
          <w:szCs w:val="20"/>
          <w:lang w:eastAsia="en-IN"/>
          <w14:ligatures w14:val="none"/>
        </w:rPr>
        <w:t>Available:</w:t>
      </w:r>
      <w:hyperlink r:id="rId47" w:tgtFrame="_new" w:history="1">
        <w:r w:rsidRPr="00D0242F">
          <w:rPr>
            <w:rFonts w:ascii="Arial" w:eastAsia="Times New Roman" w:hAnsi="Arial" w:cs="Arial"/>
            <w:color w:val="0000FF"/>
            <w:kern w:val="0"/>
            <w:sz w:val="20"/>
            <w:szCs w:val="20"/>
            <w:u w:val="single"/>
            <w:lang w:eastAsia="en-IN"/>
            <w14:ligatures w14:val="none"/>
          </w:rPr>
          <w:t>https</w:t>
        </w:r>
        <w:proofErr w:type="spellEnd"/>
        <w:r w:rsidRPr="00D0242F">
          <w:rPr>
            <w:rFonts w:ascii="Arial" w:eastAsia="Times New Roman" w:hAnsi="Arial" w:cs="Arial"/>
            <w:color w:val="0000FF"/>
            <w:kern w:val="0"/>
            <w:sz w:val="20"/>
            <w:szCs w:val="20"/>
            <w:u w:val="single"/>
            <w:lang w:eastAsia="en-IN"/>
            <w14:ligatures w14:val="none"/>
          </w:rPr>
          <w:t>://www.uspnf.com/</w:t>
        </w:r>
      </w:hyperlink>
      <w:r w:rsidRPr="00D0242F">
        <w:rPr>
          <w:rFonts w:ascii="Arial" w:eastAsia="Times New Roman" w:hAnsi="Arial" w:cs="Arial"/>
          <w:kern w:val="0"/>
          <w:sz w:val="20"/>
          <w:szCs w:val="20"/>
          <w:lang w:eastAsia="en-IN"/>
          <w14:ligatures w14:val="none"/>
        </w:rPr>
        <w:t xml:space="preserve"> Accessed 2025 Oct 4. </w:t>
      </w:r>
    </w:p>
    <w:p w14:paraId="4DA53313" w14:textId="77777777" w:rsidR="00D0242F" w:rsidRPr="00D0242F"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Indian Pharmacopoeia. Indian Pharmacopoeia. New Delhi: Government of India, Ministry of Health and Family Welfare; latest ed.</w:t>
      </w:r>
    </w:p>
    <w:p w14:paraId="55A53DC9" w14:textId="77777777" w:rsidR="00D0242F" w:rsidRPr="00D0242F"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Elementary Organic Spectroscopy. Sharma YR. Elementary organic spectroscopy: Principles and chemical applications. New Delhi: S Chand; latest ed.</w:t>
      </w:r>
    </w:p>
    <w:p w14:paraId="5A763C95" w14:textId="7F9E05D6" w:rsidR="00D0242F"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lang w:eastAsia="en-IN"/>
          <w14:ligatures w14:val="none"/>
        </w:rPr>
      </w:pPr>
      <w:r w:rsidRPr="00D0242F">
        <w:rPr>
          <w:rFonts w:ascii="Arial" w:eastAsia="Times New Roman" w:hAnsi="Arial" w:cs="Arial"/>
          <w:kern w:val="0"/>
          <w:sz w:val="20"/>
          <w:szCs w:val="20"/>
          <w:lang w:eastAsia="en-IN"/>
          <w14:ligatures w14:val="none"/>
        </w:rPr>
        <w:t>United States Pharmacopeia. United States Pharmacopeia. General chapter &lt;621&gt; chromatography. Rockville: United States Pharmacopeial Convention; latest ed.</w:t>
      </w:r>
    </w:p>
    <w:p w14:paraId="7FF2EF48" w14:textId="77777777" w:rsidR="00AF595E" w:rsidRPr="00AF595E" w:rsidRDefault="00AF595E" w:rsidP="00AF595E">
      <w:pPr>
        <w:pStyle w:val="NormalWeb"/>
        <w:numPr>
          <w:ilvl w:val="0"/>
          <w:numId w:val="6"/>
        </w:numPr>
        <w:spacing w:line="360" w:lineRule="auto"/>
        <w:rPr>
          <w:rFonts w:ascii="Arial" w:hAnsi="Arial" w:cs="Arial"/>
          <w:sz w:val="20"/>
          <w:szCs w:val="20"/>
        </w:rPr>
      </w:pPr>
      <w:r w:rsidRPr="00AF595E">
        <w:rPr>
          <w:rFonts w:ascii="Arial" w:hAnsi="Arial" w:cs="Arial"/>
          <w:sz w:val="20"/>
          <w:szCs w:val="20"/>
        </w:rPr>
        <w:lastRenderedPageBreak/>
        <w:t xml:space="preserve">Salles G, Pereira F, Pacheco Soares C, Marciano F, Hölscher C, Webster T, Lobo A. A novel bioresorbable device as a controlled release system for protecting cells from oxidative stress from Alzheimer’s disease. </w:t>
      </w:r>
      <w:r w:rsidRPr="00AF595E">
        <w:rPr>
          <w:rStyle w:val="Emphasis"/>
          <w:rFonts w:ascii="Arial" w:eastAsiaTheme="majorEastAsia" w:hAnsi="Arial" w:cs="Arial"/>
          <w:sz w:val="20"/>
          <w:szCs w:val="20"/>
        </w:rPr>
        <w:t>Molecular Neurobiology</w:t>
      </w:r>
      <w:r w:rsidRPr="00AF595E">
        <w:rPr>
          <w:rFonts w:ascii="Arial" w:hAnsi="Arial" w:cs="Arial"/>
          <w:sz w:val="20"/>
          <w:szCs w:val="20"/>
        </w:rPr>
        <w:t xml:space="preserve">. </w:t>
      </w:r>
      <w:proofErr w:type="gramStart"/>
      <w:r w:rsidRPr="00AF595E">
        <w:rPr>
          <w:rFonts w:ascii="Arial" w:hAnsi="Arial" w:cs="Arial"/>
          <w:sz w:val="20"/>
          <w:szCs w:val="20"/>
        </w:rPr>
        <w:t>2017;54:1</w:t>
      </w:r>
      <w:proofErr w:type="gramEnd"/>
      <w:r w:rsidRPr="00AF595E">
        <w:rPr>
          <w:rFonts w:ascii="Arial" w:hAnsi="Arial" w:cs="Arial"/>
          <w:sz w:val="20"/>
          <w:szCs w:val="20"/>
        </w:rPr>
        <w:t>-12. doi:10.1007/s12035-016-0200-0.</w:t>
      </w:r>
    </w:p>
    <w:p w14:paraId="3627B3CE" w14:textId="0DDD6003" w:rsidR="00AF595E" w:rsidRPr="00AF595E" w:rsidRDefault="00AF595E" w:rsidP="00AF595E">
      <w:pPr>
        <w:pStyle w:val="NormalWeb"/>
        <w:numPr>
          <w:ilvl w:val="0"/>
          <w:numId w:val="6"/>
        </w:numPr>
        <w:spacing w:line="360" w:lineRule="auto"/>
        <w:rPr>
          <w:rFonts w:ascii="Arial" w:hAnsi="Arial" w:cs="Arial"/>
          <w:sz w:val="20"/>
          <w:szCs w:val="20"/>
        </w:rPr>
      </w:pPr>
      <w:r w:rsidRPr="00AF595E">
        <w:rPr>
          <w:rFonts w:ascii="Arial" w:hAnsi="Arial" w:cs="Arial"/>
          <w:sz w:val="20"/>
          <w:szCs w:val="20"/>
        </w:rPr>
        <w:t xml:space="preserve">National Institute of Standards and Technology. Phenol FT-IR spectrum. NIST Chemistry </w:t>
      </w:r>
      <w:proofErr w:type="spellStart"/>
      <w:r w:rsidRPr="00AF595E">
        <w:rPr>
          <w:rFonts w:ascii="Arial" w:hAnsi="Arial" w:cs="Arial"/>
          <w:sz w:val="20"/>
          <w:szCs w:val="20"/>
        </w:rPr>
        <w:t>WebBook</w:t>
      </w:r>
      <w:proofErr w:type="spellEnd"/>
      <w:r w:rsidRPr="00AF595E">
        <w:rPr>
          <w:rFonts w:ascii="Arial" w:hAnsi="Arial" w:cs="Arial"/>
          <w:sz w:val="20"/>
          <w:szCs w:val="20"/>
        </w:rPr>
        <w:t xml:space="preserve">, SRD 69. </w:t>
      </w:r>
      <w:proofErr w:type="spellStart"/>
      <w:r w:rsidRPr="00AF595E">
        <w:rPr>
          <w:rFonts w:ascii="Arial" w:hAnsi="Arial" w:cs="Arial"/>
          <w:sz w:val="20"/>
          <w:szCs w:val="20"/>
        </w:rPr>
        <w:t>Available:https</w:t>
      </w:r>
      <w:proofErr w:type="spellEnd"/>
      <w:r w:rsidRPr="00AF595E">
        <w:rPr>
          <w:rFonts w:ascii="Arial" w:hAnsi="Arial" w:cs="Arial"/>
          <w:sz w:val="20"/>
          <w:szCs w:val="20"/>
        </w:rPr>
        <w:t>://webbook.nist.gov/chemistry/ Accessed 2025 Oct 4.</w:t>
      </w:r>
    </w:p>
    <w:p w14:paraId="14FA0EB0" w14:textId="77777777" w:rsidR="00913C20" w:rsidRPr="00D0242F" w:rsidRDefault="00913C20" w:rsidP="00913C20">
      <w:pPr>
        <w:widowControl w:val="0"/>
        <w:autoSpaceDE w:val="0"/>
        <w:autoSpaceDN w:val="0"/>
        <w:spacing w:before="1" w:after="0" w:line="240" w:lineRule="auto"/>
        <w:ind w:right="570"/>
        <w:rPr>
          <w:rFonts w:ascii="Arial" w:eastAsia="Calibri" w:hAnsi="Arial" w:cs="Arial"/>
          <w:b/>
          <w:bCs/>
          <w:kern w:val="0"/>
          <w14:ligatures w14:val="none"/>
        </w:rPr>
      </w:pPr>
      <w:r w:rsidRPr="00D0242F">
        <w:rPr>
          <w:rFonts w:ascii="Arial" w:eastAsia="Calibri" w:hAnsi="Arial" w:cs="Arial"/>
          <w:b/>
          <w:bCs/>
          <w:kern w:val="0"/>
          <w14:ligatures w14:val="none"/>
        </w:rPr>
        <w:t>LIST OF ABBREVIATIONS:</w:t>
      </w:r>
    </w:p>
    <w:p w14:paraId="58123660" w14:textId="77777777" w:rsidR="00913C20" w:rsidRPr="00913C20" w:rsidRDefault="00913C20" w:rsidP="00913C20">
      <w:pPr>
        <w:widowControl w:val="0"/>
        <w:autoSpaceDE w:val="0"/>
        <w:autoSpaceDN w:val="0"/>
        <w:spacing w:before="1" w:after="0" w:line="240" w:lineRule="auto"/>
        <w:ind w:right="570"/>
        <w:rPr>
          <w:rFonts w:ascii="Arial" w:eastAsia="Times New Roman" w:hAnsi="Arial" w:cs="Arial"/>
          <w:kern w:val="0"/>
          <w:sz w:val="20"/>
          <w:szCs w:val="20"/>
          <w:lang w:val="en-US"/>
          <w14:ligatures w14:val="none"/>
        </w:rPr>
      </w:pPr>
    </w:p>
    <w:tbl>
      <w:tblPr>
        <w:tblStyle w:val="TableGrid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95"/>
      </w:tblGrid>
      <w:tr w:rsidR="00913C20" w:rsidRPr="00913C20" w14:paraId="13D30DC1" w14:textId="77777777" w:rsidTr="00913C20">
        <w:trPr>
          <w:trHeight w:val="397"/>
        </w:trPr>
        <w:tc>
          <w:tcPr>
            <w:tcW w:w="1701" w:type="dxa"/>
            <w:vAlign w:val="center"/>
          </w:tcPr>
          <w:p w14:paraId="4DBCE2CE" w14:textId="77777777" w:rsidR="00913C20" w:rsidRPr="00913C20" w:rsidRDefault="00913C20" w:rsidP="00913C20">
            <w:pPr>
              <w:spacing w:after="160"/>
              <w:rPr>
                <w:rFonts w:ascii="Arial" w:eastAsia="Calibri" w:hAnsi="Arial" w:cs="Arial"/>
                <w:b/>
                <w:sz w:val="20"/>
                <w:szCs w:val="20"/>
              </w:rPr>
            </w:pPr>
            <w:r w:rsidRPr="00913C20">
              <w:rPr>
                <w:rFonts w:ascii="Arial" w:eastAsia="Calibri" w:hAnsi="Arial" w:cs="Arial"/>
                <w:b/>
                <w:sz w:val="20"/>
                <w:szCs w:val="20"/>
              </w:rPr>
              <w:t>Abbreviations</w:t>
            </w:r>
          </w:p>
        </w:tc>
        <w:tc>
          <w:tcPr>
            <w:tcW w:w="6595" w:type="dxa"/>
            <w:vAlign w:val="center"/>
          </w:tcPr>
          <w:p w14:paraId="6255E22F" w14:textId="77777777" w:rsidR="00913C20" w:rsidRPr="00913C20" w:rsidRDefault="00913C20" w:rsidP="00913C20">
            <w:pPr>
              <w:spacing w:after="160"/>
              <w:rPr>
                <w:rFonts w:ascii="Arial" w:eastAsia="Calibri" w:hAnsi="Arial" w:cs="Arial"/>
                <w:b/>
                <w:sz w:val="20"/>
                <w:szCs w:val="20"/>
              </w:rPr>
            </w:pPr>
            <w:r w:rsidRPr="00913C20">
              <w:rPr>
                <w:rFonts w:ascii="Arial" w:eastAsia="Calibri" w:hAnsi="Arial" w:cs="Arial"/>
                <w:b/>
                <w:sz w:val="20"/>
                <w:szCs w:val="20"/>
              </w:rPr>
              <w:t>Full Form</w:t>
            </w:r>
          </w:p>
        </w:tc>
      </w:tr>
      <w:tr w:rsidR="00913C20" w:rsidRPr="00913C20" w14:paraId="30570E52" w14:textId="77777777" w:rsidTr="00913C20">
        <w:trPr>
          <w:trHeight w:val="397"/>
        </w:trPr>
        <w:tc>
          <w:tcPr>
            <w:tcW w:w="1701" w:type="dxa"/>
            <w:vAlign w:val="center"/>
          </w:tcPr>
          <w:p w14:paraId="22C34F13" w14:textId="70AF15FD" w:rsidR="00913C20" w:rsidRPr="00913C20" w:rsidRDefault="00D0242F" w:rsidP="00913C20">
            <w:pPr>
              <w:spacing w:after="160"/>
              <w:rPr>
                <w:rFonts w:ascii="Arial" w:eastAsia="Calibri" w:hAnsi="Arial" w:cs="Arial"/>
                <w:sz w:val="20"/>
                <w:szCs w:val="20"/>
              </w:rPr>
            </w:pPr>
            <w:r>
              <w:rPr>
                <w:rFonts w:ascii="Arial" w:eastAsia="Calibri" w:hAnsi="Arial" w:cs="Arial"/>
                <w:sz w:val="20"/>
                <w:szCs w:val="20"/>
              </w:rPr>
              <w:t>A</w:t>
            </w:r>
            <w:r w:rsidR="006127C5">
              <w:rPr>
                <w:rFonts w:ascii="Arial" w:eastAsia="Calibri" w:hAnsi="Arial" w:cs="Arial"/>
                <w:sz w:val="20"/>
                <w:szCs w:val="20"/>
              </w:rPr>
              <w:t>C</w:t>
            </w:r>
            <w:r>
              <w:rPr>
                <w:rFonts w:ascii="Arial" w:eastAsia="Calibri" w:hAnsi="Arial" w:cs="Arial"/>
                <w:sz w:val="20"/>
                <w:szCs w:val="20"/>
              </w:rPr>
              <w:t>N</w:t>
            </w:r>
          </w:p>
        </w:tc>
        <w:tc>
          <w:tcPr>
            <w:tcW w:w="6595" w:type="dxa"/>
            <w:vAlign w:val="center"/>
          </w:tcPr>
          <w:p w14:paraId="39BD5AF4"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Acetonitrile</w:t>
            </w:r>
          </w:p>
        </w:tc>
      </w:tr>
      <w:tr w:rsidR="00913C20" w:rsidRPr="00913C20" w14:paraId="242AABAF" w14:textId="77777777" w:rsidTr="00913C20">
        <w:trPr>
          <w:trHeight w:val="397"/>
        </w:trPr>
        <w:tc>
          <w:tcPr>
            <w:tcW w:w="1701" w:type="dxa"/>
            <w:vAlign w:val="center"/>
          </w:tcPr>
          <w:p w14:paraId="16CD24CD"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API</w:t>
            </w:r>
          </w:p>
        </w:tc>
        <w:tc>
          <w:tcPr>
            <w:tcW w:w="6595" w:type="dxa"/>
            <w:vAlign w:val="center"/>
          </w:tcPr>
          <w:p w14:paraId="57098B1D"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Active Pharmaceutical Ingredient</w:t>
            </w:r>
          </w:p>
        </w:tc>
      </w:tr>
      <w:tr w:rsidR="00913C20" w:rsidRPr="00913C20" w14:paraId="1D0DE311" w14:textId="77777777" w:rsidTr="00913C20">
        <w:trPr>
          <w:trHeight w:val="397"/>
        </w:trPr>
        <w:tc>
          <w:tcPr>
            <w:tcW w:w="1701" w:type="dxa"/>
            <w:vAlign w:val="center"/>
          </w:tcPr>
          <w:p w14:paraId="14090B61"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AR</w:t>
            </w:r>
          </w:p>
        </w:tc>
        <w:tc>
          <w:tcPr>
            <w:tcW w:w="6595" w:type="dxa"/>
            <w:vAlign w:val="center"/>
          </w:tcPr>
          <w:p w14:paraId="3A06418F"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Analytical Reagent</w:t>
            </w:r>
          </w:p>
        </w:tc>
      </w:tr>
      <w:tr w:rsidR="00913C20" w:rsidRPr="00913C20" w14:paraId="122747E3" w14:textId="77777777" w:rsidTr="00913C20">
        <w:trPr>
          <w:trHeight w:val="397"/>
        </w:trPr>
        <w:tc>
          <w:tcPr>
            <w:tcW w:w="1701" w:type="dxa"/>
            <w:vAlign w:val="center"/>
          </w:tcPr>
          <w:p w14:paraId="45860420" w14:textId="77777777" w:rsidR="00913C20" w:rsidRPr="00913C20" w:rsidRDefault="00913C20" w:rsidP="00913C20">
            <w:pPr>
              <w:spacing w:after="160"/>
              <w:rPr>
                <w:rFonts w:ascii="Arial" w:eastAsia="Calibri" w:hAnsi="Arial" w:cs="Arial"/>
                <w:sz w:val="20"/>
                <w:szCs w:val="20"/>
              </w:rPr>
            </w:pPr>
            <w:proofErr w:type="spellStart"/>
            <w:r w:rsidRPr="00913C20">
              <w:rPr>
                <w:rFonts w:ascii="Arial" w:eastAsia="Calibri" w:hAnsi="Arial" w:cs="Arial"/>
                <w:sz w:val="20"/>
                <w:szCs w:val="20"/>
              </w:rPr>
              <w:t>Cmax</w:t>
            </w:r>
            <w:proofErr w:type="spellEnd"/>
          </w:p>
        </w:tc>
        <w:tc>
          <w:tcPr>
            <w:tcW w:w="6595" w:type="dxa"/>
            <w:vAlign w:val="center"/>
          </w:tcPr>
          <w:p w14:paraId="4159192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Maximum Plasma Concentration</w:t>
            </w:r>
          </w:p>
        </w:tc>
      </w:tr>
      <w:tr w:rsidR="00913C20" w:rsidRPr="00913C20" w14:paraId="43C98B66" w14:textId="77777777" w:rsidTr="00913C20">
        <w:trPr>
          <w:trHeight w:val="397"/>
        </w:trPr>
        <w:tc>
          <w:tcPr>
            <w:tcW w:w="1701" w:type="dxa"/>
            <w:vAlign w:val="center"/>
          </w:tcPr>
          <w:p w14:paraId="07FD8AF6"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DPP-4</w:t>
            </w:r>
          </w:p>
        </w:tc>
        <w:tc>
          <w:tcPr>
            <w:tcW w:w="6595" w:type="dxa"/>
            <w:vAlign w:val="center"/>
          </w:tcPr>
          <w:p w14:paraId="24C8BB63"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Dipeptidyl Peptidase-4</w:t>
            </w:r>
          </w:p>
        </w:tc>
      </w:tr>
      <w:tr w:rsidR="00913C20" w:rsidRPr="00913C20" w14:paraId="62C3211B" w14:textId="77777777" w:rsidTr="00913C20">
        <w:trPr>
          <w:trHeight w:val="397"/>
        </w:trPr>
        <w:tc>
          <w:tcPr>
            <w:tcW w:w="1701" w:type="dxa"/>
            <w:vAlign w:val="center"/>
          </w:tcPr>
          <w:p w14:paraId="25F59801"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EP</w:t>
            </w:r>
          </w:p>
        </w:tc>
        <w:tc>
          <w:tcPr>
            <w:tcW w:w="6595" w:type="dxa"/>
            <w:vAlign w:val="center"/>
          </w:tcPr>
          <w:p w14:paraId="59D530EF"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European Pharmacopoeia</w:t>
            </w:r>
          </w:p>
        </w:tc>
      </w:tr>
      <w:tr w:rsidR="00913C20" w:rsidRPr="00913C20" w14:paraId="3E92826F" w14:textId="77777777" w:rsidTr="00913C20">
        <w:trPr>
          <w:trHeight w:val="397"/>
        </w:trPr>
        <w:tc>
          <w:tcPr>
            <w:tcW w:w="1701" w:type="dxa"/>
            <w:vAlign w:val="center"/>
          </w:tcPr>
          <w:p w14:paraId="72D9F24E"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FDA</w:t>
            </w:r>
          </w:p>
        </w:tc>
        <w:tc>
          <w:tcPr>
            <w:tcW w:w="6595" w:type="dxa"/>
            <w:vAlign w:val="center"/>
          </w:tcPr>
          <w:p w14:paraId="2E3190F3"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Food and Drug Administration</w:t>
            </w:r>
          </w:p>
        </w:tc>
      </w:tr>
      <w:tr w:rsidR="00913C20" w:rsidRPr="00913C20" w14:paraId="0521A056" w14:textId="77777777" w:rsidTr="00913C20">
        <w:trPr>
          <w:trHeight w:val="397"/>
        </w:trPr>
        <w:tc>
          <w:tcPr>
            <w:tcW w:w="1701" w:type="dxa"/>
            <w:vAlign w:val="center"/>
          </w:tcPr>
          <w:p w14:paraId="15A2B318"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FD</w:t>
            </w:r>
          </w:p>
        </w:tc>
        <w:tc>
          <w:tcPr>
            <w:tcW w:w="6595" w:type="dxa"/>
            <w:vAlign w:val="center"/>
          </w:tcPr>
          <w:p w14:paraId="1DBD603C"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Forced Degradation</w:t>
            </w:r>
          </w:p>
        </w:tc>
      </w:tr>
      <w:tr w:rsidR="00913C20" w:rsidRPr="00913C20" w14:paraId="44F0BAE0" w14:textId="77777777" w:rsidTr="00913C20">
        <w:trPr>
          <w:trHeight w:val="397"/>
        </w:trPr>
        <w:tc>
          <w:tcPr>
            <w:tcW w:w="1701" w:type="dxa"/>
            <w:vAlign w:val="center"/>
          </w:tcPr>
          <w:p w14:paraId="7610C21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FT-IR</w:t>
            </w:r>
          </w:p>
        </w:tc>
        <w:tc>
          <w:tcPr>
            <w:tcW w:w="6595" w:type="dxa"/>
            <w:vAlign w:val="center"/>
          </w:tcPr>
          <w:p w14:paraId="7BF36ED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Fourier Transform Infrared Spectroscopy</w:t>
            </w:r>
          </w:p>
        </w:tc>
      </w:tr>
      <w:tr w:rsidR="00913C20" w:rsidRPr="00913C20" w14:paraId="4BAB016C" w14:textId="77777777" w:rsidTr="00913C20">
        <w:trPr>
          <w:trHeight w:val="397"/>
        </w:trPr>
        <w:tc>
          <w:tcPr>
            <w:tcW w:w="1701" w:type="dxa"/>
            <w:vAlign w:val="center"/>
          </w:tcPr>
          <w:p w14:paraId="623DEBD4"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GLP-1 RA</w:t>
            </w:r>
          </w:p>
        </w:tc>
        <w:tc>
          <w:tcPr>
            <w:tcW w:w="6595" w:type="dxa"/>
            <w:vAlign w:val="center"/>
          </w:tcPr>
          <w:p w14:paraId="7C8D16A7"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Glucagon-Like Peptide-1 Receptor Agonist</w:t>
            </w:r>
          </w:p>
        </w:tc>
      </w:tr>
      <w:tr w:rsidR="00913C20" w:rsidRPr="00913C20" w14:paraId="3AAF8C85" w14:textId="77777777" w:rsidTr="00913C20">
        <w:trPr>
          <w:trHeight w:val="397"/>
        </w:trPr>
        <w:tc>
          <w:tcPr>
            <w:tcW w:w="1701" w:type="dxa"/>
            <w:vAlign w:val="center"/>
          </w:tcPr>
          <w:p w14:paraId="7A6276B4"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HCl</w:t>
            </w:r>
          </w:p>
        </w:tc>
        <w:tc>
          <w:tcPr>
            <w:tcW w:w="6595" w:type="dxa"/>
            <w:vAlign w:val="center"/>
          </w:tcPr>
          <w:p w14:paraId="2E70DBDE"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Hydrochloric Acid</w:t>
            </w:r>
          </w:p>
        </w:tc>
      </w:tr>
      <w:tr w:rsidR="00913C20" w:rsidRPr="00913C20" w14:paraId="6A026DE6" w14:textId="77777777" w:rsidTr="00913C20">
        <w:trPr>
          <w:trHeight w:val="397"/>
        </w:trPr>
        <w:tc>
          <w:tcPr>
            <w:tcW w:w="1701" w:type="dxa"/>
            <w:vAlign w:val="center"/>
          </w:tcPr>
          <w:p w14:paraId="7BAE9EF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HPLC</w:t>
            </w:r>
          </w:p>
        </w:tc>
        <w:tc>
          <w:tcPr>
            <w:tcW w:w="6595" w:type="dxa"/>
            <w:vAlign w:val="center"/>
          </w:tcPr>
          <w:p w14:paraId="75160D20"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High Performance Liquid Chromatography</w:t>
            </w:r>
          </w:p>
        </w:tc>
      </w:tr>
      <w:tr w:rsidR="00913C20" w:rsidRPr="00913C20" w14:paraId="47C9FF96" w14:textId="77777777" w:rsidTr="00913C20">
        <w:trPr>
          <w:trHeight w:val="397"/>
        </w:trPr>
        <w:tc>
          <w:tcPr>
            <w:tcW w:w="1701" w:type="dxa"/>
            <w:vAlign w:val="center"/>
          </w:tcPr>
          <w:p w14:paraId="7A3EF255"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ICH</w:t>
            </w:r>
          </w:p>
        </w:tc>
        <w:tc>
          <w:tcPr>
            <w:tcW w:w="6595" w:type="dxa"/>
            <w:vAlign w:val="center"/>
          </w:tcPr>
          <w:p w14:paraId="5BE3A8A7"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International Council for Harmonisation</w:t>
            </w:r>
          </w:p>
        </w:tc>
      </w:tr>
      <w:tr w:rsidR="00913C20" w:rsidRPr="00913C20" w14:paraId="2DBAD498" w14:textId="77777777" w:rsidTr="00913C20">
        <w:trPr>
          <w:trHeight w:val="397"/>
        </w:trPr>
        <w:tc>
          <w:tcPr>
            <w:tcW w:w="1701" w:type="dxa"/>
            <w:vAlign w:val="center"/>
          </w:tcPr>
          <w:p w14:paraId="2B5EED11"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IP</w:t>
            </w:r>
          </w:p>
        </w:tc>
        <w:tc>
          <w:tcPr>
            <w:tcW w:w="6595" w:type="dxa"/>
            <w:vAlign w:val="center"/>
          </w:tcPr>
          <w:p w14:paraId="73B97B44"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Indian Pharmacopoeia</w:t>
            </w:r>
          </w:p>
        </w:tc>
      </w:tr>
      <w:tr w:rsidR="00913C20" w:rsidRPr="00913C20" w14:paraId="33F58CAA" w14:textId="77777777" w:rsidTr="00913C20">
        <w:trPr>
          <w:trHeight w:val="397"/>
        </w:trPr>
        <w:tc>
          <w:tcPr>
            <w:tcW w:w="1701" w:type="dxa"/>
            <w:vAlign w:val="center"/>
          </w:tcPr>
          <w:p w14:paraId="737A8C7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IR</w:t>
            </w:r>
          </w:p>
        </w:tc>
        <w:tc>
          <w:tcPr>
            <w:tcW w:w="6595" w:type="dxa"/>
            <w:vAlign w:val="center"/>
          </w:tcPr>
          <w:p w14:paraId="3F6C2C8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Infrared Spectroscopy</w:t>
            </w:r>
          </w:p>
        </w:tc>
      </w:tr>
      <w:tr w:rsidR="00913C20" w:rsidRPr="00913C20" w14:paraId="19E2AF10" w14:textId="77777777" w:rsidTr="00913C20">
        <w:trPr>
          <w:trHeight w:val="397"/>
        </w:trPr>
        <w:tc>
          <w:tcPr>
            <w:tcW w:w="1701" w:type="dxa"/>
            <w:vAlign w:val="center"/>
          </w:tcPr>
          <w:p w14:paraId="6E222A20"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IU</w:t>
            </w:r>
          </w:p>
        </w:tc>
        <w:tc>
          <w:tcPr>
            <w:tcW w:w="6595" w:type="dxa"/>
            <w:vAlign w:val="center"/>
          </w:tcPr>
          <w:p w14:paraId="2FB6FBB2"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International Unit</w:t>
            </w:r>
          </w:p>
        </w:tc>
      </w:tr>
      <w:tr w:rsidR="00913C20" w:rsidRPr="00913C20" w14:paraId="7F179DAE" w14:textId="77777777" w:rsidTr="00913C20">
        <w:trPr>
          <w:trHeight w:val="397"/>
        </w:trPr>
        <w:tc>
          <w:tcPr>
            <w:tcW w:w="1701" w:type="dxa"/>
            <w:vAlign w:val="center"/>
          </w:tcPr>
          <w:p w14:paraId="2862B2A9"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LC</w:t>
            </w:r>
          </w:p>
        </w:tc>
        <w:tc>
          <w:tcPr>
            <w:tcW w:w="6595" w:type="dxa"/>
            <w:vAlign w:val="center"/>
          </w:tcPr>
          <w:p w14:paraId="6D6CB98F"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Liquid Chromatography</w:t>
            </w:r>
          </w:p>
        </w:tc>
      </w:tr>
      <w:tr w:rsidR="00913C20" w:rsidRPr="00913C20" w14:paraId="020BB837" w14:textId="77777777" w:rsidTr="00913C20">
        <w:trPr>
          <w:trHeight w:val="397"/>
        </w:trPr>
        <w:tc>
          <w:tcPr>
            <w:tcW w:w="1701" w:type="dxa"/>
            <w:vAlign w:val="center"/>
          </w:tcPr>
          <w:p w14:paraId="48090A6E"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LOD</w:t>
            </w:r>
          </w:p>
        </w:tc>
        <w:tc>
          <w:tcPr>
            <w:tcW w:w="6595" w:type="dxa"/>
            <w:vAlign w:val="center"/>
          </w:tcPr>
          <w:p w14:paraId="1DE1FF4C"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Limit of Detection</w:t>
            </w:r>
          </w:p>
        </w:tc>
      </w:tr>
      <w:tr w:rsidR="00913C20" w:rsidRPr="00913C20" w14:paraId="1F774FF7" w14:textId="77777777" w:rsidTr="00913C20">
        <w:trPr>
          <w:trHeight w:val="397"/>
        </w:trPr>
        <w:tc>
          <w:tcPr>
            <w:tcW w:w="1701" w:type="dxa"/>
            <w:vAlign w:val="center"/>
          </w:tcPr>
          <w:p w14:paraId="16A6D2E6"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LOQ</w:t>
            </w:r>
          </w:p>
        </w:tc>
        <w:tc>
          <w:tcPr>
            <w:tcW w:w="6595" w:type="dxa"/>
            <w:vAlign w:val="center"/>
          </w:tcPr>
          <w:p w14:paraId="18F58EE3"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Limit of Quantitation</w:t>
            </w:r>
          </w:p>
        </w:tc>
      </w:tr>
      <w:tr w:rsidR="00913C20" w:rsidRPr="00913C20" w14:paraId="0B157EC9" w14:textId="77777777" w:rsidTr="00913C20">
        <w:trPr>
          <w:trHeight w:val="397"/>
        </w:trPr>
        <w:tc>
          <w:tcPr>
            <w:tcW w:w="1701" w:type="dxa"/>
            <w:vAlign w:val="center"/>
          </w:tcPr>
          <w:p w14:paraId="3F4384BB" w14:textId="618CF723" w:rsidR="00913C20" w:rsidRPr="00913C20" w:rsidRDefault="00A67AA6" w:rsidP="00913C20">
            <w:pPr>
              <w:spacing w:after="160"/>
              <w:rPr>
                <w:rFonts w:ascii="Arial" w:eastAsia="Calibri" w:hAnsi="Arial" w:cs="Arial"/>
                <w:sz w:val="20"/>
                <w:szCs w:val="20"/>
              </w:rPr>
            </w:pPr>
            <w:r>
              <w:rPr>
                <w:rFonts w:ascii="Arial" w:eastAsia="Calibri" w:hAnsi="Arial" w:cs="Arial"/>
                <w:sz w:val="20"/>
                <w:szCs w:val="20"/>
              </w:rPr>
              <w:t>mL</w:t>
            </w:r>
          </w:p>
        </w:tc>
        <w:tc>
          <w:tcPr>
            <w:tcW w:w="6595" w:type="dxa"/>
            <w:vAlign w:val="center"/>
          </w:tcPr>
          <w:p w14:paraId="1C47D726" w14:textId="77777777" w:rsidR="00913C20" w:rsidRPr="00913C20" w:rsidRDefault="00913C20" w:rsidP="00913C20">
            <w:pPr>
              <w:spacing w:after="160"/>
              <w:rPr>
                <w:rFonts w:ascii="Arial" w:eastAsia="Calibri" w:hAnsi="Arial" w:cs="Arial"/>
                <w:sz w:val="20"/>
                <w:szCs w:val="20"/>
              </w:rPr>
            </w:pPr>
            <w:proofErr w:type="spellStart"/>
            <w:r w:rsidRPr="00913C20">
              <w:rPr>
                <w:rFonts w:ascii="Arial" w:eastAsia="Calibri" w:hAnsi="Arial" w:cs="Arial"/>
                <w:sz w:val="20"/>
                <w:szCs w:val="20"/>
              </w:rPr>
              <w:t>Milliliter</w:t>
            </w:r>
            <w:proofErr w:type="spellEnd"/>
          </w:p>
        </w:tc>
      </w:tr>
      <w:tr w:rsidR="00913C20" w:rsidRPr="00913C20" w14:paraId="3332B8F4" w14:textId="77777777" w:rsidTr="00913C20">
        <w:trPr>
          <w:trHeight w:val="397"/>
        </w:trPr>
        <w:tc>
          <w:tcPr>
            <w:tcW w:w="1701" w:type="dxa"/>
            <w:vAlign w:val="center"/>
          </w:tcPr>
          <w:p w14:paraId="52AD9E6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mM</w:t>
            </w:r>
          </w:p>
        </w:tc>
        <w:tc>
          <w:tcPr>
            <w:tcW w:w="6595" w:type="dxa"/>
            <w:vAlign w:val="center"/>
          </w:tcPr>
          <w:p w14:paraId="69A32797"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Millimolar</w:t>
            </w:r>
          </w:p>
        </w:tc>
      </w:tr>
      <w:tr w:rsidR="00913C20" w:rsidRPr="00913C20" w14:paraId="20F00C31" w14:textId="77777777" w:rsidTr="00913C20">
        <w:trPr>
          <w:trHeight w:val="397"/>
        </w:trPr>
        <w:tc>
          <w:tcPr>
            <w:tcW w:w="1701" w:type="dxa"/>
            <w:vAlign w:val="center"/>
          </w:tcPr>
          <w:p w14:paraId="3BEE2E1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MP</w:t>
            </w:r>
          </w:p>
        </w:tc>
        <w:tc>
          <w:tcPr>
            <w:tcW w:w="6595" w:type="dxa"/>
            <w:vAlign w:val="center"/>
          </w:tcPr>
          <w:p w14:paraId="3B6B5D88"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Mobile Phase</w:t>
            </w:r>
          </w:p>
        </w:tc>
      </w:tr>
      <w:tr w:rsidR="00913C20" w:rsidRPr="00913C20" w14:paraId="4FB4BE53" w14:textId="77777777" w:rsidTr="00913C20">
        <w:trPr>
          <w:trHeight w:val="397"/>
        </w:trPr>
        <w:tc>
          <w:tcPr>
            <w:tcW w:w="1701" w:type="dxa"/>
            <w:vAlign w:val="center"/>
          </w:tcPr>
          <w:p w14:paraId="341068D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NaOH</w:t>
            </w:r>
          </w:p>
        </w:tc>
        <w:tc>
          <w:tcPr>
            <w:tcW w:w="6595" w:type="dxa"/>
            <w:vAlign w:val="center"/>
          </w:tcPr>
          <w:p w14:paraId="74933DBF"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Sodium Hydroxide</w:t>
            </w:r>
          </w:p>
        </w:tc>
      </w:tr>
      <w:tr w:rsidR="00913C20" w:rsidRPr="00913C20" w14:paraId="2296068E" w14:textId="77777777" w:rsidTr="00913C20">
        <w:trPr>
          <w:trHeight w:val="397"/>
        </w:trPr>
        <w:tc>
          <w:tcPr>
            <w:tcW w:w="1701" w:type="dxa"/>
            <w:vAlign w:val="center"/>
          </w:tcPr>
          <w:p w14:paraId="63F64C65"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nm</w:t>
            </w:r>
          </w:p>
        </w:tc>
        <w:tc>
          <w:tcPr>
            <w:tcW w:w="6595" w:type="dxa"/>
            <w:vAlign w:val="center"/>
          </w:tcPr>
          <w:p w14:paraId="7ADD9B26" w14:textId="77777777" w:rsidR="00913C20" w:rsidRPr="00913C20" w:rsidRDefault="00913C20" w:rsidP="00913C20">
            <w:pPr>
              <w:spacing w:after="160"/>
              <w:rPr>
                <w:rFonts w:ascii="Arial" w:eastAsia="Calibri" w:hAnsi="Arial" w:cs="Arial"/>
                <w:sz w:val="20"/>
                <w:szCs w:val="20"/>
              </w:rPr>
            </w:pPr>
            <w:proofErr w:type="spellStart"/>
            <w:r w:rsidRPr="00913C20">
              <w:rPr>
                <w:rFonts w:ascii="Arial" w:eastAsia="Calibri" w:hAnsi="Arial" w:cs="Arial"/>
                <w:sz w:val="20"/>
                <w:szCs w:val="20"/>
              </w:rPr>
              <w:t>Nanometer</w:t>
            </w:r>
            <w:proofErr w:type="spellEnd"/>
          </w:p>
        </w:tc>
      </w:tr>
      <w:tr w:rsidR="00913C20" w:rsidRPr="00913C20" w14:paraId="1C10179D" w14:textId="77777777" w:rsidTr="00913C20">
        <w:trPr>
          <w:trHeight w:val="397"/>
        </w:trPr>
        <w:tc>
          <w:tcPr>
            <w:tcW w:w="1701" w:type="dxa"/>
            <w:vAlign w:val="center"/>
          </w:tcPr>
          <w:p w14:paraId="61E747D0"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pH</w:t>
            </w:r>
          </w:p>
        </w:tc>
        <w:tc>
          <w:tcPr>
            <w:tcW w:w="6595" w:type="dxa"/>
            <w:vAlign w:val="center"/>
          </w:tcPr>
          <w:p w14:paraId="00BADF2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Potential of Hydrogen</w:t>
            </w:r>
          </w:p>
        </w:tc>
      </w:tr>
      <w:tr w:rsidR="00913C20" w:rsidRPr="00913C20" w14:paraId="6690DBA0" w14:textId="77777777" w:rsidTr="00913C20">
        <w:trPr>
          <w:trHeight w:val="397"/>
        </w:trPr>
        <w:tc>
          <w:tcPr>
            <w:tcW w:w="1701" w:type="dxa"/>
            <w:vAlign w:val="center"/>
          </w:tcPr>
          <w:p w14:paraId="3066B535"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ppm</w:t>
            </w:r>
          </w:p>
        </w:tc>
        <w:tc>
          <w:tcPr>
            <w:tcW w:w="6595" w:type="dxa"/>
            <w:vAlign w:val="center"/>
          </w:tcPr>
          <w:p w14:paraId="6F42890E"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Parts Per Million</w:t>
            </w:r>
          </w:p>
        </w:tc>
      </w:tr>
      <w:tr w:rsidR="00913C20" w:rsidRPr="00913C20" w14:paraId="35B778CB" w14:textId="77777777" w:rsidTr="00913C20">
        <w:trPr>
          <w:trHeight w:val="397"/>
        </w:trPr>
        <w:tc>
          <w:tcPr>
            <w:tcW w:w="1701" w:type="dxa"/>
            <w:vAlign w:val="center"/>
          </w:tcPr>
          <w:p w14:paraId="5E46832F"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RSD</w:t>
            </w:r>
          </w:p>
        </w:tc>
        <w:tc>
          <w:tcPr>
            <w:tcW w:w="6595" w:type="dxa"/>
            <w:vAlign w:val="center"/>
          </w:tcPr>
          <w:p w14:paraId="522377C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Relative Standard Deviation</w:t>
            </w:r>
          </w:p>
        </w:tc>
      </w:tr>
      <w:tr w:rsidR="00913C20" w:rsidRPr="00913C20" w14:paraId="6BD95971" w14:textId="77777777" w:rsidTr="00913C20">
        <w:trPr>
          <w:trHeight w:val="397"/>
        </w:trPr>
        <w:tc>
          <w:tcPr>
            <w:tcW w:w="1701" w:type="dxa"/>
            <w:vAlign w:val="center"/>
          </w:tcPr>
          <w:p w14:paraId="5AA1D99D"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RP-HPLC</w:t>
            </w:r>
          </w:p>
        </w:tc>
        <w:tc>
          <w:tcPr>
            <w:tcW w:w="6595" w:type="dxa"/>
            <w:vAlign w:val="center"/>
          </w:tcPr>
          <w:p w14:paraId="0E263C06"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Reverse Phase High Performance Liquid Chromatography</w:t>
            </w:r>
          </w:p>
        </w:tc>
      </w:tr>
      <w:tr w:rsidR="00913C20" w:rsidRPr="00913C20" w14:paraId="58BB46B3" w14:textId="77777777" w:rsidTr="00913C20">
        <w:trPr>
          <w:trHeight w:val="397"/>
        </w:trPr>
        <w:tc>
          <w:tcPr>
            <w:tcW w:w="1701" w:type="dxa"/>
            <w:vAlign w:val="center"/>
          </w:tcPr>
          <w:p w14:paraId="0C4924C9"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Rt</w:t>
            </w:r>
          </w:p>
        </w:tc>
        <w:tc>
          <w:tcPr>
            <w:tcW w:w="6595" w:type="dxa"/>
            <w:vAlign w:val="center"/>
          </w:tcPr>
          <w:p w14:paraId="6D14F9AD"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Retention Time</w:t>
            </w:r>
          </w:p>
        </w:tc>
      </w:tr>
      <w:tr w:rsidR="00913C20" w:rsidRPr="00913C20" w14:paraId="0BE5C7A1" w14:textId="77777777" w:rsidTr="00913C20">
        <w:trPr>
          <w:trHeight w:val="397"/>
        </w:trPr>
        <w:tc>
          <w:tcPr>
            <w:tcW w:w="1701" w:type="dxa"/>
            <w:vAlign w:val="center"/>
          </w:tcPr>
          <w:p w14:paraId="23942DC0"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SD</w:t>
            </w:r>
          </w:p>
        </w:tc>
        <w:tc>
          <w:tcPr>
            <w:tcW w:w="6595" w:type="dxa"/>
            <w:vAlign w:val="center"/>
          </w:tcPr>
          <w:p w14:paraId="06ABE7BC"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Standard Deviation</w:t>
            </w:r>
          </w:p>
        </w:tc>
      </w:tr>
      <w:tr w:rsidR="00913C20" w:rsidRPr="00913C20" w14:paraId="76C1B8F3" w14:textId="77777777" w:rsidTr="00913C20">
        <w:trPr>
          <w:trHeight w:val="397"/>
        </w:trPr>
        <w:tc>
          <w:tcPr>
            <w:tcW w:w="1701" w:type="dxa"/>
            <w:vAlign w:val="center"/>
          </w:tcPr>
          <w:p w14:paraId="09282509"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lastRenderedPageBreak/>
              <w:t>TLC</w:t>
            </w:r>
          </w:p>
        </w:tc>
        <w:tc>
          <w:tcPr>
            <w:tcW w:w="6595" w:type="dxa"/>
            <w:vAlign w:val="center"/>
          </w:tcPr>
          <w:p w14:paraId="642190ED"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Thin Layer Chromatography</w:t>
            </w:r>
          </w:p>
        </w:tc>
      </w:tr>
      <w:tr w:rsidR="00913C20" w:rsidRPr="00913C20" w14:paraId="797E0EF7" w14:textId="77777777" w:rsidTr="00913C20">
        <w:trPr>
          <w:trHeight w:val="397"/>
        </w:trPr>
        <w:tc>
          <w:tcPr>
            <w:tcW w:w="1701" w:type="dxa"/>
            <w:vAlign w:val="center"/>
          </w:tcPr>
          <w:p w14:paraId="00E12EDA" w14:textId="77777777" w:rsidR="00913C20" w:rsidRPr="00913C20" w:rsidRDefault="00913C20" w:rsidP="00913C20">
            <w:pPr>
              <w:spacing w:after="160"/>
              <w:rPr>
                <w:rFonts w:ascii="Arial" w:eastAsia="Calibri" w:hAnsi="Arial" w:cs="Arial"/>
                <w:sz w:val="20"/>
                <w:szCs w:val="20"/>
              </w:rPr>
            </w:pPr>
            <w:proofErr w:type="spellStart"/>
            <w:r w:rsidRPr="00913C20">
              <w:rPr>
                <w:rFonts w:ascii="Arial" w:eastAsia="Calibri" w:hAnsi="Arial" w:cs="Arial"/>
                <w:sz w:val="20"/>
                <w:szCs w:val="20"/>
              </w:rPr>
              <w:t>tR</w:t>
            </w:r>
            <w:proofErr w:type="spellEnd"/>
          </w:p>
        </w:tc>
        <w:tc>
          <w:tcPr>
            <w:tcW w:w="6595" w:type="dxa"/>
            <w:vAlign w:val="center"/>
          </w:tcPr>
          <w:p w14:paraId="59CF1C50"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Retention Time</w:t>
            </w:r>
          </w:p>
        </w:tc>
      </w:tr>
      <w:tr w:rsidR="00913C20" w:rsidRPr="00913C20" w14:paraId="5B607C1A" w14:textId="77777777" w:rsidTr="00913C20">
        <w:trPr>
          <w:trHeight w:val="397"/>
        </w:trPr>
        <w:tc>
          <w:tcPr>
            <w:tcW w:w="1701" w:type="dxa"/>
            <w:vAlign w:val="center"/>
          </w:tcPr>
          <w:p w14:paraId="7411003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UV</w:t>
            </w:r>
          </w:p>
        </w:tc>
        <w:tc>
          <w:tcPr>
            <w:tcW w:w="6595" w:type="dxa"/>
            <w:vAlign w:val="center"/>
          </w:tcPr>
          <w:p w14:paraId="4B42C3DB"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Ultraviolet</w:t>
            </w:r>
          </w:p>
        </w:tc>
      </w:tr>
      <w:tr w:rsidR="00913C20" w:rsidRPr="00913C20" w14:paraId="31F72690" w14:textId="77777777" w:rsidTr="00913C20">
        <w:trPr>
          <w:trHeight w:val="397"/>
        </w:trPr>
        <w:tc>
          <w:tcPr>
            <w:tcW w:w="1701" w:type="dxa"/>
            <w:vAlign w:val="center"/>
          </w:tcPr>
          <w:p w14:paraId="1F85DF98"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UV-VIS</w:t>
            </w:r>
          </w:p>
        </w:tc>
        <w:tc>
          <w:tcPr>
            <w:tcW w:w="6595" w:type="dxa"/>
            <w:vAlign w:val="center"/>
          </w:tcPr>
          <w:p w14:paraId="6DDF7E24"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Ultraviolet Visible Spectroscopy</w:t>
            </w:r>
          </w:p>
        </w:tc>
      </w:tr>
      <w:tr w:rsidR="00913C20" w:rsidRPr="00913C20" w14:paraId="26619762" w14:textId="77777777" w:rsidTr="00913C20">
        <w:trPr>
          <w:trHeight w:val="397"/>
        </w:trPr>
        <w:tc>
          <w:tcPr>
            <w:tcW w:w="1701" w:type="dxa"/>
            <w:vAlign w:val="center"/>
          </w:tcPr>
          <w:p w14:paraId="718F22F9"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USP</w:t>
            </w:r>
          </w:p>
        </w:tc>
        <w:tc>
          <w:tcPr>
            <w:tcW w:w="6595" w:type="dxa"/>
            <w:vAlign w:val="center"/>
          </w:tcPr>
          <w:p w14:paraId="1B3DA14C"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United States Pharmacopeia</w:t>
            </w:r>
          </w:p>
        </w:tc>
      </w:tr>
      <w:tr w:rsidR="00913C20" w:rsidRPr="00913C20" w14:paraId="790618F3" w14:textId="77777777" w:rsidTr="00913C20">
        <w:trPr>
          <w:trHeight w:val="397"/>
        </w:trPr>
        <w:tc>
          <w:tcPr>
            <w:tcW w:w="1701" w:type="dxa"/>
            <w:vAlign w:val="center"/>
          </w:tcPr>
          <w:p w14:paraId="08F95BF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WHO</w:t>
            </w:r>
          </w:p>
        </w:tc>
        <w:tc>
          <w:tcPr>
            <w:tcW w:w="6595" w:type="dxa"/>
            <w:vAlign w:val="center"/>
          </w:tcPr>
          <w:p w14:paraId="614A4356"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World Health Organization</w:t>
            </w:r>
          </w:p>
        </w:tc>
      </w:tr>
      <w:tr w:rsidR="00913C20" w:rsidRPr="00913C20" w14:paraId="52AE4523" w14:textId="77777777" w:rsidTr="00913C20">
        <w:trPr>
          <w:trHeight w:val="397"/>
        </w:trPr>
        <w:tc>
          <w:tcPr>
            <w:tcW w:w="1701" w:type="dxa"/>
            <w:vAlign w:val="center"/>
          </w:tcPr>
          <w:p w14:paraId="79F812E4"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w/v</w:t>
            </w:r>
          </w:p>
        </w:tc>
        <w:tc>
          <w:tcPr>
            <w:tcW w:w="6595" w:type="dxa"/>
            <w:vAlign w:val="center"/>
          </w:tcPr>
          <w:p w14:paraId="3CF9B555"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Weight per Volume</w:t>
            </w:r>
          </w:p>
        </w:tc>
      </w:tr>
      <w:tr w:rsidR="00913C20" w:rsidRPr="00913C20" w14:paraId="62D6FFE9" w14:textId="77777777" w:rsidTr="00913C20">
        <w:trPr>
          <w:trHeight w:val="397"/>
        </w:trPr>
        <w:tc>
          <w:tcPr>
            <w:tcW w:w="1701" w:type="dxa"/>
            <w:vAlign w:val="center"/>
          </w:tcPr>
          <w:p w14:paraId="029F1F98"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v/v</w:t>
            </w:r>
          </w:p>
        </w:tc>
        <w:tc>
          <w:tcPr>
            <w:tcW w:w="6595" w:type="dxa"/>
            <w:vAlign w:val="center"/>
          </w:tcPr>
          <w:p w14:paraId="2D8BAF76"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Volume per Volume</w:t>
            </w:r>
          </w:p>
        </w:tc>
      </w:tr>
      <w:tr w:rsidR="00913C20" w:rsidRPr="00913C20" w14:paraId="1B0DEF6C" w14:textId="77777777" w:rsidTr="00913C20">
        <w:trPr>
          <w:trHeight w:val="397"/>
        </w:trPr>
        <w:tc>
          <w:tcPr>
            <w:tcW w:w="1701" w:type="dxa"/>
            <w:vAlign w:val="center"/>
          </w:tcPr>
          <w:p w14:paraId="6D246768"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µg</w:t>
            </w:r>
          </w:p>
        </w:tc>
        <w:tc>
          <w:tcPr>
            <w:tcW w:w="6595" w:type="dxa"/>
            <w:vAlign w:val="center"/>
          </w:tcPr>
          <w:p w14:paraId="289FF1DA"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Microgram</w:t>
            </w:r>
          </w:p>
        </w:tc>
      </w:tr>
      <w:tr w:rsidR="00913C20" w:rsidRPr="00913C20" w14:paraId="313CE01A" w14:textId="77777777" w:rsidTr="00913C20">
        <w:trPr>
          <w:trHeight w:val="397"/>
        </w:trPr>
        <w:tc>
          <w:tcPr>
            <w:tcW w:w="1701" w:type="dxa"/>
            <w:vAlign w:val="center"/>
          </w:tcPr>
          <w:p w14:paraId="00A6B0B2"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µL</w:t>
            </w:r>
          </w:p>
        </w:tc>
        <w:tc>
          <w:tcPr>
            <w:tcW w:w="6595" w:type="dxa"/>
            <w:vAlign w:val="center"/>
          </w:tcPr>
          <w:p w14:paraId="15D54175"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Microliter</w:t>
            </w:r>
          </w:p>
        </w:tc>
      </w:tr>
      <w:tr w:rsidR="00913C20" w:rsidRPr="00913C20" w14:paraId="494CD1FB" w14:textId="77777777" w:rsidTr="00913C20">
        <w:trPr>
          <w:trHeight w:val="397"/>
        </w:trPr>
        <w:tc>
          <w:tcPr>
            <w:tcW w:w="1701" w:type="dxa"/>
            <w:vAlign w:val="center"/>
          </w:tcPr>
          <w:p w14:paraId="076E0613" w14:textId="77777777" w:rsidR="00913C20" w:rsidRPr="00913C20" w:rsidRDefault="00913C20" w:rsidP="00913C20">
            <w:pPr>
              <w:spacing w:after="160"/>
              <w:rPr>
                <w:rFonts w:ascii="Arial" w:eastAsia="Calibri" w:hAnsi="Arial" w:cs="Arial"/>
                <w:sz w:val="20"/>
                <w:szCs w:val="20"/>
              </w:rPr>
            </w:pPr>
            <w:r w:rsidRPr="00913C20">
              <w:rPr>
                <w:rFonts w:ascii="Arial" w:eastAsia="Calibri" w:hAnsi="Arial" w:cs="Arial"/>
                <w:sz w:val="20"/>
                <w:szCs w:val="20"/>
              </w:rPr>
              <w:t>µm</w:t>
            </w:r>
          </w:p>
        </w:tc>
        <w:tc>
          <w:tcPr>
            <w:tcW w:w="6595" w:type="dxa"/>
            <w:vAlign w:val="center"/>
          </w:tcPr>
          <w:p w14:paraId="22EBC0B6" w14:textId="77777777" w:rsidR="00913C20" w:rsidRPr="00913C20" w:rsidRDefault="00913C20" w:rsidP="00913C20">
            <w:pPr>
              <w:spacing w:after="160"/>
              <w:rPr>
                <w:rFonts w:ascii="Arial" w:eastAsia="Calibri" w:hAnsi="Arial" w:cs="Arial"/>
                <w:sz w:val="20"/>
                <w:szCs w:val="20"/>
              </w:rPr>
            </w:pPr>
            <w:proofErr w:type="spellStart"/>
            <w:r w:rsidRPr="00913C20">
              <w:rPr>
                <w:rFonts w:ascii="Arial" w:eastAsia="Calibri" w:hAnsi="Arial" w:cs="Arial"/>
                <w:sz w:val="20"/>
                <w:szCs w:val="20"/>
              </w:rPr>
              <w:t>Micrometer</w:t>
            </w:r>
            <w:proofErr w:type="spellEnd"/>
          </w:p>
        </w:tc>
      </w:tr>
      <w:tr w:rsidR="00D0242F" w:rsidRPr="00913C20" w14:paraId="1551307B" w14:textId="77777777" w:rsidTr="00913C20">
        <w:trPr>
          <w:trHeight w:val="397"/>
        </w:trPr>
        <w:tc>
          <w:tcPr>
            <w:tcW w:w="1701" w:type="dxa"/>
            <w:vAlign w:val="center"/>
          </w:tcPr>
          <w:p w14:paraId="74DFEEB5" w14:textId="134240C7" w:rsidR="00D0242F" w:rsidRPr="00913C20" w:rsidRDefault="00A67AA6" w:rsidP="00913C20">
            <w:pPr>
              <w:rPr>
                <w:rFonts w:ascii="Arial" w:eastAsia="Calibri" w:hAnsi="Arial" w:cs="Arial"/>
                <w:sz w:val="20"/>
                <w:szCs w:val="20"/>
              </w:rPr>
            </w:pPr>
            <w:r>
              <w:rPr>
                <w:rFonts w:ascii="Arial" w:eastAsia="Calibri" w:hAnsi="Arial" w:cs="Arial"/>
                <w:sz w:val="20"/>
                <w:szCs w:val="20"/>
              </w:rPr>
              <w:t>mL</w:t>
            </w:r>
          </w:p>
        </w:tc>
        <w:tc>
          <w:tcPr>
            <w:tcW w:w="6595" w:type="dxa"/>
            <w:vAlign w:val="center"/>
          </w:tcPr>
          <w:p w14:paraId="4DD5920F" w14:textId="594CA642" w:rsidR="00D0242F" w:rsidRPr="00913C20" w:rsidRDefault="00D0242F" w:rsidP="00913C20">
            <w:pPr>
              <w:rPr>
                <w:rFonts w:ascii="Arial" w:eastAsia="Calibri" w:hAnsi="Arial" w:cs="Arial"/>
                <w:sz w:val="20"/>
                <w:szCs w:val="20"/>
              </w:rPr>
            </w:pPr>
            <w:proofErr w:type="spellStart"/>
            <w:r>
              <w:rPr>
                <w:rFonts w:ascii="Arial" w:eastAsia="Calibri" w:hAnsi="Arial" w:cs="Arial"/>
                <w:sz w:val="20"/>
                <w:szCs w:val="20"/>
              </w:rPr>
              <w:t>Milliliter</w:t>
            </w:r>
            <w:proofErr w:type="spellEnd"/>
          </w:p>
        </w:tc>
      </w:tr>
      <w:bookmarkEnd w:id="15"/>
      <w:bookmarkEnd w:id="132"/>
    </w:tbl>
    <w:p w14:paraId="5778AAF3" w14:textId="77777777" w:rsidR="002E51C5" w:rsidRPr="00AF7C55" w:rsidRDefault="002E51C5" w:rsidP="00763577">
      <w:pPr>
        <w:spacing w:line="360" w:lineRule="auto"/>
        <w:jc w:val="both"/>
        <w:rPr>
          <w:rFonts w:ascii="Arial" w:hAnsi="Arial" w:cs="Arial"/>
          <w:color w:val="000000" w:themeColor="text1"/>
          <w:sz w:val="20"/>
          <w:szCs w:val="20"/>
          <w:lang w:val="en-US"/>
        </w:rPr>
      </w:pPr>
    </w:p>
    <w:sectPr w:rsidR="002E51C5" w:rsidRPr="00AF7C55" w:rsidSect="008465D2">
      <w:headerReference w:type="even" r:id="rId48"/>
      <w:headerReference w:type="default" r:id="rId49"/>
      <w:headerReference w:type="first" r:id="rId50"/>
      <w:type w:val="continuous"/>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ur Azura Mohd Said" w:date="2026-04-27T10:59:00Z" w:initials="NAMS">
    <w:p w14:paraId="131A3467" w14:textId="338FF682" w:rsidR="004D4ACB" w:rsidRDefault="004D4ACB">
      <w:pPr>
        <w:pStyle w:val="CommentText"/>
      </w:pPr>
      <w:r>
        <w:rPr>
          <w:rStyle w:val="CommentReference"/>
        </w:rPr>
        <w:annotationRef/>
      </w:r>
      <w:r w:rsidR="00DB4E1D">
        <w:t xml:space="preserve">Add in </w:t>
      </w:r>
      <w:r>
        <w:t>the importance of having /conducting research on</w:t>
      </w:r>
      <w:r w:rsidR="00DB4E1D" w:rsidRPr="00DB4E1D">
        <w:t xml:space="preserve"> </w:t>
      </w:r>
      <w:r w:rsidR="00DB4E1D">
        <w:t>detection of l</w:t>
      </w:r>
      <w:r w:rsidR="00DB4E1D" w:rsidRPr="00DB4E1D">
        <w:t>iraglutide and Preservative Phenol</w:t>
      </w:r>
      <w:r w:rsidR="00DB4E1D">
        <w:t xml:space="preserve"> via HPLC</w:t>
      </w:r>
    </w:p>
  </w:comment>
  <w:comment w:id="4" w:author="Nur Azura Mohd Said" w:date="2026-04-27T11:03:00Z" w:initials="NAMS">
    <w:p w14:paraId="34F09DF0" w14:textId="4AB51F74" w:rsidR="00DB4E1D" w:rsidRDefault="00DB4E1D" w:rsidP="00DB4E1D">
      <w:pPr>
        <w:pStyle w:val="CommentText"/>
        <w:ind w:left="0" w:firstLine="0"/>
      </w:pPr>
      <w:r>
        <w:rPr>
          <w:rStyle w:val="CommentReference"/>
        </w:rPr>
        <w:annotationRef/>
      </w:r>
      <w:r>
        <w:t>Please put this in paragraph form (not Table)</w:t>
      </w:r>
    </w:p>
  </w:comment>
  <w:comment w:id="5" w:author="Nur Azura Mohd Said" w:date="2026-04-27T11:03:00Z" w:initials="NAMS">
    <w:p w14:paraId="21848041" w14:textId="33E6CAAB" w:rsidR="00DB4E1D" w:rsidRDefault="00DB4E1D">
      <w:pPr>
        <w:pStyle w:val="CommentText"/>
      </w:pPr>
      <w:r>
        <w:rPr>
          <w:rStyle w:val="CommentReference"/>
        </w:rPr>
        <w:annotationRef/>
      </w:r>
      <w:r>
        <w:t>List all the reagents and chemicals in paragraph (text) and not Table</w:t>
      </w:r>
    </w:p>
  </w:comment>
  <w:comment w:id="6" w:author="Nur Azura Mohd Said" w:date="2026-04-27T11:04:00Z" w:initials="NAMS">
    <w:p w14:paraId="37F9D5AB" w14:textId="20B6AEE2" w:rsidR="00DB4E1D" w:rsidRDefault="00DB4E1D">
      <w:pPr>
        <w:pStyle w:val="CommentText"/>
      </w:pPr>
      <w:r>
        <w:rPr>
          <w:rStyle w:val="CommentReference"/>
        </w:rPr>
        <w:annotationRef/>
      </w:r>
      <w:r>
        <w:t>Can put this on 2.1 (Chemicals and Reagents part)</w:t>
      </w:r>
    </w:p>
  </w:comment>
  <w:comment w:id="7" w:author="Nur Azura Mohd Said" w:date="2026-04-27T11:05:00Z" w:initials="NAMS">
    <w:p w14:paraId="1B5FD405" w14:textId="0B288020" w:rsidR="00DB4E1D" w:rsidRDefault="00DB4E1D">
      <w:pPr>
        <w:pStyle w:val="CommentText"/>
      </w:pPr>
      <w:r>
        <w:rPr>
          <w:rStyle w:val="CommentReference"/>
        </w:rPr>
        <w:annotationRef/>
      </w:r>
      <w:r>
        <w:t>Typo- identification</w:t>
      </w:r>
    </w:p>
  </w:comment>
  <w:comment w:id="90" w:author="Nur Azura Mohd Said" w:date="2026-04-27T11:06:00Z" w:initials="NAMS">
    <w:p w14:paraId="2BC80BB1" w14:textId="225A9B9F" w:rsidR="00DB4E1D" w:rsidRDefault="00DB4E1D">
      <w:pPr>
        <w:pStyle w:val="CommentText"/>
      </w:pPr>
      <w:r>
        <w:rPr>
          <w:rStyle w:val="CommentReference"/>
        </w:rPr>
        <w:annotationRef/>
      </w:r>
      <w:r>
        <w:t>Figure</w:t>
      </w:r>
    </w:p>
  </w:comment>
  <w:comment w:id="121" w:author="Nur Azura Mohd Said" w:date="2026-04-27T11:06:00Z" w:initials="NAMS">
    <w:p w14:paraId="0910F1D1" w14:textId="140EBD32" w:rsidR="00DB4E1D" w:rsidRDefault="00DB4E1D">
      <w:pPr>
        <w:pStyle w:val="CommentText"/>
      </w:pPr>
      <w:r>
        <w:rPr>
          <w:rStyle w:val="CommentReference"/>
        </w:rPr>
        <w:annotationRef/>
      </w:r>
      <w:r>
        <w:t>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1A3467" w15:done="0"/>
  <w15:commentEx w15:paraId="34F09DF0" w15:done="0"/>
  <w15:commentEx w15:paraId="21848041" w15:done="0"/>
  <w15:commentEx w15:paraId="37F9D5AB" w15:done="0"/>
  <w15:commentEx w15:paraId="1B5FD405" w15:done="0"/>
  <w15:commentEx w15:paraId="2BC80BB1" w15:done="0"/>
  <w15:commentEx w15:paraId="0910F1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1A3467" w16cid:durableId="2D99C02B"/>
  <w16cid:commentId w16cid:paraId="34F09DF0" w16cid:durableId="2D99C0EE"/>
  <w16cid:commentId w16cid:paraId="21848041" w16cid:durableId="2D99C11D"/>
  <w16cid:commentId w16cid:paraId="37F9D5AB" w16cid:durableId="2D99C145"/>
  <w16cid:commentId w16cid:paraId="1B5FD405" w16cid:durableId="2D99C15F"/>
  <w16cid:commentId w16cid:paraId="2BC80BB1" w16cid:durableId="2D99C1AB"/>
  <w16cid:commentId w16cid:paraId="0910F1D1" w16cid:durableId="2D99C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F5DCB" w14:textId="77777777" w:rsidR="008E5C2B" w:rsidRDefault="008E5C2B" w:rsidP="00981F7E">
      <w:pPr>
        <w:spacing w:after="0" w:line="240" w:lineRule="auto"/>
      </w:pPr>
      <w:r>
        <w:separator/>
      </w:r>
    </w:p>
  </w:endnote>
  <w:endnote w:type="continuationSeparator" w:id="0">
    <w:p w14:paraId="684F8CB2" w14:textId="77777777" w:rsidR="008E5C2B" w:rsidRDefault="008E5C2B" w:rsidP="0098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5245" w14:textId="77777777" w:rsidR="008E5C2B" w:rsidRDefault="008E5C2B">
    <w:pPr>
      <w:spacing w:after="0"/>
    </w:pPr>
    <w:r>
      <w:rPr>
        <w:rFonts w:ascii="Calibri" w:eastAsia="Calibri" w:hAnsi="Calibri" w:cs="Calibri"/>
        <w:noProof/>
        <w:lang w:eastAsia="en-IN"/>
      </w:rPr>
      <mc:AlternateContent>
        <mc:Choice Requires="wpg">
          <w:drawing>
            <wp:anchor distT="0" distB="0" distL="114300" distR="114300" simplePos="0" relativeHeight="251658240" behindDoc="0" locked="0" layoutInCell="1" allowOverlap="1" wp14:anchorId="61D73DDB" wp14:editId="196CEF00">
              <wp:simplePos x="0" y="0"/>
              <wp:positionH relativeFrom="page">
                <wp:posOffset>1353566</wp:posOffset>
              </wp:positionH>
              <wp:positionV relativeFrom="page">
                <wp:posOffset>9818827</wp:posOffset>
              </wp:positionV>
              <wp:extent cx="5313934" cy="56388"/>
              <wp:effectExtent l="0" t="0" r="0" b="0"/>
              <wp:wrapSquare wrapText="bothSides"/>
              <wp:docPr id="43686" name="Group 43686"/>
              <wp:cNvGraphicFramePr/>
              <a:graphic xmlns:a="http://schemas.openxmlformats.org/drawingml/2006/main">
                <a:graphicData uri="http://schemas.microsoft.com/office/word/2010/wordprocessingGroup">
                  <wpg:wgp>
                    <wpg:cNvGrpSpPr/>
                    <wpg:grpSpPr>
                      <a:xfrm>
                        <a:off x="0" y="0"/>
                        <a:ext cx="5313934" cy="56388"/>
                        <a:chOff x="0" y="0"/>
                        <a:chExt cx="5313934" cy="56388"/>
                      </a:xfrm>
                    </wpg:grpSpPr>
                    <wps:wsp>
                      <wps:cNvPr id="46104" name="Shape 46104"/>
                      <wps:cNvSpPr/>
                      <wps:spPr>
                        <a:xfrm>
                          <a:off x="0" y="0"/>
                          <a:ext cx="5313934" cy="38100"/>
                        </a:xfrm>
                        <a:custGeom>
                          <a:avLst/>
                          <a:gdLst/>
                          <a:ahLst/>
                          <a:cxnLst/>
                          <a:rect l="0" t="0" r="0" b="0"/>
                          <a:pathLst>
                            <a:path w="5313934" h="38100">
                              <a:moveTo>
                                <a:pt x="0" y="0"/>
                              </a:moveTo>
                              <a:lnTo>
                                <a:pt x="5313934" y="0"/>
                              </a:lnTo>
                              <a:lnTo>
                                <a:pt x="531393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6105" name="Shape 46105"/>
                      <wps:cNvSpPr/>
                      <wps:spPr>
                        <a:xfrm>
                          <a:off x="0" y="47244"/>
                          <a:ext cx="5313934" cy="9144"/>
                        </a:xfrm>
                        <a:custGeom>
                          <a:avLst/>
                          <a:gdLst/>
                          <a:ahLst/>
                          <a:cxnLst/>
                          <a:rect l="0" t="0" r="0" b="0"/>
                          <a:pathLst>
                            <a:path w="5313934" h="9144">
                              <a:moveTo>
                                <a:pt x="0" y="0"/>
                              </a:moveTo>
                              <a:lnTo>
                                <a:pt x="5313934" y="0"/>
                              </a:lnTo>
                              <a:lnTo>
                                <a:pt x="531393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CA47666" id="Group 43686" o:spid="_x0000_s1026" style="position:absolute;margin-left:106.6pt;margin-top:773.15pt;width:418.4pt;height:4.45pt;z-index:251659264;mso-position-horizontal-relative:page;mso-position-vertical-relative:pag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">
              <v:shape id="Shape 46104" o:spid="_x0000_s1027" style="position:absolute;width:53139;height:381;visibility:visible;mso-wrap-style:square;v-text-anchor:top" coordsize="5313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" path="m,l5313934,r,38100l,38100,,e" fillcolor="#622423" stroked="f" strokeweight="0">
                <v:stroke miterlimit="83231f" joinstyle="miter"/>
                <v:path arrowok="t" textboxrect="0,0,5313934,38100"/>
              </v:shape>
              <v:shape id="Shape 46105" o:spid="_x0000_s1028" style="position:absolute;top:472;width:53139;height:91;visibility:visible;mso-wrap-style:square;v-text-anchor:top" coordsize="53139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" path="m,l5313934,r,9144l,9144,,e" fillcolor="#622423" stroked="f" strokeweight="0">
                <v:stroke miterlimit="83231f" joinstyle="miter"/>
                <v:path arrowok="t" textboxrect="0,0,5313934,9144"/>
              </v:shape>
              <w10:wrap type="square" anchorx="page" anchory="page"/>
            </v:group>
          </w:pict>
        </mc:Fallback>
      </mc:AlternateContent>
    </w:r>
    <w:r>
      <w:rPr>
        <w:b/>
        <w:i/>
      </w:rPr>
      <w:t xml:space="preserve">Ayushi Shah/222070824005             </w:t>
    </w:r>
    <w:r>
      <w:rPr>
        <w:rFonts w:ascii="Calibri" w:eastAsia="Calibri" w:hAnsi="Calibri" w:cs="Calibri"/>
        <w:i/>
      </w:rPr>
      <w:t xml:space="preserve">                                                                                         </w:t>
    </w:r>
    <w:r>
      <w:fldChar w:fldCharType="begin"/>
    </w:r>
    <w:r>
      <w:instrText xml:space="preserve"> PAGE   \* MERGEFORMAT </w:instrText>
    </w:r>
    <w:r>
      <w:fldChar w:fldCharType="separate"/>
    </w:r>
    <w:r>
      <w:rPr>
        <w:i/>
      </w:rPr>
      <w:t>13</w:t>
    </w:r>
    <w:r>
      <w:rPr>
        <w:i/>
      </w:rPr>
      <w:fldChar w:fldCharType="end"/>
    </w:r>
    <w:r>
      <w:rPr>
        <w:rFonts w:ascii="Calibri" w:eastAsia="Calibri" w:hAnsi="Calibri" w:cs="Calibri"/>
        <w:i/>
      </w:rPr>
      <w:t xml:space="preserve"> </w:t>
    </w:r>
  </w:p>
  <w:p w14:paraId="553EDC2F" w14:textId="77777777" w:rsidR="008E5C2B" w:rsidRDefault="008E5C2B">
    <w:pPr>
      <w:spacing w:after="0"/>
    </w:pPr>
    <w:r>
      <w:rPr>
        <w:rFonts w:ascii="Calibri" w:eastAsia="Calibri" w:hAnsi="Calibri" w:cs="Calibri"/>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7626" w14:textId="5DA8E33B" w:rsidR="008E5C2B" w:rsidRPr="004F5A45" w:rsidRDefault="008E5C2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7FF5" w14:textId="77777777" w:rsidR="008E5C2B" w:rsidRDefault="008E5C2B">
    <w:pPr>
      <w:spacing w:after="0"/>
    </w:pPr>
    <w:r>
      <w:rPr>
        <w:rFonts w:ascii="Calibri" w:eastAsia="Calibri" w:hAnsi="Calibri" w:cs="Calibri"/>
        <w:noProof/>
        <w:lang w:eastAsia="en-IN"/>
      </w:rPr>
      <mc:AlternateContent>
        <mc:Choice Requires="wpg">
          <w:drawing>
            <wp:anchor distT="0" distB="0" distL="114300" distR="114300" simplePos="0" relativeHeight="251657216" behindDoc="0" locked="0" layoutInCell="1" allowOverlap="1" wp14:anchorId="2FC2B4D0" wp14:editId="5B9F6009">
              <wp:simplePos x="0" y="0"/>
              <wp:positionH relativeFrom="page">
                <wp:posOffset>1353566</wp:posOffset>
              </wp:positionH>
              <wp:positionV relativeFrom="page">
                <wp:posOffset>9818827</wp:posOffset>
              </wp:positionV>
              <wp:extent cx="5313934" cy="56388"/>
              <wp:effectExtent l="0" t="0" r="0" b="0"/>
              <wp:wrapSquare wrapText="bothSides"/>
              <wp:docPr id="43612" name="Group 43612"/>
              <wp:cNvGraphicFramePr/>
              <a:graphic xmlns:a="http://schemas.openxmlformats.org/drawingml/2006/main">
                <a:graphicData uri="http://schemas.microsoft.com/office/word/2010/wordprocessingGroup">
                  <wpg:wgp>
                    <wpg:cNvGrpSpPr/>
                    <wpg:grpSpPr>
                      <a:xfrm>
                        <a:off x="0" y="0"/>
                        <a:ext cx="5313934" cy="56388"/>
                        <a:chOff x="0" y="0"/>
                        <a:chExt cx="5313934" cy="56388"/>
                      </a:xfrm>
                    </wpg:grpSpPr>
                    <wps:wsp>
                      <wps:cNvPr id="46096" name="Shape 46096"/>
                      <wps:cNvSpPr/>
                      <wps:spPr>
                        <a:xfrm>
                          <a:off x="0" y="0"/>
                          <a:ext cx="5313934" cy="38100"/>
                        </a:xfrm>
                        <a:custGeom>
                          <a:avLst/>
                          <a:gdLst/>
                          <a:ahLst/>
                          <a:cxnLst/>
                          <a:rect l="0" t="0" r="0" b="0"/>
                          <a:pathLst>
                            <a:path w="5313934" h="38100">
                              <a:moveTo>
                                <a:pt x="0" y="0"/>
                              </a:moveTo>
                              <a:lnTo>
                                <a:pt x="5313934" y="0"/>
                              </a:lnTo>
                              <a:lnTo>
                                <a:pt x="531393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6097" name="Shape 46097"/>
                      <wps:cNvSpPr/>
                      <wps:spPr>
                        <a:xfrm>
                          <a:off x="0" y="47244"/>
                          <a:ext cx="5313934" cy="9144"/>
                        </a:xfrm>
                        <a:custGeom>
                          <a:avLst/>
                          <a:gdLst/>
                          <a:ahLst/>
                          <a:cxnLst/>
                          <a:rect l="0" t="0" r="0" b="0"/>
                          <a:pathLst>
                            <a:path w="5313934" h="9144">
                              <a:moveTo>
                                <a:pt x="0" y="0"/>
                              </a:moveTo>
                              <a:lnTo>
                                <a:pt x="5313934" y="0"/>
                              </a:lnTo>
                              <a:lnTo>
                                <a:pt x="531393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3F694C4" id="Group 43612" o:spid="_x0000_s1026" style="position:absolute;margin-left:106.6pt;margin-top:773.15pt;width:418.4pt;height:4.45pt;z-index:251659264;mso-position-horizontal-relative:page;mso-position-vertical-relative:pag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">
              <v:shape id="Shape 46096" o:spid="_x0000_s1027" style="position:absolute;width:53139;height:381;visibility:visible;mso-wrap-style:square;v-text-anchor:top" coordsize="5313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" path="m,l5313934,r,38100l,38100,,e" fillcolor="#622423" stroked="f" strokeweight="0">
                <v:stroke miterlimit="83231f" joinstyle="miter"/>
                <v:path arrowok="t" textboxrect="0,0,5313934,38100"/>
              </v:shape>
              <v:shape id="Shape 46097" o:spid="_x0000_s1028" style="position:absolute;top:472;width:53139;height:91;visibility:visible;mso-wrap-style:square;v-text-anchor:top" coordsize="53139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" path="m,l5313934,r,9144l,9144,,e" fillcolor="#622423" stroked="f" strokeweight="0">
                <v:stroke miterlimit="83231f" joinstyle="miter"/>
                <v:path arrowok="t" textboxrect="0,0,5313934,9144"/>
              </v:shape>
              <w10:wrap type="square" anchorx="page" anchory="page"/>
            </v:group>
          </w:pict>
        </mc:Fallback>
      </mc:AlternateContent>
    </w:r>
    <w:r>
      <w:rPr>
        <w:b/>
        <w:i/>
      </w:rPr>
      <w:t xml:space="preserve">Poorva Patel/2023/222070820006             </w:t>
    </w:r>
    <w:r>
      <w:rPr>
        <w:rFonts w:ascii="Calibri" w:eastAsia="Calibri" w:hAnsi="Calibri" w:cs="Calibri"/>
        <w:i/>
      </w:rPr>
      <w:t xml:space="preserve">                                                                               </w:t>
    </w:r>
    <w:r>
      <w:fldChar w:fldCharType="begin"/>
    </w:r>
    <w:r>
      <w:instrText xml:space="preserve"> PAGE   \* MERGEFORMAT </w:instrText>
    </w:r>
    <w:r>
      <w:fldChar w:fldCharType="separate"/>
    </w:r>
    <w:r w:rsidRPr="00D75A0B">
      <w:rPr>
        <w:i/>
        <w:noProof/>
      </w:rPr>
      <w:t>24</w:t>
    </w:r>
    <w:r>
      <w:rPr>
        <w:i/>
      </w:rPr>
      <w:fldChar w:fldCharType="end"/>
    </w:r>
    <w:r>
      <w:rPr>
        <w:rFonts w:ascii="Calibri" w:eastAsia="Calibri" w:hAnsi="Calibri" w:cs="Calibri"/>
        <w:i/>
      </w:rPr>
      <w:t xml:space="preserve"> </w:t>
    </w:r>
  </w:p>
  <w:p w14:paraId="086CB44C" w14:textId="77777777" w:rsidR="008E5C2B" w:rsidRDefault="008E5C2B">
    <w:pPr>
      <w:spacing w:after="0"/>
    </w:pPr>
    <w:r>
      <w:rPr>
        <w:rFonts w:ascii="Calibri" w:eastAsia="Calibri" w:hAnsi="Calibri" w:cs="Calibri"/>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E41C1" w14:textId="77777777" w:rsidR="008E5C2B" w:rsidRDefault="008E5C2B" w:rsidP="00981F7E">
      <w:pPr>
        <w:spacing w:after="0" w:line="240" w:lineRule="auto"/>
      </w:pPr>
      <w:r>
        <w:separator/>
      </w:r>
    </w:p>
  </w:footnote>
  <w:footnote w:type="continuationSeparator" w:id="0">
    <w:p w14:paraId="4FB7C454" w14:textId="77777777" w:rsidR="008E5C2B" w:rsidRDefault="008E5C2B" w:rsidP="0098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A0D6" w14:textId="5C5F8BC2" w:rsidR="008E5C2B" w:rsidRDefault="008E5C2B">
    <w:pPr>
      <w:tabs>
        <w:tab w:val="center" w:pos="8256"/>
      </w:tabs>
      <w:spacing w:after="0"/>
    </w:pPr>
    <w:r>
      <w:rPr>
        <w:noProof/>
      </w:rPr>
      <w:pict w14:anchorId="5068B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65251" o:spid="_x0000_s2050" type="#_x0000_t136" style="position:absolute;margin-left:0;margin-top:0;width:620.7pt;height:117.0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Pr="00556199">
      <w:rPr>
        <w:rFonts w:eastAsia="Calibri"/>
        <w:b/>
        <w:noProof/>
      </w:rPr>
      <w:t xml:space="preserve">CHAPTER </w:t>
    </w:r>
    <w:r>
      <w:rPr>
        <w:rFonts w:eastAsia="Calibri"/>
        <w:b/>
        <w:noProof/>
      </w:rPr>
      <w:t>4</w:t>
    </w:r>
    <w:r w:rsidRPr="00556199">
      <w:rPr>
        <w:rFonts w:eastAsia="Calibri"/>
        <w:b/>
        <w:noProof/>
      </w:rPr>
      <w:t xml:space="preserve">                                                        </w:t>
    </w:r>
    <w:r>
      <w:rPr>
        <w:rFonts w:eastAsia="Calibri"/>
        <w:b/>
        <w:noProof/>
      </w:rPr>
      <w:t xml:space="preserve">    </w:t>
    </w:r>
    <w:r w:rsidRPr="00556199">
      <w:rPr>
        <w:rFonts w:eastAsia="Calibri"/>
        <w:b/>
        <w:noProof/>
      </w:rPr>
      <w:t xml:space="preserve">  </w:t>
    </w:r>
    <w:r>
      <w:rPr>
        <w:rFonts w:eastAsia="Calibri"/>
        <w:b/>
        <w:noProof/>
      </w:rPr>
      <w:t xml:space="preserve"> AIM, OBJECTIVES &amp; RATIONALE</w:t>
    </w:r>
    <w:r>
      <w:rPr>
        <w:rFonts w:ascii="Calibri" w:eastAsia="Calibri" w:hAnsi="Calibri" w:cs="Calibri"/>
        <w:noProof/>
        <w:lang w:eastAsia="en-IN"/>
      </w:rPr>
      <mc:AlternateContent>
        <mc:Choice Requires="wpg">
          <w:drawing>
            <wp:inline distT="0" distB="0" distL="0" distR="0" wp14:anchorId="15108E81" wp14:editId="3737A010">
              <wp:extent cx="5278755" cy="65903"/>
              <wp:effectExtent l="0" t="0" r="0" b="0"/>
              <wp:docPr id="37" name="Group 37"/>
              <wp:cNvGraphicFramePr/>
              <a:graphic xmlns:a="http://schemas.openxmlformats.org/drawingml/2006/main">
                <a:graphicData uri="http://schemas.microsoft.com/office/word/2010/wordprocessingGroup">
                  <wpg:wgp>
                    <wpg:cNvGrpSpPr/>
                    <wpg:grpSpPr>
                      <a:xfrm>
                        <a:off x="0" y="0"/>
                        <a:ext cx="5278755" cy="65903"/>
                        <a:chOff x="0" y="0"/>
                        <a:chExt cx="5313934" cy="56388"/>
                      </a:xfrm>
                    </wpg:grpSpPr>
                    <wps:wsp>
                      <wps:cNvPr id="38" name="Shape 45360"/>
                      <wps:cNvSpPr/>
                      <wps:spPr>
                        <a:xfrm>
                          <a:off x="0" y="18288"/>
                          <a:ext cx="5313934" cy="38100"/>
                        </a:xfrm>
                        <a:custGeom>
                          <a:avLst/>
                          <a:gdLst/>
                          <a:ahLst/>
                          <a:cxnLst/>
                          <a:rect l="0" t="0" r="0" b="0"/>
                          <a:pathLst>
                            <a:path w="5313934" h="38100">
                              <a:moveTo>
                                <a:pt x="0" y="0"/>
                              </a:moveTo>
                              <a:lnTo>
                                <a:pt x="5313934" y="0"/>
                              </a:lnTo>
                              <a:lnTo>
                                <a:pt x="531393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9" name="Shape 45361"/>
                      <wps:cNvSpPr/>
                      <wps:spPr>
                        <a:xfrm>
                          <a:off x="0" y="0"/>
                          <a:ext cx="5313934" cy="9144"/>
                        </a:xfrm>
                        <a:custGeom>
                          <a:avLst/>
                          <a:gdLst/>
                          <a:ahLst/>
                          <a:cxnLst/>
                          <a:rect l="0" t="0" r="0" b="0"/>
                          <a:pathLst>
                            <a:path w="5313934" h="9144">
                              <a:moveTo>
                                <a:pt x="0" y="0"/>
                              </a:moveTo>
                              <a:lnTo>
                                <a:pt x="5313934" y="0"/>
                              </a:lnTo>
                              <a:lnTo>
                                <a:pt x="531393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1C37EC8" id="Group 37" o:spid="_x0000_s1026" style="width:415.65pt;height:5.2pt;mso-position-horizontal-relative:char;mso-position-vertical-relative:lin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">
              <v:shape id="Shape 45360" o:spid="_x0000_s1027" style="position:absolute;top:182;width:53139;height:381;visibility:visible;mso-wrap-style:square;v-text-anchor:top" coordsize="5313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" path="m,l5313934,r,38100l,38100,,e" fillcolor="#622423" stroked="f" strokeweight="0">
                <v:stroke miterlimit="83231f" joinstyle="miter"/>
                <v:path arrowok="t" textboxrect="0,0,5313934,38100"/>
              </v:shape>
              <v:shape id="Shape 45361" o:spid="_x0000_s1028" style="position:absolute;width:53139;height:91;visibility:visible;mso-wrap-style:square;v-text-anchor:top" coordsize="53139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" path="m,l5313934,r,9144l,9144,,e" fillcolor="#622423" stroked="f" strokeweight="0">
                <v:stroke miterlimit="83231f" joinstyle="miter"/>
                <v:path arrowok="t" textboxrect="0,0,5313934,9144"/>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5F24" w14:textId="5DB372A9" w:rsidR="008E5C2B" w:rsidRDefault="008E5C2B">
    <w:pPr>
      <w:pStyle w:val="Header"/>
    </w:pPr>
    <w:r>
      <w:rPr>
        <w:noProof/>
      </w:rPr>
      <w:pict w14:anchorId="185A5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65252" o:spid="_x0000_s2051" type="#_x0000_t136" style="position:absolute;left:0;text-align:left;margin-left:0;margin-top:0;width:620.7pt;height:117.0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384A" w14:textId="03D9BBE6" w:rsidR="008E5C2B" w:rsidRDefault="008E5C2B">
    <w:pPr>
      <w:tabs>
        <w:tab w:val="center" w:pos="8256"/>
      </w:tabs>
      <w:spacing w:after="0"/>
    </w:pPr>
    <w:r>
      <w:rPr>
        <w:noProof/>
      </w:rPr>
      <w:pict w14:anchorId="0D620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65250" o:spid="_x0000_s2049" type="#_x0000_t136" style="position:absolute;margin-left:0;margin-top:0;width:620.7pt;height:117.0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i/>
      </w:rPr>
      <w:t xml:space="preserve">Chapter </w:t>
    </w:r>
    <w:r>
      <w:rPr>
        <w:i/>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A750" w14:textId="49446B4C" w:rsidR="008E5C2B" w:rsidRDefault="008E5C2B">
    <w:pPr>
      <w:pStyle w:val="Header"/>
    </w:pPr>
    <w:r>
      <w:rPr>
        <w:noProof/>
      </w:rPr>
      <w:pict w14:anchorId="27999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65254" o:spid="_x0000_s2053" type="#_x0000_t136" style="position:absolute;left:0;text-align:left;margin-left:0;margin-top:0;width:620.7pt;height:117.0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044C" w14:textId="7BA868AC" w:rsidR="008E5C2B" w:rsidRPr="00C003AB" w:rsidRDefault="008E5C2B" w:rsidP="00C003AB">
    <w:pPr>
      <w:pStyle w:val="Header"/>
    </w:pPr>
    <w:r>
      <w:rPr>
        <w:noProof/>
      </w:rPr>
      <w:pict w14:anchorId="692CE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65255" o:spid="_x0000_s2054" type="#_x0000_t136" style="position:absolute;left:0;text-align:left;margin-left:0;margin-top:0;width:620.7pt;height:117.0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E748" w14:textId="3EB77F35" w:rsidR="008E5C2B" w:rsidRDefault="008E5C2B">
    <w:pPr>
      <w:pStyle w:val="Header"/>
    </w:pPr>
    <w:r>
      <w:rPr>
        <w:noProof/>
      </w:rPr>
      <w:pict w14:anchorId="653BB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65253" o:spid="_x0000_s2052" type="#_x0000_t136" style="position:absolute;left:0;text-align:left;margin-left:0;margin-top:0;width:620.7pt;height:117.0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147"/>
    <w:multiLevelType w:val="hybridMultilevel"/>
    <w:tmpl w:val="0EEE1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CF7AE1"/>
    <w:multiLevelType w:val="hybridMultilevel"/>
    <w:tmpl w:val="B250368C"/>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15:restartNumberingAfterBreak="0">
    <w:nsid w:val="2B477113"/>
    <w:multiLevelType w:val="multilevel"/>
    <w:tmpl w:val="84DE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76821"/>
    <w:multiLevelType w:val="hybridMultilevel"/>
    <w:tmpl w:val="C2A4954C"/>
    <w:lvl w:ilvl="0" w:tplc="96F22664">
      <w:start w:val="1"/>
      <w:numFmt w:val="decimal"/>
      <w:lvlText w:val="%1."/>
      <w:lvlJc w:val="left"/>
      <w:pPr>
        <w:ind w:left="450" w:hanging="360"/>
      </w:pPr>
      <w:rPr>
        <w:rFonts w:ascii="Times New Roman" w:hAnsi="Times New Roman" w:cs="Times New Roman" w:hint="default"/>
        <w:b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3995E1C"/>
    <w:multiLevelType w:val="hybridMultilevel"/>
    <w:tmpl w:val="2DF0AC2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0AA01EC"/>
    <w:multiLevelType w:val="multilevel"/>
    <w:tmpl w:val="C56429E2"/>
    <w:lvl w:ilvl="0">
      <w:start w:val="6"/>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r Azura Mohd Said">
    <w15:presenceInfo w15:providerId="AD" w15:userId="S-1-5-21-1519719125-182873753-105446852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DF"/>
    <w:rsid w:val="000031F3"/>
    <w:rsid w:val="00004854"/>
    <w:rsid w:val="0001233F"/>
    <w:rsid w:val="00012D90"/>
    <w:rsid w:val="00013AC3"/>
    <w:rsid w:val="00033703"/>
    <w:rsid w:val="000372A5"/>
    <w:rsid w:val="000403B8"/>
    <w:rsid w:val="00042529"/>
    <w:rsid w:val="000434D4"/>
    <w:rsid w:val="00043746"/>
    <w:rsid w:val="00044362"/>
    <w:rsid w:val="00045930"/>
    <w:rsid w:val="00045E43"/>
    <w:rsid w:val="0004734D"/>
    <w:rsid w:val="000658F4"/>
    <w:rsid w:val="000744E0"/>
    <w:rsid w:val="00092345"/>
    <w:rsid w:val="000942DF"/>
    <w:rsid w:val="00095B26"/>
    <w:rsid w:val="000A051B"/>
    <w:rsid w:val="000A2B4C"/>
    <w:rsid w:val="000A65E1"/>
    <w:rsid w:val="000B693B"/>
    <w:rsid w:val="000D4CD9"/>
    <w:rsid w:val="000D506A"/>
    <w:rsid w:val="000E7AF4"/>
    <w:rsid w:val="0011360D"/>
    <w:rsid w:val="00120B2D"/>
    <w:rsid w:val="00123165"/>
    <w:rsid w:val="00126589"/>
    <w:rsid w:val="0013367B"/>
    <w:rsid w:val="001401E5"/>
    <w:rsid w:val="00141DC0"/>
    <w:rsid w:val="00173584"/>
    <w:rsid w:val="00176ACA"/>
    <w:rsid w:val="00176F60"/>
    <w:rsid w:val="00176FAA"/>
    <w:rsid w:val="00182448"/>
    <w:rsid w:val="001843B0"/>
    <w:rsid w:val="00195040"/>
    <w:rsid w:val="001A5518"/>
    <w:rsid w:val="001B3C2C"/>
    <w:rsid w:val="001B796F"/>
    <w:rsid w:val="001C07C1"/>
    <w:rsid w:val="001C5857"/>
    <w:rsid w:val="001C6756"/>
    <w:rsid w:val="001D181F"/>
    <w:rsid w:val="001D26F5"/>
    <w:rsid w:val="001E27CD"/>
    <w:rsid w:val="001E4083"/>
    <w:rsid w:val="001F2327"/>
    <w:rsid w:val="001F3790"/>
    <w:rsid w:val="0020616C"/>
    <w:rsid w:val="00207CB2"/>
    <w:rsid w:val="00220BC3"/>
    <w:rsid w:val="00221797"/>
    <w:rsid w:val="00223324"/>
    <w:rsid w:val="00232365"/>
    <w:rsid w:val="002356A7"/>
    <w:rsid w:val="002434FE"/>
    <w:rsid w:val="00262340"/>
    <w:rsid w:val="00264071"/>
    <w:rsid w:val="002716F2"/>
    <w:rsid w:val="00274381"/>
    <w:rsid w:val="002745D8"/>
    <w:rsid w:val="00284C07"/>
    <w:rsid w:val="00285E37"/>
    <w:rsid w:val="00287FAE"/>
    <w:rsid w:val="00293814"/>
    <w:rsid w:val="00293E46"/>
    <w:rsid w:val="00293F1D"/>
    <w:rsid w:val="00294334"/>
    <w:rsid w:val="002968FC"/>
    <w:rsid w:val="002977B2"/>
    <w:rsid w:val="002A5774"/>
    <w:rsid w:val="002A71BF"/>
    <w:rsid w:val="002B0EF6"/>
    <w:rsid w:val="002B1315"/>
    <w:rsid w:val="002B3DBE"/>
    <w:rsid w:val="002B6EF2"/>
    <w:rsid w:val="002D4A65"/>
    <w:rsid w:val="002D579C"/>
    <w:rsid w:val="002D7674"/>
    <w:rsid w:val="002E1455"/>
    <w:rsid w:val="002E4B70"/>
    <w:rsid w:val="002E51C5"/>
    <w:rsid w:val="002E7F29"/>
    <w:rsid w:val="002F41EE"/>
    <w:rsid w:val="00300982"/>
    <w:rsid w:val="00310C23"/>
    <w:rsid w:val="00325D4C"/>
    <w:rsid w:val="003312A7"/>
    <w:rsid w:val="00332CEF"/>
    <w:rsid w:val="00333ABD"/>
    <w:rsid w:val="0033556F"/>
    <w:rsid w:val="00362FF3"/>
    <w:rsid w:val="00367BB8"/>
    <w:rsid w:val="003721F8"/>
    <w:rsid w:val="003945E4"/>
    <w:rsid w:val="003A6A72"/>
    <w:rsid w:val="003B2549"/>
    <w:rsid w:val="003B27B7"/>
    <w:rsid w:val="003B6BC6"/>
    <w:rsid w:val="003C288F"/>
    <w:rsid w:val="003C4DBD"/>
    <w:rsid w:val="003C5397"/>
    <w:rsid w:val="003D5084"/>
    <w:rsid w:val="003E79EF"/>
    <w:rsid w:val="003F11D8"/>
    <w:rsid w:val="003F357C"/>
    <w:rsid w:val="00413DB7"/>
    <w:rsid w:val="00416363"/>
    <w:rsid w:val="0042393A"/>
    <w:rsid w:val="004400F0"/>
    <w:rsid w:val="00442CF6"/>
    <w:rsid w:val="00443F21"/>
    <w:rsid w:val="00445B9E"/>
    <w:rsid w:val="00447275"/>
    <w:rsid w:val="00463899"/>
    <w:rsid w:val="00465A34"/>
    <w:rsid w:val="00473048"/>
    <w:rsid w:val="004821DF"/>
    <w:rsid w:val="0048320C"/>
    <w:rsid w:val="00483E9B"/>
    <w:rsid w:val="004A0064"/>
    <w:rsid w:val="004A7052"/>
    <w:rsid w:val="004B1571"/>
    <w:rsid w:val="004B3BFD"/>
    <w:rsid w:val="004C311B"/>
    <w:rsid w:val="004D4ACB"/>
    <w:rsid w:val="004D6C72"/>
    <w:rsid w:val="004E6EED"/>
    <w:rsid w:val="004F5043"/>
    <w:rsid w:val="004F763D"/>
    <w:rsid w:val="00511406"/>
    <w:rsid w:val="005171F9"/>
    <w:rsid w:val="00521DBA"/>
    <w:rsid w:val="00525DCC"/>
    <w:rsid w:val="00534A28"/>
    <w:rsid w:val="005358B9"/>
    <w:rsid w:val="00535D11"/>
    <w:rsid w:val="00535D7A"/>
    <w:rsid w:val="00537C60"/>
    <w:rsid w:val="00563458"/>
    <w:rsid w:val="00563AC9"/>
    <w:rsid w:val="00565268"/>
    <w:rsid w:val="005679F0"/>
    <w:rsid w:val="00573595"/>
    <w:rsid w:val="00574A64"/>
    <w:rsid w:val="005872F1"/>
    <w:rsid w:val="00587D0C"/>
    <w:rsid w:val="005936D8"/>
    <w:rsid w:val="005973EF"/>
    <w:rsid w:val="005C396C"/>
    <w:rsid w:val="005D3DA7"/>
    <w:rsid w:val="005D5D20"/>
    <w:rsid w:val="005D7C46"/>
    <w:rsid w:val="005F6BC2"/>
    <w:rsid w:val="00605BBC"/>
    <w:rsid w:val="006074D9"/>
    <w:rsid w:val="00611F3D"/>
    <w:rsid w:val="006127C5"/>
    <w:rsid w:val="006134CB"/>
    <w:rsid w:val="00615E1A"/>
    <w:rsid w:val="006237FD"/>
    <w:rsid w:val="00634804"/>
    <w:rsid w:val="00636AD5"/>
    <w:rsid w:val="006372F2"/>
    <w:rsid w:val="0065219C"/>
    <w:rsid w:val="006548FF"/>
    <w:rsid w:val="006659C1"/>
    <w:rsid w:val="0068351F"/>
    <w:rsid w:val="006A06C2"/>
    <w:rsid w:val="006A1A88"/>
    <w:rsid w:val="006A762B"/>
    <w:rsid w:val="006B024E"/>
    <w:rsid w:val="006B7DBC"/>
    <w:rsid w:val="006C229D"/>
    <w:rsid w:val="006C6B24"/>
    <w:rsid w:val="006D443D"/>
    <w:rsid w:val="006D60FC"/>
    <w:rsid w:val="006D6AAF"/>
    <w:rsid w:val="006E2625"/>
    <w:rsid w:val="006E4C15"/>
    <w:rsid w:val="006F4F25"/>
    <w:rsid w:val="00704B68"/>
    <w:rsid w:val="00716C38"/>
    <w:rsid w:val="0072555A"/>
    <w:rsid w:val="0073127A"/>
    <w:rsid w:val="00736E38"/>
    <w:rsid w:val="00740C53"/>
    <w:rsid w:val="00744074"/>
    <w:rsid w:val="00744E0F"/>
    <w:rsid w:val="0074754C"/>
    <w:rsid w:val="00763577"/>
    <w:rsid w:val="00775C5E"/>
    <w:rsid w:val="007804E5"/>
    <w:rsid w:val="00781729"/>
    <w:rsid w:val="007825AB"/>
    <w:rsid w:val="0079236F"/>
    <w:rsid w:val="007A2B0F"/>
    <w:rsid w:val="007B05EF"/>
    <w:rsid w:val="007B336D"/>
    <w:rsid w:val="007B7940"/>
    <w:rsid w:val="007E16A1"/>
    <w:rsid w:val="007E696F"/>
    <w:rsid w:val="007F1386"/>
    <w:rsid w:val="007F55BA"/>
    <w:rsid w:val="007F6C42"/>
    <w:rsid w:val="008023DE"/>
    <w:rsid w:val="00803B1F"/>
    <w:rsid w:val="00811860"/>
    <w:rsid w:val="00811D80"/>
    <w:rsid w:val="008130B9"/>
    <w:rsid w:val="00815B17"/>
    <w:rsid w:val="00820690"/>
    <w:rsid w:val="00826C29"/>
    <w:rsid w:val="00827836"/>
    <w:rsid w:val="0082789D"/>
    <w:rsid w:val="00834288"/>
    <w:rsid w:val="00845A3D"/>
    <w:rsid w:val="008465D2"/>
    <w:rsid w:val="00850E0C"/>
    <w:rsid w:val="00855452"/>
    <w:rsid w:val="00871A2B"/>
    <w:rsid w:val="008726C3"/>
    <w:rsid w:val="00873DD1"/>
    <w:rsid w:val="00875599"/>
    <w:rsid w:val="0088444E"/>
    <w:rsid w:val="00886170"/>
    <w:rsid w:val="00893289"/>
    <w:rsid w:val="008A499E"/>
    <w:rsid w:val="008A5BE7"/>
    <w:rsid w:val="008B6D66"/>
    <w:rsid w:val="008C36E5"/>
    <w:rsid w:val="008C3C34"/>
    <w:rsid w:val="008D0324"/>
    <w:rsid w:val="008D67BA"/>
    <w:rsid w:val="008D7F0C"/>
    <w:rsid w:val="008E5C2B"/>
    <w:rsid w:val="008F3B7A"/>
    <w:rsid w:val="008F7A01"/>
    <w:rsid w:val="0090356E"/>
    <w:rsid w:val="00912901"/>
    <w:rsid w:val="00913C20"/>
    <w:rsid w:val="00914979"/>
    <w:rsid w:val="0094355F"/>
    <w:rsid w:val="009524ED"/>
    <w:rsid w:val="00954539"/>
    <w:rsid w:val="00956B28"/>
    <w:rsid w:val="009570BA"/>
    <w:rsid w:val="00957B8F"/>
    <w:rsid w:val="00981F7E"/>
    <w:rsid w:val="00985007"/>
    <w:rsid w:val="009858D4"/>
    <w:rsid w:val="009A6E4B"/>
    <w:rsid w:val="009B3B10"/>
    <w:rsid w:val="009B6574"/>
    <w:rsid w:val="009C1ECB"/>
    <w:rsid w:val="009C393C"/>
    <w:rsid w:val="009C5C94"/>
    <w:rsid w:val="009D1C0C"/>
    <w:rsid w:val="009E2ADE"/>
    <w:rsid w:val="009E3FDF"/>
    <w:rsid w:val="009E4886"/>
    <w:rsid w:val="009F03E4"/>
    <w:rsid w:val="009F04C3"/>
    <w:rsid w:val="00A046CF"/>
    <w:rsid w:val="00A1436D"/>
    <w:rsid w:val="00A16673"/>
    <w:rsid w:val="00A20F43"/>
    <w:rsid w:val="00A30116"/>
    <w:rsid w:val="00A33E11"/>
    <w:rsid w:val="00A36677"/>
    <w:rsid w:val="00A502C9"/>
    <w:rsid w:val="00A5038E"/>
    <w:rsid w:val="00A61B25"/>
    <w:rsid w:val="00A67AA6"/>
    <w:rsid w:val="00A70695"/>
    <w:rsid w:val="00A73667"/>
    <w:rsid w:val="00A84586"/>
    <w:rsid w:val="00A92C2C"/>
    <w:rsid w:val="00A93F8A"/>
    <w:rsid w:val="00AB2003"/>
    <w:rsid w:val="00AB65E1"/>
    <w:rsid w:val="00AC0A40"/>
    <w:rsid w:val="00AC2B54"/>
    <w:rsid w:val="00AC64DD"/>
    <w:rsid w:val="00AE0544"/>
    <w:rsid w:val="00AE4924"/>
    <w:rsid w:val="00AF209B"/>
    <w:rsid w:val="00AF567F"/>
    <w:rsid w:val="00AF595E"/>
    <w:rsid w:val="00AF62CC"/>
    <w:rsid w:val="00AF66BE"/>
    <w:rsid w:val="00AF7C55"/>
    <w:rsid w:val="00B03B64"/>
    <w:rsid w:val="00B04561"/>
    <w:rsid w:val="00B05B5D"/>
    <w:rsid w:val="00B05C60"/>
    <w:rsid w:val="00B15E54"/>
    <w:rsid w:val="00B230F2"/>
    <w:rsid w:val="00B24597"/>
    <w:rsid w:val="00B24A7F"/>
    <w:rsid w:val="00B47CCA"/>
    <w:rsid w:val="00B53AE5"/>
    <w:rsid w:val="00B61753"/>
    <w:rsid w:val="00B63E5B"/>
    <w:rsid w:val="00B70CDF"/>
    <w:rsid w:val="00B71472"/>
    <w:rsid w:val="00B72D3B"/>
    <w:rsid w:val="00B77E64"/>
    <w:rsid w:val="00B82740"/>
    <w:rsid w:val="00B8533D"/>
    <w:rsid w:val="00B96A22"/>
    <w:rsid w:val="00BA1FE5"/>
    <w:rsid w:val="00BA3A1F"/>
    <w:rsid w:val="00BA427B"/>
    <w:rsid w:val="00BB42C9"/>
    <w:rsid w:val="00BB442E"/>
    <w:rsid w:val="00BB6383"/>
    <w:rsid w:val="00BB76F9"/>
    <w:rsid w:val="00BB7AC2"/>
    <w:rsid w:val="00BB7BDE"/>
    <w:rsid w:val="00BC0F44"/>
    <w:rsid w:val="00BD6B8E"/>
    <w:rsid w:val="00BE61A5"/>
    <w:rsid w:val="00BF1050"/>
    <w:rsid w:val="00BF3DAC"/>
    <w:rsid w:val="00BF53FE"/>
    <w:rsid w:val="00C003AB"/>
    <w:rsid w:val="00C02230"/>
    <w:rsid w:val="00C0744D"/>
    <w:rsid w:val="00C12744"/>
    <w:rsid w:val="00C216C0"/>
    <w:rsid w:val="00C25E85"/>
    <w:rsid w:val="00C3029A"/>
    <w:rsid w:val="00C3207C"/>
    <w:rsid w:val="00C3336A"/>
    <w:rsid w:val="00C33D4A"/>
    <w:rsid w:val="00C40B12"/>
    <w:rsid w:val="00C41785"/>
    <w:rsid w:val="00C41C54"/>
    <w:rsid w:val="00C52F60"/>
    <w:rsid w:val="00C54E3A"/>
    <w:rsid w:val="00C57939"/>
    <w:rsid w:val="00C62A57"/>
    <w:rsid w:val="00C705EF"/>
    <w:rsid w:val="00C715E4"/>
    <w:rsid w:val="00C815F6"/>
    <w:rsid w:val="00C83889"/>
    <w:rsid w:val="00C8744D"/>
    <w:rsid w:val="00C87548"/>
    <w:rsid w:val="00C95CFC"/>
    <w:rsid w:val="00CB2B89"/>
    <w:rsid w:val="00CC09E3"/>
    <w:rsid w:val="00CE2DD3"/>
    <w:rsid w:val="00CE35E2"/>
    <w:rsid w:val="00CE7BE7"/>
    <w:rsid w:val="00D0242F"/>
    <w:rsid w:val="00D03D01"/>
    <w:rsid w:val="00D11D09"/>
    <w:rsid w:val="00D238D5"/>
    <w:rsid w:val="00D34ADD"/>
    <w:rsid w:val="00D36E09"/>
    <w:rsid w:val="00D52B86"/>
    <w:rsid w:val="00D53B07"/>
    <w:rsid w:val="00D6401E"/>
    <w:rsid w:val="00D75A0B"/>
    <w:rsid w:val="00D77B6E"/>
    <w:rsid w:val="00D77E3C"/>
    <w:rsid w:val="00D838F9"/>
    <w:rsid w:val="00D83CFC"/>
    <w:rsid w:val="00D949A6"/>
    <w:rsid w:val="00D96B56"/>
    <w:rsid w:val="00DA103E"/>
    <w:rsid w:val="00DA367D"/>
    <w:rsid w:val="00DB0AC7"/>
    <w:rsid w:val="00DB0D2A"/>
    <w:rsid w:val="00DB4E1D"/>
    <w:rsid w:val="00DB5FD4"/>
    <w:rsid w:val="00DB6056"/>
    <w:rsid w:val="00DC17E8"/>
    <w:rsid w:val="00DD0322"/>
    <w:rsid w:val="00DD56CC"/>
    <w:rsid w:val="00DF7D1D"/>
    <w:rsid w:val="00E00250"/>
    <w:rsid w:val="00E074FC"/>
    <w:rsid w:val="00E102D5"/>
    <w:rsid w:val="00E127C7"/>
    <w:rsid w:val="00E20FED"/>
    <w:rsid w:val="00E220F1"/>
    <w:rsid w:val="00E269AB"/>
    <w:rsid w:val="00E312EA"/>
    <w:rsid w:val="00E32DD3"/>
    <w:rsid w:val="00E366A1"/>
    <w:rsid w:val="00E405BE"/>
    <w:rsid w:val="00E4141B"/>
    <w:rsid w:val="00E450AD"/>
    <w:rsid w:val="00E50648"/>
    <w:rsid w:val="00E5493B"/>
    <w:rsid w:val="00E715B7"/>
    <w:rsid w:val="00E750ED"/>
    <w:rsid w:val="00E83945"/>
    <w:rsid w:val="00E85083"/>
    <w:rsid w:val="00E85A90"/>
    <w:rsid w:val="00E85D8E"/>
    <w:rsid w:val="00E91AAE"/>
    <w:rsid w:val="00E965E3"/>
    <w:rsid w:val="00EA531E"/>
    <w:rsid w:val="00EA7B2F"/>
    <w:rsid w:val="00EB4F9E"/>
    <w:rsid w:val="00EC1F54"/>
    <w:rsid w:val="00EC52B8"/>
    <w:rsid w:val="00ED1F60"/>
    <w:rsid w:val="00ED6B76"/>
    <w:rsid w:val="00F03C00"/>
    <w:rsid w:val="00F064AC"/>
    <w:rsid w:val="00F07915"/>
    <w:rsid w:val="00F13AAA"/>
    <w:rsid w:val="00F312B0"/>
    <w:rsid w:val="00F54263"/>
    <w:rsid w:val="00F614D7"/>
    <w:rsid w:val="00F6472C"/>
    <w:rsid w:val="00F706C8"/>
    <w:rsid w:val="00F71C15"/>
    <w:rsid w:val="00F819F5"/>
    <w:rsid w:val="00F9701B"/>
    <w:rsid w:val="00FA18DF"/>
    <w:rsid w:val="00FB5A2A"/>
    <w:rsid w:val="00FB5FCF"/>
    <w:rsid w:val="00FC1123"/>
    <w:rsid w:val="00FC625B"/>
    <w:rsid w:val="00FD7F93"/>
    <w:rsid w:val="00FE7C6C"/>
    <w:rsid w:val="00FF3C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20254C"/>
  <w15:chartTrackingRefBased/>
  <w15:docId w15:val="{80D245A2-A4F3-4DFB-B145-89566C22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70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70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0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70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70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DF"/>
    <w:rPr>
      <w:rFonts w:eastAsiaTheme="majorEastAsia" w:cstheme="majorBidi"/>
      <w:color w:val="272727" w:themeColor="text1" w:themeTint="D8"/>
    </w:rPr>
  </w:style>
  <w:style w:type="paragraph" w:styleId="Title">
    <w:name w:val="Title"/>
    <w:basedOn w:val="Normal"/>
    <w:next w:val="Normal"/>
    <w:link w:val="TitleChar"/>
    <w:uiPriority w:val="10"/>
    <w:qFormat/>
    <w:rsid w:val="00B7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CDF"/>
    <w:pPr>
      <w:spacing w:before="160"/>
      <w:jc w:val="center"/>
    </w:pPr>
    <w:rPr>
      <w:i/>
      <w:iCs/>
      <w:color w:val="404040" w:themeColor="text1" w:themeTint="BF"/>
    </w:rPr>
  </w:style>
  <w:style w:type="character" w:customStyle="1" w:styleId="QuoteChar">
    <w:name w:val="Quote Char"/>
    <w:basedOn w:val="DefaultParagraphFont"/>
    <w:link w:val="Quote"/>
    <w:uiPriority w:val="29"/>
    <w:rsid w:val="00B70CDF"/>
    <w:rPr>
      <w:i/>
      <w:iCs/>
      <w:color w:val="404040" w:themeColor="text1" w:themeTint="BF"/>
    </w:rPr>
  </w:style>
  <w:style w:type="paragraph" w:styleId="ListParagraph">
    <w:name w:val="List Paragraph"/>
    <w:basedOn w:val="Normal"/>
    <w:uiPriority w:val="34"/>
    <w:qFormat/>
    <w:rsid w:val="00B70CDF"/>
    <w:pPr>
      <w:ind w:left="720"/>
      <w:contextualSpacing/>
    </w:pPr>
  </w:style>
  <w:style w:type="character" w:styleId="IntenseEmphasis">
    <w:name w:val="Intense Emphasis"/>
    <w:basedOn w:val="DefaultParagraphFont"/>
    <w:uiPriority w:val="21"/>
    <w:qFormat/>
    <w:rsid w:val="00B70CDF"/>
    <w:rPr>
      <w:i/>
      <w:iCs/>
      <w:color w:val="2F5496" w:themeColor="accent1" w:themeShade="BF"/>
    </w:rPr>
  </w:style>
  <w:style w:type="paragraph" w:styleId="IntenseQuote">
    <w:name w:val="Intense Quote"/>
    <w:basedOn w:val="Normal"/>
    <w:next w:val="Normal"/>
    <w:link w:val="IntenseQuoteChar"/>
    <w:uiPriority w:val="30"/>
    <w:qFormat/>
    <w:rsid w:val="00B7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CDF"/>
    <w:rPr>
      <w:i/>
      <w:iCs/>
      <w:color w:val="2F5496" w:themeColor="accent1" w:themeShade="BF"/>
    </w:rPr>
  </w:style>
  <w:style w:type="character" w:styleId="IntenseReference">
    <w:name w:val="Intense Reference"/>
    <w:basedOn w:val="DefaultParagraphFont"/>
    <w:uiPriority w:val="32"/>
    <w:qFormat/>
    <w:rsid w:val="00B70CDF"/>
    <w:rPr>
      <w:b/>
      <w:bCs/>
      <w:smallCaps/>
      <w:color w:val="2F5496" w:themeColor="accent1" w:themeShade="BF"/>
      <w:spacing w:val="5"/>
    </w:rPr>
  </w:style>
  <w:style w:type="character" w:styleId="Hyperlink">
    <w:name w:val="Hyperlink"/>
    <w:basedOn w:val="DefaultParagraphFont"/>
    <w:uiPriority w:val="99"/>
    <w:unhideWhenUsed/>
    <w:rsid w:val="004F763D"/>
    <w:rPr>
      <w:color w:val="0563C1" w:themeColor="hyperlink"/>
      <w:u w:val="single"/>
    </w:rPr>
  </w:style>
  <w:style w:type="character" w:customStyle="1" w:styleId="UnresolvedMention1">
    <w:name w:val="Unresolved Mention1"/>
    <w:basedOn w:val="DefaultParagraphFont"/>
    <w:uiPriority w:val="99"/>
    <w:semiHidden/>
    <w:unhideWhenUsed/>
    <w:rsid w:val="004F763D"/>
    <w:rPr>
      <w:color w:val="605E5C"/>
      <w:shd w:val="clear" w:color="auto" w:fill="E1DFDD"/>
    </w:rPr>
  </w:style>
  <w:style w:type="paragraph" w:styleId="TOC1">
    <w:name w:val="toc 1"/>
    <w:hidden/>
    <w:uiPriority w:val="39"/>
    <w:rsid w:val="002E51C5"/>
    <w:pPr>
      <w:spacing w:after="240"/>
      <w:ind w:left="27" w:right="23" w:hanging="10"/>
    </w:pPr>
    <w:rPr>
      <w:rFonts w:ascii="Times New Roman" w:eastAsia="Times New Roman" w:hAnsi="Times New Roman" w:cs="Times New Roman"/>
      <w:b/>
      <w:color w:val="000000"/>
      <w:kern w:val="0"/>
      <w:sz w:val="24"/>
      <w:lang w:val="en-US"/>
      <w14:ligatures w14:val="none"/>
    </w:rPr>
  </w:style>
  <w:style w:type="paragraph" w:styleId="TOC2">
    <w:name w:val="toc 2"/>
    <w:hidden/>
    <w:uiPriority w:val="39"/>
    <w:rsid w:val="002E51C5"/>
    <w:pPr>
      <w:spacing w:after="120"/>
      <w:ind w:left="246" w:right="25" w:hanging="10"/>
      <w:jc w:val="both"/>
    </w:pPr>
    <w:rPr>
      <w:rFonts w:ascii="Times New Roman" w:eastAsia="Times New Roman" w:hAnsi="Times New Roman" w:cs="Times New Roman"/>
      <w:color w:val="000000"/>
      <w:kern w:val="0"/>
      <w:sz w:val="24"/>
      <w:lang w:val="en-US"/>
      <w14:ligatures w14:val="none"/>
    </w:rPr>
  </w:style>
  <w:style w:type="table" w:customStyle="1" w:styleId="TableGrid">
    <w:name w:val="TableGrid"/>
    <w:rsid w:val="002E51C5"/>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styleId="TableGrid0">
    <w:name w:val="Table Grid"/>
    <w:basedOn w:val="TableNormal"/>
    <w:uiPriority w:val="59"/>
    <w:rsid w:val="002E51C5"/>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51C5"/>
    <w:rPr>
      <w:i/>
      <w:iCs/>
    </w:rPr>
  </w:style>
  <w:style w:type="paragraph" w:customStyle="1" w:styleId="TableParagraph">
    <w:name w:val="Table Paragraph"/>
    <w:basedOn w:val="Normal"/>
    <w:uiPriority w:val="1"/>
    <w:qFormat/>
    <w:rsid w:val="002E51C5"/>
    <w:pPr>
      <w:widowControl w:val="0"/>
      <w:autoSpaceDE w:val="0"/>
      <w:autoSpaceDN w:val="0"/>
      <w:spacing w:after="0" w:line="240" w:lineRule="auto"/>
      <w:ind w:left="106"/>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2E51C5"/>
    <w:pPr>
      <w:tabs>
        <w:tab w:val="center" w:pos="4680"/>
        <w:tab w:val="right" w:pos="9360"/>
      </w:tabs>
      <w:spacing w:after="0" w:line="240" w:lineRule="auto"/>
      <w:ind w:left="231" w:hanging="10"/>
      <w:jc w:val="both"/>
    </w:pPr>
    <w:rPr>
      <w:rFonts w:ascii="Times New Roman" w:eastAsia="Times New Roman" w:hAnsi="Times New Roman" w:cs="Times New Roman"/>
      <w:color w:val="000000"/>
      <w:kern w:val="0"/>
      <w:sz w:val="24"/>
      <w:lang w:val="en-US"/>
      <w14:ligatures w14:val="none"/>
    </w:rPr>
  </w:style>
  <w:style w:type="character" w:customStyle="1" w:styleId="HeaderChar">
    <w:name w:val="Header Char"/>
    <w:basedOn w:val="DefaultParagraphFont"/>
    <w:link w:val="Header"/>
    <w:uiPriority w:val="99"/>
    <w:rsid w:val="002E51C5"/>
    <w:rPr>
      <w:rFonts w:ascii="Times New Roman" w:eastAsia="Times New Roman" w:hAnsi="Times New Roman" w:cs="Times New Roman"/>
      <w:color w:val="000000"/>
      <w:kern w:val="0"/>
      <w:sz w:val="24"/>
      <w:lang w:val="en-US"/>
      <w14:ligatures w14:val="none"/>
    </w:rPr>
  </w:style>
  <w:style w:type="paragraph" w:customStyle="1" w:styleId="trt0xe">
    <w:name w:val="trt0xe"/>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ff3">
    <w:name w:val="ff3"/>
    <w:basedOn w:val="DefaultParagraphFont"/>
    <w:rsid w:val="002E51C5"/>
  </w:style>
  <w:style w:type="character" w:customStyle="1" w:styleId="ws2">
    <w:name w:val="ws2"/>
    <w:basedOn w:val="DefaultParagraphFont"/>
    <w:rsid w:val="002E51C5"/>
  </w:style>
  <w:style w:type="character" w:customStyle="1" w:styleId="ff1">
    <w:name w:val="ff1"/>
    <w:basedOn w:val="DefaultParagraphFont"/>
    <w:rsid w:val="002E51C5"/>
  </w:style>
  <w:style w:type="character" w:customStyle="1" w:styleId="a">
    <w:name w:val="a"/>
    <w:basedOn w:val="DefaultParagraphFont"/>
    <w:rsid w:val="002E51C5"/>
  </w:style>
  <w:style w:type="paragraph" w:styleId="Footer">
    <w:name w:val="footer"/>
    <w:basedOn w:val="Normal"/>
    <w:link w:val="FooterChar"/>
    <w:uiPriority w:val="99"/>
    <w:unhideWhenUsed/>
    <w:rsid w:val="002E51C5"/>
    <w:pPr>
      <w:tabs>
        <w:tab w:val="center" w:pos="4680"/>
        <w:tab w:val="right" w:pos="9360"/>
      </w:tabs>
      <w:spacing w:after="0" w:line="240" w:lineRule="auto"/>
      <w:ind w:left="231" w:hanging="10"/>
      <w:jc w:val="both"/>
    </w:pPr>
    <w:rPr>
      <w:rFonts w:ascii="Times New Roman" w:eastAsia="Times New Roman" w:hAnsi="Times New Roman" w:cs="Times New Roman"/>
      <w:color w:val="000000"/>
      <w:kern w:val="0"/>
      <w:sz w:val="24"/>
      <w:lang w:val="en-US"/>
      <w14:ligatures w14:val="none"/>
    </w:rPr>
  </w:style>
  <w:style w:type="character" w:customStyle="1" w:styleId="FooterChar">
    <w:name w:val="Footer Char"/>
    <w:basedOn w:val="DefaultParagraphFont"/>
    <w:link w:val="Footer"/>
    <w:uiPriority w:val="99"/>
    <w:rsid w:val="002E51C5"/>
    <w:rPr>
      <w:rFonts w:ascii="Times New Roman" w:eastAsia="Times New Roman" w:hAnsi="Times New Roman" w:cs="Times New Roman"/>
      <w:color w:val="000000"/>
      <w:kern w:val="0"/>
      <w:sz w:val="24"/>
      <w:lang w:val="en-US"/>
      <w14:ligatures w14:val="none"/>
    </w:rPr>
  </w:style>
  <w:style w:type="character" w:customStyle="1" w:styleId="mw-page-title-main">
    <w:name w:val="mw-page-title-main"/>
    <w:basedOn w:val="DefaultParagraphFont"/>
    <w:rsid w:val="002E51C5"/>
  </w:style>
  <w:style w:type="character" w:customStyle="1" w:styleId="mw-headline">
    <w:name w:val="mw-headline"/>
    <w:basedOn w:val="DefaultParagraphFont"/>
    <w:rsid w:val="002E51C5"/>
  </w:style>
  <w:style w:type="paragraph" w:styleId="NormalWeb">
    <w:name w:val="Normal (Web)"/>
    <w:basedOn w:val="Normal"/>
    <w:uiPriority w:val="99"/>
    <w:unhideWhenUsed/>
    <w:rsid w:val="002E51C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E51C5"/>
    <w:rPr>
      <w:b/>
      <w:bCs/>
    </w:rPr>
  </w:style>
  <w:style w:type="character" w:customStyle="1" w:styleId="vuuxrf">
    <w:name w:val="vuuxrf"/>
    <w:basedOn w:val="DefaultParagraphFont"/>
    <w:rsid w:val="002E51C5"/>
  </w:style>
  <w:style w:type="character" w:styleId="HTMLCite">
    <w:name w:val="HTML Cite"/>
    <w:basedOn w:val="DefaultParagraphFont"/>
    <w:uiPriority w:val="99"/>
    <w:semiHidden/>
    <w:unhideWhenUsed/>
    <w:rsid w:val="002E51C5"/>
    <w:rPr>
      <w:i/>
      <w:iCs/>
    </w:rPr>
  </w:style>
  <w:style w:type="character" w:customStyle="1" w:styleId="dyjrff">
    <w:name w:val="dyjrff"/>
    <w:basedOn w:val="DefaultParagraphFont"/>
    <w:rsid w:val="002E51C5"/>
  </w:style>
  <w:style w:type="character" w:customStyle="1" w:styleId="ilgtbf">
    <w:name w:val="ilgtbf"/>
    <w:basedOn w:val="DefaultParagraphFont"/>
    <w:rsid w:val="002E51C5"/>
  </w:style>
  <w:style w:type="character" w:styleId="PlaceholderText">
    <w:name w:val="Placeholder Text"/>
    <w:basedOn w:val="DefaultParagraphFont"/>
    <w:uiPriority w:val="99"/>
    <w:semiHidden/>
    <w:rsid w:val="002E51C5"/>
    <w:rPr>
      <w:color w:val="808080"/>
    </w:rPr>
  </w:style>
  <w:style w:type="character" w:styleId="CommentReference">
    <w:name w:val="annotation reference"/>
    <w:basedOn w:val="DefaultParagraphFont"/>
    <w:uiPriority w:val="99"/>
    <w:semiHidden/>
    <w:unhideWhenUsed/>
    <w:rsid w:val="002E51C5"/>
    <w:rPr>
      <w:sz w:val="16"/>
      <w:szCs w:val="16"/>
    </w:rPr>
  </w:style>
  <w:style w:type="paragraph" w:styleId="CommentText">
    <w:name w:val="annotation text"/>
    <w:basedOn w:val="Normal"/>
    <w:link w:val="CommentTextChar"/>
    <w:uiPriority w:val="99"/>
    <w:semiHidden/>
    <w:unhideWhenUsed/>
    <w:rsid w:val="002E51C5"/>
    <w:pPr>
      <w:spacing w:after="120" w:line="240" w:lineRule="auto"/>
      <w:ind w:left="231" w:hanging="10"/>
      <w:jc w:val="both"/>
    </w:pPr>
    <w:rPr>
      <w:rFonts w:ascii="Times New Roman" w:eastAsia="Times New Roman" w:hAnsi="Times New Roman" w:cs="Times New Roman"/>
      <w:color w:val="000000"/>
      <w:kern w:val="0"/>
      <w:sz w:val="20"/>
      <w:szCs w:val="20"/>
      <w:lang w:val="en-US"/>
      <w14:ligatures w14:val="none"/>
    </w:rPr>
  </w:style>
  <w:style w:type="character" w:customStyle="1" w:styleId="CommentTextChar">
    <w:name w:val="Comment Text Char"/>
    <w:basedOn w:val="DefaultParagraphFont"/>
    <w:link w:val="CommentText"/>
    <w:uiPriority w:val="99"/>
    <w:semiHidden/>
    <w:rsid w:val="002E51C5"/>
    <w:rPr>
      <w:rFonts w:ascii="Times New Roman" w:eastAsia="Times New Roman" w:hAnsi="Times New Roman" w:cs="Times New Roman"/>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E51C5"/>
    <w:rPr>
      <w:b/>
      <w:bCs/>
    </w:rPr>
  </w:style>
  <w:style w:type="character" w:customStyle="1" w:styleId="CommentSubjectChar">
    <w:name w:val="Comment Subject Char"/>
    <w:basedOn w:val="CommentTextChar"/>
    <w:link w:val="CommentSubject"/>
    <w:uiPriority w:val="99"/>
    <w:semiHidden/>
    <w:rsid w:val="002E51C5"/>
    <w:rPr>
      <w:rFonts w:ascii="Times New Roman" w:eastAsia="Times New Roman" w:hAnsi="Times New Roman" w:cs="Times New Roman"/>
      <w:b/>
      <w:bCs/>
      <w:color w:val="000000"/>
      <w:kern w:val="0"/>
      <w:sz w:val="20"/>
      <w:szCs w:val="20"/>
      <w:lang w:val="en-US"/>
      <w14:ligatures w14:val="none"/>
    </w:rPr>
  </w:style>
  <w:style w:type="paragraph" w:styleId="BalloonText">
    <w:name w:val="Balloon Text"/>
    <w:basedOn w:val="Normal"/>
    <w:link w:val="BalloonTextChar"/>
    <w:uiPriority w:val="99"/>
    <w:semiHidden/>
    <w:unhideWhenUsed/>
    <w:rsid w:val="002E51C5"/>
    <w:pPr>
      <w:spacing w:after="0" w:line="240" w:lineRule="auto"/>
      <w:ind w:left="231" w:hanging="10"/>
      <w:jc w:val="both"/>
    </w:pPr>
    <w:rPr>
      <w:rFonts w:ascii="Segoe UI" w:eastAsia="Times New Roman" w:hAnsi="Segoe UI" w:cs="Segoe UI"/>
      <w:color w:val="000000"/>
      <w:kern w:val="0"/>
      <w:sz w:val="18"/>
      <w:szCs w:val="18"/>
      <w:lang w:val="en-US"/>
      <w14:ligatures w14:val="none"/>
    </w:rPr>
  </w:style>
  <w:style w:type="character" w:customStyle="1" w:styleId="BalloonTextChar">
    <w:name w:val="Balloon Text Char"/>
    <w:basedOn w:val="DefaultParagraphFont"/>
    <w:link w:val="BalloonText"/>
    <w:uiPriority w:val="99"/>
    <w:semiHidden/>
    <w:rsid w:val="002E51C5"/>
    <w:rPr>
      <w:rFonts w:ascii="Segoe UI" w:eastAsia="Times New Roman" w:hAnsi="Segoe UI" w:cs="Segoe UI"/>
      <w:color w:val="000000"/>
      <w:kern w:val="0"/>
      <w:sz w:val="18"/>
      <w:szCs w:val="18"/>
      <w:lang w:val="en-US"/>
      <w14:ligatures w14:val="none"/>
    </w:rPr>
  </w:style>
  <w:style w:type="paragraph" w:styleId="Caption">
    <w:name w:val="caption"/>
    <w:basedOn w:val="Normal"/>
    <w:next w:val="Normal"/>
    <w:uiPriority w:val="35"/>
    <w:unhideWhenUsed/>
    <w:qFormat/>
    <w:rsid w:val="002E51C5"/>
    <w:pPr>
      <w:spacing w:after="200" w:line="240" w:lineRule="auto"/>
      <w:ind w:left="231" w:hanging="10"/>
      <w:jc w:val="both"/>
    </w:pPr>
    <w:rPr>
      <w:rFonts w:ascii="Times New Roman" w:eastAsia="Times New Roman" w:hAnsi="Times New Roman" w:cs="Times New Roman"/>
      <w:i/>
      <w:iCs/>
      <w:color w:val="44546A" w:themeColor="text2"/>
      <w:kern w:val="0"/>
      <w:sz w:val="18"/>
      <w:szCs w:val="18"/>
      <w:lang w:val="en-US"/>
      <w14:ligatures w14:val="none"/>
    </w:rPr>
  </w:style>
  <w:style w:type="paragraph" w:styleId="TableofFigures">
    <w:name w:val="table of figures"/>
    <w:basedOn w:val="Normal"/>
    <w:next w:val="Normal"/>
    <w:uiPriority w:val="99"/>
    <w:unhideWhenUsed/>
    <w:rsid w:val="002E51C5"/>
    <w:pPr>
      <w:spacing w:after="0" w:line="368" w:lineRule="auto"/>
      <w:ind w:hanging="10"/>
      <w:jc w:val="both"/>
    </w:pPr>
    <w:rPr>
      <w:rFonts w:ascii="Times New Roman" w:eastAsia="Times New Roman" w:hAnsi="Times New Roman" w:cs="Times New Roman"/>
      <w:color w:val="000000"/>
      <w:kern w:val="0"/>
      <w:sz w:val="24"/>
      <w:lang w:val="en-US"/>
      <w14:ligatures w14:val="none"/>
    </w:rPr>
  </w:style>
  <w:style w:type="character" w:customStyle="1" w:styleId="lsd">
    <w:name w:val="lsd"/>
    <w:basedOn w:val="DefaultParagraphFont"/>
    <w:rsid w:val="002E51C5"/>
  </w:style>
  <w:style w:type="character" w:customStyle="1" w:styleId="lse">
    <w:name w:val="lse"/>
    <w:basedOn w:val="DefaultParagraphFont"/>
    <w:rsid w:val="002E51C5"/>
  </w:style>
  <w:style w:type="character" w:customStyle="1" w:styleId="title-text">
    <w:name w:val="title-text"/>
    <w:basedOn w:val="DefaultParagraphFont"/>
    <w:rsid w:val="002E51C5"/>
  </w:style>
  <w:style w:type="character" w:customStyle="1" w:styleId="given-name">
    <w:name w:val="given-name"/>
    <w:basedOn w:val="DefaultParagraphFont"/>
    <w:rsid w:val="002E51C5"/>
  </w:style>
  <w:style w:type="character" w:customStyle="1" w:styleId="text">
    <w:name w:val="text"/>
    <w:basedOn w:val="DefaultParagraphFont"/>
    <w:rsid w:val="002E51C5"/>
  </w:style>
  <w:style w:type="character" w:customStyle="1" w:styleId="anchor-text">
    <w:name w:val="anchor-text"/>
    <w:basedOn w:val="DefaultParagraphFont"/>
    <w:rsid w:val="002E51C5"/>
  </w:style>
  <w:style w:type="paragraph" w:customStyle="1" w:styleId="nova-legacy-e-listitem">
    <w:name w:val="nova-legacy-e-list__item"/>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electable-text">
    <w:name w:val="selectable-text"/>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able-text1">
    <w:name w:val="selectable-text1"/>
    <w:basedOn w:val="DefaultParagraphFont"/>
    <w:rsid w:val="002E51C5"/>
  </w:style>
  <w:style w:type="character" w:customStyle="1" w:styleId="Title1">
    <w:name w:val="Title1"/>
    <w:basedOn w:val="DefaultParagraphFont"/>
    <w:rsid w:val="002E51C5"/>
  </w:style>
  <w:style w:type="paragraph" w:customStyle="1" w:styleId="small">
    <w:name w:val="small"/>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2E51C5"/>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2E51C5"/>
    <w:pPr>
      <w:spacing w:after="100" w:line="368" w:lineRule="auto"/>
      <w:ind w:left="480" w:hanging="10"/>
      <w:jc w:val="both"/>
    </w:pPr>
    <w:rPr>
      <w:rFonts w:ascii="Times New Roman" w:eastAsia="Times New Roman" w:hAnsi="Times New Roman" w:cs="Times New Roman"/>
      <w:color w:val="000000"/>
      <w:kern w:val="0"/>
      <w:sz w:val="24"/>
      <w:lang w:val="en-US"/>
      <w14:ligatures w14:val="none"/>
    </w:rPr>
  </w:style>
  <w:style w:type="paragraph" w:styleId="NoSpacing">
    <w:name w:val="No Spacing"/>
    <w:link w:val="NoSpacingChar"/>
    <w:uiPriority w:val="1"/>
    <w:qFormat/>
    <w:rsid w:val="002E51C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E51C5"/>
    <w:rPr>
      <w:rFonts w:eastAsiaTheme="minorEastAsia"/>
      <w:kern w:val="0"/>
      <w:lang w:val="en-US"/>
      <w14:ligatures w14:val="none"/>
    </w:rPr>
  </w:style>
  <w:style w:type="character" w:customStyle="1" w:styleId="css-rh820s">
    <w:name w:val="css-rh820s"/>
    <w:basedOn w:val="DefaultParagraphFont"/>
    <w:rsid w:val="002E51C5"/>
  </w:style>
  <w:style w:type="character" w:customStyle="1" w:styleId="UnresolvedMention2">
    <w:name w:val="Unresolved Mention2"/>
    <w:basedOn w:val="DefaultParagraphFont"/>
    <w:uiPriority w:val="99"/>
    <w:semiHidden/>
    <w:unhideWhenUsed/>
    <w:rsid w:val="00815B17"/>
    <w:rPr>
      <w:color w:val="605E5C"/>
      <w:shd w:val="clear" w:color="auto" w:fill="E1DFDD"/>
    </w:rPr>
  </w:style>
  <w:style w:type="table" w:customStyle="1" w:styleId="TableGrid14">
    <w:name w:val="Table Grid14"/>
    <w:basedOn w:val="TableNormal"/>
    <w:next w:val="TableGrid0"/>
    <w:uiPriority w:val="39"/>
    <w:rsid w:val="00845A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2B13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0"/>
    <w:uiPriority w:val="39"/>
    <w:rsid w:val="002B6E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0"/>
    <w:uiPriority w:val="39"/>
    <w:rsid w:val="00176F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0"/>
    <w:uiPriority w:val="39"/>
    <w:rsid w:val="00176F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0"/>
    <w:uiPriority w:val="39"/>
    <w:rsid w:val="00A736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rsid w:val="00A503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rsid w:val="00C302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rsid w:val="00C302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0"/>
    <w:uiPriority w:val="39"/>
    <w:rsid w:val="00587D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0"/>
    <w:uiPriority w:val="39"/>
    <w:rsid w:val="00587D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sor-pointer">
    <w:name w:val="cursor-pointer"/>
    <w:basedOn w:val="DefaultParagraphFont"/>
    <w:rsid w:val="009570BA"/>
  </w:style>
  <w:style w:type="numbering" w:customStyle="1" w:styleId="NoList1">
    <w:name w:val="No List1"/>
    <w:next w:val="NoList"/>
    <w:uiPriority w:val="99"/>
    <w:semiHidden/>
    <w:unhideWhenUsed/>
    <w:rsid w:val="00913C20"/>
  </w:style>
  <w:style w:type="table" w:customStyle="1" w:styleId="TableGrid1">
    <w:name w:val="TableGrid1"/>
    <w:rsid w:val="00913C20"/>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TableGrid10">
    <w:name w:val="Table Grid1"/>
    <w:basedOn w:val="TableNormal"/>
    <w:next w:val="TableGrid0"/>
    <w:uiPriority w:val="59"/>
    <w:rsid w:val="00913C20"/>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0"/>
    <w:uiPriority w:val="39"/>
    <w:rsid w:val="00913C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7A2B0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4323">
      <w:bodyDiv w:val="1"/>
      <w:marLeft w:val="0"/>
      <w:marRight w:val="0"/>
      <w:marTop w:val="0"/>
      <w:marBottom w:val="0"/>
      <w:divBdr>
        <w:top w:val="none" w:sz="0" w:space="0" w:color="auto"/>
        <w:left w:val="none" w:sz="0" w:space="0" w:color="auto"/>
        <w:bottom w:val="none" w:sz="0" w:space="0" w:color="auto"/>
        <w:right w:val="none" w:sz="0" w:space="0" w:color="auto"/>
      </w:divBdr>
    </w:div>
    <w:div w:id="121461850">
      <w:bodyDiv w:val="1"/>
      <w:marLeft w:val="0"/>
      <w:marRight w:val="0"/>
      <w:marTop w:val="0"/>
      <w:marBottom w:val="0"/>
      <w:divBdr>
        <w:top w:val="none" w:sz="0" w:space="0" w:color="auto"/>
        <w:left w:val="none" w:sz="0" w:space="0" w:color="auto"/>
        <w:bottom w:val="none" w:sz="0" w:space="0" w:color="auto"/>
        <w:right w:val="none" w:sz="0" w:space="0" w:color="auto"/>
      </w:divBdr>
    </w:div>
    <w:div w:id="170338336">
      <w:bodyDiv w:val="1"/>
      <w:marLeft w:val="0"/>
      <w:marRight w:val="0"/>
      <w:marTop w:val="0"/>
      <w:marBottom w:val="0"/>
      <w:divBdr>
        <w:top w:val="none" w:sz="0" w:space="0" w:color="auto"/>
        <w:left w:val="none" w:sz="0" w:space="0" w:color="auto"/>
        <w:bottom w:val="none" w:sz="0" w:space="0" w:color="auto"/>
        <w:right w:val="none" w:sz="0" w:space="0" w:color="auto"/>
      </w:divBdr>
    </w:div>
    <w:div w:id="219635270">
      <w:bodyDiv w:val="1"/>
      <w:marLeft w:val="0"/>
      <w:marRight w:val="0"/>
      <w:marTop w:val="0"/>
      <w:marBottom w:val="0"/>
      <w:divBdr>
        <w:top w:val="none" w:sz="0" w:space="0" w:color="auto"/>
        <w:left w:val="none" w:sz="0" w:space="0" w:color="auto"/>
        <w:bottom w:val="none" w:sz="0" w:space="0" w:color="auto"/>
        <w:right w:val="none" w:sz="0" w:space="0" w:color="auto"/>
      </w:divBdr>
    </w:div>
    <w:div w:id="544371759">
      <w:bodyDiv w:val="1"/>
      <w:marLeft w:val="0"/>
      <w:marRight w:val="0"/>
      <w:marTop w:val="0"/>
      <w:marBottom w:val="0"/>
      <w:divBdr>
        <w:top w:val="none" w:sz="0" w:space="0" w:color="auto"/>
        <w:left w:val="none" w:sz="0" w:space="0" w:color="auto"/>
        <w:bottom w:val="none" w:sz="0" w:space="0" w:color="auto"/>
        <w:right w:val="none" w:sz="0" w:space="0" w:color="auto"/>
      </w:divBdr>
    </w:div>
    <w:div w:id="986863821">
      <w:bodyDiv w:val="1"/>
      <w:marLeft w:val="0"/>
      <w:marRight w:val="0"/>
      <w:marTop w:val="0"/>
      <w:marBottom w:val="0"/>
      <w:divBdr>
        <w:top w:val="none" w:sz="0" w:space="0" w:color="auto"/>
        <w:left w:val="none" w:sz="0" w:space="0" w:color="auto"/>
        <w:bottom w:val="none" w:sz="0" w:space="0" w:color="auto"/>
        <w:right w:val="none" w:sz="0" w:space="0" w:color="auto"/>
      </w:divBdr>
    </w:div>
    <w:div w:id="1897356619">
      <w:bodyDiv w:val="1"/>
      <w:marLeft w:val="0"/>
      <w:marRight w:val="0"/>
      <w:marTop w:val="0"/>
      <w:marBottom w:val="0"/>
      <w:divBdr>
        <w:top w:val="none" w:sz="0" w:space="0" w:color="auto"/>
        <w:left w:val="none" w:sz="0" w:space="0" w:color="auto"/>
        <w:bottom w:val="none" w:sz="0" w:space="0" w:color="auto"/>
        <w:right w:val="none" w:sz="0" w:space="0" w:color="auto"/>
      </w:divBdr>
      <w:divsChild>
        <w:div w:id="1908227622">
          <w:marLeft w:val="432"/>
          <w:marRight w:val="0"/>
          <w:marTop w:val="91"/>
          <w:marBottom w:val="0"/>
          <w:divBdr>
            <w:top w:val="none" w:sz="0" w:space="0" w:color="auto"/>
            <w:left w:val="none" w:sz="0" w:space="0" w:color="auto"/>
            <w:bottom w:val="none" w:sz="0" w:space="0" w:color="auto"/>
            <w:right w:val="none" w:sz="0" w:space="0" w:color="auto"/>
          </w:divBdr>
        </w:div>
        <w:div w:id="1750880804">
          <w:marLeft w:val="432"/>
          <w:marRight w:val="0"/>
          <w:marTop w:val="91"/>
          <w:marBottom w:val="0"/>
          <w:divBdr>
            <w:top w:val="none" w:sz="0" w:space="0" w:color="auto"/>
            <w:left w:val="none" w:sz="0" w:space="0" w:color="auto"/>
            <w:bottom w:val="none" w:sz="0" w:space="0" w:color="auto"/>
            <w:right w:val="none" w:sz="0" w:space="0" w:color="auto"/>
          </w:divBdr>
        </w:div>
        <w:div w:id="425883986">
          <w:marLeft w:val="432"/>
          <w:marRight w:val="0"/>
          <w:marTop w:val="91"/>
          <w:marBottom w:val="0"/>
          <w:divBdr>
            <w:top w:val="none" w:sz="0" w:space="0" w:color="auto"/>
            <w:left w:val="none" w:sz="0" w:space="0" w:color="auto"/>
            <w:bottom w:val="none" w:sz="0" w:space="0" w:color="auto"/>
            <w:right w:val="none" w:sz="0" w:space="0" w:color="auto"/>
          </w:divBdr>
        </w:div>
        <w:div w:id="1746218362">
          <w:marLeft w:val="432"/>
          <w:marRight w:val="0"/>
          <w:marTop w:val="91"/>
          <w:marBottom w:val="0"/>
          <w:divBdr>
            <w:top w:val="none" w:sz="0" w:space="0" w:color="auto"/>
            <w:left w:val="none" w:sz="0" w:space="0" w:color="auto"/>
            <w:bottom w:val="none" w:sz="0" w:space="0" w:color="auto"/>
            <w:right w:val="none" w:sz="0" w:space="0" w:color="auto"/>
          </w:divBdr>
        </w:div>
        <w:div w:id="1460613315">
          <w:marLeft w:val="432"/>
          <w:marRight w:val="0"/>
          <w:marTop w:val="91"/>
          <w:marBottom w:val="0"/>
          <w:divBdr>
            <w:top w:val="none" w:sz="0" w:space="0" w:color="auto"/>
            <w:left w:val="none" w:sz="0" w:space="0" w:color="auto"/>
            <w:bottom w:val="none" w:sz="0" w:space="0" w:color="auto"/>
            <w:right w:val="none" w:sz="0" w:space="0" w:color="auto"/>
          </w:divBdr>
        </w:div>
        <w:div w:id="526719995">
          <w:marLeft w:val="432"/>
          <w:marRight w:val="0"/>
          <w:marTop w:val="91"/>
          <w:marBottom w:val="0"/>
          <w:divBdr>
            <w:top w:val="none" w:sz="0" w:space="0" w:color="auto"/>
            <w:left w:val="none" w:sz="0" w:space="0" w:color="auto"/>
            <w:bottom w:val="none" w:sz="0" w:space="0" w:color="auto"/>
            <w:right w:val="none" w:sz="0" w:space="0" w:color="auto"/>
          </w:divBdr>
        </w:div>
      </w:divsChild>
    </w:div>
    <w:div w:id="20493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chart" Target="charts/chart1.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hyperlink" Target="https://my.clevelandclinic.org/health/diseases/7104-diabetes" TargetMode="External"/><Relationship Id="rId47" Type="http://schemas.openxmlformats.org/officeDocument/2006/relationships/hyperlink" Target="https://www.uspnf.com/" TargetMode="External"/><Relationship Id="rId50" Type="http://schemas.openxmlformats.org/officeDocument/2006/relationships/header" Target="header6.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image" Target="media/image14.png"/><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chart" Target="charts/chart2.xml"/><Relationship Id="rId45" Type="http://schemas.openxmlformats.org/officeDocument/2006/relationships/hyperlink" Target="https://www.slideshare.net/slideshow/instrumentation-of-hplc-69314042/69314042"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yperlink" Target="https://www.pharmacistopinions.com/antidiabetic-drug-classification/"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https://www.diabetes.co.uk/diabetes-medication/antidiabetic-drugs.html" TargetMode="External"/><Relationship Id="rId48" Type="http://schemas.openxmlformats.org/officeDocument/2006/relationships/header" Target="header4.xml"/><Relationship Id="rId8" Type="http://schemas.microsoft.com/office/2011/relationships/commentsExtended" Target="commentsExtended.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hyperlink" Target="https://www.ich.org/page/quality-guidelines" TargetMode="External"/><Relationship Id="rId20" Type="http://schemas.openxmlformats.org/officeDocument/2006/relationships/image" Target="media/image5.png"/><Relationship Id="rId41"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wnloads\liraglutide%20Validation%20(2).od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wnloads\Phenol%20Validation%20(2).od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Linearity_graph!$C$10</c:f>
              <c:strCache>
                <c:ptCount val="1"/>
                <c:pt idx="0">
                  <c:v>Conc (ppm)</c:v>
                </c:pt>
              </c:strCache>
            </c:strRef>
          </c:tx>
          <c:spPr>
            <a:ln>
              <a:noFill/>
            </a:ln>
          </c:spPr>
          <c:marker>
            <c:symbol val="square"/>
            <c:size val="7"/>
          </c:marker>
          <c:trendline>
            <c:spPr>
              <a:ln w="6345" cap="rnd">
                <a:solidFill>
                  <a:srgbClr val="FF420E"/>
                </a:solidFill>
                <a:prstDash val="solid"/>
                <a:round/>
              </a:ln>
            </c:spPr>
            <c:trendlineType val="linear"/>
            <c:dispRSqr val="1"/>
            <c:dispEq val="1"/>
            <c:trendlineLbl>
              <c:layout>
                <c:manualLayout>
                  <c:x val="-0.42154884469848891"/>
                  <c:y val="-3.2866535394718135E-2"/>
                </c:manualLayout>
              </c:layout>
              <c:numFmt formatCode="General" sourceLinked="0"/>
              <c:spPr>
                <a:noFill/>
                <a:ln>
                  <a:noFill/>
                </a:ln>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trendlineLbl>
          </c:trendline>
          <c:xVal>
            <c:numRef>
              <c:f>Linearity_graph!$C$11:$C$25</c:f>
              <c:numCache>
                <c:formatCode>0.00</c:formatCode>
                <c:ptCount val="8"/>
                <c:pt idx="0">
                  <c:v>30</c:v>
                </c:pt>
                <c:pt idx="1">
                  <c:v>45</c:v>
                </c:pt>
                <c:pt idx="2">
                  <c:v>60</c:v>
                </c:pt>
                <c:pt idx="3">
                  <c:v>75</c:v>
                </c:pt>
                <c:pt idx="4">
                  <c:v>90</c:v>
                </c:pt>
              </c:numCache>
            </c:numRef>
          </c:xVal>
          <c:yVal>
            <c:numRef>
              <c:f>Linearity_graph!$D$11:$D$25</c:f>
              <c:numCache>
                <c:formatCode>General</c:formatCode>
                <c:ptCount val="8"/>
                <c:pt idx="0">
                  <c:v>222315.5</c:v>
                </c:pt>
                <c:pt idx="1">
                  <c:v>325166</c:v>
                </c:pt>
                <c:pt idx="2">
                  <c:v>439775</c:v>
                </c:pt>
                <c:pt idx="3">
                  <c:v>551167.5</c:v>
                </c:pt>
                <c:pt idx="4">
                  <c:v>648571.5</c:v>
                </c:pt>
              </c:numCache>
            </c:numRef>
          </c:yVal>
          <c:smooth val="0"/>
          <c:extLst>
            <c:ext xmlns:c16="http://schemas.microsoft.com/office/drawing/2014/chart" uri="{C3380CC4-5D6E-409C-BE32-E72D297353CC}">
              <c16:uniqueId val="{00000001-D782-492A-93E5-E74646ACA03C}"/>
            </c:ext>
          </c:extLst>
        </c:ser>
        <c:dLbls>
          <c:showLegendKey val="0"/>
          <c:showVal val="0"/>
          <c:showCatName val="0"/>
          <c:showSerName val="0"/>
          <c:showPercent val="0"/>
          <c:showBubbleSize val="0"/>
        </c:dLbls>
        <c:axId val="-298709408"/>
        <c:axId val="-298710496"/>
      </c:scatterChart>
      <c:valAx>
        <c:axId val="-298710496"/>
        <c:scaling>
          <c:orientation val="minMax"/>
        </c:scaling>
        <c:delete val="0"/>
        <c:axPos val="l"/>
        <c:majorGridlines>
          <c:spPr>
            <a:ln w="6345" cap="flat">
              <a:solidFill>
                <a:srgbClr val="B3B3B3"/>
              </a:solidFill>
              <a:prstDash val="solid"/>
              <a:round/>
            </a:ln>
          </c:spPr>
        </c:majorGridlines>
        <c:numFmt formatCode="General"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298709408"/>
        <c:crossesAt val="0"/>
        <c:crossBetween val="midCat"/>
      </c:valAx>
      <c:valAx>
        <c:axId val="-298709408"/>
        <c:scaling>
          <c:orientation val="minMax"/>
        </c:scaling>
        <c:delete val="0"/>
        <c:axPos val="b"/>
        <c:numFmt formatCode="0.0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298710496"/>
        <c:crossesAt val="0"/>
        <c:crossBetween val="midCat"/>
      </c:valAx>
      <c:spPr>
        <a:noFill/>
        <a:ln w="9528">
          <a:solidFill>
            <a:srgbClr val="B3B3B3"/>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Linearity_graph!$C$10</c:f>
              <c:strCache>
                <c:ptCount val="1"/>
                <c:pt idx="0">
                  <c:v>Conc (ppm)</c:v>
                </c:pt>
              </c:strCache>
            </c:strRef>
          </c:tx>
          <c:spPr>
            <a:ln>
              <a:noFill/>
            </a:ln>
          </c:spPr>
          <c:marker>
            <c:symbol val="square"/>
            <c:size val="7"/>
          </c:marker>
          <c:trendline>
            <c:spPr>
              <a:ln w="6345" cap="rnd">
                <a:solidFill>
                  <a:srgbClr val="FF420E"/>
                </a:solidFill>
                <a:prstDash val="solid"/>
                <a:round/>
              </a:ln>
            </c:spPr>
            <c:trendlineType val="linear"/>
            <c:dispRSqr val="1"/>
            <c:dispEq val="1"/>
            <c:trendlineLbl>
              <c:layout>
                <c:manualLayout>
                  <c:x val="-0.44381061128688221"/>
                  <c:y val="-1.0460296940494378E-2"/>
                </c:manualLayout>
              </c:layout>
              <c:numFmt formatCode="General" sourceLinked="0"/>
              <c:spPr>
                <a:noFill/>
                <a:ln>
                  <a:noFill/>
                </a:ln>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trendlineLbl>
          </c:trendline>
          <c:xVal>
            <c:numRef>
              <c:f>Linearity_graph!$C$11:$C$25</c:f>
              <c:numCache>
                <c:formatCode>0.00</c:formatCode>
                <c:ptCount val="8"/>
                <c:pt idx="0">
                  <c:v>27.500000000000004</c:v>
                </c:pt>
                <c:pt idx="1">
                  <c:v>41.25</c:v>
                </c:pt>
                <c:pt idx="2">
                  <c:v>55.000000000000007</c:v>
                </c:pt>
                <c:pt idx="3">
                  <c:v>68.75</c:v>
                </c:pt>
                <c:pt idx="4">
                  <c:v>82.5</c:v>
                </c:pt>
              </c:numCache>
            </c:numRef>
          </c:xVal>
          <c:yVal>
            <c:numRef>
              <c:f>Linearity_graph!$D$11:$D$25</c:f>
              <c:numCache>
                <c:formatCode>0</c:formatCode>
                <c:ptCount val="8"/>
                <c:pt idx="0">
                  <c:v>1069089.5</c:v>
                </c:pt>
                <c:pt idx="1">
                  <c:v>1621492</c:v>
                </c:pt>
                <c:pt idx="2">
                  <c:v>2170725.5</c:v>
                </c:pt>
                <c:pt idx="3">
                  <c:v>2669664.5</c:v>
                </c:pt>
                <c:pt idx="4">
                  <c:v>3193491.5</c:v>
                </c:pt>
              </c:numCache>
            </c:numRef>
          </c:yVal>
          <c:smooth val="0"/>
          <c:extLst>
            <c:ext xmlns:c16="http://schemas.microsoft.com/office/drawing/2014/chart" uri="{C3380CC4-5D6E-409C-BE32-E72D297353CC}">
              <c16:uniqueId val="{00000001-278B-4385-890F-65F5E0C20F7D}"/>
            </c:ext>
          </c:extLst>
        </c:ser>
        <c:dLbls>
          <c:showLegendKey val="0"/>
          <c:showVal val="0"/>
          <c:showCatName val="0"/>
          <c:showSerName val="0"/>
          <c:showPercent val="0"/>
          <c:showBubbleSize val="0"/>
        </c:dLbls>
        <c:axId val="-385433504"/>
        <c:axId val="-385434592"/>
      </c:scatterChart>
      <c:valAx>
        <c:axId val="-385434592"/>
        <c:scaling>
          <c:orientation val="minMax"/>
        </c:scaling>
        <c:delete val="0"/>
        <c:axPos val="l"/>
        <c:majorGridlines>
          <c:spPr>
            <a:ln w="6345" cap="flat">
              <a:solidFill>
                <a:srgbClr val="B3B3B3"/>
              </a:solidFill>
              <a:prstDash val="solid"/>
              <a:round/>
            </a:ln>
          </c:spPr>
        </c:majorGridlines>
        <c:numFmt formatCode="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385433504"/>
        <c:crossesAt val="0"/>
        <c:crossBetween val="midCat"/>
      </c:valAx>
      <c:valAx>
        <c:axId val="-385433504"/>
        <c:scaling>
          <c:orientation val="minMax"/>
        </c:scaling>
        <c:delete val="0"/>
        <c:axPos val="b"/>
        <c:numFmt formatCode="0.0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385434592"/>
        <c:crossesAt val="0"/>
        <c:crossBetween val="midCat"/>
      </c:valAx>
      <c:spPr>
        <a:noFill/>
        <a:ln w="9528">
          <a:solidFill>
            <a:srgbClr val="B3B3B3"/>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30</Pages>
  <Words>7112</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Kotadiya</dc:creator>
  <cp:keywords/>
  <dc:description/>
  <cp:lastModifiedBy>Nur Azura Mohd Said</cp:lastModifiedBy>
  <cp:revision>3</cp:revision>
  <dcterms:created xsi:type="dcterms:W3CDTF">2026-04-27T02:59:00Z</dcterms:created>
  <dcterms:modified xsi:type="dcterms:W3CDTF">2026-04-27T03:22:00Z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635c0356-0c80-49a6-b6ef-8d78863ffd8e</vt:lpwstr>
  </property>
</Properties>
</file>