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E554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E55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C85DAE1" w:rsidR="00204042" w:rsidRPr="002E554F" w:rsidRDefault="001171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E554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Probability and Statistics </w:t>
              </w:r>
            </w:hyperlink>
          </w:p>
        </w:tc>
      </w:tr>
      <w:tr w:rsidR="00204042" w:rsidRPr="002E554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E55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CD2E56A" w:rsidR="00204042" w:rsidRPr="002E554F" w:rsidRDefault="00F102E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Ms_AJPAS_159143</w:t>
            </w:r>
          </w:p>
        </w:tc>
      </w:tr>
      <w:tr w:rsidR="00204042" w:rsidRPr="002E554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E55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1B8AB52" w:rsidR="00204042" w:rsidRPr="002E554F" w:rsidRDefault="00B536B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sz w:val="20"/>
                <w:szCs w:val="20"/>
                <w:lang w:val="en-GB"/>
              </w:rPr>
              <w:t>Long-Run Price Convergence and Market Efficiency in Selected Cryptocurrency: A Cointegration and Vector Error Correction Model Approach</w:t>
            </w:r>
          </w:p>
        </w:tc>
      </w:tr>
      <w:tr w:rsidR="00204042" w:rsidRPr="002E554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E55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E554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E554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E554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2E554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E554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E554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E554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E554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E554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E554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E554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E55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55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E554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C09F9E0" w:rsidR="00204042" w:rsidRPr="002E554F" w:rsidRDefault="00E24F4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is devoted to the study of long-term price convergence and weak form market efficiency among the leading cryptocurrencies by capitalization (Bitcoin, Ethereum, Binance Coin, Solana and Ripple). This work considers a relevant issue, since the cryptocurrency market is rapidly developing, while its internal integration and information efficiency are a debatable issue in financial econometrics. The use of a comprehensive econometric apparatus allows for a deeper understanding of the structure of relationships between digital assets. The results obtained on the significant persistence of the cointegration gap (with a half-life of about 151 days) have practical value for the development of statistical arbitrage, risk management and portfolio diversification strategies</w:t>
            </w:r>
          </w:p>
        </w:tc>
        <w:tc>
          <w:tcPr>
            <w:tcW w:w="1667" w:type="pct"/>
          </w:tcPr>
          <w:p w14:paraId="46643927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E554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E554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E554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E554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E554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E554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E554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55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E554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E55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CBF62AC" w:rsidR="00204042" w:rsidRPr="002E554F" w:rsidRDefault="000017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5395526" w:rsidR="00204042" w:rsidRPr="002E554F" w:rsidRDefault="000017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384659A" w:rsidR="00204042" w:rsidRPr="002E554F" w:rsidRDefault="000017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93A93C5" w:rsidR="00204042" w:rsidRPr="002E554F" w:rsidRDefault="000017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743C9B4" w:rsidR="00204042" w:rsidRPr="002E554F" w:rsidRDefault="000017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E9DCFC3" w:rsidR="00204042" w:rsidRPr="002E554F" w:rsidRDefault="000017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7384FB8" w:rsidR="00204042" w:rsidRPr="002E554F" w:rsidRDefault="000017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F8D770D" w:rsidR="00204042" w:rsidRPr="002E554F" w:rsidRDefault="000017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E55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FEDE5E2" w14:textId="77777777" w:rsidR="00204042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11CF369" w:rsidR="00204042" w:rsidRPr="002E554F" w:rsidRDefault="000017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667" w:type="pct"/>
          </w:tcPr>
          <w:p w14:paraId="5C85D0C2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E55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E554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E554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EB2B3C6" w:rsidR="00204042" w:rsidRPr="002E554F" w:rsidRDefault="000017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E55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8A78859" w:rsidR="00204042" w:rsidRPr="002E554F" w:rsidRDefault="000017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E55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E269ADE" w:rsidR="00204042" w:rsidRPr="002E554F" w:rsidRDefault="000017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E55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D56EB24" w:rsidR="00204042" w:rsidRPr="002E554F" w:rsidRDefault="00B363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E55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A878F14" w:rsidR="00204042" w:rsidRPr="002E554F" w:rsidRDefault="00B363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E55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E55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E55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D88EBA6" w:rsidR="00204042" w:rsidRPr="002E554F" w:rsidRDefault="00B363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E554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E554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E554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E554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E554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E554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E554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E554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55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55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E55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E55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E554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FCECFEE" w:rsidR="00204042" w:rsidRPr="002E554F" w:rsidRDefault="00B363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(requires minimal adjustment). "Selected Cryptocurrency" should be replaced with "Selected Cryptocurrencies" as the paper examines five different assets</w:t>
            </w:r>
          </w:p>
        </w:tc>
        <w:tc>
          <w:tcPr>
            <w:tcW w:w="1667" w:type="pct"/>
          </w:tcPr>
          <w:p w14:paraId="716ABA7E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E554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4191984" w:rsidR="00204042" w:rsidRPr="002E554F" w:rsidRDefault="00B363E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E554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E5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E55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F565B75" w:rsidR="00204042" w:rsidRPr="002E554F" w:rsidRDefault="00B363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E55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E55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E554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07BAA01" w:rsidR="00204042" w:rsidRPr="002E554F" w:rsidRDefault="00B363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554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E55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E55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E55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E55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BBC4C5E" w:rsidR="00204042" w:rsidRPr="002E554F" w:rsidRDefault="00B363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554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E55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07C1F7" w14:textId="77777777" w:rsidR="00A339AD" w:rsidRPr="002E554F" w:rsidRDefault="00A339AD" w:rsidP="002E554F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b/>
          <w:bCs/>
          <w:sz w:val="20"/>
          <w:szCs w:val="20"/>
        </w:rPr>
      </w:pPr>
    </w:p>
    <w:p w14:paraId="4D94E2B6" w14:textId="77777777" w:rsidR="002E554F" w:rsidRPr="002E554F" w:rsidRDefault="002E554F" w:rsidP="002E554F">
      <w:pPr>
        <w:rPr>
          <w:rFonts w:ascii="Arial" w:hAnsi="Arial" w:cs="Arial"/>
          <w:b/>
          <w:sz w:val="20"/>
          <w:szCs w:val="20"/>
          <w:u w:val="single"/>
        </w:rPr>
      </w:pPr>
      <w:r w:rsidRPr="002E554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BCD8F76" w14:textId="252D65B8" w:rsidR="002E554F" w:rsidRPr="002E554F" w:rsidRDefault="002E554F" w:rsidP="002E554F">
      <w:pPr>
        <w:widowControl w:val="0"/>
        <w:autoSpaceDE w:val="0"/>
        <w:autoSpaceDN w:val="0"/>
        <w:spacing w:before="228"/>
        <w:rPr>
          <w:rFonts w:ascii="Arial" w:hAnsi="Arial" w:cs="Arial"/>
          <w:b/>
          <w:bCs/>
          <w:sz w:val="20"/>
          <w:szCs w:val="20"/>
        </w:rPr>
      </w:pPr>
      <w:r w:rsidRPr="002E554F">
        <w:rPr>
          <w:rFonts w:ascii="Arial" w:hAnsi="Arial" w:cs="Arial"/>
          <w:b/>
          <w:bCs/>
          <w:sz w:val="20"/>
          <w:szCs w:val="20"/>
        </w:rPr>
        <w:t>Olena Liashenko</w:t>
      </w:r>
      <w:r w:rsidRPr="002E554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E554F">
        <w:rPr>
          <w:rFonts w:ascii="Arial" w:hAnsi="Arial" w:cs="Arial"/>
          <w:b/>
          <w:bCs/>
          <w:sz w:val="20"/>
          <w:szCs w:val="20"/>
        </w:rPr>
        <w:t>Taras Shevchenko National University of Kyiv</w:t>
      </w:r>
      <w:r w:rsidRPr="002E554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E554F">
        <w:rPr>
          <w:rFonts w:ascii="Arial" w:hAnsi="Arial" w:cs="Arial"/>
          <w:b/>
          <w:bCs/>
          <w:sz w:val="20"/>
          <w:szCs w:val="20"/>
        </w:rPr>
        <w:t>Ukraine</w:t>
      </w:r>
    </w:p>
    <w:sectPr w:rsidR="002E554F" w:rsidRPr="002E554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E87C" w14:textId="77777777" w:rsidR="00854A4C" w:rsidRDefault="00854A4C">
      <w:r>
        <w:separator/>
      </w:r>
    </w:p>
  </w:endnote>
  <w:endnote w:type="continuationSeparator" w:id="0">
    <w:p w14:paraId="7F414D47" w14:textId="77777777" w:rsidR="00854A4C" w:rsidRDefault="0085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9338" w14:textId="77777777" w:rsidR="00854A4C" w:rsidRDefault="00854A4C">
      <w:r>
        <w:separator/>
      </w:r>
    </w:p>
  </w:footnote>
  <w:footnote w:type="continuationSeparator" w:id="0">
    <w:p w14:paraId="21530CCE" w14:textId="77777777" w:rsidR="00854A4C" w:rsidRDefault="0085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04000">
    <w:abstractNumId w:val="4"/>
  </w:num>
  <w:num w:numId="2" w16cid:durableId="10957369">
    <w:abstractNumId w:val="8"/>
  </w:num>
  <w:num w:numId="3" w16cid:durableId="529221799">
    <w:abstractNumId w:val="7"/>
  </w:num>
  <w:num w:numId="4" w16cid:durableId="1420565240">
    <w:abstractNumId w:val="9"/>
  </w:num>
  <w:num w:numId="5" w16cid:durableId="508712472">
    <w:abstractNumId w:val="6"/>
  </w:num>
  <w:num w:numId="6" w16cid:durableId="707031901">
    <w:abstractNumId w:val="0"/>
  </w:num>
  <w:num w:numId="7" w16cid:durableId="630987059">
    <w:abstractNumId w:val="3"/>
  </w:num>
  <w:num w:numId="8" w16cid:durableId="1910113502">
    <w:abstractNumId w:val="11"/>
  </w:num>
  <w:num w:numId="9" w16cid:durableId="1576626831">
    <w:abstractNumId w:val="10"/>
  </w:num>
  <w:num w:numId="10" w16cid:durableId="328413813">
    <w:abstractNumId w:val="2"/>
  </w:num>
  <w:num w:numId="11" w16cid:durableId="638072577">
    <w:abstractNumId w:val="1"/>
  </w:num>
  <w:num w:numId="12" w16cid:durableId="2079983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17B4"/>
    <w:rsid w:val="001061B4"/>
    <w:rsid w:val="001171ED"/>
    <w:rsid w:val="00204042"/>
    <w:rsid w:val="00206283"/>
    <w:rsid w:val="00221BF4"/>
    <w:rsid w:val="00234C19"/>
    <w:rsid w:val="00261933"/>
    <w:rsid w:val="00281921"/>
    <w:rsid w:val="002C66D6"/>
    <w:rsid w:val="002E554F"/>
    <w:rsid w:val="002E794A"/>
    <w:rsid w:val="003C229A"/>
    <w:rsid w:val="004576B3"/>
    <w:rsid w:val="004B06CE"/>
    <w:rsid w:val="005C677A"/>
    <w:rsid w:val="006534F5"/>
    <w:rsid w:val="007A699C"/>
    <w:rsid w:val="00854A4C"/>
    <w:rsid w:val="008D2987"/>
    <w:rsid w:val="009A3A95"/>
    <w:rsid w:val="00A339AD"/>
    <w:rsid w:val="00A7113E"/>
    <w:rsid w:val="00AA476E"/>
    <w:rsid w:val="00AF3F59"/>
    <w:rsid w:val="00B363E9"/>
    <w:rsid w:val="00B536B4"/>
    <w:rsid w:val="00B637AE"/>
    <w:rsid w:val="00B72D4A"/>
    <w:rsid w:val="00C255C0"/>
    <w:rsid w:val="00C64240"/>
    <w:rsid w:val="00D51B4B"/>
    <w:rsid w:val="00D943BC"/>
    <w:rsid w:val="00DC536C"/>
    <w:rsid w:val="00DF4831"/>
    <w:rsid w:val="00E06810"/>
    <w:rsid w:val="00E13F66"/>
    <w:rsid w:val="00E24527"/>
    <w:rsid w:val="00E24F4C"/>
    <w:rsid w:val="00E46CBC"/>
    <w:rsid w:val="00EA6E35"/>
    <w:rsid w:val="00EB02EB"/>
    <w:rsid w:val="00EE3E18"/>
    <w:rsid w:val="00F102E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43</cp:revision>
  <dcterms:created xsi:type="dcterms:W3CDTF">2026-03-24T06:15:00Z</dcterms:created>
  <dcterms:modified xsi:type="dcterms:W3CDTF">2026-05-22T07:13:00Z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