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AA6333" w14:paraId="29E1B56A" w14:textId="77777777" w:rsidTr="00067224">
        <w:trPr>
          <w:trHeight w:val="20"/>
          <w:jc w:val="center"/>
        </w:trPr>
        <w:tc>
          <w:tcPr>
            <w:tcW w:w="1186" w:type="pct"/>
          </w:tcPr>
          <w:p w14:paraId="3254ACF4" w14:textId="77777777" w:rsidR="000F2AFD" w:rsidRPr="00AA6333" w:rsidRDefault="00067224" w:rsidP="00067224">
            <w:pPr>
              <w:pStyle w:val="BodyText"/>
              <w:ind w:left="90"/>
              <w:jc w:val="left"/>
              <w:rPr>
                <w:rFonts w:ascii="Arial" w:hAnsi="Arial" w:cs="Arial"/>
                <w:bCs/>
                <w:sz w:val="20"/>
                <w:szCs w:val="20"/>
                <w:lang w:val="en-GB" w:eastAsia="en-US"/>
              </w:rPr>
            </w:pPr>
            <w:r w:rsidRPr="00AA6333">
              <w:rPr>
                <w:rFonts w:ascii="Arial" w:hAnsi="Arial" w:cs="Arial"/>
                <w:bCs/>
                <w:sz w:val="20"/>
                <w:szCs w:val="20"/>
                <w:lang w:val="en-GB" w:eastAsia="en-US"/>
              </w:rPr>
              <w:t>Journal Name:</w:t>
            </w:r>
          </w:p>
        </w:tc>
        <w:tc>
          <w:tcPr>
            <w:tcW w:w="3814" w:type="pct"/>
          </w:tcPr>
          <w:p w14:paraId="757BCFD9" w14:textId="428AABEE" w:rsidR="000F2AFD" w:rsidRPr="00AA6333" w:rsidRDefault="00D66B51" w:rsidP="00CB119E">
            <w:pPr>
              <w:rPr>
                <w:rFonts w:ascii="Arial" w:hAnsi="Arial" w:cs="Arial"/>
                <w:bCs/>
                <w:color w:val="0000FF"/>
                <w:sz w:val="20"/>
                <w:szCs w:val="20"/>
              </w:rPr>
            </w:pPr>
            <w:hyperlink r:id="rId7" w:history="1">
              <w:r w:rsidRPr="00AA6333">
                <w:rPr>
                  <w:rFonts w:ascii="Arial" w:hAnsi="Arial" w:cs="Arial"/>
                  <w:bCs/>
                  <w:noProof/>
                  <w:color w:val="0000FF"/>
                  <w:sz w:val="20"/>
                  <w:szCs w:val="20"/>
                </w:rPr>
                <w:t xml:space="preserve">Asian Journal of Geological Research </w:t>
              </w:r>
            </w:hyperlink>
          </w:p>
        </w:tc>
      </w:tr>
      <w:tr w:rsidR="000F2AFD" w:rsidRPr="00AA6333" w14:paraId="2758E4AE" w14:textId="77777777" w:rsidTr="00067224">
        <w:trPr>
          <w:trHeight w:val="20"/>
          <w:jc w:val="center"/>
        </w:trPr>
        <w:tc>
          <w:tcPr>
            <w:tcW w:w="1186" w:type="pct"/>
          </w:tcPr>
          <w:p w14:paraId="52F96778" w14:textId="77777777" w:rsidR="000F2AFD" w:rsidRPr="00AA6333" w:rsidRDefault="00067224" w:rsidP="00067224">
            <w:pPr>
              <w:pStyle w:val="BodyText"/>
              <w:ind w:left="90"/>
              <w:jc w:val="left"/>
              <w:rPr>
                <w:rFonts w:ascii="Arial" w:hAnsi="Arial" w:cs="Arial"/>
                <w:bCs/>
                <w:sz w:val="20"/>
                <w:szCs w:val="20"/>
                <w:lang w:val="en-GB" w:eastAsia="en-US"/>
              </w:rPr>
            </w:pPr>
            <w:r w:rsidRPr="00AA6333">
              <w:rPr>
                <w:rFonts w:ascii="Arial" w:hAnsi="Arial" w:cs="Arial"/>
                <w:bCs/>
                <w:sz w:val="20"/>
                <w:szCs w:val="20"/>
                <w:lang w:val="en-GB" w:eastAsia="en-US"/>
              </w:rPr>
              <w:t>Manuscript Number:</w:t>
            </w:r>
          </w:p>
        </w:tc>
        <w:tc>
          <w:tcPr>
            <w:tcW w:w="3814" w:type="pct"/>
          </w:tcPr>
          <w:p w14:paraId="450336C4" w14:textId="295425DE" w:rsidR="000F2AFD" w:rsidRPr="00AA6333" w:rsidRDefault="00C444E8" w:rsidP="00067224">
            <w:pPr>
              <w:pStyle w:val="NormalWeb"/>
              <w:spacing w:before="0" w:beforeAutospacing="0" w:after="0" w:afterAutospacing="0"/>
              <w:rPr>
                <w:rFonts w:ascii="Arial" w:hAnsi="Arial" w:cs="Arial"/>
                <w:b/>
                <w:bCs/>
                <w:sz w:val="20"/>
                <w:szCs w:val="20"/>
                <w:lang w:val="en-GB"/>
              </w:rPr>
            </w:pPr>
            <w:r w:rsidRPr="00AA6333">
              <w:rPr>
                <w:rFonts w:ascii="Arial" w:hAnsi="Arial" w:cs="Arial"/>
                <w:b/>
                <w:bCs/>
                <w:sz w:val="20"/>
                <w:szCs w:val="20"/>
                <w:lang w:val="en-GB"/>
              </w:rPr>
              <w:t>Ms_AJOGER_159098</w:t>
            </w:r>
          </w:p>
        </w:tc>
      </w:tr>
      <w:tr w:rsidR="000F2AFD" w:rsidRPr="00AA6333" w14:paraId="1D3C0BB9" w14:textId="77777777" w:rsidTr="00067224">
        <w:trPr>
          <w:trHeight w:val="20"/>
          <w:jc w:val="center"/>
        </w:trPr>
        <w:tc>
          <w:tcPr>
            <w:tcW w:w="1186" w:type="pct"/>
          </w:tcPr>
          <w:p w14:paraId="1849BB22" w14:textId="77777777" w:rsidR="000F2AFD" w:rsidRPr="00AA6333" w:rsidRDefault="00067224" w:rsidP="00067224">
            <w:pPr>
              <w:pStyle w:val="BodyText"/>
              <w:ind w:left="90"/>
              <w:jc w:val="left"/>
              <w:rPr>
                <w:rFonts w:ascii="Arial" w:hAnsi="Arial" w:cs="Arial"/>
                <w:bCs/>
                <w:sz w:val="20"/>
                <w:szCs w:val="20"/>
                <w:lang w:val="en-GB" w:eastAsia="en-US"/>
              </w:rPr>
            </w:pPr>
            <w:r w:rsidRPr="00AA6333">
              <w:rPr>
                <w:rFonts w:ascii="Arial" w:hAnsi="Arial" w:cs="Arial"/>
                <w:bCs/>
                <w:sz w:val="20"/>
                <w:szCs w:val="20"/>
                <w:lang w:val="en-GB" w:eastAsia="en-US"/>
              </w:rPr>
              <w:t xml:space="preserve">Title of the Manuscript: </w:t>
            </w:r>
          </w:p>
        </w:tc>
        <w:tc>
          <w:tcPr>
            <w:tcW w:w="3814" w:type="pct"/>
          </w:tcPr>
          <w:p w14:paraId="5F9CCB9C" w14:textId="0B10BBFE" w:rsidR="000F2AFD" w:rsidRPr="00AA6333" w:rsidRDefault="00D30330" w:rsidP="00067224">
            <w:pPr>
              <w:pStyle w:val="NormalWeb"/>
              <w:spacing w:before="0" w:beforeAutospacing="0" w:after="0" w:afterAutospacing="0"/>
              <w:rPr>
                <w:rFonts w:ascii="Arial" w:hAnsi="Arial" w:cs="Arial"/>
                <w:b/>
                <w:sz w:val="20"/>
                <w:szCs w:val="20"/>
                <w:lang w:val="en-GB"/>
              </w:rPr>
            </w:pPr>
            <w:r w:rsidRPr="00AA6333">
              <w:rPr>
                <w:rFonts w:ascii="Arial" w:hAnsi="Arial" w:cs="Arial"/>
                <w:b/>
                <w:sz w:val="20"/>
                <w:szCs w:val="20"/>
                <w:lang w:val="en-GB"/>
              </w:rPr>
              <w:t>Critical Minerals in the Energy Transition: Risks, Resilience, and Resource Security</w:t>
            </w:r>
          </w:p>
        </w:tc>
      </w:tr>
      <w:tr w:rsidR="000F2AFD" w:rsidRPr="00AA6333" w14:paraId="243B2664" w14:textId="77777777" w:rsidTr="00067224">
        <w:trPr>
          <w:trHeight w:val="20"/>
          <w:jc w:val="center"/>
        </w:trPr>
        <w:tc>
          <w:tcPr>
            <w:tcW w:w="1186" w:type="pct"/>
          </w:tcPr>
          <w:p w14:paraId="239A68D6" w14:textId="77777777" w:rsidR="000F2AFD" w:rsidRPr="00AA6333" w:rsidRDefault="00067224" w:rsidP="00067224">
            <w:pPr>
              <w:pStyle w:val="BodyText"/>
              <w:ind w:left="90"/>
              <w:jc w:val="left"/>
              <w:rPr>
                <w:rFonts w:ascii="Arial" w:hAnsi="Arial" w:cs="Arial"/>
                <w:bCs/>
                <w:sz w:val="20"/>
                <w:szCs w:val="20"/>
                <w:lang w:val="en-GB" w:eastAsia="en-US"/>
              </w:rPr>
            </w:pPr>
            <w:r w:rsidRPr="00AA6333">
              <w:rPr>
                <w:rFonts w:ascii="Arial" w:hAnsi="Arial" w:cs="Arial"/>
                <w:bCs/>
                <w:sz w:val="20"/>
                <w:szCs w:val="20"/>
                <w:lang w:val="en-GB" w:eastAsia="en-US"/>
              </w:rPr>
              <w:t>Type of the Article</w:t>
            </w:r>
          </w:p>
        </w:tc>
        <w:tc>
          <w:tcPr>
            <w:tcW w:w="3814" w:type="pct"/>
          </w:tcPr>
          <w:p w14:paraId="75B4AF28" w14:textId="77777777" w:rsidR="000F2AFD" w:rsidRPr="00AA6333" w:rsidRDefault="00067224" w:rsidP="00067224">
            <w:pPr>
              <w:pStyle w:val="NormalWeb"/>
              <w:spacing w:before="0" w:beforeAutospacing="0" w:after="0" w:afterAutospacing="0"/>
              <w:rPr>
                <w:rFonts w:ascii="Arial" w:hAnsi="Arial" w:cs="Arial"/>
                <w:b/>
                <w:sz w:val="20"/>
                <w:szCs w:val="20"/>
                <w:lang w:val="en-GB"/>
              </w:rPr>
            </w:pPr>
            <w:r w:rsidRPr="00AA6333">
              <w:rPr>
                <w:rFonts w:ascii="Arial" w:hAnsi="Arial" w:cs="Arial"/>
                <w:b/>
                <w:sz w:val="20"/>
                <w:szCs w:val="20"/>
                <w:lang w:val="en-GB"/>
              </w:rPr>
              <w:t>REVIEW ARTICLE</w:t>
            </w:r>
          </w:p>
          <w:p w14:paraId="2FB0946F" w14:textId="77777777" w:rsidR="000F2AFD" w:rsidRPr="00AA6333"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AA6333" w:rsidRDefault="000F2AFD">
      <w:pPr>
        <w:pStyle w:val="BodyText"/>
        <w:rPr>
          <w:rFonts w:ascii="Arial" w:hAnsi="Arial" w:cs="Arial"/>
          <w:b/>
          <w:bCs/>
          <w:sz w:val="20"/>
          <w:szCs w:val="20"/>
          <w:u w:val="single"/>
          <w:lang w:val="en-GB"/>
        </w:rPr>
      </w:pPr>
    </w:p>
    <w:p w14:paraId="70DAA6D3" w14:textId="77777777" w:rsidR="000F2AFD" w:rsidRPr="00AA6333" w:rsidRDefault="00067224">
      <w:pPr>
        <w:jc w:val="both"/>
        <w:rPr>
          <w:rFonts w:ascii="Arial" w:eastAsia="MS Mincho" w:hAnsi="Arial" w:cs="Arial"/>
          <w:b/>
          <w:sz w:val="20"/>
          <w:szCs w:val="20"/>
          <w:u w:val="single"/>
          <w:lang w:val="en-GB" w:eastAsia="x-none"/>
        </w:rPr>
      </w:pPr>
      <w:r w:rsidRPr="00AA6333">
        <w:rPr>
          <w:rFonts w:ascii="Arial" w:eastAsia="MS Mincho" w:hAnsi="Arial" w:cs="Arial"/>
          <w:b/>
          <w:sz w:val="20"/>
          <w:szCs w:val="20"/>
          <w:highlight w:val="yellow"/>
          <w:u w:val="single"/>
          <w:lang w:val="en-GB" w:eastAsia="x-none"/>
        </w:rPr>
        <w:t>PART 1 (Importance of the manuscript)</w:t>
      </w:r>
    </w:p>
    <w:p w14:paraId="0F3ED688" w14:textId="77777777" w:rsidR="000F2AFD" w:rsidRPr="00AA6333" w:rsidRDefault="000F2AFD">
      <w:pPr>
        <w:ind w:left="1440"/>
        <w:jc w:val="both"/>
        <w:rPr>
          <w:rFonts w:ascii="Arial" w:eastAsia="MS Mincho" w:hAnsi="Arial" w:cs="Arial"/>
          <w:bCs/>
          <w:sz w:val="20"/>
          <w:szCs w:val="20"/>
          <w:lang w:val="en-GB" w:eastAsia="x-none"/>
        </w:rPr>
      </w:pPr>
    </w:p>
    <w:p w14:paraId="78B8DCC5" w14:textId="77777777" w:rsidR="000F2AFD" w:rsidRPr="00AA6333"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AA6333" w14:paraId="6E444849" w14:textId="77777777" w:rsidTr="00D13140">
        <w:trPr>
          <w:trHeight w:val="20"/>
          <w:jc w:val="center"/>
        </w:trPr>
        <w:tc>
          <w:tcPr>
            <w:tcW w:w="1666" w:type="pct"/>
            <w:noWrap/>
          </w:tcPr>
          <w:p w14:paraId="66FA68B3" w14:textId="77777777" w:rsidR="000F2AFD" w:rsidRPr="00AA6333"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AA6333" w:rsidRDefault="00067224" w:rsidP="00067224">
            <w:pPr>
              <w:outlineLvl w:val="1"/>
              <w:rPr>
                <w:rFonts w:ascii="Arial" w:eastAsia="MS Mincho" w:hAnsi="Arial" w:cs="Arial"/>
                <w:b/>
                <w:bCs/>
                <w:sz w:val="20"/>
                <w:szCs w:val="20"/>
                <w:lang w:val="en-GB"/>
              </w:rPr>
            </w:pPr>
            <w:r w:rsidRPr="00AA6333">
              <w:rPr>
                <w:rFonts w:ascii="Arial" w:eastAsia="MS Mincho" w:hAnsi="Arial" w:cs="Arial"/>
                <w:b/>
                <w:bCs/>
                <w:sz w:val="20"/>
                <w:szCs w:val="20"/>
                <w:lang w:val="en-GB"/>
              </w:rPr>
              <w:t>Comments of the Reviewers</w:t>
            </w:r>
          </w:p>
        </w:tc>
        <w:tc>
          <w:tcPr>
            <w:tcW w:w="1667" w:type="pct"/>
          </w:tcPr>
          <w:p w14:paraId="322F0486" w14:textId="77777777" w:rsidR="000F2AFD" w:rsidRPr="00AA6333" w:rsidRDefault="00067224" w:rsidP="00067224">
            <w:pPr>
              <w:spacing w:after="160" w:line="259" w:lineRule="auto"/>
              <w:rPr>
                <w:rFonts w:ascii="Arial" w:eastAsia="Calibri" w:hAnsi="Arial" w:cs="Arial"/>
                <w:kern w:val="2"/>
                <w:sz w:val="20"/>
                <w:szCs w:val="20"/>
                <w:lang w:val="en-GB"/>
              </w:rPr>
            </w:pPr>
            <w:r w:rsidRPr="00AA6333">
              <w:rPr>
                <w:rFonts w:ascii="Arial" w:eastAsia="Calibri" w:hAnsi="Arial" w:cs="Arial"/>
                <w:b/>
                <w:kern w:val="2"/>
                <w:sz w:val="20"/>
                <w:szCs w:val="20"/>
                <w:lang w:val="en-GB"/>
              </w:rPr>
              <w:t>Author’s Feedback</w:t>
            </w:r>
            <w:r w:rsidRPr="00AA6333">
              <w:rPr>
                <w:rFonts w:ascii="Arial" w:eastAsia="Calibri" w:hAnsi="Arial" w:cs="Arial"/>
                <w:kern w:val="2"/>
                <w:sz w:val="20"/>
                <w:szCs w:val="20"/>
                <w:lang w:val="en-GB"/>
              </w:rPr>
              <w:t xml:space="preserve"> </w:t>
            </w:r>
          </w:p>
          <w:p w14:paraId="50CD47B2" w14:textId="77777777" w:rsidR="000F2AFD" w:rsidRPr="00AA6333" w:rsidRDefault="000F2AFD" w:rsidP="00067224">
            <w:pPr>
              <w:outlineLvl w:val="1"/>
              <w:rPr>
                <w:rFonts w:ascii="Arial" w:eastAsia="MS Mincho" w:hAnsi="Arial" w:cs="Arial"/>
                <w:bCs/>
                <w:sz w:val="20"/>
                <w:szCs w:val="20"/>
                <w:lang w:val="en-GB"/>
              </w:rPr>
            </w:pPr>
          </w:p>
        </w:tc>
      </w:tr>
      <w:tr w:rsidR="006231A6" w:rsidRPr="00AA6333" w14:paraId="7F4E5023" w14:textId="77777777" w:rsidTr="00D13140">
        <w:trPr>
          <w:trHeight w:val="20"/>
          <w:jc w:val="center"/>
        </w:trPr>
        <w:tc>
          <w:tcPr>
            <w:tcW w:w="1666" w:type="pct"/>
            <w:noWrap/>
          </w:tcPr>
          <w:p w14:paraId="4C960371" w14:textId="77777777" w:rsidR="006231A6" w:rsidRPr="00AA6333" w:rsidRDefault="006231A6" w:rsidP="006231A6">
            <w:pPr>
              <w:rPr>
                <w:rFonts w:ascii="Arial" w:hAnsi="Arial" w:cs="Arial"/>
                <w:bCs/>
                <w:sz w:val="20"/>
                <w:szCs w:val="20"/>
                <w:lang w:val="en-GB"/>
              </w:rPr>
            </w:pPr>
            <w:r w:rsidRPr="00AA6333">
              <w:rPr>
                <w:rFonts w:ascii="Arial" w:hAnsi="Arial" w:cs="Arial"/>
                <w:b/>
                <w:bCs/>
                <w:sz w:val="20"/>
                <w:szCs w:val="20"/>
                <w:lang w:val="en-GB"/>
              </w:rPr>
              <w:t>Please write a few sentences regarding the importance of this manuscript for the scientific community.</w:t>
            </w:r>
            <w:r w:rsidRPr="00AA6333">
              <w:rPr>
                <w:rFonts w:ascii="Arial" w:hAnsi="Arial" w:cs="Arial"/>
                <w:bCs/>
                <w:sz w:val="20"/>
                <w:szCs w:val="20"/>
                <w:lang w:val="en-GB"/>
              </w:rPr>
              <w:t xml:space="preserve"> A minimum of 3-4 sentences may be required for this part.</w:t>
            </w:r>
          </w:p>
          <w:p w14:paraId="320EE7AF" w14:textId="77777777" w:rsidR="006231A6" w:rsidRPr="00AA6333" w:rsidRDefault="006231A6" w:rsidP="006231A6">
            <w:pPr>
              <w:rPr>
                <w:rFonts w:ascii="Arial" w:eastAsia="MS Mincho" w:hAnsi="Arial" w:cs="Arial"/>
                <w:bCs/>
                <w:sz w:val="20"/>
                <w:szCs w:val="20"/>
                <w:lang w:val="en-GB"/>
              </w:rPr>
            </w:pPr>
          </w:p>
        </w:tc>
        <w:tc>
          <w:tcPr>
            <w:tcW w:w="1667" w:type="pct"/>
          </w:tcPr>
          <w:p w14:paraId="00DAF20E" w14:textId="523CD2C6" w:rsidR="006231A6" w:rsidRPr="00AA6333" w:rsidRDefault="006231A6" w:rsidP="006231A6">
            <w:pPr>
              <w:contextualSpacing/>
              <w:rPr>
                <w:rFonts w:ascii="Arial" w:hAnsi="Arial" w:cs="Arial"/>
                <w:b/>
                <w:bCs/>
                <w:sz w:val="20"/>
                <w:szCs w:val="20"/>
                <w:lang w:val="en-GB"/>
              </w:rPr>
            </w:pPr>
            <w:r w:rsidRPr="00AA6333">
              <w:rPr>
                <w:rFonts w:ascii="Arial" w:hAnsi="Arial" w:cs="Arial"/>
                <w:color w:val="404040"/>
                <w:sz w:val="20"/>
                <w:szCs w:val="20"/>
                <w:shd w:val="clear" w:color="auto" w:fill="FFFFFF"/>
                <w:lang w:val="en-GB"/>
              </w:rPr>
              <w:t>This manuscript addresses a highly critical and timely topic for the scientific community. It focused on the material dependencies underpinning the transition to low-carbon energy systems. By shifting the discourse from fuel-intensive to material-intensive frameworks, the review synthesizes important insights regarding vulnerabilities across the critical minerals value chain. It provides a valuable multi-dimensional framework that connects geographic concentration, geopolitical friction, and environmental, social, and governance limitations with concrete mitigation strategies like circularity and recycling. Consequently, It serves as an excellent reference point for geological researchers, resource economists, and energy policymakers seeking to balance extraction demands with long-term ecological and geopolitical stability</w:t>
            </w:r>
          </w:p>
        </w:tc>
        <w:tc>
          <w:tcPr>
            <w:tcW w:w="1667" w:type="pct"/>
          </w:tcPr>
          <w:p w14:paraId="6A84AF84" w14:textId="77777777" w:rsidR="006231A6" w:rsidRPr="00AA6333" w:rsidRDefault="006231A6" w:rsidP="006231A6">
            <w:pPr>
              <w:outlineLvl w:val="1"/>
              <w:rPr>
                <w:rFonts w:ascii="Arial" w:eastAsia="MS Mincho" w:hAnsi="Arial" w:cs="Arial"/>
                <w:bCs/>
                <w:sz w:val="20"/>
                <w:szCs w:val="20"/>
                <w:lang w:val="en-GB"/>
              </w:rPr>
            </w:pPr>
          </w:p>
        </w:tc>
      </w:tr>
    </w:tbl>
    <w:p w14:paraId="7A655DAD" w14:textId="77777777" w:rsidR="000F2AFD" w:rsidRPr="00AA6333" w:rsidRDefault="000F2AFD">
      <w:pPr>
        <w:rPr>
          <w:rFonts w:ascii="Arial" w:hAnsi="Arial" w:cs="Arial"/>
          <w:sz w:val="20"/>
          <w:szCs w:val="20"/>
          <w:lang w:val="en-GB"/>
        </w:rPr>
      </w:pPr>
    </w:p>
    <w:p w14:paraId="0F277EED" w14:textId="77777777" w:rsidR="000F2AFD" w:rsidRPr="00AA6333" w:rsidRDefault="000F2AFD">
      <w:pPr>
        <w:rPr>
          <w:rFonts w:ascii="Arial" w:hAnsi="Arial" w:cs="Arial"/>
          <w:sz w:val="20"/>
          <w:szCs w:val="20"/>
          <w:lang w:val="en-GB"/>
        </w:rPr>
      </w:pPr>
    </w:p>
    <w:p w14:paraId="4E350ECB" w14:textId="77777777" w:rsidR="00A126D5" w:rsidRPr="00A126D5" w:rsidRDefault="00A126D5" w:rsidP="00A126D5">
      <w:pPr>
        <w:rPr>
          <w:rFonts w:ascii="Arial" w:eastAsia="MS Mincho" w:hAnsi="Arial" w:cs="Arial"/>
          <w:b/>
          <w:bCs/>
          <w:sz w:val="20"/>
          <w:szCs w:val="20"/>
          <w:highlight w:val="yellow"/>
          <w:u w:val="single"/>
          <w:lang w:val="en-GB"/>
        </w:rPr>
      </w:pPr>
      <w:r w:rsidRPr="00A126D5">
        <w:rPr>
          <w:rFonts w:ascii="Arial" w:eastAsia="MS Mincho" w:hAnsi="Arial" w:cs="Arial"/>
          <w:b/>
          <w:bCs/>
          <w:sz w:val="20"/>
          <w:szCs w:val="20"/>
          <w:highlight w:val="yellow"/>
          <w:u w:val="single"/>
          <w:lang w:val="en-GB"/>
        </w:rPr>
        <w:t>PART 2.1 (Objective Evaluation)</w:t>
      </w:r>
    </w:p>
    <w:p w14:paraId="32B66F23" w14:textId="77777777" w:rsidR="000F2AFD" w:rsidRPr="00AA6333"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AA6333" w14:paraId="7A2FACA6" w14:textId="77777777" w:rsidTr="00D13140">
        <w:trPr>
          <w:trHeight w:val="20"/>
          <w:jc w:val="center"/>
        </w:trPr>
        <w:tc>
          <w:tcPr>
            <w:tcW w:w="1666" w:type="pct"/>
            <w:noWrap/>
          </w:tcPr>
          <w:p w14:paraId="04E894D3" w14:textId="77777777" w:rsidR="000F2AFD" w:rsidRPr="00AA6333"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AA6333" w:rsidRDefault="00067224" w:rsidP="00067224">
            <w:pPr>
              <w:outlineLvl w:val="1"/>
              <w:rPr>
                <w:rFonts w:ascii="Arial" w:eastAsia="MS Mincho" w:hAnsi="Arial" w:cs="Arial"/>
                <w:b/>
                <w:bCs/>
                <w:sz w:val="20"/>
                <w:szCs w:val="20"/>
                <w:lang w:val="en-GB"/>
              </w:rPr>
            </w:pPr>
            <w:r w:rsidRPr="00AA6333">
              <w:rPr>
                <w:rFonts w:ascii="Arial" w:eastAsia="MS Mincho" w:hAnsi="Arial" w:cs="Arial"/>
                <w:b/>
                <w:bCs/>
                <w:sz w:val="20"/>
                <w:szCs w:val="20"/>
                <w:lang w:val="en-GB"/>
              </w:rPr>
              <w:t>Rating of the Reviewers</w:t>
            </w:r>
          </w:p>
        </w:tc>
        <w:tc>
          <w:tcPr>
            <w:tcW w:w="1667" w:type="pct"/>
          </w:tcPr>
          <w:p w14:paraId="0C2ECB08" w14:textId="77777777" w:rsidR="000F2AFD" w:rsidRPr="00AA6333" w:rsidRDefault="00067224" w:rsidP="00067224">
            <w:pPr>
              <w:spacing w:after="160" w:line="259" w:lineRule="auto"/>
              <w:rPr>
                <w:rFonts w:ascii="Arial" w:hAnsi="Arial" w:cs="Arial"/>
                <w:b/>
                <w:sz w:val="20"/>
                <w:szCs w:val="20"/>
                <w:lang w:val="en-GB"/>
              </w:rPr>
            </w:pPr>
            <w:r w:rsidRPr="00AA6333">
              <w:rPr>
                <w:rFonts w:ascii="Arial" w:eastAsia="Calibri" w:hAnsi="Arial" w:cs="Arial"/>
                <w:b/>
                <w:kern w:val="2"/>
                <w:sz w:val="20"/>
                <w:szCs w:val="20"/>
                <w:lang w:val="en-GB"/>
              </w:rPr>
              <w:t>Author’s Feedback</w:t>
            </w:r>
            <w:r w:rsidRPr="00AA6333">
              <w:rPr>
                <w:rFonts w:ascii="Arial" w:eastAsia="Calibri" w:hAnsi="Arial" w:cs="Arial"/>
                <w:kern w:val="2"/>
                <w:sz w:val="20"/>
                <w:szCs w:val="20"/>
                <w:lang w:val="en-GB"/>
              </w:rPr>
              <w:t xml:space="preserve"> </w:t>
            </w:r>
          </w:p>
        </w:tc>
      </w:tr>
      <w:tr w:rsidR="00067224" w:rsidRPr="00AA6333" w14:paraId="7E41752A" w14:textId="77777777" w:rsidTr="00D13140">
        <w:trPr>
          <w:trHeight w:val="20"/>
          <w:jc w:val="center"/>
        </w:trPr>
        <w:tc>
          <w:tcPr>
            <w:tcW w:w="1666" w:type="pct"/>
            <w:noWrap/>
          </w:tcPr>
          <w:p w14:paraId="11FF45BB" w14:textId="77777777" w:rsidR="000F2AFD" w:rsidRPr="00AA6333" w:rsidRDefault="00067224" w:rsidP="00CB119E">
            <w:pPr>
              <w:rPr>
                <w:rFonts w:ascii="Arial" w:hAnsi="Arial" w:cs="Arial"/>
                <w:b/>
                <w:bCs/>
                <w:sz w:val="20"/>
                <w:szCs w:val="20"/>
                <w:lang w:val="en-GB"/>
              </w:rPr>
            </w:pPr>
            <w:r w:rsidRPr="00AA6333">
              <w:rPr>
                <w:rFonts w:ascii="Arial" w:hAnsi="Arial" w:cs="Arial"/>
                <w:b/>
                <w:bCs/>
                <w:sz w:val="20"/>
                <w:szCs w:val="20"/>
                <w:lang w:val="en-GB"/>
              </w:rPr>
              <w:t xml:space="preserve">1. Is the title clear and appropriate for the paper? </w:t>
            </w:r>
          </w:p>
          <w:p w14:paraId="0922E04B"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1A034A0E" w14:textId="77777777" w:rsidR="000F2AFD" w:rsidRPr="00AA6333" w:rsidRDefault="00067224" w:rsidP="00CB119E">
            <w:pPr>
              <w:rPr>
                <w:rFonts w:ascii="Arial" w:hAnsi="Arial" w:cs="Arial"/>
                <w:sz w:val="20"/>
                <w:szCs w:val="20"/>
                <w:u w:val="single"/>
                <w:lang w:val="en-GB"/>
              </w:rPr>
            </w:pPr>
            <w:r w:rsidRPr="00AA633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026ED026" w:rsidR="000F2AFD" w:rsidRPr="00AA6333" w:rsidRDefault="006231A6" w:rsidP="006231A6">
            <w:pPr>
              <w:rPr>
                <w:rFonts w:ascii="Arial" w:hAnsi="Arial" w:cs="Arial"/>
                <w:b/>
                <w:bCs/>
                <w:sz w:val="20"/>
                <w:szCs w:val="20"/>
                <w:lang w:val="en-GB"/>
              </w:rPr>
            </w:pPr>
            <w:r w:rsidRPr="00AA6333">
              <w:rPr>
                <w:rFonts w:ascii="Arial" w:hAnsi="Arial" w:cs="Arial"/>
                <w:b/>
                <w:bCs/>
                <w:sz w:val="20"/>
                <w:szCs w:val="20"/>
                <w:lang w:val="en-GB"/>
              </w:rPr>
              <w:t>4</w:t>
            </w:r>
          </w:p>
        </w:tc>
        <w:tc>
          <w:tcPr>
            <w:tcW w:w="1667" w:type="pct"/>
          </w:tcPr>
          <w:p w14:paraId="3593B2DC"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23380F4F" w14:textId="77777777" w:rsidTr="00D13140">
        <w:trPr>
          <w:trHeight w:val="20"/>
          <w:jc w:val="center"/>
        </w:trPr>
        <w:tc>
          <w:tcPr>
            <w:tcW w:w="1666" w:type="pct"/>
            <w:noWrap/>
          </w:tcPr>
          <w:p w14:paraId="3038C4E5" w14:textId="77777777" w:rsidR="000F2AFD" w:rsidRPr="00AA6333" w:rsidRDefault="00067224" w:rsidP="00067224">
            <w:pPr>
              <w:outlineLvl w:val="1"/>
              <w:rPr>
                <w:rFonts w:ascii="Arial" w:eastAsia="MS Mincho" w:hAnsi="Arial" w:cs="Arial"/>
                <w:b/>
                <w:bCs/>
                <w:sz w:val="20"/>
                <w:szCs w:val="20"/>
                <w:lang w:val="en-GB"/>
              </w:rPr>
            </w:pPr>
            <w:r w:rsidRPr="00AA6333">
              <w:rPr>
                <w:rFonts w:ascii="Arial" w:eastAsia="MS Mincho" w:hAnsi="Arial" w:cs="Arial"/>
                <w:b/>
                <w:bCs/>
                <w:sz w:val="20"/>
                <w:szCs w:val="20"/>
                <w:lang w:val="en-GB"/>
              </w:rPr>
              <w:t xml:space="preserve">2. Is the abstract of the article comprehensive? </w:t>
            </w:r>
          </w:p>
          <w:p w14:paraId="0CE649C1"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79A82C4E" w14:textId="77777777" w:rsidR="000F2AFD" w:rsidRPr="00AA6333" w:rsidRDefault="00067224" w:rsidP="00CB119E">
            <w:pPr>
              <w:rPr>
                <w:rFonts w:ascii="Arial" w:hAnsi="Arial" w:cs="Arial"/>
                <w:sz w:val="20"/>
                <w:szCs w:val="20"/>
                <w:lang w:val="en-GB"/>
              </w:rPr>
            </w:pPr>
            <w:r w:rsidRPr="00AA633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48FEE7C5" w:rsidR="000F2AFD" w:rsidRPr="00AA6333" w:rsidRDefault="006231A6" w:rsidP="00067224">
            <w:pPr>
              <w:ind w:left="360"/>
              <w:rPr>
                <w:rFonts w:ascii="Arial" w:hAnsi="Arial" w:cs="Arial"/>
                <w:b/>
                <w:bCs/>
                <w:sz w:val="20"/>
                <w:szCs w:val="20"/>
                <w:lang w:val="en-GB"/>
              </w:rPr>
            </w:pPr>
            <w:r w:rsidRPr="00AA6333">
              <w:rPr>
                <w:rFonts w:ascii="Arial" w:hAnsi="Arial" w:cs="Arial"/>
                <w:b/>
                <w:bCs/>
                <w:sz w:val="20"/>
                <w:szCs w:val="20"/>
                <w:lang w:val="en-GB"/>
              </w:rPr>
              <w:t>4</w:t>
            </w:r>
          </w:p>
        </w:tc>
        <w:tc>
          <w:tcPr>
            <w:tcW w:w="1667" w:type="pct"/>
          </w:tcPr>
          <w:p w14:paraId="1BDA5D40"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462DCC4C" w14:textId="77777777" w:rsidTr="00D13140">
        <w:trPr>
          <w:trHeight w:val="20"/>
          <w:jc w:val="center"/>
        </w:trPr>
        <w:tc>
          <w:tcPr>
            <w:tcW w:w="1666" w:type="pct"/>
            <w:noWrap/>
          </w:tcPr>
          <w:p w14:paraId="38AFFFE0" w14:textId="77777777" w:rsidR="000F2AFD" w:rsidRPr="00AA6333" w:rsidRDefault="00067224" w:rsidP="00067224">
            <w:pPr>
              <w:outlineLvl w:val="1"/>
              <w:rPr>
                <w:rFonts w:ascii="Arial" w:eastAsia="MS Mincho" w:hAnsi="Arial" w:cs="Arial"/>
                <w:b/>
                <w:bCs/>
                <w:sz w:val="20"/>
                <w:szCs w:val="20"/>
                <w:lang w:val="en-GB" w:eastAsia="x-none"/>
              </w:rPr>
            </w:pPr>
            <w:r w:rsidRPr="00AA6333">
              <w:rPr>
                <w:rFonts w:ascii="Arial" w:eastAsia="MS Mincho" w:hAnsi="Arial" w:cs="Arial"/>
                <w:b/>
                <w:bCs/>
                <w:sz w:val="20"/>
                <w:szCs w:val="20"/>
                <w:lang w:val="en-GB" w:eastAsia="x-none"/>
              </w:rPr>
              <w:t>3. Are the keywords appropriate and useful?</w:t>
            </w:r>
          </w:p>
          <w:p w14:paraId="52F7F45D"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0D667246" w14:textId="77777777" w:rsidR="000F2AFD" w:rsidRPr="00AA6333" w:rsidRDefault="00067224" w:rsidP="00CB119E">
            <w:pPr>
              <w:rPr>
                <w:rFonts w:ascii="Arial" w:hAnsi="Arial" w:cs="Arial"/>
                <w:sz w:val="20"/>
                <w:szCs w:val="20"/>
                <w:lang w:val="en-GB" w:eastAsia="x-none"/>
              </w:rPr>
            </w:pPr>
            <w:r w:rsidRPr="00AA633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760E4468" w:rsidR="000F2AFD" w:rsidRPr="00AA6333" w:rsidRDefault="006231A6" w:rsidP="00067224">
            <w:pPr>
              <w:ind w:left="360"/>
              <w:rPr>
                <w:rFonts w:ascii="Arial" w:hAnsi="Arial" w:cs="Arial"/>
                <w:b/>
                <w:bCs/>
                <w:sz w:val="20"/>
                <w:szCs w:val="20"/>
                <w:lang w:val="en-GB"/>
              </w:rPr>
            </w:pPr>
            <w:r w:rsidRPr="00AA6333">
              <w:rPr>
                <w:rFonts w:ascii="Arial" w:hAnsi="Arial" w:cs="Arial"/>
                <w:b/>
                <w:bCs/>
                <w:sz w:val="20"/>
                <w:szCs w:val="20"/>
                <w:lang w:val="en-GB"/>
              </w:rPr>
              <w:t>5</w:t>
            </w:r>
          </w:p>
        </w:tc>
        <w:tc>
          <w:tcPr>
            <w:tcW w:w="1667" w:type="pct"/>
          </w:tcPr>
          <w:p w14:paraId="199D64B9"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475A2104" w14:textId="77777777" w:rsidTr="00D13140">
        <w:trPr>
          <w:trHeight w:val="20"/>
          <w:jc w:val="center"/>
        </w:trPr>
        <w:tc>
          <w:tcPr>
            <w:tcW w:w="1666" w:type="pct"/>
            <w:noWrap/>
          </w:tcPr>
          <w:p w14:paraId="66035733" w14:textId="77777777" w:rsidR="000F2AFD" w:rsidRPr="00AA6333" w:rsidRDefault="00067224" w:rsidP="00067224">
            <w:pPr>
              <w:outlineLvl w:val="1"/>
              <w:rPr>
                <w:rFonts w:ascii="Arial" w:eastAsia="MS Mincho" w:hAnsi="Arial" w:cs="Arial"/>
                <w:b/>
                <w:bCs/>
                <w:sz w:val="20"/>
                <w:szCs w:val="20"/>
                <w:lang w:val="en-GB" w:eastAsia="x-none"/>
              </w:rPr>
            </w:pPr>
            <w:r w:rsidRPr="00AA6333">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770C4672" w14:textId="77777777" w:rsidR="000F2AFD" w:rsidRPr="00AA6333" w:rsidRDefault="00067224" w:rsidP="00CB119E">
            <w:pPr>
              <w:rPr>
                <w:rFonts w:ascii="Arial" w:hAnsi="Arial" w:cs="Arial"/>
                <w:sz w:val="20"/>
                <w:szCs w:val="20"/>
                <w:lang w:val="en-GB" w:eastAsia="x-none"/>
              </w:rPr>
            </w:pPr>
            <w:r w:rsidRPr="00AA633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1C6353CD" w:rsidR="000F2AFD" w:rsidRPr="00AA6333" w:rsidRDefault="006231A6" w:rsidP="00067224">
            <w:pPr>
              <w:ind w:left="360"/>
              <w:rPr>
                <w:rFonts w:ascii="Arial" w:hAnsi="Arial" w:cs="Arial"/>
                <w:b/>
                <w:bCs/>
                <w:sz w:val="20"/>
                <w:szCs w:val="20"/>
                <w:lang w:val="en-GB"/>
              </w:rPr>
            </w:pPr>
            <w:r w:rsidRPr="00AA6333">
              <w:rPr>
                <w:rFonts w:ascii="Arial" w:hAnsi="Arial" w:cs="Arial"/>
                <w:b/>
                <w:bCs/>
                <w:sz w:val="20"/>
                <w:szCs w:val="20"/>
                <w:lang w:val="en-GB"/>
              </w:rPr>
              <w:t>3</w:t>
            </w:r>
          </w:p>
        </w:tc>
        <w:tc>
          <w:tcPr>
            <w:tcW w:w="1667" w:type="pct"/>
          </w:tcPr>
          <w:p w14:paraId="2B145DAB"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00216C4E" w14:textId="77777777" w:rsidTr="00D13140">
        <w:trPr>
          <w:trHeight w:val="20"/>
          <w:jc w:val="center"/>
        </w:trPr>
        <w:tc>
          <w:tcPr>
            <w:tcW w:w="1666" w:type="pct"/>
            <w:noWrap/>
          </w:tcPr>
          <w:p w14:paraId="67B1839F" w14:textId="77777777" w:rsidR="000F2AFD" w:rsidRPr="00AA6333" w:rsidRDefault="00067224" w:rsidP="00067224">
            <w:pPr>
              <w:outlineLvl w:val="1"/>
              <w:rPr>
                <w:rFonts w:ascii="Arial" w:eastAsia="MS Mincho" w:hAnsi="Arial" w:cs="Arial"/>
                <w:b/>
                <w:bCs/>
                <w:sz w:val="20"/>
                <w:szCs w:val="20"/>
                <w:lang w:val="en-GB" w:eastAsia="x-none"/>
              </w:rPr>
            </w:pPr>
            <w:r w:rsidRPr="00AA6333">
              <w:rPr>
                <w:rFonts w:ascii="Arial" w:eastAsia="MS Mincho" w:hAnsi="Arial" w:cs="Arial"/>
                <w:b/>
                <w:bCs/>
                <w:sz w:val="20"/>
                <w:szCs w:val="20"/>
                <w:lang w:val="en-GB" w:eastAsia="x-none"/>
              </w:rPr>
              <w:t>5. Are the objectives clearly stated?</w:t>
            </w:r>
          </w:p>
          <w:p w14:paraId="20135D8E"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21F8CE8E" w14:textId="77777777" w:rsidR="000F2AFD" w:rsidRPr="00AA6333" w:rsidRDefault="00067224" w:rsidP="00CB119E">
            <w:pPr>
              <w:rPr>
                <w:rFonts w:ascii="Arial" w:hAnsi="Arial" w:cs="Arial"/>
                <w:sz w:val="20"/>
                <w:szCs w:val="20"/>
                <w:lang w:val="en-GB" w:eastAsia="x-none"/>
              </w:rPr>
            </w:pPr>
            <w:r w:rsidRPr="00AA633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2992A96E" w:rsidR="000F2AFD" w:rsidRPr="00AA6333" w:rsidRDefault="006231A6" w:rsidP="00067224">
            <w:pPr>
              <w:ind w:left="360"/>
              <w:rPr>
                <w:rFonts w:ascii="Arial" w:hAnsi="Arial" w:cs="Arial"/>
                <w:b/>
                <w:bCs/>
                <w:sz w:val="20"/>
                <w:szCs w:val="20"/>
                <w:lang w:val="en-GB"/>
              </w:rPr>
            </w:pPr>
            <w:r w:rsidRPr="00AA6333">
              <w:rPr>
                <w:rFonts w:ascii="Arial" w:hAnsi="Arial" w:cs="Arial"/>
                <w:b/>
                <w:bCs/>
                <w:sz w:val="20"/>
                <w:szCs w:val="20"/>
                <w:lang w:val="en-GB"/>
              </w:rPr>
              <w:t>3</w:t>
            </w:r>
          </w:p>
        </w:tc>
        <w:tc>
          <w:tcPr>
            <w:tcW w:w="1667" w:type="pct"/>
          </w:tcPr>
          <w:p w14:paraId="11583622"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0565F3DF" w14:textId="77777777" w:rsidTr="00D13140">
        <w:trPr>
          <w:trHeight w:val="20"/>
          <w:jc w:val="center"/>
        </w:trPr>
        <w:tc>
          <w:tcPr>
            <w:tcW w:w="1666" w:type="pct"/>
            <w:noWrap/>
          </w:tcPr>
          <w:p w14:paraId="1D44976C" w14:textId="77777777" w:rsidR="000F2AFD" w:rsidRPr="00AA6333" w:rsidRDefault="00067224" w:rsidP="00067224">
            <w:pPr>
              <w:outlineLvl w:val="1"/>
              <w:rPr>
                <w:rFonts w:ascii="Arial" w:eastAsia="MS Mincho" w:hAnsi="Arial" w:cs="Arial"/>
                <w:b/>
                <w:bCs/>
                <w:sz w:val="20"/>
                <w:szCs w:val="20"/>
                <w:lang w:val="en-GB" w:eastAsia="x-none"/>
              </w:rPr>
            </w:pPr>
            <w:r w:rsidRPr="00AA6333">
              <w:rPr>
                <w:rFonts w:ascii="Arial" w:eastAsia="MS Mincho" w:hAnsi="Arial" w:cs="Arial"/>
                <w:b/>
                <w:bCs/>
                <w:sz w:val="20"/>
                <w:szCs w:val="20"/>
                <w:lang w:val="en-GB" w:eastAsia="x-none"/>
              </w:rPr>
              <w:t>6. Is the literature review relevant?</w:t>
            </w:r>
          </w:p>
          <w:p w14:paraId="6B71CEB8"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081451D2" w14:textId="77777777" w:rsidR="000F2AFD" w:rsidRPr="00AA6333" w:rsidRDefault="00067224" w:rsidP="00CB119E">
            <w:pPr>
              <w:rPr>
                <w:rFonts w:ascii="Arial" w:hAnsi="Arial" w:cs="Arial"/>
                <w:sz w:val="20"/>
                <w:szCs w:val="20"/>
                <w:lang w:val="en-GB" w:eastAsia="x-none"/>
              </w:rPr>
            </w:pPr>
            <w:r w:rsidRPr="00AA633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0E655098" w:rsidR="000F2AFD" w:rsidRPr="00AA6333" w:rsidRDefault="006231A6" w:rsidP="00067224">
            <w:pPr>
              <w:ind w:left="360"/>
              <w:rPr>
                <w:rFonts w:ascii="Arial" w:hAnsi="Arial" w:cs="Arial"/>
                <w:b/>
                <w:bCs/>
                <w:sz w:val="20"/>
                <w:szCs w:val="20"/>
                <w:lang w:val="en-GB"/>
              </w:rPr>
            </w:pPr>
            <w:r w:rsidRPr="00AA6333">
              <w:rPr>
                <w:rFonts w:ascii="Arial" w:hAnsi="Arial" w:cs="Arial"/>
                <w:b/>
                <w:bCs/>
                <w:sz w:val="20"/>
                <w:szCs w:val="20"/>
                <w:lang w:val="en-GB"/>
              </w:rPr>
              <w:t>4</w:t>
            </w:r>
          </w:p>
        </w:tc>
        <w:tc>
          <w:tcPr>
            <w:tcW w:w="1667" w:type="pct"/>
          </w:tcPr>
          <w:p w14:paraId="521B890F"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632EE9D3" w14:textId="77777777" w:rsidTr="00D13140">
        <w:trPr>
          <w:trHeight w:val="20"/>
          <w:jc w:val="center"/>
        </w:trPr>
        <w:tc>
          <w:tcPr>
            <w:tcW w:w="1666" w:type="pct"/>
            <w:noWrap/>
          </w:tcPr>
          <w:p w14:paraId="3349694F" w14:textId="77777777" w:rsidR="000F2AFD" w:rsidRPr="00AA6333" w:rsidRDefault="00067224" w:rsidP="00067224">
            <w:pPr>
              <w:outlineLvl w:val="1"/>
              <w:rPr>
                <w:rFonts w:ascii="Arial" w:eastAsia="MS Mincho" w:hAnsi="Arial" w:cs="Arial"/>
                <w:b/>
                <w:bCs/>
                <w:sz w:val="20"/>
                <w:szCs w:val="20"/>
                <w:lang w:val="en-GB" w:eastAsia="x-none"/>
              </w:rPr>
            </w:pPr>
            <w:r w:rsidRPr="00AA6333">
              <w:rPr>
                <w:rFonts w:ascii="Arial" w:eastAsia="MS Mincho" w:hAnsi="Arial" w:cs="Arial"/>
                <w:b/>
                <w:bCs/>
                <w:sz w:val="20"/>
                <w:szCs w:val="20"/>
                <w:lang w:val="en-GB" w:eastAsia="x-none"/>
              </w:rPr>
              <w:t>7. Is the literature review recent?</w:t>
            </w:r>
          </w:p>
          <w:p w14:paraId="2259D77D"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6BAC9D71" w14:textId="77777777" w:rsidR="000F2AFD" w:rsidRPr="00AA6333" w:rsidRDefault="00067224" w:rsidP="00067224">
            <w:pPr>
              <w:outlineLvl w:val="1"/>
              <w:rPr>
                <w:rFonts w:ascii="Arial" w:eastAsia="MS Mincho" w:hAnsi="Arial" w:cs="Arial"/>
                <w:b/>
                <w:bCs/>
                <w:sz w:val="20"/>
                <w:szCs w:val="20"/>
                <w:lang w:val="en-GB" w:eastAsia="x-none"/>
              </w:rPr>
            </w:pPr>
            <w:r w:rsidRPr="00AA6333">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6E7D4EA7" w:rsidR="000F2AFD" w:rsidRPr="00AA6333" w:rsidRDefault="006231A6" w:rsidP="00067224">
            <w:pPr>
              <w:ind w:left="360"/>
              <w:rPr>
                <w:rFonts w:ascii="Arial" w:hAnsi="Arial" w:cs="Arial"/>
                <w:b/>
                <w:bCs/>
                <w:sz w:val="20"/>
                <w:szCs w:val="20"/>
                <w:lang w:val="en-GB"/>
              </w:rPr>
            </w:pPr>
            <w:r w:rsidRPr="00AA6333">
              <w:rPr>
                <w:rFonts w:ascii="Arial" w:hAnsi="Arial" w:cs="Arial"/>
                <w:b/>
                <w:bCs/>
                <w:sz w:val="20"/>
                <w:szCs w:val="20"/>
                <w:lang w:val="en-GB"/>
              </w:rPr>
              <w:t>4</w:t>
            </w:r>
          </w:p>
        </w:tc>
        <w:tc>
          <w:tcPr>
            <w:tcW w:w="1667" w:type="pct"/>
          </w:tcPr>
          <w:p w14:paraId="7F405CA4"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6E778539" w14:textId="77777777" w:rsidTr="00D13140">
        <w:trPr>
          <w:trHeight w:val="20"/>
          <w:jc w:val="center"/>
        </w:trPr>
        <w:tc>
          <w:tcPr>
            <w:tcW w:w="1666" w:type="pct"/>
            <w:noWrap/>
          </w:tcPr>
          <w:p w14:paraId="19CD3360" w14:textId="77777777" w:rsidR="000F2AFD" w:rsidRPr="00AA6333" w:rsidRDefault="00067224" w:rsidP="00067224">
            <w:pPr>
              <w:outlineLvl w:val="1"/>
              <w:rPr>
                <w:rFonts w:ascii="Arial" w:eastAsia="MS Mincho" w:hAnsi="Arial" w:cs="Arial"/>
                <w:b/>
                <w:bCs/>
                <w:sz w:val="20"/>
                <w:szCs w:val="20"/>
                <w:lang w:val="en-GB" w:eastAsia="x-none"/>
              </w:rPr>
            </w:pPr>
            <w:r w:rsidRPr="00AA6333">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45F982E1" w14:textId="77777777" w:rsidR="000F2AFD" w:rsidRPr="00AA6333" w:rsidRDefault="00067224" w:rsidP="00CB119E">
            <w:pPr>
              <w:rPr>
                <w:rFonts w:ascii="Arial" w:hAnsi="Arial" w:cs="Arial"/>
                <w:sz w:val="20"/>
                <w:szCs w:val="20"/>
                <w:lang w:val="en-GB"/>
              </w:rPr>
            </w:pPr>
            <w:r w:rsidRPr="00AA633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5FD19482" w:rsidR="000F2AFD" w:rsidRPr="00AA6333" w:rsidRDefault="006231A6" w:rsidP="00067224">
            <w:pPr>
              <w:ind w:left="360"/>
              <w:rPr>
                <w:rFonts w:ascii="Arial" w:hAnsi="Arial" w:cs="Arial"/>
                <w:b/>
                <w:bCs/>
                <w:sz w:val="20"/>
                <w:szCs w:val="20"/>
                <w:lang w:val="en-GB"/>
              </w:rPr>
            </w:pPr>
            <w:r w:rsidRPr="00AA6333">
              <w:rPr>
                <w:rFonts w:ascii="Arial" w:hAnsi="Arial" w:cs="Arial"/>
                <w:b/>
                <w:bCs/>
                <w:sz w:val="20"/>
                <w:szCs w:val="20"/>
                <w:lang w:val="en-GB"/>
              </w:rPr>
              <w:t>2</w:t>
            </w:r>
          </w:p>
        </w:tc>
        <w:tc>
          <w:tcPr>
            <w:tcW w:w="1667" w:type="pct"/>
          </w:tcPr>
          <w:p w14:paraId="05DF9C30"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6CB935F1" w14:textId="77777777" w:rsidTr="00D13140">
        <w:trPr>
          <w:trHeight w:val="20"/>
          <w:jc w:val="center"/>
        </w:trPr>
        <w:tc>
          <w:tcPr>
            <w:tcW w:w="1666" w:type="pct"/>
            <w:noWrap/>
          </w:tcPr>
          <w:p w14:paraId="7A3EC6DA" w14:textId="77777777" w:rsidR="000F2AFD" w:rsidRPr="00AA6333" w:rsidRDefault="00067224" w:rsidP="00067224">
            <w:pPr>
              <w:outlineLvl w:val="1"/>
              <w:rPr>
                <w:rFonts w:ascii="Arial" w:eastAsia="MS Mincho" w:hAnsi="Arial" w:cs="Arial"/>
                <w:b/>
                <w:bCs/>
                <w:sz w:val="20"/>
                <w:szCs w:val="20"/>
                <w:lang w:val="en-GB" w:eastAsia="x-none"/>
              </w:rPr>
            </w:pPr>
            <w:r w:rsidRPr="00AA6333">
              <w:rPr>
                <w:rFonts w:ascii="Arial" w:eastAsia="MS Mincho" w:hAnsi="Arial" w:cs="Arial"/>
                <w:b/>
                <w:bCs/>
                <w:sz w:val="20"/>
                <w:szCs w:val="20"/>
                <w:lang w:val="en-GB" w:eastAsia="x-none"/>
              </w:rPr>
              <w:t>9. Is the Critical analysis of literature done?</w:t>
            </w:r>
          </w:p>
          <w:p w14:paraId="555F8FCE"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4E1CC05B" w14:textId="77777777" w:rsidR="000F2AFD" w:rsidRPr="00AA6333" w:rsidRDefault="00067224" w:rsidP="00CB119E">
            <w:pPr>
              <w:rPr>
                <w:rFonts w:ascii="Arial" w:hAnsi="Arial" w:cs="Arial"/>
                <w:sz w:val="20"/>
                <w:szCs w:val="20"/>
                <w:lang w:val="en-GB" w:eastAsia="x-none"/>
              </w:rPr>
            </w:pPr>
            <w:r w:rsidRPr="00AA633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063B2F66" w:rsidR="000F2AFD" w:rsidRPr="00AA6333" w:rsidRDefault="006231A6" w:rsidP="00067224">
            <w:pPr>
              <w:ind w:left="360"/>
              <w:rPr>
                <w:rFonts w:ascii="Arial" w:hAnsi="Arial" w:cs="Arial"/>
                <w:b/>
                <w:bCs/>
                <w:sz w:val="20"/>
                <w:szCs w:val="20"/>
                <w:lang w:val="en-GB"/>
              </w:rPr>
            </w:pPr>
            <w:r w:rsidRPr="00AA6333">
              <w:rPr>
                <w:rFonts w:ascii="Arial" w:hAnsi="Arial" w:cs="Arial"/>
                <w:b/>
                <w:bCs/>
                <w:sz w:val="20"/>
                <w:szCs w:val="20"/>
                <w:lang w:val="en-GB"/>
              </w:rPr>
              <w:t>3</w:t>
            </w:r>
          </w:p>
        </w:tc>
        <w:tc>
          <w:tcPr>
            <w:tcW w:w="1667" w:type="pct"/>
          </w:tcPr>
          <w:p w14:paraId="30133A88"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2ED52ABC" w14:textId="77777777" w:rsidTr="00D13140">
        <w:trPr>
          <w:trHeight w:val="20"/>
          <w:jc w:val="center"/>
        </w:trPr>
        <w:tc>
          <w:tcPr>
            <w:tcW w:w="1666" w:type="pct"/>
            <w:noWrap/>
          </w:tcPr>
          <w:p w14:paraId="185743C8" w14:textId="77777777" w:rsidR="000F2AFD" w:rsidRPr="00AA6333" w:rsidRDefault="00067224" w:rsidP="00CB119E">
            <w:pPr>
              <w:rPr>
                <w:rFonts w:ascii="Arial" w:hAnsi="Arial" w:cs="Arial"/>
                <w:b/>
                <w:sz w:val="20"/>
                <w:szCs w:val="20"/>
                <w:lang w:val="en-GB"/>
              </w:rPr>
            </w:pPr>
            <w:r w:rsidRPr="00AA6333">
              <w:rPr>
                <w:rFonts w:ascii="Arial" w:hAnsi="Arial" w:cs="Arial"/>
                <w:b/>
                <w:sz w:val="20"/>
                <w:szCs w:val="20"/>
                <w:lang w:val="en-GB"/>
              </w:rPr>
              <w:t xml:space="preserve">10. Is </w:t>
            </w:r>
            <w:r w:rsidRPr="00AA6333">
              <w:rPr>
                <w:rFonts w:ascii="Arial" w:hAnsi="Arial" w:cs="Arial"/>
                <w:sz w:val="20"/>
                <w:szCs w:val="20"/>
                <w:lang w:val="en-GB"/>
              </w:rPr>
              <w:t xml:space="preserve">Identification of research gaps/future directions done </w:t>
            </w:r>
            <w:r w:rsidRPr="00AA6333">
              <w:rPr>
                <w:rFonts w:ascii="Arial" w:hAnsi="Arial" w:cs="Arial"/>
                <w:b/>
                <w:sz w:val="20"/>
                <w:szCs w:val="20"/>
                <w:lang w:val="en-GB"/>
              </w:rPr>
              <w:t>?</w:t>
            </w:r>
          </w:p>
          <w:p w14:paraId="66D0126A"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lastRenderedPageBreak/>
              <w:t xml:space="preserve">Rating Scale: </w:t>
            </w:r>
          </w:p>
          <w:p w14:paraId="2B7AD789"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AA6333" w:rsidRDefault="00D13140" w:rsidP="00CB119E">
            <w:pPr>
              <w:rPr>
                <w:rFonts w:ascii="Arial" w:hAnsi="Arial" w:cs="Arial"/>
                <w:sz w:val="20"/>
                <w:szCs w:val="20"/>
                <w:lang w:val="en-GB"/>
              </w:rPr>
            </w:pPr>
          </w:p>
        </w:tc>
        <w:tc>
          <w:tcPr>
            <w:tcW w:w="1667" w:type="pct"/>
          </w:tcPr>
          <w:p w14:paraId="01F17E45" w14:textId="27960C4F" w:rsidR="000F2AFD" w:rsidRPr="00AA6333" w:rsidRDefault="006231A6" w:rsidP="00CB119E">
            <w:pPr>
              <w:contextualSpacing/>
              <w:rPr>
                <w:rFonts w:ascii="Arial" w:hAnsi="Arial" w:cs="Arial"/>
                <w:bCs/>
                <w:sz w:val="20"/>
                <w:szCs w:val="20"/>
                <w:lang w:val="en-GB"/>
              </w:rPr>
            </w:pPr>
            <w:r w:rsidRPr="00AA6333">
              <w:rPr>
                <w:rFonts w:ascii="Arial" w:hAnsi="Arial" w:cs="Arial"/>
                <w:bCs/>
                <w:sz w:val="20"/>
                <w:szCs w:val="20"/>
                <w:lang w:val="en-GB"/>
              </w:rPr>
              <w:lastRenderedPageBreak/>
              <w:t>3</w:t>
            </w:r>
          </w:p>
        </w:tc>
        <w:tc>
          <w:tcPr>
            <w:tcW w:w="1667" w:type="pct"/>
          </w:tcPr>
          <w:p w14:paraId="2885C4A1"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34AB0350" w14:textId="77777777" w:rsidTr="00D13140">
        <w:trPr>
          <w:trHeight w:val="20"/>
          <w:jc w:val="center"/>
        </w:trPr>
        <w:tc>
          <w:tcPr>
            <w:tcW w:w="1666" w:type="pct"/>
            <w:noWrap/>
          </w:tcPr>
          <w:p w14:paraId="42D53B66" w14:textId="77777777" w:rsidR="000F2AFD" w:rsidRPr="00AA6333" w:rsidRDefault="00067224" w:rsidP="00CB119E">
            <w:pPr>
              <w:rPr>
                <w:rFonts w:ascii="Arial" w:hAnsi="Arial" w:cs="Arial"/>
                <w:b/>
                <w:sz w:val="20"/>
                <w:szCs w:val="20"/>
                <w:lang w:val="en-GB"/>
              </w:rPr>
            </w:pPr>
            <w:r w:rsidRPr="00AA6333">
              <w:rPr>
                <w:rFonts w:ascii="Arial" w:hAnsi="Arial" w:cs="Arial"/>
                <w:b/>
                <w:sz w:val="20"/>
                <w:szCs w:val="20"/>
                <w:lang w:val="en-GB"/>
              </w:rPr>
              <w:t>11. Are the conclusions logically arrived?</w:t>
            </w:r>
          </w:p>
          <w:p w14:paraId="09548E60"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0BE6B5F2" w14:textId="77777777" w:rsidR="000F2AFD" w:rsidRPr="00AA6333" w:rsidRDefault="00067224" w:rsidP="00CB119E">
            <w:pPr>
              <w:rPr>
                <w:rFonts w:ascii="Arial" w:hAnsi="Arial" w:cs="Arial"/>
                <w:sz w:val="20"/>
                <w:szCs w:val="20"/>
                <w:lang w:val="en-GB"/>
              </w:rPr>
            </w:pPr>
            <w:r w:rsidRPr="00AA633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42630BA4" w:rsidR="000F2AFD" w:rsidRPr="00AA6333" w:rsidRDefault="006231A6" w:rsidP="00CB119E">
            <w:pPr>
              <w:contextualSpacing/>
              <w:rPr>
                <w:rFonts w:ascii="Arial" w:hAnsi="Arial" w:cs="Arial"/>
                <w:bCs/>
                <w:sz w:val="20"/>
                <w:szCs w:val="20"/>
                <w:lang w:val="en-GB"/>
              </w:rPr>
            </w:pPr>
            <w:r w:rsidRPr="00AA6333">
              <w:rPr>
                <w:rFonts w:ascii="Arial" w:hAnsi="Arial" w:cs="Arial"/>
                <w:bCs/>
                <w:sz w:val="20"/>
                <w:szCs w:val="20"/>
                <w:lang w:val="en-GB"/>
              </w:rPr>
              <w:t>4</w:t>
            </w:r>
          </w:p>
        </w:tc>
        <w:tc>
          <w:tcPr>
            <w:tcW w:w="1667" w:type="pct"/>
          </w:tcPr>
          <w:p w14:paraId="778B438A"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05A0935E" w14:textId="77777777" w:rsidTr="00D13140">
        <w:trPr>
          <w:trHeight w:val="20"/>
          <w:jc w:val="center"/>
        </w:trPr>
        <w:tc>
          <w:tcPr>
            <w:tcW w:w="1666" w:type="pct"/>
            <w:noWrap/>
          </w:tcPr>
          <w:p w14:paraId="1FAAE968" w14:textId="77777777" w:rsidR="000F2AFD" w:rsidRPr="00AA6333" w:rsidRDefault="00067224" w:rsidP="00CB119E">
            <w:pPr>
              <w:rPr>
                <w:rFonts w:ascii="Arial" w:hAnsi="Arial" w:cs="Arial"/>
                <w:b/>
                <w:sz w:val="20"/>
                <w:szCs w:val="20"/>
                <w:lang w:val="en-GB"/>
              </w:rPr>
            </w:pPr>
            <w:r w:rsidRPr="00AA6333">
              <w:rPr>
                <w:rFonts w:ascii="Arial" w:hAnsi="Arial" w:cs="Arial"/>
                <w:b/>
                <w:sz w:val="20"/>
                <w:szCs w:val="20"/>
                <w:lang w:val="en-GB"/>
              </w:rPr>
              <w:t>12. Are the limitations of the paper discussed?</w:t>
            </w:r>
          </w:p>
          <w:p w14:paraId="7AC91059"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0E8510CF" w14:textId="77777777" w:rsidR="000F2AFD" w:rsidRPr="00AA6333" w:rsidRDefault="00067224" w:rsidP="00CB119E">
            <w:pPr>
              <w:rPr>
                <w:rFonts w:ascii="Arial" w:hAnsi="Arial" w:cs="Arial"/>
                <w:sz w:val="20"/>
                <w:szCs w:val="20"/>
                <w:lang w:val="en-GB"/>
              </w:rPr>
            </w:pPr>
            <w:r w:rsidRPr="00AA633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6CC25D5B" w:rsidR="000F2AFD" w:rsidRPr="00AA6333" w:rsidRDefault="006231A6" w:rsidP="00CB119E">
            <w:pPr>
              <w:contextualSpacing/>
              <w:rPr>
                <w:rFonts w:ascii="Arial" w:hAnsi="Arial" w:cs="Arial"/>
                <w:bCs/>
                <w:sz w:val="20"/>
                <w:szCs w:val="20"/>
                <w:lang w:val="en-GB"/>
              </w:rPr>
            </w:pPr>
            <w:r w:rsidRPr="00AA6333">
              <w:rPr>
                <w:rFonts w:ascii="Arial" w:hAnsi="Arial" w:cs="Arial"/>
                <w:bCs/>
                <w:sz w:val="20"/>
                <w:szCs w:val="20"/>
                <w:lang w:val="en-GB"/>
              </w:rPr>
              <w:t>2</w:t>
            </w:r>
          </w:p>
        </w:tc>
        <w:tc>
          <w:tcPr>
            <w:tcW w:w="1667" w:type="pct"/>
          </w:tcPr>
          <w:p w14:paraId="0B48DF06"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477DF417" w14:textId="77777777" w:rsidTr="00D13140">
        <w:trPr>
          <w:trHeight w:val="20"/>
          <w:jc w:val="center"/>
        </w:trPr>
        <w:tc>
          <w:tcPr>
            <w:tcW w:w="1666" w:type="pct"/>
            <w:noWrap/>
          </w:tcPr>
          <w:p w14:paraId="7C423ABC" w14:textId="77777777" w:rsidR="000F2AFD" w:rsidRPr="00AA6333" w:rsidRDefault="00067224" w:rsidP="00CB119E">
            <w:pPr>
              <w:rPr>
                <w:rFonts w:ascii="Arial" w:hAnsi="Arial" w:cs="Arial"/>
                <w:b/>
                <w:sz w:val="20"/>
                <w:szCs w:val="20"/>
                <w:lang w:val="en-GB"/>
              </w:rPr>
            </w:pPr>
            <w:r w:rsidRPr="00AA6333">
              <w:rPr>
                <w:rFonts w:ascii="Arial" w:hAnsi="Arial" w:cs="Arial"/>
                <w:b/>
                <w:sz w:val="20"/>
                <w:szCs w:val="20"/>
                <w:lang w:val="en-GB"/>
              </w:rPr>
              <w:t xml:space="preserve">13. What is the </w:t>
            </w:r>
            <w:r w:rsidRPr="00AA6333">
              <w:rPr>
                <w:rFonts w:ascii="Arial" w:hAnsi="Arial" w:cs="Arial"/>
                <w:sz w:val="20"/>
                <w:szCs w:val="20"/>
                <w:lang w:val="en-GB"/>
              </w:rPr>
              <w:t>Quality of references (i.e. from peer reviewed authentic sources)</w:t>
            </w:r>
          </w:p>
          <w:p w14:paraId="13D44A57"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5234B1D0"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AA6333" w:rsidRDefault="00067224" w:rsidP="00CB119E">
            <w:pPr>
              <w:rPr>
                <w:rFonts w:ascii="Arial" w:hAnsi="Arial" w:cs="Arial"/>
                <w:sz w:val="20"/>
                <w:szCs w:val="20"/>
                <w:lang w:val="en-GB"/>
              </w:rPr>
            </w:pPr>
            <w:r w:rsidRPr="00AA6333">
              <w:rPr>
                <w:rFonts w:ascii="Arial" w:hAnsi="Arial" w:cs="Arial"/>
                <w:color w:val="404040"/>
                <w:sz w:val="20"/>
                <w:szCs w:val="20"/>
                <w:shd w:val="clear" w:color="auto" w:fill="FFFFFF"/>
                <w:lang w:val="en-GB"/>
              </w:rPr>
              <w:t>N/A = Not Applicable</w:t>
            </w:r>
          </w:p>
        </w:tc>
        <w:tc>
          <w:tcPr>
            <w:tcW w:w="1667" w:type="pct"/>
          </w:tcPr>
          <w:p w14:paraId="05065E08" w14:textId="77845089" w:rsidR="000F2AFD" w:rsidRPr="00AA6333" w:rsidRDefault="006231A6" w:rsidP="00CB119E">
            <w:pPr>
              <w:contextualSpacing/>
              <w:rPr>
                <w:rFonts w:ascii="Arial" w:hAnsi="Arial" w:cs="Arial"/>
                <w:bCs/>
                <w:sz w:val="20"/>
                <w:szCs w:val="20"/>
                <w:lang w:val="en-GB"/>
              </w:rPr>
            </w:pPr>
            <w:r w:rsidRPr="00AA6333">
              <w:rPr>
                <w:rFonts w:ascii="Arial" w:hAnsi="Arial" w:cs="Arial"/>
                <w:bCs/>
                <w:sz w:val="20"/>
                <w:szCs w:val="20"/>
                <w:lang w:val="en-GB"/>
              </w:rPr>
              <w:t>4</w:t>
            </w:r>
          </w:p>
        </w:tc>
        <w:tc>
          <w:tcPr>
            <w:tcW w:w="1667" w:type="pct"/>
          </w:tcPr>
          <w:p w14:paraId="605211B3"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29ECF9B4" w14:textId="77777777" w:rsidTr="00D13140">
        <w:trPr>
          <w:trHeight w:val="20"/>
          <w:jc w:val="center"/>
        </w:trPr>
        <w:tc>
          <w:tcPr>
            <w:tcW w:w="1666" w:type="pct"/>
            <w:noWrap/>
          </w:tcPr>
          <w:p w14:paraId="4609FE0E" w14:textId="77777777" w:rsidR="000F2AFD" w:rsidRPr="00AA6333" w:rsidRDefault="00067224" w:rsidP="00CB119E">
            <w:pPr>
              <w:rPr>
                <w:rFonts w:ascii="Arial" w:hAnsi="Arial" w:cs="Arial"/>
                <w:b/>
                <w:sz w:val="20"/>
                <w:szCs w:val="20"/>
                <w:lang w:val="en-GB"/>
              </w:rPr>
            </w:pPr>
            <w:r w:rsidRPr="00AA6333">
              <w:rPr>
                <w:rFonts w:ascii="Arial" w:hAnsi="Arial" w:cs="Arial"/>
                <w:b/>
                <w:sz w:val="20"/>
                <w:szCs w:val="20"/>
                <w:lang w:val="en-GB"/>
              </w:rPr>
              <w:t>14. Is the manuscript written in clear and understandable language?</w:t>
            </w:r>
          </w:p>
          <w:p w14:paraId="086447EA"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Rating Scale: </w:t>
            </w:r>
          </w:p>
          <w:p w14:paraId="0A2793E8" w14:textId="77777777" w:rsidR="000F2AFD" w:rsidRPr="00AA6333" w:rsidRDefault="00067224" w:rsidP="00CB119E">
            <w:pPr>
              <w:rPr>
                <w:rFonts w:ascii="Arial" w:hAnsi="Arial" w:cs="Arial"/>
                <w:color w:val="404040"/>
                <w:sz w:val="20"/>
                <w:szCs w:val="20"/>
                <w:shd w:val="clear" w:color="auto" w:fill="FFFFFF"/>
                <w:lang w:val="en-GB"/>
              </w:rPr>
            </w:pPr>
            <w:r w:rsidRPr="00AA6333">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AA6333" w:rsidRDefault="00067224" w:rsidP="00CB119E">
            <w:pPr>
              <w:rPr>
                <w:rFonts w:ascii="Arial" w:hAnsi="Arial" w:cs="Arial"/>
                <w:sz w:val="20"/>
                <w:szCs w:val="20"/>
                <w:lang w:val="en-GB"/>
              </w:rPr>
            </w:pPr>
            <w:r w:rsidRPr="00AA6333">
              <w:rPr>
                <w:rFonts w:ascii="Arial" w:hAnsi="Arial" w:cs="Arial"/>
                <w:color w:val="404040"/>
                <w:sz w:val="20"/>
                <w:szCs w:val="20"/>
                <w:shd w:val="clear" w:color="auto" w:fill="FFFFFF"/>
                <w:lang w:val="en-GB"/>
              </w:rPr>
              <w:t>N/A = Not Applicable</w:t>
            </w:r>
          </w:p>
        </w:tc>
        <w:tc>
          <w:tcPr>
            <w:tcW w:w="1667" w:type="pct"/>
          </w:tcPr>
          <w:p w14:paraId="679128C8" w14:textId="2A1287F0" w:rsidR="000F2AFD" w:rsidRPr="00AA6333" w:rsidRDefault="006231A6" w:rsidP="00CB119E">
            <w:pPr>
              <w:contextualSpacing/>
              <w:rPr>
                <w:rFonts w:ascii="Arial" w:hAnsi="Arial" w:cs="Arial"/>
                <w:bCs/>
                <w:sz w:val="20"/>
                <w:szCs w:val="20"/>
                <w:lang w:val="en-GB"/>
              </w:rPr>
            </w:pPr>
            <w:r w:rsidRPr="00AA6333">
              <w:rPr>
                <w:rFonts w:ascii="Arial" w:hAnsi="Arial" w:cs="Arial"/>
                <w:bCs/>
                <w:sz w:val="20"/>
                <w:szCs w:val="20"/>
                <w:lang w:val="en-GB"/>
              </w:rPr>
              <w:t>5</w:t>
            </w:r>
          </w:p>
        </w:tc>
        <w:tc>
          <w:tcPr>
            <w:tcW w:w="1667" w:type="pct"/>
          </w:tcPr>
          <w:p w14:paraId="46D664FC" w14:textId="77777777" w:rsidR="000F2AFD" w:rsidRPr="00AA6333" w:rsidRDefault="000F2AFD" w:rsidP="00067224">
            <w:pPr>
              <w:outlineLvl w:val="1"/>
              <w:rPr>
                <w:rFonts w:ascii="Arial" w:eastAsia="MS Mincho" w:hAnsi="Arial" w:cs="Arial"/>
                <w:bCs/>
                <w:sz w:val="20"/>
                <w:szCs w:val="20"/>
                <w:lang w:val="en-GB"/>
              </w:rPr>
            </w:pPr>
          </w:p>
        </w:tc>
      </w:tr>
    </w:tbl>
    <w:p w14:paraId="07791479" w14:textId="77777777" w:rsidR="000F2AFD" w:rsidRPr="00AA6333" w:rsidRDefault="000F2AFD">
      <w:pPr>
        <w:jc w:val="both"/>
        <w:rPr>
          <w:rFonts w:ascii="Arial" w:eastAsia="MS Mincho" w:hAnsi="Arial" w:cs="Arial"/>
          <w:b/>
          <w:bCs/>
          <w:sz w:val="20"/>
          <w:szCs w:val="20"/>
          <w:u w:val="single"/>
          <w:lang w:val="en-GB" w:eastAsia="x-none"/>
        </w:rPr>
      </w:pPr>
    </w:p>
    <w:p w14:paraId="4B13110B" w14:textId="77777777" w:rsidR="000F2AFD" w:rsidRPr="00AA6333" w:rsidRDefault="000F2AFD">
      <w:pPr>
        <w:jc w:val="both"/>
        <w:rPr>
          <w:rFonts w:ascii="Arial" w:eastAsia="MS Mincho" w:hAnsi="Arial" w:cs="Arial"/>
          <w:b/>
          <w:bCs/>
          <w:sz w:val="20"/>
          <w:szCs w:val="20"/>
          <w:u w:val="single"/>
          <w:lang w:val="en-GB" w:eastAsia="x-none"/>
        </w:rPr>
      </w:pPr>
    </w:p>
    <w:p w14:paraId="3581AE7A" w14:textId="77777777" w:rsidR="000F2AFD" w:rsidRPr="00AA6333" w:rsidRDefault="00067224">
      <w:pPr>
        <w:outlineLvl w:val="1"/>
        <w:rPr>
          <w:rFonts w:ascii="Arial" w:eastAsia="MS Mincho" w:hAnsi="Arial" w:cs="Arial"/>
          <w:b/>
          <w:bCs/>
          <w:sz w:val="20"/>
          <w:szCs w:val="20"/>
          <w:u w:val="single"/>
          <w:lang w:val="en-GB"/>
        </w:rPr>
      </w:pPr>
      <w:r w:rsidRPr="00AA6333">
        <w:rPr>
          <w:rFonts w:ascii="Arial" w:eastAsia="MS Mincho" w:hAnsi="Arial" w:cs="Arial"/>
          <w:b/>
          <w:bCs/>
          <w:sz w:val="20"/>
          <w:szCs w:val="20"/>
          <w:highlight w:val="yellow"/>
          <w:u w:val="single"/>
          <w:lang w:val="en-GB"/>
        </w:rPr>
        <w:t>PART 2.2 (Subjective Evaluation)</w:t>
      </w:r>
    </w:p>
    <w:p w14:paraId="4B0F408E" w14:textId="77777777" w:rsidR="000F2AFD" w:rsidRPr="00AA6333"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AA6333" w14:paraId="6CFEED7C" w14:textId="77777777" w:rsidTr="00D13140">
        <w:trPr>
          <w:trHeight w:val="20"/>
          <w:jc w:val="center"/>
        </w:trPr>
        <w:tc>
          <w:tcPr>
            <w:tcW w:w="1666" w:type="pct"/>
            <w:noWrap/>
          </w:tcPr>
          <w:p w14:paraId="232C774E" w14:textId="77777777" w:rsidR="000F2AFD" w:rsidRPr="00AA6333"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AA6333" w:rsidRDefault="00067224" w:rsidP="00067224">
            <w:pPr>
              <w:outlineLvl w:val="1"/>
              <w:rPr>
                <w:rFonts w:ascii="Arial" w:eastAsia="MS Mincho" w:hAnsi="Arial" w:cs="Arial"/>
                <w:b/>
                <w:bCs/>
                <w:sz w:val="20"/>
                <w:szCs w:val="20"/>
                <w:lang w:val="en-GB"/>
              </w:rPr>
            </w:pPr>
            <w:r w:rsidRPr="00AA6333">
              <w:rPr>
                <w:rFonts w:ascii="Arial" w:eastAsia="MS Mincho" w:hAnsi="Arial" w:cs="Arial"/>
                <w:b/>
                <w:bCs/>
                <w:sz w:val="20"/>
                <w:szCs w:val="20"/>
                <w:lang w:val="en-GB"/>
              </w:rPr>
              <w:t>Reviewer’s comment</w:t>
            </w:r>
          </w:p>
          <w:p w14:paraId="513E4C87" w14:textId="77777777" w:rsidR="000F2AFD" w:rsidRPr="00AA6333" w:rsidRDefault="000F2AFD" w:rsidP="00CB119E">
            <w:pPr>
              <w:rPr>
                <w:rFonts w:ascii="Arial" w:hAnsi="Arial" w:cs="Arial"/>
                <w:sz w:val="20"/>
                <w:szCs w:val="20"/>
                <w:lang w:val="en-GB"/>
              </w:rPr>
            </w:pPr>
          </w:p>
        </w:tc>
        <w:tc>
          <w:tcPr>
            <w:tcW w:w="1667" w:type="pct"/>
          </w:tcPr>
          <w:p w14:paraId="5E0AC603" w14:textId="77777777" w:rsidR="000F2AFD" w:rsidRPr="00AA6333" w:rsidRDefault="00067224" w:rsidP="00067224">
            <w:pPr>
              <w:spacing w:after="160" w:line="259" w:lineRule="auto"/>
              <w:rPr>
                <w:rFonts w:ascii="Arial" w:eastAsia="Calibri" w:hAnsi="Arial" w:cs="Arial"/>
                <w:kern w:val="2"/>
                <w:sz w:val="20"/>
                <w:szCs w:val="20"/>
                <w:lang w:val="en-IN"/>
              </w:rPr>
            </w:pPr>
            <w:r w:rsidRPr="00AA6333">
              <w:rPr>
                <w:rFonts w:ascii="Arial" w:eastAsia="Calibri" w:hAnsi="Arial" w:cs="Arial"/>
                <w:b/>
                <w:kern w:val="2"/>
                <w:sz w:val="20"/>
                <w:szCs w:val="20"/>
                <w:lang w:val="en-IN"/>
              </w:rPr>
              <w:t>Author’s Feedback</w:t>
            </w:r>
            <w:r w:rsidRPr="00AA6333">
              <w:rPr>
                <w:rFonts w:ascii="Arial" w:eastAsia="Calibri" w:hAnsi="Arial" w:cs="Arial"/>
                <w:kern w:val="2"/>
                <w:sz w:val="20"/>
                <w:szCs w:val="20"/>
                <w:lang w:val="en-IN"/>
              </w:rPr>
              <w:t xml:space="preserve"> (It is mandatory that authors should write his/her feedback here)</w:t>
            </w:r>
          </w:p>
          <w:p w14:paraId="5E5B3B4D"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582B8448" w14:textId="77777777" w:rsidTr="00D13140">
        <w:trPr>
          <w:trHeight w:val="20"/>
          <w:jc w:val="center"/>
        </w:trPr>
        <w:tc>
          <w:tcPr>
            <w:tcW w:w="1666" w:type="pct"/>
            <w:noWrap/>
          </w:tcPr>
          <w:p w14:paraId="0AE99933" w14:textId="77777777" w:rsidR="000F2AFD" w:rsidRPr="00AA6333" w:rsidRDefault="00067224" w:rsidP="00CB119E">
            <w:pPr>
              <w:rPr>
                <w:rFonts w:ascii="Arial" w:hAnsi="Arial" w:cs="Arial"/>
                <w:b/>
                <w:bCs/>
                <w:sz w:val="20"/>
                <w:szCs w:val="20"/>
                <w:lang w:val="en-GB"/>
              </w:rPr>
            </w:pPr>
            <w:r w:rsidRPr="00AA6333">
              <w:rPr>
                <w:rFonts w:ascii="Arial" w:hAnsi="Arial" w:cs="Arial"/>
                <w:b/>
                <w:bCs/>
                <w:sz w:val="20"/>
                <w:szCs w:val="20"/>
                <w:lang w:val="en-GB"/>
              </w:rPr>
              <w:t>Is the title of the article suitable?</w:t>
            </w:r>
          </w:p>
          <w:p w14:paraId="3EA6E36A" w14:textId="77777777" w:rsidR="000F2AFD" w:rsidRPr="00AA6333" w:rsidRDefault="000F2AFD" w:rsidP="00CB119E">
            <w:pPr>
              <w:rPr>
                <w:rFonts w:ascii="Arial" w:hAnsi="Arial" w:cs="Arial"/>
                <w:bCs/>
                <w:sz w:val="20"/>
                <w:szCs w:val="20"/>
                <w:lang w:val="en-GB"/>
              </w:rPr>
            </w:pPr>
          </w:p>
          <w:p w14:paraId="236F2197" w14:textId="77777777" w:rsidR="000F2AFD" w:rsidRPr="00AA6333" w:rsidRDefault="00067224" w:rsidP="00CB119E">
            <w:pPr>
              <w:rPr>
                <w:rFonts w:ascii="Arial" w:hAnsi="Arial" w:cs="Arial"/>
                <w:sz w:val="20"/>
                <w:szCs w:val="20"/>
                <w:u w:val="single"/>
                <w:lang w:val="en-GB"/>
              </w:rPr>
            </w:pPr>
            <w:r w:rsidRPr="00AA6333">
              <w:rPr>
                <w:rFonts w:ascii="Arial" w:hAnsi="Arial" w:cs="Arial"/>
                <w:bCs/>
                <w:sz w:val="20"/>
                <w:szCs w:val="20"/>
                <w:lang w:val="en-GB"/>
              </w:rPr>
              <w:t>If your answer is NO, please provide a brief, clear suggestion for improvement.</w:t>
            </w:r>
          </w:p>
        </w:tc>
        <w:tc>
          <w:tcPr>
            <w:tcW w:w="1667" w:type="pct"/>
          </w:tcPr>
          <w:p w14:paraId="7DEF0435" w14:textId="77777777" w:rsidR="000F2AFD" w:rsidRPr="00AA6333" w:rsidRDefault="006231A6" w:rsidP="006231A6">
            <w:pPr>
              <w:rPr>
                <w:rFonts w:ascii="Arial" w:hAnsi="Arial" w:cs="Arial"/>
                <w:bCs/>
                <w:sz w:val="20"/>
                <w:szCs w:val="20"/>
                <w:lang w:val="en-GB"/>
              </w:rPr>
            </w:pPr>
            <w:r w:rsidRPr="00AA6333">
              <w:rPr>
                <w:rFonts w:ascii="Arial" w:hAnsi="Arial" w:cs="Arial"/>
                <w:bCs/>
                <w:sz w:val="20"/>
                <w:szCs w:val="20"/>
                <w:lang w:val="en-GB"/>
              </w:rPr>
              <w:t xml:space="preserve">Yes </w:t>
            </w:r>
          </w:p>
          <w:p w14:paraId="79686DA7" w14:textId="0D16744F" w:rsidR="006231A6" w:rsidRPr="00AA6333" w:rsidRDefault="006231A6" w:rsidP="006231A6">
            <w:pPr>
              <w:rPr>
                <w:rFonts w:ascii="Arial" w:hAnsi="Arial" w:cs="Arial"/>
                <w:bCs/>
                <w:sz w:val="20"/>
                <w:szCs w:val="20"/>
                <w:lang w:val="en-GB"/>
              </w:rPr>
            </w:pPr>
            <w:r w:rsidRPr="00AA6333">
              <w:rPr>
                <w:rFonts w:ascii="Arial" w:hAnsi="Arial" w:cs="Arial"/>
                <w:bCs/>
                <w:sz w:val="20"/>
                <w:szCs w:val="20"/>
                <w:lang w:val="en-GB"/>
              </w:rPr>
              <w:t>The title accurately reflects the core themes of the paper, specifically detailing risks, resilience measures, and supply security in relation to critical minerals within the current energy transition landscape. No structural adjustments are required</w:t>
            </w:r>
          </w:p>
        </w:tc>
        <w:tc>
          <w:tcPr>
            <w:tcW w:w="1667" w:type="pct"/>
          </w:tcPr>
          <w:p w14:paraId="36438AAB"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57FDF276" w14:textId="77777777" w:rsidTr="00D13140">
        <w:trPr>
          <w:trHeight w:val="20"/>
          <w:jc w:val="center"/>
        </w:trPr>
        <w:tc>
          <w:tcPr>
            <w:tcW w:w="1666" w:type="pct"/>
            <w:noWrap/>
          </w:tcPr>
          <w:p w14:paraId="187EA6E9" w14:textId="77777777" w:rsidR="000F2AFD" w:rsidRPr="00AA6333" w:rsidRDefault="00067224" w:rsidP="00067224">
            <w:pPr>
              <w:outlineLvl w:val="1"/>
              <w:rPr>
                <w:rFonts w:ascii="Arial" w:eastAsia="MS Mincho" w:hAnsi="Arial" w:cs="Arial"/>
                <w:b/>
                <w:bCs/>
                <w:sz w:val="20"/>
                <w:szCs w:val="20"/>
                <w:lang w:val="en-GB"/>
              </w:rPr>
            </w:pPr>
            <w:r w:rsidRPr="00AA6333">
              <w:rPr>
                <w:rFonts w:ascii="Arial" w:eastAsia="MS Mincho" w:hAnsi="Arial" w:cs="Arial"/>
                <w:b/>
                <w:bCs/>
                <w:sz w:val="20"/>
                <w:szCs w:val="20"/>
                <w:lang w:val="en-GB"/>
              </w:rPr>
              <w:t xml:space="preserve">Is the abstract of the article comprehensive? </w:t>
            </w:r>
          </w:p>
          <w:p w14:paraId="4DD5E992" w14:textId="77777777" w:rsidR="000F2AFD" w:rsidRPr="00AA6333" w:rsidRDefault="000F2AFD" w:rsidP="00CB119E">
            <w:pPr>
              <w:rPr>
                <w:rFonts w:ascii="Arial" w:hAnsi="Arial" w:cs="Arial"/>
                <w:bCs/>
                <w:sz w:val="20"/>
                <w:szCs w:val="20"/>
                <w:lang w:val="en-GB"/>
              </w:rPr>
            </w:pPr>
          </w:p>
          <w:p w14:paraId="226E7755" w14:textId="77777777" w:rsidR="000F2AFD" w:rsidRPr="00AA6333" w:rsidRDefault="00067224" w:rsidP="00CB119E">
            <w:pPr>
              <w:rPr>
                <w:rFonts w:ascii="Arial" w:hAnsi="Arial" w:cs="Arial"/>
                <w:sz w:val="20"/>
                <w:szCs w:val="20"/>
                <w:lang w:val="en-GB"/>
              </w:rPr>
            </w:pPr>
            <w:r w:rsidRPr="00AA6333">
              <w:rPr>
                <w:rFonts w:ascii="Arial" w:hAnsi="Arial" w:cs="Arial"/>
                <w:bCs/>
                <w:sz w:val="20"/>
                <w:szCs w:val="20"/>
                <w:lang w:val="en-GB"/>
              </w:rPr>
              <w:t>If your answer is NO, please provide a brief, clear suggestion for improvement.</w:t>
            </w:r>
          </w:p>
        </w:tc>
        <w:tc>
          <w:tcPr>
            <w:tcW w:w="1667" w:type="pct"/>
          </w:tcPr>
          <w:p w14:paraId="6F91AD9F" w14:textId="77777777" w:rsidR="006231A6" w:rsidRPr="00AA6333" w:rsidRDefault="006231A6" w:rsidP="006231A6">
            <w:pPr>
              <w:rPr>
                <w:rFonts w:ascii="Arial" w:hAnsi="Arial" w:cs="Arial"/>
                <w:bCs/>
                <w:sz w:val="20"/>
                <w:szCs w:val="20"/>
                <w:lang w:val="en-GB"/>
              </w:rPr>
            </w:pPr>
            <w:r w:rsidRPr="00AA6333">
              <w:rPr>
                <w:rFonts w:ascii="Arial" w:hAnsi="Arial" w:cs="Arial"/>
                <w:bCs/>
                <w:sz w:val="20"/>
                <w:szCs w:val="20"/>
                <w:lang w:val="en-GB"/>
              </w:rPr>
              <w:t>YES</w:t>
            </w:r>
          </w:p>
          <w:p w14:paraId="02E4C3EF" w14:textId="42BEAADE" w:rsidR="000F2AFD" w:rsidRPr="00AA6333" w:rsidRDefault="006231A6" w:rsidP="006231A6">
            <w:pPr>
              <w:rPr>
                <w:rFonts w:ascii="Arial" w:hAnsi="Arial" w:cs="Arial"/>
                <w:bCs/>
                <w:sz w:val="20"/>
                <w:szCs w:val="20"/>
                <w:lang w:val="en-GB"/>
              </w:rPr>
            </w:pPr>
            <w:r w:rsidRPr="00AA6333">
              <w:rPr>
                <w:rFonts w:ascii="Arial" w:hAnsi="Arial" w:cs="Arial"/>
                <w:bCs/>
                <w:sz w:val="20"/>
                <w:szCs w:val="20"/>
                <w:lang w:val="en-GB"/>
              </w:rPr>
              <w:t>The abstract cleanly encapsulates the core shift toward material-intensive systems, details systemic supply vulnerabilities, outlines the scope of geopolitical and ESG factors, introduces the strategic resilience mechanisms, and details the overarching conclusions</w:t>
            </w:r>
          </w:p>
        </w:tc>
        <w:tc>
          <w:tcPr>
            <w:tcW w:w="1667" w:type="pct"/>
          </w:tcPr>
          <w:p w14:paraId="1D3D6950"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070B25EF" w14:textId="77777777" w:rsidTr="00D13140">
        <w:trPr>
          <w:trHeight w:val="20"/>
          <w:jc w:val="center"/>
        </w:trPr>
        <w:tc>
          <w:tcPr>
            <w:tcW w:w="1666" w:type="pct"/>
            <w:noWrap/>
          </w:tcPr>
          <w:p w14:paraId="444B85E3" w14:textId="77777777" w:rsidR="000F2AFD" w:rsidRPr="00AA6333" w:rsidRDefault="00067224" w:rsidP="00067224">
            <w:pPr>
              <w:outlineLvl w:val="1"/>
              <w:rPr>
                <w:rFonts w:ascii="Arial" w:eastAsia="MS Mincho" w:hAnsi="Arial" w:cs="Arial"/>
                <w:bCs/>
                <w:sz w:val="20"/>
                <w:szCs w:val="20"/>
                <w:lang w:val="en-GB"/>
              </w:rPr>
            </w:pPr>
            <w:r w:rsidRPr="00AA6333">
              <w:rPr>
                <w:rFonts w:ascii="Arial" w:eastAsia="MS Mincho" w:hAnsi="Arial" w:cs="Arial"/>
                <w:b/>
                <w:bCs/>
                <w:sz w:val="20"/>
                <w:szCs w:val="20"/>
                <w:lang w:val="en-GB"/>
              </w:rPr>
              <w:t xml:space="preserve">Is the manuscript scientifically correct? </w:t>
            </w:r>
            <w:r w:rsidRPr="00AA6333">
              <w:rPr>
                <w:rFonts w:ascii="Arial" w:eastAsia="MS Mincho" w:hAnsi="Arial" w:cs="Arial"/>
                <w:b/>
                <w:bCs/>
                <w:sz w:val="20"/>
                <w:szCs w:val="20"/>
                <w:lang w:val="en-GB"/>
              </w:rPr>
              <w:br/>
            </w:r>
          </w:p>
          <w:p w14:paraId="205C3A52" w14:textId="77777777" w:rsidR="000F2AFD" w:rsidRPr="00AA6333" w:rsidRDefault="00067224" w:rsidP="00CB119E">
            <w:pPr>
              <w:rPr>
                <w:rFonts w:ascii="Arial" w:hAnsi="Arial" w:cs="Arial"/>
                <w:b/>
                <w:sz w:val="20"/>
                <w:szCs w:val="20"/>
                <w:lang w:val="en-GB"/>
              </w:rPr>
            </w:pPr>
            <w:r w:rsidRPr="00AA6333">
              <w:rPr>
                <w:rFonts w:ascii="Arial" w:hAnsi="Arial" w:cs="Arial"/>
                <w:bCs/>
                <w:sz w:val="20"/>
                <w:szCs w:val="20"/>
                <w:lang w:val="en-GB"/>
              </w:rPr>
              <w:t>If your answer is NO, please provide a brief, clear suggestion for improvement.</w:t>
            </w:r>
          </w:p>
        </w:tc>
        <w:tc>
          <w:tcPr>
            <w:tcW w:w="1667" w:type="pct"/>
          </w:tcPr>
          <w:p w14:paraId="0D362200" w14:textId="6951EC65" w:rsidR="000F2AFD" w:rsidRPr="00AA6333" w:rsidRDefault="00253CD7" w:rsidP="00CB119E">
            <w:pPr>
              <w:rPr>
                <w:rFonts w:ascii="Arial" w:hAnsi="Arial" w:cs="Arial"/>
                <w:bCs/>
                <w:sz w:val="20"/>
                <w:szCs w:val="20"/>
                <w:lang w:val="en-GB"/>
              </w:rPr>
            </w:pPr>
            <w:r w:rsidRPr="00AA6333">
              <w:rPr>
                <w:rFonts w:ascii="Arial" w:hAnsi="Arial" w:cs="Arial"/>
                <w:bCs/>
                <w:sz w:val="20"/>
                <w:szCs w:val="20"/>
                <w:lang w:val="en-GB"/>
              </w:rPr>
              <w:t>YES. The introduction provides a compelling narrative demonstrating how clean technology deployment has created unprecedented mineral demands, highlighting the structural asymmetries between mining and downstream refining capabilities</w:t>
            </w:r>
          </w:p>
        </w:tc>
        <w:tc>
          <w:tcPr>
            <w:tcW w:w="1667" w:type="pct"/>
          </w:tcPr>
          <w:p w14:paraId="70C3150A"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77AE6A8D" w14:textId="77777777" w:rsidTr="00D13140">
        <w:trPr>
          <w:trHeight w:val="20"/>
          <w:jc w:val="center"/>
        </w:trPr>
        <w:tc>
          <w:tcPr>
            <w:tcW w:w="1666" w:type="pct"/>
            <w:noWrap/>
          </w:tcPr>
          <w:p w14:paraId="51BAFAB2" w14:textId="77777777" w:rsidR="000F2AFD" w:rsidRPr="00AA6333" w:rsidRDefault="00067224" w:rsidP="00CB119E">
            <w:pPr>
              <w:rPr>
                <w:rFonts w:ascii="Arial" w:hAnsi="Arial" w:cs="Arial"/>
                <w:b/>
                <w:bCs/>
                <w:sz w:val="20"/>
                <w:szCs w:val="20"/>
                <w:lang w:val="en-GB"/>
              </w:rPr>
            </w:pPr>
            <w:r w:rsidRPr="00AA6333">
              <w:rPr>
                <w:rFonts w:ascii="Arial" w:hAnsi="Arial" w:cs="Arial"/>
                <w:b/>
                <w:bCs/>
                <w:sz w:val="20"/>
                <w:szCs w:val="20"/>
                <w:lang w:val="en-GB"/>
              </w:rPr>
              <w:t xml:space="preserve">Are the references sufficient and recent? </w:t>
            </w:r>
          </w:p>
          <w:p w14:paraId="0D305356" w14:textId="77777777" w:rsidR="000F2AFD" w:rsidRPr="00AA6333" w:rsidRDefault="000F2AFD" w:rsidP="00CB119E">
            <w:pPr>
              <w:rPr>
                <w:rFonts w:ascii="Arial" w:hAnsi="Arial" w:cs="Arial"/>
                <w:bCs/>
                <w:sz w:val="20"/>
                <w:szCs w:val="20"/>
                <w:lang w:val="en-GB"/>
              </w:rPr>
            </w:pPr>
          </w:p>
          <w:p w14:paraId="11F9C776" w14:textId="77777777" w:rsidR="000F2AFD" w:rsidRPr="00AA6333" w:rsidRDefault="00067224" w:rsidP="00CB119E">
            <w:pPr>
              <w:rPr>
                <w:rFonts w:ascii="Arial" w:hAnsi="Arial" w:cs="Arial"/>
                <w:b/>
                <w:bCs/>
                <w:sz w:val="20"/>
                <w:szCs w:val="20"/>
                <w:lang w:val="en-GB"/>
              </w:rPr>
            </w:pPr>
            <w:r w:rsidRPr="00AA6333">
              <w:rPr>
                <w:rFonts w:ascii="Arial" w:hAnsi="Arial" w:cs="Arial"/>
                <w:bCs/>
                <w:sz w:val="20"/>
                <w:szCs w:val="20"/>
                <w:lang w:val="en-GB"/>
              </w:rPr>
              <w:t>If your answer is NO, please provide clear suggestion for improvement.</w:t>
            </w:r>
          </w:p>
        </w:tc>
        <w:tc>
          <w:tcPr>
            <w:tcW w:w="1667" w:type="pct"/>
          </w:tcPr>
          <w:p w14:paraId="3665BCB4" w14:textId="51DEC078" w:rsidR="000F2AFD" w:rsidRPr="00AA6333" w:rsidRDefault="00253CD7" w:rsidP="00CB119E">
            <w:pPr>
              <w:rPr>
                <w:rFonts w:ascii="Arial" w:hAnsi="Arial" w:cs="Arial"/>
                <w:bCs/>
                <w:sz w:val="20"/>
                <w:szCs w:val="20"/>
                <w:lang w:val="en-GB"/>
              </w:rPr>
            </w:pPr>
            <w:r w:rsidRPr="00AA6333">
              <w:rPr>
                <w:rFonts w:ascii="Arial" w:hAnsi="Arial" w:cs="Arial"/>
                <w:bCs/>
                <w:sz w:val="20"/>
                <w:szCs w:val="20"/>
                <w:lang w:val="en-GB"/>
              </w:rPr>
              <w:t xml:space="preserve">YES. The paper displays excellent use of highly contemporary sources, integrating high-profile reports and academic publications stretching from 2023 up through recent 2025/2026 </w:t>
            </w:r>
          </w:p>
        </w:tc>
        <w:tc>
          <w:tcPr>
            <w:tcW w:w="1667" w:type="pct"/>
          </w:tcPr>
          <w:p w14:paraId="78052020" w14:textId="77777777" w:rsidR="000F2AFD" w:rsidRPr="00AA6333" w:rsidRDefault="000F2AFD" w:rsidP="00067224">
            <w:pPr>
              <w:outlineLvl w:val="1"/>
              <w:rPr>
                <w:rFonts w:ascii="Arial" w:eastAsia="MS Mincho" w:hAnsi="Arial" w:cs="Arial"/>
                <w:bCs/>
                <w:sz w:val="20"/>
                <w:szCs w:val="20"/>
                <w:lang w:val="en-GB"/>
              </w:rPr>
            </w:pPr>
          </w:p>
        </w:tc>
      </w:tr>
      <w:tr w:rsidR="00067224" w:rsidRPr="00AA6333" w14:paraId="41DA8F2C" w14:textId="77777777" w:rsidTr="00D13140">
        <w:trPr>
          <w:trHeight w:val="20"/>
          <w:jc w:val="center"/>
        </w:trPr>
        <w:tc>
          <w:tcPr>
            <w:tcW w:w="1666" w:type="pct"/>
            <w:noWrap/>
          </w:tcPr>
          <w:p w14:paraId="793A9808" w14:textId="77777777" w:rsidR="000F2AFD" w:rsidRPr="00AA6333" w:rsidRDefault="00067224" w:rsidP="00CB119E">
            <w:pPr>
              <w:rPr>
                <w:rFonts w:ascii="Arial" w:hAnsi="Arial" w:cs="Arial"/>
                <w:b/>
                <w:bCs/>
                <w:sz w:val="20"/>
                <w:szCs w:val="20"/>
                <w:lang w:val="en-GB"/>
              </w:rPr>
            </w:pPr>
            <w:r w:rsidRPr="00AA6333">
              <w:rPr>
                <w:rFonts w:ascii="Arial" w:hAnsi="Arial" w:cs="Arial"/>
                <w:b/>
                <w:bCs/>
                <w:sz w:val="20"/>
                <w:szCs w:val="20"/>
                <w:lang w:val="en-GB"/>
              </w:rPr>
              <w:t>Are there ethical issues in this manuscript?</w:t>
            </w:r>
          </w:p>
          <w:p w14:paraId="57E77200" w14:textId="77777777" w:rsidR="000F2AFD" w:rsidRPr="00AA6333" w:rsidRDefault="00067224" w:rsidP="00CB119E">
            <w:pPr>
              <w:rPr>
                <w:rFonts w:ascii="Arial" w:hAnsi="Arial" w:cs="Arial"/>
                <w:bCs/>
                <w:sz w:val="20"/>
                <w:szCs w:val="20"/>
                <w:lang w:val="en-GB"/>
              </w:rPr>
            </w:pPr>
            <w:r w:rsidRPr="00AA6333">
              <w:rPr>
                <w:rFonts w:ascii="Arial" w:hAnsi="Arial" w:cs="Arial"/>
                <w:bCs/>
                <w:sz w:val="20"/>
                <w:szCs w:val="20"/>
                <w:lang w:val="en-GB"/>
              </w:rPr>
              <w:t>(YES or NO)</w:t>
            </w:r>
          </w:p>
          <w:p w14:paraId="650D5705" w14:textId="77777777" w:rsidR="000F2AFD" w:rsidRPr="00AA6333" w:rsidRDefault="000F2AFD" w:rsidP="00CB119E">
            <w:pPr>
              <w:rPr>
                <w:rFonts w:ascii="Arial" w:hAnsi="Arial" w:cs="Arial"/>
                <w:bCs/>
                <w:sz w:val="20"/>
                <w:szCs w:val="20"/>
                <w:lang w:val="en-GB"/>
              </w:rPr>
            </w:pPr>
          </w:p>
          <w:p w14:paraId="4BD03FAB" w14:textId="77777777" w:rsidR="000F2AFD" w:rsidRPr="00AA6333" w:rsidRDefault="00067224" w:rsidP="00CB119E">
            <w:pPr>
              <w:rPr>
                <w:rFonts w:ascii="Arial" w:hAnsi="Arial" w:cs="Arial"/>
                <w:bCs/>
                <w:sz w:val="20"/>
                <w:szCs w:val="20"/>
                <w:lang w:val="en-GB"/>
              </w:rPr>
            </w:pPr>
            <w:r w:rsidRPr="00AA6333">
              <w:rPr>
                <w:rFonts w:ascii="Arial" w:hAnsi="Arial" w:cs="Arial"/>
                <w:bCs/>
                <w:sz w:val="20"/>
                <w:szCs w:val="20"/>
                <w:lang w:val="en-GB"/>
              </w:rPr>
              <w:t>(If yes, kindly please write down the ethical issues here in details)</w:t>
            </w:r>
          </w:p>
          <w:p w14:paraId="0F276FB2" w14:textId="77777777" w:rsidR="000F2AFD" w:rsidRPr="00AA6333" w:rsidRDefault="000F2AFD" w:rsidP="00CB119E">
            <w:pPr>
              <w:rPr>
                <w:rFonts w:ascii="Arial" w:hAnsi="Arial" w:cs="Arial"/>
                <w:b/>
                <w:bCs/>
                <w:sz w:val="20"/>
                <w:szCs w:val="20"/>
                <w:lang w:val="en-GB"/>
              </w:rPr>
            </w:pPr>
          </w:p>
        </w:tc>
        <w:tc>
          <w:tcPr>
            <w:tcW w:w="1667" w:type="pct"/>
          </w:tcPr>
          <w:p w14:paraId="7A55A8E9" w14:textId="77777777" w:rsidR="00253CD7" w:rsidRPr="00AA6333" w:rsidRDefault="00253CD7" w:rsidP="00CB119E">
            <w:pPr>
              <w:rPr>
                <w:rFonts w:ascii="Arial" w:hAnsi="Arial" w:cs="Arial"/>
                <w:bCs/>
                <w:sz w:val="20"/>
                <w:szCs w:val="20"/>
                <w:lang w:val="en-GB"/>
              </w:rPr>
            </w:pPr>
            <w:r w:rsidRPr="00AA6333">
              <w:rPr>
                <w:rFonts w:ascii="Arial" w:hAnsi="Arial" w:cs="Arial"/>
                <w:bCs/>
                <w:sz w:val="20"/>
                <w:szCs w:val="20"/>
                <w:lang w:val="en-GB"/>
              </w:rPr>
              <w:t>NO</w:t>
            </w:r>
          </w:p>
          <w:p w14:paraId="7B42677B" w14:textId="2BBC8561" w:rsidR="00253CD7" w:rsidRPr="00AA6333" w:rsidRDefault="00253CD7" w:rsidP="00CB119E">
            <w:pPr>
              <w:rPr>
                <w:rFonts w:ascii="Arial" w:hAnsi="Arial" w:cs="Arial"/>
                <w:bCs/>
                <w:sz w:val="20"/>
                <w:szCs w:val="20"/>
                <w:lang w:val="en-GB"/>
              </w:rPr>
            </w:pPr>
            <w:r w:rsidRPr="00AA6333">
              <w:rPr>
                <w:rFonts w:ascii="Arial" w:hAnsi="Arial" w:cs="Arial"/>
                <w:bCs/>
                <w:sz w:val="20"/>
                <w:szCs w:val="20"/>
                <w:lang w:val="en-GB"/>
              </w:rPr>
              <w:t xml:space="preserve"> Although this is an comprehensive review article, it lacks a formal statement or subsection defining the literature search methodology. To improve transparency, the authors should explicitly outline the exact search criteria utilized</w:t>
            </w:r>
          </w:p>
          <w:p w14:paraId="76F4BAB4" w14:textId="4E2BA414" w:rsidR="000F2AFD" w:rsidRPr="00AA6333" w:rsidRDefault="00253CD7" w:rsidP="00CB119E">
            <w:pPr>
              <w:rPr>
                <w:rFonts w:ascii="Arial" w:hAnsi="Arial" w:cs="Arial"/>
                <w:bCs/>
                <w:sz w:val="20"/>
                <w:szCs w:val="20"/>
                <w:lang w:val="en-GB"/>
              </w:rPr>
            </w:pPr>
            <w:r w:rsidRPr="00AA6333">
              <w:rPr>
                <w:rFonts w:ascii="Arial" w:hAnsi="Arial" w:cs="Arial"/>
                <w:bCs/>
                <w:sz w:val="20"/>
                <w:szCs w:val="20"/>
                <w:lang w:val="en-GB"/>
              </w:rPr>
              <w:t xml:space="preserve">The paper touches briefly on inherent market and technological uncertainties, but it does not clearly discuss its own analytical boundaries. The authors should incorporate a brief segment acknowledging any scope limitations—such as skipping specific low-volume minerals or facing data collection constraints regarding opaque supply networks. </w:t>
            </w:r>
          </w:p>
        </w:tc>
        <w:tc>
          <w:tcPr>
            <w:tcW w:w="1667" w:type="pct"/>
          </w:tcPr>
          <w:p w14:paraId="25AB90B1" w14:textId="77777777" w:rsidR="000F2AFD" w:rsidRPr="00AA6333" w:rsidRDefault="000F2AFD" w:rsidP="00067224">
            <w:pPr>
              <w:outlineLvl w:val="1"/>
              <w:rPr>
                <w:rFonts w:ascii="Arial" w:eastAsia="MS Mincho" w:hAnsi="Arial" w:cs="Arial"/>
                <w:bCs/>
                <w:sz w:val="20"/>
                <w:szCs w:val="20"/>
                <w:lang w:val="en-GB"/>
              </w:rPr>
            </w:pPr>
          </w:p>
        </w:tc>
      </w:tr>
    </w:tbl>
    <w:p w14:paraId="58B7432B" w14:textId="77777777" w:rsidR="00021227" w:rsidRPr="00AA6333" w:rsidRDefault="00021227" w:rsidP="00AA6333">
      <w:pPr>
        <w:rPr>
          <w:rFonts w:ascii="Arial" w:eastAsia="Calibri" w:hAnsi="Arial" w:cs="Arial"/>
          <w:sz w:val="20"/>
          <w:szCs w:val="20"/>
          <w:lang w:val="en-IN"/>
        </w:rPr>
      </w:pPr>
    </w:p>
    <w:p w14:paraId="4F3ED740" w14:textId="77777777" w:rsidR="00AA6333" w:rsidRPr="00AA6333" w:rsidRDefault="00AA6333" w:rsidP="00AA6333">
      <w:pPr>
        <w:rPr>
          <w:rFonts w:ascii="Arial" w:hAnsi="Arial" w:cs="Arial"/>
          <w:b/>
          <w:sz w:val="20"/>
          <w:szCs w:val="20"/>
        </w:rPr>
      </w:pPr>
    </w:p>
    <w:p w14:paraId="38D481D3" w14:textId="77777777" w:rsidR="00AA6333" w:rsidRPr="00AA6333" w:rsidRDefault="00AA6333" w:rsidP="00AA6333">
      <w:pPr>
        <w:rPr>
          <w:rFonts w:ascii="Arial" w:hAnsi="Arial" w:cs="Arial"/>
          <w:b/>
          <w:sz w:val="20"/>
          <w:szCs w:val="20"/>
          <w:u w:val="single"/>
        </w:rPr>
      </w:pPr>
      <w:r w:rsidRPr="00AA6333">
        <w:rPr>
          <w:rFonts w:ascii="Arial" w:hAnsi="Arial" w:cs="Arial"/>
          <w:b/>
          <w:sz w:val="20"/>
          <w:szCs w:val="20"/>
          <w:u w:val="single"/>
        </w:rPr>
        <w:t>Reviewer details:</w:t>
      </w:r>
    </w:p>
    <w:p w14:paraId="7B8E12A6" w14:textId="77777777" w:rsidR="00AA6333" w:rsidRPr="00AA6333" w:rsidRDefault="00AA6333" w:rsidP="00AA6333">
      <w:pPr>
        <w:rPr>
          <w:rFonts w:ascii="Arial" w:eastAsia="Calibri" w:hAnsi="Arial" w:cs="Arial"/>
          <w:sz w:val="20"/>
          <w:szCs w:val="20"/>
          <w:lang w:val="en-IN"/>
        </w:rPr>
      </w:pPr>
    </w:p>
    <w:p w14:paraId="1F92D01F" w14:textId="2E22EE98" w:rsidR="00AA6333" w:rsidRPr="00AA6333" w:rsidRDefault="00AA6333" w:rsidP="00AA6333">
      <w:pPr>
        <w:rPr>
          <w:rFonts w:ascii="Arial" w:eastAsia="Calibri" w:hAnsi="Arial" w:cs="Arial"/>
          <w:sz w:val="20"/>
          <w:szCs w:val="20"/>
          <w:lang w:val="en-IN"/>
        </w:rPr>
      </w:pPr>
      <w:proofErr w:type="spellStart"/>
      <w:r w:rsidRPr="00AA6333">
        <w:rPr>
          <w:rFonts w:ascii="Arial" w:eastAsia="Calibri" w:hAnsi="Arial" w:cs="Arial"/>
          <w:sz w:val="20"/>
          <w:szCs w:val="20"/>
          <w:lang w:val="en-IN"/>
        </w:rPr>
        <w:t>Ndjounguep</w:t>
      </w:r>
      <w:proofErr w:type="spellEnd"/>
      <w:r w:rsidRPr="00AA6333">
        <w:rPr>
          <w:rFonts w:ascii="Arial" w:eastAsia="Calibri" w:hAnsi="Arial" w:cs="Arial"/>
          <w:sz w:val="20"/>
          <w:szCs w:val="20"/>
          <w:lang w:val="en-IN"/>
        </w:rPr>
        <w:t xml:space="preserve"> </w:t>
      </w:r>
      <w:proofErr w:type="spellStart"/>
      <w:r w:rsidRPr="00AA6333">
        <w:rPr>
          <w:rFonts w:ascii="Arial" w:eastAsia="Calibri" w:hAnsi="Arial" w:cs="Arial"/>
          <w:sz w:val="20"/>
          <w:szCs w:val="20"/>
          <w:lang w:val="en-IN"/>
        </w:rPr>
        <w:t>Juscar</w:t>
      </w:r>
      <w:proofErr w:type="spellEnd"/>
      <w:r w:rsidRPr="00AA6333">
        <w:rPr>
          <w:rFonts w:ascii="Arial" w:eastAsia="Calibri" w:hAnsi="Arial" w:cs="Arial"/>
          <w:sz w:val="20"/>
          <w:szCs w:val="20"/>
          <w:lang w:val="en-IN"/>
        </w:rPr>
        <w:t xml:space="preserve">, University of </w:t>
      </w:r>
      <w:proofErr w:type="spellStart"/>
      <w:r w:rsidRPr="00AA6333">
        <w:rPr>
          <w:rFonts w:ascii="Arial" w:eastAsia="Calibri" w:hAnsi="Arial" w:cs="Arial"/>
          <w:sz w:val="20"/>
          <w:szCs w:val="20"/>
          <w:lang w:val="en-IN"/>
        </w:rPr>
        <w:t>Ngaoundere</w:t>
      </w:r>
      <w:proofErr w:type="spellEnd"/>
      <w:r w:rsidRPr="00AA6333">
        <w:rPr>
          <w:rFonts w:ascii="Arial" w:eastAsia="Calibri" w:hAnsi="Arial" w:cs="Arial"/>
          <w:sz w:val="20"/>
          <w:szCs w:val="20"/>
          <w:lang w:val="en-IN"/>
        </w:rPr>
        <w:t>, Cameroon</w:t>
      </w:r>
    </w:p>
    <w:sectPr w:rsidR="00AA6333" w:rsidRPr="00AA633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F0E4" w14:textId="77777777" w:rsidR="00C70B33" w:rsidRDefault="00C70B33">
      <w:r>
        <w:separator/>
      </w:r>
    </w:p>
  </w:endnote>
  <w:endnote w:type="continuationSeparator" w:id="0">
    <w:p w14:paraId="285634C5" w14:textId="77777777" w:rsidR="00C70B33" w:rsidRDefault="00C7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79C4" w14:textId="77777777" w:rsidR="00C70B33" w:rsidRDefault="00C70B33">
      <w:r>
        <w:separator/>
      </w:r>
    </w:p>
  </w:footnote>
  <w:footnote w:type="continuationSeparator" w:id="0">
    <w:p w14:paraId="533DB35C" w14:textId="77777777" w:rsidR="00C70B33" w:rsidRDefault="00C7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1879047">
    <w:abstractNumId w:val="4"/>
  </w:num>
  <w:num w:numId="2" w16cid:durableId="1419206329">
    <w:abstractNumId w:val="8"/>
  </w:num>
  <w:num w:numId="3" w16cid:durableId="1685789469">
    <w:abstractNumId w:val="7"/>
  </w:num>
  <w:num w:numId="4" w16cid:durableId="1625843123">
    <w:abstractNumId w:val="9"/>
  </w:num>
  <w:num w:numId="5" w16cid:durableId="1701393130">
    <w:abstractNumId w:val="6"/>
  </w:num>
  <w:num w:numId="6" w16cid:durableId="750468550">
    <w:abstractNumId w:val="0"/>
  </w:num>
  <w:num w:numId="7" w16cid:durableId="264190147">
    <w:abstractNumId w:val="3"/>
  </w:num>
  <w:num w:numId="8" w16cid:durableId="181431799">
    <w:abstractNumId w:val="11"/>
  </w:num>
  <w:num w:numId="9" w16cid:durableId="1017466655">
    <w:abstractNumId w:val="10"/>
  </w:num>
  <w:num w:numId="10" w16cid:durableId="419375820">
    <w:abstractNumId w:val="2"/>
  </w:num>
  <w:num w:numId="11" w16cid:durableId="1069691158">
    <w:abstractNumId w:val="1"/>
  </w:num>
  <w:num w:numId="12" w16cid:durableId="1694841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21227"/>
    <w:rsid w:val="00067224"/>
    <w:rsid w:val="000E091E"/>
    <w:rsid w:val="000F2AFD"/>
    <w:rsid w:val="0011460C"/>
    <w:rsid w:val="00135B44"/>
    <w:rsid w:val="00194A81"/>
    <w:rsid w:val="001C2A46"/>
    <w:rsid w:val="00206283"/>
    <w:rsid w:val="00253CD7"/>
    <w:rsid w:val="00542E73"/>
    <w:rsid w:val="005A12C6"/>
    <w:rsid w:val="005F5857"/>
    <w:rsid w:val="006231A6"/>
    <w:rsid w:val="0069157E"/>
    <w:rsid w:val="006B443C"/>
    <w:rsid w:val="006C5E8B"/>
    <w:rsid w:val="006E2657"/>
    <w:rsid w:val="00876BAA"/>
    <w:rsid w:val="008772DA"/>
    <w:rsid w:val="008B23DB"/>
    <w:rsid w:val="009F356E"/>
    <w:rsid w:val="00A126D5"/>
    <w:rsid w:val="00A54C25"/>
    <w:rsid w:val="00A56C13"/>
    <w:rsid w:val="00AA6333"/>
    <w:rsid w:val="00B124EE"/>
    <w:rsid w:val="00B41BD1"/>
    <w:rsid w:val="00BE2887"/>
    <w:rsid w:val="00C444E8"/>
    <w:rsid w:val="00C70B33"/>
    <w:rsid w:val="00CA2418"/>
    <w:rsid w:val="00CB119E"/>
    <w:rsid w:val="00CD37A5"/>
    <w:rsid w:val="00D05672"/>
    <w:rsid w:val="00D13140"/>
    <w:rsid w:val="00D30330"/>
    <w:rsid w:val="00D66B51"/>
    <w:rsid w:val="00DA2FA4"/>
    <w:rsid w:val="00E24527"/>
    <w:rsid w:val="00EB53A0"/>
    <w:rsid w:val="00EE3E18"/>
    <w:rsid w:val="00F0266B"/>
    <w:rsid w:val="00F35F82"/>
    <w:rsid w:val="00FA4CD4"/>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921715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2206443">
      <w:bodyDiv w:val="1"/>
      <w:marLeft w:val="0"/>
      <w:marRight w:val="0"/>
      <w:marTop w:val="0"/>
      <w:marBottom w:val="0"/>
      <w:divBdr>
        <w:top w:val="none" w:sz="0" w:space="0" w:color="auto"/>
        <w:left w:val="none" w:sz="0" w:space="0" w:color="auto"/>
        <w:bottom w:val="none" w:sz="0" w:space="0" w:color="auto"/>
        <w:right w:val="none" w:sz="0" w:space="0" w:color="auto"/>
      </w:divBdr>
    </w:div>
    <w:div w:id="78361783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ge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915</Words>
  <Characters>5220</Characters>
  <Application>Microsoft Office Word</Application>
  <DocSecurity>0</DocSecurity>
  <Lines>43</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6123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53</cp:revision>
  <dcterms:created xsi:type="dcterms:W3CDTF">2026-03-24T06:32:00Z</dcterms:created>
  <dcterms:modified xsi:type="dcterms:W3CDTF">2026-05-29T08:20:00Z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