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0AFD4" w14:textId="77777777" w:rsidR="00384F30" w:rsidRDefault="00384F30" w:rsidP="00A41EDA">
      <w:pPr>
        <w:autoSpaceDE w:val="0"/>
        <w:autoSpaceDN w:val="0"/>
        <w:adjustRightInd w:val="0"/>
        <w:spacing w:after="0"/>
        <w:jc w:val="center"/>
        <w:rPr>
          <w:rFonts w:ascii="Times New Roman" w:hAnsi="Times New Roman" w:cs="Times New Roman"/>
          <w:b/>
          <w:bCs/>
          <w:sz w:val="36"/>
          <w:szCs w:val="36"/>
        </w:rPr>
      </w:pPr>
      <w:r w:rsidRPr="00384F30">
        <w:rPr>
          <w:rFonts w:ascii="Times New Roman" w:hAnsi="Times New Roman" w:cs="Times New Roman"/>
          <w:b/>
          <w:bCs/>
          <w:sz w:val="36"/>
          <w:szCs w:val="36"/>
        </w:rPr>
        <w:t xml:space="preserve">Original Research Article </w:t>
      </w:r>
    </w:p>
    <w:p w14:paraId="51051B47" w14:textId="77777777" w:rsidR="00384F30" w:rsidRDefault="00384F30" w:rsidP="00A41EDA">
      <w:pPr>
        <w:autoSpaceDE w:val="0"/>
        <w:autoSpaceDN w:val="0"/>
        <w:adjustRightInd w:val="0"/>
        <w:spacing w:after="0"/>
        <w:jc w:val="center"/>
        <w:rPr>
          <w:rFonts w:ascii="Times New Roman" w:hAnsi="Times New Roman" w:cs="Times New Roman"/>
          <w:b/>
          <w:bCs/>
          <w:sz w:val="36"/>
          <w:szCs w:val="36"/>
        </w:rPr>
      </w:pPr>
    </w:p>
    <w:p w14:paraId="4DA531EA" w14:textId="19850829" w:rsidR="00A050AE" w:rsidRPr="009E5194" w:rsidRDefault="00A050AE" w:rsidP="00A41EDA">
      <w:pPr>
        <w:autoSpaceDE w:val="0"/>
        <w:autoSpaceDN w:val="0"/>
        <w:adjustRightInd w:val="0"/>
        <w:spacing w:after="0"/>
        <w:jc w:val="center"/>
        <w:rPr>
          <w:rFonts w:ascii="Times New Roman" w:hAnsi="Times New Roman" w:cs="Times New Roman"/>
          <w:b/>
          <w:bCs/>
          <w:sz w:val="36"/>
          <w:szCs w:val="36"/>
        </w:rPr>
      </w:pPr>
      <w:r w:rsidRPr="009E5194">
        <w:rPr>
          <w:rFonts w:ascii="Times New Roman" w:hAnsi="Times New Roman" w:cs="Times New Roman"/>
          <w:b/>
          <w:bCs/>
          <w:sz w:val="36"/>
          <w:szCs w:val="36"/>
        </w:rPr>
        <w:t xml:space="preserve">Geochemical Assessment of the Heavy Metal Pollution in Superficial Sediments along Wadi </w:t>
      </w:r>
      <w:proofErr w:type="gramStart"/>
      <w:r w:rsidR="00565802" w:rsidRPr="00565802">
        <w:rPr>
          <w:rFonts w:ascii="Times New Roman" w:hAnsi="Times New Roman" w:cs="Times New Roman"/>
          <w:b/>
          <w:bCs/>
          <w:sz w:val="36"/>
          <w:szCs w:val="36"/>
          <w:highlight w:val="yellow"/>
        </w:rPr>
        <w:t>A</w:t>
      </w:r>
      <w:r w:rsidRPr="00565802">
        <w:rPr>
          <w:rFonts w:ascii="Times New Roman" w:hAnsi="Times New Roman" w:cs="Times New Roman"/>
          <w:b/>
          <w:bCs/>
          <w:sz w:val="36"/>
          <w:szCs w:val="36"/>
          <w:highlight w:val="yellow"/>
        </w:rPr>
        <w:t>s</w:t>
      </w:r>
      <w:proofErr w:type="gramEnd"/>
      <w:r w:rsidRPr="009E5194">
        <w:rPr>
          <w:rFonts w:ascii="Times New Roman" w:hAnsi="Times New Roman" w:cs="Times New Roman"/>
          <w:b/>
          <w:bCs/>
          <w:sz w:val="36"/>
          <w:szCs w:val="36"/>
        </w:rPr>
        <w:t xml:space="preserve"> </w:t>
      </w:r>
      <w:r w:rsidRPr="009E5194">
        <w:rPr>
          <w:rFonts w:ascii="Times New Roman" w:hAnsi="Times New Roman" w:cs="Times New Roman"/>
          <w:b/>
          <w:bCs/>
          <w:color w:val="000000"/>
          <w:sz w:val="36"/>
          <w:szCs w:val="36"/>
          <w:lang w:bidi="ar-JO"/>
        </w:rPr>
        <w:t>Sir Stream</w:t>
      </w:r>
      <w:r w:rsidRPr="009E5194">
        <w:rPr>
          <w:rFonts w:ascii="Times New Roman" w:hAnsi="Times New Roman" w:cs="Times New Roman"/>
          <w:b/>
          <w:bCs/>
          <w:sz w:val="36"/>
          <w:szCs w:val="36"/>
        </w:rPr>
        <w:t>, Jordan</w:t>
      </w:r>
    </w:p>
    <w:p w14:paraId="5578BB84" w14:textId="77777777" w:rsidR="00744615" w:rsidRPr="0062501B" w:rsidRDefault="00744615" w:rsidP="00A050AE">
      <w:pPr>
        <w:jc w:val="center"/>
        <w:rPr>
          <w:rFonts w:ascii="Times New Roman" w:hAnsi="Times New Roman" w:cs="Times New Roman"/>
          <w:sz w:val="24"/>
          <w:szCs w:val="24"/>
        </w:rPr>
      </w:pPr>
    </w:p>
    <w:p w14:paraId="25756857" w14:textId="6DD61402" w:rsidR="00384F30" w:rsidRPr="004D7DD0" w:rsidRDefault="004D7DD0" w:rsidP="004D7DD0">
      <w:pPr>
        <w:spacing w:line="240" w:lineRule="auto"/>
        <w:contextualSpacing/>
        <w:jc w:val="center"/>
        <w:rPr>
          <w:rFonts w:ascii="Times New Roman" w:hAnsi="Times New Roman" w:cs="Times New Roman"/>
          <w:b/>
          <w:bCs/>
          <w:sz w:val="28"/>
          <w:szCs w:val="28"/>
        </w:rPr>
      </w:pPr>
      <w:r w:rsidRPr="004D7DD0">
        <w:rPr>
          <w:rFonts w:ascii="Times New Roman" w:hAnsi="Times New Roman" w:cs="Times New Roman"/>
          <w:b/>
          <w:bCs/>
          <w:sz w:val="28"/>
          <w:szCs w:val="28"/>
          <w:highlight w:val="yellow"/>
        </w:rPr>
        <w:t>Geochemical Characterization of Heavy Metal Pollution in Surficial Sediments of Wadi As-Sir Stream, Jordan</w:t>
      </w:r>
    </w:p>
    <w:p w14:paraId="0F325351" w14:textId="77777777" w:rsidR="00A050AE" w:rsidRPr="0062501B" w:rsidRDefault="00A050AE" w:rsidP="00A050AE">
      <w:pPr>
        <w:spacing w:line="240" w:lineRule="auto"/>
        <w:contextualSpacing/>
        <w:rPr>
          <w:rFonts w:ascii="Times New Roman" w:hAnsi="Times New Roman" w:cs="Times New Roman"/>
          <w:sz w:val="24"/>
          <w:szCs w:val="24"/>
        </w:rPr>
      </w:pPr>
    </w:p>
    <w:p w14:paraId="18B31415" w14:textId="77777777" w:rsidR="00A050AE" w:rsidRPr="0062501B" w:rsidRDefault="00A050AE" w:rsidP="000B1148">
      <w:pPr>
        <w:spacing w:line="240" w:lineRule="auto"/>
        <w:contextualSpacing/>
        <w:rPr>
          <w:rFonts w:ascii="Times New Roman" w:hAnsi="Times New Roman" w:cs="Times New Roman"/>
          <w:b/>
          <w:bCs/>
          <w:sz w:val="24"/>
          <w:szCs w:val="24"/>
        </w:rPr>
      </w:pPr>
      <w:r w:rsidRPr="0062501B">
        <w:rPr>
          <w:rFonts w:ascii="Times New Roman" w:hAnsi="Times New Roman" w:cs="Times New Roman"/>
          <w:b/>
          <w:bCs/>
          <w:sz w:val="24"/>
          <w:szCs w:val="24"/>
        </w:rPr>
        <w:t>Abstract</w:t>
      </w:r>
      <w:r w:rsidR="000B1148" w:rsidRPr="0062501B">
        <w:rPr>
          <w:rStyle w:val="FootnoteReference"/>
          <w:rFonts w:ascii="Times New Roman" w:hAnsi="Times New Roman" w:cs="Times New Roman"/>
          <w:b/>
          <w:bCs/>
          <w:sz w:val="24"/>
          <w:szCs w:val="24"/>
        </w:rPr>
        <w:t xml:space="preserve"> </w:t>
      </w:r>
    </w:p>
    <w:p w14:paraId="29163250" w14:textId="559DB82A" w:rsidR="00A050AE" w:rsidRPr="0062501B" w:rsidRDefault="007144E5" w:rsidP="00F9635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The c</w:t>
      </w:r>
      <w:r w:rsidR="00A050AE" w:rsidRPr="0062501B">
        <w:rPr>
          <w:rFonts w:ascii="Times New Roman" w:hAnsi="Times New Roman" w:cs="Times New Roman"/>
          <w:sz w:val="24"/>
          <w:szCs w:val="24"/>
        </w:rPr>
        <w:t xml:space="preserve">oncentrations of Cu, Mn, Cd, Pb, and Zn in </w:t>
      </w:r>
      <w:r>
        <w:rPr>
          <w:rFonts w:ascii="Times New Roman" w:hAnsi="Times New Roman" w:cs="Times New Roman"/>
          <w:sz w:val="24"/>
          <w:szCs w:val="24"/>
        </w:rPr>
        <w:t>the s</w:t>
      </w:r>
      <w:r w:rsidRPr="0062501B">
        <w:rPr>
          <w:rFonts w:ascii="Times New Roman" w:hAnsi="Times New Roman" w:cs="Times New Roman"/>
          <w:b/>
          <w:bCs/>
          <w:sz w:val="24"/>
          <w:szCs w:val="24"/>
        </w:rPr>
        <w:t>uperficial</w:t>
      </w:r>
      <w:r w:rsidRPr="0062501B">
        <w:rPr>
          <w:rFonts w:ascii="Times New Roman" w:hAnsi="Times New Roman" w:cs="Times New Roman"/>
          <w:sz w:val="24"/>
          <w:szCs w:val="24"/>
        </w:rPr>
        <w:t xml:space="preserve"> </w:t>
      </w:r>
      <w:r w:rsidR="00A050AE" w:rsidRPr="0062501B">
        <w:rPr>
          <w:rFonts w:ascii="Times New Roman" w:hAnsi="Times New Roman" w:cs="Times New Roman"/>
          <w:sz w:val="24"/>
          <w:szCs w:val="24"/>
        </w:rPr>
        <w:t xml:space="preserve">sediment samples </w:t>
      </w:r>
      <w:r w:rsidR="00A050AE" w:rsidRPr="00565802">
        <w:rPr>
          <w:rFonts w:ascii="Times New Roman" w:hAnsi="Times New Roman" w:cs="Times New Roman"/>
          <w:sz w:val="24"/>
          <w:szCs w:val="24"/>
          <w:highlight w:val="yellow"/>
        </w:rPr>
        <w:t xml:space="preserve">at </w:t>
      </w:r>
      <w:r w:rsidR="00565802" w:rsidRPr="00565802">
        <w:rPr>
          <w:rFonts w:ascii="Times New Roman" w:hAnsi="Times New Roman" w:cs="Times New Roman"/>
          <w:sz w:val="24"/>
          <w:szCs w:val="24"/>
          <w:highlight w:val="yellow"/>
        </w:rPr>
        <w:t>the</w:t>
      </w:r>
      <w:r w:rsidR="00565802">
        <w:rPr>
          <w:rFonts w:ascii="Times New Roman" w:hAnsi="Times New Roman" w:cs="Times New Roman"/>
          <w:sz w:val="24"/>
          <w:szCs w:val="24"/>
        </w:rPr>
        <w:t xml:space="preserve"> </w:t>
      </w:r>
      <w:r w:rsidR="00A050AE" w:rsidRPr="0062501B">
        <w:rPr>
          <w:rFonts w:ascii="Times New Roman" w:hAnsi="Times New Roman" w:cs="Times New Roman"/>
          <w:sz w:val="24"/>
          <w:szCs w:val="24"/>
        </w:rPr>
        <w:t xml:space="preserve">Wadi As-Sir area were determined </w:t>
      </w:r>
      <w:r w:rsidR="00565802" w:rsidRPr="00565802">
        <w:rPr>
          <w:rFonts w:ascii="Times New Roman" w:hAnsi="Times New Roman" w:cs="Times New Roman"/>
          <w:sz w:val="24"/>
          <w:szCs w:val="24"/>
          <w:highlight w:val="yellow"/>
        </w:rPr>
        <w:t>to</w:t>
      </w:r>
      <w:r w:rsidR="00A050AE" w:rsidRPr="00565802">
        <w:rPr>
          <w:rFonts w:ascii="Times New Roman" w:hAnsi="Times New Roman" w:cs="Times New Roman"/>
          <w:sz w:val="24"/>
          <w:szCs w:val="24"/>
          <w:highlight w:val="yellow"/>
        </w:rPr>
        <w:t xml:space="preserve"> assess</w:t>
      </w:r>
      <w:r w:rsidR="00A050AE" w:rsidRPr="0062501B">
        <w:rPr>
          <w:rFonts w:ascii="Times New Roman" w:hAnsi="Times New Roman" w:cs="Times New Roman"/>
          <w:sz w:val="24"/>
          <w:szCs w:val="24"/>
        </w:rPr>
        <w:t xml:space="preserve"> the level of pollution. Seventeen samples were collected </w:t>
      </w:r>
      <w:r w:rsidR="00565802" w:rsidRPr="00565802">
        <w:rPr>
          <w:rFonts w:ascii="Times New Roman" w:hAnsi="Times New Roman" w:cs="Times New Roman"/>
          <w:sz w:val="24"/>
          <w:szCs w:val="24"/>
          <w:highlight w:val="yellow"/>
        </w:rPr>
        <w:t>during</w:t>
      </w:r>
      <w:r w:rsidR="00A050AE" w:rsidRPr="0062501B">
        <w:rPr>
          <w:rFonts w:ascii="Times New Roman" w:hAnsi="Times New Roman" w:cs="Times New Roman"/>
          <w:sz w:val="24"/>
          <w:szCs w:val="24"/>
        </w:rPr>
        <w:t xml:space="preserve"> the period of April and </w:t>
      </w:r>
      <w:r w:rsidR="00565802" w:rsidRPr="0062501B">
        <w:rPr>
          <w:rFonts w:ascii="Times New Roman" w:hAnsi="Times New Roman" w:cs="Times New Roman"/>
          <w:sz w:val="24"/>
          <w:szCs w:val="24"/>
        </w:rPr>
        <w:t>July</w:t>
      </w:r>
      <w:r w:rsidR="00A050AE" w:rsidRPr="0062501B">
        <w:rPr>
          <w:rFonts w:ascii="Times New Roman" w:hAnsi="Times New Roman" w:cs="Times New Roman"/>
          <w:sz w:val="24"/>
          <w:szCs w:val="24"/>
        </w:rPr>
        <w:t xml:space="preserve"> 2019</w:t>
      </w:r>
      <w:r w:rsidR="006E4B22" w:rsidRPr="0062501B">
        <w:rPr>
          <w:rFonts w:ascii="Times New Roman" w:hAnsi="Times New Roman" w:cs="Times New Roman"/>
          <w:sz w:val="24"/>
          <w:szCs w:val="24"/>
        </w:rPr>
        <w:t>.</w:t>
      </w:r>
      <w:r w:rsidR="00A050AE" w:rsidRPr="0062501B">
        <w:rPr>
          <w:rFonts w:ascii="Times New Roman" w:hAnsi="Times New Roman" w:cs="Times New Roman"/>
          <w:sz w:val="24"/>
          <w:szCs w:val="24"/>
        </w:rPr>
        <w:t xml:space="preserve">  </w:t>
      </w:r>
      <w:r w:rsidR="006E4B22" w:rsidRPr="0062501B">
        <w:rPr>
          <w:rFonts w:ascii="Times New Roman" w:hAnsi="Times New Roman" w:cs="Times New Roman"/>
          <w:sz w:val="24"/>
          <w:szCs w:val="24"/>
        </w:rPr>
        <w:t xml:space="preserve">Nine </w:t>
      </w:r>
      <w:r w:rsidR="00A050AE" w:rsidRPr="0062501B">
        <w:rPr>
          <w:rFonts w:ascii="Times New Roman" w:hAnsi="Times New Roman" w:cs="Times New Roman"/>
          <w:sz w:val="24"/>
          <w:szCs w:val="24"/>
        </w:rPr>
        <w:t xml:space="preserve">samples from Wadi As-Sir, </w:t>
      </w:r>
      <w:r w:rsidR="006E4B22" w:rsidRPr="0062501B">
        <w:rPr>
          <w:rFonts w:ascii="Times New Roman" w:hAnsi="Times New Roman" w:cs="Times New Roman"/>
          <w:sz w:val="24"/>
          <w:szCs w:val="24"/>
        </w:rPr>
        <w:t>six</w:t>
      </w:r>
      <w:r w:rsidR="00A050AE" w:rsidRPr="0062501B">
        <w:rPr>
          <w:rFonts w:ascii="Times New Roman" w:hAnsi="Times New Roman" w:cs="Times New Roman"/>
          <w:sz w:val="24"/>
          <w:szCs w:val="24"/>
        </w:rPr>
        <w:t xml:space="preserve"> samples from Wadi Al-Sheta, and </w:t>
      </w:r>
      <w:r w:rsidR="006E4B22" w:rsidRPr="0062501B">
        <w:rPr>
          <w:rFonts w:ascii="Times New Roman" w:hAnsi="Times New Roman" w:cs="Times New Roman"/>
          <w:sz w:val="24"/>
          <w:szCs w:val="24"/>
        </w:rPr>
        <w:t>two</w:t>
      </w:r>
      <w:r w:rsidR="00A050AE" w:rsidRPr="0062501B">
        <w:rPr>
          <w:rFonts w:ascii="Times New Roman" w:hAnsi="Times New Roman" w:cs="Times New Roman"/>
          <w:sz w:val="24"/>
          <w:szCs w:val="24"/>
        </w:rPr>
        <w:t xml:space="preserve"> samples from Al-Kafrain Dam. </w:t>
      </w:r>
      <w:r w:rsidRPr="00565802">
        <w:rPr>
          <w:rFonts w:ascii="Times New Roman" w:hAnsi="Times New Roman" w:cs="Times New Roman"/>
          <w:sz w:val="24"/>
          <w:szCs w:val="24"/>
          <w:highlight w:val="yellow"/>
        </w:rPr>
        <w:t>The s</w:t>
      </w:r>
      <w:r w:rsidR="00A050AE" w:rsidRPr="00565802">
        <w:rPr>
          <w:rFonts w:ascii="Times New Roman" w:hAnsi="Times New Roman" w:cs="Times New Roman"/>
          <w:sz w:val="24"/>
          <w:szCs w:val="24"/>
          <w:highlight w:val="yellow"/>
        </w:rPr>
        <w:t>ediment</w:t>
      </w:r>
      <w:r w:rsidR="00A050AE" w:rsidRPr="0062501B">
        <w:rPr>
          <w:rFonts w:ascii="Times New Roman" w:hAnsi="Times New Roman" w:cs="Times New Roman"/>
          <w:sz w:val="24"/>
          <w:szCs w:val="24"/>
        </w:rPr>
        <w:t xml:space="preserve"> pollution assessment was carried out using </w:t>
      </w:r>
      <w:r w:rsidR="00565802" w:rsidRPr="00565802">
        <w:rPr>
          <w:rFonts w:ascii="Times New Roman" w:hAnsi="Times New Roman" w:cs="Times New Roman"/>
          <w:sz w:val="24"/>
          <w:szCs w:val="24"/>
          <w:highlight w:val="yellow"/>
        </w:rPr>
        <w:t>contamination</w:t>
      </w:r>
      <w:r w:rsidR="00A050AE" w:rsidRPr="0062501B">
        <w:rPr>
          <w:rFonts w:ascii="Times New Roman" w:hAnsi="Times New Roman" w:cs="Times New Roman"/>
          <w:sz w:val="24"/>
          <w:szCs w:val="24"/>
        </w:rPr>
        <w:t xml:space="preserve"> indicators such as Pollution Index (PI), pollution load index (PLI), and </w:t>
      </w:r>
      <w:proofErr w:type="spellStart"/>
      <w:r w:rsidR="00A050AE" w:rsidRPr="0062501B">
        <w:rPr>
          <w:rFonts w:ascii="Times New Roman" w:hAnsi="Times New Roman" w:cs="Times New Roman"/>
          <w:sz w:val="24"/>
          <w:szCs w:val="24"/>
        </w:rPr>
        <w:t>Geoaccumulation</w:t>
      </w:r>
      <w:proofErr w:type="spellEnd"/>
      <w:r w:rsidR="00A050AE" w:rsidRPr="0062501B">
        <w:rPr>
          <w:rFonts w:ascii="Times New Roman" w:hAnsi="Times New Roman" w:cs="Times New Roman"/>
          <w:sz w:val="24"/>
          <w:szCs w:val="24"/>
        </w:rPr>
        <w:t xml:space="preserve"> index (</w:t>
      </w:r>
      <w:proofErr w:type="spellStart"/>
      <w:r w:rsidR="00565802">
        <w:rPr>
          <w:rFonts w:ascii="Times New Roman" w:hAnsi="Times New Roman" w:cs="Times New Roman"/>
          <w:sz w:val="24"/>
          <w:szCs w:val="24"/>
        </w:rPr>
        <w:t>Igeo</w:t>
      </w:r>
      <w:proofErr w:type="spellEnd"/>
      <w:r w:rsidR="00A050AE" w:rsidRPr="0062501B">
        <w:rPr>
          <w:rFonts w:ascii="Times New Roman" w:hAnsi="Times New Roman" w:cs="Times New Roman"/>
          <w:sz w:val="24"/>
          <w:szCs w:val="24"/>
        </w:rPr>
        <w:t xml:space="preserve">). Results of lgeo analyze of Wadi As-Sir stream sediments and Al-Kafrain Dam sediments showed </w:t>
      </w:r>
      <w:r w:rsidR="00565802" w:rsidRPr="00565802">
        <w:rPr>
          <w:rFonts w:ascii="Times New Roman" w:hAnsi="Times New Roman" w:cs="Times New Roman"/>
          <w:sz w:val="24"/>
          <w:szCs w:val="24"/>
          <w:highlight w:val="yellow"/>
        </w:rPr>
        <w:t>that</w:t>
      </w:r>
      <w:r w:rsidR="00A050AE" w:rsidRPr="00565802">
        <w:rPr>
          <w:rFonts w:ascii="Times New Roman" w:hAnsi="Times New Roman" w:cs="Times New Roman"/>
          <w:sz w:val="24"/>
          <w:szCs w:val="24"/>
          <w:highlight w:val="yellow"/>
        </w:rPr>
        <w:t xml:space="preserve"> the</w:t>
      </w:r>
      <w:r w:rsidR="00A050AE" w:rsidRPr="0062501B">
        <w:rPr>
          <w:rFonts w:ascii="Times New Roman" w:hAnsi="Times New Roman" w:cs="Times New Roman"/>
          <w:sz w:val="24"/>
          <w:szCs w:val="24"/>
        </w:rPr>
        <w:t xml:space="preserve"> concentrations of Mn, Cu, Cd</w:t>
      </w:r>
      <w:r w:rsidR="00565802">
        <w:rPr>
          <w:rFonts w:ascii="Times New Roman" w:hAnsi="Times New Roman" w:cs="Times New Roman"/>
          <w:sz w:val="24"/>
          <w:szCs w:val="24"/>
        </w:rPr>
        <w:t>,</w:t>
      </w:r>
      <w:r w:rsidR="00A050AE" w:rsidRPr="0062501B">
        <w:rPr>
          <w:rFonts w:ascii="Times New Roman" w:hAnsi="Times New Roman" w:cs="Times New Roman"/>
          <w:sz w:val="24"/>
          <w:szCs w:val="24"/>
        </w:rPr>
        <w:t xml:space="preserve"> and Pb are safe, while the concentration of Zn exceeded the average value. But </w:t>
      </w:r>
      <w:r w:rsidR="00565802" w:rsidRPr="00565802">
        <w:rPr>
          <w:rFonts w:ascii="Times New Roman" w:hAnsi="Times New Roman" w:cs="Times New Roman"/>
          <w:sz w:val="24"/>
          <w:szCs w:val="24"/>
          <w:highlight w:val="yellow"/>
        </w:rPr>
        <w:t xml:space="preserve">the </w:t>
      </w:r>
      <w:r w:rsidR="00A050AE" w:rsidRPr="00565802">
        <w:rPr>
          <w:rFonts w:ascii="Times New Roman" w:hAnsi="Times New Roman" w:cs="Times New Roman"/>
          <w:sz w:val="24"/>
          <w:szCs w:val="24"/>
          <w:highlight w:val="yellow"/>
        </w:rPr>
        <w:t>results</w:t>
      </w:r>
      <w:r w:rsidR="00A050AE" w:rsidRPr="0062501B">
        <w:rPr>
          <w:rFonts w:ascii="Times New Roman" w:hAnsi="Times New Roman" w:cs="Times New Roman"/>
          <w:sz w:val="24"/>
          <w:szCs w:val="24"/>
        </w:rPr>
        <w:t xml:space="preserve"> of </w:t>
      </w:r>
      <w:proofErr w:type="spellStart"/>
      <w:r w:rsidR="00A050AE" w:rsidRPr="0062501B">
        <w:rPr>
          <w:rFonts w:ascii="Times New Roman" w:hAnsi="Times New Roman" w:cs="Times New Roman"/>
          <w:sz w:val="24"/>
          <w:szCs w:val="24"/>
        </w:rPr>
        <w:t>lgeo</w:t>
      </w:r>
      <w:proofErr w:type="spellEnd"/>
      <w:r w:rsidR="00A050AE" w:rsidRPr="0062501B">
        <w:rPr>
          <w:rFonts w:ascii="Times New Roman" w:hAnsi="Times New Roman" w:cs="Times New Roman"/>
          <w:sz w:val="24"/>
          <w:szCs w:val="24"/>
        </w:rPr>
        <w:t xml:space="preserve"> analyze of Wadi Al-Sheta stream sediments showed </w:t>
      </w:r>
      <w:r w:rsidR="00565802" w:rsidRPr="00565802">
        <w:rPr>
          <w:rFonts w:ascii="Times New Roman" w:hAnsi="Times New Roman" w:cs="Times New Roman"/>
          <w:sz w:val="24"/>
          <w:szCs w:val="24"/>
          <w:highlight w:val="yellow"/>
        </w:rPr>
        <w:t xml:space="preserve">that </w:t>
      </w:r>
      <w:r w:rsidR="00A050AE" w:rsidRPr="00565802">
        <w:rPr>
          <w:rFonts w:ascii="Times New Roman" w:hAnsi="Times New Roman" w:cs="Times New Roman"/>
          <w:sz w:val="24"/>
          <w:szCs w:val="24"/>
          <w:highlight w:val="yellow"/>
        </w:rPr>
        <w:t>the</w:t>
      </w:r>
      <w:r w:rsidR="00A050AE" w:rsidRPr="0062501B">
        <w:rPr>
          <w:rFonts w:ascii="Times New Roman" w:hAnsi="Times New Roman" w:cs="Times New Roman"/>
          <w:sz w:val="24"/>
          <w:szCs w:val="24"/>
        </w:rPr>
        <w:t xml:space="preserve"> concentrations of Mn, Cu, and Pb are safe, while the </w:t>
      </w:r>
      <w:r w:rsidR="00565802" w:rsidRPr="00565802">
        <w:rPr>
          <w:rFonts w:ascii="Times New Roman" w:hAnsi="Times New Roman" w:cs="Times New Roman"/>
          <w:sz w:val="24"/>
          <w:szCs w:val="24"/>
          <w:highlight w:val="yellow"/>
        </w:rPr>
        <w:t>concentrations</w:t>
      </w:r>
      <w:r w:rsidR="00A050AE" w:rsidRPr="0062501B">
        <w:rPr>
          <w:rFonts w:ascii="Times New Roman" w:hAnsi="Times New Roman" w:cs="Times New Roman"/>
          <w:sz w:val="24"/>
          <w:szCs w:val="24"/>
        </w:rPr>
        <w:t xml:space="preserve"> of Zn and Cd exceeded the average </w:t>
      </w:r>
      <w:r w:rsidR="00A050AE" w:rsidRPr="00F96352">
        <w:rPr>
          <w:rFonts w:ascii="Times New Roman" w:hAnsi="Times New Roman" w:cs="Times New Roman"/>
          <w:sz w:val="24"/>
          <w:szCs w:val="24"/>
        </w:rPr>
        <w:t>value</w:t>
      </w:r>
      <w:r w:rsidRPr="00F96352">
        <w:rPr>
          <w:rFonts w:ascii="Times New Roman" w:hAnsi="Times New Roman" w:cs="Times New Roman"/>
          <w:sz w:val="24"/>
          <w:szCs w:val="24"/>
        </w:rPr>
        <w:t>.</w:t>
      </w:r>
      <w:r w:rsidR="00A050AE" w:rsidRPr="00F96352">
        <w:rPr>
          <w:rFonts w:ascii="Times New Roman" w:hAnsi="Times New Roman" w:cs="Times New Roman"/>
          <w:sz w:val="24"/>
          <w:szCs w:val="24"/>
        </w:rPr>
        <w:t xml:space="preserve"> Results</w:t>
      </w:r>
      <w:r w:rsidR="00A050AE" w:rsidRPr="0062501B">
        <w:rPr>
          <w:rFonts w:ascii="Times New Roman" w:hAnsi="Times New Roman" w:cs="Times New Roman"/>
          <w:sz w:val="24"/>
          <w:szCs w:val="24"/>
        </w:rPr>
        <w:t xml:space="preserve"> of PI </w:t>
      </w:r>
      <w:r w:rsidR="00565802" w:rsidRPr="00565802">
        <w:rPr>
          <w:rFonts w:ascii="Times New Roman" w:hAnsi="Times New Roman" w:cs="Times New Roman"/>
          <w:sz w:val="24"/>
          <w:szCs w:val="24"/>
          <w:highlight w:val="yellow"/>
        </w:rPr>
        <w:t>analysis</w:t>
      </w:r>
      <w:r w:rsidR="00A050AE" w:rsidRPr="00565802">
        <w:rPr>
          <w:rFonts w:ascii="Times New Roman" w:hAnsi="Times New Roman" w:cs="Times New Roman"/>
          <w:sz w:val="24"/>
          <w:szCs w:val="24"/>
          <w:highlight w:val="yellow"/>
        </w:rPr>
        <w:t xml:space="preserve"> of </w:t>
      </w:r>
      <w:r w:rsidR="00565802" w:rsidRPr="00565802">
        <w:rPr>
          <w:rFonts w:ascii="Times New Roman" w:hAnsi="Times New Roman" w:cs="Times New Roman"/>
          <w:sz w:val="24"/>
          <w:szCs w:val="24"/>
          <w:highlight w:val="yellow"/>
        </w:rPr>
        <w:t>the</w:t>
      </w:r>
      <w:r w:rsidR="00565802">
        <w:rPr>
          <w:rFonts w:ascii="Times New Roman" w:hAnsi="Times New Roman" w:cs="Times New Roman"/>
          <w:sz w:val="24"/>
          <w:szCs w:val="24"/>
        </w:rPr>
        <w:t xml:space="preserve"> </w:t>
      </w:r>
      <w:r w:rsidR="00A050AE" w:rsidRPr="0062501B">
        <w:rPr>
          <w:rFonts w:ascii="Times New Roman" w:hAnsi="Times New Roman" w:cs="Times New Roman"/>
          <w:sz w:val="24"/>
          <w:szCs w:val="24"/>
        </w:rPr>
        <w:t xml:space="preserve">Wadi As-Sir stream showed high concentrations of Zn and Cd, but results of PI </w:t>
      </w:r>
      <w:r w:rsidR="00565802" w:rsidRPr="00565802">
        <w:rPr>
          <w:rFonts w:ascii="Times New Roman" w:hAnsi="Times New Roman" w:cs="Times New Roman"/>
          <w:sz w:val="24"/>
          <w:szCs w:val="24"/>
          <w:highlight w:val="yellow"/>
        </w:rPr>
        <w:t>analysis</w:t>
      </w:r>
      <w:r w:rsidR="00A050AE" w:rsidRPr="00565802">
        <w:rPr>
          <w:rFonts w:ascii="Times New Roman" w:hAnsi="Times New Roman" w:cs="Times New Roman"/>
          <w:sz w:val="24"/>
          <w:szCs w:val="24"/>
          <w:highlight w:val="yellow"/>
        </w:rPr>
        <w:t xml:space="preserve"> of </w:t>
      </w:r>
      <w:r w:rsidR="00565802" w:rsidRPr="00565802">
        <w:rPr>
          <w:rFonts w:ascii="Times New Roman" w:hAnsi="Times New Roman" w:cs="Times New Roman"/>
          <w:sz w:val="24"/>
          <w:szCs w:val="24"/>
          <w:highlight w:val="yellow"/>
        </w:rPr>
        <w:t>the</w:t>
      </w:r>
      <w:r w:rsidR="00565802">
        <w:rPr>
          <w:rFonts w:ascii="Times New Roman" w:hAnsi="Times New Roman" w:cs="Times New Roman"/>
          <w:sz w:val="24"/>
          <w:szCs w:val="24"/>
        </w:rPr>
        <w:t xml:space="preserve"> </w:t>
      </w:r>
      <w:r w:rsidR="00A050AE" w:rsidRPr="0062501B">
        <w:rPr>
          <w:rFonts w:ascii="Times New Roman" w:hAnsi="Times New Roman" w:cs="Times New Roman"/>
          <w:sz w:val="24"/>
          <w:szCs w:val="24"/>
        </w:rPr>
        <w:t>Wadi Al-</w:t>
      </w:r>
      <w:proofErr w:type="spellStart"/>
      <w:r w:rsidR="00A050AE" w:rsidRPr="0062501B">
        <w:rPr>
          <w:rFonts w:ascii="Times New Roman" w:hAnsi="Times New Roman" w:cs="Times New Roman"/>
          <w:sz w:val="24"/>
          <w:szCs w:val="24"/>
        </w:rPr>
        <w:t>Sheta</w:t>
      </w:r>
      <w:proofErr w:type="spellEnd"/>
      <w:r w:rsidR="00A050AE" w:rsidRPr="0062501B">
        <w:rPr>
          <w:rFonts w:ascii="Times New Roman" w:hAnsi="Times New Roman" w:cs="Times New Roman"/>
          <w:sz w:val="24"/>
          <w:szCs w:val="24"/>
        </w:rPr>
        <w:t xml:space="preserve"> stream showed high concentrations of Zn, Mn</w:t>
      </w:r>
      <w:r w:rsidR="00565802">
        <w:rPr>
          <w:rFonts w:ascii="Times New Roman" w:hAnsi="Times New Roman" w:cs="Times New Roman"/>
          <w:sz w:val="24"/>
          <w:szCs w:val="24"/>
        </w:rPr>
        <w:t>,</w:t>
      </w:r>
      <w:r w:rsidR="00A050AE" w:rsidRPr="0062501B">
        <w:rPr>
          <w:rFonts w:ascii="Times New Roman" w:hAnsi="Times New Roman" w:cs="Times New Roman"/>
          <w:sz w:val="24"/>
          <w:szCs w:val="24"/>
        </w:rPr>
        <w:t xml:space="preserve"> and Cd, while results of PI </w:t>
      </w:r>
      <w:r w:rsidR="00565802" w:rsidRPr="00565802">
        <w:rPr>
          <w:rFonts w:ascii="Times New Roman" w:hAnsi="Times New Roman" w:cs="Times New Roman"/>
          <w:sz w:val="24"/>
          <w:szCs w:val="24"/>
          <w:highlight w:val="yellow"/>
        </w:rPr>
        <w:t>analysis</w:t>
      </w:r>
      <w:r w:rsidR="00A050AE" w:rsidRPr="0062501B">
        <w:rPr>
          <w:rFonts w:ascii="Times New Roman" w:hAnsi="Times New Roman" w:cs="Times New Roman"/>
          <w:sz w:val="24"/>
          <w:szCs w:val="24"/>
        </w:rPr>
        <w:t xml:space="preserve"> of Al-</w:t>
      </w:r>
      <w:proofErr w:type="spellStart"/>
      <w:r w:rsidR="00A050AE" w:rsidRPr="0062501B">
        <w:rPr>
          <w:rFonts w:ascii="Times New Roman" w:hAnsi="Times New Roman" w:cs="Times New Roman"/>
          <w:sz w:val="24"/>
          <w:szCs w:val="24"/>
        </w:rPr>
        <w:t>Kafrain</w:t>
      </w:r>
      <w:proofErr w:type="spellEnd"/>
      <w:r w:rsidR="00A050AE" w:rsidRPr="0062501B">
        <w:rPr>
          <w:rFonts w:ascii="Times New Roman" w:hAnsi="Times New Roman" w:cs="Times New Roman"/>
          <w:sz w:val="24"/>
          <w:szCs w:val="24"/>
        </w:rPr>
        <w:t xml:space="preserve"> Dam showed high concentrations of Zn only. </w:t>
      </w:r>
      <w:r w:rsidRPr="00BB22DA">
        <w:rPr>
          <w:rFonts w:ascii="Times New Roman" w:hAnsi="Times New Roman" w:cs="Times New Roman"/>
          <w:sz w:val="24"/>
          <w:szCs w:val="24"/>
        </w:rPr>
        <w:t>The highest source of Zn, Mn</w:t>
      </w:r>
      <w:r w:rsidR="00565802">
        <w:rPr>
          <w:rFonts w:ascii="Times New Roman" w:hAnsi="Times New Roman" w:cs="Times New Roman"/>
          <w:sz w:val="24"/>
          <w:szCs w:val="24"/>
        </w:rPr>
        <w:t>,</w:t>
      </w:r>
      <w:r w:rsidRPr="00BB22DA">
        <w:rPr>
          <w:rFonts w:ascii="Times New Roman" w:hAnsi="Times New Roman" w:cs="Times New Roman"/>
          <w:sz w:val="24"/>
          <w:szCs w:val="24"/>
        </w:rPr>
        <w:t xml:space="preserve"> and Cd </w:t>
      </w:r>
      <w:r w:rsidR="00565802" w:rsidRPr="00565802">
        <w:rPr>
          <w:rFonts w:ascii="Times New Roman" w:hAnsi="Times New Roman" w:cs="Times New Roman"/>
          <w:sz w:val="24"/>
          <w:szCs w:val="24"/>
          <w:highlight w:val="yellow"/>
        </w:rPr>
        <w:t>originates</w:t>
      </w:r>
      <w:r w:rsidRPr="00BB22DA">
        <w:rPr>
          <w:rFonts w:ascii="Times New Roman" w:hAnsi="Times New Roman" w:cs="Times New Roman"/>
          <w:sz w:val="24"/>
          <w:szCs w:val="24"/>
        </w:rPr>
        <w:t xml:space="preserve"> mostly from anthropogenic sources such as irrigation return flow and the weathering of surrounding rock formations. The pollution load index (</w:t>
      </w:r>
      <w:r w:rsidR="00A050AE" w:rsidRPr="00BB22DA">
        <w:rPr>
          <w:rFonts w:ascii="Times New Roman" w:hAnsi="Times New Roman" w:cs="Times New Roman"/>
          <w:sz w:val="24"/>
          <w:szCs w:val="24"/>
        </w:rPr>
        <w:t>PLI</w:t>
      </w:r>
      <w:r w:rsidRPr="00BB22DA">
        <w:rPr>
          <w:rFonts w:ascii="Times New Roman" w:hAnsi="Times New Roman" w:cs="Times New Roman"/>
          <w:sz w:val="24"/>
          <w:szCs w:val="24"/>
        </w:rPr>
        <w:t>)</w:t>
      </w:r>
      <w:r w:rsidR="00A050AE" w:rsidRPr="00BB22DA">
        <w:rPr>
          <w:rFonts w:ascii="Times New Roman" w:hAnsi="Times New Roman" w:cs="Times New Roman"/>
          <w:sz w:val="24"/>
          <w:szCs w:val="24"/>
        </w:rPr>
        <w:t xml:space="preserve"> results indicate that there </w:t>
      </w:r>
      <w:r w:rsidR="00565802" w:rsidRPr="00565802">
        <w:rPr>
          <w:rFonts w:ascii="Times New Roman" w:hAnsi="Times New Roman" w:cs="Times New Roman"/>
          <w:sz w:val="24"/>
          <w:szCs w:val="24"/>
          <w:highlight w:val="yellow"/>
        </w:rPr>
        <w:t xml:space="preserve">is </w:t>
      </w:r>
      <w:r w:rsidR="00A050AE" w:rsidRPr="00565802">
        <w:rPr>
          <w:rFonts w:ascii="Times New Roman" w:hAnsi="Times New Roman" w:cs="Times New Roman"/>
          <w:sz w:val="24"/>
          <w:szCs w:val="24"/>
          <w:highlight w:val="yellow"/>
        </w:rPr>
        <w:t>no</w:t>
      </w:r>
      <w:r w:rsidR="00A050AE" w:rsidRPr="00BB22DA">
        <w:rPr>
          <w:rFonts w:ascii="Times New Roman" w:hAnsi="Times New Roman" w:cs="Times New Roman"/>
          <w:sz w:val="24"/>
          <w:szCs w:val="24"/>
        </w:rPr>
        <w:t xml:space="preserve"> </w:t>
      </w:r>
      <w:r w:rsidR="00F96352" w:rsidRPr="00BB22DA">
        <w:rPr>
          <w:rFonts w:ascii="Times New Roman" w:hAnsi="Times New Roman" w:cs="Times New Roman"/>
          <w:sz w:val="24"/>
          <w:szCs w:val="24"/>
        </w:rPr>
        <w:t>pollution in</w:t>
      </w:r>
      <w:r w:rsidR="00A050AE" w:rsidRPr="00BB22DA">
        <w:rPr>
          <w:rFonts w:ascii="Times New Roman" w:hAnsi="Times New Roman" w:cs="Times New Roman"/>
          <w:sz w:val="24"/>
          <w:szCs w:val="24"/>
        </w:rPr>
        <w:t xml:space="preserve"> the study area</w:t>
      </w:r>
      <w:r w:rsidR="00565802">
        <w:rPr>
          <w:rFonts w:ascii="Times New Roman" w:hAnsi="Times New Roman" w:cs="Times New Roman"/>
          <w:sz w:val="24"/>
          <w:szCs w:val="24"/>
        </w:rPr>
        <w:t>,</w:t>
      </w:r>
      <w:r w:rsidR="00A050AE" w:rsidRPr="00BB22DA">
        <w:rPr>
          <w:rFonts w:ascii="Times New Roman" w:hAnsi="Times New Roman" w:cs="Times New Roman"/>
          <w:sz w:val="24"/>
          <w:szCs w:val="24"/>
        </w:rPr>
        <w:t xml:space="preserve"> as low indices </w:t>
      </w:r>
      <w:r w:rsidR="00565802" w:rsidRPr="00565802">
        <w:rPr>
          <w:rFonts w:ascii="Times New Roman" w:hAnsi="Times New Roman" w:cs="Times New Roman"/>
          <w:sz w:val="24"/>
          <w:szCs w:val="24"/>
          <w:highlight w:val="yellow"/>
        </w:rPr>
        <w:t xml:space="preserve">are </w:t>
      </w:r>
      <w:r w:rsidR="00A050AE" w:rsidRPr="00565802">
        <w:rPr>
          <w:rFonts w:ascii="Times New Roman" w:hAnsi="Times New Roman" w:cs="Times New Roman"/>
          <w:sz w:val="24"/>
          <w:szCs w:val="24"/>
          <w:highlight w:val="yellow"/>
        </w:rPr>
        <w:t>reported</w:t>
      </w:r>
      <w:r w:rsidR="00A050AE" w:rsidRPr="00BB22DA">
        <w:rPr>
          <w:rFonts w:ascii="Times New Roman" w:hAnsi="Times New Roman" w:cs="Times New Roman"/>
          <w:sz w:val="24"/>
          <w:szCs w:val="24"/>
        </w:rPr>
        <w:t xml:space="preserve">. Correlation </w:t>
      </w:r>
      <w:r w:rsidR="00565802" w:rsidRPr="00565802">
        <w:rPr>
          <w:rFonts w:ascii="Times New Roman" w:hAnsi="Times New Roman" w:cs="Times New Roman"/>
          <w:sz w:val="24"/>
          <w:szCs w:val="24"/>
          <w:highlight w:val="yellow"/>
        </w:rPr>
        <w:t>coefficient</w:t>
      </w:r>
      <w:r w:rsidR="00A050AE" w:rsidRPr="00BB22DA">
        <w:rPr>
          <w:rFonts w:ascii="Times New Roman" w:hAnsi="Times New Roman" w:cs="Times New Roman"/>
          <w:sz w:val="24"/>
          <w:szCs w:val="24"/>
        </w:rPr>
        <w:t xml:space="preserve"> analysis showed varying </w:t>
      </w:r>
      <w:r w:rsidR="00565802" w:rsidRPr="00565802">
        <w:rPr>
          <w:rFonts w:ascii="Times New Roman" w:hAnsi="Times New Roman" w:cs="Times New Roman"/>
          <w:sz w:val="24"/>
          <w:szCs w:val="24"/>
          <w:highlight w:val="yellow"/>
        </w:rPr>
        <w:t>relationships</w:t>
      </w:r>
      <w:r w:rsidR="00A050AE" w:rsidRPr="0062501B">
        <w:rPr>
          <w:rFonts w:ascii="Times New Roman" w:hAnsi="Times New Roman" w:cs="Times New Roman"/>
          <w:sz w:val="24"/>
          <w:szCs w:val="24"/>
        </w:rPr>
        <w:t xml:space="preserve"> between the different parameters depending on the input sources of each metal. </w:t>
      </w:r>
      <w:proofErr w:type="gramStart"/>
      <w:r w:rsidR="00A050AE" w:rsidRPr="0062501B">
        <w:rPr>
          <w:rFonts w:ascii="Times New Roman" w:hAnsi="Times New Roman" w:cs="Times New Roman"/>
          <w:sz w:val="24"/>
          <w:szCs w:val="24"/>
        </w:rPr>
        <w:t>In order to</w:t>
      </w:r>
      <w:proofErr w:type="gramEnd"/>
      <w:r w:rsidR="00A050AE" w:rsidRPr="0062501B">
        <w:rPr>
          <w:rFonts w:ascii="Times New Roman" w:hAnsi="Times New Roman" w:cs="Times New Roman"/>
          <w:sz w:val="24"/>
          <w:szCs w:val="24"/>
        </w:rPr>
        <w:t xml:space="preserve"> protect the sediments from further contamination, monitoring and management of the heavy metal anthropogenic discharges is recommended.</w:t>
      </w:r>
    </w:p>
    <w:p w14:paraId="5394E1E1" w14:textId="77777777" w:rsidR="00A050AE" w:rsidRDefault="00A050AE" w:rsidP="00A050AE">
      <w:pPr>
        <w:spacing w:line="240" w:lineRule="auto"/>
        <w:contextualSpacing/>
        <w:jc w:val="both"/>
        <w:rPr>
          <w:rFonts w:ascii="Times New Roman" w:hAnsi="Times New Roman" w:cs="Times New Roman"/>
          <w:sz w:val="24"/>
          <w:szCs w:val="24"/>
        </w:rPr>
      </w:pPr>
    </w:p>
    <w:p w14:paraId="15D930CC" w14:textId="77777777" w:rsidR="00D36F9F" w:rsidRPr="00D36F9F" w:rsidRDefault="00D36F9F" w:rsidP="00D36F9F">
      <w:pPr>
        <w:spacing w:line="240" w:lineRule="auto"/>
        <w:contextualSpacing/>
        <w:jc w:val="both"/>
        <w:rPr>
          <w:rFonts w:ascii="Times New Roman" w:hAnsi="Times New Roman" w:cs="Times New Roman"/>
          <w:sz w:val="24"/>
          <w:szCs w:val="24"/>
          <w:highlight w:val="cyan"/>
        </w:rPr>
      </w:pPr>
      <w:r w:rsidRPr="00D36F9F">
        <w:rPr>
          <w:rFonts w:ascii="Times New Roman" w:hAnsi="Times New Roman" w:cs="Times New Roman"/>
          <w:sz w:val="24"/>
          <w:szCs w:val="24"/>
          <w:highlight w:val="cyan"/>
        </w:rPr>
        <w:t>The concentrations of Cu, Mn, Cd, Pb, and Zn in superficial sediment samples from the Wadi As-Sir area were analyzed to evaluate pollution levels. A total of seventeen samples were collected between April and July 2019, including nine from Wadi As-Sir, six from Wadi Al-</w:t>
      </w:r>
      <w:proofErr w:type="spellStart"/>
      <w:r w:rsidRPr="00D36F9F">
        <w:rPr>
          <w:rFonts w:ascii="Times New Roman" w:hAnsi="Times New Roman" w:cs="Times New Roman"/>
          <w:sz w:val="24"/>
          <w:szCs w:val="24"/>
          <w:highlight w:val="cyan"/>
        </w:rPr>
        <w:t>Sheta</w:t>
      </w:r>
      <w:proofErr w:type="spellEnd"/>
      <w:r w:rsidRPr="00D36F9F">
        <w:rPr>
          <w:rFonts w:ascii="Times New Roman" w:hAnsi="Times New Roman" w:cs="Times New Roman"/>
          <w:sz w:val="24"/>
          <w:szCs w:val="24"/>
          <w:highlight w:val="cyan"/>
        </w:rPr>
        <w:t>, and two from Al-</w:t>
      </w:r>
      <w:proofErr w:type="spellStart"/>
      <w:r w:rsidRPr="00D36F9F">
        <w:rPr>
          <w:rFonts w:ascii="Times New Roman" w:hAnsi="Times New Roman" w:cs="Times New Roman"/>
          <w:sz w:val="24"/>
          <w:szCs w:val="24"/>
          <w:highlight w:val="cyan"/>
        </w:rPr>
        <w:t>Kafrain</w:t>
      </w:r>
      <w:proofErr w:type="spellEnd"/>
      <w:r w:rsidRPr="00D36F9F">
        <w:rPr>
          <w:rFonts w:ascii="Times New Roman" w:hAnsi="Times New Roman" w:cs="Times New Roman"/>
          <w:sz w:val="24"/>
          <w:szCs w:val="24"/>
          <w:highlight w:val="cyan"/>
        </w:rPr>
        <w:t xml:space="preserve"> Dam. Sediment contamination was assessed using standard indices, namely the Pollution Index (PI), Pollution Load Index (PLI), and </w:t>
      </w:r>
      <w:proofErr w:type="spellStart"/>
      <w:r w:rsidRPr="00D36F9F">
        <w:rPr>
          <w:rFonts w:ascii="Times New Roman" w:hAnsi="Times New Roman" w:cs="Times New Roman"/>
          <w:sz w:val="24"/>
          <w:szCs w:val="24"/>
          <w:highlight w:val="cyan"/>
        </w:rPr>
        <w:t>Geoaccumulation</w:t>
      </w:r>
      <w:proofErr w:type="spellEnd"/>
      <w:r w:rsidRPr="00D36F9F">
        <w:rPr>
          <w:rFonts w:ascii="Times New Roman" w:hAnsi="Times New Roman" w:cs="Times New Roman"/>
          <w:sz w:val="24"/>
          <w:szCs w:val="24"/>
          <w:highlight w:val="cyan"/>
        </w:rPr>
        <w:t xml:space="preserve"> Index (</w:t>
      </w:r>
      <w:proofErr w:type="spellStart"/>
      <w:r w:rsidRPr="00D36F9F">
        <w:rPr>
          <w:rFonts w:ascii="Times New Roman" w:hAnsi="Times New Roman" w:cs="Times New Roman"/>
          <w:sz w:val="24"/>
          <w:szCs w:val="24"/>
          <w:highlight w:val="cyan"/>
        </w:rPr>
        <w:t>Igeo</w:t>
      </w:r>
      <w:proofErr w:type="spellEnd"/>
      <w:r w:rsidRPr="00D36F9F">
        <w:rPr>
          <w:rFonts w:ascii="Times New Roman" w:hAnsi="Times New Roman" w:cs="Times New Roman"/>
          <w:sz w:val="24"/>
          <w:szCs w:val="24"/>
          <w:highlight w:val="cyan"/>
        </w:rPr>
        <w:t>).</w:t>
      </w:r>
    </w:p>
    <w:p w14:paraId="4831AFAA" w14:textId="77777777" w:rsidR="00D36F9F" w:rsidRPr="00D36F9F" w:rsidRDefault="00D36F9F" w:rsidP="00D36F9F">
      <w:pPr>
        <w:spacing w:line="240" w:lineRule="auto"/>
        <w:contextualSpacing/>
        <w:jc w:val="both"/>
        <w:rPr>
          <w:rFonts w:ascii="Times New Roman" w:hAnsi="Times New Roman" w:cs="Times New Roman"/>
          <w:sz w:val="24"/>
          <w:szCs w:val="24"/>
          <w:highlight w:val="cyan"/>
        </w:rPr>
      </w:pPr>
      <w:r w:rsidRPr="00D36F9F">
        <w:rPr>
          <w:rFonts w:ascii="Times New Roman" w:hAnsi="Times New Roman" w:cs="Times New Roman"/>
          <w:sz w:val="24"/>
          <w:szCs w:val="24"/>
          <w:highlight w:val="cyan"/>
        </w:rPr>
        <w:t xml:space="preserve">The </w:t>
      </w:r>
      <w:proofErr w:type="spellStart"/>
      <w:r w:rsidRPr="00D36F9F">
        <w:rPr>
          <w:rFonts w:ascii="Times New Roman" w:hAnsi="Times New Roman" w:cs="Times New Roman"/>
          <w:sz w:val="24"/>
          <w:szCs w:val="24"/>
          <w:highlight w:val="cyan"/>
        </w:rPr>
        <w:t>Igeo</w:t>
      </w:r>
      <w:proofErr w:type="spellEnd"/>
      <w:r w:rsidRPr="00D36F9F">
        <w:rPr>
          <w:rFonts w:ascii="Times New Roman" w:hAnsi="Times New Roman" w:cs="Times New Roman"/>
          <w:sz w:val="24"/>
          <w:szCs w:val="24"/>
          <w:highlight w:val="cyan"/>
        </w:rPr>
        <w:t xml:space="preserve"> results indicate that Mn, Cu, Cd, and Pb concentrations in Wadi As-Sir stream sediments and Al-</w:t>
      </w:r>
      <w:proofErr w:type="spellStart"/>
      <w:r w:rsidRPr="00D36F9F">
        <w:rPr>
          <w:rFonts w:ascii="Times New Roman" w:hAnsi="Times New Roman" w:cs="Times New Roman"/>
          <w:sz w:val="24"/>
          <w:szCs w:val="24"/>
          <w:highlight w:val="cyan"/>
        </w:rPr>
        <w:t>Kafrain</w:t>
      </w:r>
      <w:proofErr w:type="spellEnd"/>
      <w:r w:rsidRPr="00D36F9F">
        <w:rPr>
          <w:rFonts w:ascii="Times New Roman" w:hAnsi="Times New Roman" w:cs="Times New Roman"/>
          <w:sz w:val="24"/>
          <w:szCs w:val="24"/>
          <w:highlight w:val="cyan"/>
        </w:rPr>
        <w:t xml:space="preserve"> Dam sediments fall within safe limits, whereas Zn concentrations exceed average background values. In contrast, Wadi Al-</w:t>
      </w:r>
      <w:proofErr w:type="spellStart"/>
      <w:r w:rsidRPr="00D36F9F">
        <w:rPr>
          <w:rFonts w:ascii="Times New Roman" w:hAnsi="Times New Roman" w:cs="Times New Roman"/>
          <w:sz w:val="24"/>
          <w:szCs w:val="24"/>
          <w:highlight w:val="cyan"/>
        </w:rPr>
        <w:t>Sheta</w:t>
      </w:r>
      <w:proofErr w:type="spellEnd"/>
      <w:r w:rsidRPr="00D36F9F">
        <w:rPr>
          <w:rFonts w:ascii="Times New Roman" w:hAnsi="Times New Roman" w:cs="Times New Roman"/>
          <w:sz w:val="24"/>
          <w:szCs w:val="24"/>
          <w:highlight w:val="cyan"/>
        </w:rPr>
        <w:t xml:space="preserve"> sediments show safe levels of Mn, Cu, and Pb, but elevated concentrations of Zn and Cd.</w:t>
      </w:r>
    </w:p>
    <w:p w14:paraId="352CF762" w14:textId="77777777" w:rsidR="00D36F9F" w:rsidRPr="00D36F9F" w:rsidRDefault="00D36F9F" w:rsidP="00D36F9F">
      <w:pPr>
        <w:spacing w:line="240" w:lineRule="auto"/>
        <w:contextualSpacing/>
        <w:jc w:val="both"/>
        <w:rPr>
          <w:rFonts w:ascii="Times New Roman" w:hAnsi="Times New Roman" w:cs="Times New Roman"/>
          <w:sz w:val="24"/>
          <w:szCs w:val="24"/>
          <w:highlight w:val="cyan"/>
        </w:rPr>
      </w:pPr>
      <w:r w:rsidRPr="00D36F9F">
        <w:rPr>
          <w:rFonts w:ascii="Times New Roman" w:hAnsi="Times New Roman" w:cs="Times New Roman"/>
          <w:sz w:val="24"/>
          <w:szCs w:val="24"/>
          <w:highlight w:val="cyan"/>
        </w:rPr>
        <w:t>PI results reveal high levels of Zn and Cd in Wadi As-Sir, while Wadi Al-</w:t>
      </w:r>
      <w:proofErr w:type="spellStart"/>
      <w:r w:rsidRPr="00D36F9F">
        <w:rPr>
          <w:rFonts w:ascii="Times New Roman" w:hAnsi="Times New Roman" w:cs="Times New Roman"/>
          <w:sz w:val="24"/>
          <w:szCs w:val="24"/>
          <w:highlight w:val="cyan"/>
        </w:rPr>
        <w:t>Sheta</w:t>
      </w:r>
      <w:proofErr w:type="spellEnd"/>
      <w:r w:rsidRPr="00D36F9F">
        <w:rPr>
          <w:rFonts w:ascii="Times New Roman" w:hAnsi="Times New Roman" w:cs="Times New Roman"/>
          <w:sz w:val="24"/>
          <w:szCs w:val="24"/>
          <w:highlight w:val="cyan"/>
        </w:rPr>
        <w:t xml:space="preserve"> exhibits elevated Zn, Mn, and Cd concentrations. In Al-</w:t>
      </w:r>
      <w:proofErr w:type="spellStart"/>
      <w:r w:rsidRPr="00D36F9F">
        <w:rPr>
          <w:rFonts w:ascii="Times New Roman" w:hAnsi="Times New Roman" w:cs="Times New Roman"/>
          <w:sz w:val="24"/>
          <w:szCs w:val="24"/>
          <w:highlight w:val="cyan"/>
        </w:rPr>
        <w:t>Kafrain</w:t>
      </w:r>
      <w:proofErr w:type="spellEnd"/>
      <w:r w:rsidRPr="00D36F9F">
        <w:rPr>
          <w:rFonts w:ascii="Times New Roman" w:hAnsi="Times New Roman" w:cs="Times New Roman"/>
          <w:sz w:val="24"/>
          <w:szCs w:val="24"/>
          <w:highlight w:val="cyan"/>
        </w:rPr>
        <w:t xml:space="preserve"> Dam, Zn is the only element showing high concentration levels. The elevated Zn, Mn, and Cd are primarily attributed to anthropogenic inputs, including irrigation return flows and the weathering of surrounding rock formations.</w:t>
      </w:r>
    </w:p>
    <w:p w14:paraId="191B304A" w14:textId="77777777" w:rsidR="00D36F9F" w:rsidRDefault="00D36F9F" w:rsidP="00D36F9F">
      <w:pPr>
        <w:spacing w:line="240" w:lineRule="auto"/>
        <w:contextualSpacing/>
        <w:jc w:val="both"/>
        <w:rPr>
          <w:rFonts w:ascii="Times New Roman" w:hAnsi="Times New Roman" w:cs="Times New Roman"/>
          <w:sz w:val="24"/>
          <w:szCs w:val="24"/>
        </w:rPr>
      </w:pPr>
      <w:r w:rsidRPr="00D36F9F">
        <w:rPr>
          <w:rFonts w:ascii="Times New Roman" w:hAnsi="Times New Roman" w:cs="Times New Roman"/>
          <w:sz w:val="24"/>
          <w:szCs w:val="24"/>
          <w:highlight w:val="cyan"/>
        </w:rPr>
        <w:t>Despite these localized enrichments, PLI values suggest an overall absence of significant pollution across the study area, as indicated by generally low index values. Correlation analysis demonstrates variable relationships among the studied metals, reflecting differences in their sources and geochemical behavior. To mitigate future contamination, continuous monitoring and effective management of anthropogenic discharges are strongly recommended.</w:t>
      </w:r>
    </w:p>
    <w:p w14:paraId="76D019B4" w14:textId="596E4281" w:rsidR="00D36F9F" w:rsidRPr="00D36F9F" w:rsidRDefault="00D36F9F" w:rsidP="00D36F9F">
      <w:pPr>
        <w:spacing w:line="240" w:lineRule="auto"/>
        <w:contextualSpacing/>
        <w:jc w:val="both"/>
        <w:rPr>
          <w:rFonts w:ascii="Times New Roman" w:hAnsi="Times New Roman" w:cs="Times New Roman"/>
          <w:color w:val="EE0000"/>
          <w:sz w:val="24"/>
          <w:szCs w:val="24"/>
        </w:rPr>
      </w:pPr>
      <w:r w:rsidRPr="00D36F9F">
        <w:rPr>
          <w:rFonts w:ascii="Times New Roman" w:hAnsi="Times New Roman" w:cs="Times New Roman"/>
          <w:color w:val="EE0000"/>
          <w:sz w:val="24"/>
          <w:szCs w:val="24"/>
        </w:rPr>
        <w:t>The correction of the Abstract</w:t>
      </w:r>
    </w:p>
    <w:p w14:paraId="479E20C0" w14:textId="77777777" w:rsidR="00D36F9F" w:rsidRPr="0062501B" w:rsidRDefault="00D36F9F" w:rsidP="00A050AE">
      <w:pPr>
        <w:spacing w:line="240" w:lineRule="auto"/>
        <w:contextualSpacing/>
        <w:jc w:val="both"/>
        <w:rPr>
          <w:rFonts w:ascii="Times New Roman" w:hAnsi="Times New Roman" w:cs="Times New Roman"/>
          <w:sz w:val="24"/>
          <w:szCs w:val="24"/>
        </w:rPr>
      </w:pPr>
    </w:p>
    <w:p w14:paraId="11AA6522" w14:textId="77777777" w:rsidR="00A050AE" w:rsidRPr="0062501B" w:rsidRDefault="00A050AE" w:rsidP="00A050AE">
      <w:pPr>
        <w:spacing w:line="240" w:lineRule="auto"/>
        <w:contextualSpacing/>
        <w:jc w:val="both"/>
        <w:rPr>
          <w:rFonts w:ascii="Times New Roman" w:hAnsi="Times New Roman" w:cs="Times New Roman"/>
          <w:sz w:val="24"/>
          <w:szCs w:val="24"/>
        </w:rPr>
      </w:pPr>
    </w:p>
    <w:p w14:paraId="50F68E82" w14:textId="77777777" w:rsidR="00A050AE" w:rsidRPr="0062501B" w:rsidRDefault="00A050AE" w:rsidP="00A050AE">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Keywords: Sediments, Heavy Metals, Geochemical Assessment, Wadi As-Sir, Jordan.</w:t>
      </w:r>
    </w:p>
    <w:p w14:paraId="1DC6042B" w14:textId="77777777" w:rsidR="006E4B22" w:rsidRPr="0062501B" w:rsidRDefault="006E4B22" w:rsidP="00A050AE">
      <w:pPr>
        <w:spacing w:line="240" w:lineRule="auto"/>
        <w:contextualSpacing/>
        <w:jc w:val="both"/>
        <w:rPr>
          <w:rFonts w:ascii="Times New Roman" w:hAnsi="Times New Roman" w:cs="Times New Roman"/>
          <w:sz w:val="24"/>
          <w:szCs w:val="24"/>
        </w:rPr>
      </w:pPr>
    </w:p>
    <w:p w14:paraId="509AB186" w14:textId="77777777" w:rsidR="006E4B22" w:rsidRPr="0062501B" w:rsidRDefault="006E4B22" w:rsidP="00A050AE">
      <w:pPr>
        <w:spacing w:line="240" w:lineRule="auto"/>
        <w:contextualSpacing/>
        <w:jc w:val="both"/>
        <w:rPr>
          <w:rFonts w:ascii="Times New Roman" w:hAnsi="Times New Roman" w:cs="Times New Roman"/>
          <w:sz w:val="24"/>
          <w:szCs w:val="24"/>
        </w:rPr>
      </w:pPr>
    </w:p>
    <w:p w14:paraId="59993B98" w14:textId="77777777" w:rsidR="006E4B22" w:rsidRPr="0062501B" w:rsidRDefault="006E4B22" w:rsidP="006E4B22">
      <w:pPr>
        <w:spacing w:line="240" w:lineRule="auto"/>
        <w:contextualSpacing/>
        <w:rPr>
          <w:rFonts w:ascii="Times New Roman" w:hAnsi="Times New Roman" w:cs="Times New Roman"/>
          <w:b/>
          <w:bCs/>
          <w:sz w:val="24"/>
          <w:szCs w:val="24"/>
        </w:rPr>
      </w:pPr>
      <w:r w:rsidRPr="0062501B">
        <w:rPr>
          <w:rFonts w:ascii="Times New Roman" w:hAnsi="Times New Roman" w:cs="Times New Roman"/>
          <w:b/>
          <w:bCs/>
          <w:sz w:val="24"/>
          <w:szCs w:val="24"/>
        </w:rPr>
        <w:t>1. Introduction</w:t>
      </w:r>
    </w:p>
    <w:p w14:paraId="66900EDB" w14:textId="2A48A62F" w:rsidR="00B77FCA" w:rsidRPr="0062501B" w:rsidRDefault="006E4B22" w:rsidP="005F75C4">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 xml:space="preserve">Environmental pollution is a problem in modern societies. Out of the various kinds of pollution, high contamination of aquatic systems with toxic heavy metals is the main </w:t>
      </w:r>
      <w:r w:rsidRPr="0012771D">
        <w:rPr>
          <w:rFonts w:ascii="Times New Roman" w:hAnsi="Times New Roman" w:cs="Times New Roman"/>
          <w:sz w:val="24"/>
          <w:szCs w:val="24"/>
          <w:highlight w:val="yellow"/>
        </w:rPr>
        <w:t>concern</w:t>
      </w:r>
      <w:r w:rsidRPr="0062501B">
        <w:rPr>
          <w:rFonts w:ascii="Times New Roman" w:hAnsi="Times New Roman" w:cs="Times New Roman"/>
          <w:sz w:val="24"/>
          <w:szCs w:val="24"/>
        </w:rPr>
        <w:t>. These elements are not biodegradable</w:t>
      </w:r>
      <w:r w:rsidR="0012771D">
        <w:rPr>
          <w:rFonts w:ascii="Times New Roman" w:hAnsi="Times New Roman" w:cs="Times New Roman"/>
          <w:sz w:val="24"/>
          <w:szCs w:val="24"/>
        </w:rPr>
        <w:t>,</w:t>
      </w:r>
      <w:r w:rsidRPr="0062501B">
        <w:rPr>
          <w:rFonts w:ascii="Times New Roman" w:hAnsi="Times New Roman" w:cs="Times New Roman"/>
          <w:sz w:val="24"/>
          <w:szCs w:val="24"/>
        </w:rPr>
        <w:t xml:space="preserve"> </w:t>
      </w:r>
      <w:r w:rsidRPr="0012771D">
        <w:rPr>
          <w:rFonts w:ascii="Times New Roman" w:hAnsi="Times New Roman" w:cs="Times New Roman"/>
          <w:sz w:val="24"/>
          <w:szCs w:val="24"/>
          <w:highlight w:val="yellow"/>
        </w:rPr>
        <w:t xml:space="preserve">and their </w:t>
      </w:r>
      <w:r w:rsidR="0012771D" w:rsidRPr="0012771D">
        <w:rPr>
          <w:rFonts w:ascii="Times New Roman" w:hAnsi="Times New Roman" w:cs="Times New Roman"/>
          <w:sz w:val="24"/>
          <w:szCs w:val="24"/>
          <w:highlight w:val="yellow"/>
        </w:rPr>
        <w:t>imminent</w:t>
      </w:r>
      <w:r w:rsidRPr="0062501B">
        <w:rPr>
          <w:rFonts w:ascii="Times New Roman" w:hAnsi="Times New Roman" w:cs="Times New Roman"/>
          <w:sz w:val="24"/>
          <w:szCs w:val="24"/>
        </w:rPr>
        <w:t xml:space="preserve"> cultivation will affect food quality and safety. Heavy metals enter these aquatic systems mainly through natural inputs such as weathering and rock erosion and anthropogenic sources</w:t>
      </w:r>
      <w:r w:rsidR="0012771D">
        <w:rPr>
          <w:rFonts w:ascii="Times New Roman" w:hAnsi="Times New Roman" w:cs="Times New Roman"/>
          <w:sz w:val="24"/>
          <w:szCs w:val="24"/>
        </w:rPr>
        <w:t>,</w:t>
      </w:r>
      <w:r w:rsidRPr="0062501B">
        <w:rPr>
          <w:rFonts w:ascii="Times New Roman" w:hAnsi="Times New Roman" w:cs="Times New Roman"/>
          <w:sz w:val="24"/>
          <w:szCs w:val="24"/>
        </w:rPr>
        <w:t xml:space="preserve"> including human, industrial</w:t>
      </w:r>
      <w:r w:rsidR="0012771D">
        <w:rPr>
          <w:rFonts w:ascii="Times New Roman" w:hAnsi="Times New Roman" w:cs="Times New Roman"/>
          <w:sz w:val="24"/>
          <w:szCs w:val="24"/>
        </w:rPr>
        <w:t>,</w:t>
      </w:r>
      <w:r w:rsidRPr="0062501B">
        <w:rPr>
          <w:rFonts w:ascii="Times New Roman" w:hAnsi="Times New Roman" w:cs="Times New Roman"/>
          <w:sz w:val="24"/>
          <w:szCs w:val="24"/>
        </w:rPr>
        <w:t xml:space="preserve"> and </w:t>
      </w:r>
      <w:r w:rsidRPr="0062501B">
        <w:rPr>
          <w:rFonts w:ascii="Times New Roman" w:hAnsi="Times New Roman" w:cs="Times New Roman"/>
          <w:sz w:val="24"/>
          <w:szCs w:val="24"/>
        </w:rPr>
        <w:lastRenderedPageBreak/>
        <w:t>agricultural activities, landfill runoff</w:t>
      </w:r>
      <w:r w:rsidR="0012771D">
        <w:rPr>
          <w:rFonts w:ascii="Times New Roman" w:hAnsi="Times New Roman" w:cs="Times New Roman"/>
          <w:sz w:val="24"/>
          <w:szCs w:val="24"/>
        </w:rPr>
        <w:t>,</w:t>
      </w:r>
      <w:r w:rsidRPr="0062501B">
        <w:rPr>
          <w:rFonts w:ascii="Times New Roman" w:hAnsi="Times New Roman" w:cs="Times New Roman"/>
          <w:sz w:val="24"/>
          <w:szCs w:val="24"/>
        </w:rPr>
        <w:t xml:space="preserve"> and sewage disposal (</w:t>
      </w:r>
      <w:proofErr w:type="spellStart"/>
      <w:r w:rsidRPr="0062501B">
        <w:rPr>
          <w:rFonts w:ascii="Times New Roman" w:hAnsi="Times New Roman" w:cs="Times New Roman"/>
          <w:b/>
          <w:bCs/>
          <w:sz w:val="24"/>
          <w:szCs w:val="24"/>
        </w:rPr>
        <w:t>Cevik</w:t>
      </w:r>
      <w:proofErr w:type="spellEnd"/>
      <w:r w:rsidRPr="0062501B">
        <w:rPr>
          <w:rFonts w:ascii="Times New Roman" w:hAnsi="Times New Roman" w:cs="Times New Roman"/>
          <w:b/>
          <w:bCs/>
          <w:sz w:val="24"/>
          <w:szCs w:val="24"/>
        </w:rPr>
        <w:t xml:space="preserve"> et al., 2009</w:t>
      </w:r>
      <w:r w:rsidRPr="0062501B">
        <w:rPr>
          <w:rFonts w:ascii="Times New Roman" w:hAnsi="Times New Roman" w:cs="Times New Roman"/>
          <w:sz w:val="24"/>
          <w:szCs w:val="24"/>
        </w:rPr>
        <w:t xml:space="preserve">). Heavy metals discharged into aquatic systems </w:t>
      </w:r>
      <w:r w:rsidR="0012771D" w:rsidRPr="0012771D">
        <w:rPr>
          <w:rFonts w:ascii="Times New Roman" w:hAnsi="Times New Roman" w:cs="Times New Roman"/>
          <w:sz w:val="24"/>
          <w:szCs w:val="24"/>
          <w:highlight w:val="yellow"/>
        </w:rPr>
        <w:t>are</w:t>
      </w:r>
      <w:r w:rsidRPr="0062501B">
        <w:rPr>
          <w:rFonts w:ascii="Times New Roman" w:hAnsi="Times New Roman" w:cs="Times New Roman"/>
          <w:sz w:val="24"/>
          <w:szCs w:val="24"/>
        </w:rPr>
        <w:t xml:space="preserve"> immobilized within stream sediments by main processes such as adsorption, flocculation</w:t>
      </w:r>
      <w:r w:rsidR="0012771D">
        <w:rPr>
          <w:rFonts w:ascii="Times New Roman" w:hAnsi="Times New Roman" w:cs="Times New Roman"/>
          <w:sz w:val="24"/>
          <w:szCs w:val="24"/>
        </w:rPr>
        <w:t>,</w:t>
      </w:r>
      <w:r w:rsidRPr="0062501B">
        <w:rPr>
          <w:rFonts w:ascii="Times New Roman" w:hAnsi="Times New Roman" w:cs="Times New Roman"/>
          <w:sz w:val="24"/>
          <w:szCs w:val="24"/>
        </w:rPr>
        <w:t xml:space="preserve"> and co-precipitation. Sediments in aquatic ecosystems</w:t>
      </w:r>
      <w:r w:rsidR="0012771D">
        <w:rPr>
          <w:rFonts w:ascii="Times New Roman" w:hAnsi="Times New Roman" w:cs="Times New Roman"/>
          <w:sz w:val="24"/>
          <w:szCs w:val="24"/>
        </w:rPr>
        <w:t>,</w:t>
      </w:r>
      <w:r w:rsidRPr="0062501B">
        <w:rPr>
          <w:rFonts w:ascii="Times New Roman" w:hAnsi="Times New Roman" w:cs="Times New Roman"/>
          <w:sz w:val="24"/>
          <w:szCs w:val="24"/>
        </w:rPr>
        <w:t xml:space="preserve"> therefore</w:t>
      </w:r>
      <w:r w:rsidR="0012771D">
        <w:rPr>
          <w:rFonts w:ascii="Times New Roman" w:hAnsi="Times New Roman" w:cs="Times New Roman"/>
          <w:sz w:val="24"/>
          <w:szCs w:val="24"/>
        </w:rPr>
        <w:t>,</w:t>
      </w:r>
      <w:r w:rsidRPr="0062501B">
        <w:rPr>
          <w:rFonts w:ascii="Times New Roman" w:hAnsi="Times New Roman" w:cs="Times New Roman"/>
          <w:sz w:val="24"/>
          <w:szCs w:val="24"/>
        </w:rPr>
        <w:t xml:space="preserve"> act as a buffer that can hold metals or transfer metals to the water column via various remobilization processes </w:t>
      </w:r>
      <w:r w:rsidRPr="0062501B">
        <w:rPr>
          <w:rFonts w:ascii="Times New Roman" w:hAnsi="Times New Roman" w:cs="Times New Roman"/>
          <w:b/>
          <w:bCs/>
          <w:sz w:val="24"/>
          <w:szCs w:val="24"/>
        </w:rPr>
        <w:t xml:space="preserve">(Caccia et al., 2003; </w:t>
      </w:r>
      <w:proofErr w:type="spellStart"/>
      <w:r w:rsidRPr="0062501B">
        <w:rPr>
          <w:rFonts w:ascii="Times New Roman" w:hAnsi="Times New Roman" w:cs="Times New Roman"/>
          <w:b/>
          <w:bCs/>
          <w:sz w:val="24"/>
          <w:szCs w:val="24"/>
        </w:rPr>
        <w:t>Pekey</w:t>
      </w:r>
      <w:proofErr w:type="spellEnd"/>
      <w:r w:rsidR="003D53C2" w:rsidRPr="0062501B">
        <w:rPr>
          <w:rFonts w:ascii="Times New Roman" w:hAnsi="Times New Roman" w:cs="Times New Roman"/>
          <w:b/>
          <w:bCs/>
          <w:sz w:val="24"/>
          <w:szCs w:val="24"/>
        </w:rPr>
        <w:t>,</w:t>
      </w:r>
      <w:r w:rsidRPr="0062501B">
        <w:rPr>
          <w:rFonts w:ascii="Times New Roman" w:hAnsi="Times New Roman" w:cs="Times New Roman"/>
          <w:b/>
          <w:bCs/>
          <w:sz w:val="24"/>
          <w:szCs w:val="24"/>
        </w:rPr>
        <w:t xml:space="preserve"> 2006; Marchand et al., 2006).</w:t>
      </w:r>
      <w:r w:rsidRPr="0062501B">
        <w:rPr>
          <w:rFonts w:ascii="Times New Roman" w:hAnsi="Times New Roman" w:cs="Times New Roman"/>
          <w:sz w:val="24"/>
          <w:szCs w:val="24"/>
        </w:rPr>
        <w:t xml:space="preserve"> Several processes result in the association of heavy metals with solid phases, for example</w:t>
      </w:r>
      <w:r w:rsidR="0012771D">
        <w:rPr>
          <w:rFonts w:ascii="Times New Roman" w:hAnsi="Times New Roman" w:cs="Times New Roman"/>
          <w:sz w:val="24"/>
          <w:szCs w:val="24"/>
        </w:rPr>
        <w:t>,</w:t>
      </w:r>
      <w:r w:rsidRPr="0062501B">
        <w:rPr>
          <w:rFonts w:ascii="Times New Roman" w:hAnsi="Times New Roman" w:cs="Times New Roman"/>
          <w:sz w:val="24"/>
          <w:szCs w:val="24"/>
        </w:rPr>
        <w:t xml:space="preserve"> direct absorption by fine-grained inorganic clay particles; adsorption of hydrous ferric and magnetic oxides that might be associated with clays</w:t>
      </w:r>
      <w:r w:rsidR="0012771D" w:rsidRPr="0012771D">
        <w:rPr>
          <w:rFonts w:ascii="Times New Roman" w:hAnsi="Times New Roman" w:cs="Times New Roman"/>
          <w:sz w:val="24"/>
          <w:szCs w:val="24"/>
          <w:highlight w:val="yellow"/>
        </w:rPr>
        <w:t>,</w:t>
      </w:r>
      <w:r w:rsidRPr="0012771D">
        <w:rPr>
          <w:rFonts w:ascii="Times New Roman" w:hAnsi="Times New Roman" w:cs="Times New Roman"/>
          <w:sz w:val="24"/>
          <w:szCs w:val="24"/>
          <w:highlight w:val="yellow"/>
        </w:rPr>
        <w:t xml:space="preserve"> in turn</w:t>
      </w:r>
      <w:r w:rsidR="0012771D" w:rsidRPr="0012771D">
        <w:rPr>
          <w:rFonts w:ascii="Times New Roman" w:hAnsi="Times New Roman" w:cs="Times New Roman"/>
          <w:sz w:val="24"/>
          <w:szCs w:val="24"/>
          <w:highlight w:val="yellow"/>
        </w:rPr>
        <w:t>,</w:t>
      </w:r>
      <w:r w:rsidRPr="0062501B">
        <w:rPr>
          <w:rFonts w:ascii="Times New Roman" w:hAnsi="Times New Roman" w:cs="Times New Roman"/>
          <w:sz w:val="24"/>
          <w:szCs w:val="24"/>
        </w:rPr>
        <w:t xml:space="preserve"> adsorption or complication of inorganic or other organic compounds</w:t>
      </w:r>
      <w:r w:rsidR="0012771D">
        <w:rPr>
          <w:rFonts w:ascii="Times New Roman" w:hAnsi="Times New Roman" w:cs="Times New Roman"/>
          <w:sz w:val="24"/>
          <w:szCs w:val="24"/>
        </w:rPr>
        <w:t>,</w:t>
      </w:r>
      <w:r w:rsidRPr="0062501B">
        <w:rPr>
          <w:rFonts w:ascii="Times New Roman" w:hAnsi="Times New Roman" w:cs="Times New Roman"/>
          <w:sz w:val="24"/>
          <w:szCs w:val="24"/>
        </w:rPr>
        <w:t xml:space="preserve"> and subsequent accumulation as fresh solid phases (</w:t>
      </w:r>
      <w:r w:rsidRPr="0062501B">
        <w:rPr>
          <w:rFonts w:ascii="Times New Roman" w:hAnsi="Times New Roman" w:cs="Times New Roman"/>
          <w:b/>
          <w:bCs/>
          <w:sz w:val="24"/>
          <w:szCs w:val="24"/>
        </w:rPr>
        <w:t>Gibbs, 197</w:t>
      </w:r>
      <w:r w:rsidR="005F75C4" w:rsidRPr="0062501B">
        <w:rPr>
          <w:rFonts w:ascii="Times New Roman" w:hAnsi="Times New Roman" w:cs="Times New Roman"/>
          <w:b/>
          <w:bCs/>
          <w:sz w:val="24"/>
          <w:szCs w:val="24"/>
        </w:rPr>
        <w:t>7</w:t>
      </w:r>
      <w:r w:rsidRPr="0062501B">
        <w:rPr>
          <w:rFonts w:ascii="Times New Roman" w:hAnsi="Times New Roman" w:cs="Times New Roman"/>
          <w:sz w:val="24"/>
          <w:szCs w:val="24"/>
        </w:rPr>
        <w:t xml:space="preserve">). Numerous studies have shown that metal levels in sediments can be sensitive indicators of contaminants in aquatic </w:t>
      </w:r>
      <w:r w:rsidRPr="0012771D">
        <w:rPr>
          <w:rFonts w:ascii="Times New Roman" w:hAnsi="Times New Roman" w:cs="Times New Roman"/>
          <w:sz w:val="24"/>
          <w:szCs w:val="24"/>
          <w:highlight w:val="yellow"/>
        </w:rPr>
        <w:t>systems</w:t>
      </w:r>
      <w:r w:rsidRPr="0062501B">
        <w:rPr>
          <w:rFonts w:ascii="Times New Roman" w:hAnsi="Times New Roman" w:cs="Times New Roman"/>
          <w:sz w:val="24"/>
          <w:szCs w:val="24"/>
        </w:rPr>
        <w:t xml:space="preserve"> (</w:t>
      </w:r>
      <w:r w:rsidRPr="0062501B">
        <w:rPr>
          <w:rFonts w:ascii="Times New Roman" w:hAnsi="Times New Roman" w:cs="Times New Roman"/>
          <w:b/>
          <w:bCs/>
          <w:sz w:val="24"/>
          <w:szCs w:val="24"/>
        </w:rPr>
        <w:t xml:space="preserve">Bellucci et al., 2002; </w:t>
      </w:r>
      <w:proofErr w:type="spellStart"/>
      <w:r w:rsidRPr="0062501B">
        <w:rPr>
          <w:rFonts w:ascii="Times New Roman" w:hAnsi="Times New Roman" w:cs="Times New Roman"/>
          <w:b/>
          <w:bCs/>
          <w:sz w:val="24"/>
          <w:szCs w:val="24"/>
        </w:rPr>
        <w:t>Sekabira</w:t>
      </w:r>
      <w:proofErr w:type="spellEnd"/>
      <w:r w:rsidRPr="0062501B">
        <w:rPr>
          <w:rFonts w:ascii="Times New Roman" w:hAnsi="Times New Roman" w:cs="Times New Roman"/>
          <w:b/>
          <w:bCs/>
          <w:sz w:val="24"/>
          <w:szCs w:val="24"/>
        </w:rPr>
        <w:t xml:space="preserve"> et al., 2003; </w:t>
      </w:r>
      <w:proofErr w:type="spellStart"/>
      <w:r w:rsidRPr="0062501B">
        <w:rPr>
          <w:rFonts w:ascii="Times New Roman" w:hAnsi="Times New Roman" w:cs="Times New Roman"/>
          <w:b/>
          <w:bCs/>
          <w:sz w:val="24"/>
          <w:szCs w:val="24"/>
        </w:rPr>
        <w:t>Bloundi</w:t>
      </w:r>
      <w:proofErr w:type="spellEnd"/>
      <w:r w:rsidRPr="0062501B">
        <w:rPr>
          <w:rFonts w:ascii="Times New Roman" w:hAnsi="Times New Roman" w:cs="Times New Roman"/>
          <w:b/>
          <w:bCs/>
          <w:sz w:val="24"/>
          <w:szCs w:val="24"/>
        </w:rPr>
        <w:t xml:space="preserve"> et al., 2009; Suthar et al., 2009; Mhamdi et al., 2010).</w:t>
      </w:r>
      <w:r w:rsidRPr="0062501B">
        <w:rPr>
          <w:rFonts w:ascii="Times New Roman" w:hAnsi="Times New Roman" w:cs="Times New Roman"/>
          <w:sz w:val="24"/>
          <w:szCs w:val="24"/>
        </w:rPr>
        <w:t xml:space="preserve"> Many approaches </w:t>
      </w:r>
      <w:r w:rsidRPr="0012771D">
        <w:rPr>
          <w:rFonts w:ascii="Times New Roman" w:hAnsi="Times New Roman" w:cs="Times New Roman"/>
          <w:sz w:val="24"/>
          <w:szCs w:val="24"/>
          <w:highlight w:val="yellow"/>
        </w:rPr>
        <w:t xml:space="preserve">have </w:t>
      </w:r>
      <w:r w:rsidR="0012771D" w:rsidRPr="0012771D">
        <w:rPr>
          <w:rFonts w:ascii="Times New Roman" w:hAnsi="Times New Roman" w:cs="Times New Roman"/>
          <w:sz w:val="24"/>
          <w:szCs w:val="24"/>
          <w:highlight w:val="yellow"/>
        </w:rPr>
        <w:t>been</w:t>
      </w:r>
      <w:r w:rsidR="0012771D">
        <w:rPr>
          <w:rFonts w:ascii="Times New Roman" w:hAnsi="Times New Roman" w:cs="Times New Roman"/>
          <w:sz w:val="24"/>
          <w:szCs w:val="24"/>
        </w:rPr>
        <w:t xml:space="preserve"> </w:t>
      </w:r>
      <w:r w:rsidRPr="0062501B">
        <w:rPr>
          <w:rFonts w:ascii="Times New Roman" w:hAnsi="Times New Roman" w:cs="Times New Roman"/>
          <w:sz w:val="24"/>
          <w:szCs w:val="24"/>
        </w:rPr>
        <w:t xml:space="preserve">applied </w:t>
      </w:r>
      <w:r w:rsidR="0012771D" w:rsidRPr="0012771D">
        <w:rPr>
          <w:rFonts w:ascii="Times New Roman" w:hAnsi="Times New Roman" w:cs="Times New Roman"/>
          <w:sz w:val="24"/>
          <w:szCs w:val="24"/>
          <w:highlight w:val="yellow"/>
        </w:rPr>
        <w:t>to</w:t>
      </w:r>
      <w:r w:rsidRPr="0012771D">
        <w:rPr>
          <w:rFonts w:ascii="Times New Roman" w:hAnsi="Times New Roman" w:cs="Times New Roman"/>
          <w:sz w:val="24"/>
          <w:szCs w:val="24"/>
          <w:highlight w:val="yellow"/>
        </w:rPr>
        <w:t xml:space="preserve"> assess</w:t>
      </w:r>
      <w:r w:rsidRPr="0062501B">
        <w:rPr>
          <w:rFonts w:ascii="Times New Roman" w:hAnsi="Times New Roman" w:cs="Times New Roman"/>
          <w:sz w:val="24"/>
          <w:szCs w:val="24"/>
        </w:rPr>
        <w:t xml:space="preserve"> the severity of sediment contamination and to understand the natural and anthropogenic inputs in the river system. The metal assessment indices</w:t>
      </w:r>
      <w:r w:rsidR="0012771D">
        <w:rPr>
          <w:rFonts w:ascii="Times New Roman" w:hAnsi="Times New Roman" w:cs="Times New Roman"/>
          <w:sz w:val="24"/>
          <w:szCs w:val="24"/>
        </w:rPr>
        <w:t>,</w:t>
      </w:r>
      <w:r w:rsidRPr="0062501B">
        <w:rPr>
          <w:rFonts w:ascii="Times New Roman" w:hAnsi="Times New Roman" w:cs="Times New Roman"/>
          <w:sz w:val="24"/>
          <w:szCs w:val="24"/>
        </w:rPr>
        <w:t xml:space="preserve"> namely geo accumulation index (lgeo), pollution load index (PLI), Pollution Index (PI), Contamination Factor (CF), and sediment quality guidelines</w:t>
      </w:r>
      <w:r w:rsidR="0012771D">
        <w:rPr>
          <w:rFonts w:ascii="Times New Roman" w:hAnsi="Times New Roman" w:cs="Times New Roman"/>
          <w:sz w:val="24"/>
          <w:szCs w:val="24"/>
        </w:rPr>
        <w:t>,</w:t>
      </w:r>
      <w:r w:rsidRPr="0062501B">
        <w:rPr>
          <w:rFonts w:ascii="Times New Roman" w:hAnsi="Times New Roman" w:cs="Times New Roman"/>
          <w:sz w:val="24"/>
          <w:szCs w:val="24"/>
        </w:rPr>
        <w:t xml:space="preserve"> were often used to screen the </w:t>
      </w:r>
      <w:r w:rsidR="0012771D" w:rsidRPr="0012771D">
        <w:rPr>
          <w:rFonts w:ascii="Times New Roman" w:hAnsi="Times New Roman" w:cs="Times New Roman"/>
          <w:sz w:val="24"/>
          <w:szCs w:val="24"/>
          <w:highlight w:val="yellow"/>
        </w:rPr>
        <w:t>potential</w:t>
      </w:r>
      <w:r w:rsidRPr="0062501B">
        <w:rPr>
          <w:rFonts w:ascii="Times New Roman" w:hAnsi="Times New Roman" w:cs="Times New Roman"/>
          <w:sz w:val="24"/>
          <w:szCs w:val="24"/>
        </w:rPr>
        <w:t xml:space="preserve"> for contaminants within sediments.</w:t>
      </w:r>
      <w:r w:rsidR="00EA6558" w:rsidRPr="0062501B">
        <w:rPr>
          <w:rFonts w:ascii="Times New Roman" w:hAnsi="Times New Roman" w:cs="Times New Roman"/>
          <w:sz w:val="24"/>
          <w:szCs w:val="24"/>
        </w:rPr>
        <w:t xml:space="preserve"> </w:t>
      </w:r>
      <w:r w:rsidR="0012771D" w:rsidRPr="0012771D">
        <w:rPr>
          <w:rFonts w:ascii="Times New Roman" w:hAnsi="Times New Roman" w:cs="Times New Roman"/>
          <w:sz w:val="24"/>
          <w:szCs w:val="24"/>
          <w:highlight w:val="yellow"/>
        </w:rPr>
        <w:t xml:space="preserve">This study aims to </w:t>
      </w:r>
      <w:r w:rsidR="00EA6558" w:rsidRPr="0012771D">
        <w:rPr>
          <w:rFonts w:ascii="Times New Roman" w:hAnsi="Times New Roman" w:cs="Times New Roman"/>
          <w:sz w:val="24"/>
          <w:szCs w:val="24"/>
          <w:highlight w:val="yellow"/>
        </w:rPr>
        <w:t>assess</w:t>
      </w:r>
      <w:r w:rsidR="00EA6558" w:rsidRPr="0062501B">
        <w:rPr>
          <w:rFonts w:ascii="Times New Roman" w:hAnsi="Times New Roman" w:cs="Times New Roman"/>
          <w:sz w:val="24"/>
          <w:szCs w:val="24"/>
        </w:rPr>
        <w:t xml:space="preserve"> the various sources of </w:t>
      </w:r>
      <w:r w:rsidR="00EA6558" w:rsidRPr="0012771D">
        <w:rPr>
          <w:rFonts w:ascii="Times New Roman" w:hAnsi="Times New Roman" w:cs="Times New Roman"/>
          <w:sz w:val="24"/>
          <w:szCs w:val="24"/>
          <w:highlight w:val="yellow"/>
        </w:rPr>
        <w:t>contamination</w:t>
      </w:r>
      <w:r w:rsidR="00EA6558" w:rsidRPr="0062501B">
        <w:rPr>
          <w:rFonts w:ascii="Times New Roman" w:hAnsi="Times New Roman" w:cs="Times New Roman"/>
          <w:sz w:val="24"/>
          <w:szCs w:val="24"/>
        </w:rPr>
        <w:t xml:space="preserve"> </w:t>
      </w:r>
      <w:r w:rsidR="005B46DC" w:rsidRPr="0062501B">
        <w:rPr>
          <w:rFonts w:ascii="Times New Roman" w:hAnsi="Times New Roman" w:cs="Times New Roman"/>
          <w:sz w:val="24"/>
          <w:szCs w:val="24"/>
        </w:rPr>
        <w:t xml:space="preserve">(Cu, Zn, Cd, Mn, and Pb) to </w:t>
      </w:r>
      <w:r w:rsidR="00EA6558" w:rsidRPr="0062501B">
        <w:rPr>
          <w:rFonts w:ascii="Times New Roman" w:hAnsi="Times New Roman" w:cs="Times New Roman"/>
          <w:sz w:val="24"/>
          <w:szCs w:val="24"/>
        </w:rPr>
        <w:t xml:space="preserve">a prospect regarding the possible </w:t>
      </w:r>
      <w:r w:rsidR="005B46DC" w:rsidRPr="0062501B">
        <w:rPr>
          <w:rFonts w:ascii="Times New Roman" w:hAnsi="Times New Roman" w:cs="Times New Roman"/>
          <w:sz w:val="24"/>
          <w:szCs w:val="24"/>
        </w:rPr>
        <w:t xml:space="preserve">distribution and concentrations in sediments from the study area </w:t>
      </w:r>
      <w:r w:rsidR="005B46DC" w:rsidRPr="0012771D">
        <w:rPr>
          <w:rFonts w:ascii="Times New Roman" w:hAnsi="Times New Roman" w:cs="Times New Roman"/>
          <w:sz w:val="24"/>
          <w:szCs w:val="24"/>
          <w:highlight w:val="yellow"/>
        </w:rPr>
        <w:t xml:space="preserve">and </w:t>
      </w:r>
      <w:r w:rsidR="0012771D" w:rsidRPr="0012771D">
        <w:rPr>
          <w:rFonts w:ascii="Times New Roman" w:hAnsi="Times New Roman" w:cs="Times New Roman"/>
          <w:sz w:val="24"/>
          <w:szCs w:val="24"/>
          <w:highlight w:val="yellow"/>
        </w:rPr>
        <w:t>the</w:t>
      </w:r>
      <w:r w:rsidR="0012771D">
        <w:rPr>
          <w:rFonts w:ascii="Times New Roman" w:hAnsi="Times New Roman" w:cs="Times New Roman"/>
          <w:sz w:val="24"/>
          <w:szCs w:val="24"/>
        </w:rPr>
        <w:t xml:space="preserve"> </w:t>
      </w:r>
      <w:r w:rsidR="00EA6558" w:rsidRPr="0062501B">
        <w:rPr>
          <w:rFonts w:ascii="Times New Roman" w:hAnsi="Times New Roman" w:cs="Times New Roman"/>
          <w:sz w:val="24"/>
          <w:szCs w:val="24"/>
        </w:rPr>
        <w:t>prevention of this contamination.</w:t>
      </w:r>
      <w:r w:rsidR="005B46DC" w:rsidRPr="0062501B">
        <w:rPr>
          <w:rFonts w:ascii="Times New Roman" w:hAnsi="Times New Roman" w:cs="Times New Roman"/>
          <w:sz w:val="24"/>
          <w:szCs w:val="24"/>
        </w:rPr>
        <w:t xml:space="preserve"> </w:t>
      </w:r>
      <w:r w:rsidR="0012771D" w:rsidRPr="0012771D">
        <w:rPr>
          <w:rFonts w:ascii="Times New Roman" w:hAnsi="Times New Roman" w:cs="Times New Roman"/>
          <w:sz w:val="24"/>
          <w:szCs w:val="24"/>
          <w:highlight w:val="yellow"/>
        </w:rPr>
        <w:t>The</w:t>
      </w:r>
      <w:r w:rsidR="00B77FCA" w:rsidRPr="0012771D">
        <w:rPr>
          <w:rFonts w:ascii="Times New Roman" w:hAnsi="Times New Roman" w:cs="Times New Roman"/>
          <w:sz w:val="24"/>
          <w:szCs w:val="24"/>
          <w:highlight w:val="yellow"/>
        </w:rPr>
        <w:t xml:space="preserve"> assessment</w:t>
      </w:r>
      <w:r w:rsidR="005B46DC" w:rsidRPr="0062501B">
        <w:rPr>
          <w:rFonts w:ascii="Times New Roman" w:hAnsi="Times New Roman" w:cs="Times New Roman"/>
          <w:sz w:val="24"/>
          <w:szCs w:val="24"/>
        </w:rPr>
        <w:t xml:space="preserve"> will help in providing a better perspective about the amount and </w:t>
      </w:r>
      <w:r w:rsidR="005B46DC" w:rsidRPr="0012771D">
        <w:rPr>
          <w:rFonts w:ascii="Times New Roman" w:hAnsi="Times New Roman" w:cs="Times New Roman"/>
          <w:sz w:val="24"/>
          <w:szCs w:val="24"/>
          <w:highlight w:val="yellow"/>
        </w:rPr>
        <w:t xml:space="preserve">sources </w:t>
      </w:r>
      <w:r w:rsidR="0012771D" w:rsidRPr="0012771D">
        <w:rPr>
          <w:rFonts w:ascii="Times New Roman" w:hAnsi="Times New Roman" w:cs="Times New Roman"/>
          <w:sz w:val="24"/>
          <w:szCs w:val="24"/>
          <w:highlight w:val="yellow"/>
        </w:rPr>
        <w:t>of</w:t>
      </w:r>
      <w:r w:rsidR="0012771D">
        <w:rPr>
          <w:rFonts w:ascii="Times New Roman" w:hAnsi="Times New Roman" w:cs="Times New Roman"/>
          <w:sz w:val="24"/>
          <w:szCs w:val="24"/>
        </w:rPr>
        <w:t xml:space="preserve"> </w:t>
      </w:r>
      <w:r w:rsidR="005B46DC" w:rsidRPr="0062501B">
        <w:rPr>
          <w:rFonts w:ascii="Times New Roman" w:hAnsi="Times New Roman" w:cs="Times New Roman"/>
          <w:sz w:val="24"/>
          <w:szCs w:val="24"/>
        </w:rPr>
        <w:t xml:space="preserve">contamination in the study area, and which in turn will help in understanding the </w:t>
      </w:r>
      <w:r w:rsidR="0012771D" w:rsidRPr="0012771D">
        <w:rPr>
          <w:rFonts w:ascii="Times New Roman" w:hAnsi="Times New Roman" w:cs="Times New Roman"/>
          <w:sz w:val="24"/>
          <w:szCs w:val="24"/>
          <w:highlight w:val="yellow"/>
        </w:rPr>
        <w:t>mechanisms of</w:t>
      </w:r>
      <w:r w:rsidR="005B46DC" w:rsidRPr="0062501B">
        <w:rPr>
          <w:rFonts w:ascii="Times New Roman" w:hAnsi="Times New Roman" w:cs="Times New Roman"/>
          <w:sz w:val="24"/>
          <w:szCs w:val="24"/>
        </w:rPr>
        <w:t xml:space="preserve"> driving and controlling</w:t>
      </w:r>
      <w:r w:rsidR="009E5194">
        <w:rPr>
          <w:rFonts w:ascii="Times New Roman" w:hAnsi="Times New Roman" w:cs="Times New Roman"/>
          <w:sz w:val="24"/>
          <w:szCs w:val="24"/>
        </w:rPr>
        <w:t>.</w:t>
      </w:r>
      <w:r w:rsidR="005B46DC" w:rsidRPr="0062501B">
        <w:rPr>
          <w:rFonts w:ascii="Times New Roman" w:hAnsi="Times New Roman" w:cs="Times New Roman"/>
          <w:sz w:val="24"/>
          <w:szCs w:val="24"/>
        </w:rPr>
        <w:t xml:space="preserve"> This contamination</w:t>
      </w:r>
      <w:r w:rsidR="00B77FCA" w:rsidRPr="0062501B">
        <w:rPr>
          <w:rFonts w:ascii="Times New Roman" w:hAnsi="Times New Roman" w:cs="Times New Roman"/>
          <w:sz w:val="24"/>
          <w:szCs w:val="24"/>
        </w:rPr>
        <w:t xml:space="preserve"> also aims to assess the various sources of contamination to have a prospect regarding the possible prevention of this contamination.</w:t>
      </w:r>
    </w:p>
    <w:p w14:paraId="3F96E331" w14:textId="77777777" w:rsidR="00913654" w:rsidRPr="0062501B" w:rsidRDefault="00913654" w:rsidP="00EA6558">
      <w:pPr>
        <w:spacing w:line="240" w:lineRule="auto"/>
        <w:contextualSpacing/>
        <w:jc w:val="both"/>
        <w:rPr>
          <w:rFonts w:ascii="Times New Roman" w:hAnsi="Times New Roman" w:cs="Times New Roman"/>
          <w:sz w:val="24"/>
          <w:szCs w:val="24"/>
        </w:rPr>
      </w:pPr>
    </w:p>
    <w:p w14:paraId="1A969D67" w14:textId="77777777" w:rsidR="005B46DC" w:rsidRPr="0062501B" w:rsidRDefault="005B46DC" w:rsidP="00EA6558">
      <w:pPr>
        <w:spacing w:line="240" w:lineRule="auto"/>
        <w:contextualSpacing/>
        <w:jc w:val="both"/>
        <w:rPr>
          <w:rFonts w:ascii="Times New Roman" w:hAnsi="Times New Roman" w:cs="Times New Roman"/>
          <w:sz w:val="24"/>
          <w:szCs w:val="24"/>
        </w:rPr>
      </w:pPr>
    </w:p>
    <w:p w14:paraId="1F2140A7" w14:textId="77777777" w:rsidR="00913654" w:rsidRPr="0062501B" w:rsidRDefault="00913654" w:rsidP="00913654">
      <w:pPr>
        <w:spacing w:line="240" w:lineRule="auto"/>
        <w:contextualSpacing/>
        <w:rPr>
          <w:rFonts w:ascii="Times New Roman" w:hAnsi="Times New Roman" w:cs="Times New Roman"/>
          <w:b/>
          <w:bCs/>
          <w:sz w:val="24"/>
          <w:szCs w:val="24"/>
        </w:rPr>
      </w:pPr>
      <w:r w:rsidRPr="0062501B">
        <w:rPr>
          <w:rFonts w:ascii="Times New Roman" w:hAnsi="Times New Roman" w:cs="Times New Roman"/>
          <w:b/>
          <w:bCs/>
          <w:sz w:val="24"/>
          <w:szCs w:val="24"/>
        </w:rPr>
        <w:t>2</w:t>
      </w:r>
      <w:proofErr w:type="gramStart"/>
      <w:r w:rsidRPr="0062501B">
        <w:rPr>
          <w:rFonts w:ascii="Times New Roman" w:hAnsi="Times New Roman" w:cs="Times New Roman"/>
          <w:b/>
          <w:bCs/>
          <w:sz w:val="24"/>
          <w:szCs w:val="24"/>
        </w:rPr>
        <w:t>.  Study</w:t>
      </w:r>
      <w:proofErr w:type="gramEnd"/>
      <w:r w:rsidRPr="0062501B">
        <w:rPr>
          <w:rFonts w:ascii="Times New Roman" w:hAnsi="Times New Roman" w:cs="Times New Roman"/>
          <w:b/>
          <w:bCs/>
          <w:sz w:val="24"/>
          <w:szCs w:val="24"/>
        </w:rPr>
        <w:t xml:space="preserve"> Area</w:t>
      </w:r>
      <w:r w:rsidRPr="0062501B">
        <w:rPr>
          <w:rFonts w:ascii="Times New Roman" w:hAnsi="Times New Roman" w:cs="Times New Roman"/>
          <w:b/>
          <w:bCs/>
          <w:sz w:val="24"/>
          <w:szCs w:val="24"/>
        </w:rPr>
        <w:tab/>
      </w:r>
    </w:p>
    <w:p w14:paraId="59B9FE0A" w14:textId="7EB6FDFF" w:rsidR="00913654" w:rsidRPr="0062501B" w:rsidRDefault="00913654" w:rsidP="00B77FCA">
      <w:pPr>
        <w:spacing w:line="240" w:lineRule="auto"/>
        <w:contextualSpacing/>
        <w:rPr>
          <w:rFonts w:ascii="Times New Roman" w:hAnsi="Times New Roman" w:cs="Times New Roman"/>
          <w:sz w:val="24"/>
          <w:szCs w:val="24"/>
        </w:rPr>
      </w:pPr>
      <w:r w:rsidRPr="0062501B">
        <w:rPr>
          <w:rFonts w:ascii="Times New Roman" w:hAnsi="Times New Roman" w:cs="Times New Roman"/>
          <w:sz w:val="24"/>
          <w:szCs w:val="24"/>
        </w:rPr>
        <w:t>The Wadi as Sir Area is located to the west of Amman</w:t>
      </w:r>
      <w:r w:rsidR="00565802">
        <w:rPr>
          <w:rFonts w:ascii="Times New Roman" w:hAnsi="Times New Roman" w:cs="Times New Roman"/>
          <w:sz w:val="24"/>
          <w:szCs w:val="24"/>
        </w:rPr>
        <w:t>,</w:t>
      </w:r>
      <w:r w:rsidRPr="0062501B">
        <w:rPr>
          <w:rFonts w:ascii="Times New Roman" w:hAnsi="Times New Roman" w:cs="Times New Roman"/>
          <w:sz w:val="24"/>
          <w:szCs w:val="24"/>
        </w:rPr>
        <w:t xml:space="preserve"> the capital city of Jordan</w:t>
      </w:r>
      <w:r w:rsidR="0012771D">
        <w:rPr>
          <w:rFonts w:ascii="Times New Roman" w:hAnsi="Times New Roman" w:cs="Times New Roman"/>
          <w:sz w:val="24"/>
          <w:szCs w:val="24"/>
        </w:rPr>
        <w:t>,</w:t>
      </w:r>
      <w:r w:rsidRPr="0062501B">
        <w:rPr>
          <w:rFonts w:ascii="Times New Roman" w:hAnsi="Times New Roman" w:cs="Times New Roman"/>
          <w:sz w:val="24"/>
          <w:szCs w:val="24"/>
        </w:rPr>
        <w:t xml:space="preserve"> in the central part of Jordan. The study area lies between 31°50' N and 31°57' N and 35°40' E and 35°50' </w:t>
      </w:r>
      <w:r w:rsidR="00565802" w:rsidRPr="00565802">
        <w:rPr>
          <w:rFonts w:ascii="Times New Roman" w:hAnsi="Times New Roman" w:cs="Times New Roman"/>
          <w:sz w:val="24"/>
          <w:szCs w:val="24"/>
          <w:highlight w:val="yellow"/>
        </w:rPr>
        <w:t>E.</w:t>
      </w:r>
      <w:r w:rsidRPr="0062501B">
        <w:rPr>
          <w:rFonts w:ascii="Times New Roman" w:hAnsi="Times New Roman" w:cs="Times New Roman"/>
          <w:sz w:val="24"/>
          <w:szCs w:val="24"/>
        </w:rPr>
        <w:t xml:space="preserve"> The study area includes three main streams and a dam. (</w:t>
      </w:r>
      <w:r w:rsidRPr="0062501B">
        <w:rPr>
          <w:rFonts w:ascii="Times New Roman" w:hAnsi="Times New Roman" w:cs="Times New Roman"/>
          <w:b/>
          <w:bCs/>
          <w:sz w:val="24"/>
          <w:szCs w:val="24"/>
        </w:rPr>
        <w:t>Figure 1):</w:t>
      </w:r>
      <w:r w:rsidRPr="0062501B">
        <w:rPr>
          <w:rFonts w:ascii="Times New Roman" w:hAnsi="Times New Roman" w:cs="Times New Roman"/>
          <w:sz w:val="24"/>
          <w:szCs w:val="24"/>
        </w:rPr>
        <w:t xml:space="preserve"> </w:t>
      </w:r>
    </w:p>
    <w:p w14:paraId="4F53A863" w14:textId="6AC39B71" w:rsidR="00913654" w:rsidRPr="0062501B" w:rsidRDefault="00913654" w:rsidP="00913654">
      <w:pPr>
        <w:spacing w:line="240" w:lineRule="auto"/>
        <w:contextualSpacing/>
        <w:rPr>
          <w:rFonts w:ascii="Times New Roman" w:hAnsi="Times New Roman" w:cs="Times New Roman"/>
          <w:sz w:val="24"/>
          <w:szCs w:val="24"/>
        </w:rPr>
      </w:pPr>
      <w:r w:rsidRPr="0062501B">
        <w:rPr>
          <w:rFonts w:ascii="Times New Roman" w:hAnsi="Times New Roman" w:cs="Times New Roman"/>
          <w:sz w:val="24"/>
          <w:szCs w:val="24"/>
        </w:rPr>
        <w:t xml:space="preserve">1- Wadi As-Sir Stream: </w:t>
      </w:r>
      <w:r w:rsidR="00F607FD" w:rsidRPr="00F607FD">
        <w:rPr>
          <w:rFonts w:ascii="Times New Roman" w:hAnsi="Times New Roman" w:cs="Times New Roman"/>
          <w:sz w:val="24"/>
          <w:szCs w:val="24"/>
          <w:highlight w:val="yellow"/>
        </w:rPr>
        <w:t>It</w:t>
      </w:r>
      <w:r w:rsidRPr="00F607FD">
        <w:rPr>
          <w:rFonts w:ascii="Times New Roman" w:hAnsi="Times New Roman" w:cs="Times New Roman"/>
          <w:sz w:val="24"/>
          <w:szCs w:val="24"/>
          <w:highlight w:val="yellow"/>
        </w:rPr>
        <w:t xml:space="preserve"> is</w:t>
      </w:r>
      <w:r w:rsidRPr="0062501B">
        <w:rPr>
          <w:rFonts w:ascii="Times New Roman" w:hAnsi="Times New Roman" w:cs="Times New Roman"/>
          <w:sz w:val="24"/>
          <w:szCs w:val="24"/>
        </w:rPr>
        <w:t xml:space="preserve"> a durable water flow. It stems from wadi As-sir region and passes </w:t>
      </w:r>
      <w:r w:rsidRPr="00565802">
        <w:rPr>
          <w:rFonts w:ascii="Times New Roman" w:hAnsi="Times New Roman" w:cs="Times New Roman"/>
          <w:sz w:val="24"/>
          <w:szCs w:val="24"/>
          <w:highlight w:val="yellow"/>
        </w:rPr>
        <w:t xml:space="preserve">along </w:t>
      </w:r>
      <w:r w:rsidR="00565802" w:rsidRPr="00565802">
        <w:rPr>
          <w:rFonts w:ascii="Times New Roman" w:hAnsi="Times New Roman" w:cs="Times New Roman"/>
          <w:sz w:val="24"/>
          <w:szCs w:val="24"/>
          <w:highlight w:val="yellow"/>
        </w:rPr>
        <w:t>the</w:t>
      </w:r>
      <w:r w:rsidR="00565802">
        <w:rPr>
          <w:rFonts w:ascii="Times New Roman" w:hAnsi="Times New Roman" w:cs="Times New Roman"/>
          <w:sz w:val="24"/>
          <w:szCs w:val="24"/>
        </w:rPr>
        <w:t xml:space="preserve"> </w:t>
      </w:r>
      <w:r w:rsidRPr="0062501B">
        <w:rPr>
          <w:rFonts w:ascii="Times New Roman" w:hAnsi="Times New Roman" w:cs="Times New Roman"/>
          <w:sz w:val="24"/>
          <w:szCs w:val="24"/>
        </w:rPr>
        <w:t>Al-Bassa area and Iraq Al-Amir. Agriculture abounds along the valley</w:t>
      </w:r>
      <w:r w:rsidR="0012771D">
        <w:rPr>
          <w:rFonts w:ascii="Times New Roman" w:hAnsi="Times New Roman" w:cs="Times New Roman"/>
          <w:sz w:val="24"/>
          <w:szCs w:val="24"/>
        </w:rPr>
        <w:t>,</w:t>
      </w:r>
      <w:r w:rsidRPr="0062501B">
        <w:rPr>
          <w:rFonts w:ascii="Times New Roman" w:hAnsi="Times New Roman" w:cs="Times New Roman"/>
          <w:sz w:val="24"/>
          <w:szCs w:val="24"/>
        </w:rPr>
        <w:t xml:space="preserve"> and </w:t>
      </w:r>
      <w:r w:rsidR="0012771D" w:rsidRPr="0012771D">
        <w:rPr>
          <w:rFonts w:ascii="Times New Roman" w:hAnsi="Times New Roman" w:cs="Times New Roman"/>
          <w:sz w:val="24"/>
          <w:szCs w:val="24"/>
          <w:highlight w:val="yellow"/>
        </w:rPr>
        <w:t>there are also</w:t>
      </w:r>
      <w:r w:rsidRPr="0062501B">
        <w:rPr>
          <w:rFonts w:ascii="Times New Roman" w:hAnsi="Times New Roman" w:cs="Times New Roman"/>
          <w:sz w:val="24"/>
          <w:szCs w:val="24"/>
        </w:rPr>
        <w:t xml:space="preserve"> many parks for recreation in this area. </w:t>
      </w:r>
    </w:p>
    <w:p w14:paraId="576FC73D" w14:textId="0222A1A3" w:rsidR="00913654" w:rsidRPr="0062501B" w:rsidRDefault="00913654" w:rsidP="00913654">
      <w:pPr>
        <w:spacing w:line="240" w:lineRule="auto"/>
        <w:contextualSpacing/>
        <w:rPr>
          <w:rFonts w:ascii="Times New Roman" w:hAnsi="Times New Roman" w:cs="Times New Roman"/>
          <w:sz w:val="24"/>
          <w:szCs w:val="24"/>
        </w:rPr>
      </w:pPr>
      <w:r w:rsidRPr="0062501B">
        <w:rPr>
          <w:rFonts w:ascii="Times New Roman" w:hAnsi="Times New Roman" w:cs="Times New Roman"/>
          <w:sz w:val="24"/>
          <w:szCs w:val="24"/>
        </w:rPr>
        <w:t xml:space="preserve">2- Wadi Al-Sheta stream: it </w:t>
      </w:r>
      <w:proofErr w:type="gramStart"/>
      <w:r w:rsidRPr="0062501B">
        <w:rPr>
          <w:rFonts w:ascii="Times New Roman" w:hAnsi="Times New Roman" w:cs="Times New Roman"/>
          <w:sz w:val="24"/>
          <w:szCs w:val="24"/>
        </w:rPr>
        <w:t>is located in</w:t>
      </w:r>
      <w:proofErr w:type="gramEnd"/>
      <w:r w:rsidRPr="0062501B">
        <w:rPr>
          <w:rFonts w:ascii="Times New Roman" w:hAnsi="Times New Roman" w:cs="Times New Roman"/>
          <w:sz w:val="24"/>
          <w:szCs w:val="24"/>
        </w:rPr>
        <w:t xml:space="preserve"> wadi As-sir district in Amman. This winding valley is a place that connects Iraq Al-Amir from the western side with </w:t>
      </w:r>
      <w:r w:rsidR="00565802" w:rsidRPr="00565802">
        <w:rPr>
          <w:rFonts w:ascii="Times New Roman" w:hAnsi="Times New Roman" w:cs="Times New Roman"/>
          <w:sz w:val="24"/>
          <w:szCs w:val="24"/>
          <w:highlight w:val="yellow"/>
        </w:rPr>
        <w:t xml:space="preserve">the </w:t>
      </w:r>
      <w:r w:rsidRPr="00565802">
        <w:rPr>
          <w:rFonts w:ascii="Times New Roman" w:hAnsi="Times New Roman" w:cs="Times New Roman"/>
          <w:sz w:val="24"/>
          <w:szCs w:val="24"/>
          <w:highlight w:val="yellow"/>
        </w:rPr>
        <w:t>Marj</w:t>
      </w:r>
      <w:r w:rsidRPr="0062501B">
        <w:rPr>
          <w:rFonts w:ascii="Times New Roman" w:hAnsi="Times New Roman" w:cs="Times New Roman"/>
          <w:sz w:val="24"/>
          <w:szCs w:val="24"/>
        </w:rPr>
        <w:t xml:space="preserve"> Al-Hamam region from </w:t>
      </w:r>
      <w:r w:rsidR="0012771D" w:rsidRPr="0012771D">
        <w:rPr>
          <w:rFonts w:ascii="Times New Roman" w:hAnsi="Times New Roman" w:cs="Times New Roman"/>
          <w:sz w:val="24"/>
          <w:szCs w:val="24"/>
          <w:highlight w:val="yellow"/>
        </w:rPr>
        <w:t>the</w:t>
      </w:r>
      <w:r w:rsidR="0012771D">
        <w:rPr>
          <w:rFonts w:ascii="Times New Roman" w:hAnsi="Times New Roman" w:cs="Times New Roman"/>
          <w:sz w:val="24"/>
          <w:szCs w:val="24"/>
        </w:rPr>
        <w:t xml:space="preserve"> </w:t>
      </w:r>
      <w:r w:rsidRPr="0062501B">
        <w:rPr>
          <w:rFonts w:ascii="Times New Roman" w:hAnsi="Times New Roman" w:cs="Times New Roman"/>
          <w:sz w:val="24"/>
          <w:szCs w:val="24"/>
        </w:rPr>
        <w:t xml:space="preserve">eastern side. Agriculture can be noticed hugely </w:t>
      </w:r>
      <w:r w:rsidR="00565802" w:rsidRPr="00565802">
        <w:rPr>
          <w:rFonts w:ascii="Times New Roman" w:hAnsi="Times New Roman" w:cs="Times New Roman"/>
          <w:sz w:val="24"/>
          <w:szCs w:val="24"/>
          <w:highlight w:val="yellow"/>
        </w:rPr>
        <w:t>on</w:t>
      </w:r>
      <w:r w:rsidRPr="00565802">
        <w:rPr>
          <w:rFonts w:ascii="Times New Roman" w:hAnsi="Times New Roman" w:cs="Times New Roman"/>
          <w:sz w:val="24"/>
          <w:szCs w:val="24"/>
          <w:highlight w:val="yellow"/>
        </w:rPr>
        <w:t xml:space="preserve"> the</w:t>
      </w:r>
      <w:r w:rsidRPr="0062501B">
        <w:rPr>
          <w:rFonts w:ascii="Times New Roman" w:hAnsi="Times New Roman" w:cs="Times New Roman"/>
          <w:sz w:val="24"/>
          <w:szCs w:val="24"/>
        </w:rPr>
        <w:t xml:space="preserve"> side of the valley. It is a tourist attraction where </w:t>
      </w:r>
      <w:r w:rsidR="00565802" w:rsidRPr="00565802">
        <w:rPr>
          <w:rFonts w:ascii="Times New Roman" w:hAnsi="Times New Roman" w:cs="Times New Roman"/>
          <w:sz w:val="24"/>
          <w:szCs w:val="24"/>
          <w:highlight w:val="yellow"/>
        </w:rPr>
        <w:t>parks</w:t>
      </w:r>
      <w:r w:rsidRPr="0062501B">
        <w:rPr>
          <w:rFonts w:ascii="Times New Roman" w:hAnsi="Times New Roman" w:cs="Times New Roman"/>
          <w:sz w:val="24"/>
          <w:szCs w:val="24"/>
        </w:rPr>
        <w:t xml:space="preserve"> can exist</w:t>
      </w:r>
      <w:r w:rsidR="0012771D">
        <w:rPr>
          <w:rFonts w:ascii="Times New Roman" w:hAnsi="Times New Roman" w:cs="Times New Roman"/>
          <w:sz w:val="24"/>
          <w:szCs w:val="24"/>
        </w:rPr>
        <w:t>,</w:t>
      </w:r>
      <w:r w:rsidRPr="0062501B">
        <w:rPr>
          <w:rFonts w:ascii="Times New Roman" w:hAnsi="Times New Roman" w:cs="Times New Roman"/>
          <w:sz w:val="24"/>
          <w:szCs w:val="24"/>
        </w:rPr>
        <w:t xml:space="preserve"> such as Naba, Al-Bahat</w:t>
      </w:r>
      <w:r w:rsidR="0012771D">
        <w:rPr>
          <w:rFonts w:ascii="Times New Roman" w:hAnsi="Times New Roman" w:cs="Times New Roman"/>
          <w:sz w:val="24"/>
          <w:szCs w:val="24"/>
        </w:rPr>
        <w:t>,</w:t>
      </w:r>
      <w:r w:rsidRPr="0062501B">
        <w:rPr>
          <w:rFonts w:ascii="Times New Roman" w:hAnsi="Times New Roman" w:cs="Times New Roman"/>
          <w:sz w:val="24"/>
          <w:szCs w:val="24"/>
        </w:rPr>
        <w:t xml:space="preserve"> and </w:t>
      </w:r>
      <w:r w:rsidR="0012771D" w:rsidRPr="0012771D">
        <w:rPr>
          <w:rFonts w:ascii="Times New Roman" w:hAnsi="Times New Roman" w:cs="Times New Roman"/>
          <w:sz w:val="24"/>
          <w:szCs w:val="24"/>
          <w:highlight w:val="yellow"/>
        </w:rPr>
        <w:t>Wadi Al-</w:t>
      </w:r>
      <w:proofErr w:type="spellStart"/>
      <w:r w:rsidR="0012771D" w:rsidRPr="0012771D">
        <w:rPr>
          <w:rFonts w:ascii="Times New Roman" w:hAnsi="Times New Roman" w:cs="Times New Roman"/>
          <w:sz w:val="24"/>
          <w:szCs w:val="24"/>
          <w:highlight w:val="yellow"/>
        </w:rPr>
        <w:t>Sheta</w:t>
      </w:r>
      <w:proofErr w:type="spellEnd"/>
      <w:r w:rsidR="0012771D" w:rsidRPr="0012771D">
        <w:rPr>
          <w:rFonts w:ascii="Times New Roman" w:hAnsi="Times New Roman" w:cs="Times New Roman"/>
          <w:sz w:val="24"/>
          <w:szCs w:val="24"/>
          <w:highlight w:val="yellow"/>
        </w:rPr>
        <w:t xml:space="preserve"> Park</w:t>
      </w:r>
      <w:r w:rsidRPr="0062501B">
        <w:rPr>
          <w:rFonts w:ascii="Times New Roman" w:hAnsi="Times New Roman" w:cs="Times New Roman"/>
          <w:sz w:val="24"/>
          <w:szCs w:val="24"/>
        </w:rPr>
        <w:t xml:space="preserve">. </w:t>
      </w:r>
    </w:p>
    <w:p w14:paraId="763B50DD" w14:textId="3FA70AC2" w:rsidR="00913654" w:rsidRPr="0062501B" w:rsidRDefault="00913654" w:rsidP="00913654">
      <w:pPr>
        <w:spacing w:line="240" w:lineRule="auto"/>
        <w:contextualSpacing/>
        <w:rPr>
          <w:rFonts w:ascii="Times New Roman" w:hAnsi="Times New Roman" w:cs="Times New Roman"/>
          <w:sz w:val="24"/>
          <w:szCs w:val="24"/>
        </w:rPr>
      </w:pPr>
      <w:r w:rsidRPr="0062501B">
        <w:rPr>
          <w:rFonts w:ascii="Times New Roman" w:hAnsi="Times New Roman" w:cs="Times New Roman"/>
          <w:sz w:val="24"/>
          <w:szCs w:val="24"/>
        </w:rPr>
        <w:t xml:space="preserve">3- Al- </w:t>
      </w:r>
      <w:proofErr w:type="spellStart"/>
      <w:r w:rsidRPr="0062501B">
        <w:rPr>
          <w:rFonts w:ascii="Times New Roman" w:hAnsi="Times New Roman" w:cs="Times New Roman"/>
          <w:sz w:val="24"/>
          <w:szCs w:val="24"/>
        </w:rPr>
        <w:t>Kafrain</w:t>
      </w:r>
      <w:proofErr w:type="spellEnd"/>
      <w:r w:rsidRPr="0062501B">
        <w:rPr>
          <w:rFonts w:ascii="Times New Roman" w:hAnsi="Times New Roman" w:cs="Times New Roman"/>
          <w:sz w:val="24"/>
          <w:szCs w:val="24"/>
        </w:rPr>
        <w:t xml:space="preserve"> Dam: </w:t>
      </w:r>
      <w:r w:rsidR="00565802" w:rsidRPr="00565802">
        <w:rPr>
          <w:rFonts w:ascii="Times New Roman" w:hAnsi="Times New Roman" w:cs="Times New Roman"/>
          <w:sz w:val="24"/>
          <w:szCs w:val="24"/>
          <w:highlight w:val="yellow"/>
        </w:rPr>
        <w:t>It</w:t>
      </w:r>
      <w:r w:rsidRPr="0062501B">
        <w:rPr>
          <w:rFonts w:ascii="Times New Roman" w:hAnsi="Times New Roman" w:cs="Times New Roman"/>
          <w:sz w:val="24"/>
          <w:szCs w:val="24"/>
        </w:rPr>
        <w:t xml:space="preserve"> </w:t>
      </w:r>
      <w:r w:rsidR="0012771D" w:rsidRPr="0012771D">
        <w:rPr>
          <w:rFonts w:ascii="Times New Roman" w:hAnsi="Times New Roman" w:cs="Times New Roman"/>
          <w:sz w:val="24"/>
          <w:szCs w:val="24"/>
          <w:highlight w:val="yellow"/>
        </w:rPr>
        <w:t>is in</w:t>
      </w:r>
      <w:r w:rsidRPr="0062501B">
        <w:rPr>
          <w:rFonts w:ascii="Times New Roman" w:hAnsi="Times New Roman" w:cs="Times New Roman"/>
          <w:sz w:val="24"/>
          <w:szCs w:val="24"/>
        </w:rPr>
        <w:t xml:space="preserve"> the middle Jordan Valley in Al-Balqa Governorate it is used to store water </w:t>
      </w:r>
      <w:r w:rsidRPr="00565802">
        <w:rPr>
          <w:rFonts w:ascii="Times New Roman" w:hAnsi="Times New Roman" w:cs="Times New Roman"/>
          <w:sz w:val="24"/>
          <w:szCs w:val="24"/>
          <w:highlight w:val="yellow"/>
        </w:rPr>
        <w:t xml:space="preserve">for </w:t>
      </w:r>
      <w:r w:rsidR="00565802" w:rsidRPr="00565802">
        <w:rPr>
          <w:rFonts w:ascii="Times New Roman" w:hAnsi="Times New Roman" w:cs="Times New Roman"/>
          <w:sz w:val="24"/>
          <w:szCs w:val="24"/>
          <w:highlight w:val="yellow"/>
        </w:rPr>
        <w:t>the</w:t>
      </w:r>
      <w:r w:rsidR="00565802">
        <w:rPr>
          <w:rFonts w:ascii="Times New Roman" w:hAnsi="Times New Roman" w:cs="Times New Roman"/>
          <w:sz w:val="24"/>
          <w:szCs w:val="24"/>
        </w:rPr>
        <w:t xml:space="preserve"> </w:t>
      </w:r>
      <w:r w:rsidRPr="0062501B">
        <w:rPr>
          <w:rFonts w:ascii="Times New Roman" w:hAnsi="Times New Roman" w:cs="Times New Roman"/>
          <w:sz w:val="24"/>
          <w:szCs w:val="24"/>
        </w:rPr>
        <w:t>irrigation of crops.</w:t>
      </w:r>
    </w:p>
    <w:p w14:paraId="5C9A2917" w14:textId="1072AD96" w:rsidR="00913654" w:rsidRPr="0062501B" w:rsidRDefault="00913654" w:rsidP="00913654">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The study area contains flat topography in some areas and steep slopes in other areas</w:t>
      </w:r>
      <w:r w:rsidR="00565802">
        <w:rPr>
          <w:rFonts w:ascii="Times New Roman" w:hAnsi="Times New Roman" w:cs="Times New Roman"/>
          <w:sz w:val="24"/>
          <w:szCs w:val="24"/>
        </w:rPr>
        <w:t xml:space="preserve">. </w:t>
      </w:r>
      <w:r w:rsidR="00565802" w:rsidRPr="00565802">
        <w:rPr>
          <w:rFonts w:ascii="Times New Roman" w:hAnsi="Times New Roman" w:cs="Times New Roman"/>
          <w:sz w:val="24"/>
          <w:szCs w:val="24"/>
          <w:highlight w:val="yellow"/>
        </w:rPr>
        <w:t>The</w:t>
      </w:r>
      <w:r w:rsidRPr="00565802">
        <w:rPr>
          <w:rFonts w:ascii="Times New Roman" w:hAnsi="Times New Roman" w:cs="Times New Roman"/>
          <w:sz w:val="24"/>
          <w:szCs w:val="24"/>
          <w:highlight w:val="yellow"/>
        </w:rPr>
        <w:t xml:space="preserve"> height</w:t>
      </w:r>
      <w:r w:rsidRPr="0062501B">
        <w:rPr>
          <w:rFonts w:ascii="Times New Roman" w:hAnsi="Times New Roman" w:cs="Times New Roman"/>
          <w:sz w:val="24"/>
          <w:szCs w:val="24"/>
        </w:rPr>
        <w:t xml:space="preserve"> of the study area ranges from 130 meters below sea level in the Kafreen dam area to 900 meters above sea level </w:t>
      </w:r>
      <w:r w:rsidRPr="00565802">
        <w:rPr>
          <w:rFonts w:ascii="Times New Roman" w:hAnsi="Times New Roman" w:cs="Times New Roman"/>
          <w:sz w:val="24"/>
          <w:szCs w:val="24"/>
          <w:highlight w:val="yellow"/>
        </w:rPr>
        <w:t xml:space="preserve">in </w:t>
      </w:r>
      <w:r w:rsidR="00565802" w:rsidRPr="00565802">
        <w:rPr>
          <w:rFonts w:ascii="Times New Roman" w:hAnsi="Times New Roman" w:cs="Times New Roman"/>
          <w:sz w:val="24"/>
          <w:szCs w:val="24"/>
          <w:highlight w:val="yellow"/>
        </w:rPr>
        <w:t>the</w:t>
      </w:r>
      <w:r w:rsidR="00565802">
        <w:rPr>
          <w:rFonts w:ascii="Times New Roman" w:hAnsi="Times New Roman" w:cs="Times New Roman"/>
          <w:sz w:val="24"/>
          <w:szCs w:val="24"/>
        </w:rPr>
        <w:t xml:space="preserve"> </w:t>
      </w:r>
      <w:r w:rsidRPr="0062501B">
        <w:rPr>
          <w:rFonts w:ascii="Times New Roman" w:hAnsi="Times New Roman" w:cs="Times New Roman"/>
          <w:sz w:val="24"/>
          <w:szCs w:val="24"/>
        </w:rPr>
        <w:t xml:space="preserve">Wadi Sir Area. </w:t>
      </w:r>
      <w:r w:rsidRPr="00DC22EE">
        <w:rPr>
          <w:rFonts w:ascii="Times New Roman" w:hAnsi="Times New Roman" w:cs="Times New Roman"/>
          <w:b/>
          <w:bCs/>
          <w:sz w:val="24"/>
          <w:szCs w:val="24"/>
        </w:rPr>
        <w:t>(WAJ, 2002).</w:t>
      </w:r>
    </w:p>
    <w:p w14:paraId="21274C78" w14:textId="77777777" w:rsidR="002B3D78" w:rsidRPr="0062501B" w:rsidRDefault="002B3D78" w:rsidP="00913654">
      <w:pPr>
        <w:spacing w:line="240" w:lineRule="auto"/>
        <w:contextualSpacing/>
        <w:jc w:val="both"/>
        <w:rPr>
          <w:rFonts w:ascii="Times New Roman" w:hAnsi="Times New Roman" w:cs="Times New Roman"/>
          <w:sz w:val="24"/>
          <w:szCs w:val="24"/>
        </w:rPr>
      </w:pPr>
      <w:r w:rsidRPr="0062501B">
        <w:rPr>
          <w:rFonts w:ascii="Times New Roman" w:eastAsia="Times New Roman" w:hAnsi="Times New Roman" w:cs="Times New Roman"/>
          <w:b/>
          <w:bCs/>
          <w:noProof/>
          <w:sz w:val="24"/>
          <w:szCs w:val="24"/>
        </w:rPr>
        <w:lastRenderedPageBreak/>
        <w:drawing>
          <wp:inline distT="0" distB="0" distL="0" distR="0" wp14:anchorId="7BDA7432" wp14:editId="06A8AE35">
            <wp:extent cx="6164580" cy="4943475"/>
            <wp:effectExtent l="0" t="0" r="762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6155" cy="4944738"/>
                    </a:xfrm>
                    <a:prstGeom prst="rect">
                      <a:avLst/>
                    </a:prstGeom>
                    <a:noFill/>
                    <a:ln>
                      <a:noFill/>
                    </a:ln>
                  </pic:spPr>
                </pic:pic>
              </a:graphicData>
            </a:graphic>
          </wp:inline>
        </w:drawing>
      </w:r>
    </w:p>
    <w:p w14:paraId="7BAD6DC2" w14:textId="7B7C6E79" w:rsidR="002B3D78" w:rsidRPr="0062501B" w:rsidRDefault="002B3D78" w:rsidP="004608A7">
      <w:pPr>
        <w:spacing w:line="360" w:lineRule="auto"/>
        <w:jc w:val="center"/>
        <w:rPr>
          <w:rFonts w:ascii="Times New Roman" w:hAnsi="Times New Roman" w:cs="Times New Roman"/>
          <w:color w:val="000000"/>
          <w:sz w:val="24"/>
          <w:szCs w:val="24"/>
          <w:lang w:bidi="ar-JO"/>
        </w:rPr>
      </w:pPr>
      <w:r w:rsidRPr="0062501B">
        <w:rPr>
          <w:rFonts w:ascii="Times New Roman" w:hAnsi="Times New Roman" w:cs="Times New Roman"/>
          <w:color w:val="000000"/>
          <w:sz w:val="24"/>
          <w:szCs w:val="24"/>
          <w:lang w:bidi="ar-JO"/>
        </w:rPr>
        <w:t xml:space="preserve">Figure 1: </w:t>
      </w:r>
      <w:r w:rsidR="00C5216E">
        <w:rPr>
          <w:rFonts w:ascii="Times New Roman" w:hAnsi="Times New Roman" w:cs="Times New Roman"/>
          <w:color w:val="000000"/>
          <w:sz w:val="24"/>
          <w:szCs w:val="24"/>
          <w:lang w:bidi="ar-JO"/>
        </w:rPr>
        <w:t xml:space="preserve">Satellite Image for the </w:t>
      </w:r>
      <w:r w:rsidRPr="0062501B">
        <w:rPr>
          <w:rFonts w:ascii="Times New Roman" w:hAnsi="Times New Roman" w:cs="Times New Roman"/>
          <w:color w:val="000000"/>
          <w:sz w:val="24"/>
          <w:szCs w:val="24"/>
          <w:lang w:bidi="ar-JO"/>
        </w:rPr>
        <w:t xml:space="preserve">Study area </w:t>
      </w:r>
      <w:r w:rsidR="004608A7">
        <w:rPr>
          <w:rFonts w:ascii="Times New Roman" w:hAnsi="Times New Roman" w:cs="Times New Roman"/>
          <w:color w:val="000000"/>
          <w:sz w:val="24"/>
          <w:szCs w:val="24"/>
          <w:lang w:bidi="ar-JO"/>
        </w:rPr>
        <w:t>shows the</w:t>
      </w:r>
      <w:r w:rsidRPr="0062501B">
        <w:rPr>
          <w:rFonts w:ascii="Times New Roman" w:hAnsi="Times New Roman" w:cs="Times New Roman"/>
          <w:color w:val="000000"/>
          <w:sz w:val="24"/>
          <w:szCs w:val="24"/>
          <w:lang w:bidi="ar-JO"/>
        </w:rPr>
        <w:t xml:space="preserve"> </w:t>
      </w:r>
      <w:r w:rsidR="0012771D">
        <w:rPr>
          <w:rFonts w:ascii="Times New Roman" w:hAnsi="Times New Roman" w:cs="Times New Roman"/>
          <w:color w:val="000000"/>
          <w:sz w:val="24"/>
          <w:szCs w:val="24"/>
          <w:lang w:bidi="ar-JO"/>
        </w:rPr>
        <w:t xml:space="preserve">sample </w:t>
      </w:r>
      <w:r w:rsidR="0012771D" w:rsidRPr="0012771D">
        <w:rPr>
          <w:rFonts w:ascii="Times New Roman" w:hAnsi="Times New Roman" w:cs="Times New Roman"/>
          <w:color w:val="000000"/>
          <w:sz w:val="24"/>
          <w:szCs w:val="24"/>
          <w:highlight w:val="yellow"/>
          <w:lang w:bidi="ar-JO"/>
        </w:rPr>
        <w:t>locations</w:t>
      </w:r>
      <w:r w:rsidRPr="0012771D">
        <w:rPr>
          <w:rFonts w:ascii="Times New Roman" w:hAnsi="Times New Roman" w:cs="Times New Roman"/>
          <w:color w:val="000000"/>
          <w:sz w:val="24"/>
          <w:szCs w:val="24"/>
          <w:highlight w:val="yellow"/>
          <w:lang w:bidi="ar-JO"/>
        </w:rPr>
        <w:t>.</w:t>
      </w:r>
    </w:p>
    <w:p w14:paraId="4758A755" w14:textId="77777777" w:rsidR="00913654" w:rsidRPr="0062501B" w:rsidRDefault="00913654" w:rsidP="00913654">
      <w:pPr>
        <w:spacing w:line="240" w:lineRule="auto"/>
        <w:contextualSpacing/>
        <w:jc w:val="both"/>
        <w:rPr>
          <w:rFonts w:ascii="Times New Roman" w:hAnsi="Times New Roman" w:cs="Times New Roman"/>
          <w:sz w:val="24"/>
          <w:szCs w:val="24"/>
        </w:rPr>
      </w:pPr>
    </w:p>
    <w:p w14:paraId="2F184B76" w14:textId="774B5ABE" w:rsidR="005E1A77" w:rsidRPr="0062501B" w:rsidRDefault="005E1A77" w:rsidP="005E1A77">
      <w:pPr>
        <w:spacing w:line="240" w:lineRule="auto"/>
        <w:contextualSpacing/>
        <w:rPr>
          <w:rFonts w:ascii="Times New Roman" w:hAnsi="Times New Roman" w:cs="Times New Roman"/>
          <w:b/>
          <w:bCs/>
          <w:sz w:val="24"/>
          <w:szCs w:val="24"/>
        </w:rPr>
      </w:pPr>
      <w:r w:rsidRPr="0062501B">
        <w:rPr>
          <w:rFonts w:ascii="Times New Roman" w:hAnsi="Times New Roman" w:cs="Times New Roman"/>
          <w:b/>
          <w:bCs/>
          <w:sz w:val="24"/>
          <w:szCs w:val="24"/>
        </w:rPr>
        <w:t xml:space="preserve">3. Geological </w:t>
      </w:r>
      <w:r w:rsidR="005B46DC" w:rsidRPr="0062501B">
        <w:rPr>
          <w:rFonts w:ascii="Times New Roman" w:hAnsi="Times New Roman" w:cs="Times New Roman"/>
          <w:b/>
          <w:bCs/>
          <w:sz w:val="24"/>
          <w:szCs w:val="24"/>
        </w:rPr>
        <w:t xml:space="preserve">and </w:t>
      </w:r>
      <w:r w:rsidR="0012771D" w:rsidRPr="0012771D">
        <w:rPr>
          <w:rFonts w:ascii="Times New Roman" w:hAnsi="Times New Roman" w:cs="Times New Roman"/>
          <w:b/>
          <w:bCs/>
          <w:sz w:val="24"/>
          <w:szCs w:val="24"/>
          <w:highlight w:val="yellow"/>
        </w:rPr>
        <w:t>Structural</w:t>
      </w:r>
      <w:r w:rsidR="005B46DC" w:rsidRPr="0062501B">
        <w:rPr>
          <w:rFonts w:ascii="Times New Roman" w:hAnsi="Times New Roman" w:cs="Times New Roman"/>
          <w:b/>
          <w:bCs/>
          <w:sz w:val="24"/>
          <w:szCs w:val="24"/>
        </w:rPr>
        <w:t xml:space="preserve"> </w:t>
      </w:r>
      <w:r w:rsidRPr="0062501B">
        <w:rPr>
          <w:rFonts w:ascii="Times New Roman" w:hAnsi="Times New Roman" w:cs="Times New Roman"/>
          <w:b/>
          <w:bCs/>
          <w:sz w:val="24"/>
          <w:szCs w:val="24"/>
        </w:rPr>
        <w:t>Setting</w:t>
      </w:r>
    </w:p>
    <w:p w14:paraId="5213B0B4" w14:textId="625C65F5" w:rsidR="005E1A77" w:rsidRPr="0062501B" w:rsidRDefault="005E1A77" w:rsidP="00C5216E">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 xml:space="preserve">The study area covered by superficial </w:t>
      </w:r>
      <w:r w:rsidRPr="0012771D">
        <w:rPr>
          <w:rFonts w:ascii="Times New Roman" w:hAnsi="Times New Roman" w:cs="Times New Roman"/>
          <w:sz w:val="24"/>
          <w:szCs w:val="24"/>
          <w:highlight w:val="yellow"/>
        </w:rPr>
        <w:t xml:space="preserve">deposits </w:t>
      </w:r>
      <w:r w:rsidR="0012771D" w:rsidRPr="0012771D">
        <w:rPr>
          <w:rFonts w:ascii="Times New Roman" w:hAnsi="Times New Roman" w:cs="Times New Roman"/>
          <w:sz w:val="24"/>
          <w:szCs w:val="24"/>
          <w:highlight w:val="yellow"/>
        </w:rPr>
        <w:t>is</w:t>
      </w:r>
      <w:r w:rsidRPr="0062501B">
        <w:rPr>
          <w:rFonts w:ascii="Times New Roman" w:hAnsi="Times New Roman" w:cs="Times New Roman"/>
          <w:sz w:val="24"/>
          <w:szCs w:val="24"/>
        </w:rPr>
        <w:t xml:space="preserve"> differentiated into Pleistocene sediments, </w:t>
      </w:r>
      <w:r w:rsidRPr="0012771D">
        <w:rPr>
          <w:rFonts w:ascii="Times New Roman" w:hAnsi="Times New Roman" w:cs="Times New Roman"/>
          <w:sz w:val="24"/>
          <w:szCs w:val="24"/>
          <w:highlight w:val="yellow"/>
        </w:rPr>
        <w:t>alluvial</w:t>
      </w:r>
      <w:r w:rsidR="0012771D" w:rsidRPr="0012771D">
        <w:rPr>
          <w:rFonts w:ascii="Times New Roman" w:hAnsi="Times New Roman" w:cs="Times New Roman"/>
          <w:sz w:val="24"/>
          <w:szCs w:val="24"/>
          <w:highlight w:val="yellow"/>
        </w:rPr>
        <w:t xml:space="preserve"> sediments</w:t>
      </w:r>
      <w:r w:rsidRPr="0012771D">
        <w:rPr>
          <w:rFonts w:ascii="Times New Roman" w:hAnsi="Times New Roman" w:cs="Times New Roman"/>
          <w:sz w:val="24"/>
          <w:szCs w:val="24"/>
          <w:highlight w:val="yellow"/>
        </w:rPr>
        <w:t>, wadi sediments</w:t>
      </w:r>
      <w:r w:rsidRPr="0062501B">
        <w:rPr>
          <w:rFonts w:ascii="Times New Roman" w:hAnsi="Times New Roman" w:cs="Times New Roman"/>
          <w:sz w:val="24"/>
          <w:szCs w:val="24"/>
        </w:rPr>
        <w:t xml:space="preserve">, and soil. Pleistocene </w:t>
      </w:r>
      <w:r w:rsidR="0012771D" w:rsidRPr="0012771D">
        <w:rPr>
          <w:rFonts w:ascii="Times New Roman" w:hAnsi="Times New Roman" w:cs="Times New Roman"/>
          <w:sz w:val="24"/>
          <w:szCs w:val="24"/>
          <w:highlight w:val="yellow"/>
        </w:rPr>
        <w:t>s</w:t>
      </w:r>
      <w:r w:rsidRPr="0012771D">
        <w:rPr>
          <w:rFonts w:ascii="Times New Roman" w:hAnsi="Times New Roman" w:cs="Times New Roman"/>
          <w:sz w:val="24"/>
          <w:szCs w:val="24"/>
          <w:highlight w:val="yellow"/>
        </w:rPr>
        <w:t>ediments</w:t>
      </w:r>
      <w:r w:rsidRPr="0062501B">
        <w:rPr>
          <w:rFonts w:ascii="Times New Roman" w:hAnsi="Times New Roman" w:cs="Times New Roman"/>
          <w:sz w:val="24"/>
          <w:szCs w:val="24"/>
        </w:rPr>
        <w:t xml:space="preserve"> consist of weakly indurated, poorly sorted gravels of Chert and limestone. Red-brown soil covers broad areas of the study area with variable thickness. The main outcrop formation covered the study area </w:t>
      </w:r>
      <w:r w:rsidR="008F60A7">
        <w:rPr>
          <w:rFonts w:ascii="Times New Roman" w:hAnsi="Times New Roman" w:cs="Times New Roman"/>
          <w:sz w:val="24"/>
          <w:szCs w:val="24"/>
        </w:rPr>
        <w:t xml:space="preserve">description and study </w:t>
      </w:r>
      <w:r w:rsidR="00C5216E">
        <w:rPr>
          <w:rFonts w:ascii="Times New Roman" w:hAnsi="Times New Roman" w:cs="Times New Roman"/>
          <w:sz w:val="24"/>
          <w:szCs w:val="24"/>
        </w:rPr>
        <w:t xml:space="preserve">by </w:t>
      </w:r>
      <w:proofErr w:type="spellStart"/>
      <w:r w:rsidR="00C5216E" w:rsidRPr="0012771D">
        <w:rPr>
          <w:rFonts w:ascii="Times New Roman" w:hAnsi="Times New Roman" w:cs="Times New Roman"/>
          <w:b/>
          <w:bCs/>
          <w:sz w:val="24"/>
          <w:szCs w:val="24"/>
          <w:highlight w:val="yellow"/>
        </w:rPr>
        <w:t>Shawabkeh</w:t>
      </w:r>
      <w:proofErr w:type="spellEnd"/>
      <w:r w:rsidR="0012771D" w:rsidRPr="0012771D">
        <w:rPr>
          <w:rFonts w:ascii="Times New Roman" w:hAnsi="Times New Roman" w:cs="Times New Roman"/>
          <w:b/>
          <w:bCs/>
          <w:sz w:val="24"/>
          <w:szCs w:val="24"/>
          <w:highlight w:val="yellow"/>
        </w:rPr>
        <w:t xml:space="preserve"> (</w:t>
      </w:r>
      <w:r w:rsidRPr="0012771D">
        <w:rPr>
          <w:rFonts w:ascii="Times New Roman" w:hAnsi="Times New Roman" w:cs="Times New Roman"/>
          <w:b/>
          <w:bCs/>
          <w:sz w:val="24"/>
          <w:szCs w:val="24"/>
          <w:highlight w:val="yellow"/>
        </w:rPr>
        <w:t>2001</w:t>
      </w:r>
      <w:r w:rsidR="0012771D" w:rsidRPr="0012771D">
        <w:rPr>
          <w:rFonts w:ascii="Times New Roman" w:hAnsi="Times New Roman" w:cs="Times New Roman"/>
          <w:b/>
          <w:bCs/>
          <w:sz w:val="24"/>
          <w:szCs w:val="24"/>
          <w:highlight w:val="yellow"/>
        </w:rPr>
        <w:t>),</w:t>
      </w:r>
      <w:r w:rsidRPr="0012771D">
        <w:rPr>
          <w:rFonts w:ascii="Times New Roman" w:hAnsi="Times New Roman" w:cs="Times New Roman"/>
          <w:b/>
          <w:bCs/>
          <w:sz w:val="24"/>
          <w:szCs w:val="24"/>
          <w:highlight w:val="yellow"/>
        </w:rPr>
        <w:t xml:space="preserve"> </w:t>
      </w:r>
      <w:proofErr w:type="spellStart"/>
      <w:r w:rsidRPr="0012771D">
        <w:rPr>
          <w:rFonts w:ascii="Times New Roman" w:hAnsi="Times New Roman" w:cs="Times New Roman"/>
          <w:b/>
          <w:bCs/>
          <w:sz w:val="24"/>
          <w:szCs w:val="24"/>
          <w:highlight w:val="yellow"/>
        </w:rPr>
        <w:t>Diabat</w:t>
      </w:r>
      <w:proofErr w:type="spellEnd"/>
      <w:r w:rsidRPr="0012771D">
        <w:rPr>
          <w:rFonts w:ascii="Times New Roman" w:hAnsi="Times New Roman" w:cs="Times New Roman"/>
          <w:b/>
          <w:bCs/>
          <w:sz w:val="24"/>
          <w:szCs w:val="24"/>
          <w:highlight w:val="yellow"/>
        </w:rPr>
        <w:t>, and Abdel Ghafoor</w:t>
      </w:r>
      <w:r w:rsidR="0012771D" w:rsidRPr="0012771D">
        <w:rPr>
          <w:rFonts w:ascii="Times New Roman" w:hAnsi="Times New Roman" w:cs="Times New Roman"/>
          <w:b/>
          <w:bCs/>
          <w:sz w:val="24"/>
          <w:szCs w:val="24"/>
          <w:highlight w:val="yellow"/>
        </w:rPr>
        <w:t xml:space="preserve"> (</w:t>
      </w:r>
      <w:r w:rsidRPr="0012771D">
        <w:rPr>
          <w:rFonts w:ascii="Times New Roman" w:hAnsi="Times New Roman" w:cs="Times New Roman"/>
          <w:b/>
          <w:bCs/>
          <w:sz w:val="24"/>
          <w:szCs w:val="24"/>
          <w:highlight w:val="yellow"/>
        </w:rPr>
        <w:t>2004</w:t>
      </w:r>
      <w:r w:rsidR="0012771D" w:rsidRPr="0012771D">
        <w:rPr>
          <w:rFonts w:ascii="Times New Roman" w:hAnsi="Times New Roman" w:cs="Times New Roman"/>
          <w:b/>
          <w:bCs/>
          <w:sz w:val="24"/>
          <w:szCs w:val="24"/>
          <w:highlight w:val="yellow"/>
        </w:rPr>
        <w:t>)</w:t>
      </w:r>
      <w:r w:rsidR="00DC22EE" w:rsidRPr="0012771D">
        <w:rPr>
          <w:rFonts w:ascii="Times New Roman" w:hAnsi="Times New Roman" w:cs="Times New Roman"/>
          <w:sz w:val="24"/>
          <w:szCs w:val="24"/>
          <w:highlight w:val="yellow"/>
        </w:rPr>
        <w:t>.</w:t>
      </w:r>
      <w:r w:rsidRPr="0062501B">
        <w:rPr>
          <w:rFonts w:ascii="Times New Roman" w:hAnsi="Times New Roman" w:cs="Times New Roman"/>
          <w:b/>
          <w:bCs/>
          <w:sz w:val="24"/>
          <w:szCs w:val="24"/>
        </w:rPr>
        <w:t xml:space="preserve"> </w:t>
      </w:r>
      <w:r w:rsidR="0003012C" w:rsidRPr="0062501B">
        <w:rPr>
          <w:rFonts w:ascii="Times New Roman" w:hAnsi="Times New Roman" w:cs="Times New Roman"/>
          <w:sz w:val="24"/>
          <w:szCs w:val="24"/>
        </w:rPr>
        <w:t>These formations</w:t>
      </w:r>
      <w:r w:rsidRPr="0062501B">
        <w:rPr>
          <w:rFonts w:ascii="Times New Roman" w:hAnsi="Times New Roman" w:cs="Times New Roman"/>
          <w:sz w:val="24"/>
          <w:szCs w:val="24"/>
        </w:rPr>
        <w:t xml:space="preserve"> </w:t>
      </w:r>
      <w:r w:rsidR="0003012C">
        <w:rPr>
          <w:rFonts w:ascii="Times New Roman" w:hAnsi="Times New Roman" w:cs="Times New Roman"/>
          <w:sz w:val="24"/>
          <w:szCs w:val="24"/>
        </w:rPr>
        <w:t xml:space="preserve">are </w:t>
      </w:r>
      <w:proofErr w:type="gramStart"/>
      <w:r w:rsidR="0003012C">
        <w:rPr>
          <w:rFonts w:ascii="Times New Roman" w:hAnsi="Times New Roman" w:cs="Times New Roman"/>
          <w:sz w:val="24"/>
          <w:szCs w:val="24"/>
        </w:rPr>
        <w:t>following:</w:t>
      </w:r>
      <w:proofErr w:type="gramEnd"/>
      <w:r w:rsidR="0003012C">
        <w:rPr>
          <w:rFonts w:ascii="Times New Roman" w:hAnsi="Times New Roman" w:cs="Times New Roman"/>
          <w:sz w:val="24"/>
          <w:szCs w:val="24"/>
        </w:rPr>
        <w:t xml:space="preserve"> </w:t>
      </w:r>
      <w:r w:rsidRPr="0062501B">
        <w:rPr>
          <w:rFonts w:ascii="Times New Roman" w:hAnsi="Times New Roman" w:cs="Times New Roman"/>
          <w:sz w:val="24"/>
          <w:szCs w:val="24"/>
        </w:rPr>
        <w:t>Amman Silicified Limestone Formation.</w:t>
      </w:r>
      <w:r w:rsidR="0003012C">
        <w:rPr>
          <w:rFonts w:ascii="Times New Roman" w:hAnsi="Times New Roman" w:cs="Times New Roman"/>
          <w:sz w:val="24"/>
          <w:szCs w:val="24"/>
        </w:rPr>
        <w:t xml:space="preserve"> </w:t>
      </w:r>
      <w:r w:rsidRPr="0062501B">
        <w:rPr>
          <w:rFonts w:ascii="Times New Roman" w:hAnsi="Times New Roman" w:cs="Times New Roman"/>
          <w:sz w:val="24"/>
          <w:szCs w:val="24"/>
        </w:rPr>
        <w:t>This formation consists mainly of dark brown to grey thick bedded Chert, silicified limestone, chalk, marl, siliceous coquina</w:t>
      </w:r>
      <w:r w:rsidR="0012771D">
        <w:rPr>
          <w:rFonts w:ascii="Times New Roman" w:hAnsi="Times New Roman" w:cs="Times New Roman"/>
          <w:sz w:val="24"/>
          <w:szCs w:val="24"/>
        </w:rPr>
        <w:t>,</w:t>
      </w:r>
      <w:r w:rsidRPr="0062501B">
        <w:rPr>
          <w:rFonts w:ascii="Times New Roman" w:hAnsi="Times New Roman" w:cs="Times New Roman"/>
          <w:sz w:val="24"/>
          <w:szCs w:val="24"/>
        </w:rPr>
        <w:t xml:space="preserve"> </w:t>
      </w:r>
      <w:r w:rsidRPr="0012771D">
        <w:rPr>
          <w:rFonts w:ascii="Times New Roman" w:hAnsi="Times New Roman" w:cs="Times New Roman"/>
          <w:sz w:val="24"/>
          <w:szCs w:val="24"/>
          <w:highlight w:val="yellow"/>
        </w:rPr>
        <w:t>ch</w:t>
      </w:r>
      <w:r w:rsidR="0012771D" w:rsidRPr="0012771D">
        <w:rPr>
          <w:rFonts w:ascii="Times New Roman" w:hAnsi="Times New Roman" w:cs="Times New Roman"/>
          <w:sz w:val="24"/>
          <w:szCs w:val="24"/>
          <w:highlight w:val="yellow"/>
        </w:rPr>
        <w:t>e</w:t>
      </w:r>
      <w:r w:rsidRPr="0012771D">
        <w:rPr>
          <w:rFonts w:ascii="Times New Roman" w:hAnsi="Times New Roman" w:cs="Times New Roman"/>
          <w:sz w:val="24"/>
          <w:szCs w:val="24"/>
          <w:highlight w:val="yellow"/>
        </w:rPr>
        <w:t>rt</w:t>
      </w:r>
      <w:r w:rsidRPr="0062501B">
        <w:rPr>
          <w:rFonts w:ascii="Times New Roman" w:hAnsi="Times New Roman" w:cs="Times New Roman"/>
          <w:sz w:val="24"/>
          <w:szCs w:val="24"/>
        </w:rPr>
        <w:t xml:space="preserve"> phosphate, brecciated Chert and Tripoli. The formation was </w:t>
      </w:r>
      <w:r w:rsidR="0012771D" w:rsidRPr="0012771D">
        <w:rPr>
          <w:rFonts w:ascii="Times New Roman" w:hAnsi="Times New Roman" w:cs="Times New Roman"/>
          <w:sz w:val="24"/>
          <w:szCs w:val="24"/>
          <w:highlight w:val="yellow"/>
        </w:rPr>
        <w:t>deposited</w:t>
      </w:r>
      <w:r w:rsidRPr="0062501B">
        <w:rPr>
          <w:rFonts w:ascii="Times New Roman" w:hAnsi="Times New Roman" w:cs="Times New Roman"/>
          <w:sz w:val="24"/>
          <w:szCs w:val="24"/>
        </w:rPr>
        <w:t xml:space="preserve"> in a shallow marine environment. Wadi Umm Ghudran Formation. The formation consists of massive, white buff-grey, hard, detrital chalk that contains fish teeth and shell fragments, thin layers of chart and quartzite. The formation was deposited in a pelagic environment, moderate to deep-water. The Wadi </w:t>
      </w:r>
      <w:proofErr w:type="gramStart"/>
      <w:r w:rsidRPr="0062501B">
        <w:rPr>
          <w:rFonts w:ascii="Times New Roman" w:hAnsi="Times New Roman" w:cs="Times New Roman"/>
          <w:sz w:val="24"/>
          <w:szCs w:val="24"/>
        </w:rPr>
        <w:t>As</w:t>
      </w:r>
      <w:proofErr w:type="gramEnd"/>
      <w:r w:rsidRPr="0062501B">
        <w:rPr>
          <w:rFonts w:ascii="Times New Roman" w:hAnsi="Times New Roman" w:cs="Times New Roman"/>
          <w:sz w:val="24"/>
          <w:szCs w:val="24"/>
        </w:rPr>
        <w:t xml:space="preserve"> Sir Formation consists of massive limestone bedding</w:t>
      </w:r>
      <w:r w:rsidR="0012771D">
        <w:rPr>
          <w:rFonts w:ascii="Times New Roman" w:hAnsi="Times New Roman" w:cs="Times New Roman"/>
          <w:sz w:val="24"/>
          <w:szCs w:val="24"/>
        </w:rPr>
        <w:t>,</w:t>
      </w:r>
      <w:r w:rsidRPr="0062501B">
        <w:rPr>
          <w:rFonts w:ascii="Times New Roman" w:hAnsi="Times New Roman" w:cs="Times New Roman"/>
          <w:sz w:val="24"/>
          <w:szCs w:val="24"/>
        </w:rPr>
        <w:t xml:space="preserve"> hard buff dolomitic limestone with subsidiary marls and chart nodules common in the middle and upper part. The formation has been deposited in a fully marine environment.</w:t>
      </w:r>
      <w:r w:rsidR="008F60A7">
        <w:rPr>
          <w:rFonts w:ascii="Times New Roman" w:hAnsi="Times New Roman" w:cs="Times New Roman"/>
          <w:sz w:val="24"/>
          <w:szCs w:val="24"/>
        </w:rPr>
        <w:t xml:space="preserve"> </w:t>
      </w:r>
      <w:r w:rsidRPr="0062501B">
        <w:rPr>
          <w:rFonts w:ascii="Times New Roman" w:hAnsi="Times New Roman" w:cs="Times New Roman"/>
          <w:sz w:val="24"/>
          <w:szCs w:val="24"/>
        </w:rPr>
        <w:t>The Shuayb Formation consists of nodular limestone, marl, marly limestone, dolomitic limestone, coquina, fossiliferous limestone</w:t>
      </w:r>
      <w:r w:rsidR="0012771D">
        <w:rPr>
          <w:rFonts w:ascii="Times New Roman" w:hAnsi="Times New Roman" w:cs="Times New Roman"/>
          <w:sz w:val="24"/>
          <w:szCs w:val="24"/>
        </w:rPr>
        <w:t>,</w:t>
      </w:r>
      <w:r w:rsidRPr="0062501B">
        <w:rPr>
          <w:rFonts w:ascii="Times New Roman" w:hAnsi="Times New Roman" w:cs="Times New Roman"/>
          <w:sz w:val="24"/>
          <w:szCs w:val="24"/>
        </w:rPr>
        <w:t xml:space="preserve"> and nodular marly limestone</w:t>
      </w:r>
      <w:r w:rsidR="0003012C">
        <w:rPr>
          <w:rFonts w:ascii="Times New Roman" w:hAnsi="Times New Roman" w:cs="Times New Roman"/>
          <w:sz w:val="24"/>
          <w:szCs w:val="24"/>
        </w:rPr>
        <w:t>.</w:t>
      </w:r>
      <w:r w:rsidRPr="0062501B">
        <w:rPr>
          <w:rFonts w:ascii="Times New Roman" w:hAnsi="Times New Roman" w:cs="Times New Roman"/>
          <w:sz w:val="24"/>
          <w:szCs w:val="24"/>
        </w:rPr>
        <w:t xml:space="preserve"> The formation was deposited in a subtidal marine environment, moderate to shallow. The Hummar Formation consists of grey limestone, dolomitic limestone</w:t>
      </w:r>
      <w:r w:rsidR="00977658">
        <w:rPr>
          <w:rFonts w:ascii="Times New Roman" w:hAnsi="Times New Roman" w:cs="Times New Roman"/>
          <w:sz w:val="24"/>
          <w:szCs w:val="24"/>
        </w:rPr>
        <w:t>,</w:t>
      </w:r>
      <w:r w:rsidRPr="0062501B">
        <w:rPr>
          <w:rFonts w:ascii="Times New Roman" w:hAnsi="Times New Roman" w:cs="Times New Roman"/>
          <w:sz w:val="24"/>
          <w:szCs w:val="24"/>
        </w:rPr>
        <w:t xml:space="preserve"> and dolomite. The formation forms brown to grey-weathered cliffs. The formation was deposited </w:t>
      </w:r>
      <w:r w:rsidRPr="00977658">
        <w:rPr>
          <w:rFonts w:ascii="Times New Roman" w:hAnsi="Times New Roman" w:cs="Times New Roman"/>
          <w:sz w:val="24"/>
          <w:szCs w:val="24"/>
          <w:highlight w:val="yellow"/>
        </w:rPr>
        <w:t xml:space="preserve">in </w:t>
      </w:r>
      <w:r w:rsidR="00977658" w:rsidRPr="00977658">
        <w:rPr>
          <w:rFonts w:ascii="Times New Roman" w:hAnsi="Times New Roman" w:cs="Times New Roman"/>
          <w:sz w:val="24"/>
          <w:szCs w:val="24"/>
          <w:highlight w:val="yellow"/>
        </w:rPr>
        <w:t>an</w:t>
      </w:r>
      <w:r w:rsidR="00977658">
        <w:rPr>
          <w:rFonts w:ascii="Times New Roman" w:hAnsi="Times New Roman" w:cs="Times New Roman"/>
          <w:sz w:val="24"/>
          <w:szCs w:val="24"/>
        </w:rPr>
        <w:t xml:space="preserve"> </w:t>
      </w:r>
      <w:r w:rsidRPr="0062501B">
        <w:rPr>
          <w:rFonts w:ascii="Times New Roman" w:hAnsi="Times New Roman" w:cs="Times New Roman"/>
          <w:sz w:val="24"/>
          <w:szCs w:val="24"/>
        </w:rPr>
        <w:t>intertidal marine environment. The Fuhays Formation consists of grey-green marl, calcareous siltstone, thinly bedded nodular limestone</w:t>
      </w:r>
      <w:r w:rsidR="00977658">
        <w:rPr>
          <w:rFonts w:ascii="Times New Roman" w:hAnsi="Times New Roman" w:cs="Times New Roman"/>
          <w:sz w:val="24"/>
          <w:szCs w:val="24"/>
        </w:rPr>
        <w:t>,</w:t>
      </w:r>
      <w:r w:rsidRPr="0062501B">
        <w:rPr>
          <w:rFonts w:ascii="Times New Roman" w:hAnsi="Times New Roman" w:cs="Times New Roman"/>
          <w:sz w:val="24"/>
          <w:szCs w:val="24"/>
        </w:rPr>
        <w:t xml:space="preserve"> and secondary gypsum. The formation was deposited </w:t>
      </w:r>
      <w:r w:rsidRPr="00977658">
        <w:rPr>
          <w:rFonts w:ascii="Times New Roman" w:hAnsi="Times New Roman" w:cs="Times New Roman"/>
          <w:sz w:val="24"/>
          <w:szCs w:val="24"/>
          <w:highlight w:val="yellow"/>
        </w:rPr>
        <w:t xml:space="preserve">in </w:t>
      </w:r>
      <w:r w:rsidR="00977658" w:rsidRPr="00977658">
        <w:rPr>
          <w:rFonts w:ascii="Times New Roman" w:hAnsi="Times New Roman" w:cs="Times New Roman"/>
          <w:sz w:val="24"/>
          <w:szCs w:val="24"/>
          <w:highlight w:val="yellow"/>
        </w:rPr>
        <w:t>a</w:t>
      </w:r>
      <w:r w:rsidR="00977658">
        <w:rPr>
          <w:rFonts w:ascii="Times New Roman" w:hAnsi="Times New Roman" w:cs="Times New Roman"/>
          <w:sz w:val="24"/>
          <w:szCs w:val="24"/>
        </w:rPr>
        <w:t xml:space="preserve"> </w:t>
      </w:r>
      <w:r w:rsidRPr="0062501B">
        <w:rPr>
          <w:rFonts w:ascii="Times New Roman" w:hAnsi="Times New Roman" w:cs="Times New Roman"/>
          <w:sz w:val="24"/>
          <w:szCs w:val="24"/>
        </w:rPr>
        <w:t>subtidal marine environment.</w:t>
      </w:r>
      <w:r w:rsidR="00313934" w:rsidRPr="0062501B">
        <w:rPr>
          <w:rFonts w:ascii="Times New Roman" w:hAnsi="Times New Roman" w:cs="Times New Roman"/>
          <w:sz w:val="24"/>
          <w:szCs w:val="24"/>
        </w:rPr>
        <w:t xml:space="preserve"> </w:t>
      </w:r>
      <w:r w:rsidRPr="0062501B">
        <w:rPr>
          <w:rFonts w:ascii="Times New Roman" w:hAnsi="Times New Roman" w:cs="Times New Roman"/>
          <w:sz w:val="24"/>
          <w:szCs w:val="24"/>
        </w:rPr>
        <w:t>The Na'ur Limestone Formation (Cenomanian) represents the first marine transgressive phase of the Tethys Ocean. The formation is up to 180 m thick. The basal part (</w:t>
      </w:r>
      <w:proofErr w:type="spellStart"/>
      <w:r w:rsidRPr="0062501B">
        <w:rPr>
          <w:rFonts w:ascii="Times New Roman" w:hAnsi="Times New Roman" w:cs="Times New Roman"/>
          <w:sz w:val="24"/>
          <w:szCs w:val="24"/>
        </w:rPr>
        <w:t>Juhra</w:t>
      </w:r>
      <w:proofErr w:type="spellEnd"/>
      <w:r w:rsidRPr="0062501B">
        <w:rPr>
          <w:rFonts w:ascii="Times New Roman" w:hAnsi="Times New Roman" w:cs="Times New Roman"/>
          <w:sz w:val="24"/>
          <w:szCs w:val="24"/>
        </w:rPr>
        <w:t xml:space="preserve"> Member) is 33 m and consists of fine- to medium-grained sandstone interbedded with siltstone, mudstone</w:t>
      </w:r>
      <w:r w:rsidR="00977658">
        <w:rPr>
          <w:rFonts w:ascii="Times New Roman" w:hAnsi="Times New Roman" w:cs="Times New Roman"/>
          <w:sz w:val="24"/>
          <w:szCs w:val="24"/>
        </w:rPr>
        <w:t>,</w:t>
      </w:r>
      <w:r w:rsidRPr="0062501B">
        <w:rPr>
          <w:rFonts w:ascii="Times New Roman" w:hAnsi="Times New Roman" w:cs="Times New Roman"/>
          <w:sz w:val="24"/>
          <w:szCs w:val="24"/>
        </w:rPr>
        <w:t xml:space="preserve"> and marl. The upper part of the formation consists of shelly limestone, marl, dolomitic limestone</w:t>
      </w:r>
      <w:r w:rsidR="00977658">
        <w:rPr>
          <w:rFonts w:ascii="Times New Roman" w:hAnsi="Times New Roman" w:cs="Times New Roman"/>
          <w:sz w:val="24"/>
          <w:szCs w:val="24"/>
        </w:rPr>
        <w:t>,</w:t>
      </w:r>
      <w:r w:rsidRPr="0062501B">
        <w:rPr>
          <w:rFonts w:ascii="Times New Roman" w:hAnsi="Times New Roman" w:cs="Times New Roman"/>
          <w:sz w:val="24"/>
          <w:szCs w:val="24"/>
        </w:rPr>
        <w:t xml:space="preserve"> and dolomite with chart nodules at the top. The formation was deposited in tidal to lagoon and open marine environments. The Kurnub Sandstones Group is exposed mainly in the western part of the study area and uncomfortably overlies either the Triassic or Jurassic rocks. This group ranges in thickness from 250 to 300 m and consists of white, medium- to coarse-grained, pebbly, cross-bedded Sandston. The upper part of this formation is varicolored, medium-grained, cross-bedded sandstone with burrows and plant remains. The Kurnub Sandstone Group was deposited in braided to meandering streams </w:t>
      </w:r>
      <w:r w:rsidRPr="0062501B">
        <w:rPr>
          <w:rFonts w:ascii="Times New Roman" w:hAnsi="Times New Roman" w:cs="Times New Roman"/>
          <w:sz w:val="24"/>
          <w:szCs w:val="24"/>
        </w:rPr>
        <w:lastRenderedPageBreak/>
        <w:t>with shallow marine intervals. The Kurnub sandstone Group is uncomfortably overlain by a thick sequence of carbonate rocks represented by the Ajlun Group (Cenomanian-Turonian).</w:t>
      </w:r>
    </w:p>
    <w:p w14:paraId="586EC421" w14:textId="30F6894B" w:rsidR="00913654" w:rsidRDefault="005E1A77" w:rsidP="008F60A7">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 xml:space="preserve">The study area is </w:t>
      </w:r>
      <w:r w:rsidR="00977658" w:rsidRPr="00977658">
        <w:rPr>
          <w:rFonts w:ascii="Times New Roman" w:hAnsi="Times New Roman" w:cs="Times New Roman"/>
          <w:sz w:val="24"/>
          <w:szCs w:val="24"/>
          <w:highlight w:val="yellow"/>
        </w:rPr>
        <w:t>characterized</w:t>
      </w:r>
      <w:r w:rsidRPr="0062501B">
        <w:rPr>
          <w:rFonts w:ascii="Times New Roman" w:hAnsi="Times New Roman" w:cs="Times New Roman"/>
          <w:sz w:val="24"/>
          <w:szCs w:val="24"/>
        </w:rPr>
        <w:t xml:space="preserve"> by a complex tectonic framework and </w:t>
      </w:r>
      <w:r w:rsidR="00977658" w:rsidRPr="00977658">
        <w:rPr>
          <w:rFonts w:ascii="Times New Roman" w:hAnsi="Times New Roman" w:cs="Times New Roman"/>
          <w:sz w:val="24"/>
          <w:szCs w:val="24"/>
          <w:highlight w:val="yellow"/>
        </w:rPr>
        <w:t xml:space="preserve">a </w:t>
      </w:r>
      <w:r w:rsidRPr="00977658">
        <w:rPr>
          <w:rFonts w:ascii="Times New Roman" w:hAnsi="Times New Roman" w:cs="Times New Roman"/>
          <w:sz w:val="24"/>
          <w:szCs w:val="24"/>
          <w:highlight w:val="yellow"/>
        </w:rPr>
        <w:t>high</w:t>
      </w:r>
      <w:r w:rsidRPr="0062501B">
        <w:rPr>
          <w:rFonts w:ascii="Times New Roman" w:hAnsi="Times New Roman" w:cs="Times New Roman"/>
          <w:sz w:val="24"/>
          <w:szCs w:val="24"/>
        </w:rPr>
        <w:t xml:space="preserve"> density of structural elements. </w:t>
      </w:r>
      <w:r w:rsidR="00977658" w:rsidRPr="00977658">
        <w:rPr>
          <w:rFonts w:ascii="Times New Roman" w:hAnsi="Times New Roman" w:cs="Times New Roman"/>
          <w:sz w:val="24"/>
          <w:szCs w:val="24"/>
          <w:highlight w:val="yellow"/>
        </w:rPr>
        <w:t xml:space="preserve">The </w:t>
      </w:r>
      <w:r w:rsidRPr="00977658">
        <w:rPr>
          <w:rFonts w:ascii="Times New Roman" w:hAnsi="Times New Roman" w:cs="Times New Roman"/>
          <w:sz w:val="24"/>
          <w:szCs w:val="24"/>
          <w:highlight w:val="yellow"/>
        </w:rPr>
        <w:t>Amman</w:t>
      </w:r>
      <w:r w:rsidRPr="0062501B">
        <w:rPr>
          <w:rFonts w:ascii="Times New Roman" w:hAnsi="Times New Roman" w:cs="Times New Roman"/>
          <w:sz w:val="24"/>
          <w:szCs w:val="24"/>
        </w:rPr>
        <w:t>-</w:t>
      </w:r>
      <w:proofErr w:type="spellStart"/>
      <w:r w:rsidRPr="0062501B">
        <w:rPr>
          <w:rFonts w:ascii="Times New Roman" w:hAnsi="Times New Roman" w:cs="Times New Roman"/>
          <w:sz w:val="24"/>
          <w:szCs w:val="24"/>
        </w:rPr>
        <w:t>Hallabat</w:t>
      </w:r>
      <w:proofErr w:type="spellEnd"/>
      <w:r w:rsidRPr="0062501B">
        <w:rPr>
          <w:rFonts w:ascii="Times New Roman" w:hAnsi="Times New Roman" w:cs="Times New Roman"/>
          <w:sz w:val="24"/>
          <w:szCs w:val="24"/>
        </w:rPr>
        <w:t xml:space="preserve"> Structure is considered </w:t>
      </w:r>
      <w:r w:rsidRPr="00977658">
        <w:rPr>
          <w:rFonts w:ascii="Times New Roman" w:hAnsi="Times New Roman" w:cs="Times New Roman"/>
          <w:sz w:val="24"/>
          <w:szCs w:val="24"/>
          <w:highlight w:val="yellow"/>
        </w:rPr>
        <w:t xml:space="preserve">the </w:t>
      </w:r>
      <w:r w:rsidR="00977658" w:rsidRPr="00977658">
        <w:rPr>
          <w:rFonts w:ascii="Times New Roman" w:hAnsi="Times New Roman" w:cs="Times New Roman"/>
          <w:sz w:val="24"/>
          <w:szCs w:val="24"/>
          <w:highlight w:val="yellow"/>
        </w:rPr>
        <w:t>most</w:t>
      </w:r>
      <w:r w:rsidRPr="0062501B">
        <w:rPr>
          <w:rFonts w:ascii="Times New Roman" w:hAnsi="Times New Roman" w:cs="Times New Roman"/>
          <w:sz w:val="24"/>
          <w:szCs w:val="24"/>
        </w:rPr>
        <w:t xml:space="preserve"> distinctive structural feature in the study area. It crosses the entire study area and a lot of parts of the nearby Al Karama, Zarqa</w:t>
      </w:r>
      <w:r w:rsidR="00977658">
        <w:rPr>
          <w:rFonts w:ascii="Times New Roman" w:hAnsi="Times New Roman" w:cs="Times New Roman"/>
          <w:sz w:val="24"/>
          <w:szCs w:val="24"/>
        </w:rPr>
        <w:t>,</w:t>
      </w:r>
      <w:r w:rsidRPr="0062501B">
        <w:rPr>
          <w:rFonts w:ascii="Times New Roman" w:hAnsi="Times New Roman" w:cs="Times New Roman"/>
          <w:sz w:val="24"/>
          <w:szCs w:val="24"/>
        </w:rPr>
        <w:t xml:space="preserve"> and Qasr Al Hallabat areas. This structure is mostly composed </w:t>
      </w:r>
      <w:r w:rsidRPr="00977658">
        <w:rPr>
          <w:rFonts w:ascii="Times New Roman" w:hAnsi="Times New Roman" w:cs="Times New Roman"/>
          <w:sz w:val="24"/>
          <w:szCs w:val="24"/>
          <w:highlight w:val="yellow"/>
        </w:rPr>
        <w:t xml:space="preserve">of </w:t>
      </w:r>
      <w:r w:rsidR="00977658" w:rsidRPr="00977658">
        <w:rPr>
          <w:rFonts w:ascii="Times New Roman" w:hAnsi="Times New Roman" w:cs="Times New Roman"/>
          <w:sz w:val="24"/>
          <w:szCs w:val="24"/>
          <w:highlight w:val="yellow"/>
        </w:rPr>
        <w:t>a</w:t>
      </w:r>
      <w:r w:rsidR="00977658">
        <w:rPr>
          <w:rFonts w:ascii="Times New Roman" w:hAnsi="Times New Roman" w:cs="Times New Roman"/>
          <w:sz w:val="24"/>
          <w:szCs w:val="24"/>
        </w:rPr>
        <w:t xml:space="preserve"> </w:t>
      </w:r>
      <w:r w:rsidRPr="0062501B">
        <w:rPr>
          <w:rFonts w:ascii="Times New Roman" w:hAnsi="Times New Roman" w:cs="Times New Roman"/>
          <w:sz w:val="24"/>
          <w:szCs w:val="24"/>
        </w:rPr>
        <w:t xml:space="preserve">dextral strike-slip fault accompanied by smaller </w:t>
      </w:r>
      <w:r w:rsidR="00977658" w:rsidRPr="00977658">
        <w:rPr>
          <w:rFonts w:ascii="Times New Roman" w:hAnsi="Times New Roman" w:cs="Times New Roman"/>
          <w:sz w:val="24"/>
          <w:szCs w:val="24"/>
          <w:highlight w:val="yellow"/>
        </w:rPr>
        <w:t>conjugate</w:t>
      </w:r>
      <w:r w:rsidRPr="0062501B">
        <w:rPr>
          <w:rFonts w:ascii="Times New Roman" w:hAnsi="Times New Roman" w:cs="Times New Roman"/>
          <w:sz w:val="24"/>
          <w:szCs w:val="24"/>
        </w:rPr>
        <w:t xml:space="preserve"> antithetic and synthetic faults and sub-parallel folds (anticline and syncline). It strikes in general ENE-WSW in the study area, and </w:t>
      </w:r>
      <w:r w:rsidR="00977658" w:rsidRPr="00977658">
        <w:rPr>
          <w:rFonts w:ascii="Times New Roman" w:hAnsi="Times New Roman" w:cs="Times New Roman"/>
          <w:sz w:val="24"/>
          <w:szCs w:val="24"/>
          <w:highlight w:val="yellow"/>
        </w:rPr>
        <w:t>curves</w:t>
      </w:r>
      <w:r w:rsidRPr="0062501B">
        <w:rPr>
          <w:rFonts w:ascii="Times New Roman" w:hAnsi="Times New Roman" w:cs="Times New Roman"/>
          <w:sz w:val="24"/>
          <w:szCs w:val="24"/>
        </w:rPr>
        <w:t xml:space="preserve"> to </w:t>
      </w:r>
      <w:r w:rsidRPr="00977658">
        <w:rPr>
          <w:rFonts w:ascii="Times New Roman" w:hAnsi="Times New Roman" w:cs="Times New Roman"/>
          <w:sz w:val="24"/>
          <w:szCs w:val="24"/>
          <w:highlight w:val="yellow"/>
        </w:rPr>
        <w:t>become</w:t>
      </w:r>
      <w:r w:rsidRPr="0062501B">
        <w:rPr>
          <w:rFonts w:ascii="Times New Roman" w:hAnsi="Times New Roman" w:cs="Times New Roman"/>
          <w:sz w:val="24"/>
          <w:szCs w:val="24"/>
        </w:rPr>
        <w:t xml:space="preserve"> NE-SW trend in the adjacent sheet areas. The downthrown along the main fault of this structure is toward NNW, which was evidenced by the rock units on either side of the fault plan; Amman Formation exposed on the downthrown side against Wadi As Sir Formation in eastern Amman area, whereas Wadi As Sir Formation exposed against Na'ur Formation and the latter against Kurnub Sandstone Group in the western parts of the study area (</w:t>
      </w:r>
      <w:proofErr w:type="spellStart"/>
      <w:r w:rsidRPr="0062501B">
        <w:rPr>
          <w:rFonts w:ascii="Times New Roman" w:hAnsi="Times New Roman" w:cs="Times New Roman"/>
          <w:b/>
          <w:bCs/>
          <w:sz w:val="24"/>
          <w:szCs w:val="24"/>
        </w:rPr>
        <w:t>Shawabkeh</w:t>
      </w:r>
      <w:proofErr w:type="spellEnd"/>
      <w:r w:rsidRPr="0062501B">
        <w:rPr>
          <w:rFonts w:ascii="Times New Roman" w:hAnsi="Times New Roman" w:cs="Times New Roman"/>
          <w:b/>
          <w:bCs/>
          <w:sz w:val="24"/>
          <w:szCs w:val="24"/>
        </w:rPr>
        <w:t xml:space="preserve">, 2001; </w:t>
      </w:r>
      <w:proofErr w:type="spellStart"/>
      <w:r w:rsidRPr="0062501B">
        <w:rPr>
          <w:rFonts w:ascii="Times New Roman" w:hAnsi="Times New Roman" w:cs="Times New Roman"/>
          <w:b/>
          <w:bCs/>
          <w:sz w:val="24"/>
          <w:szCs w:val="24"/>
        </w:rPr>
        <w:t>Diabat</w:t>
      </w:r>
      <w:proofErr w:type="spellEnd"/>
      <w:r w:rsidRPr="0062501B">
        <w:rPr>
          <w:rFonts w:ascii="Times New Roman" w:hAnsi="Times New Roman" w:cs="Times New Roman"/>
          <w:b/>
          <w:bCs/>
          <w:sz w:val="24"/>
          <w:szCs w:val="24"/>
        </w:rPr>
        <w:t>,</w:t>
      </w:r>
      <w:r w:rsidR="00977658">
        <w:rPr>
          <w:rFonts w:ascii="Times New Roman" w:hAnsi="Times New Roman" w:cs="Times New Roman"/>
          <w:b/>
          <w:bCs/>
          <w:sz w:val="24"/>
          <w:szCs w:val="24"/>
        </w:rPr>
        <w:t xml:space="preserve"> </w:t>
      </w:r>
      <w:r w:rsidRPr="0062501B">
        <w:rPr>
          <w:rFonts w:ascii="Times New Roman" w:hAnsi="Times New Roman" w:cs="Times New Roman"/>
          <w:b/>
          <w:bCs/>
          <w:sz w:val="24"/>
          <w:szCs w:val="24"/>
        </w:rPr>
        <w:t>and Abdel Ghafoor 2004</w:t>
      </w:r>
      <w:r w:rsidRPr="0062501B">
        <w:rPr>
          <w:rFonts w:ascii="Times New Roman" w:hAnsi="Times New Roman" w:cs="Times New Roman"/>
          <w:sz w:val="24"/>
          <w:szCs w:val="24"/>
        </w:rPr>
        <w:t>).</w:t>
      </w:r>
    </w:p>
    <w:p w14:paraId="3E3F93B2" w14:textId="77777777" w:rsidR="0037030B" w:rsidRDefault="0037030B" w:rsidP="008F60A7">
      <w:pPr>
        <w:spacing w:line="240" w:lineRule="auto"/>
        <w:contextualSpacing/>
        <w:jc w:val="both"/>
        <w:rPr>
          <w:rFonts w:ascii="Times New Roman" w:hAnsi="Times New Roman" w:cs="Times New Roman"/>
          <w:sz w:val="24"/>
          <w:szCs w:val="24"/>
        </w:rPr>
      </w:pPr>
    </w:p>
    <w:p w14:paraId="0870CE17" w14:textId="0C6CC406" w:rsidR="0037030B" w:rsidRPr="0037030B" w:rsidRDefault="0037030B" w:rsidP="008F60A7">
      <w:pPr>
        <w:spacing w:line="240" w:lineRule="auto"/>
        <w:contextualSpacing/>
        <w:jc w:val="both"/>
        <w:rPr>
          <w:rFonts w:ascii="Times New Roman" w:hAnsi="Times New Roman" w:cs="Times New Roman"/>
          <w:b/>
          <w:bCs/>
          <w:sz w:val="24"/>
          <w:szCs w:val="24"/>
        </w:rPr>
      </w:pPr>
      <w:r w:rsidRPr="0037030B">
        <w:rPr>
          <w:rFonts w:ascii="Times New Roman" w:hAnsi="Times New Roman" w:cs="Times New Roman"/>
          <w:b/>
          <w:bCs/>
          <w:color w:val="EE0000"/>
          <w:sz w:val="24"/>
          <w:szCs w:val="24"/>
        </w:rPr>
        <w:t>Correction</w:t>
      </w:r>
      <w:r w:rsidRPr="0037030B">
        <w:rPr>
          <w:rFonts w:ascii="Times New Roman" w:hAnsi="Times New Roman" w:cs="Times New Roman"/>
          <w:b/>
          <w:bCs/>
          <w:sz w:val="24"/>
          <w:szCs w:val="24"/>
        </w:rPr>
        <w:t xml:space="preserve"> </w:t>
      </w:r>
    </w:p>
    <w:p w14:paraId="2C66FE8E" w14:textId="77777777" w:rsidR="005E1A77" w:rsidRPr="0062501B" w:rsidRDefault="005E1A77" w:rsidP="005E1A77">
      <w:pPr>
        <w:spacing w:line="240" w:lineRule="auto"/>
        <w:contextualSpacing/>
        <w:jc w:val="both"/>
        <w:rPr>
          <w:rFonts w:ascii="Times New Roman" w:hAnsi="Times New Roman" w:cs="Times New Roman"/>
          <w:sz w:val="24"/>
          <w:szCs w:val="24"/>
        </w:rPr>
      </w:pPr>
    </w:p>
    <w:p w14:paraId="421841AF" w14:textId="77777777" w:rsidR="0037030B" w:rsidRPr="0037030B" w:rsidRDefault="0037030B" w:rsidP="0037030B">
      <w:pPr>
        <w:spacing w:line="240" w:lineRule="auto"/>
        <w:contextualSpacing/>
        <w:jc w:val="both"/>
        <w:rPr>
          <w:rFonts w:ascii="Times New Roman" w:hAnsi="Times New Roman" w:cs="Times New Roman"/>
          <w:sz w:val="24"/>
          <w:szCs w:val="24"/>
          <w:highlight w:val="cyan"/>
        </w:rPr>
      </w:pPr>
      <w:r w:rsidRPr="0037030B">
        <w:rPr>
          <w:rFonts w:ascii="Times New Roman" w:hAnsi="Times New Roman" w:cs="Times New Roman"/>
          <w:sz w:val="24"/>
          <w:szCs w:val="24"/>
          <w:highlight w:val="cyan"/>
        </w:rPr>
        <w:t>The study area is covered by superficial deposits including Pleistocene gravels, alluvial and wadi sediments, and soils. Pleistocene deposits consist of poorly sorted chert and limestone gravels, while red-brown soils of variable thickness are widespread.</w:t>
      </w:r>
    </w:p>
    <w:p w14:paraId="379C9B36" w14:textId="77777777" w:rsidR="0037030B" w:rsidRPr="0037030B" w:rsidRDefault="0037030B" w:rsidP="0037030B">
      <w:pPr>
        <w:spacing w:line="240" w:lineRule="auto"/>
        <w:contextualSpacing/>
        <w:jc w:val="both"/>
        <w:rPr>
          <w:rFonts w:ascii="Times New Roman" w:hAnsi="Times New Roman" w:cs="Times New Roman"/>
          <w:sz w:val="24"/>
          <w:szCs w:val="24"/>
          <w:highlight w:val="cyan"/>
        </w:rPr>
      </w:pPr>
      <w:r w:rsidRPr="0037030B">
        <w:rPr>
          <w:rFonts w:ascii="Times New Roman" w:hAnsi="Times New Roman" w:cs="Times New Roman"/>
          <w:sz w:val="24"/>
          <w:szCs w:val="24"/>
          <w:highlight w:val="cyan"/>
        </w:rPr>
        <w:t xml:space="preserve">The exposed stratigraphy (after </w:t>
      </w:r>
      <w:proofErr w:type="spellStart"/>
      <w:r w:rsidRPr="0037030B">
        <w:rPr>
          <w:rFonts w:ascii="Times New Roman" w:hAnsi="Times New Roman" w:cs="Times New Roman"/>
          <w:b/>
          <w:bCs/>
          <w:sz w:val="24"/>
          <w:szCs w:val="24"/>
          <w:highlight w:val="cyan"/>
        </w:rPr>
        <w:t>Shawabkeh</w:t>
      </w:r>
      <w:proofErr w:type="spellEnd"/>
      <w:r w:rsidRPr="0037030B">
        <w:rPr>
          <w:rFonts w:ascii="Times New Roman" w:hAnsi="Times New Roman" w:cs="Times New Roman"/>
          <w:b/>
          <w:bCs/>
          <w:sz w:val="24"/>
          <w:szCs w:val="24"/>
          <w:highlight w:val="cyan"/>
        </w:rPr>
        <w:t xml:space="preserve">, 2001; </w:t>
      </w:r>
      <w:proofErr w:type="spellStart"/>
      <w:r w:rsidRPr="0037030B">
        <w:rPr>
          <w:rFonts w:ascii="Times New Roman" w:hAnsi="Times New Roman" w:cs="Times New Roman"/>
          <w:b/>
          <w:bCs/>
          <w:sz w:val="24"/>
          <w:szCs w:val="24"/>
          <w:highlight w:val="cyan"/>
        </w:rPr>
        <w:t>Diabat</w:t>
      </w:r>
      <w:proofErr w:type="spellEnd"/>
      <w:r w:rsidRPr="0037030B">
        <w:rPr>
          <w:rFonts w:ascii="Times New Roman" w:hAnsi="Times New Roman" w:cs="Times New Roman"/>
          <w:b/>
          <w:bCs/>
          <w:sz w:val="24"/>
          <w:szCs w:val="24"/>
          <w:highlight w:val="cyan"/>
        </w:rPr>
        <w:t xml:space="preserve"> and Abdel Ghafoor, 2004</w:t>
      </w:r>
      <w:r w:rsidRPr="0037030B">
        <w:rPr>
          <w:rFonts w:ascii="Times New Roman" w:hAnsi="Times New Roman" w:cs="Times New Roman"/>
          <w:sz w:val="24"/>
          <w:szCs w:val="24"/>
          <w:highlight w:val="cyan"/>
        </w:rPr>
        <w:t xml:space="preserve">) comprises several marine formations. The Amman Silicified Limestone Formation includes chert, silicified limestone, marl, and phosphate, deposited in a shallow marine setting. The Wadi Umm </w:t>
      </w:r>
      <w:proofErr w:type="spellStart"/>
      <w:r w:rsidRPr="0037030B">
        <w:rPr>
          <w:rFonts w:ascii="Times New Roman" w:hAnsi="Times New Roman" w:cs="Times New Roman"/>
          <w:sz w:val="24"/>
          <w:szCs w:val="24"/>
          <w:highlight w:val="cyan"/>
        </w:rPr>
        <w:t>Ghudran</w:t>
      </w:r>
      <w:proofErr w:type="spellEnd"/>
      <w:r w:rsidRPr="0037030B">
        <w:rPr>
          <w:rFonts w:ascii="Times New Roman" w:hAnsi="Times New Roman" w:cs="Times New Roman"/>
          <w:sz w:val="24"/>
          <w:szCs w:val="24"/>
          <w:highlight w:val="cyan"/>
        </w:rPr>
        <w:t xml:space="preserve"> Formation consists of chalk with chert and quartzite, representing deeper pelagic conditions. The Wadi As-Sir Formation is dominated by massive dolomitic limestone with marl and chert nodules, deposited in a fully marine environment. The Shuayb, </w:t>
      </w:r>
      <w:proofErr w:type="spellStart"/>
      <w:r w:rsidRPr="0037030B">
        <w:rPr>
          <w:rFonts w:ascii="Times New Roman" w:hAnsi="Times New Roman" w:cs="Times New Roman"/>
          <w:sz w:val="24"/>
          <w:szCs w:val="24"/>
          <w:highlight w:val="cyan"/>
        </w:rPr>
        <w:t>Hummar</w:t>
      </w:r>
      <w:proofErr w:type="spellEnd"/>
      <w:r w:rsidRPr="0037030B">
        <w:rPr>
          <w:rFonts w:ascii="Times New Roman" w:hAnsi="Times New Roman" w:cs="Times New Roman"/>
          <w:sz w:val="24"/>
          <w:szCs w:val="24"/>
          <w:highlight w:val="cyan"/>
        </w:rPr>
        <w:t xml:space="preserve">, and </w:t>
      </w:r>
      <w:proofErr w:type="spellStart"/>
      <w:r w:rsidRPr="0037030B">
        <w:rPr>
          <w:rFonts w:ascii="Times New Roman" w:hAnsi="Times New Roman" w:cs="Times New Roman"/>
          <w:sz w:val="24"/>
          <w:szCs w:val="24"/>
          <w:highlight w:val="cyan"/>
        </w:rPr>
        <w:t>Fuhays</w:t>
      </w:r>
      <w:proofErr w:type="spellEnd"/>
      <w:r w:rsidRPr="0037030B">
        <w:rPr>
          <w:rFonts w:ascii="Times New Roman" w:hAnsi="Times New Roman" w:cs="Times New Roman"/>
          <w:sz w:val="24"/>
          <w:szCs w:val="24"/>
          <w:highlight w:val="cyan"/>
        </w:rPr>
        <w:t xml:space="preserve"> formations represent subtidal to intertidal settings with limestone, marl, dolomite, and gypsum.</w:t>
      </w:r>
    </w:p>
    <w:p w14:paraId="0DFB28C8" w14:textId="77777777" w:rsidR="0037030B" w:rsidRPr="0037030B" w:rsidRDefault="0037030B" w:rsidP="0037030B">
      <w:pPr>
        <w:spacing w:line="240" w:lineRule="auto"/>
        <w:contextualSpacing/>
        <w:jc w:val="both"/>
        <w:rPr>
          <w:rFonts w:ascii="Times New Roman" w:hAnsi="Times New Roman" w:cs="Times New Roman"/>
          <w:sz w:val="24"/>
          <w:szCs w:val="24"/>
          <w:highlight w:val="cyan"/>
        </w:rPr>
      </w:pPr>
      <w:r w:rsidRPr="0037030B">
        <w:rPr>
          <w:rFonts w:ascii="Times New Roman" w:hAnsi="Times New Roman" w:cs="Times New Roman"/>
          <w:sz w:val="24"/>
          <w:szCs w:val="24"/>
          <w:highlight w:val="cyan"/>
        </w:rPr>
        <w:t xml:space="preserve">The </w:t>
      </w:r>
      <w:proofErr w:type="spellStart"/>
      <w:r w:rsidRPr="0037030B">
        <w:rPr>
          <w:rFonts w:ascii="Times New Roman" w:hAnsi="Times New Roman" w:cs="Times New Roman"/>
          <w:sz w:val="24"/>
          <w:szCs w:val="24"/>
          <w:highlight w:val="cyan"/>
        </w:rPr>
        <w:t>Na’ur</w:t>
      </w:r>
      <w:proofErr w:type="spellEnd"/>
      <w:r w:rsidRPr="0037030B">
        <w:rPr>
          <w:rFonts w:ascii="Times New Roman" w:hAnsi="Times New Roman" w:cs="Times New Roman"/>
          <w:sz w:val="24"/>
          <w:szCs w:val="24"/>
          <w:highlight w:val="cyan"/>
        </w:rPr>
        <w:t xml:space="preserve"> Limestone Formation (Cenomanian) marks a major marine transgression, with a lower clastic unit (</w:t>
      </w:r>
      <w:proofErr w:type="spellStart"/>
      <w:r w:rsidRPr="0037030B">
        <w:rPr>
          <w:rFonts w:ascii="Times New Roman" w:hAnsi="Times New Roman" w:cs="Times New Roman"/>
          <w:sz w:val="24"/>
          <w:szCs w:val="24"/>
          <w:highlight w:val="cyan"/>
        </w:rPr>
        <w:t>Juhra</w:t>
      </w:r>
      <w:proofErr w:type="spellEnd"/>
      <w:r w:rsidRPr="0037030B">
        <w:rPr>
          <w:rFonts w:ascii="Times New Roman" w:hAnsi="Times New Roman" w:cs="Times New Roman"/>
          <w:sz w:val="24"/>
          <w:szCs w:val="24"/>
          <w:highlight w:val="cyan"/>
        </w:rPr>
        <w:t xml:space="preserve"> Member) overlain by limestone and dolomite deposited in tidal to open marine environments. The </w:t>
      </w:r>
      <w:proofErr w:type="spellStart"/>
      <w:r w:rsidRPr="0037030B">
        <w:rPr>
          <w:rFonts w:ascii="Times New Roman" w:hAnsi="Times New Roman" w:cs="Times New Roman"/>
          <w:sz w:val="24"/>
          <w:szCs w:val="24"/>
          <w:highlight w:val="cyan"/>
        </w:rPr>
        <w:t>Kurnub</w:t>
      </w:r>
      <w:proofErr w:type="spellEnd"/>
      <w:r w:rsidRPr="0037030B">
        <w:rPr>
          <w:rFonts w:ascii="Times New Roman" w:hAnsi="Times New Roman" w:cs="Times New Roman"/>
          <w:sz w:val="24"/>
          <w:szCs w:val="24"/>
          <w:highlight w:val="cyan"/>
        </w:rPr>
        <w:t xml:space="preserve"> Sandstone Group (250–300 m thick) consists of cross-bedded sandstones deposited in fluvial to shallow marine settings and is unconformably overlain by the </w:t>
      </w:r>
      <w:proofErr w:type="spellStart"/>
      <w:r w:rsidRPr="0037030B">
        <w:rPr>
          <w:rFonts w:ascii="Times New Roman" w:hAnsi="Times New Roman" w:cs="Times New Roman"/>
          <w:sz w:val="24"/>
          <w:szCs w:val="24"/>
          <w:highlight w:val="cyan"/>
        </w:rPr>
        <w:t>Ajlun</w:t>
      </w:r>
      <w:proofErr w:type="spellEnd"/>
      <w:r w:rsidRPr="0037030B">
        <w:rPr>
          <w:rFonts w:ascii="Times New Roman" w:hAnsi="Times New Roman" w:cs="Times New Roman"/>
          <w:sz w:val="24"/>
          <w:szCs w:val="24"/>
          <w:highlight w:val="cyan"/>
        </w:rPr>
        <w:t xml:space="preserve"> Group.</w:t>
      </w:r>
    </w:p>
    <w:p w14:paraId="7758430A" w14:textId="0A269BF9" w:rsidR="0037030B" w:rsidRPr="0037030B" w:rsidRDefault="0037030B" w:rsidP="0037030B">
      <w:pPr>
        <w:spacing w:line="240" w:lineRule="auto"/>
        <w:contextualSpacing/>
        <w:jc w:val="both"/>
        <w:rPr>
          <w:rFonts w:ascii="Times New Roman" w:hAnsi="Times New Roman" w:cs="Times New Roman"/>
          <w:sz w:val="24"/>
          <w:szCs w:val="24"/>
        </w:rPr>
      </w:pPr>
      <w:r w:rsidRPr="0037030B">
        <w:rPr>
          <w:rFonts w:ascii="Times New Roman" w:hAnsi="Times New Roman" w:cs="Times New Roman"/>
          <w:sz w:val="24"/>
          <w:szCs w:val="24"/>
          <w:highlight w:val="cyan"/>
        </w:rPr>
        <w:t>Structurally, the area is dominated by the Amman</w:t>
      </w:r>
      <w:r>
        <w:rPr>
          <w:rFonts w:ascii="Times New Roman" w:hAnsi="Times New Roman" w:cs="Times New Roman"/>
          <w:sz w:val="24"/>
          <w:szCs w:val="24"/>
          <w:highlight w:val="cyan"/>
        </w:rPr>
        <w:t>-</w:t>
      </w:r>
      <w:proofErr w:type="spellStart"/>
      <w:r w:rsidRPr="0037030B">
        <w:rPr>
          <w:rFonts w:ascii="Times New Roman" w:hAnsi="Times New Roman" w:cs="Times New Roman"/>
          <w:sz w:val="24"/>
          <w:szCs w:val="24"/>
          <w:highlight w:val="cyan"/>
        </w:rPr>
        <w:t>Hallabat</w:t>
      </w:r>
      <w:proofErr w:type="spellEnd"/>
      <w:r w:rsidRPr="0037030B">
        <w:rPr>
          <w:rFonts w:ascii="Times New Roman" w:hAnsi="Times New Roman" w:cs="Times New Roman"/>
          <w:sz w:val="24"/>
          <w:szCs w:val="24"/>
          <w:highlight w:val="cyan"/>
        </w:rPr>
        <w:t xml:space="preserve"> Structure, a major ENE–WSW trending dextral strike-slip fault system with associated folds and subsidiary faults. The structure shows a general downthrow toward the NNW and controls the juxtaposition of major formations across the study area.</w:t>
      </w:r>
    </w:p>
    <w:p w14:paraId="06405BE4" w14:textId="77777777" w:rsidR="00480598" w:rsidRDefault="00480598" w:rsidP="00B77FCA">
      <w:pPr>
        <w:spacing w:line="240" w:lineRule="auto"/>
        <w:contextualSpacing/>
        <w:jc w:val="both"/>
        <w:rPr>
          <w:rFonts w:ascii="Times New Roman" w:hAnsi="Times New Roman" w:cs="Times New Roman"/>
          <w:sz w:val="24"/>
          <w:szCs w:val="24"/>
        </w:rPr>
      </w:pPr>
    </w:p>
    <w:p w14:paraId="14ECA5E2" w14:textId="77777777" w:rsidR="0037030B" w:rsidRDefault="0037030B" w:rsidP="00B77FCA">
      <w:pPr>
        <w:spacing w:line="240" w:lineRule="auto"/>
        <w:contextualSpacing/>
        <w:jc w:val="both"/>
        <w:rPr>
          <w:rFonts w:ascii="Times New Roman" w:hAnsi="Times New Roman" w:cs="Times New Roman"/>
          <w:sz w:val="24"/>
          <w:szCs w:val="24"/>
        </w:rPr>
      </w:pPr>
    </w:p>
    <w:p w14:paraId="26C45050" w14:textId="77777777" w:rsidR="0037030B" w:rsidRPr="0062501B" w:rsidRDefault="0037030B" w:rsidP="00B77FCA">
      <w:pPr>
        <w:spacing w:line="240" w:lineRule="auto"/>
        <w:contextualSpacing/>
        <w:jc w:val="both"/>
        <w:rPr>
          <w:rFonts w:ascii="Times New Roman" w:hAnsi="Times New Roman" w:cs="Times New Roman"/>
          <w:sz w:val="24"/>
          <w:szCs w:val="24"/>
        </w:rPr>
      </w:pPr>
    </w:p>
    <w:p w14:paraId="6E11E62F" w14:textId="77777777" w:rsidR="00035DBC" w:rsidRPr="0062501B" w:rsidRDefault="00060E26" w:rsidP="004608A7">
      <w:pPr>
        <w:spacing w:line="240" w:lineRule="auto"/>
        <w:contextualSpacing/>
        <w:jc w:val="both"/>
        <w:rPr>
          <w:rFonts w:ascii="Times New Roman" w:hAnsi="Times New Roman" w:cs="Times New Roman"/>
          <w:b/>
          <w:bCs/>
          <w:sz w:val="24"/>
          <w:szCs w:val="24"/>
          <w:lang w:bidi="ar-JO"/>
        </w:rPr>
      </w:pPr>
      <w:r w:rsidRPr="0062501B">
        <w:rPr>
          <w:rFonts w:ascii="Times New Roman" w:hAnsi="Times New Roman" w:cs="Times New Roman"/>
          <w:b/>
          <w:bCs/>
          <w:sz w:val="24"/>
          <w:szCs w:val="24"/>
          <w:lang w:bidi="ar-JO"/>
        </w:rPr>
        <w:t>3</w:t>
      </w:r>
      <w:r w:rsidR="00480598" w:rsidRPr="0062501B">
        <w:rPr>
          <w:rFonts w:ascii="Times New Roman" w:hAnsi="Times New Roman" w:cs="Times New Roman"/>
          <w:b/>
          <w:bCs/>
          <w:sz w:val="24"/>
          <w:szCs w:val="24"/>
          <w:lang w:bidi="ar-JO"/>
        </w:rPr>
        <w:t xml:space="preserve">. Methodology and analytical </w:t>
      </w:r>
      <w:r w:rsidR="00035DBC" w:rsidRPr="0062501B">
        <w:rPr>
          <w:rFonts w:ascii="Times New Roman" w:hAnsi="Times New Roman" w:cs="Times New Roman"/>
          <w:b/>
          <w:bCs/>
          <w:sz w:val="24"/>
          <w:szCs w:val="24"/>
          <w:lang w:bidi="ar-JO"/>
        </w:rPr>
        <w:t>technique</w:t>
      </w:r>
      <w:r w:rsidR="00203F14" w:rsidRPr="0062501B">
        <w:rPr>
          <w:rFonts w:ascii="Times New Roman" w:hAnsi="Times New Roman" w:cs="Times New Roman"/>
          <w:b/>
          <w:bCs/>
          <w:sz w:val="24"/>
          <w:szCs w:val="24"/>
          <w:lang w:bidi="ar-JO"/>
        </w:rPr>
        <w:t>:</w:t>
      </w:r>
    </w:p>
    <w:p w14:paraId="3FB8874B" w14:textId="77777777" w:rsidR="004608A7" w:rsidRDefault="004608A7" w:rsidP="004608A7">
      <w:pPr>
        <w:spacing w:after="541" w:line="240" w:lineRule="auto"/>
        <w:contextualSpacing/>
        <w:jc w:val="both"/>
        <w:rPr>
          <w:rFonts w:ascii="Times New Roman" w:hAnsi="Times New Roman" w:cs="Times New Roman"/>
          <w:b/>
          <w:bCs/>
          <w:sz w:val="24"/>
          <w:szCs w:val="24"/>
        </w:rPr>
      </w:pPr>
      <w:r>
        <w:rPr>
          <w:rFonts w:ascii="Times New Roman" w:hAnsi="Times New Roman" w:cs="Times New Roman"/>
          <w:sz w:val="24"/>
          <w:szCs w:val="24"/>
        </w:rPr>
        <w:t xml:space="preserve">3.1. </w:t>
      </w:r>
      <w:r w:rsidRPr="004608A7">
        <w:rPr>
          <w:rFonts w:ascii="Times New Roman" w:hAnsi="Times New Roman" w:cs="Times New Roman"/>
          <w:b/>
          <w:bCs/>
          <w:sz w:val="24"/>
          <w:szCs w:val="24"/>
        </w:rPr>
        <w:t>Samples Collection</w:t>
      </w:r>
      <w:r>
        <w:rPr>
          <w:rFonts w:ascii="Times New Roman" w:hAnsi="Times New Roman" w:cs="Times New Roman"/>
          <w:b/>
          <w:bCs/>
          <w:sz w:val="24"/>
          <w:szCs w:val="24"/>
        </w:rPr>
        <w:t xml:space="preserve"> </w:t>
      </w:r>
    </w:p>
    <w:p w14:paraId="252B2994" w14:textId="5A5B705D" w:rsidR="00E10499" w:rsidRPr="0062501B" w:rsidRDefault="00035DBC" w:rsidP="004608A7">
      <w:pPr>
        <w:spacing w:after="541" w:line="240" w:lineRule="auto"/>
        <w:contextualSpacing/>
        <w:jc w:val="both"/>
        <w:rPr>
          <w:rFonts w:ascii="Times New Roman" w:eastAsia="Times New Roman" w:hAnsi="Times New Roman" w:cs="Times New Roman"/>
          <w:sz w:val="24"/>
          <w:szCs w:val="24"/>
        </w:rPr>
      </w:pPr>
      <w:r w:rsidRPr="0062501B">
        <w:rPr>
          <w:rFonts w:ascii="Times New Roman" w:hAnsi="Times New Roman" w:cs="Times New Roman"/>
          <w:sz w:val="24"/>
          <w:szCs w:val="24"/>
        </w:rPr>
        <w:t xml:space="preserve">Seventeen Stream sediment samples were collected along the main valley of Wadi Al </w:t>
      </w:r>
      <w:r w:rsidR="004608A7" w:rsidRPr="0062501B">
        <w:rPr>
          <w:rFonts w:ascii="Times New Roman" w:hAnsi="Times New Roman" w:cs="Times New Roman"/>
          <w:sz w:val="24"/>
          <w:szCs w:val="24"/>
        </w:rPr>
        <w:t>Sir, Wadi</w:t>
      </w:r>
      <w:r w:rsidRPr="0062501B">
        <w:rPr>
          <w:rFonts w:ascii="Times New Roman" w:hAnsi="Times New Roman" w:cs="Times New Roman"/>
          <w:sz w:val="24"/>
          <w:szCs w:val="24"/>
        </w:rPr>
        <w:t xml:space="preserve"> Al-</w:t>
      </w:r>
      <w:proofErr w:type="spellStart"/>
      <w:r w:rsidRPr="0062501B">
        <w:rPr>
          <w:rFonts w:ascii="Times New Roman" w:hAnsi="Times New Roman" w:cs="Times New Roman"/>
          <w:sz w:val="24"/>
          <w:szCs w:val="24"/>
        </w:rPr>
        <w:t>Sheta</w:t>
      </w:r>
      <w:proofErr w:type="spellEnd"/>
      <w:r w:rsidR="00977658">
        <w:rPr>
          <w:rFonts w:ascii="Times New Roman" w:hAnsi="Times New Roman" w:cs="Times New Roman"/>
          <w:sz w:val="24"/>
          <w:szCs w:val="24"/>
        </w:rPr>
        <w:t>,</w:t>
      </w:r>
      <w:r w:rsidRPr="0062501B">
        <w:rPr>
          <w:rFonts w:ascii="Times New Roman" w:hAnsi="Times New Roman" w:cs="Times New Roman"/>
          <w:sz w:val="24"/>
          <w:szCs w:val="24"/>
        </w:rPr>
        <w:t xml:space="preserve"> and Al-</w:t>
      </w:r>
      <w:proofErr w:type="spellStart"/>
      <w:r w:rsidRPr="0062501B">
        <w:rPr>
          <w:rFonts w:ascii="Times New Roman" w:hAnsi="Times New Roman" w:cs="Times New Roman"/>
          <w:sz w:val="24"/>
          <w:szCs w:val="24"/>
        </w:rPr>
        <w:t>Kafrain</w:t>
      </w:r>
      <w:proofErr w:type="spellEnd"/>
      <w:r w:rsidRPr="0062501B">
        <w:rPr>
          <w:rFonts w:ascii="Times New Roman" w:hAnsi="Times New Roman" w:cs="Times New Roman"/>
          <w:sz w:val="24"/>
          <w:szCs w:val="24"/>
        </w:rPr>
        <w:t xml:space="preserve"> dam. The samples </w:t>
      </w:r>
      <w:r w:rsidR="00977658" w:rsidRPr="00977658">
        <w:rPr>
          <w:rFonts w:ascii="Times New Roman" w:hAnsi="Times New Roman" w:cs="Times New Roman"/>
          <w:sz w:val="24"/>
          <w:szCs w:val="24"/>
          <w:highlight w:val="yellow"/>
        </w:rPr>
        <w:t>were</w:t>
      </w:r>
      <w:r w:rsidR="00977658">
        <w:rPr>
          <w:rFonts w:ascii="Times New Roman" w:hAnsi="Times New Roman" w:cs="Times New Roman"/>
          <w:sz w:val="24"/>
          <w:szCs w:val="24"/>
        </w:rPr>
        <w:t xml:space="preserve"> </w:t>
      </w:r>
      <w:r w:rsidRPr="0062501B">
        <w:rPr>
          <w:rFonts w:ascii="Times New Roman" w:hAnsi="Times New Roman" w:cs="Times New Roman"/>
          <w:sz w:val="24"/>
          <w:szCs w:val="24"/>
        </w:rPr>
        <w:t xml:space="preserve">collected at depths of 20 cm </w:t>
      </w:r>
      <w:r w:rsidR="00977658" w:rsidRPr="00977658">
        <w:rPr>
          <w:rFonts w:ascii="Times New Roman" w:hAnsi="Times New Roman" w:cs="Times New Roman"/>
          <w:sz w:val="24"/>
          <w:szCs w:val="24"/>
          <w:highlight w:val="yellow"/>
        </w:rPr>
        <w:t>from</w:t>
      </w:r>
      <w:r w:rsidRPr="0062501B">
        <w:rPr>
          <w:rFonts w:ascii="Times New Roman" w:hAnsi="Times New Roman" w:cs="Times New Roman"/>
          <w:sz w:val="24"/>
          <w:szCs w:val="24"/>
        </w:rPr>
        <w:t xml:space="preserve"> April to July </w:t>
      </w:r>
      <w:r w:rsidRPr="00977658">
        <w:rPr>
          <w:rFonts w:ascii="Times New Roman" w:hAnsi="Times New Roman" w:cs="Times New Roman"/>
          <w:sz w:val="24"/>
          <w:szCs w:val="24"/>
          <w:highlight w:val="yellow"/>
        </w:rPr>
        <w:t>2019</w:t>
      </w:r>
      <w:r w:rsidRPr="0062501B">
        <w:rPr>
          <w:rFonts w:ascii="Times New Roman" w:hAnsi="Times New Roman" w:cs="Times New Roman"/>
          <w:sz w:val="24"/>
          <w:szCs w:val="24"/>
        </w:rPr>
        <w:t xml:space="preserve">. The samples </w:t>
      </w:r>
      <w:r w:rsidR="00977658" w:rsidRPr="00977658">
        <w:rPr>
          <w:rFonts w:ascii="Times New Roman" w:hAnsi="Times New Roman" w:cs="Times New Roman"/>
          <w:sz w:val="24"/>
          <w:szCs w:val="24"/>
          <w:highlight w:val="yellow"/>
        </w:rPr>
        <w:t>were</w:t>
      </w:r>
      <w:r w:rsidR="00977658">
        <w:rPr>
          <w:rFonts w:ascii="Times New Roman" w:hAnsi="Times New Roman" w:cs="Times New Roman"/>
          <w:sz w:val="24"/>
          <w:szCs w:val="24"/>
        </w:rPr>
        <w:t xml:space="preserve"> </w:t>
      </w:r>
      <w:r w:rsidRPr="0062501B">
        <w:rPr>
          <w:rFonts w:ascii="Times New Roman" w:hAnsi="Times New Roman" w:cs="Times New Roman"/>
          <w:sz w:val="24"/>
          <w:szCs w:val="24"/>
        </w:rPr>
        <w:t xml:space="preserve">collected in a manner to cover the whole </w:t>
      </w:r>
      <w:r w:rsidR="002B3D78" w:rsidRPr="0062501B">
        <w:rPr>
          <w:rFonts w:ascii="Times New Roman" w:hAnsi="Times New Roman" w:cs="Times New Roman"/>
          <w:sz w:val="24"/>
          <w:szCs w:val="24"/>
        </w:rPr>
        <w:t xml:space="preserve">Superficial Sediments </w:t>
      </w:r>
      <w:r w:rsidRPr="0062501B">
        <w:rPr>
          <w:rFonts w:ascii="Times New Roman" w:hAnsi="Times New Roman" w:cs="Times New Roman"/>
          <w:sz w:val="24"/>
          <w:szCs w:val="24"/>
        </w:rPr>
        <w:t>in the study area (</w:t>
      </w:r>
      <w:r w:rsidRPr="0062501B">
        <w:rPr>
          <w:rFonts w:ascii="Times New Roman" w:hAnsi="Times New Roman" w:cs="Times New Roman"/>
          <w:b/>
          <w:bCs/>
          <w:sz w:val="24"/>
          <w:szCs w:val="24"/>
        </w:rPr>
        <w:t xml:space="preserve">Figure </w:t>
      </w:r>
      <w:r w:rsidR="002B3D78" w:rsidRPr="0062501B">
        <w:rPr>
          <w:rFonts w:ascii="Times New Roman" w:hAnsi="Times New Roman" w:cs="Times New Roman"/>
          <w:b/>
          <w:bCs/>
          <w:sz w:val="24"/>
          <w:szCs w:val="24"/>
        </w:rPr>
        <w:t>1</w:t>
      </w:r>
      <w:r w:rsidRPr="0062501B">
        <w:rPr>
          <w:rFonts w:ascii="Times New Roman" w:hAnsi="Times New Roman" w:cs="Times New Roman"/>
          <w:sz w:val="24"/>
          <w:szCs w:val="24"/>
        </w:rPr>
        <w:t xml:space="preserve">). The sample </w:t>
      </w:r>
      <w:r w:rsidRPr="00F607FD">
        <w:rPr>
          <w:rFonts w:ascii="Times New Roman" w:hAnsi="Times New Roman" w:cs="Times New Roman"/>
          <w:sz w:val="24"/>
          <w:szCs w:val="24"/>
          <w:highlight w:val="yellow"/>
        </w:rPr>
        <w:t xml:space="preserve">location </w:t>
      </w:r>
      <w:r w:rsidR="00F607FD" w:rsidRPr="00F607FD">
        <w:rPr>
          <w:rFonts w:ascii="Times New Roman" w:hAnsi="Times New Roman" w:cs="Times New Roman"/>
          <w:sz w:val="24"/>
          <w:szCs w:val="24"/>
          <w:highlight w:val="yellow"/>
        </w:rPr>
        <w:t xml:space="preserve">is </w:t>
      </w:r>
      <w:r w:rsidRPr="00F607FD">
        <w:rPr>
          <w:rFonts w:ascii="Times New Roman" w:hAnsi="Times New Roman" w:cs="Times New Roman"/>
          <w:sz w:val="24"/>
          <w:szCs w:val="24"/>
          <w:highlight w:val="yellow"/>
        </w:rPr>
        <w:t>in</w:t>
      </w:r>
      <w:r w:rsidRPr="0062501B">
        <w:rPr>
          <w:rFonts w:ascii="Times New Roman" w:hAnsi="Times New Roman" w:cs="Times New Roman"/>
          <w:sz w:val="24"/>
          <w:szCs w:val="24"/>
        </w:rPr>
        <w:t xml:space="preserve"> the </w:t>
      </w:r>
      <w:r w:rsidR="00977658" w:rsidRPr="00F607FD">
        <w:rPr>
          <w:rFonts w:ascii="Times New Roman" w:hAnsi="Times New Roman" w:cs="Times New Roman"/>
          <w:sz w:val="24"/>
          <w:szCs w:val="24"/>
          <w:highlight w:val="yellow"/>
        </w:rPr>
        <w:t>mainstream</w:t>
      </w:r>
      <w:r w:rsidRPr="00F607FD">
        <w:rPr>
          <w:rFonts w:ascii="Times New Roman" w:hAnsi="Times New Roman" w:cs="Times New Roman"/>
          <w:sz w:val="24"/>
          <w:szCs w:val="24"/>
          <w:highlight w:val="yellow"/>
        </w:rPr>
        <w:t xml:space="preserve"> </w:t>
      </w:r>
      <w:r w:rsidR="00F607FD" w:rsidRPr="00F607FD">
        <w:rPr>
          <w:rFonts w:ascii="Times New Roman" w:hAnsi="Times New Roman" w:cs="Times New Roman"/>
          <w:sz w:val="24"/>
          <w:szCs w:val="24"/>
          <w:highlight w:val="yellow"/>
        </w:rPr>
        <w:t>of</w:t>
      </w:r>
      <w:r w:rsidRPr="0062501B">
        <w:rPr>
          <w:rFonts w:ascii="Times New Roman" w:hAnsi="Times New Roman" w:cs="Times New Roman"/>
          <w:sz w:val="24"/>
          <w:szCs w:val="24"/>
        </w:rPr>
        <w:t xml:space="preserve"> </w:t>
      </w:r>
      <w:r w:rsidR="00977658" w:rsidRPr="00977658">
        <w:rPr>
          <w:rFonts w:ascii="Times New Roman" w:hAnsi="Times New Roman" w:cs="Times New Roman"/>
          <w:sz w:val="24"/>
          <w:szCs w:val="24"/>
          <w:highlight w:val="yellow"/>
        </w:rPr>
        <w:t xml:space="preserve">the </w:t>
      </w:r>
      <w:r w:rsidRPr="00977658">
        <w:rPr>
          <w:rFonts w:ascii="Times New Roman" w:hAnsi="Times New Roman" w:cs="Times New Roman"/>
          <w:sz w:val="24"/>
          <w:szCs w:val="24"/>
          <w:highlight w:val="yellow"/>
        </w:rPr>
        <w:t>wadi</w:t>
      </w:r>
      <w:r w:rsidRPr="0062501B">
        <w:rPr>
          <w:rFonts w:ascii="Times New Roman" w:hAnsi="Times New Roman" w:cs="Times New Roman"/>
          <w:sz w:val="24"/>
          <w:szCs w:val="24"/>
        </w:rPr>
        <w:t xml:space="preserve"> </w:t>
      </w:r>
      <w:r w:rsidR="004B5B44" w:rsidRPr="0062501B">
        <w:rPr>
          <w:rFonts w:ascii="Times New Roman" w:hAnsi="Times New Roman" w:cs="Times New Roman"/>
          <w:sz w:val="24"/>
          <w:szCs w:val="24"/>
        </w:rPr>
        <w:t xml:space="preserve">and </w:t>
      </w:r>
      <w:r w:rsidR="004B5B44" w:rsidRPr="00977658">
        <w:rPr>
          <w:rFonts w:ascii="Times New Roman" w:hAnsi="Times New Roman" w:cs="Times New Roman"/>
          <w:sz w:val="24"/>
          <w:szCs w:val="24"/>
          <w:highlight w:val="yellow"/>
        </w:rPr>
        <w:t xml:space="preserve">in </w:t>
      </w:r>
      <w:r w:rsidR="00977658" w:rsidRPr="00977658">
        <w:rPr>
          <w:rFonts w:ascii="Times New Roman" w:hAnsi="Times New Roman" w:cs="Times New Roman"/>
          <w:sz w:val="24"/>
          <w:szCs w:val="24"/>
          <w:highlight w:val="yellow"/>
        </w:rPr>
        <w:t>the</w:t>
      </w:r>
      <w:r w:rsidR="00977658">
        <w:rPr>
          <w:rFonts w:ascii="Times New Roman" w:hAnsi="Times New Roman" w:cs="Times New Roman"/>
          <w:sz w:val="24"/>
          <w:szCs w:val="24"/>
        </w:rPr>
        <w:t xml:space="preserve"> </w:t>
      </w:r>
      <w:r w:rsidRPr="0062501B">
        <w:rPr>
          <w:rFonts w:ascii="Times New Roman" w:hAnsi="Times New Roman" w:cs="Times New Roman"/>
          <w:sz w:val="24"/>
          <w:szCs w:val="24"/>
        </w:rPr>
        <w:t>Al-</w:t>
      </w:r>
      <w:proofErr w:type="spellStart"/>
      <w:r w:rsidRPr="0062501B">
        <w:rPr>
          <w:rFonts w:ascii="Times New Roman" w:hAnsi="Times New Roman" w:cs="Times New Roman"/>
          <w:sz w:val="24"/>
          <w:szCs w:val="24"/>
        </w:rPr>
        <w:t>Kafrain</w:t>
      </w:r>
      <w:proofErr w:type="spellEnd"/>
      <w:r w:rsidRPr="0062501B">
        <w:rPr>
          <w:rFonts w:ascii="Times New Roman" w:hAnsi="Times New Roman" w:cs="Times New Roman"/>
          <w:sz w:val="24"/>
          <w:szCs w:val="24"/>
        </w:rPr>
        <w:t xml:space="preserve"> dam. </w:t>
      </w:r>
      <w:r w:rsidR="00F607FD">
        <w:rPr>
          <w:rFonts w:ascii="Times New Roman" w:hAnsi="Times New Roman" w:cs="Times New Roman"/>
          <w:sz w:val="24"/>
          <w:szCs w:val="24"/>
        </w:rPr>
        <w:t>Air-dried</w:t>
      </w:r>
      <w:r w:rsidRPr="0062501B">
        <w:rPr>
          <w:rFonts w:ascii="Times New Roman" w:hAnsi="Times New Roman" w:cs="Times New Roman"/>
          <w:sz w:val="24"/>
          <w:szCs w:val="24"/>
        </w:rPr>
        <w:t xml:space="preserve"> </w:t>
      </w:r>
      <w:r w:rsidR="004B5B44" w:rsidRPr="0062501B">
        <w:rPr>
          <w:rFonts w:ascii="Times New Roman" w:hAnsi="Times New Roman" w:cs="Times New Roman"/>
          <w:sz w:val="24"/>
          <w:szCs w:val="24"/>
        </w:rPr>
        <w:t xml:space="preserve">the samples </w:t>
      </w:r>
      <w:r w:rsidRPr="0062501B">
        <w:rPr>
          <w:rFonts w:ascii="Times New Roman" w:hAnsi="Times New Roman" w:cs="Times New Roman"/>
          <w:sz w:val="24"/>
          <w:szCs w:val="24"/>
        </w:rPr>
        <w:t xml:space="preserve">and </w:t>
      </w:r>
      <w:r w:rsidRPr="00F607FD">
        <w:rPr>
          <w:rFonts w:ascii="Times New Roman" w:hAnsi="Times New Roman" w:cs="Times New Roman"/>
          <w:sz w:val="24"/>
          <w:szCs w:val="24"/>
          <w:highlight w:val="yellow"/>
        </w:rPr>
        <w:t xml:space="preserve">put </w:t>
      </w:r>
      <w:r w:rsidR="00F607FD" w:rsidRPr="00F607FD">
        <w:rPr>
          <w:rFonts w:ascii="Times New Roman" w:hAnsi="Times New Roman" w:cs="Times New Roman"/>
          <w:sz w:val="24"/>
          <w:szCs w:val="24"/>
          <w:highlight w:val="yellow"/>
        </w:rPr>
        <w:t xml:space="preserve">them </w:t>
      </w:r>
      <w:r w:rsidRPr="00F607FD">
        <w:rPr>
          <w:rFonts w:ascii="Times New Roman" w:hAnsi="Times New Roman" w:cs="Times New Roman"/>
          <w:sz w:val="24"/>
          <w:szCs w:val="24"/>
          <w:highlight w:val="yellow"/>
        </w:rPr>
        <w:t xml:space="preserve">in </w:t>
      </w:r>
      <w:r w:rsidR="00F607FD" w:rsidRPr="00F607FD">
        <w:rPr>
          <w:rFonts w:ascii="Times New Roman" w:hAnsi="Times New Roman" w:cs="Times New Roman"/>
          <w:sz w:val="24"/>
          <w:szCs w:val="24"/>
          <w:highlight w:val="yellow"/>
        </w:rPr>
        <w:t xml:space="preserve">a </w:t>
      </w:r>
      <w:proofErr w:type="gramStart"/>
      <w:r w:rsidRPr="00F607FD">
        <w:rPr>
          <w:rFonts w:ascii="Times New Roman" w:hAnsi="Times New Roman" w:cs="Times New Roman"/>
          <w:sz w:val="24"/>
          <w:szCs w:val="24"/>
          <w:highlight w:val="yellow"/>
        </w:rPr>
        <w:t>stainless</w:t>
      </w:r>
      <w:r w:rsidRPr="0062501B">
        <w:rPr>
          <w:rFonts w:ascii="Times New Roman" w:hAnsi="Times New Roman" w:cs="Times New Roman"/>
          <w:sz w:val="24"/>
          <w:szCs w:val="24"/>
        </w:rPr>
        <w:t xml:space="preserve"> steel</w:t>
      </w:r>
      <w:proofErr w:type="gramEnd"/>
      <w:r w:rsidRPr="0062501B">
        <w:rPr>
          <w:rFonts w:ascii="Times New Roman" w:hAnsi="Times New Roman" w:cs="Times New Roman"/>
          <w:sz w:val="24"/>
          <w:szCs w:val="24"/>
        </w:rPr>
        <w:t xml:space="preserve"> sieve to remove very large particles</w:t>
      </w:r>
      <w:r w:rsidR="00F607FD">
        <w:rPr>
          <w:rFonts w:ascii="Times New Roman" w:hAnsi="Times New Roman" w:cs="Times New Roman"/>
          <w:sz w:val="24"/>
          <w:szCs w:val="24"/>
        </w:rPr>
        <w:t>,</w:t>
      </w:r>
      <w:r w:rsidRPr="0062501B">
        <w:rPr>
          <w:rFonts w:ascii="Times New Roman" w:hAnsi="Times New Roman" w:cs="Times New Roman"/>
          <w:sz w:val="24"/>
          <w:szCs w:val="24"/>
        </w:rPr>
        <w:t xml:space="preserve"> to have a </w:t>
      </w:r>
      <w:r w:rsidR="00F607FD" w:rsidRPr="00F607FD">
        <w:rPr>
          <w:rFonts w:ascii="Times New Roman" w:hAnsi="Times New Roman" w:cs="Times New Roman"/>
          <w:sz w:val="24"/>
          <w:szCs w:val="24"/>
          <w:highlight w:val="yellow"/>
        </w:rPr>
        <w:t>homogeneous</w:t>
      </w:r>
      <w:r w:rsidRPr="0062501B">
        <w:rPr>
          <w:rFonts w:ascii="Times New Roman" w:hAnsi="Times New Roman" w:cs="Times New Roman"/>
          <w:sz w:val="24"/>
          <w:szCs w:val="24"/>
        </w:rPr>
        <w:t xml:space="preserve"> </w:t>
      </w:r>
      <w:r w:rsidR="004B5B44" w:rsidRPr="0062501B">
        <w:rPr>
          <w:rFonts w:ascii="Times New Roman" w:hAnsi="Times New Roman" w:cs="Times New Roman"/>
          <w:sz w:val="24"/>
          <w:szCs w:val="24"/>
        </w:rPr>
        <w:t xml:space="preserve">and fine </w:t>
      </w:r>
      <w:r w:rsidR="00F607FD" w:rsidRPr="00F607FD">
        <w:rPr>
          <w:rFonts w:ascii="Times New Roman" w:hAnsi="Times New Roman" w:cs="Times New Roman"/>
          <w:sz w:val="24"/>
          <w:szCs w:val="24"/>
          <w:highlight w:val="yellow"/>
        </w:rPr>
        <w:t>grain</w:t>
      </w:r>
      <w:r w:rsidR="004B5B44" w:rsidRPr="0062501B">
        <w:rPr>
          <w:rFonts w:ascii="Times New Roman" w:hAnsi="Times New Roman" w:cs="Times New Roman"/>
          <w:sz w:val="24"/>
          <w:szCs w:val="24"/>
        </w:rPr>
        <w:t xml:space="preserve"> size. </w:t>
      </w:r>
      <w:r w:rsidRPr="0062501B">
        <w:rPr>
          <w:rFonts w:ascii="Times New Roman" w:hAnsi="Times New Roman" w:cs="Times New Roman"/>
          <w:sz w:val="24"/>
          <w:szCs w:val="24"/>
        </w:rPr>
        <w:t xml:space="preserve">Afterward, samples </w:t>
      </w:r>
      <w:r w:rsidR="00F607FD" w:rsidRPr="00F607FD">
        <w:rPr>
          <w:rFonts w:ascii="Times New Roman" w:hAnsi="Times New Roman" w:cs="Times New Roman"/>
          <w:sz w:val="24"/>
          <w:szCs w:val="24"/>
          <w:highlight w:val="yellow"/>
        </w:rPr>
        <w:t xml:space="preserve">were </w:t>
      </w:r>
      <w:r w:rsidRPr="00F607FD">
        <w:rPr>
          <w:rFonts w:ascii="Times New Roman" w:hAnsi="Times New Roman" w:cs="Times New Roman"/>
          <w:sz w:val="24"/>
          <w:szCs w:val="24"/>
          <w:highlight w:val="yellow"/>
        </w:rPr>
        <w:t>transferred</w:t>
      </w:r>
      <w:r w:rsidRPr="0062501B">
        <w:rPr>
          <w:rFonts w:ascii="Times New Roman" w:hAnsi="Times New Roman" w:cs="Times New Roman"/>
          <w:sz w:val="24"/>
          <w:szCs w:val="24"/>
        </w:rPr>
        <w:t xml:space="preserve"> to labeled, pre-washed, polyethylene bags </w:t>
      </w:r>
      <w:r w:rsidR="00F607FD" w:rsidRPr="00F607FD">
        <w:rPr>
          <w:rFonts w:ascii="Times New Roman" w:hAnsi="Times New Roman" w:cs="Times New Roman"/>
          <w:sz w:val="24"/>
          <w:szCs w:val="24"/>
          <w:highlight w:val="yellow"/>
        </w:rPr>
        <w:t>and transported well</w:t>
      </w:r>
      <w:r w:rsidRPr="0062501B">
        <w:rPr>
          <w:rFonts w:ascii="Times New Roman" w:hAnsi="Times New Roman" w:cs="Times New Roman"/>
          <w:sz w:val="24"/>
          <w:szCs w:val="24"/>
        </w:rPr>
        <w:t xml:space="preserve"> to the laboratory for further sample preparation and analysis.</w:t>
      </w:r>
      <w:r w:rsidR="00E10499" w:rsidRPr="0062501B">
        <w:rPr>
          <w:rFonts w:ascii="Times New Roman" w:hAnsi="Times New Roman" w:cs="Times New Roman"/>
          <w:sz w:val="24"/>
          <w:szCs w:val="24"/>
        </w:rPr>
        <w:t xml:space="preserve"> The samples were prepared and then dried in the oven at 55°C for 2 hours. All dried samples were sieved;</w:t>
      </w:r>
      <w:r w:rsidR="00E10499" w:rsidRPr="0062501B">
        <w:rPr>
          <w:rFonts w:ascii="Times New Roman" w:eastAsia="Times New Roman" w:hAnsi="Times New Roman" w:cs="Times New Roman"/>
          <w:sz w:val="24"/>
          <w:szCs w:val="24"/>
        </w:rPr>
        <w:t xml:space="preserve"> particles &lt;63 </w:t>
      </w:r>
      <w:proofErr w:type="spellStart"/>
      <w:r w:rsidR="00E10499" w:rsidRPr="0062501B">
        <w:rPr>
          <w:rFonts w:ascii="Times New Roman" w:eastAsia="Times New Roman" w:hAnsi="Times New Roman" w:cs="Times New Roman"/>
          <w:sz w:val="24"/>
          <w:szCs w:val="24"/>
        </w:rPr>
        <w:t>μm</w:t>
      </w:r>
      <w:proofErr w:type="spellEnd"/>
      <w:r w:rsidR="00E10499" w:rsidRPr="0062501B">
        <w:rPr>
          <w:rFonts w:ascii="Times New Roman" w:eastAsia="Times New Roman" w:hAnsi="Times New Roman" w:cs="Times New Roman"/>
          <w:sz w:val="24"/>
          <w:szCs w:val="24"/>
        </w:rPr>
        <w:t xml:space="preserve"> (</w:t>
      </w:r>
      <w:r w:rsidR="00F607FD" w:rsidRPr="00F607FD">
        <w:rPr>
          <w:rFonts w:ascii="Times New Roman" w:eastAsia="Times New Roman" w:hAnsi="Times New Roman" w:cs="Times New Roman"/>
          <w:sz w:val="24"/>
          <w:szCs w:val="24"/>
          <w:highlight w:val="yellow"/>
        </w:rPr>
        <w:t>0.05 mm</w:t>
      </w:r>
      <w:r w:rsidR="00E10499" w:rsidRPr="0062501B">
        <w:rPr>
          <w:rFonts w:ascii="Times New Roman" w:eastAsia="Times New Roman" w:hAnsi="Times New Roman" w:cs="Times New Roman"/>
          <w:sz w:val="24"/>
          <w:szCs w:val="24"/>
        </w:rPr>
        <w:t>) in size were chosen to be analyzed</w:t>
      </w:r>
      <w:r w:rsidR="00F607FD">
        <w:rPr>
          <w:rFonts w:ascii="Times New Roman" w:eastAsia="Times New Roman" w:hAnsi="Times New Roman" w:cs="Times New Roman"/>
          <w:sz w:val="24"/>
          <w:szCs w:val="24"/>
        </w:rPr>
        <w:t>,</w:t>
      </w:r>
      <w:r w:rsidR="00E10499" w:rsidRPr="0062501B">
        <w:rPr>
          <w:rFonts w:ascii="Times New Roman" w:eastAsia="Times New Roman" w:hAnsi="Times New Roman" w:cs="Times New Roman"/>
          <w:sz w:val="24"/>
          <w:szCs w:val="24"/>
        </w:rPr>
        <w:t xml:space="preserve"> as this size is proven to be the best size for analysis for arid and semi-arid regions (</w:t>
      </w:r>
      <w:proofErr w:type="spellStart"/>
      <w:r w:rsidR="00E10499" w:rsidRPr="0062501B">
        <w:rPr>
          <w:rFonts w:ascii="Times New Roman" w:eastAsia="Times New Roman" w:hAnsi="Times New Roman" w:cs="Times New Roman"/>
          <w:b/>
          <w:bCs/>
          <w:sz w:val="24"/>
          <w:szCs w:val="24"/>
        </w:rPr>
        <w:t>Saffarini</w:t>
      </w:r>
      <w:proofErr w:type="spellEnd"/>
      <w:r w:rsidR="00E10499" w:rsidRPr="0062501B">
        <w:rPr>
          <w:rFonts w:ascii="Times New Roman" w:eastAsia="Times New Roman" w:hAnsi="Times New Roman" w:cs="Times New Roman"/>
          <w:b/>
          <w:bCs/>
          <w:sz w:val="24"/>
          <w:szCs w:val="24"/>
        </w:rPr>
        <w:t xml:space="preserve"> and </w:t>
      </w:r>
      <w:proofErr w:type="spellStart"/>
      <w:r w:rsidR="00E10499" w:rsidRPr="0062501B">
        <w:rPr>
          <w:rFonts w:ascii="Times New Roman" w:eastAsia="Times New Roman" w:hAnsi="Times New Roman" w:cs="Times New Roman"/>
          <w:b/>
          <w:bCs/>
          <w:sz w:val="24"/>
          <w:szCs w:val="24"/>
        </w:rPr>
        <w:t>Lahwani</w:t>
      </w:r>
      <w:proofErr w:type="spellEnd"/>
      <w:r w:rsidR="00E10499" w:rsidRPr="0062501B">
        <w:rPr>
          <w:rFonts w:ascii="Times New Roman" w:eastAsia="Times New Roman" w:hAnsi="Times New Roman" w:cs="Times New Roman"/>
          <w:b/>
          <w:bCs/>
          <w:sz w:val="24"/>
          <w:szCs w:val="24"/>
        </w:rPr>
        <w:t>, 1992</w:t>
      </w:r>
      <w:r w:rsidR="00E10499" w:rsidRPr="0062501B">
        <w:rPr>
          <w:rFonts w:ascii="Times New Roman" w:eastAsia="Times New Roman" w:hAnsi="Times New Roman" w:cs="Times New Roman"/>
          <w:sz w:val="24"/>
          <w:szCs w:val="24"/>
        </w:rPr>
        <w:t>).</w:t>
      </w:r>
    </w:p>
    <w:p w14:paraId="03E6EABC" w14:textId="77777777" w:rsidR="00313934" w:rsidRPr="0062501B" w:rsidRDefault="00313934" w:rsidP="004608A7">
      <w:pPr>
        <w:spacing w:line="240" w:lineRule="auto"/>
        <w:contextualSpacing/>
        <w:jc w:val="both"/>
        <w:rPr>
          <w:rFonts w:ascii="Times New Roman" w:hAnsi="Times New Roman" w:cs="Times New Roman"/>
          <w:b/>
          <w:bCs/>
          <w:sz w:val="24"/>
          <w:szCs w:val="24"/>
        </w:rPr>
      </w:pPr>
      <w:r w:rsidRPr="0062501B">
        <w:rPr>
          <w:rFonts w:ascii="Times New Roman" w:hAnsi="Times New Roman" w:cs="Times New Roman"/>
          <w:b/>
          <w:bCs/>
          <w:sz w:val="24"/>
          <w:szCs w:val="24"/>
        </w:rPr>
        <w:t>3.</w:t>
      </w:r>
      <w:r w:rsidR="004608A7">
        <w:rPr>
          <w:rFonts w:ascii="Times New Roman" w:hAnsi="Times New Roman" w:cs="Times New Roman"/>
          <w:b/>
          <w:bCs/>
          <w:sz w:val="24"/>
          <w:szCs w:val="24"/>
        </w:rPr>
        <w:t>2</w:t>
      </w:r>
      <w:r w:rsidRPr="0062501B">
        <w:rPr>
          <w:rFonts w:ascii="Times New Roman" w:hAnsi="Times New Roman" w:cs="Times New Roman"/>
          <w:b/>
          <w:bCs/>
          <w:sz w:val="24"/>
          <w:szCs w:val="24"/>
        </w:rPr>
        <w:t xml:space="preserve">. Extraction </w:t>
      </w:r>
    </w:p>
    <w:p w14:paraId="4CC7EB37" w14:textId="7D56C07D" w:rsidR="004412A0" w:rsidRPr="004608A7" w:rsidRDefault="00E10499" w:rsidP="004608A7">
      <w:pPr>
        <w:spacing w:line="240" w:lineRule="auto"/>
        <w:contextualSpacing/>
        <w:jc w:val="both"/>
        <w:rPr>
          <w:rFonts w:ascii="Times New Roman" w:hAnsi="Times New Roman" w:cs="Times New Roman"/>
          <w:sz w:val="24"/>
          <w:szCs w:val="24"/>
        </w:rPr>
      </w:pPr>
      <w:r w:rsidRPr="0062501B">
        <w:rPr>
          <w:rFonts w:ascii="Times New Roman" w:hAnsi="Times New Roman" w:cs="Times New Roman"/>
          <w:noProof/>
          <w:sz w:val="24"/>
          <w:szCs w:val="24"/>
        </w:rPr>
        <w:drawing>
          <wp:anchor distT="0" distB="0" distL="114300" distR="114300" simplePos="0" relativeHeight="251659264" behindDoc="0" locked="0" layoutInCell="1" allowOverlap="0" wp14:anchorId="102FED77" wp14:editId="19B5A947">
            <wp:simplePos x="0" y="0"/>
            <wp:positionH relativeFrom="page">
              <wp:posOffset>83465</wp:posOffset>
            </wp:positionH>
            <wp:positionV relativeFrom="page">
              <wp:posOffset>9212009</wp:posOffset>
            </wp:positionV>
            <wp:extent cx="3091" cy="3091"/>
            <wp:effectExtent l="0" t="0" r="0" b="0"/>
            <wp:wrapTopAndBottom/>
            <wp:docPr id="10" name="Picture 1094"/>
            <wp:cNvGraphicFramePr/>
            <a:graphic xmlns:a="http://schemas.openxmlformats.org/drawingml/2006/main">
              <a:graphicData uri="http://schemas.openxmlformats.org/drawingml/2006/picture">
                <pic:pic xmlns:pic="http://schemas.openxmlformats.org/drawingml/2006/picture">
                  <pic:nvPicPr>
                    <pic:cNvPr id="1094" name="Picture 1094"/>
                    <pic:cNvPicPr/>
                  </pic:nvPicPr>
                  <pic:blipFill>
                    <a:blip r:embed="rId9"/>
                    <a:stretch>
                      <a:fillRect/>
                    </a:stretch>
                  </pic:blipFill>
                  <pic:spPr>
                    <a:xfrm>
                      <a:off x="0" y="0"/>
                      <a:ext cx="3091" cy="3091"/>
                    </a:xfrm>
                    <a:prstGeom prst="rect">
                      <a:avLst/>
                    </a:prstGeom>
                  </pic:spPr>
                </pic:pic>
              </a:graphicData>
            </a:graphic>
          </wp:anchor>
        </w:drawing>
      </w:r>
      <w:r w:rsidRPr="0062501B">
        <w:rPr>
          <w:rFonts w:ascii="Times New Roman" w:hAnsi="Times New Roman" w:cs="Times New Roman"/>
          <w:sz w:val="24"/>
          <w:szCs w:val="24"/>
        </w:rPr>
        <w:t xml:space="preserve">The extraction method was used by Ammonium-Acetate-EDTA to determine the heavy metal </w:t>
      </w:r>
      <w:r w:rsidRPr="00977658">
        <w:rPr>
          <w:rFonts w:ascii="Times New Roman" w:hAnsi="Times New Roman" w:cs="Times New Roman"/>
          <w:sz w:val="24"/>
          <w:szCs w:val="24"/>
          <w:highlight w:val="yellow"/>
        </w:rPr>
        <w:t>contents</w:t>
      </w:r>
      <w:r w:rsidR="00977658" w:rsidRPr="00977658">
        <w:rPr>
          <w:rFonts w:ascii="Times New Roman" w:hAnsi="Times New Roman" w:cs="Times New Roman"/>
          <w:sz w:val="24"/>
          <w:szCs w:val="24"/>
          <w:highlight w:val="yellow"/>
        </w:rPr>
        <w:t>.</w:t>
      </w:r>
      <w:r w:rsidRPr="0062501B">
        <w:rPr>
          <w:rFonts w:ascii="Times New Roman" w:hAnsi="Times New Roman" w:cs="Times New Roman"/>
          <w:sz w:val="24"/>
          <w:szCs w:val="24"/>
        </w:rPr>
        <w:t xml:space="preserve"> This method of extraction </w:t>
      </w:r>
      <w:r w:rsidR="00977658" w:rsidRPr="00977658">
        <w:rPr>
          <w:rFonts w:ascii="Times New Roman" w:hAnsi="Times New Roman" w:cs="Times New Roman"/>
          <w:sz w:val="24"/>
          <w:szCs w:val="24"/>
          <w:highlight w:val="yellow"/>
        </w:rPr>
        <w:t xml:space="preserve">is </w:t>
      </w:r>
      <w:r w:rsidRPr="00977658">
        <w:rPr>
          <w:rFonts w:ascii="Times New Roman" w:hAnsi="Times New Roman" w:cs="Times New Roman"/>
          <w:sz w:val="24"/>
          <w:szCs w:val="24"/>
          <w:highlight w:val="yellow"/>
        </w:rPr>
        <w:t>used</w:t>
      </w:r>
      <w:r w:rsidRPr="0062501B">
        <w:rPr>
          <w:rFonts w:ascii="Times New Roman" w:hAnsi="Times New Roman" w:cs="Times New Roman"/>
          <w:sz w:val="24"/>
          <w:szCs w:val="24"/>
        </w:rPr>
        <w:t xml:space="preserve"> for the determination of major as well as </w:t>
      </w:r>
      <w:r w:rsidR="00977658" w:rsidRPr="00977658">
        <w:rPr>
          <w:rFonts w:ascii="Times New Roman" w:hAnsi="Times New Roman" w:cs="Times New Roman"/>
          <w:sz w:val="24"/>
          <w:szCs w:val="24"/>
          <w:highlight w:val="yellow"/>
        </w:rPr>
        <w:t>trace</w:t>
      </w:r>
      <w:r w:rsidRPr="0062501B">
        <w:rPr>
          <w:rFonts w:ascii="Times New Roman" w:hAnsi="Times New Roman" w:cs="Times New Roman"/>
          <w:sz w:val="24"/>
          <w:szCs w:val="24"/>
        </w:rPr>
        <w:t xml:space="preserve"> elements</w:t>
      </w:r>
      <w:r w:rsidR="000D7C40" w:rsidRPr="0062501B">
        <w:rPr>
          <w:rFonts w:ascii="Times New Roman" w:hAnsi="Times New Roman" w:cs="Times New Roman"/>
          <w:sz w:val="24"/>
          <w:szCs w:val="24"/>
        </w:rPr>
        <w:t xml:space="preserve"> </w:t>
      </w:r>
      <w:r w:rsidRPr="0062501B">
        <w:rPr>
          <w:rFonts w:ascii="Times New Roman" w:hAnsi="Times New Roman" w:cs="Times New Roman"/>
          <w:sz w:val="24"/>
          <w:szCs w:val="24"/>
        </w:rPr>
        <w:t xml:space="preserve">Cu, </w:t>
      </w:r>
      <w:r w:rsidR="000D7C40" w:rsidRPr="0062501B">
        <w:rPr>
          <w:rFonts w:ascii="Times New Roman" w:hAnsi="Times New Roman" w:cs="Times New Roman"/>
          <w:sz w:val="24"/>
          <w:szCs w:val="24"/>
        </w:rPr>
        <w:t xml:space="preserve">Cd, Zn, </w:t>
      </w:r>
      <w:r w:rsidRPr="0062501B">
        <w:rPr>
          <w:rFonts w:ascii="Times New Roman" w:hAnsi="Times New Roman" w:cs="Times New Roman"/>
          <w:sz w:val="24"/>
          <w:szCs w:val="24"/>
        </w:rPr>
        <w:t>Mn</w:t>
      </w:r>
      <w:r w:rsidR="00977658">
        <w:rPr>
          <w:rFonts w:ascii="Times New Roman" w:hAnsi="Times New Roman" w:cs="Times New Roman"/>
          <w:sz w:val="24"/>
          <w:szCs w:val="24"/>
        </w:rPr>
        <w:t>,</w:t>
      </w:r>
      <w:r w:rsidR="000D7C40" w:rsidRPr="0062501B">
        <w:rPr>
          <w:rFonts w:ascii="Times New Roman" w:hAnsi="Times New Roman" w:cs="Times New Roman"/>
          <w:sz w:val="24"/>
          <w:szCs w:val="24"/>
        </w:rPr>
        <w:t xml:space="preserve"> and</w:t>
      </w:r>
      <w:r w:rsidRPr="0062501B">
        <w:rPr>
          <w:rFonts w:ascii="Times New Roman" w:hAnsi="Times New Roman" w:cs="Times New Roman"/>
          <w:sz w:val="24"/>
          <w:szCs w:val="24"/>
        </w:rPr>
        <w:t xml:space="preserve"> Pb. Extraction solution was prepared </w:t>
      </w:r>
      <w:r w:rsidR="00977658" w:rsidRPr="00977658">
        <w:rPr>
          <w:rFonts w:ascii="Times New Roman" w:hAnsi="Times New Roman" w:cs="Times New Roman"/>
          <w:sz w:val="24"/>
          <w:szCs w:val="24"/>
          <w:highlight w:val="yellow"/>
        </w:rPr>
        <w:t>by</w:t>
      </w:r>
      <w:r w:rsidRPr="00977658">
        <w:rPr>
          <w:rFonts w:ascii="Times New Roman" w:hAnsi="Times New Roman" w:cs="Times New Roman"/>
          <w:sz w:val="24"/>
          <w:szCs w:val="24"/>
          <w:highlight w:val="yellow"/>
        </w:rPr>
        <w:t xml:space="preserve"> adding</w:t>
      </w:r>
      <w:r w:rsidRPr="0062501B">
        <w:rPr>
          <w:rFonts w:ascii="Times New Roman" w:hAnsi="Times New Roman" w:cs="Times New Roman"/>
          <w:sz w:val="24"/>
          <w:szCs w:val="24"/>
        </w:rPr>
        <w:t xml:space="preserve"> 0.5M (Molarity) NH4Ac 0.5M+ </w:t>
      </w:r>
      <w:proofErr w:type="spellStart"/>
      <w:r w:rsidRPr="0062501B">
        <w:rPr>
          <w:rFonts w:ascii="Times New Roman" w:hAnsi="Times New Roman" w:cs="Times New Roman"/>
          <w:sz w:val="24"/>
          <w:szCs w:val="24"/>
        </w:rPr>
        <w:t>HAc</w:t>
      </w:r>
      <w:proofErr w:type="spellEnd"/>
      <w:r w:rsidRPr="0062501B">
        <w:rPr>
          <w:rFonts w:ascii="Times New Roman" w:hAnsi="Times New Roman" w:cs="Times New Roman"/>
          <w:sz w:val="24"/>
          <w:szCs w:val="24"/>
        </w:rPr>
        <w:t xml:space="preserve"> +0.02M EDTA (pH 4.65). Then, </w:t>
      </w:r>
      <w:r w:rsidR="00977658" w:rsidRPr="00977658">
        <w:rPr>
          <w:rFonts w:ascii="Times New Roman" w:hAnsi="Times New Roman" w:cs="Times New Roman"/>
          <w:sz w:val="24"/>
          <w:szCs w:val="24"/>
          <w:highlight w:val="yellow"/>
        </w:rPr>
        <w:t>38.5 g</w:t>
      </w:r>
      <w:r w:rsidRPr="0062501B">
        <w:rPr>
          <w:rFonts w:ascii="Times New Roman" w:hAnsi="Times New Roman" w:cs="Times New Roman"/>
          <w:sz w:val="24"/>
          <w:szCs w:val="24"/>
        </w:rPr>
        <w:t xml:space="preserve"> of NH4Ac </w:t>
      </w:r>
      <w:r w:rsidR="00977658" w:rsidRPr="00977658">
        <w:rPr>
          <w:rFonts w:ascii="Times New Roman" w:hAnsi="Times New Roman" w:cs="Times New Roman"/>
          <w:sz w:val="24"/>
          <w:szCs w:val="24"/>
          <w:highlight w:val="yellow"/>
        </w:rPr>
        <w:t xml:space="preserve">was </w:t>
      </w:r>
      <w:r w:rsidRPr="00977658">
        <w:rPr>
          <w:rFonts w:ascii="Times New Roman" w:hAnsi="Times New Roman" w:cs="Times New Roman"/>
          <w:sz w:val="24"/>
          <w:szCs w:val="24"/>
          <w:highlight w:val="yellow"/>
        </w:rPr>
        <w:t>dissolved</w:t>
      </w:r>
      <w:r w:rsidRPr="0062501B">
        <w:rPr>
          <w:rFonts w:ascii="Times New Roman" w:hAnsi="Times New Roman" w:cs="Times New Roman"/>
          <w:sz w:val="24"/>
          <w:szCs w:val="24"/>
        </w:rPr>
        <w:t xml:space="preserve"> in 500ml H</w:t>
      </w:r>
      <w:r w:rsidRPr="004608A7">
        <w:rPr>
          <w:rFonts w:ascii="Times New Roman" w:hAnsi="Times New Roman" w:cs="Times New Roman"/>
          <w:sz w:val="24"/>
          <w:szCs w:val="24"/>
          <w:vertAlign w:val="subscript"/>
        </w:rPr>
        <w:t>2</w:t>
      </w:r>
      <w:r w:rsidRPr="0062501B">
        <w:rPr>
          <w:rFonts w:ascii="Times New Roman" w:hAnsi="Times New Roman" w:cs="Times New Roman"/>
          <w:sz w:val="24"/>
          <w:szCs w:val="24"/>
        </w:rPr>
        <w:t xml:space="preserve">O + 25ml Acetic </w:t>
      </w:r>
      <w:r w:rsidR="00977658" w:rsidRPr="0062501B">
        <w:rPr>
          <w:rFonts w:ascii="Times New Roman" w:hAnsi="Times New Roman" w:cs="Times New Roman"/>
          <w:sz w:val="24"/>
          <w:szCs w:val="24"/>
        </w:rPr>
        <w:t>Acid</w:t>
      </w:r>
      <w:r w:rsidR="00977658">
        <w:rPr>
          <w:rFonts w:ascii="Times New Roman" w:hAnsi="Times New Roman" w:cs="Times New Roman"/>
          <w:sz w:val="24"/>
          <w:szCs w:val="24"/>
        </w:rPr>
        <w:t>, and</w:t>
      </w:r>
      <w:r w:rsidRPr="0062501B">
        <w:rPr>
          <w:rFonts w:ascii="Times New Roman" w:hAnsi="Times New Roman" w:cs="Times New Roman"/>
          <w:sz w:val="24"/>
          <w:szCs w:val="24"/>
        </w:rPr>
        <w:t xml:space="preserve"> adding 5.845gm EDTA </w:t>
      </w:r>
      <w:r w:rsidR="00977658" w:rsidRPr="00977658">
        <w:rPr>
          <w:rFonts w:ascii="Times New Roman" w:hAnsi="Times New Roman" w:cs="Times New Roman"/>
          <w:sz w:val="24"/>
          <w:szCs w:val="24"/>
          <w:highlight w:val="yellow"/>
        </w:rPr>
        <w:t xml:space="preserve">was added, </w:t>
      </w:r>
      <w:r w:rsidRPr="00977658">
        <w:rPr>
          <w:rFonts w:ascii="Times New Roman" w:hAnsi="Times New Roman" w:cs="Times New Roman"/>
          <w:sz w:val="24"/>
          <w:szCs w:val="24"/>
          <w:highlight w:val="yellow"/>
        </w:rPr>
        <w:t>and</w:t>
      </w:r>
      <w:r w:rsidRPr="0062501B">
        <w:rPr>
          <w:rFonts w:ascii="Times New Roman" w:hAnsi="Times New Roman" w:cs="Times New Roman"/>
          <w:sz w:val="24"/>
          <w:szCs w:val="24"/>
        </w:rPr>
        <w:t xml:space="preserve"> then the volume </w:t>
      </w:r>
      <w:r w:rsidR="00977658" w:rsidRPr="00977658">
        <w:rPr>
          <w:rFonts w:ascii="Times New Roman" w:hAnsi="Times New Roman" w:cs="Times New Roman"/>
          <w:sz w:val="24"/>
          <w:szCs w:val="24"/>
          <w:highlight w:val="yellow"/>
        </w:rPr>
        <w:t xml:space="preserve">was </w:t>
      </w:r>
      <w:r w:rsidRPr="00977658">
        <w:rPr>
          <w:rFonts w:ascii="Times New Roman" w:hAnsi="Times New Roman" w:cs="Times New Roman"/>
          <w:sz w:val="24"/>
          <w:szCs w:val="24"/>
          <w:highlight w:val="yellow"/>
        </w:rPr>
        <w:t>raised</w:t>
      </w:r>
      <w:r w:rsidRPr="0062501B">
        <w:rPr>
          <w:rFonts w:ascii="Times New Roman" w:hAnsi="Times New Roman" w:cs="Times New Roman"/>
          <w:sz w:val="24"/>
          <w:szCs w:val="24"/>
        </w:rPr>
        <w:t xml:space="preserve"> to </w:t>
      </w:r>
      <w:r w:rsidRPr="00977658">
        <w:rPr>
          <w:rFonts w:ascii="Times New Roman" w:hAnsi="Times New Roman" w:cs="Times New Roman"/>
          <w:sz w:val="24"/>
          <w:szCs w:val="24"/>
          <w:highlight w:val="yellow"/>
        </w:rPr>
        <w:t xml:space="preserve">one </w:t>
      </w:r>
      <w:r w:rsidR="00977658" w:rsidRPr="00977658">
        <w:rPr>
          <w:rFonts w:ascii="Times New Roman" w:hAnsi="Times New Roman" w:cs="Times New Roman"/>
          <w:sz w:val="24"/>
          <w:szCs w:val="24"/>
          <w:highlight w:val="yellow"/>
        </w:rPr>
        <w:t>liter</w:t>
      </w:r>
      <w:r w:rsidRPr="0062501B">
        <w:rPr>
          <w:rFonts w:ascii="Times New Roman" w:hAnsi="Times New Roman" w:cs="Times New Roman"/>
          <w:sz w:val="24"/>
          <w:szCs w:val="24"/>
        </w:rPr>
        <w:t xml:space="preserve"> with distilled water. After that, 20 gm. air-d</w:t>
      </w:r>
      <w:r w:rsidR="004608A7">
        <w:rPr>
          <w:rFonts w:ascii="Times New Roman" w:hAnsi="Times New Roman" w:cs="Times New Roman"/>
          <w:sz w:val="24"/>
          <w:szCs w:val="24"/>
        </w:rPr>
        <w:t>ried</w:t>
      </w:r>
      <w:r w:rsidRPr="0062501B">
        <w:rPr>
          <w:rFonts w:ascii="Times New Roman" w:hAnsi="Times New Roman" w:cs="Times New Roman"/>
          <w:sz w:val="24"/>
          <w:szCs w:val="24"/>
        </w:rPr>
        <w:t xml:space="preserve"> soil samples </w:t>
      </w:r>
      <w:r w:rsidR="00977658" w:rsidRPr="00977658">
        <w:rPr>
          <w:rFonts w:ascii="Times New Roman" w:hAnsi="Times New Roman" w:cs="Times New Roman"/>
          <w:sz w:val="24"/>
          <w:szCs w:val="24"/>
          <w:highlight w:val="yellow"/>
        </w:rPr>
        <w:t xml:space="preserve">were </w:t>
      </w:r>
      <w:r w:rsidRPr="00977658">
        <w:rPr>
          <w:rFonts w:ascii="Times New Roman" w:hAnsi="Times New Roman" w:cs="Times New Roman"/>
          <w:sz w:val="24"/>
          <w:szCs w:val="24"/>
          <w:highlight w:val="yellow"/>
        </w:rPr>
        <w:t>placed</w:t>
      </w:r>
      <w:r w:rsidRPr="0062501B">
        <w:rPr>
          <w:rFonts w:ascii="Times New Roman" w:hAnsi="Times New Roman" w:cs="Times New Roman"/>
          <w:sz w:val="24"/>
          <w:szCs w:val="24"/>
        </w:rPr>
        <w:t xml:space="preserve"> in a 300 ml Erlenmeyer flask, with </w:t>
      </w:r>
      <w:r w:rsidR="00977658" w:rsidRPr="00977658">
        <w:rPr>
          <w:rFonts w:ascii="Times New Roman" w:hAnsi="Times New Roman" w:cs="Times New Roman"/>
          <w:sz w:val="24"/>
          <w:szCs w:val="24"/>
          <w:highlight w:val="yellow"/>
        </w:rPr>
        <w:t>the addition</w:t>
      </w:r>
      <w:r w:rsidR="00977658">
        <w:rPr>
          <w:rFonts w:ascii="Times New Roman" w:hAnsi="Times New Roman" w:cs="Times New Roman"/>
          <w:sz w:val="24"/>
          <w:szCs w:val="24"/>
        </w:rPr>
        <w:t xml:space="preserve"> of</w:t>
      </w:r>
      <w:r w:rsidRPr="0062501B">
        <w:rPr>
          <w:rFonts w:ascii="Times New Roman" w:hAnsi="Times New Roman" w:cs="Times New Roman"/>
          <w:sz w:val="24"/>
          <w:szCs w:val="24"/>
        </w:rPr>
        <w:t xml:space="preserve"> 100 ml </w:t>
      </w:r>
      <w:r w:rsidR="00977658" w:rsidRPr="00977658">
        <w:rPr>
          <w:rFonts w:ascii="Times New Roman" w:hAnsi="Times New Roman" w:cs="Times New Roman"/>
          <w:sz w:val="24"/>
          <w:szCs w:val="24"/>
          <w:highlight w:val="yellow"/>
        </w:rPr>
        <w:t xml:space="preserve">of </w:t>
      </w:r>
      <w:r w:rsidRPr="00977658">
        <w:rPr>
          <w:rFonts w:ascii="Times New Roman" w:hAnsi="Times New Roman" w:cs="Times New Roman"/>
          <w:sz w:val="24"/>
          <w:szCs w:val="24"/>
          <w:highlight w:val="yellow"/>
        </w:rPr>
        <w:t>extracting</w:t>
      </w:r>
      <w:r w:rsidRPr="0062501B">
        <w:rPr>
          <w:rFonts w:ascii="Times New Roman" w:hAnsi="Times New Roman" w:cs="Times New Roman"/>
          <w:sz w:val="24"/>
          <w:szCs w:val="24"/>
        </w:rPr>
        <w:t xml:space="preserve"> solution. </w:t>
      </w:r>
      <w:r w:rsidRPr="00977658">
        <w:rPr>
          <w:rFonts w:ascii="Times New Roman" w:hAnsi="Times New Roman" w:cs="Times New Roman"/>
          <w:sz w:val="24"/>
          <w:szCs w:val="24"/>
          <w:highlight w:val="yellow"/>
        </w:rPr>
        <w:t>Then</w:t>
      </w:r>
      <w:r w:rsidR="00977658" w:rsidRPr="00977658">
        <w:rPr>
          <w:rFonts w:ascii="Times New Roman" w:hAnsi="Times New Roman" w:cs="Times New Roman"/>
          <w:sz w:val="24"/>
          <w:szCs w:val="24"/>
          <w:highlight w:val="yellow"/>
        </w:rPr>
        <w:t>,</w:t>
      </w:r>
      <w:r w:rsidRPr="00977658">
        <w:rPr>
          <w:rFonts w:ascii="Times New Roman" w:hAnsi="Times New Roman" w:cs="Times New Roman"/>
          <w:sz w:val="24"/>
          <w:szCs w:val="24"/>
          <w:highlight w:val="yellow"/>
        </w:rPr>
        <w:t xml:space="preserve"> </w:t>
      </w:r>
      <w:r w:rsidR="00977658" w:rsidRPr="00977658">
        <w:rPr>
          <w:rFonts w:ascii="Times New Roman" w:hAnsi="Times New Roman" w:cs="Times New Roman"/>
          <w:sz w:val="24"/>
          <w:szCs w:val="24"/>
          <w:highlight w:val="yellow"/>
        </w:rPr>
        <w:t>shake</w:t>
      </w:r>
      <w:r w:rsidRPr="0062501B">
        <w:rPr>
          <w:rFonts w:ascii="Times New Roman" w:hAnsi="Times New Roman" w:cs="Times New Roman"/>
          <w:sz w:val="24"/>
          <w:szCs w:val="24"/>
        </w:rPr>
        <w:t xml:space="preserve"> mechanically for 30 minutes. The suspension materials were filtered after shaking</w:t>
      </w:r>
      <w:r w:rsidR="00977658">
        <w:rPr>
          <w:rFonts w:ascii="Times New Roman" w:hAnsi="Times New Roman" w:cs="Times New Roman"/>
          <w:sz w:val="24"/>
          <w:szCs w:val="24"/>
        </w:rPr>
        <w:t>,</w:t>
      </w:r>
      <w:r w:rsidRPr="0062501B">
        <w:rPr>
          <w:rFonts w:ascii="Times New Roman" w:hAnsi="Times New Roman" w:cs="Times New Roman"/>
          <w:sz w:val="24"/>
          <w:szCs w:val="24"/>
        </w:rPr>
        <w:t xml:space="preserve"> and the filtrate was collected in a polyethylene flask (</w:t>
      </w:r>
      <w:r w:rsidRPr="0062501B">
        <w:rPr>
          <w:rFonts w:ascii="Times New Roman" w:hAnsi="Times New Roman" w:cs="Times New Roman"/>
          <w:b/>
          <w:bCs/>
          <w:sz w:val="24"/>
          <w:szCs w:val="24"/>
        </w:rPr>
        <w:t>Lakanen and Ervio, 1971</w:t>
      </w:r>
      <w:r w:rsidRPr="0062501B">
        <w:rPr>
          <w:rFonts w:ascii="Times New Roman" w:hAnsi="Times New Roman" w:cs="Times New Roman"/>
          <w:sz w:val="24"/>
          <w:szCs w:val="24"/>
        </w:rPr>
        <w:t>).</w:t>
      </w:r>
      <w:r w:rsidR="00A05525" w:rsidRPr="0062501B">
        <w:rPr>
          <w:rFonts w:ascii="Times New Roman" w:hAnsi="Times New Roman" w:cs="Times New Roman"/>
          <w:sz w:val="24"/>
          <w:szCs w:val="24"/>
        </w:rPr>
        <w:t xml:space="preserve"> </w:t>
      </w:r>
      <w:r w:rsidRPr="0062501B">
        <w:rPr>
          <w:rFonts w:ascii="Times New Roman" w:hAnsi="Times New Roman" w:cs="Times New Roman"/>
          <w:sz w:val="24"/>
          <w:szCs w:val="24"/>
        </w:rPr>
        <w:t xml:space="preserve">The concentrations </w:t>
      </w:r>
      <w:r w:rsidR="00A05525" w:rsidRPr="0062501B">
        <w:rPr>
          <w:rFonts w:ascii="Times New Roman" w:hAnsi="Times New Roman" w:cs="Times New Roman"/>
          <w:sz w:val="24"/>
          <w:szCs w:val="24"/>
        </w:rPr>
        <w:t>of the trace elements</w:t>
      </w:r>
      <w:r w:rsidR="00424A14" w:rsidRPr="0062501B">
        <w:rPr>
          <w:rFonts w:ascii="Times New Roman" w:hAnsi="Times New Roman" w:cs="Times New Roman"/>
          <w:sz w:val="24"/>
          <w:szCs w:val="24"/>
        </w:rPr>
        <w:t xml:space="preserve"> for</w:t>
      </w:r>
      <w:r w:rsidR="00A05525" w:rsidRPr="0062501B">
        <w:rPr>
          <w:rFonts w:ascii="Times New Roman" w:hAnsi="Times New Roman" w:cs="Times New Roman"/>
          <w:sz w:val="24"/>
          <w:szCs w:val="24"/>
        </w:rPr>
        <w:t xml:space="preserve"> </w:t>
      </w:r>
      <w:r w:rsidR="000D7C40" w:rsidRPr="0062501B">
        <w:rPr>
          <w:rFonts w:ascii="Times New Roman" w:hAnsi="Times New Roman" w:cs="Times New Roman"/>
          <w:sz w:val="24"/>
          <w:szCs w:val="24"/>
        </w:rPr>
        <w:t>Cu, Cd, Zn, Mn</w:t>
      </w:r>
      <w:r w:rsidR="00977658">
        <w:rPr>
          <w:rFonts w:ascii="Times New Roman" w:hAnsi="Times New Roman" w:cs="Times New Roman"/>
          <w:sz w:val="24"/>
          <w:szCs w:val="24"/>
        </w:rPr>
        <w:t>,</w:t>
      </w:r>
      <w:r w:rsidR="000D7C40" w:rsidRPr="0062501B">
        <w:rPr>
          <w:rFonts w:ascii="Times New Roman" w:hAnsi="Times New Roman" w:cs="Times New Roman"/>
          <w:sz w:val="24"/>
          <w:szCs w:val="24"/>
        </w:rPr>
        <w:t xml:space="preserve"> and Pb </w:t>
      </w:r>
      <w:r w:rsidR="00424A14" w:rsidRPr="0062501B">
        <w:rPr>
          <w:rFonts w:ascii="Times New Roman" w:hAnsi="Times New Roman" w:cs="Times New Roman"/>
          <w:sz w:val="24"/>
          <w:szCs w:val="24"/>
        </w:rPr>
        <w:t xml:space="preserve">were </w:t>
      </w:r>
      <w:r w:rsidRPr="0062501B">
        <w:rPr>
          <w:rFonts w:ascii="Times New Roman" w:hAnsi="Times New Roman" w:cs="Times New Roman"/>
          <w:sz w:val="24"/>
          <w:szCs w:val="24"/>
        </w:rPr>
        <w:t xml:space="preserve">determined </w:t>
      </w:r>
      <w:r w:rsidR="00A05525" w:rsidRPr="0062501B">
        <w:rPr>
          <w:rFonts w:ascii="Times New Roman" w:hAnsi="Times New Roman" w:cs="Times New Roman"/>
          <w:sz w:val="24"/>
          <w:szCs w:val="24"/>
        </w:rPr>
        <w:t xml:space="preserve">by </w:t>
      </w:r>
      <w:r w:rsidRPr="00F607FD">
        <w:rPr>
          <w:rFonts w:ascii="Times New Roman" w:hAnsi="Times New Roman" w:cs="Times New Roman"/>
          <w:sz w:val="24"/>
          <w:szCs w:val="24"/>
          <w:highlight w:val="yellow"/>
        </w:rPr>
        <w:t xml:space="preserve">using </w:t>
      </w:r>
      <w:r w:rsidR="00F607FD" w:rsidRPr="00F607FD">
        <w:rPr>
          <w:rFonts w:ascii="Times New Roman" w:hAnsi="Times New Roman" w:cs="Times New Roman"/>
          <w:sz w:val="24"/>
          <w:szCs w:val="24"/>
          <w:highlight w:val="yellow"/>
        </w:rPr>
        <w:t>an</w:t>
      </w:r>
      <w:r w:rsidR="00F607FD">
        <w:rPr>
          <w:rFonts w:ascii="Times New Roman" w:hAnsi="Times New Roman" w:cs="Times New Roman"/>
          <w:sz w:val="24"/>
          <w:szCs w:val="24"/>
        </w:rPr>
        <w:t xml:space="preserve"> </w:t>
      </w:r>
      <w:r w:rsidRPr="0062501B">
        <w:rPr>
          <w:rFonts w:ascii="Times New Roman" w:hAnsi="Times New Roman" w:cs="Times New Roman"/>
          <w:sz w:val="24"/>
          <w:szCs w:val="24"/>
        </w:rPr>
        <w:t xml:space="preserve">inductively coupled plasma </w:t>
      </w:r>
      <w:r w:rsidRPr="0062501B">
        <w:rPr>
          <w:rFonts w:ascii="Times New Roman" w:hAnsi="Times New Roman" w:cs="Times New Roman"/>
          <w:sz w:val="24"/>
          <w:szCs w:val="24"/>
        </w:rPr>
        <w:lastRenderedPageBreak/>
        <w:t>optical emission spectrometer (ICP-OES) at water, Environment</w:t>
      </w:r>
      <w:r w:rsidR="00F607FD">
        <w:rPr>
          <w:rFonts w:ascii="Times New Roman" w:hAnsi="Times New Roman" w:cs="Times New Roman"/>
          <w:sz w:val="24"/>
          <w:szCs w:val="24"/>
        </w:rPr>
        <w:t>,</w:t>
      </w:r>
      <w:r w:rsidRPr="0062501B">
        <w:rPr>
          <w:rFonts w:ascii="Times New Roman" w:hAnsi="Times New Roman" w:cs="Times New Roman"/>
          <w:sz w:val="24"/>
          <w:szCs w:val="24"/>
        </w:rPr>
        <w:t xml:space="preserve"> and Arid Regions Research Center, </w:t>
      </w:r>
      <w:r w:rsidR="00A05525" w:rsidRPr="0062501B">
        <w:rPr>
          <w:rFonts w:ascii="Times New Roman" w:hAnsi="Times New Roman" w:cs="Times New Roman"/>
          <w:sz w:val="24"/>
          <w:szCs w:val="24"/>
        </w:rPr>
        <w:t xml:space="preserve">at </w:t>
      </w:r>
      <w:r w:rsidRPr="0062501B">
        <w:rPr>
          <w:rFonts w:ascii="Times New Roman" w:hAnsi="Times New Roman" w:cs="Times New Roman"/>
          <w:sz w:val="24"/>
          <w:szCs w:val="24"/>
        </w:rPr>
        <w:t>Al</w:t>
      </w:r>
      <w:proofErr w:type="gramStart"/>
      <w:r w:rsidRPr="0062501B">
        <w:rPr>
          <w:rFonts w:ascii="Times New Roman" w:hAnsi="Times New Roman" w:cs="Times New Roman"/>
          <w:sz w:val="24"/>
          <w:szCs w:val="24"/>
        </w:rPr>
        <w:t xml:space="preserve"> </w:t>
      </w:r>
      <w:r w:rsidR="004608A7">
        <w:rPr>
          <w:rFonts w:ascii="Times New Roman" w:hAnsi="Times New Roman" w:cs="Times New Roman"/>
          <w:sz w:val="24"/>
          <w:szCs w:val="24"/>
        </w:rPr>
        <w:t>a</w:t>
      </w:r>
      <w:r w:rsidRPr="0062501B">
        <w:rPr>
          <w:rFonts w:ascii="Times New Roman" w:hAnsi="Times New Roman" w:cs="Times New Roman"/>
          <w:sz w:val="24"/>
          <w:szCs w:val="24"/>
        </w:rPr>
        <w:t>l-</w:t>
      </w:r>
      <w:proofErr w:type="gramEnd"/>
      <w:r w:rsidRPr="0062501B">
        <w:rPr>
          <w:rFonts w:ascii="Times New Roman" w:hAnsi="Times New Roman" w:cs="Times New Roman"/>
          <w:sz w:val="24"/>
          <w:szCs w:val="24"/>
        </w:rPr>
        <w:t>Bayt University</w:t>
      </w:r>
      <w:r w:rsidR="004608A7">
        <w:rPr>
          <w:rFonts w:ascii="Times New Roman" w:hAnsi="Times New Roman" w:cs="Times New Roman"/>
          <w:sz w:val="24"/>
          <w:szCs w:val="24"/>
        </w:rPr>
        <w:t>.</w:t>
      </w:r>
      <w:r w:rsidR="00424A14" w:rsidRPr="0062501B">
        <w:rPr>
          <w:rFonts w:ascii="Times New Roman" w:hAnsi="Times New Roman" w:cs="Times New Roman"/>
          <w:sz w:val="24"/>
          <w:szCs w:val="24"/>
        </w:rPr>
        <w:t xml:space="preserve"> </w:t>
      </w:r>
      <w:r w:rsidR="00F607FD">
        <w:rPr>
          <w:rFonts w:ascii="Times New Roman" w:hAnsi="Times New Roman" w:cs="Times New Roman"/>
          <w:b/>
          <w:bCs/>
          <w:sz w:val="24"/>
          <w:szCs w:val="24"/>
        </w:rPr>
        <w:t>Table 1</w:t>
      </w:r>
      <w:r w:rsidR="004608A7">
        <w:rPr>
          <w:rFonts w:ascii="Times New Roman" w:hAnsi="Times New Roman" w:cs="Times New Roman"/>
          <w:b/>
          <w:bCs/>
          <w:sz w:val="24"/>
          <w:szCs w:val="24"/>
        </w:rPr>
        <w:t xml:space="preserve"> </w:t>
      </w:r>
      <w:r w:rsidR="004608A7" w:rsidRPr="004608A7">
        <w:rPr>
          <w:rFonts w:ascii="Times New Roman" w:hAnsi="Times New Roman" w:cs="Times New Roman"/>
          <w:sz w:val="24"/>
          <w:szCs w:val="24"/>
        </w:rPr>
        <w:t xml:space="preserve">shows the chemical analysis of the samples </w:t>
      </w:r>
      <w:r w:rsidR="00F607FD" w:rsidRPr="00F607FD">
        <w:rPr>
          <w:rFonts w:ascii="Times New Roman" w:hAnsi="Times New Roman" w:cs="Times New Roman"/>
          <w:sz w:val="24"/>
          <w:szCs w:val="24"/>
          <w:highlight w:val="yellow"/>
        </w:rPr>
        <w:t>studied</w:t>
      </w:r>
      <w:r w:rsidRPr="004608A7">
        <w:rPr>
          <w:rFonts w:ascii="Times New Roman" w:hAnsi="Times New Roman" w:cs="Times New Roman"/>
          <w:sz w:val="24"/>
          <w:szCs w:val="24"/>
        </w:rPr>
        <w:t>.</w:t>
      </w:r>
    </w:p>
    <w:p w14:paraId="2C976A4F" w14:textId="77777777" w:rsidR="00060E26" w:rsidRPr="0062501B" w:rsidRDefault="00E10499" w:rsidP="004608A7">
      <w:pPr>
        <w:spacing w:line="240" w:lineRule="auto"/>
        <w:contextualSpacing/>
        <w:jc w:val="both"/>
        <w:rPr>
          <w:rFonts w:ascii="Times New Roman" w:eastAsia="Times New Roman" w:hAnsi="Times New Roman" w:cs="Times New Roman"/>
          <w:b/>
          <w:bCs/>
          <w:sz w:val="24"/>
          <w:szCs w:val="24"/>
        </w:rPr>
      </w:pPr>
      <w:r w:rsidRPr="0062501B">
        <w:rPr>
          <w:rFonts w:ascii="Times New Roman" w:hAnsi="Times New Roman" w:cs="Times New Roman"/>
          <w:sz w:val="24"/>
          <w:szCs w:val="24"/>
        </w:rPr>
        <w:t xml:space="preserve"> </w:t>
      </w:r>
    </w:p>
    <w:p w14:paraId="47D61D8F" w14:textId="77777777" w:rsidR="00F96352" w:rsidRDefault="00F96352" w:rsidP="004608A7">
      <w:pPr>
        <w:spacing w:line="240" w:lineRule="auto"/>
        <w:contextualSpacing/>
        <w:jc w:val="both"/>
        <w:rPr>
          <w:rFonts w:ascii="Times New Roman" w:eastAsia="Times New Roman" w:hAnsi="Times New Roman" w:cs="Times New Roman"/>
          <w:b/>
          <w:bCs/>
          <w:sz w:val="24"/>
          <w:szCs w:val="24"/>
        </w:rPr>
      </w:pPr>
    </w:p>
    <w:p w14:paraId="7C38CE03" w14:textId="77777777" w:rsidR="0042796F" w:rsidRPr="0062501B" w:rsidRDefault="0042796F" w:rsidP="004608A7">
      <w:pPr>
        <w:spacing w:line="240" w:lineRule="auto"/>
        <w:contextualSpacing/>
        <w:jc w:val="both"/>
        <w:rPr>
          <w:rFonts w:ascii="Times New Roman" w:eastAsia="Times New Roman" w:hAnsi="Times New Roman" w:cs="Times New Roman"/>
          <w:b/>
          <w:bCs/>
          <w:sz w:val="24"/>
          <w:szCs w:val="24"/>
        </w:rPr>
      </w:pPr>
      <w:r w:rsidRPr="0062501B">
        <w:rPr>
          <w:rFonts w:ascii="Times New Roman" w:eastAsia="Times New Roman" w:hAnsi="Times New Roman" w:cs="Times New Roman"/>
          <w:b/>
          <w:bCs/>
          <w:sz w:val="24"/>
          <w:szCs w:val="24"/>
        </w:rPr>
        <w:t>3.</w:t>
      </w:r>
      <w:r w:rsidR="004608A7">
        <w:rPr>
          <w:rFonts w:ascii="Times New Roman" w:eastAsia="Times New Roman" w:hAnsi="Times New Roman" w:cs="Times New Roman"/>
          <w:b/>
          <w:bCs/>
          <w:sz w:val="24"/>
          <w:szCs w:val="24"/>
        </w:rPr>
        <w:t>3</w:t>
      </w:r>
      <w:r w:rsidRPr="0062501B">
        <w:rPr>
          <w:rFonts w:ascii="Times New Roman" w:eastAsia="Times New Roman" w:hAnsi="Times New Roman" w:cs="Times New Roman"/>
          <w:b/>
          <w:bCs/>
          <w:sz w:val="24"/>
          <w:szCs w:val="24"/>
        </w:rPr>
        <w:t xml:space="preserve">. </w:t>
      </w:r>
      <w:r w:rsidRPr="0062501B">
        <w:rPr>
          <w:rFonts w:ascii="Times New Roman" w:hAnsi="Times New Roman" w:cs="Times New Roman"/>
          <w:b/>
          <w:bCs/>
          <w:sz w:val="24"/>
          <w:szCs w:val="24"/>
        </w:rPr>
        <w:t xml:space="preserve">Percent of </w:t>
      </w:r>
      <w:r w:rsidR="000028DB">
        <w:rPr>
          <w:rFonts w:ascii="Times New Roman" w:hAnsi="Times New Roman" w:cs="Times New Roman"/>
          <w:b/>
          <w:bCs/>
          <w:sz w:val="24"/>
          <w:szCs w:val="24"/>
        </w:rPr>
        <w:t xml:space="preserve">Total </w:t>
      </w:r>
      <w:r w:rsidRPr="0062501B">
        <w:rPr>
          <w:rFonts w:ascii="Times New Roman" w:hAnsi="Times New Roman" w:cs="Times New Roman"/>
          <w:b/>
          <w:bCs/>
          <w:sz w:val="24"/>
          <w:szCs w:val="24"/>
        </w:rPr>
        <w:t>Organic Matter (</w:t>
      </w:r>
      <w:r w:rsidR="000028DB">
        <w:rPr>
          <w:rFonts w:ascii="Times New Roman" w:hAnsi="Times New Roman" w:cs="Times New Roman"/>
          <w:b/>
          <w:bCs/>
          <w:sz w:val="24"/>
          <w:szCs w:val="24"/>
        </w:rPr>
        <w:t>T</w:t>
      </w:r>
      <w:r w:rsidRPr="0062501B">
        <w:rPr>
          <w:rFonts w:ascii="Times New Roman" w:hAnsi="Times New Roman" w:cs="Times New Roman"/>
          <w:b/>
          <w:bCs/>
          <w:sz w:val="24"/>
          <w:szCs w:val="24"/>
        </w:rPr>
        <w:t>OM)</w:t>
      </w:r>
    </w:p>
    <w:p w14:paraId="2A444BD7" w14:textId="1A35D220" w:rsidR="0075359D" w:rsidRPr="0062501B" w:rsidRDefault="00F4173A" w:rsidP="0042796F">
      <w:pPr>
        <w:spacing w:line="240" w:lineRule="auto"/>
        <w:contextualSpacing/>
        <w:jc w:val="both"/>
        <w:rPr>
          <w:rFonts w:ascii="Times New Roman" w:hAnsi="Times New Roman" w:cs="Times New Roman"/>
          <w:sz w:val="24"/>
          <w:szCs w:val="24"/>
        </w:rPr>
      </w:pPr>
      <w:r w:rsidRPr="0062501B">
        <w:rPr>
          <w:rFonts w:ascii="Times New Roman" w:eastAsia="Times New Roman" w:hAnsi="Times New Roman" w:cs="Times New Roman"/>
          <w:sz w:val="24"/>
          <w:szCs w:val="24"/>
        </w:rPr>
        <w:t xml:space="preserve">The </w:t>
      </w:r>
      <w:r w:rsidR="0075359D" w:rsidRPr="0062501B">
        <w:rPr>
          <w:rFonts w:ascii="Times New Roman" w:eastAsia="Times New Roman" w:hAnsi="Times New Roman" w:cs="Times New Roman"/>
          <w:sz w:val="24"/>
          <w:szCs w:val="24"/>
        </w:rPr>
        <w:t xml:space="preserve">Organic Matter (TOM) </w:t>
      </w:r>
      <w:r w:rsidR="00F607FD" w:rsidRPr="00F607FD">
        <w:rPr>
          <w:rFonts w:ascii="Times New Roman" w:eastAsia="Times New Roman" w:hAnsi="Times New Roman" w:cs="Times New Roman"/>
          <w:sz w:val="24"/>
          <w:szCs w:val="24"/>
          <w:highlight w:val="yellow"/>
        </w:rPr>
        <w:t>is determined</w:t>
      </w:r>
      <w:r w:rsidR="0075359D" w:rsidRPr="0062501B">
        <w:rPr>
          <w:rFonts w:ascii="Times New Roman" w:hAnsi="Times New Roman" w:cs="Times New Roman"/>
          <w:sz w:val="24"/>
          <w:szCs w:val="24"/>
        </w:rPr>
        <w:t xml:space="preserve"> by using </w:t>
      </w:r>
      <w:r w:rsidR="00F607FD" w:rsidRPr="00F607FD">
        <w:rPr>
          <w:rFonts w:ascii="Times New Roman" w:hAnsi="Times New Roman" w:cs="Times New Roman"/>
          <w:sz w:val="24"/>
          <w:szCs w:val="24"/>
          <w:highlight w:val="yellow"/>
        </w:rPr>
        <w:t xml:space="preserve">the </w:t>
      </w:r>
      <w:r w:rsidR="0075359D" w:rsidRPr="00F607FD">
        <w:rPr>
          <w:rFonts w:ascii="Times New Roman" w:hAnsi="Times New Roman" w:cs="Times New Roman"/>
          <w:sz w:val="24"/>
          <w:szCs w:val="24"/>
          <w:highlight w:val="yellow"/>
        </w:rPr>
        <w:t>equation</w:t>
      </w:r>
      <w:r w:rsidR="0075359D" w:rsidRPr="0062501B">
        <w:rPr>
          <w:rFonts w:ascii="Times New Roman" w:hAnsi="Times New Roman" w:cs="Times New Roman"/>
          <w:sz w:val="24"/>
          <w:szCs w:val="24"/>
        </w:rPr>
        <w:t xml:space="preserve"> (</w:t>
      </w:r>
      <w:r w:rsidR="0075359D" w:rsidRPr="0062501B">
        <w:rPr>
          <w:rFonts w:ascii="Times New Roman" w:hAnsi="Times New Roman" w:cs="Times New Roman"/>
          <w:b/>
          <w:bCs/>
          <w:sz w:val="24"/>
          <w:szCs w:val="24"/>
        </w:rPr>
        <w:t>Dean 1974</w:t>
      </w:r>
      <w:r w:rsidR="0075359D" w:rsidRPr="0062501B">
        <w:rPr>
          <w:rFonts w:ascii="Times New Roman" w:hAnsi="Times New Roman" w:cs="Times New Roman"/>
          <w:sz w:val="24"/>
          <w:szCs w:val="24"/>
        </w:rPr>
        <w:t xml:space="preserve">). A mass of sediment is dried at </w:t>
      </w:r>
      <w:r w:rsidR="0042796F" w:rsidRPr="0062501B">
        <w:rPr>
          <w:rFonts w:ascii="Times New Roman" w:hAnsi="Times New Roman" w:cs="Times New Roman"/>
          <w:sz w:val="24"/>
          <w:szCs w:val="24"/>
        </w:rPr>
        <w:t>105</w:t>
      </w:r>
      <w:r w:rsidR="0075359D" w:rsidRPr="0062501B">
        <w:rPr>
          <w:rFonts w:ascii="Times New Roman" w:hAnsi="Times New Roman" w:cs="Times New Roman"/>
          <w:sz w:val="24"/>
          <w:szCs w:val="24"/>
        </w:rPr>
        <w:t xml:space="preserve">°C and subsequently heated for </w:t>
      </w:r>
      <w:r w:rsidR="00F607FD" w:rsidRPr="00F607FD">
        <w:rPr>
          <w:rFonts w:ascii="Times New Roman" w:hAnsi="Times New Roman" w:cs="Times New Roman"/>
          <w:sz w:val="24"/>
          <w:szCs w:val="24"/>
          <w:highlight w:val="yellow"/>
        </w:rPr>
        <w:t>2 hours</w:t>
      </w:r>
      <w:r w:rsidR="0075359D" w:rsidRPr="0062501B">
        <w:rPr>
          <w:rFonts w:ascii="Times New Roman" w:hAnsi="Times New Roman" w:cs="Times New Roman"/>
          <w:sz w:val="24"/>
          <w:szCs w:val="24"/>
        </w:rPr>
        <w:t xml:space="preserve"> at 550°C. </w:t>
      </w:r>
      <w:r w:rsidR="00F607FD" w:rsidRPr="00F607FD">
        <w:rPr>
          <w:rFonts w:ascii="Times New Roman" w:hAnsi="Times New Roman" w:cs="Times New Roman"/>
          <w:sz w:val="24"/>
          <w:szCs w:val="24"/>
          <w:highlight w:val="yellow"/>
        </w:rPr>
        <w:t>The procedure</w:t>
      </w:r>
      <w:r w:rsidR="0075359D" w:rsidRPr="0062501B">
        <w:rPr>
          <w:rFonts w:ascii="Times New Roman" w:hAnsi="Times New Roman" w:cs="Times New Roman"/>
          <w:sz w:val="24"/>
          <w:szCs w:val="24"/>
        </w:rPr>
        <w:t xml:space="preserve"> was used:</w:t>
      </w:r>
    </w:p>
    <w:p w14:paraId="191E4F99" w14:textId="0A96F955" w:rsidR="0075359D" w:rsidRPr="0062501B" w:rsidRDefault="0075359D" w:rsidP="0075359D">
      <w:pPr>
        <w:spacing w:line="240" w:lineRule="auto"/>
        <w:contextualSpacing/>
        <w:jc w:val="both"/>
        <w:rPr>
          <w:rFonts w:ascii="Times New Roman" w:hAnsi="Times New Roman" w:cs="Times New Roman"/>
          <w:sz w:val="24"/>
          <w:szCs w:val="24"/>
          <w:rtl/>
        </w:rPr>
      </w:pPr>
      <w:r w:rsidRPr="0062501B">
        <w:rPr>
          <w:rFonts w:ascii="Times New Roman" w:hAnsi="Times New Roman" w:cs="Times New Roman"/>
          <w:sz w:val="24"/>
          <w:szCs w:val="24"/>
        </w:rPr>
        <w:t xml:space="preserve">1. Clean and dried crucibles at 105°C for 2 hours have been </w:t>
      </w:r>
      <w:r w:rsidR="00F607FD" w:rsidRPr="00F607FD">
        <w:rPr>
          <w:rFonts w:ascii="Times New Roman" w:hAnsi="Times New Roman" w:cs="Times New Roman"/>
          <w:sz w:val="24"/>
          <w:szCs w:val="24"/>
          <w:highlight w:val="yellow"/>
        </w:rPr>
        <w:t>weighed</w:t>
      </w:r>
      <w:r w:rsidRPr="0062501B">
        <w:rPr>
          <w:rFonts w:ascii="Times New Roman" w:hAnsi="Times New Roman" w:cs="Times New Roman"/>
          <w:sz w:val="24"/>
          <w:szCs w:val="24"/>
        </w:rPr>
        <w:t xml:space="preserve"> and labeled.</w:t>
      </w:r>
    </w:p>
    <w:p w14:paraId="3AE067EA" w14:textId="761A66DA" w:rsidR="0075359D" w:rsidRPr="0062501B" w:rsidRDefault="0075359D" w:rsidP="0075359D">
      <w:pPr>
        <w:spacing w:line="240" w:lineRule="auto"/>
        <w:contextualSpacing/>
        <w:rPr>
          <w:rFonts w:ascii="Times New Roman" w:hAnsi="Times New Roman" w:cs="Times New Roman"/>
          <w:sz w:val="24"/>
          <w:szCs w:val="24"/>
          <w:rtl/>
        </w:rPr>
      </w:pPr>
      <w:r w:rsidRPr="0062501B">
        <w:rPr>
          <w:rFonts w:ascii="Times New Roman" w:hAnsi="Times New Roman" w:cs="Times New Roman"/>
          <w:sz w:val="24"/>
          <w:szCs w:val="24"/>
        </w:rPr>
        <w:t xml:space="preserve">2. 2g of </w:t>
      </w:r>
      <w:r w:rsidR="00F607FD" w:rsidRPr="00F607FD">
        <w:rPr>
          <w:rFonts w:ascii="Times New Roman" w:hAnsi="Times New Roman" w:cs="Times New Roman"/>
          <w:sz w:val="24"/>
          <w:szCs w:val="24"/>
          <w:highlight w:val="yellow"/>
        </w:rPr>
        <w:t xml:space="preserve">the </w:t>
      </w:r>
      <w:r w:rsidRPr="00F607FD">
        <w:rPr>
          <w:rFonts w:ascii="Times New Roman" w:hAnsi="Times New Roman" w:cs="Times New Roman"/>
          <w:sz w:val="24"/>
          <w:szCs w:val="24"/>
          <w:highlight w:val="yellow"/>
        </w:rPr>
        <w:t xml:space="preserve">sample </w:t>
      </w:r>
      <w:r w:rsidR="00F607FD" w:rsidRPr="00F607FD">
        <w:rPr>
          <w:rFonts w:ascii="Times New Roman" w:hAnsi="Times New Roman" w:cs="Times New Roman"/>
          <w:sz w:val="24"/>
          <w:szCs w:val="24"/>
          <w:highlight w:val="yellow"/>
        </w:rPr>
        <w:t xml:space="preserve">was </w:t>
      </w:r>
      <w:r w:rsidRPr="00F607FD">
        <w:rPr>
          <w:rFonts w:ascii="Times New Roman" w:hAnsi="Times New Roman" w:cs="Times New Roman"/>
          <w:sz w:val="24"/>
          <w:szCs w:val="24"/>
          <w:highlight w:val="yellow"/>
        </w:rPr>
        <w:t>placed</w:t>
      </w:r>
      <w:r w:rsidRPr="0062501B">
        <w:rPr>
          <w:rFonts w:ascii="Times New Roman" w:hAnsi="Times New Roman" w:cs="Times New Roman"/>
          <w:sz w:val="24"/>
          <w:szCs w:val="24"/>
        </w:rPr>
        <w:t xml:space="preserve"> in the crucible</w:t>
      </w:r>
      <w:r w:rsidR="00F607FD">
        <w:rPr>
          <w:rFonts w:ascii="Times New Roman" w:hAnsi="Times New Roman" w:cs="Times New Roman"/>
          <w:sz w:val="24"/>
          <w:szCs w:val="24"/>
        </w:rPr>
        <w:t>,</w:t>
      </w:r>
      <w:r w:rsidRPr="0062501B">
        <w:rPr>
          <w:rFonts w:ascii="Times New Roman" w:hAnsi="Times New Roman" w:cs="Times New Roman"/>
          <w:sz w:val="24"/>
          <w:szCs w:val="24"/>
        </w:rPr>
        <w:t xml:space="preserve"> </w:t>
      </w:r>
      <w:r w:rsidRPr="00F607FD">
        <w:rPr>
          <w:rFonts w:ascii="Times New Roman" w:hAnsi="Times New Roman" w:cs="Times New Roman"/>
          <w:sz w:val="24"/>
          <w:szCs w:val="24"/>
          <w:highlight w:val="yellow"/>
        </w:rPr>
        <w:t xml:space="preserve">then </w:t>
      </w:r>
      <w:r w:rsidR="00F607FD" w:rsidRPr="00F607FD">
        <w:rPr>
          <w:rFonts w:ascii="Times New Roman" w:hAnsi="Times New Roman" w:cs="Times New Roman"/>
          <w:sz w:val="24"/>
          <w:szCs w:val="24"/>
          <w:highlight w:val="yellow"/>
        </w:rPr>
        <w:t>the</w:t>
      </w:r>
      <w:r w:rsidR="00F607FD">
        <w:rPr>
          <w:rFonts w:ascii="Times New Roman" w:hAnsi="Times New Roman" w:cs="Times New Roman"/>
          <w:sz w:val="24"/>
          <w:szCs w:val="24"/>
        </w:rPr>
        <w:t xml:space="preserve"> </w:t>
      </w:r>
      <w:r w:rsidRPr="0062501B">
        <w:rPr>
          <w:rFonts w:ascii="Times New Roman" w:hAnsi="Times New Roman" w:cs="Times New Roman"/>
          <w:sz w:val="24"/>
          <w:szCs w:val="24"/>
        </w:rPr>
        <w:t xml:space="preserve">sample and crucible </w:t>
      </w:r>
      <w:r w:rsidR="00F607FD" w:rsidRPr="00F607FD">
        <w:rPr>
          <w:rFonts w:ascii="Times New Roman" w:hAnsi="Times New Roman" w:cs="Times New Roman"/>
          <w:sz w:val="24"/>
          <w:szCs w:val="24"/>
          <w:highlight w:val="yellow"/>
        </w:rPr>
        <w:t>were weighed</w:t>
      </w:r>
      <w:r w:rsidRPr="0062501B">
        <w:rPr>
          <w:rFonts w:ascii="Times New Roman" w:hAnsi="Times New Roman" w:cs="Times New Roman"/>
          <w:sz w:val="24"/>
          <w:szCs w:val="24"/>
          <w:rtl/>
        </w:rPr>
        <w:t>.</w:t>
      </w:r>
    </w:p>
    <w:p w14:paraId="4DFF52D9" w14:textId="4017FB3A" w:rsidR="0075359D" w:rsidRPr="0062501B" w:rsidRDefault="0075359D" w:rsidP="0075359D">
      <w:pPr>
        <w:spacing w:line="240" w:lineRule="auto"/>
        <w:contextualSpacing/>
        <w:rPr>
          <w:rFonts w:ascii="Times New Roman" w:hAnsi="Times New Roman" w:cs="Times New Roman"/>
          <w:sz w:val="24"/>
          <w:szCs w:val="24"/>
        </w:rPr>
      </w:pPr>
      <w:r w:rsidRPr="0062501B">
        <w:rPr>
          <w:rFonts w:ascii="Times New Roman" w:hAnsi="Times New Roman" w:cs="Times New Roman"/>
          <w:sz w:val="24"/>
          <w:szCs w:val="24"/>
        </w:rPr>
        <w:t xml:space="preserve">3. Crucibles </w:t>
      </w:r>
      <w:r w:rsidR="00F607FD" w:rsidRPr="00F607FD">
        <w:rPr>
          <w:rFonts w:ascii="Times New Roman" w:hAnsi="Times New Roman" w:cs="Times New Roman"/>
          <w:sz w:val="24"/>
          <w:szCs w:val="24"/>
          <w:highlight w:val="yellow"/>
        </w:rPr>
        <w:t xml:space="preserve">were </w:t>
      </w:r>
      <w:r w:rsidRPr="00F607FD">
        <w:rPr>
          <w:rFonts w:ascii="Times New Roman" w:hAnsi="Times New Roman" w:cs="Times New Roman"/>
          <w:sz w:val="24"/>
          <w:szCs w:val="24"/>
          <w:highlight w:val="yellow"/>
        </w:rPr>
        <w:t>placed</w:t>
      </w:r>
      <w:r w:rsidRPr="0062501B">
        <w:rPr>
          <w:rFonts w:ascii="Times New Roman" w:hAnsi="Times New Roman" w:cs="Times New Roman"/>
          <w:sz w:val="24"/>
          <w:szCs w:val="24"/>
        </w:rPr>
        <w:t xml:space="preserve"> with </w:t>
      </w:r>
      <w:r w:rsidR="00F607FD" w:rsidRPr="00F607FD">
        <w:rPr>
          <w:rFonts w:ascii="Times New Roman" w:hAnsi="Times New Roman" w:cs="Times New Roman"/>
          <w:sz w:val="24"/>
          <w:szCs w:val="24"/>
          <w:highlight w:val="yellow"/>
        </w:rPr>
        <w:t xml:space="preserve">the </w:t>
      </w:r>
      <w:r w:rsidRPr="00F607FD">
        <w:rPr>
          <w:rFonts w:ascii="Times New Roman" w:hAnsi="Times New Roman" w:cs="Times New Roman"/>
          <w:sz w:val="24"/>
          <w:szCs w:val="24"/>
          <w:highlight w:val="yellow"/>
        </w:rPr>
        <w:t>sample</w:t>
      </w:r>
      <w:r w:rsidRPr="0062501B">
        <w:rPr>
          <w:rFonts w:ascii="Times New Roman" w:hAnsi="Times New Roman" w:cs="Times New Roman"/>
          <w:sz w:val="24"/>
          <w:szCs w:val="24"/>
        </w:rPr>
        <w:t xml:space="preserve"> in </w:t>
      </w:r>
      <w:r w:rsidR="00F607FD" w:rsidRPr="00F607FD">
        <w:rPr>
          <w:rFonts w:ascii="Times New Roman" w:hAnsi="Times New Roman" w:cs="Times New Roman"/>
          <w:sz w:val="24"/>
          <w:szCs w:val="24"/>
          <w:highlight w:val="yellow"/>
        </w:rPr>
        <w:t xml:space="preserve">the </w:t>
      </w:r>
      <w:r w:rsidRPr="00F607FD">
        <w:rPr>
          <w:rFonts w:ascii="Times New Roman" w:hAnsi="Times New Roman" w:cs="Times New Roman"/>
          <w:sz w:val="24"/>
          <w:szCs w:val="24"/>
          <w:highlight w:val="yellow"/>
        </w:rPr>
        <w:t>muffle</w:t>
      </w:r>
      <w:r w:rsidRPr="0062501B">
        <w:rPr>
          <w:rFonts w:ascii="Times New Roman" w:hAnsi="Times New Roman" w:cs="Times New Roman"/>
          <w:sz w:val="24"/>
          <w:szCs w:val="24"/>
        </w:rPr>
        <w:t xml:space="preserve"> furnace at 550°C for two hours</w:t>
      </w:r>
      <w:r w:rsidRPr="0062501B">
        <w:rPr>
          <w:rFonts w:ascii="Times New Roman" w:hAnsi="Times New Roman" w:cs="Times New Roman"/>
          <w:sz w:val="24"/>
          <w:szCs w:val="24"/>
          <w:rtl/>
        </w:rPr>
        <w:t>.</w:t>
      </w:r>
    </w:p>
    <w:p w14:paraId="571A3CAD" w14:textId="72317F56" w:rsidR="0075359D" w:rsidRPr="0062501B" w:rsidRDefault="0075359D" w:rsidP="0075359D">
      <w:pPr>
        <w:spacing w:line="240" w:lineRule="auto"/>
        <w:contextualSpacing/>
        <w:rPr>
          <w:rFonts w:ascii="Times New Roman" w:hAnsi="Times New Roman" w:cs="Times New Roman"/>
          <w:sz w:val="24"/>
          <w:szCs w:val="24"/>
        </w:rPr>
      </w:pPr>
      <w:r w:rsidRPr="0062501B">
        <w:rPr>
          <w:rFonts w:ascii="Times New Roman" w:hAnsi="Times New Roman" w:cs="Times New Roman"/>
          <w:sz w:val="24"/>
          <w:szCs w:val="24"/>
        </w:rPr>
        <w:t xml:space="preserve">4. The crucible and samples </w:t>
      </w:r>
      <w:r w:rsidR="00F607FD">
        <w:rPr>
          <w:rFonts w:ascii="Times New Roman" w:hAnsi="Times New Roman" w:cs="Times New Roman"/>
          <w:sz w:val="24"/>
          <w:szCs w:val="24"/>
        </w:rPr>
        <w:t xml:space="preserve">were </w:t>
      </w:r>
      <w:r w:rsidR="00F607FD" w:rsidRPr="00F607FD">
        <w:rPr>
          <w:rFonts w:ascii="Times New Roman" w:hAnsi="Times New Roman" w:cs="Times New Roman"/>
          <w:sz w:val="24"/>
          <w:szCs w:val="24"/>
          <w:highlight w:val="yellow"/>
        </w:rPr>
        <w:t>weighed</w:t>
      </w:r>
      <w:r w:rsidRPr="0062501B">
        <w:rPr>
          <w:rFonts w:ascii="Times New Roman" w:hAnsi="Times New Roman" w:cs="Times New Roman"/>
          <w:sz w:val="24"/>
          <w:szCs w:val="24"/>
        </w:rPr>
        <w:t xml:space="preserve"> after heating</w:t>
      </w:r>
      <w:r w:rsidRPr="0062501B">
        <w:rPr>
          <w:rFonts w:ascii="Times New Roman" w:hAnsi="Times New Roman" w:cs="Times New Roman"/>
          <w:sz w:val="24"/>
          <w:szCs w:val="24"/>
          <w:rtl/>
        </w:rPr>
        <w:t>.</w:t>
      </w:r>
    </w:p>
    <w:p w14:paraId="24969DA1" w14:textId="402D5148" w:rsidR="0075359D" w:rsidRPr="0062501B" w:rsidRDefault="0075359D" w:rsidP="00424A14">
      <w:pPr>
        <w:spacing w:line="240" w:lineRule="auto"/>
        <w:contextualSpacing/>
        <w:rPr>
          <w:rFonts w:ascii="Times New Roman" w:hAnsi="Times New Roman" w:cs="Times New Roman"/>
          <w:i/>
          <w:iCs/>
          <w:sz w:val="24"/>
          <w:szCs w:val="24"/>
        </w:rPr>
      </w:pPr>
      <w:r w:rsidRPr="0062501B">
        <w:rPr>
          <w:rFonts w:ascii="Times New Roman" w:hAnsi="Times New Roman" w:cs="Times New Roman"/>
          <w:sz w:val="24"/>
          <w:szCs w:val="24"/>
        </w:rPr>
        <w:t>5. The amount of (</w:t>
      </w:r>
      <w:r w:rsidR="000028DB">
        <w:rPr>
          <w:rFonts w:ascii="Times New Roman" w:hAnsi="Times New Roman" w:cs="Times New Roman"/>
          <w:sz w:val="24"/>
          <w:szCs w:val="24"/>
        </w:rPr>
        <w:t>T</w:t>
      </w:r>
      <w:r w:rsidRPr="0062501B">
        <w:rPr>
          <w:rFonts w:ascii="Times New Roman" w:hAnsi="Times New Roman" w:cs="Times New Roman"/>
          <w:sz w:val="24"/>
          <w:szCs w:val="24"/>
        </w:rPr>
        <w:t xml:space="preserve">OM) calculated by </w:t>
      </w:r>
      <w:r w:rsidR="00F607FD" w:rsidRPr="00F607FD">
        <w:rPr>
          <w:rFonts w:ascii="Times New Roman" w:hAnsi="Times New Roman" w:cs="Times New Roman"/>
          <w:sz w:val="24"/>
          <w:szCs w:val="24"/>
          <w:highlight w:val="yellow"/>
        </w:rPr>
        <w:t>subtracting</w:t>
      </w:r>
      <w:r w:rsidRPr="0062501B">
        <w:rPr>
          <w:rFonts w:ascii="Times New Roman" w:hAnsi="Times New Roman" w:cs="Times New Roman"/>
          <w:sz w:val="24"/>
          <w:szCs w:val="24"/>
        </w:rPr>
        <w:t xml:space="preserve"> the weight in step (4) from the weight in step (2)</w:t>
      </w:r>
      <w:r w:rsidRPr="0062501B">
        <w:rPr>
          <w:rFonts w:ascii="Times New Roman" w:hAnsi="Times New Roman" w:cs="Times New Roman"/>
          <w:sz w:val="24"/>
          <w:szCs w:val="24"/>
          <w:rtl/>
        </w:rPr>
        <w:t>.</w:t>
      </w:r>
      <w:r w:rsidRPr="0062501B">
        <w:rPr>
          <w:rFonts w:ascii="Times New Roman" w:hAnsi="Times New Roman" w:cs="Times New Roman"/>
          <w:sz w:val="24"/>
          <w:szCs w:val="24"/>
        </w:rPr>
        <w:t xml:space="preserve"> The </w:t>
      </w:r>
      <w:proofErr w:type="gramStart"/>
      <w:r w:rsidRPr="0062501B">
        <w:rPr>
          <w:rFonts w:ascii="Times New Roman" w:hAnsi="Times New Roman" w:cs="Times New Roman"/>
          <w:sz w:val="24"/>
          <w:szCs w:val="24"/>
        </w:rPr>
        <w:t>percent</w:t>
      </w:r>
      <w:proofErr w:type="gramEnd"/>
      <w:r w:rsidRPr="0062501B">
        <w:rPr>
          <w:rFonts w:ascii="Times New Roman" w:hAnsi="Times New Roman" w:cs="Times New Roman"/>
          <w:sz w:val="24"/>
          <w:szCs w:val="24"/>
        </w:rPr>
        <w:t xml:space="preserve"> of (</w:t>
      </w:r>
      <w:r w:rsidR="000028DB">
        <w:rPr>
          <w:rFonts w:ascii="Times New Roman" w:hAnsi="Times New Roman" w:cs="Times New Roman"/>
          <w:sz w:val="24"/>
          <w:szCs w:val="24"/>
        </w:rPr>
        <w:t>T</w:t>
      </w:r>
      <w:r w:rsidRPr="0062501B">
        <w:rPr>
          <w:rFonts w:ascii="Times New Roman" w:hAnsi="Times New Roman" w:cs="Times New Roman"/>
          <w:sz w:val="24"/>
          <w:szCs w:val="24"/>
        </w:rPr>
        <w:t>OM) calculated by the following equation (</w:t>
      </w:r>
      <w:r w:rsidRPr="0062501B">
        <w:rPr>
          <w:rFonts w:ascii="Times New Roman" w:hAnsi="Times New Roman" w:cs="Times New Roman"/>
          <w:b/>
          <w:bCs/>
          <w:sz w:val="24"/>
          <w:szCs w:val="24"/>
        </w:rPr>
        <w:t>Dean, 1974</w:t>
      </w:r>
      <w:r w:rsidRPr="0062501B">
        <w:rPr>
          <w:rFonts w:ascii="Times New Roman" w:hAnsi="Times New Roman" w:cs="Times New Roman"/>
          <w:sz w:val="24"/>
          <w:szCs w:val="24"/>
        </w:rPr>
        <w:t>)</w:t>
      </w:r>
      <w:r w:rsidR="00424A14" w:rsidRPr="0062501B">
        <w:rPr>
          <w:rFonts w:ascii="Times New Roman" w:hAnsi="Times New Roman" w:cs="Times New Roman"/>
          <w:sz w:val="24"/>
          <w:szCs w:val="24"/>
        </w:rPr>
        <w:t xml:space="preserve"> (</w:t>
      </w:r>
      <w:r w:rsidR="00424A14" w:rsidRPr="0062501B">
        <w:rPr>
          <w:rFonts w:ascii="Times New Roman" w:hAnsi="Times New Roman" w:cs="Times New Roman"/>
          <w:b/>
          <w:bCs/>
          <w:sz w:val="24"/>
          <w:szCs w:val="24"/>
        </w:rPr>
        <w:t>Table 1):</w:t>
      </w:r>
    </w:p>
    <w:p w14:paraId="4129E8BA" w14:textId="77777777" w:rsidR="00CD6007" w:rsidRPr="0062501B" w:rsidRDefault="00CD6007" w:rsidP="00F4173A">
      <w:pPr>
        <w:spacing w:line="240" w:lineRule="auto"/>
        <w:contextualSpacing/>
        <w:rPr>
          <w:rFonts w:ascii="Times New Roman" w:hAnsi="Times New Roman" w:cs="Times New Roman"/>
          <w:i/>
          <w:iCs/>
          <w:sz w:val="24"/>
          <w:szCs w:val="24"/>
        </w:rPr>
      </w:pPr>
    </w:p>
    <w:p w14:paraId="7FD20D18" w14:textId="77777777" w:rsidR="0075359D" w:rsidRPr="0062501B" w:rsidRDefault="0075359D" w:rsidP="00CD6007">
      <w:pPr>
        <w:spacing w:line="240" w:lineRule="auto"/>
        <w:contextualSpacing/>
        <w:rPr>
          <w:rFonts w:ascii="Times New Roman" w:hAnsi="Times New Roman" w:cs="Times New Roman"/>
          <w:sz w:val="24"/>
          <w:szCs w:val="24"/>
        </w:rPr>
      </w:pPr>
      <w:r w:rsidRPr="0062501B">
        <w:rPr>
          <w:rFonts w:ascii="Times New Roman" w:hAnsi="Times New Roman" w:cs="Times New Roman"/>
          <w:sz w:val="24"/>
          <w:szCs w:val="24"/>
        </w:rPr>
        <w:t>% (</w:t>
      </w:r>
      <w:r w:rsidR="000028DB">
        <w:rPr>
          <w:rFonts w:ascii="Times New Roman" w:hAnsi="Times New Roman" w:cs="Times New Roman"/>
          <w:sz w:val="24"/>
          <w:szCs w:val="24"/>
        </w:rPr>
        <w:t>T</w:t>
      </w:r>
      <w:r w:rsidRPr="0062501B">
        <w:rPr>
          <w:rFonts w:ascii="Times New Roman" w:hAnsi="Times New Roman" w:cs="Times New Roman"/>
          <w:sz w:val="24"/>
          <w:szCs w:val="24"/>
        </w:rPr>
        <w:t>OM) =</w:t>
      </w:r>
      <m:oMath>
        <m:f>
          <m:fPr>
            <m:ctrlPr>
              <w:rPr>
                <w:rFonts w:ascii="Cambria Math" w:hAnsi="Cambria Math" w:cs="Times New Roman"/>
                <w:sz w:val="24"/>
                <w:szCs w:val="24"/>
              </w:rPr>
            </m:ctrlPr>
          </m:fPr>
          <m:num>
            <m:r>
              <m:rPr>
                <m:sty m:val="p"/>
              </m:rPr>
              <w:rPr>
                <w:rFonts w:ascii="Cambria Math" w:hAnsi="Cambria Math" w:cs="Times New Roman"/>
                <w:sz w:val="24"/>
                <w:szCs w:val="24"/>
              </w:rPr>
              <m:t>weight sample before ashing-weight sample after ashing</m:t>
            </m:r>
          </m:num>
          <m:den>
            <m:r>
              <m:rPr>
                <m:sty m:val="p"/>
              </m:rPr>
              <w:rPr>
                <w:rFonts w:ascii="Cambria Math" w:hAnsi="Cambria Math" w:cs="Times New Roman"/>
                <w:sz w:val="24"/>
                <w:szCs w:val="24"/>
              </w:rPr>
              <m:t>weight sample before ashing</m:t>
            </m:r>
          </m:den>
        </m:f>
      </m:oMath>
      <w:r w:rsidRPr="0062501B">
        <w:rPr>
          <w:rFonts w:ascii="Times New Roman" w:hAnsi="Times New Roman" w:cs="Times New Roman"/>
          <w:sz w:val="24"/>
          <w:szCs w:val="24"/>
        </w:rPr>
        <w:t>*100%</w:t>
      </w:r>
      <w:r w:rsidRPr="0062501B">
        <w:rPr>
          <w:rFonts w:ascii="Times New Roman" w:hAnsi="Times New Roman" w:cs="Times New Roman"/>
          <w:i/>
          <w:iCs/>
          <w:sz w:val="24"/>
          <w:szCs w:val="24"/>
        </w:rPr>
        <w:t>.</w:t>
      </w:r>
      <w:r w:rsidR="00F4173A" w:rsidRPr="0062501B">
        <w:rPr>
          <w:rFonts w:ascii="Times New Roman" w:hAnsi="Times New Roman" w:cs="Times New Roman"/>
          <w:i/>
          <w:iCs/>
          <w:sz w:val="24"/>
          <w:szCs w:val="24"/>
        </w:rPr>
        <w:t xml:space="preserve"> </w:t>
      </w:r>
      <w:r w:rsidR="00CD6007" w:rsidRPr="0062501B">
        <w:rPr>
          <w:rFonts w:ascii="Times New Roman" w:hAnsi="Times New Roman" w:cs="Times New Roman"/>
          <w:sz w:val="24"/>
          <w:szCs w:val="24"/>
        </w:rPr>
        <w:t>….</w:t>
      </w:r>
      <w:r w:rsidR="00F4173A" w:rsidRPr="0062501B">
        <w:rPr>
          <w:rFonts w:ascii="Times New Roman" w:hAnsi="Times New Roman" w:cs="Times New Roman"/>
          <w:sz w:val="24"/>
          <w:szCs w:val="24"/>
        </w:rPr>
        <w:t xml:space="preserve">  Equation </w:t>
      </w:r>
      <w:r w:rsidRPr="0062501B">
        <w:rPr>
          <w:rFonts w:ascii="Times New Roman" w:hAnsi="Times New Roman" w:cs="Times New Roman"/>
          <w:sz w:val="24"/>
          <w:szCs w:val="24"/>
        </w:rPr>
        <w:t>1</w:t>
      </w:r>
      <w:r w:rsidR="00F4173A" w:rsidRPr="0062501B">
        <w:rPr>
          <w:rFonts w:ascii="Times New Roman" w:hAnsi="Times New Roman" w:cs="Times New Roman"/>
          <w:sz w:val="24"/>
          <w:szCs w:val="24"/>
        </w:rPr>
        <w:t xml:space="preserve"> </w:t>
      </w:r>
    </w:p>
    <w:p w14:paraId="384D56A4" w14:textId="77777777" w:rsidR="004412A0" w:rsidRPr="0062501B" w:rsidRDefault="004412A0" w:rsidP="00F4173A">
      <w:pPr>
        <w:spacing w:line="240" w:lineRule="auto"/>
        <w:ind w:right="-2"/>
        <w:contextualSpacing/>
        <w:jc w:val="both"/>
        <w:rPr>
          <w:rFonts w:ascii="Times New Roman" w:hAnsi="Times New Roman" w:cs="Times New Roman"/>
          <w:sz w:val="24"/>
          <w:szCs w:val="24"/>
        </w:rPr>
      </w:pPr>
    </w:p>
    <w:p w14:paraId="0A01B46A" w14:textId="77777777" w:rsidR="004412A0" w:rsidRPr="0062501B" w:rsidRDefault="004412A0" w:rsidP="000028DB">
      <w:pPr>
        <w:spacing w:line="240" w:lineRule="auto"/>
        <w:ind w:right="1502"/>
        <w:rPr>
          <w:rFonts w:ascii="Times New Roman" w:hAnsi="Times New Roman" w:cs="Times New Roman"/>
          <w:b/>
          <w:bCs/>
          <w:sz w:val="24"/>
          <w:szCs w:val="24"/>
        </w:rPr>
      </w:pPr>
      <w:r w:rsidRPr="0062501B">
        <w:rPr>
          <w:rFonts w:ascii="Times New Roman" w:hAnsi="Times New Roman" w:cs="Times New Roman"/>
          <w:b/>
          <w:bCs/>
          <w:sz w:val="24"/>
          <w:szCs w:val="24"/>
        </w:rPr>
        <w:t>3.</w:t>
      </w:r>
      <w:r w:rsidR="000028DB">
        <w:rPr>
          <w:rFonts w:ascii="Times New Roman" w:hAnsi="Times New Roman" w:cs="Times New Roman"/>
          <w:b/>
          <w:bCs/>
          <w:sz w:val="24"/>
          <w:szCs w:val="24"/>
        </w:rPr>
        <w:t>4</w:t>
      </w:r>
      <w:r w:rsidRPr="0062501B">
        <w:rPr>
          <w:rFonts w:ascii="Times New Roman" w:hAnsi="Times New Roman" w:cs="Times New Roman"/>
          <w:b/>
          <w:bCs/>
          <w:sz w:val="24"/>
          <w:szCs w:val="24"/>
        </w:rPr>
        <w:t>. Measurement pH</w:t>
      </w:r>
    </w:p>
    <w:p w14:paraId="7E72EA05" w14:textId="77777777" w:rsidR="00F4173A" w:rsidRPr="0062501B" w:rsidRDefault="00F4173A" w:rsidP="004412A0">
      <w:pPr>
        <w:spacing w:line="240" w:lineRule="auto"/>
        <w:ind w:right="1502"/>
        <w:rPr>
          <w:rFonts w:ascii="Times New Roman" w:hAnsi="Times New Roman" w:cs="Times New Roman"/>
          <w:sz w:val="24"/>
          <w:szCs w:val="24"/>
        </w:rPr>
      </w:pPr>
      <w:r w:rsidRPr="0062501B">
        <w:rPr>
          <w:rFonts w:ascii="Times New Roman" w:hAnsi="Times New Roman" w:cs="Times New Roman"/>
          <w:sz w:val="24"/>
          <w:szCs w:val="24"/>
        </w:rPr>
        <w:t>PH meter measurement for all the samples by using these Procedure:</w:t>
      </w:r>
    </w:p>
    <w:p w14:paraId="1988C5C5" w14:textId="3C16E84A" w:rsidR="00F4173A" w:rsidRPr="0062501B" w:rsidRDefault="00F4173A" w:rsidP="004412A0">
      <w:pPr>
        <w:spacing w:line="240" w:lineRule="auto"/>
        <w:ind w:right="-2"/>
        <w:contextualSpacing/>
        <w:jc w:val="both"/>
        <w:rPr>
          <w:rFonts w:ascii="Times New Roman" w:hAnsi="Times New Roman" w:cs="Times New Roman"/>
          <w:sz w:val="24"/>
          <w:szCs w:val="24"/>
        </w:rPr>
      </w:pPr>
      <w:r w:rsidRPr="0062501B">
        <w:rPr>
          <w:rFonts w:ascii="Times New Roman" w:hAnsi="Times New Roman" w:cs="Times New Roman"/>
          <w:sz w:val="24"/>
          <w:szCs w:val="24"/>
        </w:rPr>
        <w:t xml:space="preserve">1. Weigh 2 grams of the sediment sample, combine it with 20 milliliters of distilled water, mix </w:t>
      </w:r>
      <w:r w:rsidR="00F607FD" w:rsidRPr="00F607FD">
        <w:rPr>
          <w:rFonts w:ascii="Times New Roman" w:hAnsi="Times New Roman" w:cs="Times New Roman"/>
          <w:sz w:val="24"/>
          <w:szCs w:val="24"/>
          <w:highlight w:val="yellow"/>
        </w:rPr>
        <w:t>it</w:t>
      </w:r>
      <w:r w:rsidRPr="00F607FD">
        <w:rPr>
          <w:rFonts w:ascii="Times New Roman" w:hAnsi="Times New Roman" w:cs="Times New Roman"/>
          <w:sz w:val="24"/>
          <w:szCs w:val="24"/>
          <w:highlight w:val="yellow"/>
        </w:rPr>
        <w:t xml:space="preserve"> for 5 minutes, and </w:t>
      </w:r>
      <w:r w:rsidR="00F607FD" w:rsidRPr="00F607FD">
        <w:rPr>
          <w:rFonts w:ascii="Times New Roman" w:hAnsi="Times New Roman" w:cs="Times New Roman"/>
          <w:sz w:val="24"/>
          <w:szCs w:val="24"/>
          <w:highlight w:val="yellow"/>
        </w:rPr>
        <w:t>let</w:t>
      </w:r>
      <w:r w:rsidRPr="0062501B">
        <w:rPr>
          <w:rFonts w:ascii="Times New Roman" w:hAnsi="Times New Roman" w:cs="Times New Roman"/>
          <w:sz w:val="24"/>
          <w:szCs w:val="24"/>
        </w:rPr>
        <w:t xml:space="preserve"> the sample calm down.</w:t>
      </w:r>
    </w:p>
    <w:p w14:paraId="2F17C519" w14:textId="3769241B" w:rsidR="00F4173A" w:rsidRPr="0062501B" w:rsidRDefault="00F4173A" w:rsidP="00F4173A">
      <w:pPr>
        <w:spacing w:line="240" w:lineRule="auto"/>
        <w:contextualSpacing/>
        <w:rPr>
          <w:rFonts w:ascii="Times New Roman" w:hAnsi="Times New Roman" w:cs="Times New Roman"/>
          <w:sz w:val="24"/>
          <w:szCs w:val="24"/>
        </w:rPr>
      </w:pPr>
      <w:r w:rsidRPr="0062501B">
        <w:rPr>
          <w:rFonts w:ascii="Times New Roman" w:hAnsi="Times New Roman" w:cs="Times New Roman"/>
          <w:sz w:val="24"/>
          <w:szCs w:val="24"/>
        </w:rPr>
        <w:t xml:space="preserve">2. Measure the pH value of the sediments </w:t>
      </w:r>
      <w:r w:rsidR="00977658" w:rsidRPr="00977658">
        <w:rPr>
          <w:rFonts w:ascii="Times New Roman" w:hAnsi="Times New Roman" w:cs="Times New Roman"/>
          <w:sz w:val="24"/>
          <w:szCs w:val="24"/>
          <w:highlight w:val="yellow"/>
        </w:rPr>
        <w:t>using</w:t>
      </w:r>
      <w:r w:rsidRPr="0062501B">
        <w:rPr>
          <w:rFonts w:ascii="Times New Roman" w:hAnsi="Times New Roman" w:cs="Times New Roman"/>
          <w:sz w:val="24"/>
          <w:szCs w:val="24"/>
        </w:rPr>
        <w:t xml:space="preserve"> the pH device</w:t>
      </w:r>
      <w:r w:rsidR="00424A14" w:rsidRPr="0062501B">
        <w:rPr>
          <w:rFonts w:ascii="Times New Roman" w:hAnsi="Times New Roman" w:cs="Times New Roman"/>
          <w:sz w:val="24"/>
          <w:szCs w:val="24"/>
        </w:rPr>
        <w:t xml:space="preserve"> (</w:t>
      </w:r>
      <w:r w:rsidR="00424A14" w:rsidRPr="0062501B">
        <w:rPr>
          <w:rFonts w:ascii="Times New Roman" w:hAnsi="Times New Roman" w:cs="Times New Roman"/>
          <w:b/>
          <w:bCs/>
          <w:sz w:val="24"/>
          <w:szCs w:val="24"/>
        </w:rPr>
        <w:t>Table 1).</w:t>
      </w:r>
      <w:r w:rsidR="00424A14" w:rsidRPr="0062501B">
        <w:rPr>
          <w:rFonts w:ascii="Times New Roman" w:hAnsi="Times New Roman" w:cs="Times New Roman"/>
          <w:sz w:val="24"/>
          <w:szCs w:val="24"/>
        </w:rPr>
        <w:t xml:space="preserve"> </w:t>
      </w:r>
    </w:p>
    <w:p w14:paraId="3DF12234" w14:textId="77777777" w:rsidR="009D5B06" w:rsidRPr="0062501B" w:rsidRDefault="009D5B06" w:rsidP="00F4173A">
      <w:pPr>
        <w:spacing w:line="240" w:lineRule="auto"/>
        <w:contextualSpacing/>
        <w:rPr>
          <w:rFonts w:ascii="Times New Roman" w:hAnsi="Times New Roman" w:cs="Times New Roman"/>
          <w:sz w:val="24"/>
          <w:szCs w:val="24"/>
        </w:rPr>
      </w:pPr>
    </w:p>
    <w:p w14:paraId="66BA01BA" w14:textId="579ADFCC" w:rsidR="009D5B06" w:rsidRPr="0062501B" w:rsidRDefault="009D5B06" w:rsidP="000028DB">
      <w:pPr>
        <w:spacing w:line="240" w:lineRule="auto"/>
        <w:contextualSpacing/>
        <w:rPr>
          <w:rFonts w:ascii="Times New Roman" w:hAnsi="Times New Roman" w:cs="Times New Roman"/>
          <w:sz w:val="24"/>
          <w:szCs w:val="24"/>
        </w:rPr>
      </w:pPr>
      <w:r w:rsidRPr="0062501B">
        <w:rPr>
          <w:rFonts w:ascii="Times New Roman" w:hAnsi="Times New Roman" w:cs="Times New Roman"/>
          <w:sz w:val="24"/>
          <w:szCs w:val="24"/>
        </w:rPr>
        <w:t xml:space="preserve">Table 1: </w:t>
      </w:r>
      <w:r w:rsidRPr="0062501B">
        <w:rPr>
          <w:rFonts w:ascii="Times New Roman" w:hAnsi="Times New Roman" w:cs="Times New Roman"/>
          <w:sz w:val="24"/>
          <w:szCs w:val="24"/>
          <w:lang w:bidi="ar-JO"/>
        </w:rPr>
        <w:t>Concentrations of trace Metals</w:t>
      </w:r>
      <w:r w:rsidR="000028DB">
        <w:rPr>
          <w:rFonts w:ascii="Times New Roman" w:hAnsi="Times New Roman" w:cs="Times New Roman"/>
          <w:sz w:val="24"/>
          <w:szCs w:val="24"/>
          <w:lang w:bidi="ar-JO"/>
        </w:rPr>
        <w:t xml:space="preserve"> ppm for Cu, Cd, Zn, Mn, Pb, pH</w:t>
      </w:r>
      <w:r w:rsidR="00977658">
        <w:rPr>
          <w:rFonts w:ascii="Times New Roman" w:hAnsi="Times New Roman" w:cs="Times New Roman"/>
          <w:sz w:val="24"/>
          <w:szCs w:val="24"/>
          <w:lang w:bidi="ar-JO"/>
        </w:rPr>
        <w:t>,</w:t>
      </w:r>
      <w:r w:rsidRPr="0062501B">
        <w:rPr>
          <w:rFonts w:ascii="Times New Roman" w:hAnsi="Times New Roman" w:cs="Times New Roman"/>
          <w:sz w:val="24"/>
          <w:szCs w:val="24"/>
          <w:lang w:bidi="ar-JO"/>
        </w:rPr>
        <w:t xml:space="preserve"> </w:t>
      </w:r>
      <w:r w:rsidR="000028DB">
        <w:rPr>
          <w:rFonts w:ascii="Times New Roman" w:hAnsi="Times New Roman" w:cs="Times New Roman"/>
          <w:sz w:val="24"/>
          <w:szCs w:val="24"/>
          <w:lang w:bidi="ar-JO"/>
        </w:rPr>
        <w:t xml:space="preserve">and TOM for </w:t>
      </w:r>
      <w:r w:rsidRPr="0062501B">
        <w:rPr>
          <w:rFonts w:ascii="Times New Roman" w:hAnsi="Times New Roman" w:cs="Times New Roman"/>
          <w:sz w:val="24"/>
          <w:szCs w:val="24"/>
          <w:lang w:bidi="ar-JO"/>
        </w:rPr>
        <w:t>the Study Samples.</w:t>
      </w:r>
    </w:p>
    <w:p w14:paraId="08E11870" w14:textId="77777777" w:rsidR="0075359D" w:rsidRPr="0062501B" w:rsidRDefault="0075359D" w:rsidP="00F4173A">
      <w:pPr>
        <w:spacing w:line="240" w:lineRule="auto"/>
        <w:contextualSpacing/>
        <w:jc w:val="both"/>
        <w:rPr>
          <w:rFonts w:ascii="Times New Roman" w:hAnsi="Times New Roman" w:cs="Times New Roman"/>
          <w:sz w:val="24"/>
          <w:szCs w:val="24"/>
          <w:rtl/>
        </w:rPr>
      </w:pPr>
    </w:p>
    <w:tbl>
      <w:tblPr>
        <w:tblW w:w="8545" w:type="dxa"/>
        <w:tblCellMar>
          <w:left w:w="0" w:type="dxa"/>
          <w:right w:w="0" w:type="dxa"/>
        </w:tblCellMar>
        <w:tblLook w:val="04A0" w:firstRow="1" w:lastRow="0" w:firstColumn="1" w:lastColumn="0" w:noHBand="0" w:noVBand="1"/>
      </w:tblPr>
      <w:tblGrid>
        <w:gridCol w:w="1345"/>
        <w:gridCol w:w="810"/>
        <w:gridCol w:w="810"/>
        <w:gridCol w:w="900"/>
        <w:gridCol w:w="990"/>
        <w:gridCol w:w="990"/>
        <w:gridCol w:w="1080"/>
        <w:gridCol w:w="1620"/>
      </w:tblGrid>
      <w:tr w:rsidR="009D5B06" w:rsidRPr="0062501B" w14:paraId="1B127F10" w14:textId="77777777" w:rsidTr="00832430">
        <w:trPr>
          <w:trHeight w:val="960"/>
        </w:trPr>
        <w:tc>
          <w:tcPr>
            <w:tcW w:w="1345" w:type="dxa"/>
            <w:tcBorders>
              <w:top w:val="single" w:sz="4" w:space="0" w:color="auto"/>
              <w:left w:val="single" w:sz="4" w:space="0" w:color="auto"/>
              <w:bottom w:val="single" w:sz="4" w:space="0" w:color="auto"/>
              <w:right w:val="single" w:sz="8" w:space="0" w:color="auto"/>
            </w:tcBorders>
            <w:noWrap/>
            <w:tcMar>
              <w:top w:w="15" w:type="dxa"/>
              <w:left w:w="15" w:type="dxa"/>
              <w:bottom w:w="0" w:type="dxa"/>
              <w:right w:w="15" w:type="dxa"/>
            </w:tcMar>
            <w:vAlign w:val="center"/>
            <w:hideMark/>
          </w:tcPr>
          <w:p w14:paraId="3E732853" w14:textId="77777777" w:rsidR="009D5B06" w:rsidRPr="0062501B" w:rsidRDefault="009D5B06" w:rsidP="00832430">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Sample No.</w:t>
            </w:r>
          </w:p>
        </w:tc>
        <w:tc>
          <w:tcPr>
            <w:tcW w:w="81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62DED55D" w14:textId="77777777" w:rsidR="009D5B06" w:rsidRPr="0062501B" w:rsidRDefault="009D5B06" w:rsidP="00832430">
            <w:pPr>
              <w:spacing w:line="240" w:lineRule="auto"/>
              <w:contextualSpacing/>
              <w:jc w:val="both"/>
              <w:rPr>
                <w:rFonts w:ascii="Times New Roman" w:hAnsi="Times New Roman" w:cs="Times New Roman"/>
                <w:b/>
                <w:bCs/>
                <w:sz w:val="24"/>
                <w:szCs w:val="24"/>
              </w:rPr>
            </w:pPr>
            <w:r w:rsidRPr="0062501B">
              <w:rPr>
                <w:rFonts w:ascii="Times New Roman" w:hAnsi="Times New Roman" w:cs="Times New Roman"/>
                <w:b/>
                <w:bCs/>
                <w:sz w:val="24"/>
                <w:szCs w:val="24"/>
              </w:rPr>
              <w:t xml:space="preserve">Cu </w:t>
            </w:r>
          </w:p>
        </w:tc>
        <w:tc>
          <w:tcPr>
            <w:tcW w:w="81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19AC2921" w14:textId="77777777" w:rsidR="009D5B06" w:rsidRPr="0062501B" w:rsidRDefault="009D5B06" w:rsidP="00832430">
            <w:pPr>
              <w:spacing w:line="240" w:lineRule="auto"/>
              <w:contextualSpacing/>
              <w:jc w:val="both"/>
              <w:rPr>
                <w:rFonts w:ascii="Times New Roman" w:hAnsi="Times New Roman" w:cs="Times New Roman"/>
                <w:b/>
                <w:bCs/>
                <w:sz w:val="24"/>
                <w:szCs w:val="24"/>
              </w:rPr>
            </w:pPr>
            <w:r w:rsidRPr="0062501B">
              <w:rPr>
                <w:rFonts w:ascii="Times New Roman" w:hAnsi="Times New Roman" w:cs="Times New Roman"/>
                <w:b/>
                <w:bCs/>
                <w:sz w:val="24"/>
                <w:szCs w:val="24"/>
              </w:rPr>
              <w:t xml:space="preserve">Cd </w:t>
            </w:r>
          </w:p>
        </w:tc>
        <w:tc>
          <w:tcPr>
            <w:tcW w:w="90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7CB29061" w14:textId="77777777" w:rsidR="009D5B06" w:rsidRPr="0062501B" w:rsidRDefault="009D5B06" w:rsidP="00832430">
            <w:pPr>
              <w:spacing w:line="240" w:lineRule="auto"/>
              <w:contextualSpacing/>
              <w:jc w:val="both"/>
              <w:rPr>
                <w:rFonts w:ascii="Times New Roman" w:hAnsi="Times New Roman" w:cs="Times New Roman"/>
                <w:b/>
                <w:bCs/>
                <w:sz w:val="24"/>
                <w:szCs w:val="24"/>
              </w:rPr>
            </w:pPr>
            <w:r w:rsidRPr="0062501B">
              <w:rPr>
                <w:rFonts w:ascii="Times New Roman" w:hAnsi="Times New Roman" w:cs="Times New Roman"/>
                <w:b/>
                <w:bCs/>
                <w:sz w:val="24"/>
                <w:szCs w:val="24"/>
              </w:rPr>
              <w:t xml:space="preserve">Zn </w:t>
            </w:r>
          </w:p>
        </w:tc>
        <w:tc>
          <w:tcPr>
            <w:tcW w:w="99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6959DEAF" w14:textId="77777777" w:rsidR="009D5B06" w:rsidRPr="0062501B" w:rsidRDefault="009D5B06" w:rsidP="00832430">
            <w:pPr>
              <w:spacing w:line="240" w:lineRule="auto"/>
              <w:contextualSpacing/>
              <w:jc w:val="both"/>
              <w:rPr>
                <w:rFonts w:ascii="Times New Roman" w:hAnsi="Times New Roman" w:cs="Times New Roman"/>
                <w:b/>
                <w:bCs/>
                <w:sz w:val="24"/>
                <w:szCs w:val="24"/>
              </w:rPr>
            </w:pPr>
            <w:r w:rsidRPr="0062501B">
              <w:rPr>
                <w:rFonts w:ascii="Times New Roman" w:hAnsi="Times New Roman" w:cs="Times New Roman"/>
                <w:b/>
                <w:bCs/>
                <w:sz w:val="24"/>
                <w:szCs w:val="24"/>
              </w:rPr>
              <w:t xml:space="preserve">Mn </w:t>
            </w:r>
          </w:p>
        </w:tc>
        <w:tc>
          <w:tcPr>
            <w:tcW w:w="99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37C0CCBF" w14:textId="77777777" w:rsidR="009D5B06" w:rsidRPr="0062501B" w:rsidRDefault="009D5B06" w:rsidP="00832430">
            <w:pPr>
              <w:spacing w:line="240" w:lineRule="auto"/>
              <w:contextualSpacing/>
              <w:jc w:val="both"/>
              <w:rPr>
                <w:rFonts w:ascii="Times New Roman" w:hAnsi="Times New Roman" w:cs="Times New Roman"/>
                <w:b/>
                <w:bCs/>
                <w:sz w:val="24"/>
                <w:szCs w:val="24"/>
              </w:rPr>
            </w:pPr>
            <w:r w:rsidRPr="0062501B">
              <w:rPr>
                <w:rFonts w:ascii="Times New Roman" w:hAnsi="Times New Roman" w:cs="Times New Roman"/>
                <w:b/>
                <w:bCs/>
                <w:sz w:val="24"/>
                <w:szCs w:val="24"/>
              </w:rPr>
              <w:t xml:space="preserve">Pb </w:t>
            </w:r>
          </w:p>
        </w:tc>
        <w:tc>
          <w:tcPr>
            <w:tcW w:w="108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7A7B87CF" w14:textId="77777777" w:rsidR="009D5B06" w:rsidRPr="0062501B" w:rsidRDefault="009D5B06" w:rsidP="00832430">
            <w:pPr>
              <w:spacing w:line="240" w:lineRule="auto"/>
              <w:contextualSpacing/>
              <w:jc w:val="both"/>
              <w:rPr>
                <w:rFonts w:ascii="Times New Roman" w:hAnsi="Times New Roman" w:cs="Times New Roman"/>
                <w:b/>
                <w:bCs/>
                <w:sz w:val="24"/>
                <w:szCs w:val="24"/>
              </w:rPr>
            </w:pPr>
            <w:r w:rsidRPr="0062501B">
              <w:rPr>
                <w:rFonts w:ascii="Times New Roman" w:hAnsi="Times New Roman" w:cs="Times New Roman"/>
                <w:b/>
                <w:bCs/>
                <w:sz w:val="24"/>
                <w:szCs w:val="24"/>
              </w:rPr>
              <w:t>PH</w:t>
            </w:r>
            <w:r w:rsidR="00313934" w:rsidRPr="0062501B">
              <w:rPr>
                <w:rFonts w:ascii="Times New Roman" w:hAnsi="Times New Roman" w:cs="Times New Roman"/>
                <w:b/>
                <w:bCs/>
                <w:sz w:val="24"/>
                <w:szCs w:val="24"/>
              </w:rPr>
              <w:t xml:space="preserve"> value </w:t>
            </w:r>
          </w:p>
        </w:tc>
        <w:tc>
          <w:tcPr>
            <w:tcW w:w="16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0161AE4" w14:textId="77777777" w:rsidR="009D5B06" w:rsidRPr="0062501B" w:rsidRDefault="009D5B06" w:rsidP="000028DB">
            <w:pPr>
              <w:spacing w:line="240" w:lineRule="auto"/>
              <w:contextualSpacing/>
              <w:jc w:val="both"/>
              <w:rPr>
                <w:rFonts w:ascii="Times New Roman" w:hAnsi="Times New Roman" w:cs="Times New Roman"/>
                <w:b/>
                <w:bCs/>
                <w:sz w:val="24"/>
                <w:szCs w:val="24"/>
              </w:rPr>
            </w:pPr>
            <w:r w:rsidRPr="0062501B">
              <w:rPr>
                <w:rFonts w:ascii="Times New Roman" w:hAnsi="Times New Roman" w:cs="Times New Roman"/>
                <w:b/>
                <w:bCs/>
                <w:sz w:val="24"/>
                <w:szCs w:val="24"/>
              </w:rPr>
              <w:t>%</w:t>
            </w:r>
            <w:r w:rsidR="00832430" w:rsidRPr="0062501B">
              <w:rPr>
                <w:rFonts w:ascii="Times New Roman" w:hAnsi="Times New Roman" w:cs="Times New Roman"/>
                <w:b/>
                <w:bCs/>
                <w:sz w:val="24"/>
                <w:szCs w:val="24"/>
              </w:rPr>
              <w:t xml:space="preserve"> </w:t>
            </w:r>
            <w:r w:rsidR="000028DB">
              <w:rPr>
                <w:rFonts w:ascii="Times New Roman" w:hAnsi="Times New Roman" w:cs="Times New Roman"/>
                <w:b/>
                <w:bCs/>
                <w:sz w:val="24"/>
                <w:szCs w:val="24"/>
              </w:rPr>
              <w:t>(TOM)</w:t>
            </w:r>
          </w:p>
        </w:tc>
      </w:tr>
      <w:tr w:rsidR="00007EC8" w:rsidRPr="0062501B" w14:paraId="58562BC2" w14:textId="77777777" w:rsidTr="00832430">
        <w:trPr>
          <w:trHeight w:val="217"/>
        </w:trPr>
        <w:tc>
          <w:tcPr>
            <w:tcW w:w="8545" w:type="dxa"/>
            <w:gridSpan w:val="8"/>
            <w:tcBorders>
              <w:top w:val="single" w:sz="4"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14:paraId="2FA14162" w14:textId="77777777" w:rsidR="00007EC8" w:rsidRPr="0062501B" w:rsidRDefault="00007EC8" w:rsidP="00007EC8">
            <w:pPr>
              <w:spacing w:line="240" w:lineRule="auto"/>
              <w:contextualSpacing/>
              <w:jc w:val="center"/>
              <w:rPr>
                <w:rFonts w:ascii="Times New Roman" w:hAnsi="Times New Roman" w:cs="Times New Roman"/>
                <w:b/>
                <w:bCs/>
                <w:sz w:val="24"/>
                <w:szCs w:val="24"/>
              </w:rPr>
            </w:pPr>
            <w:r w:rsidRPr="0062501B">
              <w:rPr>
                <w:rFonts w:ascii="Times New Roman" w:hAnsi="Times New Roman" w:cs="Times New Roman"/>
                <w:sz w:val="24"/>
                <w:szCs w:val="24"/>
              </w:rPr>
              <w:t>Wadi As-Sir</w:t>
            </w:r>
          </w:p>
        </w:tc>
      </w:tr>
      <w:tr w:rsidR="009D5B06" w:rsidRPr="0062501B" w14:paraId="0D95C77B"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7CD9A58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4B086D5"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0.81</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3318234"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0.11</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D5CE326"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1.96</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F8315F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5.3</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2EEE43F"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0.46</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1B72937"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7.96</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AB50535"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4.00</w:t>
            </w:r>
          </w:p>
        </w:tc>
      </w:tr>
      <w:tr w:rsidR="009D5B06" w:rsidRPr="0062501B" w14:paraId="0EBB0F42"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46126BA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2</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BB91227"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0.86</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5FA4141"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0.13</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CA6215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2.41</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C5A18CA"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5.4</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775E5D5"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0.46</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0FEFE2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8.35</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169464F"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4.50</w:t>
            </w:r>
          </w:p>
        </w:tc>
      </w:tr>
      <w:tr w:rsidR="009D5B06" w:rsidRPr="0062501B" w14:paraId="57E53D13"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39450030"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3</w:t>
            </w:r>
          </w:p>
        </w:tc>
        <w:tc>
          <w:tcPr>
            <w:tcW w:w="81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7250788"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0.61</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29EBAEE"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0.10</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E762417"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2.03</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55341DA"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5.7</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6120436"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0.35</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C38786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8.72</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D704A74"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4.00</w:t>
            </w:r>
          </w:p>
        </w:tc>
      </w:tr>
      <w:tr w:rsidR="009D5B06" w:rsidRPr="0062501B" w14:paraId="1DDE4521"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1064E257"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94BCE51"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0.90</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C36C16F"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0.12</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BA78828"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2.50</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51F2F4A"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6.3</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865EBAC"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0.47</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90EEB65"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8.35</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C69473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4.50</w:t>
            </w:r>
          </w:p>
        </w:tc>
      </w:tr>
      <w:tr w:rsidR="009D5B06" w:rsidRPr="0062501B" w14:paraId="75A71B0F"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730EBA5C"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5</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7103E2E"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0.61</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52E2DC5"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0.13</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79ECE36"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2.02</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259B9D1"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3.6</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73A7CB7"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0.40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9CF40A4"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8.49</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EEF83FB"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6.00</w:t>
            </w:r>
          </w:p>
        </w:tc>
      </w:tr>
      <w:tr w:rsidR="009D5B06" w:rsidRPr="0062501B" w14:paraId="08974B0D"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26C5F76D"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6</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3B1D682"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0.29</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87EFEC3"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0.09</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B0047E6"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0.87</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4D2F9DA"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3.7</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CC7FBFB"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0.32</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F1AB994"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8.88</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F4E441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5.00</w:t>
            </w:r>
          </w:p>
        </w:tc>
      </w:tr>
      <w:tr w:rsidR="009D5B06" w:rsidRPr="0062501B" w14:paraId="405AEBE5"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2F26EEA4"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7</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39DD6E8"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0.43</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94A4724"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0.09</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1980726"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1.68</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056F2D5"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4.4</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2AE876E"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0.29</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C8E6DB0"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8.94</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F12D3F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4.50</w:t>
            </w:r>
          </w:p>
        </w:tc>
      </w:tr>
      <w:tr w:rsidR="009D5B06" w:rsidRPr="0062501B" w14:paraId="14CD8E95"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7B189484"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9069478"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0.42</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C7ABE00"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0.10</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BD7C9F5"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1.98</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06BB28B"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3.7</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EAD3F9C"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0.32</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76E1798"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8.58</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58BF1F1"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4.00</w:t>
            </w:r>
          </w:p>
        </w:tc>
      </w:tr>
      <w:tr w:rsidR="009D5B06" w:rsidRPr="0062501B" w14:paraId="44CD3029"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2CE3B07D"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9</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5F67464"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0.43</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ADBF705"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0.10</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3A05AB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1.86</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9C5583A"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3.6</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2D68DFF"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0.30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C12632E"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8.64</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87392A2"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4.00</w:t>
            </w:r>
          </w:p>
        </w:tc>
      </w:tr>
      <w:tr w:rsidR="00007EC8" w:rsidRPr="0062501B" w14:paraId="531E903D"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0EBD7089" w14:textId="77777777" w:rsidR="00007EC8" w:rsidRPr="0062501B" w:rsidRDefault="00007EC8" w:rsidP="00007EC8">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Average</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1492F0DE" w14:textId="77777777" w:rsidR="00007EC8" w:rsidRPr="0062501B" w:rsidRDefault="00007EC8" w:rsidP="00832430">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0.59</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642F37DB" w14:textId="77777777" w:rsidR="00007EC8" w:rsidRPr="0062501B" w:rsidRDefault="00007EC8" w:rsidP="00832430">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0.10</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tcPr>
          <w:p w14:paraId="027ECA24" w14:textId="77777777" w:rsidR="00007EC8" w:rsidRPr="0062501B" w:rsidRDefault="00007EC8" w:rsidP="00832430">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1.92</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551D8B0A" w14:textId="77777777" w:rsidR="00007EC8" w:rsidRPr="0062501B" w:rsidRDefault="00007EC8" w:rsidP="00832430">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4.26</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696BCECE" w14:textId="77777777" w:rsidR="00007EC8" w:rsidRPr="0062501B" w:rsidRDefault="00007EC8" w:rsidP="00007EC8">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0.374</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67E9B350" w14:textId="77777777" w:rsidR="00007EC8" w:rsidRPr="0062501B" w:rsidRDefault="009778C6" w:rsidP="00007EC8">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8.54</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0B90F548" w14:textId="77777777" w:rsidR="00007EC8" w:rsidRPr="0062501B" w:rsidRDefault="009778C6" w:rsidP="009778C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4.50</w:t>
            </w:r>
          </w:p>
        </w:tc>
      </w:tr>
      <w:tr w:rsidR="00007EC8" w:rsidRPr="0062501B" w14:paraId="7BC4C85F" w14:textId="77777777" w:rsidTr="00832430">
        <w:trPr>
          <w:trHeight w:val="330"/>
        </w:trPr>
        <w:tc>
          <w:tcPr>
            <w:tcW w:w="8545" w:type="dxa"/>
            <w:gridSpan w:val="8"/>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56906021" w14:textId="77777777" w:rsidR="00007EC8" w:rsidRPr="0062501B" w:rsidRDefault="00007EC8" w:rsidP="00007EC8">
            <w:pPr>
              <w:spacing w:line="240" w:lineRule="auto"/>
              <w:contextualSpacing/>
              <w:jc w:val="center"/>
              <w:rPr>
                <w:rFonts w:ascii="Times New Roman" w:hAnsi="Times New Roman" w:cs="Times New Roman"/>
                <w:sz w:val="24"/>
                <w:szCs w:val="24"/>
              </w:rPr>
            </w:pPr>
            <w:r w:rsidRPr="0062501B">
              <w:rPr>
                <w:rFonts w:ascii="Times New Roman" w:eastAsia="Times New Roman" w:hAnsi="Times New Roman" w:cs="Times New Roman"/>
                <w:color w:val="000000"/>
                <w:sz w:val="24"/>
                <w:szCs w:val="24"/>
              </w:rPr>
              <w:t>Wadi Al Sheta</w:t>
            </w:r>
          </w:p>
        </w:tc>
      </w:tr>
      <w:tr w:rsidR="009D5B06" w:rsidRPr="0062501B" w14:paraId="017CD8FE"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4747E46A"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10</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C1292BF"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0.71</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F9473DD"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0.25</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D2DD441"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1.40</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2349BD4"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7.2</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74AE22A"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0.33</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ED3506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8.65</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BC07607"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7.00</w:t>
            </w:r>
          </w:p>
        </w:tc>
      </w:tr>
      <w:tr w:rsidR="009D5B06" w:rsidRPr="0062501B" w14:paraId="49FA21B9"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2D9D31B6"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11</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288D7C2"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0.36</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6C9D4C7"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0.04</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7F4A755"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0.73</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FC43030"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5.5</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4795FC7"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0.19</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F5C33ED"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8.74</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F40F4C0"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4.00</w:t>
            </w:r>
          </w:p>
        </w:tc>
      </w:tr>
      <w:tr w:rsidR="009D5B06" w:rsidRPr="0062501B" w14:paraId="4D1AF685"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1BEC83FC"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12</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B9022DA"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1.09</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395E9E6"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0.21</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93AFB30"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1.79</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6C34A17"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12.2</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CFE0C2D"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0.35</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926008D"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8.64</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1EFF1C5"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7.50</w:t>
            </w:r>
          </w:p>
        </w:tc>
      </w:tr>
      <w:tr w:rsidR="009D5B06" w:rsidRPr="0062501B" w14:paraId="580257C9"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1E7031FF"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13</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13AC9C5"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0.44</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75B6501"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0.04</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83EBA6B"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0.83</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98279A8"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4.4</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D81F341"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0.17</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D5DDA8E"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8.87</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496608A"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4.50</w:t>
            </w:r>
          </w:p>
        </w:tc>
      </w:tr>
      <w:tr w:rsidR="009D5B06" w:rsidRPr="0062501B" w14:paraId="321A2ABA"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6CEEA910"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14</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AD8ABFF"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0.70</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54B1FBF"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0.23</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E0D8827"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1.18</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82D089F"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10.4</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2B0AE67"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0.28</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F1F7BCF"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8.75</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5DD9E9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7.00</w:t>
            </w:r>
          </w:p>
        </w:tc>
      </w:tr>
      <w:tr w:rsidR="009D5B06" w:rsidRPr="0062501B" w14:paraId="3599E15F"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30E5DE90"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15</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D980E9A"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0.42</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D75376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0.04</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4DB8E96"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0.76</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5F9E95C"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4.5</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F7A323C"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0.16</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DE5EA08"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8.96</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850249F"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4.00</w:t>
            </w:r>
          </w:p>
        </w:tc>
      </w:tr>
      <w:tr w:rsidR="00886C35" w:rsidRPr="0062501B" w14:paraId="66D45C8D"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6B67CBDB" w14:textId="77777777" w:rsidR="00886C35" w:rsidRPr="0062501B" w:rsidRDefault="00886C35" w:rsidP="00886C35">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Average</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0804824E" w14:textId="77777777" w:rsidR="00886C35" w:rsidRPr="0062501B" w:rsidRDefault="00886C35" w:rsidP="00832430">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0.62</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3007939F" w14:textId="77777777" w:rsidR="00886C35" w:rsidRPr="0062501B" w:rsidRDefault="00886C35" w:rsidP="00832430">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0.13</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bottom"/>
          </w:tcPr>
          <w:p w14:paraId="2DB717D3" w14:textId="77777777" w:rsidR="00886C35" w:rsidRPr="0062501B" w:rsidRDefault="00886C35" w:rsidP="00832430">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1.11</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6419C40E" w14:textId="77777777" w:rsidR="00886C35" w:rsidRPr="0062501B" w:rsidRDefault="00886C35" w:rsidP="00832430">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7.36</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4B833516" w14:textId="77777777" w:rsidR="00886C35" w:rsidRPr="0062501B" w:rsidRDefault="00886C35" w:rsidP="00832430">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0.24</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03986B55" w14:textId="77777777" w:rsidR="00886C35" w:rsidRPr="0062501B" w:rsidRDefault="009778C6" w:rsidP="00886C35">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8.76</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095A434B" w14:textId="77777777" w:rsidR="00886C35" w:rsidRPr="0062501B" w:rsidRDefault="009778C6" w:rsidP="00886C35">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4.66</w:t>
            </w:r>
          </w:p>
        </w:tc>
      </w:tr>
      <w:tr w:rsidR="00886C35" w:rsidRPr="0062501B" w14:paraId="2BF26FBC" w14:textId="77777777" w:rsidTr="00832430">
        <w:trPr>
          <w:trHeight w:val="330"/>
        </w:trPr>
        <w:tc>
          <w:tcPr>
            <w:tcW w:w="8545" w:type="dxa"/>
            <w:gridSpan w:val="8"/>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7BEF71EC" w14:textId="77777777" w:rsidR="00886C35" w:rsidRPr="0062501B" w:rsidRDefault="00886C35" w:rsidP="00886C35">
            <w:pPr>
              <w:spacing w:line="240" w:lineRule="auto"/>
              <w:contextualSpacing/>
              <w:jc w:val="center"/>
              <w:rPr>
                <w:rFonts w:ascii="Times New Roman" w:hAnsi="Times New Roman" w:cs="Times New Roman"/>
                <w:sz w:val="24"/>
                <w:szCs w:val="24"/>
              </w:rPr>
            </w:pPr>
            <w:r w:rsidRPr="0062501B">
              <w:rPr>
                <w:rFonts w:ascii="Times New Roman" w:eastAsia="Times New Roman" w:hAnsi="Times New Roman" w:cs="Times New Roman"/>
                <w:color w:val="000000"/>
                <w:sz w:val="24"/>
                <w:szCs w:val="24"/>
              </w:rPr>
              <w:t>Al Kafrain Dam</w:t>
            </w:r>
          </w:p>
        </w:tc>
      </w:tr>
      <w:tr w:rsidR="009D5B06" w:rsidRPr="0062501B" w14:paraId="5E9B1016" w14:textId="77777777" w:rsidTr="00832430">
        <w:trPr>
          <w:trHeight w:val="330"/>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0EB542A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16</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ACB0C2F"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0.07</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A9F4928"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0.02</w:t>
            </w:r>
          </w:p>
        </w:tc>
        <w:tc>
          <w:tcPr>
            <w:tcW w:w="9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BC65475"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0.37</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2A2C693"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7.0</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9A8C67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0.49</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AD2FE53"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8.94</w:t>
            </w:r>
          </w:p>
        </w:tc>
        <w:tc>
          <w:tcPr>
            <w:tcW w:w="162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B73A55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4.00</w:t>
            </w:r>
          </w:p>
        </w:tc>
      </w:tr>
      <w:tr w:rsidR="009D5B06" w:rsidRPr="0062501B" w14:paraId="20C64AEC" w14:textId="77777777" w:rsidTr="00832430">
        <w:trPr>
          <w:trHeight w:val="315"/>
        </w:trPr>
        <w:tc>
          <w:tcPr>
            <w:tcW w:w="1345" w:type="dxa"/>
            <w:tcBorders>
              <w:top w:val="nil"/>
              <w:left w:val="single" w:sz="8" w:space="0" w:color="auto"/>
              <w:bottom w:val="nil"/>
              <w:right w:val="single" w:sz="8" w:space="0" w:color="auto"/>
            </w:tcBorders>
            <w:noWrap/>
            <w:tcMar>
              <w:top w:w="15" w:type="dxa"/>
              <w:left w:w="15" w:type="dxa"/>
              <w:bottom w:w="0" w:type="dxa"/>
              <w:right w:w="15" w:type="dxa"/>
            </w:tcMar>
            <w:vAlign w:val="center"/>
            <w:hideMark/>
          </w:tcPr>
          <w:p w14:paraId="7DC50424"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17</w:t>
            </w:r>
          </w:p>
        </w:tc>
        <w:tc>
          <w:tcPr>
            <w:tcW w:w="810" w:type="dxa"/>
            <w:tcBorders>
              <w:top w:val="nil"/>
              <w:left w:val="nil"/>
              <w:bottom w:val="nil"/>
              <w:right w:val="single" w:sz="8" w:space="0" w:color="auto"/>
            </w:tcBorders>
            <w:noWrap/>
            <w:tcMar>
              <w:top w:w="15" w:type="dxa"/>
              <w:left w:w="15" w:type="dxa"/>
              <w:bottom w:w="0" w:type="dxa"/>
              <w:right w:w="15" w:type="dxa"/>
            </w:tcMar>
            <w:vAlign w:val="center"/>
            <w:hideMark/>
          </w:tcPr>
          <w:p w14:paraId="0A3CC55A"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0.71</w:t>
            </w:r>
          </w:p>
        </w:tc>
        <w:tc>
          <w:tcPr>
            <w:tcW w:w="810" w:type="dxa"/>
            <w:tcBorders>
              <w:top w:val="nil"/>
              <w:left w:val="nil"/>
              <w:bottom w:val="nil"/>
              <w:right w:val="single" w:sz="8" w:space="0" w:color="auto"/>
            </w:tcBorders>
            <w:noWrap/>
            <w:tcMar>
              <w:top w:w="15" w:type="dxa"/>
              <w:left w:w="15" w:type="dxa"/>
              <w:bottom w:w="0" w:type="dxa"/>
              <w:right w:w="15" w:type="dxa"/>
            </w:tcMar>
            <w:vAlign w:val="center"/>
            <w:hideMark/>
          </w:tcPr>
          <w:p w14:paraId="586BD34D"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0.03</w:t>
            </w:r>
          </w:p>
        </w:tc>
        <w:tc>
          <w:tcPr>
            <w:tcW w:w="900" w:type="dxa"/>
            <w:tcBorders>
              <w:top w:val="nil"/>
              <w:left w:val="nil"/>
              <w:bottom w:val="nil"/>
              <w:right w:val="single" w:sz="8" w:space="0" w:color="auto"/>
            </w:tcBorders>
            <w:shd w:val="clear" w:color="000000" w:fill="FFFFFF"/>
            <w:tcMar>
              <w:top w:w="15" w:type="dxa"/>
              <w:left w:w="15" w:type="dxa"/>
              <w:bottom w:w="0" w:type="dxa"/>
              <w:right w:w="15" w:type="dxa"/>
            </w:tcMar>
            <w:vAlign w:val="center"/>
            <w:hideMark/>
          </w:tcPr>
          <w:p w14:paraId="3B96275C"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1.82</w:t>
            </w:r>
          </w:p>
        </w:tc>
        <w:tc>
          <w:tcPr>
            <w:tcW w:w="990" w:type="dxa"/>
            <w:tcBorders>
              <w:top w:val="nil"/>
              <w:left w:val="nil"/>
              <w:bottom w:val="nil"/>
              <w:right w:val="single" w:sz="8" w:space="0" w:color="auto"/>
            </w:tcBorders>
            <w:noWrap/>
            <w:tcMar>
              <w:top w:w="15" w:type="dxa"/>
              <w:left w:w="15" w:type="dxa"/>
              <w:bottom w:w="0" w:type="dxa"/>
              <w:right w:w="15" w:type="dxa"/>
            </w:tcMar>
            <w:vAlign w:val="center"/>
            <w:hideMark/>
          </w:tcPr>
          <w:p w14:paraId="0A70CDF7"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5.4</w:t>
            </w:r>
          </w:p>
        </w:tc>
        <w:tc>
          <w:tcPr>
            <w:tcW w:w="990" w:type="dxa"/>
            <w:tcBorders>
              <w:top w:val="nil"/>
              <w:left w:val="nil"/>
              <w:bottom w:val="nil"/>
              <w:right w:val="single" w:sz="8" w:space="0" w:color="auto"/>
            </w:tcBorders>
            <w:noWrap/>
            <w:tcMar>
              <w:top w:w="15" w:type="dxa"/>
              <w:left w:w="15" w:type="dxa"/>
              <w:bottom w:w="0" w:type="dxa"/>
              <w:right w:w="15" w:type="dxa"/>
            </w:tcMar>
            <w:vAlign w:val="center"/>
            <w:hideMark/>
          </w:tcPr>
          <w:p w14:paraId="249A3288"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1.29</w:t>
            </w:r>
          </w:p>
        </w:tc>
        <w:tc>
          <w:tcPr>
            <w:tcW w:w="1080" w:type="dxa"/>
            <w:tcBorders>
              <w:top w:val="nil"/>
              <w:left w:val="nil"/>
              <w:bottom w:val="nil"/>
              <w:right w:val="single" w:sz="8" w:space="0" w:color="auto"/>
            </w:tcBorders>
            <w:noWrap/>
            <w:tcMar>
              <w:top w:w="15" w:type="dxa"/>
              <w:left w:w="15" w:type="dxa"/>
              <w:bottom w:w="0" w:type="dxa"/>
              <w:right w:w="15" w:type="dxa"/>
            </w:tcMar>
            <w:vAlign w:val="center"/>
            <w:hideMark/>
          </w:tcPr>
          <w:p w14:paraId="4A914EEB"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8.86</w:t>
            </w:r>
          </w:p>
        </w:tc>
        <w:tc>
          <w:tcPr>
            <w:tcW w:w="1620" w:type="dxa"/>
            <w:tcBorders>
              <w:top w:val="nil"/>
              <w:left w:val="nil"/>
              <w:bottom w:val="nil"/>
              <w:right w:val="single" w:sz="8" w:space="0" w:color="auto"/>
            </w:tcBorders>
            <w:noWrap/>
            <w:tcMar>
              <w:top w:w="15" w:type="dxa"/>
              <w:left w:w="15" w:type="dxa"/>
              <w:bottom w:w="0" w:type="dxa"/>
              <w:right w:w="15" w:type="dxa"/>
            </w:tcMar>
            <w:vAlign w:val="center"/>
            <w:hideMark/>
          </w:tcPr>
          <w:p w14:paraId="438D5A19" w14:textId="77777777" w:rsidR="009D5B06" w:rsidRPr="0062501B" w:rsidRDefault="009D5B06" w:rsidP="009D5B0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4.50</w:t>
            </w:r>
          </w:p>
        </w:tc>
      </w:tr>
      <w:tr w:rsidR="00886C35" w:rsidRPr="0062501B" w14:paraId="240C0CF9" w14:textId="77777777" w:rsidTr="00832430">
        <w:trPr>
          <w:trHeight w:val="315"/>
        </w:trPr>
        <w:tc>
          <w:tcPr>
            <w:tcW w:w="134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72351167" w14:textId="77777777" w:rsidR="00886C35" w:rsidRPr="0062501B" w:rsidRDefault="00886C35" w:rsidP="00886C35">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Average</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78E99C2B" w14:textId="77777777" w:rsidR="00886C35" w:rsidRPr="0062501B" w:rsidRDefault="00886C35" w:rsidP="00886C35">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0.388</w:t>
            </w:r>
          </w:p>
        </w:tc>
        <w:tc>
          <w:tcPr>
            <w:tcW w:w="810"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35191249" w14:textId="77777777" w:rsidR="00886C35" w:rsidRPr="0062501B" w:rsidRDefault="00886C35" w:rsidP="00886C35">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0.025</w:t>
            </w:r>
          </w:p>
        </w:tc>
        <w:tc>
          <w:tcPr>
            <w:tcW w:w="900"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1DDF4D51" w14:textId="77777777" w:rsidR="00886C35" w:rsidRPr="0062501B" w:rsidRDefault="00886C35" w:rsidP="00886C35">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1.094</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1AA5EB41" w14:textId="77777777" w:rsidR="00886C35" w:rsidRPr="0062501B" w:rsidRDefault="00886C35" w:rsidP="00886C35">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6.180</w:t>
            </w:r>
          </w:p>
        </w:tc>
        <w:tc>
          <w:tcPr>
            <w:tcW w:w="990"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6A3ED362" w14:textId="77777777" w:rsidR="00886C35" w:rsidRPr="0062501B" w:rsidRDefault="00886C35" w:rsidP="00886C35">
            <w:pPr>
              <w:spacing w:after="0" w:line="240" w:lineRule="auto"/>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0.891</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404E57" w14:textId="77777777" w:rsidR="00886C35" w:rsidRPr="0062501B" w:rsidRDefault="009778C6" w:rsidP="00886C35">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8.90</w:t>
            </w:r>
          </w:p>
        </w:tc>
        <w:tc>
          <w:tcPr>
            <w:tcW w:w="16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90A1D1F" w14:textId="77777777" w:rsidR="00886C35" w:rsidRPr="0062501B" w:rsidRDefault="009778C6" w:rsidP="00886C35">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4.25</w:t>
            </w:r>
          </w:p>
        </w:tc>
      </w:tr>
    </w:tbl>
    <w:p w14:paraId="7D5A76B5" w14:textId="77777777" w:rsidR="0075359D" w:rsidRPr="0062501B" w:rsidRDefault="0075359D" w:rsidP="009D5B06">
      <w:pPr>
        <w:spacing w:line="240" w:lineRule="auto"/>
        <w:contextualSpacing/>
        <w:jc w:val="both"/>
        <w:rPr>
          <w:rFonts w:ascii="Times New Roman" w:hAnsi="Times New Roman" w:cs="Times New Roman"/>
          <w:sz w:val="24"/>
          <w:szCs w:val="24"/>
        </w:rPr>
      </w:pPr>
    </w:p>
    <w:p w14:paraId="1288FE2F" w14:textId="77777777" w:rsidR="004C7341" w:rsidRPr="000028DB" w:rsidRDefault="0075359D" w:rsidP="00060E26">
      <w:pPr>
        <w:tabs>
          <w:tab w:val="left" w:pos="5511"/>
        </w:tabs>
        <w:spacing w:line="360" w:lineRule="auto"/>
        <w:ind w:left="59"/>
        <w:jc w:val="both"/>
        <w:rPr>
          <w:rFonts w:ascii="Times New Roman" w:hAnsi="Times New Roman" w:cs="Times New Roman"/>
          <w:b/>
          <w:bCs/>
          <w:sz w:val="24"/>
          <w:szCs w:val="24"/>
        </w:rPr>
      </w:pPr>
      <w:r w:rsidRPr="0062501B">
        <w:rPr>
          <w:rFonts w:ascii="Times New Roman" w:hAnsi="Times New Roman" w:cs="Times New Roman"/>
          <w:sz w:val="24"/>
          <w:szCs w:val="24"/>
        </w:rPr>
        <w:t xml:space="preserve"> </w:t>
      </w:r>
      <w:r w:rsidR="004C7341" w:rsidRPr="000028DB">
        <w:rPr>
          <w:rFonts w:ascii="Times New Roman" w:hAnsi="Times New Roman" w:cs="Times New Roman"/>
          <w:b/>
          <w:bCs/>
          <w:sz w:val="24"/>
          <w:szCs w:val="24"/>
        </w:rPr>
        <w:t>4. Assessment of Contamination Level</w:t>
      </w:r>
    </w:p>
    <w:p w14:paraId="2C8C1170" w14:textId="52269A62" w:rsidR="00C46F31" w:rsidRPr="0062501B" w:rsidRDefault="00B241D6" w:rsidP="000028DB">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lastRenderedPageBreak/>
        <w:t xml:space="preserve">The measure level of metals contamination in the superficial sediments for the area study was </w:t>
      </w:r>
      <w:r w:rsidR="0070687D" w:rsidRPr="0070687D">
        <w:rPr>
          <w:rFonts w:ascii="Times New Roman" w:hAnsi="Times New Roman" w:cs="Times New Roman"/>
          <w:sz w:val="24"/>
          <w:szCs w:val="24"/>
          <w:highlight w:val="yellow"/>
        </w:rPr>
        <w:t>calculated using</w:t>
      </w:r>
      <w:r w:rsidRPr="0062501B">
        <w:rPr>
          <w:rFonts w:ascii="Times New Roman" w:hAnsi="Times New Roman" w:cs="Times New Roman"/>
          <w:sz w:val="24"/>
          <w:szCs w:val="24"/>
        </w:rPr>
        <w:t xml:space="preserve"> the </w:t>
      </w:r>
      <w:proofErr w:type="spellStart"/>
      <w:r w:rsidRPr="0062501B">
        <w:rPr>
          <w:rFonts w:ascii="Times New Roman" w:hAnsi="Times New Roman" w:cs="Times New Roman"/>
          <w:sz w:val="24"/>
          <w:szCs w:val="24"/>
        </w:rPr>
        <w:t>Geoaccumulation</w:t>
      </w:r>
      <w:proofErr w:type="spellEnd"/>
      <w:r w:rsidRPr="0062501B">
        <w:rPr>
          <w:rFonts w:ascii="Times New Roman" w:hAnsi="Times New Roman" w:cs="Times New Roman"/>
          <w:sz w:val="24"/>
          <w:szCs w:val="24"/>
        </w:rPr>
        <w:t xml:space="preserve"> index (</w:t>
      </w:r>
      <w:proofErr w:type="spellStart"/>
      <w:r w:rsidRPr="0062501B">
        <w:rPr>
          <w:rFonts w:ascii="Times New Roman" w:hAnsi="Times New Roman" w:cs="Times New Roman"/>
          <w:sz w:val="24"/>
          <w:szCs w:val="24"/>
        </w:rPr>
        <w:t>Igeo</w:t>
      </w:r>
      <w:proofErr w:type="spellEnd"/>
      <w:r w:rsidRPr="0062501B">
        <w:rPr>
          <w:rFonts w:ascii="Times New Roman" w:hAnsi="Times New Roman" w:cs="Times New Roman"/>
          <w:sz w:val="24"/>
          <w:szCs w:val="24"/>
        </w:rPr>
        <w:t>), Pollution load index (PLI)</w:t>
      </w:r>
      <w:r w:rsidR="0070687D">
        <w:rPr>
          <w:rFonts w:ascii="Times New Roman" w:hAnsi="Times New Roman" w:cs="Times New Roman"/>
          <w:sz w:val="24"/>
          <w:szCs w:val="24"/>
        </w:rPr>
        <w:t>,</w:t>
      </w:r>
      <w:r w:rsidRPr="0062501B">
        <w:rPr>
          <w:rFonts w:ascii="Times New Roman" w:hAnsi="Times New Roman" w:cs="Times New Roman"/>
          <w:sz w:val="24"/>
          <w:szCs w:val="24"/>
        </w:rPr>
        <w:t xml:space="preserve"> and Pollution Index (PI) to assess the metals contamination</w:t>
      </w:r>
      <w:r w:rsidR="00560728" w:rsidRPr="0062501B">
        <w:rPr>
          <w:rFonts w:ascii="Times New Roman" w:hAnsi="Times New Roman" w:cs="Times New Roman"/>
          <w:sz w:val="24"/>
          <w:szCs w:val="24"/>
        </w:rPr>
        <w:t xml:space="preserve"> (</w:t>
      </w:r>
      <w:r w:rsidRPr="0062501B">
        <w:rPr>
          <w:rFonts w:ascii="Times New Roman" w:hAnsi="Times New Roman" w:cs="Times New Roman"/>
          <w:b/>
          <w:bCs/>
          <w:sz w:val="24"/>
          <w:szCs w:val="24"/>
        </w:rPr>
        <w:t>Yang et al., 2011).</w:t>
      </w:r>
      <w:r w:rsidRPr="0062501B">
        <w:rPr>
          <w:rFonts w:ascii="Times New Roman" w:hAnsi="Times New Roman" w:cs="Times New Roman"/>
          <w:sz w:val="24"/>
          <w:szCs w:val="24"/>
        </w:rPr>
        <w:t xml:space="preserve"> </w:t>
      </w:r>
      <w:r w:rsidR="00B57D69" w:rsidRPr="0062501B">
        <w:rPr>
          <w:rFonts w:ascii="Times New Roman" w:hAnsi="Times New Roman" w:cs="Times New Roman"/>
          <w:sz w:val="24"/>
          <w:szCs w:val="24"/>
        </w:rPr>
        <w:t>The Geoaccumulation index (</w:t>
      </w:r>
      <w:r w:rsidR="00832430" w:rsidRPr="0062501B">
        <w:rPr>
          <w:rFonts w:ascii="Times New Roman" w:hAnsi="Times New Roman" w:cs="Times New Roman"/>
          <w:sz w:val="24"/>
          <w:szCs w:val="24"/>
        </w:rPr>
        <w:t>Igeo was</w:t>
      </w:r>
      <w:r w:rsidR="00B57D69" w:rsidRPr="0062501B">
        <w:rPr>
          <w:rFonts w:ascii="Times New Roman" w:hAnsi="Times New Roman" w:cs="Times New Roman"/>
          <w:sz w:val="24"/>
          <w:szCs w:val="24"/>
        </w:rPr>
        <w:t xml:space="preserve"> used by </w:t>
      </w:r>
      <w:r w:rsidR="00B57D69" w:rsidRPr="0062501B">
        <w:rPr>
          <w:rFonts w:ascii="Times New Roman" w:hAnsi="Times New Roman" w:cs="Times New Roman"/>
          <w:b/>
          <w:bCs/>
          <w:sz w:val="24"/>
          <w:szCs w:val="24"/>
        </w:rPr>
        <w:t>Muller (1981) and Wei et al. (2009)</w:t>
      </w:r>
      <w:r w:rsidR="00B57D69" w:rsidRPr="0062501B">
        <w:rPr>
          <w:rFonts w:ascii="Times New Roman" w:hAnsi="Times New Roman" w:cs="Times New Roman"/>
          <w:sz w:val="24"/>
          <w:szCs w:val="24"/>
        </w:rPr>
        <w:t xml:space="preserve"> to assess heavy metal pollution. The Igeo was used to assess metal contamination in urban soils by comparing current and pre-industrial values (</w:t>
      </w:r>
      <w:r w:rsidR="00B57D69" w:rsidRPr="0062501B">
        <w:rPr>
          <w:rFonts w:ascii="Times New Roman" w:hAnsi="Times New Roman" w:cs="Times New Roman"/>
          <w:b/>
          <w:bCs/>
          <w:sz w:val="24"/>
          <w:szCs w:val="24"/>
        </w:rPr>
        <w:t>Wei et al. 2009; Al-Khashman, 2013</w:t>
      </w:r>
      <w:r w:rsidR="00B57D69" w:rsidRPr="0062501B">
        <w:rPr>
          <w:rFonts w:ascii="Times New Roman" w:hAnsi="Times New Roman" w:cs="Times New Roman"/>
          <w:sz w:val="24"/>
          <w:szCs w:val="24"/>
        </w:rPr>
        <w:t xml:space="preserve">). In this study, the geoaccumulation index (Igeo) was used to determine the extent of heavy metal pollution in Wadi </w:t>
      </w:r>
      <w:proofErr w:type="gramStart"/>
      <w:r w:rsidR="002C5709" w:rsidRPr="0062501B">
        <w:rPr>
          <w:rFonts w:ascii="Times New Roman" w:hAnsi="Times New Roman" w:cs="Times New Roman"/>
          <w:sz w:val="24"/>
          <w:szCs w:val="24"/>
        </w:rPr>
        <w:t>As</w:t>
      </w:r>
      <w:proofErr w:type="gramEnd"/>
      <w:r w:rsidR="002C5709" w:rsidRPr="0062501B">
        <w:rPr>
          <w:rFonts w:ascii="Times New Roman" w:hAnsi="Times New Roman" w:cs="Times New Roman"/>
          <w:sz w:val="24"/>
          <w:szCs w:val="24"/>
        </w:rPr>
        <w:t xml:space="preserve"> </w:t>
      </w:r>
      <w:r w:rsidR="002C5709" w:rsidRPr="0062501B">
        <w:rPr>
          <w:rFonts w:ascii="Times New Roman" w:hAnsi="Times New Roman" w:cs="Times New Roman"/>
          <w:color w:val="000000"/>
          <w:sz w:val="24"/>
          <w:szCs w:val="24"/>
          <w:lang w:bidi="ar-JO"/>
        </w:rPr>
        <w:t>Sir</w:t>
      </w:r>
      <w:r w:rsidR="00B57D69" w:rsidRPr="0062501B">
        <w:rPr>
          <w:rFonts w:ascii="Times New Roman" w:hAnsi="Times New Roman" w:cs="Times New Roman"/>
          <w:sz w:val="24"/>
          <w:szCs w:val="24"/>
        </w:rPr>
        <w:t xml:space="preserve"> </w:t>
      </w:r>
      <w:r w:rsidR="002C5709" w:rsidRPr="0062501B">
        <w:rPr>
          <w:rFonts w:ascii="Times New Roman" w:hAnsi="Times New Roman" w:cs="Times New Roman"/>
          <w:sz w:val="24"/>
          <w:szCs w:val="24"/>
        </w:rPr>
        <w:t>Superficial</w:t>
      </w:r>
      <w:r w:rsidR="00B57D69" w:rsidRPr="0062501B">
        <w:rPr>
          <w:rFonts w:ascii="Times New Roman" w:hAnsi="Times New Roman" w:cs="Times New Roman"/>
          <w:sz w:val="24"/>
          <w:szCs w:val="24"/>
        </w:rPr>
        <w:t xml:space="preserve"> sediments. The following equations </w:t>
      </w:r>
      <w:r w:rsidR="009778C6" w:rsidRPr="0062501B">
        <w:rPr>
          <w:rFonts w:ascii="Times New Roman" w:hAnsi="Times New Roman" w:cs="Times New Roman"/>
          <w:sz w:val="24"/>
          <w:szCs w:val="24"/>
        </w:rPr>
        <w:t xml:space="preserve">for </w:t>
      </w:r>
      <w:r w:rsidR="009778C6" w:rsidRPr="0062501B">
        <w:rPr>
          <w:rFonts w:ascii="Times New Roman" w:hAnsi="Times New Roman" w:cs="Times New Roman"/>
          <w:b/>
          <w:bCs/>
          <w:sz w:val="24"/>
          <w:szCs w:val="24"/>
        </w:rPr>
        <w:t>Rath et al.</w:t>
      </w:r>
      <w:r w:rsidR="0070687D">
        <w:rPr>
          <w:rFonts w:ascii="Times New Roman" w:hAnsi="Times New Roman" w:cs="Times New Roman"/>
          <w:b/>
          <w:bCs/>
          <w:sz w:val="24"/>
          <w:szCs w:val="24"/>
        </w:rPr>
        <w:t xml:space="preserve"> </w:t>
      </w:r>
      <w:r w:rsidR="0070687D" w:rsidRPr="0070687D">
        <w:rPr>
          <w:rFonts w:ascii="Times New Roman" w:hAnsi="Times New Roman" w:cs="Times New Roman"/>
          <w:b/>
          <w:bCs/>
          <w:sz w:val="24"/>
          <w:szCs w:val="24"/>
          <w:highlight w:val="yellow"/>
        </w:rPr>
        <w:t>(</w:t>
      </w:r>
      <w:r w:rsidR="009778C6" w:rsidRPr="0070687D">
        <w:rPr>
          <w:rFonts w:ascii="Times New Roman" w:hAnsi="Times New Roman" w:cs="Times New Roman"/>
          <w:b/>
          <w:bCs/>
          <w:sz w:val="24"/>
          <w:szCs w:val="24"/>
          <w:highlight w:val="yellow"/>
        </w:rPr>
        <w:t>2005</w:t>
      </w:r>
      <w:r w:rsidR="0070687D" w:rsidRPr="0070687D">
        <w:rPr>
          <w:rFonts w:ascii="Times New Roman" w:hAnsi="Times New Roman" w:cs="Times New Roman"/>
          <w:b/>
          <w:bCs/>
          <w:sz w:val="24"/>
          <w:szCs w:val="24"/>
          <w:highlight w:val="yellow"/>
        </w:rPr>
        <w:t>)</w:t>
      </w:r>
      <w:r w:rsidR="009778C6" w:rsidRPr="0062501B">
        <w:rPr>
          <w:rFonts w:ascii="Times New Roman" w:hAnsi="Times New Roman" w:cs="Times New Roman"/>
          <w:b/>
          <w:bCs/>
          <w:sz w:val="24"/>
          <w:szCs w:val="24"/>
        </w:rPr>
        <w:t xml:space="preserve"> </w:t>
      </w:r>
      <w:r w:rsidR="0070687D" w:rsidRPr="0070687D">
        <w:rPr>
          <w:rFonts w:ascii="Times New Roman" w:hAnsi="Times New Roman" w:cs="Times New Roman"/>
          <w:sz w:val="24"/>
          <w:szCs w:val="24"/>
          <w:highlight w:val="yellow"/>
        </w:rPr>
        <w:t>were</w:t>
      </w:r>
      <w:r w:rsidR="009778C6" w:rsidRPr="000028DB">
        <w:rPr>
          <w:rFonts w:ascii="Times New Roman" w:hAnsi="Times New Roman" w:cs="Times New Roman"/>
          <w:sz w:val="24"/>
          <w:szCs w:val="24"/>
        </w:rPr>
        <w:t xml:space="preserve"> </w:t>
      </w:r>
      <w:r w:rsidR="00B57D69" w:rsidRPr="000028DB">
        <w:rPr>
          <w:rFonts w:ascii="Times New Roman" w:hAnsi="Times New Roman" w:cs="Times New Roman"/>
          <w:sz w:val="24"/>
          <w:szCs w:val="24"/>
        </w:rPr>
        <w:t xml:space="preserve">used </w:t>
      </w:r>
      <w:r w:rsidR="00B57D69" w:rsidRPr="0070687D">
        <w:rPr>
          <w:rFonts w:ascii="Times New Roman" w:hAnsi="Times New Roman" w:cs="Times New Roman"/>
          <w:sz w:val="24"/>
          <w:szCs w:val="24"/>
          <w:highlight w:val="yellow"/>
        </w:rPr>
        <w:t>in</w:t>
      </w:r>
      <w:r w:rsidR="009778C6" w:rsidRPr="0070687D">
        <w:rPr>
          <w:rFonts w:ascii="Times New Roman" w:hAnsi="Times New Roman" w:cs="Times New Roman"/>
          <w:sz w:val="24"/>
          <w:szCs w:val="24"/>
          <w:highlight w:val="yellow"/>
        </w:rPr>
        <w:t xml:space="preserve"> </w:t>
      </w:r>
      <w:r w:rsidR="00B57D69" w:rsidRPr="0070687D">
        <w:rPr>
          <w:rFonts w:ascii="Times New Roman" w:hAnsi="Times New Roman" w:cs="Times New Roman"/>
          <w:sz w:val="24"/>
          <w:szCs w:val="24"/>
          <w:highlight w:val="yellow"/>
        </w:rPr>
        <w:t>the</w:t>
      </w:r>
      <w:r w:rsidR="00B57D69" w:rsidRPr="0062501B">
        <w:rPr>
          <w:rFonts w:ascii="Times New Roman" w:hAnsi="Times New Roman" w:cs="Times New Roman"/>
          <w:sz w:val="24"/>
          <w:szCs w:val="24"/>
        </w:rPr>
        <w:t xml:space="preserve"> calculation:</w:t>
      </w:r>
      <w:r w:rsidR="001C1E31" w:rsidRPr="0062501B">
        <w:rPr>
          <w:rFonts w:ascii="Times New Roman" w:hAnsi="Times New Roman" w:cs="Times New Roman"/>
          <w:sz w:val="24"/>
          <w:szCs w:val="24"/>
        </w:rPr>
        <w:t xml:space="preserve">       </w:t>
      </w:r>
    </w:p>
    <w:p w14:paraId="1485D0A7" w14:textId="77777777" w:rsidR="001C1E31" w:rsidRPr="0062501B" w:rsidRDefault="001C1E31" w:rsidP="009778C6">
      <w:pPr>
        <w:spacing w:line="240" w:lineRule="auto"/>
        <w:ind w:left="720"/>
        <w:contextualSpacing/>
        <w:jc w:val="both"/>
        <w:rPr>
          <w:rFonts w:ascii="Times New Roman" w:hAnsi="Times New Roman" w:cs="Times New Roman"/>
          <w:sz w:val="24"/>
          <w:szCs w:val="24"/>
        </w:rPr>
      </w:pPr>
      <w:r w:rsidRPr="0062501B">
        <w:rPr>
          <w:rFonts w:ascii="Times New Roman" w:hAnsi="Times New Roman" w:cs="Times New Roman"/>
          <w:sz w:val="24"/>
          <w:szCs w:val="24"/>
        </w:rPr>
        <w:t xml:space="preserve">       </w:t>
      </w:r>
      <w:r w:rsidR="00B57D69" w:rsidRPr="0062501B">
        <w:rPr>
          <w:rFonts w:ascii="Times New Roman" w:hAnsi="Times New Roman" w:cs="Times New Roman"/>
          <w:sz w:val="24"/>
          <w:szCs w:val="24"/>
        </w:rPr>
        <w:t xml:space="preserve"> </w:t>
      </w:r>
      <w:r w:rsidR="00B57D69" w:rsidRPr="0062501B">
        <w:rPr>
          <w:rFonts w:ascii="Times New Roman" w:hAnsi="Times New Roman" w:cs="Times New Roman"/>
          <w:b/>
          <w:bCs/>
          <w:sz w:val="24"/>
          <w:szCs w:val="24"/>
        </w:rPr>
        <w:t>Igeo = log2 (Cn/1.5Bn)</w:t>
      </w:r>
      <w:proofErr w:type="gramStart"/>
      <w:r w:rsidR="00B57D69" w:rsidRPr="0062501B">
        <w:rPr>
          <w:rFonts w:ascii="Times New Roman" w:hAnsi="Times New Roman" w:cs="Times New Roman"/>
          <w:b/>
          <w:bCs/>
          <w:sz w:val="24"/>
          <w:szCs w:val="24"/>
        </w:rPr>
        <w:t xml:space="preserve">, </w:t>
      </w:r>
      <w:r w:rsidR="009778C6" w:rsidRPr="0062501B">
        <w:rPr>
          <w:rFonts w:ascii="Times New Roman" w:hAnsi="Times New Roman" w:cs="Times New Roman"/>
          <w:b/>
          <w:bCs/>
          <w:sz w:val="24"/>
          <w:szCs w:val="24"/>
        </w:rPr>
        <w:t>-</w:t>
      </w:r>
      <w:proofErr w:type="gramEnd"/>
      <w:r w:rsidR="009778C6" w:rsidRPr="0062501B">
        <w:rPr>
          <w:rFonts w:ascii="Times New Roman" w:hAnsi="Times New Roman" w:cs="Times New Roman"/>
          <w:b/>
          <w:bCs/>
          <w:sz w:val="24"/>
          <w:szCs w:val="24"/>
        </w:rPr>
        <w:t>------</w:t>
      </w:r>
      <w:r w:rsidRPr="0062501B">
        <w:rPr>
          <w:rFonts w:ascii="Times New Roman" w:hAnsi="Times New Roman" w:cs="Times New Roman"/>
          <w:b/>
          <w:bCs/>
          <w:sz w:val="24"/>
          <w:szCs w:val="24"/>
        </w:rPr>
        <w:t>------------------------equation1</w:t>
      </w:r>
    </w:p>
    <w:p w14:paraId="6CA25DC6" w14:textId="15A2DB8A" w:rsidR="00B57D69" w:rsidRPr="0062501B" w:rsidRDefault="00B57D69" w:rsidP="000028DB">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 xml:space="preserve">Where Cn is the concentration of the element ‘n’, and Bn is the geochemical background value of the element n, and 1.5 is the background matrix correction factor due to lithogenic effects. The geochemical background value in average shale is used to calculate </w:t>
      </w:r>
      <w:proofErr w:type="spellStart"/>
      <w:r w:rsidRPr="0062501B">
        <w:rPr>
          <w:rFonts w:ascii="Times New Roman" w:hAnsi="Times New Roman" w:cs="Times New Roman"/>
          <w:sz w:val="24"/>
          <w:szCs w:val="24"/>
        </w:rPr>
        <w:t>Igeo</w:t>
      </w:r>
      <w:proofErr w:type="spellEnd"/>
      <w:r w:rsidRPr="0062501B">
        <w:rPr>
          <w:rFonts w:ascii="Times New Roman" w:hAnsi="Times New Roman" w:cs="Times New Roman"/>
          <w:sz w:val="24"/>
          <w:szCs w:val="24"/>
        </w:rPr>
        <w:t xml:space="preserve"> (</w:t>
      </w:r>
      <w:proofErr w:type="spellStart"/>
      <w:r w:rsidRPr="0062501B">
        <w:rPr>
          <w:rFonts w:ascii="Times New Roman" w:hAnsi="Times New Roman" w:cs="Times New Roman"/>
          <w:b/>
          <w:bCs/>
          <w:sz w:val="24"/>
          <w:szCs w:val="24"/>
        </w:rPr>
        <w:t>Turekian</w:t>
      </w:r>
      <w:proofErr w:type="spellEnd"/>
      <w:r w:rsidRPr="0062501B">
        <w:rPr>
          <w:rFonts w:ascii="Times New Roman" w:hAnsi="Times New Roman" w:cs="Times New Roman"/>
          <w:b/>
          <w:bCs/>
          <w:sz w:val="24"/>
          <w:szCs w:val="24"/>
        </w:rPr>
        <w:t xml:space="preserve"> and </w:t>
      </w:r>
      <w:proofErr w:type="spellStart"/>
      <w:r w:rsidRPr="0062501B">
        <w:rPr>
          <w:rFonts w:ascii="Times New Roman" w:hAnsi="Times New Roman" w:cs="Times New Roman"/>
          <w:b/>
          <w:bCs/>
          <w:sz w:val="24"/>
          <w:szCs w:val="24"/>
        </w:rPr>
        <w:t>Wedepohl</w:t>
      </w:r>
      <w:proofErr w:type="spellEnd"/>
      <w:r w:rsidRPr="0062501B">
        <w:rPr>
          <w:rFonts w:ascii="Times New Roman" w:hAnsi="Times New Roman" w:cs="Times New Roman"/>
          <w:b/>
          <w:bCs/>
          <w:sz w:val="24"/>
          <w:szCs w:val="24"/>
        </w:rPr>
        <w:t>, 1961</w:t>
      </w:r>
      <w:r w:rsidRPr="0062501B">
        <w:rPr>
          <w:rFonts w:ascii="Times New Roman" w:hAnsi="Times New Roman" w:cs="Times New Roman"/>
          <w:sz w:val="24"/>
          <w:szCs w:val="24"/>
        </w:rPr>
        <w:t xml:space="preserve">). The geo-accumulation index (Igeo) scale consists of seven grades from 0 to 6, ranging from unpolluted to highly polluted </w:t>
      </w:r>
      <w:r w:rsidR="002C5709" w:rsidRPr="0062501B">
        <w:rPr>
          <w:rFonts w:ascii="Times New Roman" w:hAnsi="Times New Roman" w:cs="Times New Roman"/>
          <w:sz w:val="24"/>
          <w:szCs w:val="24"/>
        </w:rPr>
        <w:t>(</w:t>
      </w:r>
      <w:r w:rsidR="002C5709" w:rsidRPr="0062501B">
        <w:rPr>
          <w:rFonts w:ascii="Times New Roman" w:hAnsi="Times New Roman" w:cs="Times New Roman"/>
          <w:b/>
          <w:bCs/>
          <w:sz w:val="24"/>
          <w:szCs w:val="24"/>
        </w:rPr>
        <w:t>Table 2</w:t>
      </w:r>
      <w:r w:rsidR="002C5709" w:rsidRPr="0062501B">
        <w:rPr>
          <w:rFonts w:ascii="Times New Roman" w:hAnsi="Times New Roman" w:cs="Times New Roman"/>
          <w:sz w:val="24"/>
          <w:szCs w:val="24"/>
        </w:rPr>
        <w:t xml:space="preserve">) </w:t>
      </w:r>
      <w:r w:rsidRPr="0062501B">
        <w:rPr>
          <w:rFonts w:ascii="Times New Roman" w:hAnsi="Times New Roman" w:cs="Times New Roman"/>
          <w:sz w:val="24"/>
          <w:szCs w:val="24"/>
        </w:rPr>
        <w:t>(</w:t>
      </w:r>
      <w:r w:rsidR="009778C6" w:rsidRPr="0062501B">
        <w:rPr>
          <w:rFonts w:ascii="Times New Roman" w:hAnsi="Times New Roman" w:cs="Times New Roman"/>
          <w:b/>
          <w:bCs/>
          <w:sz w:val="24"/>
          <w:szCs w:val="24"/>
        </w:rPr>
        <w:t xml:space="preserve">Muller, </w:t>
      </w:r>
      <w:r w:rsidR="009778C6" w:rsidRPr="0070687D">
        <w:rPr>
          <w:rFonts w:ascii="Times New Roman" w:hAnsi="Times New Roman" w:cs="Times New Roman"/>
          <w:b/>
          <w:bCs/>
          <w:sz w:val="24"/>
          <w:szCs w:val="24"/>
          <w:highlight w:val="yellow"/>
        </w:rPr>
        <w:t>1981</w:t>
      </w:r>
      <w:r w:rsidR="0070687D" w:rsidRPr="0070687D">
        <w:rPr>
          <w:rFonts w:ascii="Times New Roman" w:hAnsi="Times New Roman" w:cs="Times New Roman"/>
          <w:b/>
          <w:bCs/>
          <w:sz w:val="24"/>
          <w:szCs w:val="24"/>
          <w:highlight w:val="yellow"/>
        </w:rPr>
        <w:t>;</w:t>
      </w:r>
      <w:r w:rsidR="0070687D">
        <w:rPr>
          <w:rFonts w:ascii="Times New Roman" w:hAnsi="Times New Roman" w:cs="Times New Roman"/>
          <w:b/>
          <w:bCs/>
          <w:sz w:val="24"/>
          <w:szCs w:val="24"/>
        </w:rPr>
        <w:t xml:space="preserve"> </w:t>
      </w:r>
      <w:r w:rsidRPr="0062501B">
        <w:rPr>
          <w:rFonts w:ascii="Times New Roman" w:hAnsi="Times New Roman" w:cs="Times New Roman"/>
          <w:b/>
          <w:bCs/>
          <w:sz w:val="24"/>
          <w:szCs w:val="24"/>
        </w:rPr>
        <w:t xml:space="preserve">Rath et al., </w:t>
      </w:r>
      <w:r w:rsidRPr="0070687D">
        <w:rPr>
          <w:rFonts w:ascii="Times New Roman" w:hAnsi="Times New Roman" w:cs="Times New Roman"/>
          <w:b/>
          <w:bCs/>
          <w:sz w:val="24"/>
          <w:szCs w:val="24"/>
          <w:highlight w:val="yellow"/>
        </w:rPr>
        <w:t>2005</w:t>
      </w:r>
      <w:r w:rsidR="0070687D" w:rsidRPr="0070687D">
        <w:rPr>
          <w:rFonts w:ascii="Times New Roman" w:hAnsi="Times New Roman" w:cs="Times New Roman"/>
          <w:b/>
          <w:bCs/>
          <w:sz w:val="24"/>
          <w:szCs w:val="24"/>
          <w:highlight w:val="yellow"/>
        </w:rPr>
        <w:t>;</w:t>
      </w:r>
      <w:r w:rsidRPr="0062501B">
        <w:rPr>
          <w:rFonts w:ascii="Times New Roman" w:hAnsi="Times New Roman" w:cs="Times New Roman"/>
          <w:b/>
          <w:bCs/>
          <w:sz w:val="24"/>
          <w:szCs w:val="24"/>
        </w:rPr>
        <w:t xml:space="preserve"> Faiz et al., 2009</w:t>
      </w:r>
      <w:r w:rsidRPr="0062501B">
        <w:rPr>
          <w:rFonts w:ascii="Times New Roman" w:hAnsi="Times New Roman" w:cs="Times New Roman"/>
          <w:sz w:val="24"/>
          <w:szCs w:val="24"/>
        </w:rPr>
        <w:t xml:space="preserve">). The Geoaccumulation index value class designation of sediment quality is as follows: Igeo &lt; 0 unpolluted environments </w:t>
      </w:r>
      <w:r w:rsidR="002C5709" w:rsidRPr="0062501B">
        <w:rPr>
          <w:rFonts w:ascii="Times New Roman" w:hAnsi="Times New Roman" w:cs="Times New Roman"/>
          <w:sz w:val="24"/>
          <w:szCs w:val="24"/>
        </w:rPr>
        <w:t>&gt;</w:t>
      </w:r>
      <w:r w:rsidRPr="0062501B">
        <w:rPr>
          <w:rFonts w:ascii="Times New Roman" w:hAnsi="Times New Roman" w:cs="Times New Roman"/>
          <w:sz w:val="24"/>
          <w:szCs w:val="24"/>
        </w:rPr>
        <w:t>5 extremely polluted</w:t>
      </w:r>
      <w:r w:rsidR="002C5709" w:rsidRPr="0062501B">
        <w:rPr>
          <w:rFonts w:ascii="Times New Roman" w:hAnsi="Times New Roman" w:cs="Times New Roman"/>
          <w:sz w:val="24"/>
          <w:szCs w:val="24"/>
        </w:rPr>
        <w:t>.</w:t>
      </w:r>
    </w:p>
    <w:p w14:paraId="2BF45D3B" w14:textId="6056A6CC" w:rsidR="001C1E31" w:rsidRPr="0062501B" w:rsidRDefault="001C1E31" w:rsidP="00963141">
      <w:pPr>
        <w:spacing w:line="240" w:lineRule="auto"/>
        <w:contextualSpacing/>
        <w:jc w:val="both"/>
        <w:rPr>
          <w:rFonts w:ascii="Times New Roman" w:hAnsi="Times New Roman" w:cs="Times New Roman"/>
          <w:sz w:val="24"/>
          <w:szCs w:val="24"/>
        </w:rPr>
      </w:pPr>
      <w:r w:rsidRPr="0062501B">
        <w:rPr>
          <w:rFonts w:ascii="Times New Roman" w:hAnsi="Times New Roman" w:cs="Times New Roman"/>
          <w:b/>
          <w:bCs/>
          <w:sz w:val="24"/>
          <w:szCs w:val="24"/>
        </w:rPr>
        <w:t>The pollution index (PI)</w:t>
      </w:r>
      <w:r w:rsidRPr="0062501B">
        <w:rPr>
          <w:rFonts w:ascii="Times New Roman" w:hAnsi="Times New Roman" w:cs="Times New Roman"/>
          <w:sz w:val="24"/>
          <w:szCs w:val="24"/>
        </w:rPr>
        <w:t xml:space="preserve"> and Pollution load index (PLI) were used to assess heavy metal pollution in the soil, Superficial sediments</w:t>
      </w:r>
      <w:r w:rsidR="0070687D">
        <w:rPr>
          <w:rFonts w:ascii="Times New Roman" w:hAnsi="Times New Roman" w:cs="Times New Roman"/>
          <w:sz w:val="24"/>
          <w:szCs w:val="24"/>
        </w:rPr>
        <w:t>,</w:t>
      </w:r>
      <w:r w:rsidRPr="0062501B">
        <w:rPr>
          <w:rFonts w:ascii="Times New Roman" w:hAnsi="Times New Roman" w:cs="Times New Roman"/>
          <w:sz w:val="24"/>
          <w:szCs w:val="24"/>
        </w:rPr>
        <w:t xml:space="preserve"> and dust. The pollution index (PI) was defined by the following equation:</w:t>
      </w:r>
    </w:p>
    <w:p w14:paraId="58A97447" w14:textId="77777777" w:rsidR="001C1E31" w:rsidRPr="0062501B" w:rsidRDefault="001C1E31" w:rsidP="00963141">
      <w:pPr>
        <w:spacing w:line="240" w:lineRule="auto"/>
        <w:contextualSpacing/>
        <w:jc w:val="center"/>
        <w:rPr>
          <w:rFonts w:ascii="Times New Roman" w:hAnsi="Times New Roman" w:cs="Times New Roman"/>
          <w:b/>
          <w:bCs/>
          <w:sz w:val="24"/>
          <w:szCs w:val="24"/>
        </w:rPr>
      </w:pPr>
      <w:r w:rsidRPr="0062501B">
        <w:rPr>
          <w:rFonts w:ascii="Times New Roman" w:hAnsi="Times New Roman" w:cs="Times New Roman"/>
          <w:b/>
          <w:bCs/>
          <w:sz w:val="24"/>
          <w:szCs w:val="24"/>
        </w:rPr>
        <w:t>PI = Cn /Bn ------------------------------------------equations 2</w:t>
      </w:r>
    </w:p>
    <w:p w14:paraId="77DEAB72" w14:textId="77777777" w:rsidR="001C1E31" w:rsidRPr="0062501B" w:rsidRDefault="001C1E31" w:rsidP="000028DB">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 xml:space="preserve">where Cn and Bn are the measured and background concentrations of metal n, respectively, in the </w:t>
      </w:r>
      <w:r w:rsidR="000028DB" w:rsidRPr="0062501B">
        <w:rPr>
          <w:rFonts w:ascii="Times New Roman" w:hAnsi="Times New Roman" w:cs="Times New Roman"/>
          <w:sz w:val="24"/>
          <w:szCs w:val="24"/>
        </w:rPr>
        <w:t>Superficial</w:t>
      </w:r>
      <w:r w:rsidRPr="0062501B">
        <w:rPr>
          <w:rFonts w:ascii="Times New Roman" w:hAnsi="Times New Roman" w:cs="Times New Roman"/>
          <w:sz w:val="24"/>
          <w:szCs w:val="24"/>
        </w:rPr>
        <w:t xml:space="preserve"> sediment samples. PI is classified by (</w:t>
      </w:r>
      <w:r w:rsidRPr="000028DB">
        <w:rPr>
          <w:rFonts w:ascii="Times New Roman" w:hAnsi="Times New Roman" w:cs="Times New Roman"/>
          <w:b/>
          <w:bCs/>
          <w:sz w:val="24"/>
          <w:szCs w:val="24"/>
        </w:rPr>
        <w:t>Faiz et al., 2009</w:t>
      </w:r>
      <w:r w:rsidRPr="0062501B">
        <w:rPr>
          <w:rFonts w:ascii="Times New Roman" w:hAnsi="Times New Roman" w:cs="Times New Roman"/>
          <w:sz w:val="24"/>
          <w:szCs w:val="24"/>
        </w:rPr>
        <w:t>) as follows:</w:t>
      </w:r>
    </w:p>
    <w:p w14:paraId="34642495" w14:textId="6518B24C" w:rsidR="001C1E31" w:rsidRPr="0062501B" w:rsidRDefault="001C1E31" w:rsidP="00963141">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 xml:space="preserve"> PI ≤ 1 indicates a low level of pollution</w:t>
      </w:r>
      <w:r w:rsidR="0070687D">
        <w:rPr>
          <w:rFonts w:ascii="Times New Roman" w:hAnsi="Times New Roman" w:cs="Times New Roman"/>
          <w:sz w:val="24"/>
          <w:szCs w:val="24"/>
        </w:rPr>
        <w:t>.</w:t>
      </w:r>
    </w:p>
    <w:p w14:paraId="00DC3ED3" w14:textId="77777777" w:rsidR="000028DB" w:rsidRDefault="001C1E31" w:rsidP="006966DA">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 xml:space="preserve"> 1&lt; PI ≤ 3 indicates a middle level of pollution, and</w:t>
      </w:r>
    </w:p>
    <w:p w14:paraId="1C62DE33" w14:textId="77777777" w:rsidR="001C1E31" w:rsidRPr="0062501B" w:rsidRDefault="001C1E31" w:rsidP="006966DA">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 xml:space="preserve"> PI &gt; 3 a high level of pollution. </w:t>
      </w:r>
    </w:p>
    <w:p w14:paraId="17F31130" w14:textId="78D5D545" w:rsidR="001C1E31" w:rsidRPr="0062501B" w:rsidRDefault="001C1E31" w:rsidP="00963141">
      <w:pPr>
        <w:spacing w:line="240" w:lineRule="auto"/>
        <w:contextualSpacing/>
        <w:jc w:val="both"/>
        <w:rPr>
          <w:rFonts w:ascii="Times New Roman" w:hAnsi="Times New Roman" w:cs="Times New Roman"/>
          <w:sz w:val="24"/>
          <w:szCs w:val="24"/>
        </w:rPr>
      </w:pPr>
      <w:r w:rsidRPr="0062501B">
        <w:rPr>
          <w:rFonts w:ascii="Times New Roman" w:hAnsi="Times New Roman" w:cs="Times New Roman"/>
          <w:b/>
          <w:bCs/>
          <w:sz w:val="24"/>
          <w:szCs w:val="24"/>
        </w:rPr>
        <w:t>The pollution Load Index (PLI)</w:t>
      </w:r>
      <w:r w:rsidRPr="0062501B">
        <w:rPr>
          <w:rFonts w:ascii="Times New Roman" w:hAnsi="Times New Roman" w:cs="Times New Roman"/>
          <w:sz w:val="24"/>
          <w:szCs w:val="24"/>
        </w:rPr>
        <w:t xml:space="preserve"> for each sample was calculated following the method by </w:t>
      </w:r>
      <w:r w:rsidRPr="0062501B">
        <w:rPr>
          <w:rFonts w:ascii="Times New Roman" w:hAnsi="Times New Roman" w:cs="Times New Roman"/>
          <w:b/>
          <w:bCs/>
          <w:sz w:val="24"/>
          <w:szCs w:val="24"/>
        </w:rPr>
        <w:t xml:space="preserve">Tomilson </w:t>
      </w:r>
      <w:r w:rsidRPr="0070687D">
        <w:rPr>
          <w:rFonts w:ascii="Times New Roman" w:hAnsi="Times New Roman" w:cs="Times New Roman"/>
          <w:b/>
          <w:bCs/>
          <w:sz w:val="24"/>
          <w:szCs w:val="24"/>
          <w:highlight w:val="yellow"/>
        </w:rPr>
        <w:t>et al.</w:t>
      </w:r>
      <w:r w:rsidRPr="0062501B">
        <w:rPr>
          <w:rFonts w:ascii="Times New Roman" w:hAnsi="Times New Roman" w:cs="Times New Roman"/>
          <w:b/>
          <w:bCs/>
          <w:sz w:val="24"/>
          <w:szCs w:val="24"/>
        </w:rPr>
        <w:t xml:space="preserve"> (1980) and Soares </w:t>
      </w:r>
      <w:r w:rsidRPr="0070687D">
        <w:rPr>
          <w:rFonts w:ascii="Times New Roman" w:hAnsi="Times New Roman" w:cs="Times New Roman"/>
          <w:b/>
          <w:bCs/>
          <w:sz w:val="24"/>
          <w:szCs w:val="24"/>
          <w:highlight w:val="yellow"/>
        </w:rPr>
        <w:t>et al.</w:t>
      </w:r>
      <w:r w:rsidRPr="0062501B">
        <w:rPr>
          <w:rFonts w:ascii="Times New Roman" w:hAnsi="Times New Roman" w:cs="Times New Roman"/>
          <w:b/>
          <w:bCs/>
          <w:sz w:val="24"/>
          <w:szCs w:val="24"/>
        </w:rPr>
        <w:t xml:space="preserve"> (1999).</w:t>
      </w:r>
      <w:r w:rsidRPr="0062501B">
        <w:rPr>
          <w:rFonts w:ascii="Times New Roman" w:hAnsi="Times New Roman" w:cs="Times New Roman"/>
          <w:sz w:val="24"/>
          <w:szCs w:val="24"/>
        </w:rPr>
        <w:t xml:space="preserve"> It was defined by the following equation: </w:t>
      </w:r>
    </w:p>
    <w:p w14:paraId="62E7286D" w14:textId="77777777" w:rsidR="000028DB" w:rsidRDefault="000028DB" w:rsidP="00963141">
      <w:pPr>
        <w:spacing w:line="240" w:lineRule="auto"/>
        <w:jc w:val="center"/>
        <w:rPr>
          <w:rFonts w:ascii="Times New Roman" w:hAnsi="Times New Roman" w:cs="Times New Roman"/>
          <w:sz w:val="24"/>
          <w:szCs w:val="24"/>
        </w:rPr>
      </w:pPr>
    </w:p>
    <w:p w14:paraId="5906D8D1" w14:textId="77777777" w:rsidR="001C1E31" w:rsidRPr="0062501B" w:rsidRDefault="001C1E31" w:rsidP="00963141">
      <w:pPr>
        <w:spacing w:line="240" w:lineRule="auto"/>
        <w:jc w:val="center"/>
        <w:rPr>
          <w:rFonts w:ascii="Times New Roman" w:hAnsi="Times New Roman" w:cs="Times New Roman"/>
          <w:sz w:val="24"/>
          <w:szCs w:val="24"/>
        </w:rPr>
      </w:pPr>
      <w:r w:rsidRPr="0062501B">
        <w:rPr>
          <w:rFonts w:ascii="Times New Roman" w:hAnsi="Times New Roman" w:cs="Times New Roman"/>
          <w:sz w:val="24"/>
          <w:szCs w:val="24"/>
        </w:rPr>
        <w:t>PLI=</w:t>
      </w:r>
      <m:oMath>
        <m:rad>
          <m:radPr>
            <m:ctrlPr>
              <w:rPr>
                <w:rFonts w:ascii="Cambria Math" w:hAnsi="Cambria Math" w:cs="Times New Roman"/>
                <w:sz w:val="24"/>
                <w:szCs w:val="24"/>
              </w:rPr>
            </m:ctrlPr>
          </m:radPr>
          <m:deg>
            <m:r>
              <m:rPr>
                <m:sty m:val="p"/>
              </m:rPr>
              <w:rPr>
                <w:rFonts w:ascii="Cambria Math" w:hAnsi="Cambria Math" w:cs="Times New Roman"/>
                <w:sz w:val="24"/>
                <w:szCs w:val="24"/>
              </w:rPr>
              <m:t>n</m:t>
            </m:r>
          </m:deg>
          <m:e>
            <m:r>
              <m:rPr>
                <m:sty m:val="p"/>
              </m:rPr>
              <w:rPr>
                <w:rFonts w:ascii="Cambria Math" w:hAnsi="Cambria Math" w:cs="Times New Roman"/>
                <w:sz w:val="24"/>
                <w:szCs w:val="24"/>
              </w:rPr>
              <m:t>CF1+CF2+CF3+…=CFn</m:t>
            </m:r>
          </m:e>
        </m:rad>
        <m:r>
          <w:rPr>
            <w:rFonts w:ascii="Cambria Math" w:hAnsi="Cambria Math" w:cs="Times New Roman"/>
            <w:sz w:val="24"/>
            <w:szCs w:val="24"/>
          </w:rPr>
          <m:t xml:space="preserve"> ------</m:t>
        </m:r>
      </m:oMath>
      <w:r w:rsidRPr="0062501B">
        <w:rPr>
          <w:rFonts w:ascii="Times New Roman" w:hAnsi="Times New Roman" w:cs="Times New Roman"/>
          <w:sz w:val="24"/>
          <w:szCs w:val="24"/>
        </w:rPr>
        <w:t>eq</w:t>
      </w:r>
      <w:r w:rsidR="00963141" w:rsidRPr="0062501B">
        <w:rPr>
          <w:rFonts w:ascii="Times New Roman" w:hAnsi="Times New Roman" w:cs="Times New Roman"/>
          <w:sz w:val="24"/>
          <w:szCs w:val="24"/>
        </w:rPr>
        <w:t>uation3</w:t>
      </w:r>
    </w:p>
    <w:p w14:paraId="76B8ABC7" w14:textId="3E63AF94" w:rsidR="00963141" w:rsidRPr="0062501B" w:rsidRDefault="001C1E31" w:rsidP="009778C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Where n is the number of metals and CF is the contamination factor. The contamination factor (CF) can be calculated from the following relation</w:t>
      </w:r>
      <w:r w:rsidR="00963141" w:rsidRPr="0062501B">
        <w:rPr>
          <w:rFonts w:ascii="Times New Roman" w:hAnsi="Times New Roman" w:cs="Times New Roman"/>
          <w:sz w:val="24"/>
          <w:szCs w:val="24"/>
        </w:rPr>
        <w:t xml:space="preserve">: </w:t>
      </w:r>
    </w:p>
    <w:p w14:paraId="25A2FA0A" w14:textId="77777777" w:rsidR="00963141" w:rsidRPr="0062501B" w:rsidRDefault="00963141" w:rsidP="009778C6">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w:t>
      </w:r>
      <w:r w:rsidRPr="0062501B">
        <w:rPr>
          <w:rFonts w:ascii="Times New Roman" w:hAnsi="Times New Roman" w:cs="Times New Roman"/>
          <w:b/>
          <w:bCs/>
          <w:sz w:val="24"/>
          <w:szCs w:val="24"/>
        </w:rPr>
        <w:t>CF) = Metal concentration in the sediments /Background value of the metal…</w:t>
      </w:r>
      <w:r w:rsidRPr="0062501B">
        <w:rPr>
          <w:rFonts w:ascii="Times New Roman" w:hAnsi="Times New Roman" w:cs="Times New Roman"/>
          <w:sz w:val="24"/>
          <w:szCs w:val="24"/>
        </w:rPr>
        <w:t>…Equation 4</w:t>
      </w:r>
    </w:p>
    <w:p w14:paraId="785F1823" w14:textId="212F24B3" w:rsidR="00552DCE" w:rsidRDefault="005B7DD5" w:rsidP="005D5EA2">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 xml:space="preserve">According to </w:t>
      </w:r>
      <w:r w:rsidRPr="0062501B">
        <w:rPr>
          <w:rFonts w:ascii="Times New Roman" w:hAnsi="Times New Roman" w:cs="Times New Roman"/>
          <w:b/>
          <w:bCs/>
          <w:sz w:val="24"/>
          <w:szCs w:val="24"/>
        </w:rPr>
        <w:t xml:space="preserve">Harikumar </w:t>
      </w:r>
      <w:r w:rsidRPr="0070687D">
        <w:rPr>
          <w:rFonts w:ascii="Times New Roman" w:hAnsi="Times New Roman" w:cs="Times New Roman"/>
          <w:b/>
          <w:bCs/>
          <w:sz w:val="24"/>
          <w:szCs w:val="24"/>
          <w:highlight w:val="yellow"/>
        </w:rPr>
        <w:t>et al</w:t>
      </w:r>
      <w:r w:rsidRPr="0070687D">
        <w:rPr>
          <w:rFonts w:ascii="Times New Roman" w:hAnsi="Times New Roman" w:cs="Times New Roman"/>
          <w:b/>
          <w:bCs/>
          <w:sz w:val="24"/>
          <w:szCs w:val="24"/>
          <w:highlight w:val="yellow"/>
          <w:rtl/>
        </w:rPr>
        <w:t>.</w:t>
      </w:r>
      <w:r w:rsidR="0070687D">
        <w:rPr>
          <w:rFonts w:ascii="Times New Roman" w:hAnsi="Times New Roman" w:cs="Times New Roman"/>
          <w:b/>
          <w:bCs/>
          <w:sz w:val="24"/>
          <w:szCs w:val="24"/>
        </w:rPr>
        <w:t xml:space="preserve"> (</w:t>
      </w:r>
      <w:r w:rsidRPr="0062501B">
        <w:rPr>
          <w:rFonts w:ascii="Times New Roman" w:hAnsi="Times New Roman" w:cs="Times New Roman"/>
          <w:b/>
          <w:bCs/>
          <w:sz w:val="24"/>
          <w:szCs w:val="24"/>
        </w:rPr>
        <w:t>2009</w:t>
      </w:r>
      <w:r w:rsidR="0070687D">
        <w:rPr>
          <w:rFonts w:ascii="Times New Roman" w:hAnsi="Times New Roman" w:cs="Times New Roman"/>
          <w:sz w:val="24"/>
          <w:szCs w:val="24"/>
        </w:rPr>
        <w:t>)</w:t>
      </w:r>
      <w:r w:rsidR="005D5EA2" w:rsidRPr="0062501B">
        <w:rPr>
          <w:rFonts w:ascii="Times New Roman" w:hAnsi="Times New Roman" w:cs="Times New Roman"/>
          <w:sz w:val="24"/>
          <w:szCs w:val="24"/>
        </w:rPr>
        <w:t xml:space="preserve"> and </w:t>
      </w:r>
      <w:r w:rsidR="005D5EA2" w:rsidRPr="0062501B">
        <w:rPr>
          <w:rFonts w:ascii="Times New Roman" w:hAnsi="Times New Roman" w:cs="Times New Roman"/>
          <w:b/>
          <w:bCs/>
          <w:sz w:val="24"/>
          <w:szCs w:val="24"/>
        </w:rPr>
        <w:t xml:space="preserve">Seshan </w:t>
      </w:r>
      <w:r w:rsidR="005D5EA2" w:rsidRPr="0070687D">
        <w:rPr>
          <w:rFonts w:ascii="Times New Roman" w:hAnsi="Times New Roman" w:cs="Times New Roman"/>
          <w:b/>
          <w:bCs/>
          <w:sz w:val="24"/>
          <w:szCs w:val="24"/>
          <w:highlight w:val="yellow"/>
        </w:rPr>
        <w:t>et al.</w:t>
      </w:r>
      <w:r w:rsidR="005D5EA2" w:rsidRPr="0062501B">
        <w:rPr>
          <w:rFonts w:ascii="Times New Roman" w:hAnsi="Times New Roman" w:cs="Times New Roman"/>
          <w:b/>
          <w:bCs/>
          <w:sz w:val="24"/>
          <w:szCs w:val="24"/>
        </w:rPr>
        <w:t xml:space="preserve"> (2010)</w:t>
      </w:r>
      <w:r w:rsidR="0070687D">
        <w:rPr>
          <w:rFonts w:ascii="Times New Roman" w:hAnsi="Times New Roman" w:cs="Times New Roman"/>
          <w:b/>
          <w:bCs/>
          <w:sz w:val="24"/>
          <w:szCs w:val="24"/>
        </w:rPr>
        <w:t>,</w:t>
      </w:r>
      <w:r w:rsidR="005D5EA2" w:rsidRPr="0062501B">
        <w:rPr>
          <w:rFonts w:ascii="Times New Roman" w:hAnsi="Times New Roman" w:cs="Times New Roman"/>
          <w:sz w:val="24"/>
          <w:szCs w:val="24"/>
        </w:rPr>
        <w:t xml:space="preserve"> the PLI value</w:t>
      </w:r>
    </w:p>
    <w:p w14:paraId="732DF3FE" w14:textId="77777777" w:rsidR="00552DCE" w:rsidRDefault="005D5EA2" w:rsidP="005D5EA2">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 xml:space="preserve"> (PLI ≤ 1) indicates a low level of pollution, while</w:t>
      </w:r>
    </w:p>
    <w:p w14:paraId="44F64C16" w14:textId="77777777" w:rsidR="00552DCE" w:rsidRDefault="005D5EA2" w:rsidP="005D5EA2">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 xml:space="preserve"> 1&lt; PLI ≤ 2 indicates a middle level of pollution and</w:t>
      </w:r>
    </w:p>
    <w:p w14:paraId="37D1C8BA" w14:textId="1255463B" w:rsidR="005B7DD5" w:rsidRPr="0062501B" w:rsidRDefault="005D5EA2" w:rsidP="00552DCE">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 xml:space="preserve"> PLI &gt;2 </w:t>
      </w:r>
      <w:r w:rsidR="0070687D">
        <w:rPr>
          <w:rFonts w:ascii="Times New Roman" w:hAnsi="Times New Roman" w:cs="Times New Roman"/>
          <w:sz w:val="24"/>
          <w:szCs w:val="24"/>
        </w:rPr>
        <w:t>high-level</w:t>
      </w:r>
      <w:r w:rsidRPr="0062501B">
        <w:rPr>
          <w:rFonts w:ascii="Times New Roman" w:hAnsi="Times New Roman" w:cs="Times New Roman"/>
          <w:sz w:val="24"/>
          <w:szCs w:val="24"/>
        </w:rPr>
        <w:t xml:space="preserve"> pollution.</w:t>
      </w:r>
      <w:r w:rsidR="005B7DD5" w:rsidRPr="0062501B">
        <w:rPr>
          <w:rFonts w:ascii="Times New Roman" w:hAnsi="Times New Roman" w:cs="Times New Roman"/>
          <w:sz w:val="24"/>
          <w:szCs w:val="24"/>
        </w:rPr>
        <w:t xml:space="preserve"> </w:t>
      </w:r>
    </w:p>
    <w:p w14:paraId="060E4E28" w14:textId="77777777" w:rsidR="002C5709" w:rsidRPr="0062501B" w:rsidRDefault="002C5709" w:rsidP="00552DCE">
      <w:pPr>
        <w:spacing w:line="240" w:lineRule="auto"/>
        <w:jc w:val="center"/>
        <w:rPr>
          <w:rFonts w:ascii="Times New Roman" w:hAnsi="Times New Roman" w:cs="Times New Roman"/>
          <w:sz w:val="24"/>
          <w:szCs w:val="24"/>
        </w:rPr>
      </w:pPr>
      <w:r w:rsidRPr="0062501B">
        <w:rPr>
          <w:rFonts w:ascii="Times New Roman" w:hAnsi="Times New Roman" w:cs="Times New Roman"/>
          <w:sz w:val="24"/>
          <w:szCs w:val="24"/>
        </w:rPr>
        <w:t>Table 2: The degree of metal pollution in terms of seven enrichment classes</w:t>
      </w:r>
      <w:r w:rsidR="00552DCE">
        <w:rPr>
          <w:rFonts w:ascii="Times New Roman" w:hAnsi="Times New Roman" w:cs="Times New Roman"/>
          <w:sz w:val="24"/>
          <w:szCs w:val="24"/>
        </w:rPr>
        <w:t xml:space="preserve"> for (Igeo)</w:t>
      </w:r>
      <w:r w:rsidRPr="0062501B">
        <w:rPr>
          <w:rFonts w:ascii="Times New Roman" w:hAnsi="Times New Roman" w:cs="Times New Roman"/>
          <w:sz w:val="24"/>
          <w:szCs w:val="24"/>
        </w:rPr>
        <w:t xml:space="preserve"> </w:t>
      </w:r>
      <w:r w:rsidR="009778C6" w:rsidRPr="0062501B">
        <w:rPr>
          <w:rFonts w:ascii="Times New Roman" w:hAnsi="Times New Roman" w:cs="Times New Roman"/>
          <w:sz w:val="24"/>
          <w:szCs w:val="24"/>
        </w:rPr>
        <w:t xml:space="preserve"> </w:t>
      </w:r>
    </w:p>
    <w:tbl>
      <w:tblPr>
        <w:tblStyle w:val="TableGrid"/>
        <w:tblW w:w="8080" w:type="dxa"/>
        <w:tblInd w:w="392" w:type="dxa"/>
        <w:tblLook w:val="04A0" w:firstRow="1" w:lastRow="0" w:firstColumn="1" w:lastColumn="0" w:noHBand="0" w:noVBand="1"/>
      </w:tblPr>
      <w:tblGrid>
        <w:gridCol w:w="2268"/>
        <w:gridCol w:w="1984"/>
        <w:gridCol w:w="3828"/>
      </w:tblGrid>
      <w:tr w:rsidR="002C5709" w:rsidRPr="0062501B" w14:paraId="6D6ADE96" w14:textId="77777777" w:rsidTr="00F4615C">
        <w:trPr>
          <w:trHeight w:val="283"/>
        </w:trPr>
        <w:tc>
          <w:tcPr>
            <w:tcW w:w="2268" w:type="dxa"/>
          </w:tcPr>
          <w:p w14:paraId="6DD90C0D"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Igeo Value</w:t>
            </w:r>
          </w:p>
        </w:tc>
        <w:tc>
          <w:tcPr>
            <w:tcW w:w="1984" w:type="dxa"/>
          </w:tcPr>
          <w:p w14:paraId="3AB03F6A"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Igeo Class</w:t>
            </w:r>
          </w:p>
        </w:tc>
        <w:tc>
          <w:tcPr>
            <w:tcW w:w="3828" w:type="dxa"/>
          </w:tcPr>
          <w:p w14:paraId="167DA68B"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 xml:space="preserve">Designation of sediment quality </w:t>
            </w:r>
          </w:p>
        </w:tc>
      </w:tr>
      <w:tr w:rsidR="002C5709" w:rsidRPr="0062501B" w14:paraId="6CCB574E" w14:textId="77777777" w:rsidTr="00E764FA">
        <w:trPr>
          <w:trHeight w:val="283"/>
        </w:trPr>
        <w:tc>
          <w:tcPr>
            <w:tcW w:w="2268" w:type="dxa"/>
          </w:tcPr>
          <w:p w14:paraId="37EA1442"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&gt;5</w:t>
            </w:r>
          </w:p>
        </w:tc>
        <w:tc>
          <w:tcPr>
            <w:tcW w:w="1984" w:type="dxa"/>
          </w:tcPr>
          <w:p w14:paraId="2A17F3E1"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6</w:t>
            </w:r>
          </w:p>
        </w:tc>
        <w:tc>
          <w:tcPr>
            <w:tcW w:w="3828" w:type="dxa"/>
          </w:tcPr>
          <w:p w14:paraId="73F3D8A6"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Extremely polluted</w:t>
            </w:r>
          </w:p>
        </w:tc>
      </w:tr>
      <w:tr w:rsidR="002C5709" w:rsidRPr="0062501B" w14:paraId="4BB92305" w14:textId="77777777" w:rsidTr="00E764FA">
        <w:trPr>
          <w:trHeight w:val="283"/>
        </w:trPr>
        <w:tc>
          <w:tcPr>
            <w:tcW w:w="2268" w:type="dxa"/>
          </w:tcPr>
          <w:p w14:paraId="4FE1470B"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4-5</w:t>
            </w:r>
          </w:p>
        </w:tc>
        <w:tc>
          <w:tcPr>
            <w:tcW w:w="1984" w:type="dxa"/>
          </w:tcPr>
          <w:p w14:paraId="106F46A4"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5</w:t>
            </w:r>
          </w:p>
        </w:tc>
        <w:tc>
          <w:tcPr>
            <w:tcW w:w="3828" w:type="dxa"/>
          </w:tcPr>
          <w:p w14:paraId="17F5CCA9"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 xml:space="preserve">Strongly to extremely polluted </w:t>
            </w:r>
          </w:p>
        </w:tc>
      </w:tr>
      <w:tr w:rsidR="002C5709" w:rsidRPr="0062501B" w14:paraId="30232E7F" w14:textId="77777777" w:rsidTr="00E764FA">
        <w:trPr>
          <w:trHeight w:val="283"/>
        </w:trPr>
        <w:tc>
          <w:tcPr>
            <w:tcW w:w="2268" w:type="dxa"/>
          </w:tcPr>
          <w:p w14:paraId="1881566D"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3-4</w:t>
            </w:r>
          </w:p>
        </w:tc>
        <w:tc>
          <w:tcPr>
            <w:tcW w:w="1984" w:type="dxa"/>
          </w:tcPr>
          <w:p w14:paraId="34DD64BF"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4</w:t>
            </w:r>
          </w:p>
        </w:tc>
        <w:tc>
          <w:tcPr>
            <w:tcW w:w="3828" w:type="dxa"/>
          </w:tcPr>
          <w:p w14:paraId="2C6EC25D"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Strongly polluted</w:t>
            </w:r>
          </w:p>
        </w:tc>
      </w:tr>
      <w:tr w:rsidR="002C5709" w:rsidRPr="0062501B" w14:paraId="1426A645" w14:textId="77777777" w:rsidTr="00E764FA">
        <w:trPr>
          <w:trHeight w:val="283"/>
        </w:trPr>
        <w:tc>
          <w:tcPr>
            <w:tcW w:w="2268" w:type="dxa"/>
          </w:tcPr>
          <w:p w14:paraId="50BB8744"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2-3</w:t>
            </w:r>
          </w:p>
        </w:tc>
        <w:tc>
          <w:tcPr>
            <w:tcW w:w="1984" w:type="dxa"/>
          </w:tcPr>
          <w:p w14:paraId="45412055"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3</w:t>
            </w:r>
          </w:p>
        </w:tc>
        <w:tc>
          <w:tcPr>
            <w:tcW w:w="3828" w:type="dxa"/>
          </w:tcPr>
          <w:p w14:paraId="6E82348B" w14:textId="3948E6FF"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 xml:space="preserve">Moderately to </w:t>
            </w:r>
            <w:r w:rsidR="0070687D" w:rsidRPr="0070687D">
              <w:rPr>
                <w:rFonts w:ascii="Times New Roman" w:hAnsi="Times New Roman" w:cs="Times New Roman"/>
                <w:sz w:val="24"/>
                <w:szCs w:val="24"/>
                <w:highlight w:val="yellow"/>
              </w:rPr>
              <w:t>strongly</w:t>
            </w:r>
            <w:r w:rsidRPr="0062501B">
              <w:rPr>
                <w:rFonts w:ascii="Times New Roman" w:hAnsi="Times New Roman" w:cs="Times New Roman"/>
                <w:sz w:val="24"/>
                <w:szCs w:val="24"/>
              </w:rPr>
              <w:t xml:space="preserve"> polluted </w:t>
            </w:r>
          </w:p>
        </w:tc>
      </w:tr>
      <w:tr w:rsidR="002C5709" w:rsidRPr="0062501B" w14:paraId="04DE7945" w14:textId="77777777" w:rsidTr="00E764FA">
        <w:trPr>
          <w:trHeight w:val="283"/>
        </w:trPr>
        <w:tc>
          <w:tcPr>
            <w:tcW w:w="2268" w:type="dxa"/>
          </w:tcPr>
          <w:p w14:paraId="29C55C97"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1-2</w:t>
            </w:r>
          </w:p>
        </w:tc>
        <w:tc>
          <w:tcPr>
            <w:tcW w:w="1984" w:type="dxa"/>
          </w:tcPr>
          <w:p w14:paraId="137DD730"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2</w:t>
            </w:r>
          </w:p>
        </w:tc>
        <w:tc>
          <w:tcPr>
            <w:tcW w:w="3828" w:type="dxa"/>
          </w:tcPr>
          <w:p w14:paraId="5DB5071B"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Moderately polluted</w:t>
            </w:r>
          </w:p>
        </w:tc>
      </w:tr>
      <w:tr w:rsidR="002C5709" w:rsidRPr="0062501B" w14:paraId="0B41CFA9" w14:textId="77777777" w:rsidTr="00E764FA">
        <w:trPr>
          <w:trHeight w:val="267"/>
        </w:trPr>
        <w:tc>
          <w:tcPr>
            <w:tcW w:w="2268" w:type="dxa"/>
          </w:tcPr>
          <w:p w14:paraId="65DEF31A"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0-1</w:t>
            </w:r>
          </w:p>
        </w:tc>
        <w:tc>
          <w:tcPr>
            <w:tcW w:w="1984" w:type="dxa"/>
          </w:tcPr>
          <w:p w14:paraId="35211EA3"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1</w:t>
            </w:r>
          </w:p>
        </w:tc>
        <w:tc>
          <w:tcPr>
            <w:tcW w:w="3828" w:type="dxa"/>
          </w:tcPr>
          <w:p w14:paraId="52A12629" w14:textId="76A944E7" w:rsidR="002C5709" w:rsidRPr="0062501B" w:rsidRDefault="0070687D" w:rsidP="002C5709">
            <w:pPr>
              <w:jc w:val="center"/>
              <w:rPr>
                <w:rFonts w:ascii="Times New Roman" w:hAnsi="Times New Roman" w:cs="Times New Roman"/>
                <w:sz w:val="24"/>
                <w:szCs w:val="24"/>
              </w:rPr>
            </w:pPr>
            <w:r w:rsidRPr="0070687D">
              <w:rPr>
                <w:rFonts w:ascii="Times New Roman" w:hAnsi="Times New Roman" w:cs="Times New Roman"/>
                <w:sz w:val="24"/>
                <w:szCs w:val="24"/>
                <w:highlight w:val="yellow"/>
              </w:rPr>
              <w:t>Unpolluted</w:t>
            </w:r>
            <w:r w:rsidR="002C5709" w:rsidRPr="0062501B">
              <w:rPr>
                <w:rFonts w:ascii="Times New Roman" w:hAnsi="Times New Roman" w:cs="Times New Roman"/>
                <w:sz w:val="24"/>
                <w:szCs w:val="24"/>
              </w:rPr>
              <w:t xml:space="preserve"> to moderately polluted</w:t>
            </w:r>
          </w:p>
        </w:tc>
      </w:tr>
      <w:tr w:rsidR="002C5709" w:rsidRPr="0062501B" w14:paraId="626CE7A5" w14:textId="77777777" w:rsidTr="00E764FA">
        <w:trPr>
          <w:trHeight w:val="283"/>
        </w:trPr>
        <w:tc>
          <w:tcPr>
            <w:tcW w:w="2268" w:type="dxa"/>
          </w:tcPr>
          <w:p w14:paraId="76C834EC"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&lt;0</w:t>
            </w:r>
          </w:p>
        </w:tc>
        <w:tc>
          <w:tcPr>
            <w:tcW w:w="1984" w:type="dxa"/>
          </w:tcPr>
          <w:p w14:paraId="79A33A37"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0</w:t>
            </w:r>
          </w:p>
        </w:tc>
        <w:tc>
          <w:tcPr>
            <w:tcW w:w="3828" w:type="dxa"/>
          </w:tcPr>
          <w:p w14:paraId="05FD532F" w14:textId="77777777" w:rsidR="002C5709" w:rsidRPr="0062501B" w:rsidRDefault="002C5709" w:rsidP="002C5709">
            <w:pPr>
              <w:jc w:val="center"/>
              <w:rPr>
                <w:rFonts w:ascii="Times New Roman" w:hAnsi="Times New Roman" w:cs="Times New Roman"/>
                <w:sz w:val="24"/>
                <w:szCs w:val="24"/>
              </w:rPr>
            </w:pPr>
            <w:r w:rsidRPr="0062501B">
              <w:rPr>
                <w:rFonts w:ascii="Times New Roman" w:hAnsi="Times New Roman" w:cs="Times New Roman"/>
                <w:sz w:val="24"/>
                <w:szCs w:val="24"/>
              </w:rPr>
              <w:t>Un polluted</w:t>
            </w:r>
          </w:p>
        </w:tc>
      </w:tr>
    </w:tbl>
    <w:p w14:paraId="06FFA047" w14:textId="77777777" w:rsidR="002C5709" w:rsidRPr="0062501B" w:rsidRDefault="002C5709" w:rsidP="002C5709">
      <w:pPr>
        <w:spacing w:line="240" w:lineRule="auto"/>
        <w:contextualSpacing/>
        <w:jc w:val="both"/>
        <w:rPr>
          <w:rFonts w:ascii="Times New Roman" w:hAnsi="Times New Roman" w:cs="Times New Roman"/>
          <w:b/>
          <w:bCs/>
          <w:sz w:val="24"/>
          <w:szCs w:val="24"/>
        </w:rPr>
      </w:pPr>
    </w:p>
    <w:p w14:paraId="17B47686" w14:textId="77777777" w:rsidR="008131B1" w:rsidRPr="0062501B" w:rsidRDefault="008131B1" w:rsidP="008131B1">
      <w:pPr>
        <w:spacing w:line="240" w:lineRule="auto"/>
        <w:contextualSpacing/>
        <w:jc w:val="both"/>
        <w:rPr>
          <w:rFonts w:ascii="Times New Roman" w:hAnsi="Times New Roman" w:cs="Times New Roman"/>
          <w:b/>
          <w:bCs/>
          <w:sz w:val="24"/>
          <w:szCs w:val="24"/>
        </w:rPr>
      </w:pPr>
      <w:r w:rsidRPr="0062501B">
        <w:rPr>
          <w:rFonts w:ascii="Times New Roman" w:hAnsi="Times New Roman" w:cs="Times New Roman"/>
          <w:b/>
          <w:bCs/>
          <w:sz w:val="24"/>
          <w:szCs w:val="24"/>
        </w:rPr>
        <w:t xml:space="preserve">5. Results and Discussion </w:t>
      </w:r>
    </w:p>
    <w:p w14:paraId="0133A509" w14:textId="77777777" w:rsidR="008131B1" w:rsidRPr="0062501B" w:rsidRDefault="008131B1" w:rsidP="009761E2">
      <w:pPr>
        <w:spacing w:line="240" w:lineRule="auto"/>
        <w:contextualSpacing/>
        <w:jc w:val="both"/>
        <w:rPr>
          <w:rFonts w:ascii="Times New Roman" w:hAnsi="Times New Roman" w:cs="Times New Roman"/>
          <w:b/>
          <w:bCs/>
          <w:sz w:val="24"/>
          <w:szCs w:val="24"/>
        </w:rPr>
      </w:pPr>
      <w:r w:rsidRPr="0062501B">
        <w:rPr>
          <w:rFonts w:ascii="Times New Roman" w:hAnsi="Times New Roman" w:cs="Times New Roman"/>
          <w:b/>
          <w:bCs/>
          <w:sz w:val="24"/>
          <w:szCs w:val="24"/>
        </w:rPr>
        <w:t xml:space="preserve">5.1. Physicochemical Properties of the </w:t>
      </w:r>
      <w:r w:rsidR="009761E2" w:rsidRPr="0062501B">
        <w:rPr>
          <w:rFonts w:ascii="Times New Roman" w:hAnsi="Times New Roman" w:cs="Times New Roman"/>
          <w:b/>
          <w:bCs/>
          <w:sz w:val="24"/>
          <w:szCs w:val="24"/>
        </w:rPr>
        <w:t xml:space="preserve">Superficial </w:t>
      </w:r>
      <w:r w:rsidRPr="0062501B">
        <w:rPr>
          <w:rFonts w:ascii="Times New Roman" w:hAnsi="Times New Roman" w:cs="Times New Roman"/>
          <w:b/>
          <w:bCs/>
          <w:sz w:val="24"/>
          <w:szCs w:val="24"/>
        </w:rPr>
        <w:t xml:space="preserve">Sediments </w:t>
      </w:r>
    </w:p>
    <w:p w14:paraId="354F0025" w14:textId="102B4618" w:rsidR="00E058D2" w:rsidRPr="0062501B" w:rsidRDefault="008131B1" w:rsidP="00CD4492">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The</w:t>
      </w:r>
      <w:r w:rsidR="009761E2" w:rsidRPr="0062501B">
        <w:rPr>
          <w:rFonts w:ascii="Times New Roman" w:hAnsi="Times New Roman" w:cs="Times New Roman"/>
          <w:sz w:val="24"/>
          <w:szCs w:val="24"/>
        </w:rPr>
        <w:t xml:space="preserve"> chemical </w:t>
      </w:r>
      <w:r w:rsidRPr="0062501B">
        <w:rPr>
          <w:rFonts w:ascii="Times New Roman" w:hAnsi="Times New Roman" w:cs="Times New Roman"/>
          <w:sz w:val="24"/>
          <w:szCs w:val="24"/>
        </w:rPr>
        <w:t>concentrations of</w:t>
      </w:r>
      <w:r w:rsidR="009761E2" w:rsidRPr="0062501B">
        <w:rPr>
          <w:rFonts w:ascii="Times New Roman" w:hAnsi="Times New Roman" w:cs="Times New Roman"/>
          <w:sz w:val="24"/>
          <w:szCs w:val="24"/>
        </w:rPr>
        <w:t xml:space="preserve"> the heavy </w:t>
      </w:r>
      <w:r w:rsidRPr="0062501B">
        <w:rPr>
          <w:rFonts w:ascii="Times New Roman" w:hAnsi="Times New Roman" w:cs="Times New Roman"/>
          <w:sz w:val="24"/>
          <w:szCs w:val="24"/>
        </w:rPr>
        <w:t xml:space="preserve">metals in the </w:t>
      </w:r>
      <w:r w:rsidR="009761E2" w:rsidRPr="0062501B">
        <w:rPr>
          <w:rFonts w:ascii="Times New Roman" w:hAnsi="Times New Roman" w:cs="Times New Roman"/>
          <w:sz w:val="24"/>
          <w:szCs w:val="24"/>
        </w:rPr>
        <w:t>Superficial sediments</w:t>
      </w:r>
      <w:r w:rsidRPr="0062501B">
        <w:rPr>
          <w:rFonts w:ascii="Times New Roman" w:hAnsi="Times New Roman" w:cs="Times New Roman"/>
          <w:sz w:val="24"/>
          <w:szCs w:val="24"/>
        </w:rPr>
        <w:t xml:space="preserve"> </w:t>
      </w:r>
      <w:r w:rsidR="009761E2" w:rsidRPr="0062501B">
        <w:rPr>
          <w:rFonts w:ascii="Times New Roman" w:hAnsi="Times New Roman" w:cs="Times New Roman"/>
          <w:sz w:val="24"/>
          <w:szCs w:val="24"/>
        </w:rPr>
        <w:t xml:space="preserve">of the area </w:t>
      </w:r>
      <w:r w:rsidR="0070687D" w:rsidRPr="0070687D">
        <w:rPr>
          <w:rFonts w:ascii="Times New Roman" w:hAnsi="Times New Roman" w:cs="Times New Roman"/>
          <w:sz w:val="24"/>
          <w:szCs w:val="24"/>
          <w:highlight w:val="yellow"/>
        </w:rPr>
        <w:t>studied</w:t>
      </w:r>
      <w:r w:rsidR="009761E2" w:rsidRPr="0062501B">
        <w:rPr>
          <w:rFonts w:ascii="Times New Roman" w:hAnsi="Times New Roman" w:cs="Times New Roman"/>
          <w:sz w:val="24"/>
          <w:szCs w:val="24"/>
        </w:rPr>
        <w:t xml:space="preserve"> (Wadi As-Sir, Wadi Al Sheta</w:t>
      </w:r>
      <w:r w:rsidR="0070687D">
        <w:rPr>
          <w:rFonts w:ascii="Times New Roman" w:hAnsi="Times New Roman" w:cs="Times New Roman"/>
          <w:sz w:val="24"/>
          <w:szCs w:val="24"/>
        </w:rPr>
        <w:t>,</w:t>
      </w:r>
      <w:r w:rsidR="009761E2" w:rsidRPr="0062501B">
        <w:rPr>
          <w:rFonts w:ascii="Times New Roman" w:hAnsi="Times New Roman" w:cs="Times New Roman"/>
          <w:sz w:val="24"/>
          <w:szCs w:val="24"/>
        </w:rPr>
        <w:t xml:space="preserve"> and Al Kafrain Dam) </w:t>
      </w:r>
      <w:r w:rsidR="009761E2" w:rsidRPr="0070687D">
        <w:rPr>
          <w:rFonts w:ascii="Times New Roman" w:hAnsi="Times New Roman" w:cs="Times New Roman"/>
          <w:sz w:val="24"/>
          <w:szCs w:val="24"/>
          <w:highlight w:val="yellow"/>
        </w:rPr>
        <w:t>reflected</w:t>
      </w:r>
      <w:r w:rsidR="009761E2" w:rsidRPr="0062501B">
        <w:rPr>
          <w:rFonts w:ascii="Times New Roman" w:hAnsi="Times New Roman" w:cs="Times New Roman"/>
          <w:sz w:val="24"/>
          <w:szCs w:val="24"/>
        </w:rPr>
        <w:t xml:space="preserve"> the strength of anthropogenic, natural sources</w:t>
      </w:r>
      <w:r w:rsidR="0070687D">
        <w:rPr>
          <w:rFonts w:ascii="Times New Roman" w:hAnsi="Times New Roman" w:cs="Times New Roman"/>
          <w:sz w:val="24"/>
          <w:szCs w:val="24"/>
        </w:rPr>
        <w:t>,</w:t>
      </w:r>
      <w:r w:rsidR="009761E2" w:rsidRPr="0062501B">
        <w:rPr>
          <w:rFonts w:ascii="Times New Roman" w:hAnsi="Times New Roman" w:cs="Times New Roman"/>
          <w:sz w:val="24"/>
          <w:szCs w:val="24"/>
        </w:rPr>
        <w:t xml:space="preserve"> and PH values</w:t>
      </w:r>
      <w:r w:rsidR="00FB07D5" w:rsidRPr="0062501B">
        <w:rPr>
          <w:rFonts w:ascii="Times New Roman" w:hAnsi="Times New Roman" w:cs="Times New Roman"/>
          <w:sz w:val="24"/>
          <w:szCs w:val="24"/>
        </w:rPr>
        <w:t xml:space="preserve"> (</w:t>
      </w:r>
      <w:r w:rsidR="00FB07D5" w:rsidRPr="0062501B">
        <w:rPr>
          <w:rFonts w:ascii="Times New Roman" w:hAnsi="Times New Roman" w:cs="Times New Roman"/>
          <w:b/>
          <w:bCs/>
          <w:sz w:val="24"/>
          <w:szCs w:val="24"/>
        </w:rPr>
        <w:t>Table 1</w:t>
      </w:r>
      <w:r w:rsidR="00FB07D5" w:rsidRPr="0062501B">
        <w:rPr>
          <w:rFonts w:ascii="Times New Roman" w:hAnsi="Times New Roman" w:cs="Times New Roman"/>
          <w:sz w:val="24"/>
          <w:szCs w:val="24"/>
        </w:rPr>
        <w:t>)</w:t>
      </w:r>
      <w:r w:rsidR="009761E2" w:rsidRPr="0062501B">
        <w:rPr>
          <w:rFonts w:ascii="Times New Roman" w:hAnsi="Times New Roman" w:cs="Times New Roman"/>
          <w:sz w:val="24"/>
          <w:szCs w:val="24"/>
        </w:rPr>
        <w:t>.</w:t>
      </w:r>
      <w:r w:rsidR="00D809C7" w:rsidRPr="0062501B">
        <w:rPr>
          <w:rFonts w:ascii="Times New Roman" w:hAnsi="Times New Roman" w:cs="Times New Roman"/>
          <w:sz w:val="24"/>
          <w:szCs w:val="24"/>
        </w:rPr>
        <w:t xml:space="preserve"> </w:t>
      </w:r>
      <w:r w:rsidR="006948F5" w:rsidRPr="0062501B">
        <w:rPr>
          <w:rFonts w:ascii="Times New Roman" w:hAnsi="Times New Roman" w:cs="Times New Roman"/>
          <w:sz w:val="24"/>
          <w:szCs w:val="24"/>
        </w:rPr>
        <w:t>The</w:t>
      </w:r>
      <w:r w:rsidR="00007EC8" w:rsidRPr="0062501B">
        <w:rPr>
          <w:rFonts w:ascii="Times New Roman" w:hAnsi="Times New Roman" w:cs="Times New Roman"/>
          <w:sz w:val="24"/>
          <w:szCs w:val="24"/>
        </w:rPr>
        <w:t>y</w:t>
      </w:r>
      <w:r w:rsidR="006948F5" w:rsidRPr="0062501B">
        <w:rPr>
          <w:rFonts w:ascii="Times New Roman" w:hAnsi="Times New Roman" w:cs="Times New Roman"/>
          <w:sz w:val="24"/>
          <w:szCs w:val="24"/>
        </w:rPr>
        <w:t xml:space="preserve"> </w:t>
      </w:r>
      <w:r w:rsidR="00007EC8" w:rsidRPr="0062501B">
        <w:rPr>
          <w:rFonts w:ascii="Times New Roman" w:hAnsi="Times New Roman" w:cs="Times New Roman"/>
          <w:sz w:val="24"/>
          <w:szCs w:val="24"/>
        </w:rPr>
        <w:t xml:space="preserve">have </w:t>
      </w:r>
      <w:r w:rsidR="006948F5" w:rsidRPr="0062501B">
        <w:rPr>
          <w:rFonts w:ascii="Times New Roman" w:hAnsi="Times New Roman" w:cs="Times New Roman"/>
          <w:sz w:val="24"/>
          <w:szCs w:val="24"/>
        </w:rPr>
        <w:t xml:space="preserve">variable </w:t>
      </w:r>
      <w:r w:rsidR="00007EC8" w:rsidRPr="0062501B">
        <w:rPr>
          <w:rFonts w:ascii="Times New Roman" w:hAnsi="Times New Roman" w:cs="Times New Roman"/>
          <w:sz w:val="24"/>
          <w:szCs w:val="24"/>
        </w:rPr>
        <w:t xml:space="preserve">chemical </w:t>
      </w:r>
      <w:r w:rsidR="0070687D" w:rsidRPr="0070687D">
        <w:rPr>
          <w:rFonts w:ascii="Times New Roman" w:hAnsi="Times New Roman" w:cs="Times New Roman"/>
          <w:sz w:val="24"/>
          <w:szCs w:val="24"/>
          <w:highlight w:val="yellow"/>
        </w:rPr>
        <w:t>concentrations</w:t>
      </w:r>
      <w:r w:rsidR="006948F5" w:rsidRPr="0062501B">
        <w:rPr>
          <w:rFonts w:ascii="Times New Roman" w:hAnsi="Times New Roman" w:cs="Times New Roman"/>
          <w:sz w:val="24"/>
          <w:szCs w:val="24"/>
        </w:rPr>
        <w:t xml:space="preserve"> of heavy metal distributions along the region </w:t>
      </w:r>
      <w:r w:rsidR="006948F5" w:rsidRPr="0070687D">
        <w:rPr>
          <w:rFonts w:ascii="Times New Roman" w:hAnsi="Times New Roman" w:cs="Times New Roman"/>
          <w:sz w:val="24"/>
          <w:szCs w:val="24"/>
          <w:highlight w:val="yellow"/>
        </w:rPr>
        <w:t xml:space="preserve">of </w:t>
      </w:r>
      <w:r w:rsidR="0070687D" w:rsidRPr="0070687D">
        <w:rPr>
          <w:rFonts w:ascii="Times New Roman" w:hAnsi="Times New Roman" w:cs="Times New Roman"/>
          <w:sz w:val="24"/>
          <w:szCs w:val="24"/>
          <w:highlight w:val="yellow"/>
        </w:rPr>
        <w:t>the</w:t>
      </w:r>
      <w:r w:rsidR="0070687D">
        <w:rPr>
          <w:rFonts w:ascii="Times New Roman" w:hAnsi="Times New Roman" w:cs="Times New Roman"/>
          <w:sz w:val="24"/>
          <w:szCs w:val="24"/>
        </w:rPr>
        <w:t xml:space="preserve"> </w:t>
      </w:r>
      <w:r w:rsidR="00007EC8" w:rsidRPr="0062501B">
        <w:rPr>
          <w:rFonts w:ascii="Times New Roman" w:hAnsi="Times New Roman" w:cs="Times New Roman"/>
          <w:sz w:val="24"/>
          <w:szCs w:val="24"/>
        </w:rPr>
        <w:t>s</w:t>
      </w:r>
      <w:r w:rsidR="006948F5" w:rsidRPr="0062501B">
        <w:rPr>
          <w:rFonts w:ascii="Times New Roman" w:hAnsi="Times New Roman" w:cs="Times New Roman"/>
          <w:sz w:val="24"/>
          <w:szCs w:val="24"/>
        </w:rPr>
        <w:t xml:space="preserve">tudied </w:t>
      </w:r>
      <w:r w:rsidR="00007EC8" w:rsidRPr="0062501B">
        <w:rPr>
          <w:rFonts w:ascii="Times New Roman" w:hAnsi="Times New Roman" w:cs="Times New Roman"/>
          <w:sz w:val="24"/>
          <w:szCs w:val="24"/>
        </w:rPr>
        <w:t>s</w:t>
      </w:r>
      <w:r w:rsidR="006948F5" w:rsidRPr="0062501B">
        <w:rPr>
          <w:rFonts w:ascii="Times New Roman" w:hAnsi="Times New Roman" w:cs="Times New Roman"/>
          <w:sz w:val="24"/>
          <w:szCs w:val="24"/>
        </w:rPr>
        <w:t>ample</w:t>
      </w:r>
      <w:r w:rsidR="00CD4492">
        <w:rPr>
          <w:rFonts w:ascii="Times New Roman" w:hAnsi="Times New Roman" w:cs="Times New Roman"/>
          <w:sz w:val="24"/>
          <w:szCs w:val="24"/>
        </w:rPr>
        <w:t xml:space="preserve"> </w:t>
      </w:r>
      <w:r w:rsidR="00CD4492" w:rsidRPr="00CD4492">
        <w:rPr>
          <w:rFonts w:ascii="Times New Roman" w:hAnsi="Times New Roman" w:cs="Times New Roman"/>
          <w:b/>
          <w:bCs/>
          <w:sz w:val="24"/>
          <w:szCs w:val="24"/>
        </w:rPr>
        <w:t>Figure 2</w:t>
      </w:r>
      <w:r w:rsidR="006948F5" w:rsidRPr="0062501B">
        <w:rPr>
          <w:rFonts w:ascii="Times New Roman" w:hAnsi="Times New Roman" w:cs="Times New Roman"/>
          <w:sz w:val="24"/>
          <w:szCs w:val="24"/>
        </w:rPr>
        <w:t xml:space="preserve">. </w:t>
      </w:r>
      <w:r w:rsidR="00007EC8" w:rsidRPr="0062501B">
        <w:rPr>
          <w:rFonts w:ascii="Times New Roman" w:hAnsi="Times New Roman" w:cs="Times New Roman"/>
          <w:sz w:val="24"/>
          <w:szCs w:val="24"/>
        </w:rPr>
        <w:t>The h</w:t>
      </w:r>
      <w:r w:rsidR="006948F5" w:rsidRPr="0062501B">
        <w:rPr>
          <w:rFonts w:ascii="Times New Roman" w:hAnsi="Times New Roman" w:cs="Times New Roman"/>
          <w:sz w:val="24"/>
          <w:szCs w:val="24"/>
        </w:rPr>
        <w:t xml:space="preserve">igh levels of Mn and Zn were found along the </w:t>
      </w:r>
      <w:r w:rsidR="00007EC8" w:rsidRPr="0062501B">
        <w:rPr>
          <w:rFonts w:ascii="Times New Roman" w:hAnsi="Times New Roman" w:cs="Times New Roman"/>
          <w:sz w:val="24"/>
          <w:szCs w:val="24"/>
        </w:rPr>
        <w:t>superficial</w:t>
      </w:r>
      <w:r w:rsidR="006948F5" w:rsidRPr="0062501B">
        <w:rPr>
          <w:rFonts w:ascii="Times New Roman" w:hAnsi="Times New Roman" w:cs="Times New Roman"/>
          <w:sz w:val="24"/>
          <w:szCs w:val="24"/>
        </w:rPr>
        <w:t xml:space="preserve"> sediments of Wadi As-Sir and Wadi Al-Sheta and Al Kafrain dam from upstream to downstream, but low concentrations of Cu, Cd</w:t>
      </w:r>
      <w:r w:rsidR="0070687D">
        <w:rPr>
          <w:rFonts w:ascii="Times New Roman" w:hAnsi="Times New Roman" w:cs="Times New Roman"/>
          <w:sz w:val="24"/>
          <w:szCs w:val="24"/>
        </w:rPr>
        <w:t>,</w:t>
      </w:r>
      <w:r w:rsidR="006948F5" w:rsidRPr="0062501B">
        <w:rPr>
          <w:rFonts w:ascii="Times New Roman" w:hAnsi="Times New Roman" w:cs="Times New Roman"/>
          <w:sz w:val="24"/>
          <w:szCs w:val="24"/>
        </w:rPr>
        <w:t xml:space="preserve"> and Pb were found along the valley. The </w:t>
      </w:r>
      <w:r w:rsidR="00886C35" w:rsidRPr="0062501B">
        <w:rPr>
          <w:rFonts w:ascii="Times New Roman" w:hAnsi="Times New Roman" w:cs="Times New Roman"/>
          <w:sz w:val="24"/>
          <w:szCs w:val="24"/>
        </w:rPr>
        <w:t>average</w:t>
      </w:r>
      <w:r w:rsidR="006948F5" w:rsidRPr="0062501B">
        <w:rPr>
          <w:rFonts w:ascii="Times New Roman" w:hAnsi="Times New Roman" w:cs="Times New Roman"/>
          <w:sz w:val="24"/>
          <w:szCs w:val="24"/>
        </w:rPr>
        <w:t xml:space="preserve"> concentrations of Cu, Cd, Zn, Mn</w:t>
      </w:r>
      <w:r w:rsidR="0070687D">
        <w:rPr>
          <w:rFonts w:ascii="Times New Roman" w:hAnsi="Times New Roman" w:cs="Times New Roman"/>
          <w:sz w:val="24"/>
          <w:szCs w:val="24"/>
        </w:rPr>
        <w:t>,</w:t>
      </w:r>
      <w:r w:rsidR="006948F5" w:rsidRPr="0062501B">
        <w:rPr>
          <w:rFonts w:ascii="Times New Roman" w:hAnsi="Times New Roman" w:cs="Times New Roman"/>
          <w:sz w:val="24"/>
          <w:szCs w:val="24"/>
        </w:rPr>
        <w:t xml:space="preserve"> and Pb in Wadi As-Sir sediments are (0.596, 0.107, 1.923, 4.262</w:t>
      </w:r>
      <w:r w:rsidR="0070687D">
        <w:rPr>
          <w:rFonts w:ascii="Times New Roman" w:hAnsi="Times New Roman" w:cs="Times New Roman"/>
          <w:sz w:val="24"/>
          <w:szCs w:val="24"/>
        </w:rPr>
        <w:t>,</w:t>
      </w:r>
      <w:r w:rsidR="006948F5" w:rsidRPr="0062501B">
        <w:rPr>
          <w:rFonts w:ascii="Times New Roman" w:hAnsi="Times New Roman" w:cs="Times New Roman"/>
          <w:sz w:val="24"/>
          <w:szCs w:val="24"/>
        </w:rPr>
        <w:t xml:space="preserve"> and 0.374). The </w:t>
      </w:r>
      <w:r w:rsidR="00886C35" w:rsidRPr="0062501B">
        <w:rPr>
          <w:rFonts w:ascii="Times New Roman" w:hAnsi="Times New Roman" w:cs="Times New Roman"/>
          <w:sz w:val="24"/>
          <w:szCs w:val="24"/>
        </w:rPr>
        <w:t xml:space="preserve">average </w:t>
      </w:r>
      <w:r w:rsidR="006948F5" w:rsidRPr="0062501B">
        <w:rPr>
          <w:rFonts w:ascii="Times New Roman" w:hAnsi="Times New Roman" w:cs="Times New Roman"/>
          <w:sz w:val="24"/>
          <w:szCs w:val="24"/>
        </w:rPr>
        <w:t>concentrations of Cu, Cd, Zn, Mn</w:t>
      </w:r>
      <w:r w:rsidR="0070687D">
        <w:rPr>
          <w:rFonts w:ascii="Times New Roman" w:hAnsi="Times New Roman" w:cs="Times New Roman"/>
          <w:sz w:val="24"/>
          <w:szCs w:val="24"/>
        </w:rPr>
        <w:t>,</w:t>
      </w:r>
      <w:r w:rsidR="006948F5" w:rsidRPr="0062501B">
        <w:rPr>
          <w:rFonts w:ascii="Times New Roman" w:hAnsi="Times New Roman" w:cs="Times New Roman"/>
          <w:sz w:val="24"/>
          <w:szCs w:val="24"/>
        </w:rPr>
        <w:t xml:space="preserve"> and Pb in Wadi Al Sheta sediments are (0.621, 0.133, 1.115, 7.363</w:t>
      </w:r>
      <w:r w:rsidR="0070687D">
        <w:rPr>
          <w:rFonts w:ascii="Times New Roman" w:hAnsi="Times New Roman" w:cs="Times New Roman"/>
          <w:sz w:val="24"/>
          <w:szCs w:val="24"/>
        </w:rPr>
        <w:t>,</w:t>
      </w:r>
      <w:r w:rsidR="006948F5" w:rsidRPr="0062501B">
        <w:rPr>
          <w:rFonts w:ascii="Times New Roman" w:hAnsi="Times New Roman" w:cs="Times New Roman"/>
          <w:sz w:val="24"/>
          <w:szCs w:val="24"/>
        </w:rPr>
        <w:t xml:space="preserve"> and 0.244). The mean concentrations of Cu, Cd, Zn, Mn</w:t>
      </w:r>
      <w:r w:rsidR="0070687D">
        <w:rPr>
          <w:rFonts w:ascii="Times New Roman" w:hAnsi="Times New Roman" w:cs="Times New Roman"/>
          <w:sz w:val="24"/>
          <w:szCs w:val="24"/>
        </w:rPr>
        <w:t>,</w:t>
      </w:r>
      <w:r w:rsidR="006948F5" w:rsidRPr="0062501B">
        <w:rPr>
          <w:rFonts w:ascii="Times New Roman" w:hAnsi="Times New Roman" w:cs="Times New Roman"/>
          <w:sz w:val="24"/>
          <w:szCs w:val="24"/>
        </w:rPr>
        <w:t xml:space="preserve"> and Pb in Al</w:t>
      </w:r>
      <w:r w:rsidR="00007EC8" w:rsidRPr="0062501B">
        <w:rPr>
          <w:rFonts w:ascii="Times New Roman" w:hAnsi="Times New Roman" w:cs="Times New Roman"/>
          <w:sz w:val="24"/>
          <w:szCs w:val="24"/>
        </w:rPr>
        <w:t xml:space="preserve"> </w:t>
      </w:r>
      <w:r w:rsidR="006948F5" w:rsidRPr="0062501B">
        <w:rPr>
          <w:rFonts w:ascii="Times New Roman" w:hAnsi="Times New Roman" w:cs="Times New Roman"/>
          <w:sz w:val="24"/>
          <w:szCs w:val="24"/>
        </w:rPr>
        <w:t>Kafrain Dam sediments are (0.388, 0.025, 1.094, 6.180</w:t>
      </w:r>
      <w:r w:rsidR="0070687D">
        <w:rPr>
          <w:rFonts w:ascii="Times New Roman" w:hAnsi="Times New Roman" w:cs="Times New Roman"/>
          <w:sz w:val="24"/>
          <w:szCs w:val="24"/>
        </w:rPr>
        <w:t>,</w:t>
      </w:r>
      <w:r w:rsidR="006948F5" w:rsidRPr="0062501B">
        <w:rPr>
          <w:rFonts w:ascii="Times New Roman" w:hAnsi="Times New Roman" w:cs="Times New Roman"/>
          <w:sz w:val="24"/>
          <w:szCs w:val="24"/>
        </w:rPr>
        <w:t xml:space="preserve"> and 0.891)</w:t>
      </w:r>
      <w:r w:rsidR="0070687D">
        <w:rPr>
          <w:rFonts w:ascii="Times New Roman" w:hAnsi="Times New Roman" w:cs="Times New Roman"/>
          <w:sz w:val="24"/>
          <w:szCs w:val="24"/>
        </w:rPr>
        <w:t>,</w:t>
      </w:r>
      <w:r w:rsidR="006948F5" w:rsidRPr="0062501B">
        <w:rPr>
          <w:rFonts w:ascii="Times New Roman" w:hAnsi="Times New Roman" w:cs="Times New Roman"/>
          <w:sz w:val="24"/>
          <w:szCs w:val="24"/>
        </w:rPr>
        <w:t xml:space="preserve"> respectively</w:t>
      </w:r>
      <w:r w:rsidR="0070687D">
        <w:rPr>
          <w:rFonts w:ascii="Times New Roman" w:hAnsi="Times New Roman" w:cs="Times New Roman"/>
          <w:sz w:val="24"/>
          <w:szCs w:val="24"/>
        </w:rPr>
        <w:t>,</w:t>
      </w:r>
      <w:r w:rsidR="006948F5" w:rsidRPr="0062501B">
        <w:rPr>
          <w:rFonts w:ascii="Times New Roman" w:hAnsi="Times New Roman" w:cs="Times New Roman"/>
          <w:sz w:val="24"/>
          <w:szCs w:val="24"/>
        </w:rPr>
        <w:t xml:space="preserve"> and have been compared with unpolluted sediments and soils (</w:t>
      </w:r>
      <w:r w:rsidR="006948F5" w:rsidRPr="0062501B">
        <w:rPr>
          <w:rFonts w:ascii="Times New Roman" w:hAnsi="Times New Roman" w:cs="Times New Roman"/>
          <w:b/>
          <w:bCs/>
          <w:sz w:val="24"/>
          <w:szCs w:val="24"/>
        </w:rPr>
        <w:t>Bowen, 1979</w:t>
      </w:r>
      <w:r w:rsidR="006948F5" w:rsidRPr="0062501B">
        <w:rPr>
          <w:rFonts w:ascii="Times New Roman" w:hAnsi="Times New Roman" w:cs="Times New Roman"/>
          <w:sz w:val="24"/>
          <w:szCs w:val="24"/>
        </w:rPr>
        <w:t xml:space="preserve">). The high concentrations of heavy metals in the sediments of Wadi As-Sir were possibly </w:t>
      </w:r>
      <w:r w:rsidR="0070687D" w:rsidRPr="0070687D">
        <w:rPr>
          <w:rFonts w:ascii="Times New Roman" w:hAnsi="Times New Roman" w:cs="Times New Roman"/>
          <w:sz w:val="24"/>
          <w:szCs w:val="24"/>
          <w:highlight w:val="yellow"/>
        </w:rPr>
        <w:lastRenderedPageBreak/>
        <w:t>due</w:t>
      </w:r>
      <w:r w:rsidR="006948F5" w:rsidRPr="0070687D">
        <w:rPr>
          <w:rFonts w:ascii="Times New Roman" w:hAnsi="Times New Roman" w:cs="Times New Roman"/>
          <w:sz w:val="24"/>
          <w:szCs w:val="24"/>
          <w:highlight w:val="yellow"/>
        </w:rPr>
        <w:t xml:space="preserve"> to</w:t>
      </w:r>
      <w:r w:rsidR="006948F5" w:rsidRPr="0062501B">
        <w:rPr>
          <w:rFonts w:ascii="Times New Roman" w:hAnsi="Times New Roman" w:cs="Times New Roman"/>
          <w:sz w:val="24"/>
          <w:szCs w:val="24"/>
        </w:rPr>
        <w:t xml:space="preserve"> the anthropogenic sources also human and agricultural activities near the wadi surface</w:t>
      </w:r>
      <w:r w:rsidR="00FB07D5" w:rsidRPr="0062501B">
        <w:rPr>
          <w:rFonts w:ascii="Times New Roman" w:hAnsi="Times New Roman" w:cs="Times New Roman"/>
          <w:sz w:val="24"/>
          <w:szCs w:val="24"/>
        </w:rPr>
        <w:t xml:space="preserve"> </w:t>
      </w:r>
      <w:r w:rsidR="006948F5" w:rsidRPr="0062501B">
        <w:rPr>
          <w:rFonts w:ascii="Times New Roman" w:hAnsi="Times New Roman" w:cs="Times New Roman"/>
          <w:sz w:val="24"/>
          <w:szCs w:val="24"/>
        </w:rPr>
        <w:t>sediments’ site (</w:t>
      </w:r>
      <w:proofErr w:type="spellStart"/>
      <w:r w:rsidR="006948F5" w:rsidRPr="0062501B">
        <w:rPr>
          <w:rFonts w:ascii="Times New Roman" w:hAnsi="Times New Roman" w:cs="Times New Roman"/>
          <w:b/>
          <w:bCs/>
          <w:sz w:val="24"/>
          <w:szCs w:val="24"/>
        </w:rPr>
        <w:t>Calace</w:t>
      </w:r>
      <w:proofErr w:type="spellEnd"/>
      <w:r w:rsidR="006948F5" w:rsidRPr="0062501B">
        <w:rPr>
          <w:rFonts w:ascii="Times New Roman" w:hAnsi="Times New Roman" w:cs="Times New Roman"/>
          <w:b/>
          <w:bCs/>
          <w:sz w:val="24"/>
          <w:szCs w:val="24"/>
        </w:rPr>
        <w:t xml:space="preserve"> et al., 2005</w:t>
      </w:r>
      <w:r w:rsidR="006948F5" w:rsidRPr="0062501B">
        <w:rPr>
          <w:rFonts w:ascii="Times New Roman" w:hAnsi="Times New Roman" w:cs="Times New Roman"/>
          <w:sz w:val="24"/>
          <w:szCs w:val="24"/>
        </w:rPr>
        <w:t>). The sources include fertilizers and pesticides used in agricultural activities</w:t>
      </w:r>
      <w:r w:rsidR="0070687D">
        <w:rPr>
          <w:rFonts w:ascii="Times New Roman" w:hAnsi="Times New Roman" w:cs="Times New Roman"/>
          <w:sz w:val="24"/>
          <w:szCs w:val="24"/>
        </w:rPr>
        <w:t>,</w:t>
      </w:r>
      <w:r w:rsidR="006948F5" w:rsidRPr="0062501B">
        <w:rPr>
          <w:rFonts w:ascii="Times New Roman" w:hAnsi="Times New Roman" w:cs="Times New Roman"/>
          <w:sz w:val="24"/>
          <w:szCs w:val="24"/>
        </w:rPr>
        <w:t xml:space="preserve"> and discharges of sewage wastewater and surface water drainage near areas of human activities along the Wadi As-Sir area.</w:t>
      </w:r>
    </w:p>
    <w:p w14:paraId="32C555EC" w14:textId="42AA6D9F" w:rsidR="00755C08" w:rsidRPr="0062501B" w:rsidRDefault="00E058D2" w:rsidP="00644B00">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 xml:space="preserve">The pH values show </w:t>
      </w:r>
      <w:r w:rsidR="0070687D" w:rsidRPr="0070687D">
        <w:rPr>
          <w:rFonts w:ascii="Times New Roman" w:hAnsi="Times New Roman" w:cs="Times New Roman"/>
          <w:sz w:val="24"/>
          <w:szCs w:val="24"/>
          <w:highlight w:val="yellow"/>
        </w:rPr>
        <w:t>relatively</w:t>
      </w:r>
      <w:r w:rsidRPr="0062501B">
        <w:rPr>
          <w:rFonts w:ascii="Times New Roman" w:hAnsi="Times New Roman" w:cs="Times New Roman"/>
          <w:sz w:val="24"/>
          <w:szCs w:val="24"/>
        </w:rPr>
        <w:t xml:space="preserve"> equal distribution in the </w:t>
      </w:r>
      <w:r w:rsidR="0070687D" w:rsidRPr="0070687D">
        <w:rPr>
          <w:rFonts w:ascii="Times New Roman" w:hAnsi="Times New Roman" w:cs="Times New Roman"/>
          <w:sz w:val="24"/>
          <w:szCs w:val="24"/>
          <w:highlight w:val="yellow"/>
        </w:rPr>
        <w:t>s</w:t>
      </w:r>
      <w:r w:rsidRPr="0070687D">
        <w:rPr>
          <w:rFonts w:ascii="Times New Roman" w:hAnsi="Times New Roman" w:cs="Times New Roman"/>
          <w:sz w:val="24"/>
          <w:szCs w:val="24"/>
          <w:highlight w:val="yellow"/>
        </w:rPr>
        <w:t xml:space="preserve">tudy </w:t>
      </w:r>
      <w:r w:rsidR="0070687D" w:rsidRPr="0070687D">
        <w:rPr>
          <w:rFonts w:ascii="Times New Roman" w:hAnsi="Times New Roman" w:cs="Times New Roman"/>
          <w:sz w:val="24"/>
          <w:szCs w:val="24"/>
          <w:highlight w:val="yellow"/>
        </w:rPr>
        <w:t>a</w:t>
      </w:r>
      <w:r w:rsidR="00644B00" w:rsidRPr="0070687D">
        <w:rPr>
          <w:rFonts w:ascii="Times New Roman" w:hAnsi="Times New Roman" w:cs="Times New Roman"/>
          <w:sz w:val="24"/>
          <w:szCs w:val="24"/>
          <w:highlight w:val="yellow"/>
        </w:rPr>
        <w:t>rea</w:t>
      </w:r>
      <w:r w:rsidR="0070687D">
        <w:rPr>
          <w:rFonts w:ascii="Times New Roman" w:hAnsi="Times New Roman" w:cs="Times New Roman"/>
          <w:sz w:val="24"/>
          <w:szCs w:val="24"/>
        </w:rPr>
        <w:t xml:space="preserve"> </w:t>
      </w:r>
      <w:r w:rsidR="0070687D" w:rsidRPr="0070687D">
        <w:rPr>
          <w:rFonts w:ascii="Times New Roman" w:hAnsi="Times New Roman" w:cs="Times New Roman"/>
          <w:sz w:val="24"/>
          <w:szCs w:val="24"/>
          <w:highlight w:val="yellow"/>
        </w:rPr>
        <w:t>(</w:t>
      </w:r>
      <w:r w:rsidR="00644B00" w:rsidRPr="0070687D">
        <w:rPr>
          <w:rFonts w:ascii="Times New Roman" w:hAnsi="Times New Roman" w:cs="Times New Roman"/>
          <w:b/>
          <w:bCs/>
          <w:sz w:val="24"/>
          <w:szCs w:val="24"/>
          <w:highlight w:val="yellow"/>
        </w:rPr>
        <w:t>Figure 3</w:t>
      </w:r>
      <w:r w:rsidR="0070687D" w:rsidRPr="0070687D">
        <w:rPr>
          <w:rFonts w:ascii="Times New Roman" w:hAnsi="Times New Roman" w:cs="Times New Roman"/>
          <w:b/>
          <w:bCs/>
          <w:sz w:val="24"/>
          <w:szCs w:val="24"/>
          <w:highlight w:val="yellow"/>
        </w:rPr>
        <w:t>)</w:t>
      </w:r>
      <w:r w:rsidRPr="0070687D">
        <w:rPr>
          <w:rFonts w:ascii="Times New Roman" w:hAnsi="Times New Roman" w:cs="Times New Roman"/>
          <w:sz w:val="24"/>
          <w:szCs w:val="24"/>
          <w:highlight w:val="yellow"/>
        </w:rPr>
        <w:t>.</w:t>
      </w:r>
      <w:r w:rsidRPr="0062501B">
        <w:rPr>
          <w:rFonts w:ascii="Times New Roman" w:hAnsi="Times New Roman" w:cs="Times New Roman"/>
          <w:sz w:val="24"/>
          <w:szCs w:val="24"/>
        </w:rPr>
        <w:t xml:space="preserve"> The pH-values range </w:t>
      </w:r>
      <w:r w:rsidR="0070687D">
        <w:rPr>
          <w:rFonts w:ascii="Times New Roman" w:hAnsi="Times New Roman" w:cs="Times New Roman"/>
          <w:sz w:val="24"/>
          <w:szCs w:val="24"/>
        </w:rPr>
        <w:t>between 7.96</w:t>
      </w:r>
      <w:r w:rsidRPr="0062501B">
        <w:rPr>
          <w:rFonts w:ascii="Times New Roman" w:hAnsi="Times New Roman" w:cs="Times New Roman"/>
          <w:sz w:val="24"/>
          <w:szCs w:val="24"/>
        </w:rPr>
        <w:t xml:space="preserve"> and</w:t>
      </w:r>
      <w:r w:rsidR="00890878" w:rsidRPr="0062501B">
        <w:rPr>
          <w:rFonts w:ascii="Times New Roman" w:hAnsi="Times New Roman" w:cs="Times New Roman"/>
          <w:sz w:val="24"/>
          <w:szCs w:val="24"/>
        </w:rPr>
        <w:t xml:space="preserve"> </w:t>
      </w:r>
      <w:r w:rsidRPr="0062501B">
        <w:rPr>
          <w:rFonts w:ascii="Times New Roman" w:hAnsi="Times New Roman" w:cs="Times New Roman"/>
          <w:sz w:val="24"/>
          <w:szCs w:val="24"/>
        </w:rPr>
        <w:t>8.96 (</w:t>
      </w:r>
      <w:r w:rsidRPr="0062501B">
        <w:rPr>
          <w:rFonts w:ascii="Times New Roman" w:hAnsi="Times New Roman" w:cs="Times New Roman"/>
          <w:b/>
          <w:bCs/>
          <w:sz w:val="24"/>
          <w:szCs w:val="24"/>
        </w:rPr>
        <w:t>Table 1</w:t>
      </w:r>
      <w:r w:rsidRPr="0062501B">
        <w:rPr>
          <w:rFonts w:ascii="Times New Roman" w:hAnsi="Times New Roman" w:cs="Times New Roman"/>
          <w:sz w:val="24"/>
          <w:szCs w:val="24"/>
        </w:rPr>
        <w:t xml:space="preserve">). </w:t>
      </w:r>
      <w:r w:rsidR="00890878" w:rsidRPr="0062501B">
        <w:rPr>
          <w:rFonts w:ascii="Times New Roman" w:hAnsi="Times New Roman" w:cs="Times New Roman"/>
          <w:sz w:val="24"/>
          <w:szCs w:val="24"/>
        </w:rPr>
        <w:t xml:space="preserve">The high PH value </w:t>
      </w:r>
      <w:proofErr w:type="gramStart"/>
      <w:r w:rsidR="00890878" w:rsidRPr="0062501B">
        <w:rPr>
          <w:rFonts w:ascii="Times New Roman" w:hAnsi="Times New Roman" w:cs="Times New Roman"/>
          <w:sz w:val="24"/>
          <w:szCs w:val="24"/>
        </w:rPr>
        <w:t>effected</w:t>
      </w:r>
      <w:proofErr w:type="gramEnd"/>
      <w:r w:rsidR="00890878" w:rsidRPr="0062501B">
        <w:rPr>
          <w:rFonts w:ascii="Times New Roman" w:hAnsi="Times New Roman" w:cs="Times New Roman"/>
          <w:sz w:val="24"/>
          <w:szCs w:val="24"/>
        </w:rPr>
        <w:t xml:space="preserve"> to more </w:t>
      </w:r>
      <w:r w:rsidRPr="0062501B">
        <w:rPr>
          <w:rFonts w:ascii="Times New Roman" w:hAnsi="Times New Roman" w:cs="Times New Roman"/>
          <w:sz w:val="24"/>
          <w:szCs w:val="24"/>
        </w:rPr>
        <w:t xml:space="preserve">alkaline conditions for all the sediment samples. The concentrations of metals in the sediments can vary highly depending on the organic matter content and pH-values. </w:t>
      </w:r>
      <w:r w:rsidR="00890878" w:rsidRPr="0062501B">
        <w:rPr>
          <w:rFonts w:ascii="Times New Roman" w:hAnsi="Times New Roman" w:cs="Times New Roman"/>
          <w:sz w:val="24"/>
          <w:szCs w:val="24"/>
        </w:rPr>
        <w:t xml:space="preserve">The PH </w:t>
      </w:r>
      <w:r w:rsidRPr="0062501B">
        <w:rPr>
          <w:rFonts w:ascii="Times New Roman" w:hAnsi="Times New Roman" w:cs="Times New Roman"/>
          <w:sz w:val="24"/>
          <w:szCs w:val="24"/>
        </w:rPr>
        <w:t xml:space="preserve">values influence the sediment composition, </w:t>
      </w:r>
      <w:r w:rsidR="00890878" w:rsidRPr="0062501B">
        <w:rPr>
          <w:rFonts w:ascii="Times New Roman" w:hAnsi="Times New Roman" w:cs="Times New Roman"/>
          <w:sz w:val="24"/>
          <w:szCs w:val="24"/>
        </w:rPr>
        <w:t xml:space="preserve">and </w:t>
      </w:r>
      <w:r w:rsidRPr="0062501B">
        <w:rPr>
          <w:rFonts w:ascii="Times New Roman" w:hAnsi="Times New Roman" w:cs="Times New Roman"/>
          <w:sz w:val="24"/>
          <w:szCs w:val="24"/>
        </w:rPr>
        <w:t>which turn affects the heavy metal</w:t>
      </w:r>
      <w:r w:rsidR="00890878" w:rsidRPr="0062501B">
        <w:rPr>
          <w:rFonts w:ascii="Times New Roman" w:hAnsi="Times New Roman" w:cs="Times New Roman"/>
          <w:sz w:val="24"/>
          <w:szCs w:val="24"/>
        </w:rPr>
        <w:t xml:space="preserve"> ions</w:t>
      </w:r>
      <w:r w:rsidRPr="0062501B">
        <w:rPr>
          <w:rFonts w:ascii="Times New Roman" w:hAnsi="Times New Roman" w:cs="Times New Roman"/>
          <w:sz w:val="24"/>
          <w:szCs w:val="24"/>
        </w:rPr>
        <w:t xml:space="preserve"> mobility and </w:t>
      </w:r>
      <w:r w:rsidR="00890878" w:rsidRPr="0062501B">
        <w:rPr>
          <w:rFonts w:ascii="Times New Roman" w:hAnsi="Times New Roman" w:cs="Times New Roman"/>
          <w:sz w:val="24"/>
          <w:szCs w:val="24"/>
        </w:rPr>
        <w:t xml:space="preserve">attractive to </w:t>
      </w:r>
      <w:r w:rsidRPr="0062501B">
        <w:rPr>
          <w:rFonts w:ascii="Times New Roman" w:hAnsi="Times New Roman" w:cs="Times New Roman"/>
          <w:sz w:val="24"/>
          <w:szCs w:val="24"/>
        </w:rPr>
        <w:t>distribution in the sediment (</w:t>
      </w:r>
      <w:proofErr w:type="spellStart"/>
      <w:r w:rsidRPr="0062501B">
        <w:rPr>
          <w:rFonts w:ascii="Times New Roman" w:hAnsi="Times New Roman" w:cs="Times New Roman"/>
          <w:b/>
          <w:bCs/>
          <w:sz w:val="24"/>
          <w:szCs w:val="24"/>
        </w:rPr>
        <w:t>Odat</w:t>
      </w:r>
      <w:proofErr w:type="spellEnd"/>
      <w:r w:rsidRPr="0062501B">
        <w:rPr>
          <w:rFonts w:ascii="Times New Roman" w:hAnsi="Times New Roman" w:cs="Times New Roman"/>
          <w:b/>
          <w:bCs/>
          <w:sz w:val="24"/>
          <w:szCs w:val="24"/>
        </w:rPr>
        <w:t xml:space="preserve"> and Alshammari, 2011</w:t>
      </w:r>
      <w:r w:rsidRPr="0062501B">
        <w:rPr>
          <w:rFonts w:ascii="Times New Roman" w:hAnsi="Times New Roman" w:cs="Times New Roman"/>
          <w:sz w:val="24"/>
          <w:szCs w:val="24"/>
        </w:rPr>
        <w:t>).</w:t>
      </w:r>
      <w:r w:rsidR="00170650" w:rsidRPr="0062501B">
        <w:rPr>
          <w:rFonts w:ascii="Times New Roman" w:hAnsi="Times New Roman" w:cs="Times New Roman"/>
          <w:sz w:val="24"/>
          <w:szCs w:val="24"/>
        </w:rPr>
        <w:t xml:space="preserve"> </w:t>
      </w:r>
      <w:r w:rsidR="006948F5" w:rsidRPr="0062501B">
        <w:rPr>
          <w:rFonts w:ascii="Times New Roman" w:hAnsi="Times New Roman" w:cs="Times New Roman"/>
          <w:sz w:val="24"/>
          <w:szCs w:val="24"/>
        </w:rPr>
        <w:t xml:space="preserve">The pH values show </w:t>
      </w:r>
      <w:proofErr w:type="gramStart"/>
      <w:r w:rsidR="006948F5" w:rsidRPr="0062501B">
        <w:rPr>
          <w:rFonts w:ascii="Times New Roman" w:hAnsi="Times New Roman" w:cs="Times New Roman"/>
          <w:sz w:val="24"/>
          <w:szCs w:val="24"/>
        </w:rPr>
        <w:t>a relatively</w:t>
      </w:r>
      <w:proofErr w:type="gramEnd"/>
      <w:r w:rsidR="006948F5" w:rsidRPr="0062501B">
        <w:rPr>
          <w:rFonts w:ascii="Times New Roman" w:hAnsi="Times New Roman" w:cs="Times New Roman"/>
          <w:sz w:val="24"/>
          <w:szCs w:val="24"/>
        </w:rPr>
        <w:t xml:space="preserve"> equal distribution in the investigated area. The </w:t>
      </w:r>
      <w:r w:rsidR="00351D82" w:rsidRPr="0062501B">
        <w:rPr>
          <w:rFonts w:ascii="Times New Roman" w:hAnsi="Times New Roman" w:cs="Times New Roman"/>
          <w:sz w:val="24"/>
          <w:szCs w:val="24"/>
        </w:rPr>
        <w:t>average value of P</w:t>
      </w:r>
      <w:r w:rsidR="006948F5" w:rsidRPr="0062501B">
        <w:rPr>
          <w:rFonts w:ascii="Times New Roman" w:hAnsi="Times New Roman" w:cs="Times New Roman"/>
          <w:sz w:val="24"/>
          <w:szCs w:val="24"/>
        </w:rPr>
        <w:t>H 8.</w:t>
      </w:r>
      <w:r w:rsidR="00351D82" w:rsidRPr="0062501B">
        <w:rPr>
          <w:rFonts w:ascii="Times New Roman" w:hAnsi="Times New Roman" w:cs="Times New Roman"/>
          <w:sz w:val="24"/>
          <w:szCs w:val="24"/>
        </w:rPr>
        <w:t>66</w:t>
      </w:r>
      <w:r w:rsidR="006948F5" w:rsidRPr="0062501B">
        <w:rPr>
          <w:rFonts w:ascii="Times New Roman" w:hAnsi="Times New Roman" w:cs="Times New Roman"/>
          <w:sz w:val="24"/>
          <w:szCs w:val="24"/>
        </w:rPr>
        <w:t xml:space="preserve">, suggesting alkaline-prevailing conditions for all the sediment samples. The </w:t>
      </w:r>
      <w:proofErr w:type="gramStart"/>
      <w:r w:rsidR="006948F5" w:rsidRPr="0062501B">
        <w:rPr>
          <w:rFonts w:ascii="Times New Roman" w:hAnsi="Times New Roman" w:cs="Times New Roman"/>
          <w:sz w:val="24"/>
          <w:szCs w:val="24"/>
        </w:rPr>
        <w:t>concentrations</w:t>
      </w:r>
      <w:proofErr w:type="gramEnd"/>
      <w:r w:rsidR="006948F5" w:rsidRPr="0062501B">
        <w:rPr>
          <w:rFonts w:ascii="Times New Roman" w:hAnsi="Times New Roman" w:cs="Times New Roman"/>
          <w:sz w:val="24"/>
          <w:szCs w:val="24"/>
        </w:rPr>
        <w:t xml:space="preserve"> of metals in the sediments can vary greatly depending on the organic matter content and pH-values. Usually, pH-values influence the sediment composition, which in turn affects the heavy metal mobility and distribution in the sediment samples (</w:t>
      </w:r>
      <w:proofErr w:type="spellStart"/>
      <w:r w:rsidR="006948F5" w:rsidRPr="0062501B">
        <w:rPr>
          <w:rFonts w:ascii="Times New Roman" w:hAnsi="Times New Roman" w:cs="Times New Roman"/>
          <w:b/>
          <w:bCs/>
          <w:sz w:val="24"/>
          <w:szCs w:val="24"/>
        </w:rPr>
        <w:t>Odat</w:t>
      </w:r>
      <w:proofErr w:type="spellEnd"/>
      <w:r w:rsidR="006948F5" w:rsidRPr="0062501B">
        <w:rPr>
          <w:rFonts w:ascii="Times New Roman" w:hAnsi="Times New Roman" w:cs="Times New Roman"/>
          <w:b/>
          <w:bCs/>
          <w:sz w:val="24"/>
          <w:szCs w:val="24"/>
        </w:rPr>
        <w:t xml:space="preserve"> and Alshammari, 2011).</w:t>
      </w:r>
    </w:p>
    <w:p w14:paraId="577E12D7" w14:textId="68F41684" w:rsidR="00F80ACC" w:rsidRPr="0062501B" w:rsidRDefault="00F80ACC" w:rsidP="00F80ACC">
      <w:pPr>
        <w:spacing w:line="240" w:lineRule="auto"/>
        <w:contextualSpacing/>
        <w:jc w:val="both"/>
        <w:rPr>
          <w:rFonts w:ascii="Times New Roman" w:hAnsi="Times New Roman" w:cs="Times New Roman"/>
          <w:sz w:val="24"/>
          <w:szCs w:val="24"/>
        </w:rPr>
      </w:pPr>
      <w:r w:rsidRPr="0062501B">
        <w:rPr>
          <w:rFonts w:ascii="Times New Roman" w:hAnsi="Times New Roman" w:cs="Times New Roman"/>
          <w:sz w:val="24"/>
          <w:szCs w:val="24"/>
        </w:rPr>
        <w:t xml:space="preserve">The percentage of organic matter (OM%) in the Superficial Sediments of Wadi As-Sir </w:t>
      </w:r>
      <w:r w:rsidR="0070687D" w:rsidRPr="0070687D">
        <w:rPr>
          <w:rFonts w:ascii="Times New Roman" w:hAnsi="Times New Roman" w:cs="Times New Roman"/>
          <w:sz w:val="24"/>
          <w:szCs w:val="24"/>
          <w:highlight w:val="yellow"/>
        </w:rPr>
        <w:t>ranges</w:t>
      </w:r>
      <w:r w:rsidRPr="0062501B">
        <w:rPr>
          <w:rFonts w:ascii="Times New Roman" w:hAnsi="Times New Roman" w:cs="Times New Roman"/>
          <w:sz w:val="24"/>
          <w:szCs w:val="24"/>
        </w:rPr>
        <w:t xml:space="preserve"> between 4.0% to 7.5% with an average of 4.88 % (</w:t>
      </w:r>
      <w:r w:rsidRPr="00644B00">
        <w:rPr>
          <w:rFonts w:ascii="Times New Roman" w:hAnsi="Times New Roman" w:cs="Times New Roman"/>
          <w:b/>
          <w:bCs/>
          <w:sz w:val="24"/>
          <w:szCs w:val="24"/>
        </w:rPr>
        <w:t>Table 1</w:t>
      </w:r>
      <w:r w:rsidRPr="0062501B">
        <w:rPr>
          <w:rFonts w:ascii="Times New Roman" w:hAnsi="Times New Roman" w:cs="Times New Roman"/>
          <w:sz w:val="24"/>
          <w:szCs w:val="24"/>
        </w:rPr>
        <w:t xml:space="preserve">). The amount of organic matter in Wadi As-Sir sediments is linked to the organic material of plant </w:t>
      </w:r>
      <w:proofErr w:type="gramStart"/>
      <w:r w:rsidRPr="0062501B">
        <w:rPr>
          <w:rFonts w:ascii="Times New Roman" w:hAnsi="Times New Roman" w:cs="Times New Roman"/>
          <w:sz w:val="24"/>
          <w:szCs w:val="24"/>
        </w:rPr>
        <w:t>remains</w:t>
      </w:r>
      <w:proofErr w:type="gramEnd"/>
      <w:r w:rsidRPr="0062501B">
        <w:rPr>
          <w:rFonts w:ascii="Times New Roman" w:hAnsi="Times New Roman" w:cs="Times New Roman"/>
          <w:sz w:val="24"/>
          <w:szCs w:val="24"/>
        </w:rPr>
        <w:t xml:space="preserve"> at different stages of decomposition, deposited adjacent to the Wadi location</w:t>
      </w:r>
      <w:r w:rsidR="00644B00">
        <w:rPr>
          <w:rFonts w:ascii="Times New Roman" w:hAnsi="Times New Roman" w:cs="Times New Roman"/>
          <w:sz w:val="24"/>
          <w:szCs w:val="24"/>
        </w:rPr>
        <w:t xml:space="preserve"> </w:t>
      </w:r>
      <w:r w:rsidR="00644B00" w:rsidRPr="00644B00">
        <w:rPr>
          <w:rFonts w:ascii="Times New Roman" w:hAnsi="Times New Roman" w:cs="Times New Roman"/>
          <w:b/>
          <w:bCs/>
          <w:sz w:val="24"/>
          <w:szCs w:val="24"/>
        </w:rPr>
        <w:t>Figure 4</w:t>
      </w:r>
      <w:r w:rsidRPr="0062501B">
        <w:rPr>
          <w:rFonts w:ascii="Times New Roman" w:hAnsi="Times New Roman" w:cs="Times New Roman"/>
          <w:sz w:val="24"/>
          <w:szCs w:val="24"/>
        </w:rPr>
        <w:t>. Cells and tissues of plant organisms and substances from plant roots, and soil microbes are considered as additional sources (Figure 3).</w:t>
      </w:r>
    </w:p>
    <w:p w14:paraId="1AA5AAF8" w14:textId="77777777" w:rsidR="003E6207" w:rsidRPr="0062501B" w:rsidRDefault="003E6207" w:rsidP="00B5101E">
      <w:pPr>
        <w:spacing w:line="240" w:lineRule="auto"/>
        <w:contextualSpacing/>
        <w:jc w:val="both"/>
        <w:rPr>
          <w:rFonts w:ascii="Times New Roman" w:hAnsi="Times New Roman" w:cs="Times New Roman"/>
          <w:sz w:val="24"/>
          <w:szCs w:val="24"/>
        </w:rPr>
      </w:pPr>
    </w:p>
    <w:p w14:paraId="609CBA9E" w14:textId="77777777" w:rsidR="00FB07D5" w:rsidRPr="0062501B" w:rsidRDefault="00FB07D5" w:rsidP="00524C7C">
      <w:pPr>
        <w:spacing w:line="240" w:lineRule="auto"/>
        <w:ind w:right="-2"/>
        <w:jc w:val="both"/>
        <w:rPr>
          <w:rFonts w:ascii="Times New Roman" w:hAnsi="Times New Roman" w:cs="Times New Roman"/>
          <w:sz w:val="24"/>
          <w:szCs w:val="24"/>
          <w:lang w:bidi="ar-JO"/>
        </w:rPr>
      </w:pPr>
      <w:r w:rsidRPr="0062501B">
        <w:rPr>
          <w:rFonts w:ascii="Times New Roman" w:hAnsi="Times New Roman" w:cs="Times New Roman"/>
          <w:noProof/>
          <w:sz w:val="24"/>
          <w:szCs w:val="24"/>
        </w:rPr>
        <w:drawing>
          <wp:inline distT="0" distB="0" distL="0" distR="0" wp14:anchorId="692BC15D" wp14:editId="4EA5EBF2">
            <wp:extent cx="4857750" cy="3228975"/>
            <wp:effectExtent l="0" t="0" r="0" b="9525"/>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7B02705" w14:textId="339859EE" w:rsidR="00FB07D5" w:rsidRDefault="00FB07D5" w:rsidP="00524C7C">
      <w:pPr>
        <w:spacing w:line="240" w:lineRule="auto"/>
        <w:ind w:right="-2"/>
        <w:jc w:val="center"/>
        <w:rPr>
          <w:rFonts w:ascii="Times New Roman" w:hAnsi="Times New Roman" w:cs="Times New Roman"/>
          <w:sz w:val="24"/>
          <w:szCs w:val="24"/>
          <w:lang w:bidi="ar-JO"/>
        </w:rPr>
      </w:pPr>
      <w:r w:rsidRPr="0062501B">
        <w:rPr>
          <w:rFonts w:ascii="Times New Roman" w:hAnsi="Times New Roman" w:cs="Times New Roman"/>
          <w:sz w:val="24"/>
          <w:szCs w:val="24"/>
          <w:lang w:bidi="ar-JO"/>
        </w:rPr>
        <w:t>Figure 2</w:t>
      </w:r>
      <w:r w:rsidR="0070687D" w:rsidRPr="0062501B">
        <w:rPr>
          <w:rFonts w:ascii="Times New Roman" w:hAnsi="Times New Roman" w:cs="Times New Roman"/>
          <w:sz w:val="24"/>
          <w:szCs w:val="24"/>
          <w:lang w:bidi="ar-JO"/>
        </w:rPr>
        <w:t>:</w:t>
      </w:r>
      <w:r w:rsidR="0070687D" w:rsidRPr="0062501B">
        <w:rPr>
          <w:rFonts w:ascii="Times New Roman" w:hAnsi="Times New Roman" w:cs="Times New Roman"/>
          <w:sz w:val="24"/>
          <w:szCs w:val="24"/>
        </w:rPr>
        <w:t xml:space="preserve"> </w:t>
      </w:r>
      <w:r w:rsidR="0070687D" w:rsidRPr="0062501B">
        <w:rPr>
          <w:rFonts w:ascii="Times New Roman" w:hAnsi="Times New Roman" w:cs="Times New Roman"/>
          <w:sz w:val="24"/>
          <w:szCs w:val="24"/>
          <w:lang w:bidi="ar-JO"/>
        </w:rPr>
        <w:t>Distribution</w:t>
      </w:r>
      <w:r w:rsidRPr="0062501B">
        <w:rPr>
          <w:rFonts w:ascii="Times New Roman" w:hAnsi="Times New Roman" w:cs="Times New Roman"/>
          <w:sz w:val="24"/>
          <w:szCs w:val="24"/>
          <w:lang w:bidi="ar-JO"/>
        </w:rPr>
        <w:t xml:space="preserve"> for the Heavy Metal Concentrations of the Studied Sample </w:t>
      </w:r>
      <w:r w:rsidR="00524C7C" w:rsidRPr="0070687D">
        <w:rPr>
          <w:rFonts w:ascii="Times New Roman" w:hAnsi="Times New Roman" w:cs="Times New Roman"/>
          <w:sz w:val="24"/>
          <w:szCs w:val="24"/>
          <w:highlight w:val="yellow"/>
          <w:lang w:bidi="ar-JO"/>
        </w:rPr>
        <w:t xml:space="preserve">for </w:t>
      </w:r>
      <w:r w:rsidR="0070687D" w:rsidRPr="0070687D">
        <w:rPr>
          <w:rFonts w:ascii="Times New Roman" w:hAnsi="Times New Roman" w:cs="Times New Roman"/>
          <w:sz w:val="24"/>
          <w:szCs w:val="24"/>
          <w:highlight w:val="yellow"/>
          <w:lang w:bidi="ar-JO"/>
        </w:rPr>
        <w:t>the</w:t>
      </w:r>
      <w:r w:rsidR="0070687D">
        <w:rPr>
          <w:rFonts w:ascii="Times New Roman" w:hAnsi="Times New Roman" w:cs="Times New Roman"/>
          <w:sz w:val="24"/>
          <w:szCs w:val="24"/>
          <w:lang w:bidi="ar-JO"/>
        </w:rPr>
        <w:t xml:space="preserve"> </w:t>
      </w:r>
      <w:r w:rsidR="00524C7C" w:rsidRPr="0062501B">
        <w:rPr>
          <w:rFonts w:ascii="Times New Roman" w:hAnsi="Times New Roman" w:cs="Times New Roman"/>
          <w:sz w:val="24"/>
          <w:szCs w:val="24"/>
          <w:lang w:bidi="ar-JO"/>
        </w:rPr>
        <w:t xml:space="preserve">Wadi As-Sir area. </w:t>
      </w:r>
    </w:p>
    <w:p w14:paraId="3BD5F309" w14:textId="77777777" w:rsidR="00644B00" w:rsidRDefault="00644B00" w:rsidP="00524C7C">
      <w:pPr>
        <w:spacing w:line="240" w:lineRule="auto"/>
        <w:ind w:right="-2"/>
        <w:jc w:val="center"/>
        <w:rPr>
          <w:rFonts w:ascii="Times New Roman" w:hAnsi="Times New Roman" w:cs="Times New Roman"/>
          <w:sz w:val="24"/>
          <w:szCs w:val="24"/>
          <w:lang w:bidi="ar-JO"/>
        </w:rPr>
      </w:pPr>
    </w:p>
    <w:p w14:paraId="19D982CE" w14:textId="77777777" w:rsidR="00644B00" w:rsidRDefault="00644B00" w:rsidP="00644B00">
      <w:pPr>
        <w:tabs>
          <w:tab w:val="left" w:pos="1530"/>
        </w:tabs>
        <w:spacing w:line="360" w:lineRule="auto"/>
        <w:jc w:val="center"/>
        <w:rPr>
          <w:rFonts w:asciiTheme="majorBidi" w:hAnsiTheme="majorBidi" w:cstheme="majorBidi"/>
          <w:sz w:val="24"/>
          <w:szCs w:val="24"/>
        </w:rPr>
      </w:pPr>
      <w:r w:rsidRPr="009F4B0E">
        <w:rPr>
          <w:rFonts w:asciiTheme="majorBidi" w:hAnsiTheme="majorBidi" w:cstheme="majorBidi"/>
          <w:noProof/>
          <w:sz w:val="24"/>
          <w:szCs w:val="24"/>
        </w:rPr>
        <w:drawing>
          <wp:inline distT="0" distB="0" distL="0" distR="0" wp14:anchorId="4E59709D" wp14:editId="58421EBC">
            <wp:extent cx="4581525" cy="2295525"/>
            <wp:effectExtent l="0" t="0" r="9525" b="9525"/>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7BC6D7" w14:textId="77777777" w:rsidR="00644B00" w:rsidRDefault="00644B00" w:rsidP="00644B00">
      <w:pPr>
        <w:tabs>
          <w:tab w:val="left" w:pos="1530"/>
        </w:tabs>
        <w:spacing w:line="360" w:lineRule="auto"/>
        <w:jc w:val="center"/>
        <w:rPr>
          <w:rFonts w:asciiTheme="majorBidi" w:hAnsiTheme="majorBidi" w:cstheme="majorBidi"/>
          <w:sz w:val="24"/>
          <w:szCs w:val="24"/>
        </w:rPr>
      </w:pPr>
      <w:r>
        <w:rPr>
          <w:rFonts w:asciiTheme="majorBidi" w:hAnsiTheme="majorBidi" w:cstheme="majorBidi"/>
          <w:sz w:val="24"/>
          <w:szCs w:val="24"/>
        </w:rPr>
        <w:t>Figure 3: p</w:t>
      </w:r>
      <w:r w:rsidRPr="00CA137C">
        <w:rPr>
          <w:rFonts w:asciiTheme="majorBidi" w:hAnsiTheme="majorBidi" w:cstheme="majorBidi"/>
          <w:sz w:val="24"/>
          <w:szCs w:val="24"/>
        </w:rPr>
        <w:t>H Values</w:t>
      </w:r>
      <w:r>
        <w:rPr>
          <w:rFonts w:asciiTheme="majorBidi" w:hAnsiTheme="majorBidi" w:cstheme="majorBidi"/>
          <w:sz w:val="24"/>
          <w:szCs w:val="24"/>
        </w:rPr>
        <w:t xml:space="preserve"> Distribution </w:t>
      </w:r>
      <w:r w:rsidRPr="00CA137C">
        <w:rPr>
          <w:rFonts w:asciiTheme="majorBidi" w:hAnsiTheme="majorBidi" w:cstheme="majorBidi"/>
          <w:sz w:val="24"/>
          <w:szCs w:val="24"/>
        </w:rPr>
        <w:t>of</w:t>
      </w:r>
      <w:r>
        <w:rPr>
          <w:rFonts w:asciiTheme="majorBidi" w:hAnsiTheme="majorBidi" w:cstheme="majorBidi"/>
          <w:sz w:val="24"/>
          <w:szCs w:val="24"/>
        </w:rPr>
        <w:t xml:space="preserve"> the sediment for Studied Sample</w:t>
      </w:r>
    </w:p>
    <w:p w14:paraId="4F88142D" w14:textId="77777777" w:rsidR="00644B00" w:rsidRDefault="00644B00" w:rsidP="00524C7C">
      <w:pPr>
        <w:spacing w:line="240" w:lineRule="auto"/>
        <w:ind w:right="-2"/>
        <w:jc w:val="center"/>
        <w:rPr>
          <w:rFonts w:ascii="Times New Roman" w:hAnsi="Times New Roman" w:cs="Times New Roman"/>
          <w:sz w:val="24"/>
          <w:szCs w:val="24"/>
          <w:lang w:bidi="ar-JO"/>
        </w:rPr>
      </w:pPr>
    </w:p>
    <w:p w14:paraId="327AD5AB" w14:textId="77777777" w:rsidR="00644B00" w:rsidRDefault="00644B00" w:rsidP="00644B00">
      <w:pPr>
        <w:spacing w:line="240" w:lineRule="auto"/>
        <w:ind w:right="-2"/>
        <w:jc w:val="right"/>
        <w:rPr>
          <w:rFonts w:ascii="Times New Roman" w:hAnsi="Times New Roman" w:cs="Times New Roman"/>
          <w:sz w:val="24"/>
          <w:szCs w:val="24"/>
          <w:lang w:bidi="ar-JO"/>
        </w:rPr>
      </w:pPr>
      <w:r w:rsidRPr="0062501B">
        <w:rPr>
          <w:rFonts w:ascii="Times New Roman" w:hAnsi="Times New Roman" w:cs="Times New Roman"/>
          <w:b/>
          <w:bCs/>
          <w:noProof/>
          <w:sz w:val="24"/>
          <w:szCs w:val="24"/>
        </w:rPr>
        <w:lastRenderedPageBreak/>
        <w:drawing>
          <wp:anchor distT="0" distB="0" distL="114300" distR="114300" simplePos="0" relativeHeight="251660288" behindDoc="0" locked="0" layoutInCell="1" allowOverlap="1" wp14:anchorId="7BA1FB1E" wp14:editId="102BB286">
            <wp:simplePos x="0" y="0"/>
            <wp:positionH relativeFrom="column">
              <wp:posOffset>504825</wp:posOffset>
            </wp:positionH>
            <wp:positionV relativeFrom="paragraph">
              <wp:posOffset>9525</wp:posOffset>
            </wp:positionV>
            <wp:extent cx="4610100" cy="2247900"/>
            <wp:effectExtent l="0" t="0" r="0" b="0"/>
            <wp:wrapSquare wrapText="bothSides"/>
            <wp:docPr id="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2D63DA5D" w14:textId="77777777" w:rsidR="00644B00" w:rsidRPr="0062501B" w:rsidRDefault="00644B00" w:rsidP="00524C7C">
      <w:pPr>
        <w:spacing w:line="240" w:lineRule="auto"/>
        <w:ind w:right="-2"/>
        <w:jc w:val="center"/>
        <w:rPr>
          <w:rFonts w:ascii="Times New Roman" w:hAnsi="Times New Roman" w:cs="Times New Roman"/>
          <w:sz w:val="24"/>
          <w:szCs w:val="24"/>
          <w:lang w:bidi="ar-JO"/>
        </w:rPr>
      </w:pPr>
    </w:p>
    <w:p w14:paraId="6ABCE212" w14:textId="77777777" w:rsidR="00F80ACC" w:rsidRPr="0062501B" w:rsidRDefault="00F80ACC" w:rsidP="00644B00">
      <w:pPr>
        <w:spacing w:line="240" w:lineRule="auto"/>
        <w:ind w:left="270" w:right="-2"/>
        <w:rPr>
          <w:rFonts w:ascii="Times New Roman" w:hAnsi="Times New Roman" w:cs="Times New Roman"/>
          <w:sz w:val="24"/>
          <w:szCs w:val="24"/>
          <w:lang w:bidi="ar-JO"/>
        </w:rPr>
      </w:pPr>
      <w:r w:rsidRPr="0062501B">
        <w:rPr>
          <w:rFonts w:ascii="Times New Roman" w:hAnsi="Times New Roman" w:cs="Times New Roman"/>
          <w:sz w:val="24"/>
          <w:szCs w:val="24"/>
          <w:lang w:bidi="ar-JO"/>
        </w:rPr>
        <w:br w:type="textWrapping" w:clear="all"/>
      </w:r>
      <w:r w:rsidR="009C4461" w:rsidRPr="0062501B">
        <w:rPr>
          <w:rFonts w:ascii="Times New Roman" w:hAnsi="Times New Roman" w:cs="Times New Roman"/>
          <w:sz w:val="24"/>
          <w:szCs w:val="24"/>
          <w:lang w:bidi="ar-JO"/>
        </w:rPr>
        <w:t xml:space="preserve">Figure </w:t>
      </w:r>
      <w:r w:rsidR="00644B00">
        <w:rPr>
          <w:rFonts w:ascii="Times New Roman" w:hAnsi="Times New Roman" w:cs="Times New Roman"/>
          <w:sz w:val="24"/>
          <w:szCs w:val="24"/>
          <w:lang w:bidi="ar-JO"/>
        </w:rPr>
        <w:t>4</w:t>
      </w:r>
      <w:r w:rsidR="009C4461" w:rsidRPr="0062501B">
        <w:rPr>
          <w:rFonts w:ascii="Times New Roman" w:hAnsi="Times New Roman" w:cs="Times New Roman"/>
          <w:sz w:val="24"/>
          <w:szCs w:val="24"/>
          <w:lang w:bidi="ar-JO"/>
        </w:rPr>
        <w:t>: Organic Matter (</w:t>
      </w:r>
      <w:r w:rsidR="00CD4492">
        <w:rPr>
          <w:rFonts w:ascii="Times New Roman" w:hAnsi="Times New Roman" w:cs="Times New Roman"/>
          <w:sz w:val="24"/>
          <w:szCs w:val="24"/>
          <w:lang w:bidi="ar-JO"/>
        </w:rPr>
        <w:t>T</w:t>
      </w:r>
      <w:r w:rsidR="009C4461" w:rsidRPr="0062501B">
        <w:rPr>
          <w:rFonts w:ascii="Times New Roman" w:hAnsi="Times New Roman" w:cs="Times New Roman"/>
          <w:sz w:val="24"/>
          <w:szCs w:val="24"/>
          <w:lang w:bidi="ar-JO"/>
        </w:rPr>
        <w:t>OM) Distribution for</w:t>
      </w:r>
      <w:r w:rsidR="009C4461" w:rsidRPr="0062501B">
        <w:rPr>
          <w:rFonts w:ascii="Times New Roman" w:hAnsi="Times New Roman" w:cs="Times New Roman"/>
          <w:sz w:val="24"/>
          <w:szCs w:val="24"/>
        </w:rPr>
        <w:t xml:space="preserve"> </w:t>
      </w:r>
      <w:r w:rsidR="009C4461" w:rsidRPr="0062501B">
        <w:rPr>
          <w:rFonts w:ascii="Times New Roman" w:hAnsi="Times New Roman" w:cs="Times New Roman"/>
          <w:sz w:val="24"/>
          <w:szCs w:val="24"/>
          <w:lang w:bidi="ar-JO"/>
        </w:rPr>
        <w:t xml:space="preserve">Superficial Sediments of the Studied Samples  </w:t>
      </w:r>
    </w:p>
    <w:p w14:paraId="6B39C6E5" w14:textId="2D775D22" w:rsidR="00FB07D5" w:rsidRPr="0062501B" w:rsidRDefault="009C4461" w:rsidP="00FB0B9B">
      <w:pPr>
        <w:spacing w:line="240" w:lineRule="auto"/>
        <w:contextualSpacing/>
        <w:jc w:val="both"/>
        <w:rPr>
          <w:rFonts w:ascii="Times New Roman" w:hAnsi="Times New Roman" w:cs="Times New Roman"/>
          <w:b/>
          <w:bCs/>
          <w:sz w:val="24"/>
          <w:szCs w:val="24"/>
        </w:rPr>
      </w:pPr>
      <w:r w:rsidRPr="0070687D">
        <w:rPr>
          <w:rFonts w:ascii="Times New Roman" w:hAnsi="Times New Roman" w:cs="Times New Roman"/>
          <w:sz w:val="24"/>
          <w:szCs w:val="24"/>
          <w:highlight w:val="yellow"/>
        </w:rPr>
        <w:t>Pearson’s correlation</w:t>
      </w:r>
      <w:r w:rsidRPr="0062501B">
        <w:rPr>
          <w:rFonts w:ascii="Times New Roman" w:hAnsi="Times New Roman" w:cs="Times New Roman"/>
          <w:sz w:val="24"/>
          <w:szCs w:val="24"/>
        </w:rPr>
        <w:t xml:space="preserve"> coefficients between the contents of Cu, Zn, Cd, Mn</w:t>
      </w:r>
      <w:r w:rsidR="0070687D">
        <w:rPr>
          <w:rFonts w:ascii="Times New Roman" w:hAnsi="Times New Roman" w:cs="Times New Roman"/>
          <w:sz w:val="24"/>
          <w:szCs w:val="24"/>
        </w:rPr>
        <w:t>,</w:t>
      </w:r>
      <w:r w:rsidRPr="0062501B">
        <w:rPr>
          <w:rFonts w:ascii="Times New Roman" w:hAnsi="Times New Roman" w:cs="Times New Roman"/>
          <w:sz w:val="24"/>
          <w:szCs w:val="24"/>
        </w:rPr>
        <w:t xml:space="preserve"> and Pb in the </w:t>
      </w:r>
      <w:r w:rsidR="00E25F3B" w:rsidRPr="0062501B">
        <w:rPr>
          <w:rFonts w:ascii="Times New Roman" w:hAnsi="Times New Roman" w:cs="Times New Roman"/>
          <w:sz w:val="24"/>
          <w:szCs w:val="24"/>
        </w:rPr>
        <w:t xml:space="preserve">Superficial Sediments </w:t>
      </w:r>
      <w:r w:rsidRPr="0062501B">
        <w:rPr>
          <w:rFonts w:ascii="Times New Roman" w:hAnsi="Times New Roman" w:cs="Times New Roman"/>
          <w:sz w:val="24"/>
          <w:szCs w:val="24"/>
        </w:rPr>
        <w:t xml:space="preserve">of Wadi As-Sir area </w:t>
      </w:r>
      <w:r w:rsidR="0070687D" w:rsidRPr="0070687D">
        <w:rPr>
          <w:rFonts w:ascii="Times New Roman" w:hAnsi="Times New Roman" w:cs="Times New Roman"/>
          <w:sz w:val="24"/>
          <w:szCs w:val="24"/>
          <w:highlight w:val="yellow"/>
        </w:rPr>
        <w:t xml:space="preserve">are </w:t>
      </w:r>
      <w:r w:rsidRPr="0070687D">
        <w:rPr>
          <w:rFonts w:ascii="Times New Roman" w:hAnsi="Times New Roman" w:cs="Times New Roman"/>
          <w:sz w:val="24"/>
          <w:szCs w:val="24"/>
          <w:highlight w:val="yellow"/>
        </w:rPr>
        <w:t>listed</w:t>
      </w:r>
      <w:r w:rsidRPr="0062501B">
        <w:rPr>
          <w:rFonts w:ascii="Times New Roman" w:hAnsi="Times New Roman" w:cs="Times New Roman"/>
          <w:sz w:val="24"/>
          <w:szCs w:val="24"/>
        </w:rPr>
        <w:t xml:space="preserve"> in </w:t>
      </w:r>
      <w:r w:rsidRPr="0062501B">
        <w:rPr>
          <w:rFonts w:ascii="Times New Roman" w:hAnsi="Times New Roman" w:cs="Times New Roman"/>
          <w:b/>
          <w:bCs/>
          <w:sz w:val="24"/>
          <w:szCs w:val="24"/>
        </w:rPr>
        <w:t xml:space="preserve">Table </w:t>
      </w:r>
      <w:r w:rsidR="00E25F3B" w:rsidRPr="0062501B">
        <w:rPr>
          <w:rFonts w:ascii="Times New Roman" w:hAnsi="Times New Roman" w:cs="Times New Roman"/>
          <w:b/>
          <w:bCs/>
          <w:sz w:val="24"/>
          <w:szCs w:val="24"/>
        </w:rPr>
        <w:t>2</w:t>
      </w:r>
      <w:r w:rsidRPr="0062501B">
        <w:rPr>
          <w:rFonts w:ascii="Times New Roman" w:hAnsi="Times New Roman" w:cs="Times New Roman"/>
          <w:sz w:val="24"/>
          <w:szCs w:val="24"/>
        </w:rPr>
        <w:t>. Significant correlation of Cu with Zn (r = 0.701) and moderated correlation of Cu with Cd (r = 0.622), Mn with Cd (r = 0.614) and Mn with Cu (r = 0.527), The results revealed that metal concentrations rise abnormally due to the anthropogenic sources of contamination which have been identified to be the human, industrial, and agricultural activities such as sewage effluent,</w:t>
      </w:r>
      <w:r w:rsidR="00E25F3B" w:rsidRPr="0062501B">
        <w:rPr>
          <w:rFonts w:ascii="Times New Roman" w:hAnsi="Times New Roman" w:cs="Times New Roman"/>
          <w:sz w:val="24"/>
          <w:szCs w:val="24"/>
        </w:rPr>
        <w:t xml:space="preserve"> waste combustion, fertilizers and pesticides (</w:t>
      </w:r>
      <w:proofErr w:type="spellStart"/>
      <w:r w:rsidR="00E25F3B" w:rsidRPr="0062501B">
        <w:rPr>
          <w:rFonts w:ascii="Times New Roman" w:hAnsi="Times New Roman" w:cs="Times New Roman"/>
          <w:b/>
          <w:bCs/>
          <w:sz w:val="24"/>
          <w:szCs w:val="24"/>
        </w:rPr>
        <w:t>Ennouri</w:t>
      </w:r>
      <w:proofErr w:type="spellEnd"/>
      <w:r w:rsidR="00E25F3B" w:rsidRPr="0062501B">
        <w:rPr>
          <w:rFonts w:ascii="Times New Roman" w:hAnsi="Times New Roman" w:cs="Times New Roman"/>
          <w:b/>
          <w:bCs/>
          <w:sz w:val="24"/>
          <w:szCs w:val="24"/>
        </w:rPr>
        <w:t xml:space="preserve"> et al. 2010</w:t>
      </w:r>
      <w:r w:rsidR="00E25F3B" w:rsidRPr="0062501B">
        <w:rPr>
          <w:rFonts w:ascii="Times New Roman" w:hAnsi="Times New Roman" w:cs="Times New Roman"/>
          <w:sz w:val="24"/>
          <w:szCs w:val="24"/>
        </w:rPr>
        <w:t>). The significant correlations were clearly observed for Pb with Cu, Zn, Cd</w:t>
      </w:r>
      <w:r w:rsidR="0070687D">
        <w:rPr>
          <w:rFonts w:ascii="Times New Roman" w:hAnsi="Times New Roman" w:cs="Times New Roman"/>
          <w:sz w:val="24"/>
          <w:szCs w:val="24"/>
        </w:rPr>
        <w:t>,</w:t>
      </w:r>
      <w:r w:rsidR="00E25F3B" w:rsidRPr="0062501B">
        <w:rPr>
          <w:rFonts w:ascii="Times New Roman" w:hAnsi="Times New Roman" w:cs="Times New Roman"/>
          <w:sz w:val="24"/>
          <w:szCs w:val="24"/>
        </w:rPr>
        <w:t xml:space="preserve"> and Mn, Mn with Zn</w:t>
      </w:r>
      <w:r w:rsidR="00F607FD">
        <w:rPr>
          <w:rFonts w:ascii="Times New Roman" w:hAnsi="Times New Roman" w:cs="Times New Roman"/>
          <w:sz w:val="24"/>
          <w:szCs w:val="24"/>
        </w:rPr>
        <w:t>, and</w:t>
      </w:r>
      <w:r w:rsidR="00E25F3B" w:rsidRPr="0062501B">
        <w:rPr>
          <w:rFonts w:ascii="Times New Roman" w:hAnsi="Times New Roman" w:cs="Times New Roman"/>
          <w:sz w:val="24"/>
          <w:szCs w:val="24"/>
        </w:rPr>
        <w:t xml:space="preserve"> Zn with Cd. These results indicate that the heavy metals analyzed are not interrelated, and there is no relationship between the variables</w:t>
      </w:r>
      <w:r w:rsidR="00FB0B9B" w:rsidRPr="0062501B">
        <w:rPr>
          <w:rFonts w:ascii="Times New Roman" w:hAnsi="Times New Roman" w:cs="Times New Roman"/>
          <w:sz w:val="24"/>
          <w:szCs w:val="24"/>
        </w:rPr>
        <w:t xml:space="preserve"> (</w:t>
      </w:r>
      <w:r w:rsidR="00FB0B9B" w:rsidRPr="0062501B">
        <w:rPr>
          <w:rFonts w:ascii="Times New Roman" w:hAnsi="Times New Roman" w:cs="Times New Roman"/>
          <w:b/>
          <w:bCs/>
          <w:sz w:val="24"/>
          <w:szCs w:val="24"/>
        </w:rPr>
        <w:t>Bany Yaseen and Al-Hawari, 2015</w:t>
      </w:r>
      <w:r w:rsidR="00FB0B9B" w:rsidRPr="0062501B">
        <w:rPr>
          <w:rFonts w:ascii="Times New Roman" w:hAnsi="Times New Roman" w:cs="Times New Roman"/>
          <w:sz w:val="24"/>
          <w:szCs w:val="24"/>
        </w:rPr>
        <w:t>).</w:t>
      </w:r>
      <w:r w:rsidR="00E25F3B" w:rsidRPr="0062501B">
        <w:rPr>
          <w:rFonts w:ascii="Times New Roman" w:hAnsi="Times New Roman" w:cs="Times New Roman"/>
          <w:sz w:val="24"/>
          <w:szCs w:val="24"/>
        </w:rPr>
        <w:t xml:space="preserve"> Moreover, these metals have different anthropogenic and natural sources in the sediments </w:t>
      </w:r>
      <w:r w:rsidR="00E25F3B" w:rsidRPr="0070687D">
        <w:rPr>
          <w:rFonts w:ascii="Times New Roman" w:hAnsi="Times New Roman" w:cs="Times New Roman"/>
          <w:sz w:val="24"/>
          <w:szCs w:val="24"/>
          <w:highlight w:val="yellow"/>
        </w:rPr>
        <w:t xml:space="preserve">of </w:t>
      </w:r>
      <w:r w:rsidR="0070687D" w:rsidRPr="0070687D">
        <w:rPr>
          <w:rFonts w:ascii="Times New Roman" w:hAnsi="Times New Roman" w:cs="Times New Roman"/>
          <w:sz w:val="24"/>
          <w:szCs w:val="24"/>
          <w:highlight w:val="yellow"/>
        </w:rPr>
        <w:t>the</w:t>
      </w:r>
      <w:r w:rsidR="0070687D">
        <w:rPr>
          <w:rFonts w:ascii="Times New Roman" w:hAnsi="Times New Roman" w:cs="Times New Roman"/>
          <w:sz w:val="24"/>
          <w:szCs w:val="24"/>
        </w:rPr>
        <w:t xml:space="preserve"> </w:t>
      </w:r>
      <w:r w:rsidR="00E25F3B" w:rsidRPr="0062501B">
        <w:rPr>
          <w:rFonts w:ascii="Times New Roman" w:hAnsi="Times New Roman" w:cs="Times New Roman"/>
          <w:sz w:val="24"/>
          <w:szCs w:val="24"/>
        </w:rPr>
        <w:t xml:space="preserve">Wadi As-Sir area </w:t>
      </w:r>
      <w:r w:rsidR="00E25F3B" w:rsidRPr="0062501B">
        <w:rPr>
          <w:rFonts w:ascii="Times New Roman" w:hAnsi="Times New Roman" w:cs="Times New Roman"/>
          <w:b/>
          <w:bCs/>
          <w:sz w:val="24"/>
          <w:szCs w:val="24"/>
        </w:rPr>
        <w:t>(</w:t>
      </w:r>
      <w:proofErr w:type="spellStart"/>
      <w:r w:rsidR="00E25F3B" w:rsidRPr="0062501B">
        <w:rPr>
          <w:rFonts w:ascii="Times New Roman" w:hAnsi="Times New Roman" w:cs="Times New Roman"/>
          <w:b/>
          <w:bCs/>
          <w:sz w:val="24"/>
          <w:szCs w:val="24"/>
        </w:rPr>
        <w:t>Habes</w:t>
      </w:r>
      <w:proofErr w:type="spellEnd"/>
      <w:r w:rsidR="00E25F3B" w:rsidRPr="0062501B">
        <w:rPr>
          <w:rFonts w:ascii="Times New Roman" w:hAnsi="Times New Roman" w:cs="Times New Roman"/>
          <w:b/>
          <w:bCs/>
          <w:sz w:val="24"/>
          <w:szCs w:val="24"/>
        </w:rPr>
        <w:t xml:space="preserve"> and </w:t>
      </w:r>
      <w:proofErr w:type="spellStart"/>
      <w:r w:rsidR="00E25F3B" w:rsidRPr="0062501B">
        <w:rPr>
          <w:rFonts w:ascii="Times New Roman" w:hAnsi="Times New Roman" w:cs="Times New Roman"/>
          <w:b/>
          <w:bCs/>
          <w:sz w:val="24"/>
          <w:szCs w:val="24"/>
        </w:rPr>
        <w:t>Nigem</w:t>
      </w:r>
      <w:proofErr w:type="spellEnd"/>
      <w:r w:rsidR="00E25F3B" w:rsidRPr="0062501B">
        <w:rPr>
          <w:rFonts w:ascii="Times New Roman" w:hAnsi="Times New Roman" w:cs="Times New Roman"/>
          <w:b/>
          <w:bCs/>
          <w:sz w:val="24"/>
          <w:szCs w:val="24"/>
        </w:rPr>
        <w:t xml:space="preserve">, </w:t>
      </w:r>
      <w:r w:rsidR="00E25F3B" w:rsidRPr="0070687D">
        <w:rPr>
          <w:rFonts w:ascii="Times New Roman" w:hAnsi="Times New Roman" w:cs="Times New Roman"/>
          <w:b/>
          <w:bCs/>
          <w:sz w:val="24"/>
          <w:szCs w:val="24"/>
          <w:highlight w:val="yellow"/>
        </w:rPr>
        <w:t>2006</w:t>
      </w:r>
      <w:r w:rsidR="0070687D" w:rsidRPr="0070687D">
        <w:rPr>
          <w:rFonts w:ascii="Times New Roman" w:hAnsi="Times New Roman" w:cs="Times New Roman"/>
          <w:b/>
          <w:bCs/>
          <w:sz w:val="24"/>
          <w:szCs w:val="24"/>
          <w:highlight w:val="yellow"/>
        </w:rPr>
        <w:t>;</w:t>
      </w:r>
      <w:r w:rsidR="00FB0B9B" w:rsidRPr="0062501B">
        <w:rPr>
          <w:rFonts w:ascii="Times New Roman" w:hAnsi="Times New Roman" w:cs="Times New Roman"/>
          <w:b/>
          <w:bCs/>
          <w:sz w:val="24"/>
          <w:szCs w:val="24"/>
        </w:rPr>
        <w:t xml:space="preserve"> Bany Yaseen and </w:t>
      </w:r>
      <w:proofErr w:type="spellStart"/>
      <w:r w:rsidR="00FB0B9B" w:rsidRPr="0062501B">
        <w:rPr>
          <w:rFonts w:ascii="Times New Roman" w:hAnsi="Times New Roman" w:cs="Times New Roman"/>
          <w:b/>
          <w:bCs/>
          <w:sz w:val="24"/>
          <w:szCs w:val="24"/>
        </w:rPr>
        <w:t>Elaimat</w:t>
      </w:r>
      <w:proofErr w:type="spellEnd"/>
      <w:r w:rsidR="00FB0B9B" w:rsidRPr="0062501B">
        <w:rPr>
          <w:rFonts w:ascii="Times New Roman" w:hAnsi="Times New Roman" w:cs="Times New Roman"/>
          <w:b/>
          <w:bCs/>
          <w:sz w:val="24"/>
          <w:szCs w:val="24"/>
        </w:rPr>
        <w:t>, 2016</w:t>
      </w:r>
      <w:r w:rsidR="00FB0B9B" w:rsidRPr="0062501B">
        <w:rPr>
          <w:rFonts w:ascii="Times New Roman" w:hAnsi="Times New Roman" w:cs="Times New Roman"/>
          <w:sz w:val="24"/>
          <w:szCs w:val="24"/>
        </w:rPr>
        <w:t xml:space="preserve">). </w:t>
      </w:r>
    </w:p>
    <w:p w14:paraId="229030C9" w14:textId="77777777" w:rsidR="000B1148" w:rsidRPr="0062501B" w:rsidRDefault="000B1148" w:rsidP="00E25F3B">
      <w:pPr>
        <w:spacing w:line="240" w:lineRule="auto"/>
        <w:ind w:left="720" w:firstLine="720"/>
        <w:jc w:val="both"/>
        <w:rPr>
          <w:rFonts w:ascii="Times New Roman" w:hAnsi="Times New Roman" w:cs="Times New Roman"/>
          <w:sz w:val="24"/>
          <w:szCs w:val="24"/>
        </w:rPr>
      </w:pPr>
    </w:p>
    <w:p w14:paraId="10AC5096" w14:textId="77777777" w:rsidR="00E25F3B" w:rsidRPr="0062501B" w:rsidRDefault="00E25F3B" w:rsidP="00684585">
      <w:pPr>
        <w:spacing w:line="240" w:lineRule="auto"/>
        <w:ind w:left="720" w:firstLine="720"/>
        <w:jc w:val="both"/>
        <w:rPr>
          <w:rFonts w:ascii="Times New Roman" w:hAnsi="Times New Roman" w:cs="Times New Roman"/>
          <w:sz w:val="24"/>
          <w:szCs w:val="24"/>
        </w:rPr>
      </w:pPr>
      <w:r w:rsidRPr="0062501B">
        <w:rPr>
          <w:rFonts w:ascii="Times New Roman" w:hAnsi="Times New Roman" w:cs="Times New Roman"/>
          <w:sz w:val="24"/>
          <w:szCs w:val="24"/>
        </w:rPr>
        <w:t xml:space="preserve">Table 2: Correlation </w:t>
      </w:r>
      <w:r w:rsidR="00684585" w:rsidRPr="0062501B">
        <w:rPr>
          <w:rFonts w:ascii="Times New Roman" w:hAnsi="Times New Roman" w:cs="Times New Roman"/>
          <w:sz w:val="24"/>
          <w:szCs w:val="24"/>
        </w:rPr>
        <w:t xml:space="preserve">coefficients </w:t>
      </w:r>
      <w:r w:rsidRPr="0062501B">
        <w:rPr>
          <w:rFonts w:ascii="Times New Roman" w:hAnsi="Times New Roman" w:cs="Times New Roman"/>
          <w:sz w:val="24"/>
          <w:szCs w:val="24"/>
        </w:rPr>
        <w:t>of the Heavy Metals for the Studied Samples</w:t>
      </w:r>
    </w:p>
    <w:tbl>
      <w:tblPr>
        <w:tblW w:w="6480" w:type="dxa"/>
        <w:jc w:val="center"/>
        <w:tblLook w:val="04A0" w:firstRow="1" w:lastRow="0" w:firstColumn="1" w:lastColumn="0" w:noHBand="0" w:noVBand="1"/>
      </w:tblPr>
      <w:tblGrid>
        <w:gridCol w:w="1080"/>
        <w:gridCol w:w="1080"/>
        <w:gridCol w:w="1080"/>
        <w:gridCol w:w="1080"/>
        <w:gridCol w:w="1080"/>
        <w:gridCol w:w="1080"/>
      </w:tblGrid>
      <w:tr w:rsidR="00E25F3B" w:rsidRPr="0062501B" w14:paraId="04E03A43" w14:textId="77777777" w:rsidTr="00E764FA">
        <w:trPr>
          <w:trHeight w:val="300"/>
          <w:jc w:val="center"/>
        </w:trPr>
        <w:tc>
          <w:tcPr>
            <w:tcW w:w="1080" w:type="dxa"/>
            <w:tcBorders>
              <w:top w:val="single" w:sz="8" w:space="0" w:color="auto"/>
              <w:left w:val="single" w:sz="8" w:space="0" w:color="auto"/>
              <w:bottom w:val="single" w:sz="8" w:space="0" w:color="auto"/>
              <w:right w:val="single" w:sz="8" w:space="0" w:color="auto"/>
            </w:tcBorders>
            <w:noWrap/>
            <w:vAlign w:val="bottom"/>
            <w:hideMark/>
          </w:tcPr>
          <w:p w14:paraId="3D9C3B7F"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p>
        </w:tc>
        <w:tc>
          <w:tcPr>
            <w:tcW w:w="1080" w:type="dxa"/>
            <w:tcBorders>
              <w:top w:val="single" w:sz="8" w:space="0" w:color="auto"/>
              <w:left w:val="nil"/>
              <w:bottom w:val="single" w:sz="8" w:space="0" w:color="auto"/>
              <w:right w:val="single" w:sz="8" w:space="0" w:color="auto"/>
            </w:tcBorders>
            <w:noWrap/>
            <w:vAlign w:val="center"/>
            <w:hideMark/>
          </w:tcPr>
          <w:p w14:paraId="2DA34909"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Cu</w:t>
            </w:r>
          </w:p>
        </w:tc>
        <w:tc>
          <w:tcPr>
            <w:tcW w:w="1080" w:type="dxa"/>
            <w:tcBorders>
              <w:top w:val="single" w:sz="8" w:space="0" w:color="auto"/>
              <w:left w:val="nil"/>
              <w:bottom w:val="single" w:sz="8" w:space="0" w:color="auto"/>
              <w:right w:val="single" w:sz="8" w:space="0" w:color="auto"/>
            </w:tcBorders>
            <w:noWrap/>
            <w:vAlign w:val="center"/>
            <w:hideMark/>
          </w:tcPr>
          <w:p w14:paraId="6C35A633"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Cd</w:t>
            </w:r>
          </w:p>
        </w:tc>
        <w:tc>
          <w:tcPr>
            <w:tcW w:w="1080" w:type="dxa"/>
            <w:tcBorders>
              <w:top w:val="single" w:sz="8" w:space="0" w:color="auto"/>
              <w:left w:val="nil"/>
              <w:bottom w:val="single" w:sz="8" w:space="0" w:color="auto"/>
              <w:right w:val="single" w:sz="8" w:space="0" w:color="auto"/>
            </w:tcBorders>
            <w:noWrap/>
            <w:vAlign w:val="center"/>
            <w:hideMark/>
          </w:tcPr>
          <w:p w14:paraId="6135DAC0"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Zn</w:t>
            </w:r>
          </w:p>
        </w:tc>
        <w:tc>
          <w:tcPr>
            <w:tcW w:w="1080" w:type="dxa"/>
            <w:tcBorders>
              <w:top w:val="single" w:sz="8" w:space="0" w:color="auto"/>
              <w:left w:val="nil"/>
              <w:bottom w:val="single" w:sz="8" w:space="0" w:color="auto"/>
              <w:right w:val="single" w:sz="8" w:space="0" w:color="auto"/>
            </w:tcBorders>
            <w:noWrap/>
            <w:vAlign w:val="center"/>
            <w:hideMark/>
          </w:tcPr>
          <w:p w14:paraId="6A15EB10"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Mn</w:t>
            </w:r>
          </w:p>
        </w:tc>
        <w:tc>
          <w:tcPr>
            <w:tcW w:w="1080" w:type="dxa"/>
            <w:tcBorders>
              <w:top w:val="single" w:sz="8" w:space="0" w:color="auto"/>
              <w:left w:val="nil"/>
              <w:bottom w:val="single" w:sz="8" w:space="0" w:color="auto"/>
              <w:right w:val="single" w:sz="8" w:space="0" w:color="auto"/>
            </w:tcBorders>
            <w:noWrap/>
            <w:vAlign w:val="center"/>
            <w:hideMark/>
          </w:tcPr>
          <w:p w14:paraId="65E7B38E"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Pb</w:t>
            </w:r>
          </w:p>
        </w:tc>
      </w:tr>
      <w:tr w:rsidR="00E25F3B" w:rsidRPr="0062501B" w14:paraId="677E4544" w14:textId="77777777" w:rsidTr="00E764FA">
        <w:trPr>
          <w:trHeight w:val="300"/>
          <w:jc w:val="center"/>
        </w:trPr>
        <w:tc>
          <w:tcPr>
            <w:tcW w:w="1080" w:type="dxa"/>
            <w:tcBorders>
              <w:top w:val="nil"/>
              <w:left w:val="single" w:sz="8" w:space="0" w:color="auto"/>
              <w:bottom w:val="single" w:sz="8" w:space="0" w:color="auto"/>
              <w:right w:val="single" w:sz="8" w:space="0" w:color="auto"/>
            </w:tcBorders>
            <w:noWrap/>
            <w:vAlign w:val="center"/>
            <w:hideMark/>
          </w:tcPr>
          <w:p w14:paraId="2927D07E"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Cu</w:t>
            </w:r>
          </w:p>
        </w:tc>
        <w:tc>
          <w:tcPr>
            <w:tcW w:w="1080" w:type="dxa"/>
            <w:tcBorders>
              <w:top w:val="nil"/>
              <w:left w:val="nil"/>
              <w:bottom w:val="single" w:sz="8" w:space="0" w:color="auto"/>
              <w:right w:val="single" w:sz="8" w:space="0" w:color="auto"/>
            </w:tcBorders>
            <w:noWrap/>
            <w:vAlign w:val="bottom"/>
            <w:hideMark/>
          </w:tcPr>
          <w:p w14:paraId="7776356E"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w:t>
            </w:r>
          </w:p>
        </w:tc>
        <w:tc>
          <w:tcPr>
            <w:tcW w:w="1080" w:type="dxa"/>
            <w:tcBorders>
              <w:top w:val="nil"/>
              <w:left w:val="nil"/>
              <w:bottom w:val="single" w:sz="8" w:space="0" w:color="auto"/>
              <w:right w:val="single" w:sz="8" w:space="0" w:color="auto"/>
            </w:tcBorders>
            <w:noWrap/>
            <w:vAlign w:val="bottom"/>
            <w:hideMark/>
          </w:tcPr>
          <w:p w14:paraId="0CECBDFE"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p>
        </w:tc>
        <w:tc>
          <w:tcPr>
            <w:tcW w:w="1080" w:type="dxa"/>
            <w:tcBorders>
              <w:top w:val="nil"/>
              <w:left w:val="nil"/>
              <w:bottom w:val="single" w:sz="8" w:space="0" w:color="auto"/>
              <w:right w:val="single" w:sz="8" w:space="0" w:color="auto"/>
            </w:tcBorders>
            <w:noWrap/>
            <w:vAlign w:val="bottom"/>
            <w:hideMark/>
          </w:tcPr>
          <w:p w14:paraId="714164A7"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p>
        </w:tc>
        <w:tc>
          <w:tcPr>
            <w:tcW w:w="1080" w:type="dxa"/>
            <w:tcBorders>
              <w:top w:val="nil"/>
              <w:left w:val="nil"/>
              <w:bottom w:val="single" w:sz="8" w:space="0" w:color="auto"/>
              <w:right w:val="single" w:sz="8" w:space="0" w:color="auto"/>
            </w:tcBorders>
            <w:noWrap/>
            <w:vAlign w:val="bottom"/>
            <w:hideMark/>
          </w:tcPr>
          <w:p w14:paraId="74BF6163"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p>
        </w:tc>
        <w:tc>
          <w:tcPr>
            <w:tcW w:w="1080" w:type="dxa"/>
            <w:tcBorders>
              <w:top w:val="nil"/>
              <w:left w:val="nil"/>
              <w:bottom w:val="single" w:sz="8" w:space="0" w:color="auto"/>
              <w:right w:val="single" w:sz="8" w:space="0" w:color="auto"/>
            </w:tcBorders>
            <w:noWrap/>
            <w:vAlign w:val="bottom"/>
            <w:hideMark/>
          </w:tcPr>
          <w:p w14:paraId="6D080394"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p>
        </w:tc>
      </w:tr>
      <w:tr w:rsidR="00E25F3B" w:rsidRPr="0062501B" w14:paraId="13B6541E" w14:textId="77777777" w:rsidTr="00E25F3B">
        <w:trPr>
          <w:trHeight w:val="300"/>
          <w:jc w:val="center"/>
        </w:trPr>
        <w:tc>
          <w:tcPr>
            <w:tcW w:w="1080" w:type="dxa"/>
            <w:tcBorders>
              <w:top w:val="nil"/>
              <w:left w:val="single" w:sz="8" w:space="0" w:color="auto"/>
              <w:bottom w:val="single" w:sz="8" w:space="0" w:color="auto"/>
              <w:right w:val="single" w:sz="8" w:space="0" w:color="auto"/>
            </w:tcBorders>
            <w:noWrap/>
            <w:vAlign w:val="center"/>
            <w:hideMark/>
          </w:tcPr>
          <w:p w14:paraId="72342F52"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Cd</w:t>
            </w:r>
          </w:p>
        </w:tc>
        <w:tc>
          <w:tcPr>
            <w:tcW w:w="1080" w:type="dxa"/>
            <w:tcBorders>
              <w:top w:val="nil"/>
              <w:left w:val="nil"/>
              <w:bottom w:val="single" w:sz="8" w:space="0" w:color="auto"/>
              <w:right w:val="single" w:sz="8" w:space="0" w:color="auto"/>
            </w:tcBorders>
            <w:noWrap/>
            <w:vAlign w:val="bottom"/>
            <w:hideMark/>
          </w:tcPr>
          <w:p w14:paraId="57085306" w14:textId="77777777" w:rsidR="00E25F3B" w:rsidRPr="0062501B" w:rsidRDefault="00E25F3B" w:rsidP="00E25F3B">
            <w:pPr>
              <w:spacing w:after="0" w:line="240" w:lineRule="auto"/>
              <w:jc w:val="both"/>
              <w:rPr>
                <w:rFonts w:ascii="Times New Roman" w:eastAsia="Times New Roman" w:hAnsi="Times New Roman" w:cs="Times New Roman"/>
                <w:b/>
                <w:bCs/>
                <w:sz w:val="24"/>
                <w:szCs w:val="24"/>
              </w:rPr>
            </w:pPr>
            <w:r w:rsidRPr="0062501B">
              <w:rPr>
                <w:rFonts w:ascii="Times New Roman" w:eastAsia="Times New Roman" w:hAnsi="Times New Roman" w:cs="Times New Roman"/>
                <w:b/>
                <w:bCs/>
                <w:sz w:val="24"/>
                <w:szCs w:val="24"/>
              </w:rPr>
              <w:t>0.622</w:t>
            </w:r>
          </w:p>
        </w:tc>
        <w:tc>
          <w:tcPr>
            <w:tcW w:w="1080" w:type="dxa"/>
            <w:tcBorders>
              <w:top w:val="nil"/>
              <w:left w:val="nil"/>
              <w:bottom w:val="single" w:sz="8" w:space="0" w:color="auto"/>
              <w:right w:val="single" w:sz="8" w:space="0" w:color="auto"/>
            </w:tcBorders>
            <w:noWrap/>
            <w:vAlign w:val="bottom"/>
            <w:hideMark/>
          </w:tcPr>
          <w:p w14:paraId="7565FF4B"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w:t>
            </w:r>
          </w:p>
        </w:tc>
        <w:tc>
          <w:tcPr>
            <w:tcW w:w="1080" w:type="dxa"/>
            <w:tcBorders>
              <w:top w:val="nil"/>
              <w:left w:val="nil"/>
              <w:bottom w:val="single" w:sz="8" w:space="0" w:color="auto"/>
              <w:right w:val="single" w:sz="8" w:space="0" w:color="auto"/>
            </w:tcBorders>
            <w:noWrap/>
            <w:vAlign w:val="bottom"/>
            <w:hideMark/>
          </w:tcPr>
          <w:p w14:paraId="64FFD296"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p>
        </w:tc>
        <w:tc>
          <w:tcPr>
            <w:tcW w:w="1080" w:type="dxa"/>
            <w:tcBorders>
              <w:top w:val="nil"/>
              <w:left w:val="nil"/>
              <w:bottom w:val="single" w:sz="8" w:space="0" w:color="auto"/>
              <w:right w:val="single" w:sz="8" w:space="0" w:color="auto"/>
            </w:tcBorders>
            <w:noWrap/>
            <w:vAlign w:val="bottom"/>
            <w:hideMark/>
          </w:tcPr>
          <w:p w14:paraId="453EA586"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p>
        </w:tc>
        <w:tc>
          <w:tcPr>
            <w:tcW w:w="1080" w:type="dxa"/>
            <w:tcBorders>
              <w:top w:val="nil"/>
              <w:left w:val="nil"/>
              <w:bottom w:val="single" w:sz="8" w:space="0" w:color="auto"/>
              <w:right w:val="single" w:sz="8" w:space="0" w:color="auto"/>
            </w:tcBorders>
            <w:noWrap/>
            <w:vAlign w:val="bottom"/>
            <w:hideMark/>
          </w:tcPr>
          <w:p w14:paraId="0F60E824"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p>
        </w:tc>
      </w:tr>
      <w:tr w:rsidR="00E25F3B" w:rsidRPr="0062501B" w14:paraId="1887C9D2" w14:textId="77777777" w:rsidTr="00E25F3B">
        <w:trPr>
          <w:trHeight w:val="300"/>
          <w:jc w:val="center"/>
        </w:trPr>
        <w:tc>
          <w:tcPr>
            <w:tcW w:w="1080" w:type="dxa"/>
            <w:tcBorders>
              <w:top w:val="nil"/>
              <w:left w:val="single" w:sz="8" w:space="0" w:color="auto"/>
              <w:bottom w:val="single" w:sz="8" w:space="0" w:color="auto"/>
              <w:right w:val="single" w:sz="8" w:space="0" w:color="auto"/>
            </w:tcBorders>
            <w:noWrap/>
            <w:vAlign w:val="center"/>
            <w:hideMark/>
          </w:tcPr>
          <w:p w14:paraId="54C5CEBA"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Zn</w:t>
            </w:r>
          </w:p>
        </w:tc>
        <w:tc>
          <w:tcPr>
            <w:tcW w:w="1080" w:type="dxa"/>
            <w:tcBorders>
              <w:top w:val="nil"/>
              <w:left w:val="nil"/>
              <w:bottom w:val="single" w:sz="8" w:space="0" w:color="auto"/>
              <w:right w:val="single" w:sz="8" w:space="0" w:color="auto"/>
            </w:tcBorders>
            <w:noWrap/>
            <w:vAlign w:val="bottom"/>
            <w:hideMark/>
          </w:tcPr>
          <w:p w14:paraId="43988884" w14:textId="77777777" w:rsidR="00E25F3B" w:rsidRPr="0062501B" w:rsidRDefault="00E25F3B" w:rsidP="00E25F3B">
            <w:pPr>
              <w:spacing w:after="0" w:line="240" w:lineRule="auto"/>
              <w:jc w:val="both"/>
              <w:rPr>
                <w:rFonts w:ascii="Times New Roman" w:eastAsia="Times New Roman" w:hAnsi="Times New Roman" w:cs="Times New Roman"/>
                <w:b/>
                <w:bCs/>
                <w:sz w:val="24"/>
                <w:szCs w:val="24"/>
              </w:rPr>
            </w:pPr>
            <w:r w:rsidRPr="0062501B">
              <w:rPr>
                <w:rFonts w:ascii="Times New Roman" w:eastAsia="Times New Roman" w:hAnsi="Times New Roman" w:cs="Times New Roman"/>
                <w:b/>
                <w:bCs/>
                <w:sz w:val="24"/>
                <w:szCs w:val="24"/>
              </w:rPr>
              <w:t>0.701</w:t>
            </w:r>
          </w:p>
        </w:tc>
        <w:tc>
          <w:tcPr>
            <w:tcW w:w="1080" w:type="dxa"/>
            <w:tcBorders>
              <w:top w:val="nil"/>
              <w:left w:val="nil"/>
              <w:bottom w:val="single" w:sz="8" w:space="0" w:color="auto"/>
              <w:right w:val="single" w:sz="8" w:space="0" w:color="auto"/>
            </w:tcBorders>
            <w:noWrap/>
            <w:vAlign w:val="bottom"/>
            <w:hideMark/>
          </w:tcPr>
          <w:p w14:paraId="4DBA0CB7"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0.345</w:t>
            </w:r>
          </w:p>
        </w:tc>
        <w:tc>
          <w:tcPr>
            <w:tcW w:w="1080" w:type="dxa"/>
            <w:tcBorders>
              <w:top w:val="nil"/>
              <w:left w:val="nil"/>
              <w:bottom w:val="single" w:sz="8" w:space="0" w:color="auto"/>
              <w:right w:val="single" w:sz="8" w:space="0" w:color="auto"/>
            </w:tcBorders>
            <w:noWrap/>
            <w:vAlign w:val="bottom"/>
            <w:hideMark/>
          </w:tcPr>
          <w:p w14:paraId="75869D5F"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w:t>
            </w:r>
          </w:p>
        </w:tc>
        <w:tc>
          <w:tcPr>
            <w:tcW w:w="1080" w:type="dxa"/>
            <w:tcBorders>
              <w:top w:val="nil"/>
              <w:left w:val="nil"/>
              <w:bottom w:val="single" w:sz="8" w:space="0" w:color="auto"/>
              <w:right w:val="single" w:sz="8" w:space="0" w:color="auto"/>
            </w:tcBorders>
            <w:noWrap/>
            <w:vAlign w:val="bottom"/>
            <w:hideMark/>
          </w:tcPr>
          <w:p w14:paraId="48503DFF"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p>
        </w:tc>
        <w:tc>
          <w:tcPr>
            <w:tcW w:w="1080" w:type="dxa"/>
            <w:tcBorders>
              <w:top w:val="nil"/>
              <w:left w:val="nil"/>
              <w:bottom w:val="single" w:sz="8" w:space="0" w:color="auto"/>
              <w:right w:val="single" w:sz="8" w:space="0" w:color="auto"/>
            </w:tcBorders>
            <w:noWrap/>
            <w:vAlign w:val="bottom"/>
            <w:hideMark/>
          </w:tcPr>
          <w:p w14:paraId="49673C79"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p>
        </w:tc>
      </w:tr>
      <w:tr w:rsidR="00E25F3B" w:rsidRPr="0062501B" w14:paraId="1CF275B8" w14:textId="77777777" w:rsidTr="00E25F3B">
        <w:trPr>
          <w:trHeight w:val="300"/>
          <w:jc w:val="center"/>
        </w:trPr>
        <w:tc>
          <w:tcPr>
            <w:tcW w:w="1080" w:type="dxa"/>
            <w:tcBorders>
              <w:top w:val="nil"/>
              <w:left w:val="single" w:sz="8" w:space="0" w:color="auto"/>
              <w:bottom w:val="single" w:sz="8" w:space="0" w:color="auto"/>
              <w:right w:val="single" w:sz="8" w:space="0" w:color="auto"/>
            </w:tcBorders>
            <w:noWrap/>
            <w:vAlign w:val="center"/>
            <w:hideMark/>
          </w:tcPr>
          <w:p w14:paraId="2C564B4A"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Mn</w:t>
            </w:r>
          </w:p>
        </w:tc>
        <w:tc>
          <w:tcPr>
            <w:tcW w:w="1080" w:type="dxa"/>
            <w:tcBorders>
              <w:top w:val="nil"/>
              <w:left w:val="nil"/>
              <w:bottom w:val="single" w:sz="8" w:space="0" w:color="auto"/>
              <w:right w:val="single" w:sz="8" w:space="0" w:color="auto"/>
            </w:tcBorders>
            <w:noWrap/>
            <w:vAlign w:val="bottom"/>
            <w:hideMark/>
          </w:tcPr>
          <w:p w14:paraId="05933319" w14:textId="77777777" w:rsidR="00E25F3B" w:rsidRPr="0062501B" w:rsidRDefault="00E25F3B" w:rsidP="00E25F3B">
            <w:pPr>
              <w:spacing w:after="0" w:line="240" w:lineRule="auto"/>
              <w:jc w:val="both"/>
              <w:rPr>
                <w:rFonts w:ascii="Times New Roman" w:eastAsia="Times New Roman" w:hAnsi="Times New Roman" w:cs="Times New Roman"/>
                <w:b/>
                <w:bCs/>
                <w:sz w:val="24"/>
                <w:szCs w:val="24"/>
              </w:rPr>
            </w:pPr>
            <w:r w:rsidRPr="0062501B">
              <w:rPr>
                <w:rFonts w:ascii="Times New Roman" w:eastAsia="Times New Roman" w:hAnsi="Times New Roman" w:cs="Times New Roman"/>
                <w:b/>
                <w:bCs/>
                <w:sz w:val="24"/>
                <w:szCs w:val="24"/>
              </w:rPr>
              <w:t>0.527</w:t>
            </w:r>
          </w:p>
        </w:tc>
        <w:tc>
          <w:tcPr>
            <w:tcW w:w="1080" w:type="dxa"/>
            <w:tcBorders>
              <w:top w:val="nil"/>
              <w:left w:val="nil"/>
              <w:bottom w:val="single" w:sz="8" w:space="0" w:color="auto"/>
              <w:right w:val="single" w:sz="8" w:space="0" w:color="auto"/>
            </w:tcBorders>
            <w:noWrap/>
            <w:vAlign w:val="bottom"/>
            <w:hideMark/>
          </w:tcPr>
          <w:p w14:paraId="7B1BF80E" w14:textId="77777777" w:rsidR="00E25F3B" w:rsidRPr="0062501B" w:rsidRDefault="00E25F3B" w:rsidP="00E25F3B">
            <w:pPr>
              <w:spacing w:after="0" w:line="240" w:lineRule="auto"/>
              <w:jc w:val="both"/>
              <w:rPr>
                <w:rFonts w:ascii="Times New Roman" w:eastAsia="Times New Roman" w:hAnsi="Times New Roman" w:cs="Times New Roman"/>
                <w:b/>
                <w:bCs/>
                <w:color w:val="000000"/>
                <w:sz w:val="24"/>
                <w:szCs w:val="24"/>
              </w:rPr>
            </w:pPr>
            <w:r w:rsidRPr="0062501B">
              <w:rPr>
                <w:rFonts w:ascii="Times New Roman" w:eastAsia="Times New Roman" w:hAnsi="Times New Roman" w:cs="Times New Roman"/>
                <w:b/>
                <w:bCs/>
                <w:sz w:val="24"/>
                <w:szCs w:val="24"/>
              </w:rPr>
              <w:t>0.614</w:t>
            </w:r>
          </w:p>
        </w:tc>
        <w:tc>
          <w:tcPr>
            <w:tcW w:w="1080" w:type="dxa"/>
            <w:tcBorders>
              <w:top w:val="nil"/>
              <w:left w:val="nil"/>
              <w:bottom w:val="single" w:sz="8" w:space="0" w:color="auto"/>
              <w:right w:val="single" w:sz="8" w:space="0" w:color="auto"/>
            </w:tcBorders>
            <w:noWrap/>
            <w:vAlign w:val="bottom"/>
            <w:hideMark/>
          </w:tcPr>
          <w:p w14:paraId="7B083734"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-0.045</w:t>
            </w:r>
          </w:p>
        </w:tc>
        <w:tc>
          <w:tcPr>
            <w:tcW w:w="1080" w:type="dxa"/>
            <w:tcBorders>
              <w:top w:val="nil"/>
              <w:left w:val="nil"/>
              <w:bottom w:val="single" w:sz="8" w:space="0" w:color="auto"/>
              <w:right w:val="single" w:sz="8" w:space="0" w:color="auto"/>
            </w:tcBorders>
            <w:noWrap/>
            <w:vAlign w:val="bottom"/>
            <w:hideMark/>
          </w:tcPr>
          <w:p w14:paraId="053ACB7E"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w:t>
            </w:r>
          </w:p>
        </w:tc>
        <w:tc>
          <w:tcPr>
            <w:tcW w:w="1080" w:type="dxa"/>
            <w:tcBorders>
              <w:top w:val="nil"/>
              <w:left w:val="nil"/>
              <w:bottom w:val="single" w:sz="8" w:space="0" w:color="auto"/>
              <w:right w:val="single" w:sz="8" w:space="0" w:color="auto"/>
            </w:tcBorders>
            <w:noWrap/>
            <w:vAlign w:val="bottom"/>
            <w:hideMark/>
          </w:tcPr>
          <w:p w14:paraId="3B9D4F28"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p>
        </w:tc>
      </w:tr>
      <w:tr w:rsidR="00E25F3B" w:rsidRPr="0062501B" w14:paraId="2E387084" w14:textId="77777777" w:rsidTr="00E764FA">
        <w:trPr>
          <w:trHeight w:val="300"/>
          <w:jc w:val="center"/>
        </w:trPr>
        <w:tc>
          <w:tcPr>
            <w:tcW w:w="1080" w:type="dxa"/>
            <w:tcBorders>
              <w:top w:val="nil"/>
              <w:left w:val="single" w:sz="8" w:space="0" w:color="auto"/>
              <w:bottom w:val="single" w:sz="8" w:space="0" w:color="auto"/>
              <w:right w:val="single" w:sz="8" w:space="0" w:color="auto"/>
            </w:tcBorders>
            <w:noWrap/>
            <w:vAlign w:val="center"/>
            <w:hideMark/>
          </w:tcPr>
          <w:p w14:paraId="1C9AD290"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Pb</w:t>
            </w:r>
          </w:p>
        </w:tc>
        <w:tc>
          <w:tcPr>
            <w:tcW w:w="1080" w:type="dxa"/>
            <w:tcBorders>
              <w:top w:val="nil"/>
              <w:left w:val="nil"/>
              <w:bottom w:val="single" w:sz="8" w:space="0" w:color="auto"/>
              <w:right w:val="single" w:sz="8" w:space="0" w:color="auto"/>
            </w:tcBorders>
            <w:noWrap/>
            <w:vAlign w:val="bottom"/>
            <w:hideMark/>
          </w:tcPr>
          <w:p w14:paraId="7A8C930F" w14:textId="77777777" w:rsidR="00E25F3B" w:rsidRPr="0062501B" w:rsidRDefault="00E25F3B" w:rsidP="00E25F3B">
            <w:pPr>
              <w:spacing w:after="0" w:line="240" w:lineRule="auto"/>
              <w:jc w:val="both"/>
              <w:rPr>
                <w:rFonts w:ascii="Times New Roman" w:eastAsia="Times New Roman" w:hAnsi="Times New Roman" w:cs="Times New Roman"/>
                <w:sz w:val="24"/>
                <w:szCs w:val="24"/>
              </w:rPr>
            </w:pPr>
            <w:r w:rsidRPr="0062501B">
              <w:rPr>
                <w:rFonts w:ascii="Times New Roman" w:eastAsia="Times New Roman" w:hAnsi="Times New Roman" w:cs="Times New Roman"/>
                <w:sz w:val="24"/>
                <w:szCs w:val="24"/>
              </w:rPr>
              <w:t>0.238</w:t>
            </w:r>
          </w:p>
        </w:tc>
        <w:tc>
          <w:tcPr>
            <w:tcW w:w="1080" w:type="dxa"/>
            <w:tcBorders>
              <w:top w:val="nil"/>
              <w:left w:val="nil"/>
              <w:bottom w:val="single" w:sz="8" w:space="0" w:color="auto"/>
              <w:right w:val="single" w:sz="8" w:space="0" w:color="auto"/>
            </w:tcBorders>
            <w:noWrap/>
            <w:vAlign w:val="bottom"/>
            <w:hideMark/>
          </w:tcPr>
          <w:p w14:paraId="7DF2A1DA"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-0.193</w:t>
            </w:r>
          </w:p>
        </w:tc>
        <w:tc>
          <w:tcPr>
            <w:tcW w:w="1080" w:type="dxa"/>
            <w:tcBorders>
              <w:top w:val="nil"/>
              <w:left w:val="nil"/>
              <w:bottom w:val="single" w:sz="8" w:space="0" w:color="auto"/>
              <w:right w:val="single" w:sz="8" w:space="0" w:color="auto"/>
            </w:tcBorders>
            <w:noWrap/>
            <w:vAlign w:val="bottom"/>
            <w:hideMark/>
          </w:tcPr>
          <w:p w14:paraId="60382EB1"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0.306</w:t>
            </w:r>
          </w:p>
        </w:tc>
        <w:tc>
          <w:tcPr>
            <w:tcW w:w="1080" w:type="dxa"/>
            <w:tcBorders>
              <w:top w:val="nil"/>
              <w:left w:val="nil"/>
              <w:bottom w:val="single" w:sz="8" w:space="0" w:color="auto"/>
              <w:right w:val="single" w:sz="8" w:space="0" w:color="auto"/>
            </w:tcBorders>
            <w:noWrap/>
            <w:vAlign w:val="bottom"/>
            <w:hideMark/>
          </w:tcPr>
          <w:p w14:paraId="666417F0"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0.013</w:t>
            </w:r>
          </w:p>
        </w:tc>
        <w:tc>
          <w:tcPr>
            <w:tcW w:w="1080" w:type="dxa"/>
            <w:tcBorders>
              <w:top w:val="nil"/>
              <w:left w:val="nil"/>
              <w:bottom w:val="single" w:sz="8" w:space="0" w:color="auto"/>
              <w:right w:val="single" w:sz="8" w:space="0" w:color="auto"/>
            </w:tcBorders>
            <w:noWrap/>
            <w:vAlign w:val="bottom"/>
            <w:hideMark/>
          </w:tcPr>
          <w:p w14:paraId="28F731A6" w14:textId="77777777" w:rsidR="00E25F3B" w:rsidRPr="0062501B" w:rsidRDefault="00E25F3B" w:rsidP="00E25F3B">
            <w:pPr>
              <w:spacing w:after="0" w:line="240" w:lineRule="auto"/>
              <w:jc w:val="both"/>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w:t>
            </w:r>
          </w:p>
        </w:tc>
      </w:tr>
    </w:tbl>
    <w:p w14:paraId="46414F2B" w14:textId="77777777" w:rsidR="00684585" w:rsidRDefault="00684585" w:rsidP="0033001A">
      <w:pPr>
        <w:spacing w:line="240" w:lineRule="auto"/>
        <w:jc w:val="both"/>
        <w:rPr>
          <w:rFonts w:ascii="Times New Roman" w:hAnsi="Times New Roman" w:cs="Times New Roman"/>
          <w:b/>
          <w:bCs/>
          <w:sz w:val="24"/>
          <w:szCs w:val="24"/>
        </w:rPr>
      </w:pPr>
    </w:p>
    <w:p w14:paraId="52870EF2" w14:textId="77777777" w:rsidR="0033001A" w:rsidRPr="0062501B" w:rsidRDefault="0033001A" w:rsidP="0033001A">
      <w:pPr>
        <w:spacing w:line="240" w:lineRule="auto"/>
        <w:jc w:val="both"/>
        <w:rPr>
          <w:rFonts w:ascii="Times New Roman" w:hAnsi="Times New Roman" w:cs="Times New Roman"/>
          <w:b/>
          <w:bCs/>
          <w:sz w:val="24"/>
          <w:szCs w:val="24"/>
          <w:lang w:bidi="ar-JO"/>
        </w:rPr>
      </w:pPr>
      <w:r w:rsidRPr="0062501B">
        <w:rPr>
          <w:rFonts w:ascii="Times New Roman" w:hAnsi="Times New Roman" w:cs="Times New Roman"/>
          <w:b/>
          <w:bCs/>
          <w:sz w:val="24"/>
          <w:szCs w:val="24"/>
        </w:rPr>
        <w:t>5.2. Geoaccumulation Index (Igeo)</w:t>
      </w:r>
    </w:p>
    <w:p w14:paraId="22552A17" w14:textId="35438769" w:rsidR="00E25F3B" w:rsidRDefault="0033001A" w:rsidP="00684585">
      <w:pPr>
        <w:spacing w:line="240" w:lineRule="auto"/>
        <w:contextualSpacing/>
        <w:jc w:val="both"/>
        <w:rPr>
          <w:rFonts w:ascii="Times New Roman" w:hAnsi="Times New Roman" w:cs="Times New Roman"/>
          <w:b/>
          <w:bCs/>
          <w:sz w:val="24"/>
          <w:szCs w:val="24"/>
        </w:rPr>
      </w:pPr>
      <w:r w:rsidRPr="0062501B">
        <w:rPr>
          <w:rFonts w:ascii="Times New Roman" w:hAnsi="Times New Roman" w:cs="Times New Roman"/>
          <w:sz w:val="24"/>
          <w:szCs w:val="24"/>
          <w:lang w:bidi="ar-JO"/>
        </w:rPr>
        <w:t xml:space="preserve">The Igeo distribution in the study samples </w:t>
      </w:r>
      <w:r w:rsidR="00360F86" w:rsidRPr="00360F86">
        <w:rPr>
          <w:rFonts w:ascii="Times New Roman" w:hAnsi="Times New Roman" w:cs="Times New Roman"/>
          <w:sz w:val="24"/>
          <w:szCs w:val="24"/>
          <w:highlight w:val="yellow"/>
          <w:lang w:bidi="ar-JO"/>
        </w:rPr>
        <w:t>is</w:t>
      </w:r>
      <w:r w:rsidRPr="00360F86">
        <w:rPr>
          <w:rFonts w:ascii="Times New Roman" w:hAnsi="Times New Roman" w:cs="Times New Roman"/>
          <w:sz w:val="24"/>
          <w:szCs w:val="24"/>
          <w:highlight w:val="yellow"/>
          <w:lang w:bidi="ar-JO"/>
        </w:rPr>
        <w:t xml:space="preserve"> </w:t>
      </w:r>
      <w:r w:rsidR="0070687D" w:rsidRPr="00360F86">
        <w:rPr>
          <w:rFonts w:ascii="Times New Roman" w:hAnsi="Times New Roman" w:cs="Times New Roman"/>
          <w:sz w:val="24"/>
          <w:szCs w:val="24"/>
          <w:highlight w:val="yellow"/>
          <w:lang w:bidi="ar-JO"/>
        </w:rPr>
        <w:t>s</w:t>
      </w:r>
      <w:r w:rsidR="0070687D" w:rsidRPr="0070687D">
        <w:rPr>
          <w:rFonts w:ascii="Times New Roman" w:hAnsi="Times New Roman" w:cs="Times New Roman"/>
          <w:sz w:val="24"/>
          <w:szCs w:val="24"/>
          <w:highlight w:val="yellow"/>
          <w:lang w:bidi="ar-JO"/>
        </w:rPr>
        <w:t>hown</w:t>
      </w:r>
      <w:r w:rsidRPr="0062501B">
        <w:rPr>
          <w:rFonts w:ascii="Times New Roman" w:hAnsi="Times New Roman" w:cs="Times New Roman"/>
          <w:sz w:val="24"/>
          <w:szCs w:val="24"/>
          <w:lang w:bidi="ar-JO"/>
        </w:rPr>
        <w:t xml:space="preserve"> in </w:t>
      </w:r>
      <w:r w:rsidRPr="0062501B">
        <w:rPr>
          <w:rFonts w:ascii="Times New Roman" w:hAnsi="Times New Roman" w:cs="Times New Roman"/>
          <w:b/>
          <w:bCs/>
          <w:sz w:val="24"/>
          <w:szCs w:val="24"/>
          <w:lang w:bidi="ar-JO"/>
        </w:rPr>
        <w:t>Table 3</w:t>
      </w:r>
      <w:r w:rsidR="0070687D">
        <w:rPr>
          <w:rFonts w:ascii="Times New Roman" w:hAnsi="Times New Roman" w:cs="Times New Roman"/>
          <w:sz w:val="24"/>
          <w:szCs w:val="24"/>
          <w:lang w:bidi="ar-JO"/>
        </w:rPr>
        <w:t>;</w:t>
      </w:r>
      <w:r w:rsidRPr="0062501B">
        <w:rPr>
          <w:rFonts w:ascii="Times New Roman" w:hAnsi="Times New Roman" w:cs="Times New Roman"/>
          <w:sz w:val="24"/>
          <w:szCs w:val="24"/>
          <w:lang w:bidi="ar-JO"/>
        </w:rPr>
        <w:t xml:space="preserve"> the </w:t>
      </w:r>
      <w:r w:rsidR="00565802" w:rsidRPr="00565802">
        <w:rPr>
          <w:rFonts w:ascii="Times New Roman" w:hAnsi="Times New Roman" w:cs="Times New Roman"/>
          <w:sz w:val="24"/>
          <w:szCs w:val="24"/>
          <w:highlight w:val="yellow"/>
          <w:lang w:bidi="ar-JO"/>
        </w:rPr>
        <w:t>percentage</w:t>
      </w:r>
      <w:r w:rsidRPr="0062501B">
        <w:rPr>
          <w:rFonts w:ascii="Times New Roman" w:hAnsi="Times New Roman" w:cs="Times New Roman"/>
          <w:sz w:val="24"/>
          <w:szCs w:val="24"/>
          <w:lang w:bidi="ar-JO"/>
        </w:rPr>
        <w:t xml:space="preserve"> of </w:t>
      </w:r>
      <w:proofErr w:type="spellStart"/>
      <w:r w:rsidRPr="0062501B">
        <w:rPr>
          <w:rFonts w:ascii="Times New Roman" w:hAnsi="Times New Roman" w:cs="Times New Roman"/>
          <w:sz w:val="24"/>
          <w:szCs w:val="24"/>
          <w:lang w:bidi="ar-JO"/>
        </w:rPr>
        <w:t>Igeo</w:t>
      </w:r>
      <w:proofErr w:type="spellEnd"/>
      <w:r w:rsidRPr="0062501B">
        <w:rPr>
          <w:rFonts w:ascii="Times New Roman" w:hAnsi="Times New Roman" w:cs="Times New Roman"/>
          <w:sz w:val="24"/>
          <w:szCs w:val="24"/>
          <w:lang w:bidi="ar-JO"/>
        </w:rPr>
        <w:t xml:space="preserve"> differs according to metal type and location. Samples from 1 to 9 </w:t>
      </w:r>
      <w:r w:rsidRPr="0070687D">
        <w:rPr>
          <w:rFonts w:ascii="Times New Roman" w:hAnsi="Times New Roman" w:cs="Times New Roman"/>
          <w:sz w:val="24"/>
          <w:szCs w:val="24"/>
          <w:highlight w:val="yellow"/>
          <w:lang w:bidi="ar-JO"/>
        </w:rPr>
        <w:t xml:space="preserve">indicate </w:t>
      </w:r>
      <w:r w:rsidR="0070687D" w:rsidRPr="0070687D">
        <w:rPr>
          <w:rFonts w:ascii="Times New Roman" w:hAnsi="Times New Roman" w:cs="Times New Roman"/>
          <w:sz w:val="24"/>
          <w:szCs w:val="24"/>
          <w:highlight w:val="yellow"/>
          <w:lang w:bidi="ar-JO"/>
        </w:rPr>
        <w:t>that</w:t>
      </w:r>
      <w:r w:rsidRPr="0062501B">
        <w:rPr>
          <w:rFonts w:ascii="Times New Roman" w:hAnsi="Times New Roman" w:cs="Times New Roman"/>
          <w:sz w:val="24"/>
          <w:szCs w:val="24"/>
          <w:lang w:bidi="ar-JO"/>
        </w:rPr>
        <w:t xml:space="preserve"> Mn, Cd, Pb</w:t>
      </w:r>
      <w:r w:rsidR="0070687D">
        <w:rPr>
          <w:rFonts w:ascii="Times New Roman" w:hAnsi="Times New Roman" w:cs="Times New Roman"/>
          <w:sz w:val="24"/>
          <w:szCs w:val="24"/>
          <w:lang w:bidi="ar-JO"/>
        </w:rPr>
        <w:t>,</w:t>
      </w:r>
      <w:r w:rsidRPr="0062501B">
        <w:rPr>
          <w:rFonts w:ascii="Times New Roman" w:hAnsi="Times New Roman" w:cs="Times New Roman"/>
          <w:sz w:val="24"/>
          <w:szCs w:val="24"/>
          <w:lang w:bidi="ar-JO"/>
        </w:rPr>
        <w:t xml:space="preserve"> and Cu remain in grade &lt; 0 (unpolluted) </w:t>
      </w:r>
      <w:r w:rsidRPr="0070687D">
        <w:rPr>
          <w:rFonts w:ascii="Times New Roman" w:hAnsi="Times New Roman" w:cs="Times New Roman"/>
          <w:sz w:val="24"/>
          <w:szCs w:val="24"/>
          <w:highlight w:val="yellow"/>
          <w:lang w:bidi="ar-JO"/>
        </w:rPr>
        <w:t xml:space="preserve">in </w:t>
      </w:r>
      <w:r w:rsidR="0070687D" w:rsidRPr="0070687D">
        <w:rPr>
          <w:rFonts w:ascii="Times New Roman" w:hAnsi="Times New Roman" w:cs="Times New Roman"/>
          <w:sz w:val="24"/>
          <w:szCs w:val="24"/>
          <w:highlight w:val="yellow"/>
          <w:lang w:bidi="ar-JO"/>
        </w:rPr>
        <w:t>the</w:t>
      </w:r>
      <w:r w:rsidR="0070687D">
        <w:rPr>
          <w:rFonts w:ascii="Times New Roman" w:hAnsi="Times New Roman" w:cs="Times New Roman"/>
          <w:sz w:val="24"/>
          <w:szCs w:val="24"/>
          <w:lang w:bidi="ar-JO"/>
        </w:rPr>
        <w:t xml:space="preserve"> </w:t>
      </w:r>
      <w:r w:rsidRPr="0062501B">
        <w:rPr>
          <w:rFonts w:ascii="Times New Roman" w:hAnsi="Times New Roman" w:cs="Times New Roman"/>
          <w:sz w:val="24"/>
          <w:szCs w:val="24"/>
          <w:lang w:bidi="ar-JO"/>
        </w:rPr>
        <w:t xml:space="preserve">Wadi As-Sir stream. While Zn </w:t>
      </w:r>
      <w:r w:rsidR="00565802" w:rsidRPr="00565802">
        <w:rPr>
          <w:rFonts w:ascii="Times New Roman" w:hAnsi="Times New Roman" w:cs="Times New Roman"/>
          <w:sz w:val="24"/>
          <w:szCs w:val="24"/>
          <w:highlight w:val="yellow"/>
          <w:lang w:bidi="ar-JO"/>
        </w:rPr>
        <w:t>is</w:t>
      </w:r>
      <w:r w:rsidRPr="00565802">
        <w:rPr>
          <w:rFonts w:ascii="Times New Roman" w:hAnsi="Times New Roman" w:cs="Times New Roman"/>
          <w:sz w:val="24"/>
          <w:szCs w:val="24"/>
          <w:highlight w:val="yellow"/>
          <w:lang w:bidi="ar-JO"/>
        </w:rPr>
        <w:t xml:space="preserve"> strongly</w:t>
      </w:r>
      <w:r w:rsidRPr="0062501B">
        <w:rPr>
          <w:rFonts w:ascii="Times New Roman" w:hAnsi="Times New Roman" w:cs="Times New Roman"/>
          <w:sz w:val="24"/>
          <w:szCs w:val="24"/>
          <w:lang w:bidi="ar-JO"/>
        </w:rPr>
        <w:t xml:space="preserve"> </w:t>
      </w:r>
      <w:r w:rsidRPr="0070687D">
        <w:rPr>
          <w:rFonts w:ascii="Times New Roman" w:hAnsi="Times New Roman" w:cs="Times New Roman"/>
          <w:sz w:val="24"/>
          <w:szCs w:val="24"/>
          <w:highlight w:val="yellow"/>
          <w:lang w:bidi="ar-JO"/>
        </w:rPr>
        <w:t>polluted</w:t>
      </w:r>
      <w:r w:rsidR="0070687D" w:rsidRPr="0070687D">
        <w:rPr>
          <w:rFonts w:ascii="Times New Roman" w:hAnsi="Times New Roman" w:cs="Times New Roman"/>
          <w:sz w:val="24"/>
          <w:szCs w:val="24"/>
          <w:highlight w:val="yellow"/>
          <w:lang w:bidi="ar-JO"/>
        </w:rPr>
        <w:t>,</w:t>
      </w:r>
      <w:r w:rsidRPr="0062501B">
        <w:rPr>
          <w:rFonts w:ascii="Times New Roman" w:hAnsi="Times New Roman" w:cs="Times New Roman"/>
          <w:sz w:val="24"/>
          <w:szCs w:val="24"/>
          <w:lang w:bidi="ar-JO"/>
        </w:rPr>
        <w:t xml:space="preserve"> depending on the sample position and the concentration of the </w:t>
      </w:r>
      <w:r w:rsidR="00565802" w:rsidRPr="00565802">
        <w:rPr>
          <w:rFonts w:ascii="Times New Roman" w:hAnsi="Times New Roman" w:cs="Times New Roman"/>
          <w:sz w:val="24"/>
          <w:szCs w:val="24"/>
          <w:highlight w:val="yellow"/>
          <w:lang w:bidi="ar-JO"/>
        </w:rPr>
        <w:t>contributing</w:t>
      </w:r>
      <w:r w:rsidRPr="0062501B">
        <w:rPr>
          <w:rFonts w:ascii="Times New Roman" w:hAnsi="Times New Roman" w:cs="Times New Roman"/>
          <w:sz w:val="24"/>
          <w:szCs w:val="24"/>
          <w:lang w:bidi="ar-JO"/>
        </w:rPr>
        <w:t xml:space="preserve"> elements. The highest grade of Igeo was attributed to Zn because it exceeds 4 in some places, showing that the sediment samples are extremely</w:t>
      </w:r>
      <w:r w:rsidR="00163C61" w:rsidRPr="0062501B">
        <w:rPr>
          <w:rFonts w:ascii="Times New Roman" w:hAnsi="Times New Roman" w:cs="Times New Roman"/>
          <w:sz w:val="24"/>
          <w:szCs w:val="24"/>
          <w:lang w:bidi="ar-JO"/>
        </w:rPr>
        <w:t xml:space="preserve"> polluted. This indicates that Wadi </w:t>
      </w:r>
      <w:proofErr w:type="gramStart"/>
      <w:r w:rsidR="00163C61" w:rsidRPr="0062501B">
        <w:rPr>
          <w:rFonts w:ascii="Times New Roman" w:hAnsi="Times New Roman" w:cs="Times New Roman"/>
          <w:sz w:val="24"/>
          <w:szCs w:val="24"/>
          <w:lang w:bidi="ar-JO"/>
        </w:rPr>
        <w:t>As</w:t>
      </w:r>
      <w:proofErr w:type="gramEnd"/>
      <w:r w:rsidR="00163C61" w:rsidRPr="0062501B">
        <w:rPr>
          <w:rFonts w:ascii="Times New Roman" w:hAnsi="Times New Roman" w:cs="Times New Roman"/>
          <w:sz w:val="24"/>
          <w:szCs w:val="24"/>
          <w:lang w:bidi="ar-JO"/>
        </w:rPr>
        <w:t xml:space="preserve"> Sir sediments have background concentrations for Zn; These elements are practically altered by anthropogenic influences. These hazardous metals can be derived from industrial waste and gasoline additives used in the </w:t>
      </w:r>
      <w:r w:rsidR="00163C61" w:rsidRPr="00360F86">
        <w:rPr>
          <w:rFonts w:ascii="Times New Roman" w:hAnsi="Times New Roman" w:cs="Times New Roman"/>
          <w:sz w:val="24"/>
          <w:szCs w:val="24"/>
          <w:highlight w:val="yellow"/>
          <w:lang w:bidi="ar-JO"/>
        </w:rPr>
        <w:t>automotive</w:t>
      </w:r>
      <w:r w:rsidR="00163C61" w:rsidRPr="0062501B">
        <w:rPr>
          <w:rFonts w:ascii="Times New Roman" w:hAnsi="Times New Roman" w:cs="Times New Roman"/>
          <w:sz w:val="24"/>
          <w:szCs w:val="24"/>
          <w:lang w:bidi="ar-JO"/>
        </w:rPr>
        <w:t xml:space="preserve"> and industrial sectors (</w:t>
      </w:r>
      <w:r w:rsidR="00163C61" w:rsidRPr="0062501B">
        <w:rPr>
          <w:rFonts w:ascii="Times New Roman" w:hAnsi="Times New Roman" w:cs="Times New Roman"/>
          <w:b/>
          <w:bCs/>
          <w:sz w:val="24"/>
          <w:szCs w:val="24"/>
          <w:lang w:bidi="ar-JO"/>
        </w:rPr>
        <w:t>Mwamburi 2003</w:t>
      </w:r>
      <w:r w:rsidR="00163C61" w:rsidRPr="0062501B">
        <w:rPr>
          <w:rFonts w:ascii="Times New Roman" w:hAnsi="Times New Roman" w:cs="Times New Roman"/>
          <w:sz w:val="24"/>
          <w:szCs w:val="24"/>
          <w:lang w:bidi="ar-JO"/>
        </w:rPr>
        <w:t xml:space="preserve">). Furthermore, they may be derived from agricultural activities in the </w:t>
      </w:r>
      <w:proofErr w:type="gramStart"/>
      <w:r w:rsidR="00163C61" w:rsidRPr="0062501B">
        <w:rPr>
          <w:rFonts w:ascii="Times New Roman" w:hAnsi="Times New Roman" w:cs="Times New Roman"/>
          <w:sz w:val="24"/>
          <w:szCs w:val="24"/>
          <w:lang w:bidi="ar-JO"/>
        </w:rPr>
        <w:t>wadi</w:t>
      </w:r>
      <w:proofErr w:type="gramEnd"/>
      <w:r w:rsidR="00163C61" w:rsidRPr="0062501B">
        <w:rPr>
          <w:rFonts w:ascii="Times New Roman" w:hAnsi="Times New Roman" w:cs="Times New Roman"/>
          <w:sz w:val="24"/>
          <w:szCs w:val="24"/>
          <w:lang w:bidi="ar-JO"/>
        </w:rPr>
        <w:t xml:space="preserve">. While samples from 10 to 15 indicate to the sediments of Wadi Al-Sheta stream, the Igeo values indicate that the sediments of Wadi Al-Sheta are unpolluted with Cu, Mn, and Pb remain in grade zero in all stations </w:t>
      </w:r>
      <w:r w:rsidR="00163C61" w:rsidRPr="0062501B">
        <w:rPr>
          <w:rFonts w:ascii="Times New Roman" w:hAnsi="Times New Roman" w:cs="Times New Roman"/>
          <w:b/>
          <w:bCs/>
          <w:sz w:val="24"/>
          <w:szCs w:val="24"/>
          <w:lang w:bidi="ar-JO"/>
        </w:rPr>
        <w:t xml:space="preserve">(Figure </w:t>
      </w:r>
      <w:r w:rsidR="00684585">
        <w:rPr>
          <w:rFonts w:ascii="Times New Roman" w:hAnsi="Times New Roman" w:cs="Times New Roman"/>
          <w:b/>
          <w:bCs/>
          <w:sz w:val="24"/>
          <w:szCs w:val="24"/>
          <w:lang w:bidi="ar-JO"/>
        </w:rPr>
        <w:t>5</w:t>
      </w:r>
      <w:r w:rsidR="00163C61" w:rsidRPr="0062501B">
        <w:rPr>
          <w:rFonts w:ascii="Times New Roman" w:hAnsi="Times New Roman" w:cs="Times New Roman"/>
          <w:sz w:val="24"/>
          <w:szCs w:val="24"/>
          <w:lang w:bidi="ar-JO"/>
        </w:rPr>
        <w:t>), while Zn and Cd moderately to strongly polluted, the highest grade of Igeo was attributed to Zn because it exceeds 3 in some places, showing that the sediment samples are extremely polluted. This indicates that Wadi Al-Sheta sediments have background concentrations for Zn and Cd; these elements are practically altered by anthropogenic influences. These hazardous metals can be derived from industrial waste and gasoline additives used in the automotive and industrial sectors (</w:t>
      </w:r>
      <w:r w:rsidR="00163C61" w:rsidRPr="0062501B">
        <w:rPr>
          <w:rFonts w:ascii="Times New Roman" w:hAnsi="Times New Roman" w:cs="Times New Roman"/>
          <w:b/>
          <w:bCs/>
          <w:sz w:val="24"/>
          <w:szCs w:val="24"/>
          <w:lang w:bidi="ar-JO"/>
        </w:rPr>
        <w:t>Mwamburi 2003</w:t>
      </w:r>
      <w:r w:rsidR="00514087" w:rsidRPr="0062501B">
        <w:rPr>
          <w:rFonts w:ascii="Times New Roman" w:hAnsi="Times New Roman" w:cs="Times New Roman"/>
          <w:b/>
          <w:bCs/>
          <w:sz w:val="24"/>
          <w:szCs w:val="24"/>
          <w:lang w:bidi="ar-JO"/>
        </w:rPr>
        <w:t xml:space="preserve">; Bany Yaseen and </w:t>
      </w:r>
      <w:r w:rsidR="00514087" w:rsidRPr="0062501B">
        <w:rPr>
          <w:rFonts w:ascii="Times New Roman" w:hAnsi="Times New Roman" w:cs="Times New Roman"/>
          <w:b/>
          <w:bCs/>
          <w:sz w:val="24"/>
          <w:szCs w:val="24"/>
        </w:rPr>
        <w:t>Harahsha, 2024)</w:t>
      </w:r>
    </w:p>
    <w:p w14:paraId="383C7578" w14:textId="77777777" w:rsidR="00684585" w:rsidRDefault="00684585" w:rsidP="00514087">
      <w:pPr>
        <w:spacing w:line="240" w:lineRule="auto"/>
        <w:contextualSpacing/>
        <w:jc w:val="both"/>
        <w:rPr>
          <w:rFonts w:ascii="Times New Roman" w:hAnsi="Times New Roman" w:cs="Times New Roman"/>
          <w:b/>
          <w:bCs/>
          <w:sz w:val="24"/>
          <w:szCs w:val="24"/>
        </w:rPr>
      </w:pPr>
    </w:p>
    <w:p w14:paraId="02735084" w14:textId="77777777" w:rsidR="00684585" w:rsidRDefault="00684585" w:rsidP="00514087">
      <w:pPr>
        <w:spacing w:line="240" w:lineRule="auto"/>
        <w:contextualSpacing/>
        <w:jc w:val="both"/>
        <w:rPr>
          <w:rFonts w:ascii="Times New Roman" w:hAnsi="Times New Roman" w:cs="Times New Roman"/>
          <w:b/>
          <w:bCs/>
          <w:sz w:val="24"/>
          <w:szCs w:val="24"/>
        </w:rPr>
      </w:pPr>
    </w:p>
    <w:p w14:paraId="1CE49C37" w14:textId="77777777" w:rsidR="00684585" w:rsidRDefault="00684585" w:rsidP="00514087">
      <w:pPr>
        <w:spacing w:line="240" w:lineRule="auto"/>
        <w:contextualSpacing/>
        <w:jc w:val="both"/>
        <w:rPr>
          <w:rFonts w:ascii="Times New Roman" w:hAnsi="Times New Roman" w:cs="Times New Roman"/>
          <w:b/>
          <w:bCs/>
          <w:sz w:val="24"/>
          <w:szCs w:val="24"/>
        </w:rPr>
      </w:pPr>
    </w:p>
    <w:p w14:paraId="0949AFAB" w14:textId="77777777" w:rsidR="00684585" w:rsidRDefault="00684585" w:rsidP="00514087">
      <w:pPr>
        <w:spacing w:line="240" w:lineRule="auto"/>
        <w:contextualSpacing/>
        <w:jc w:val="both"/>
        <w:rPr>
          <w:rFonts w:ascii="Times New Roman" w:hAnsi="Times New Roman" w:cs="Times New Roman"/>
          <w:b/>
          <w:bCs/>
          <w:sz w:val="24"/>
          <w:szCs w:val="24"/>
        </w:rPr>
      </w:pPr>
    </w:p>
    <w:p w14:paraId="6AE4FAC0" w14:textId="77777777" w:rsidR="00684585" w:rsidRPr="0062501B" w:rsidRDefault="00684585" w:rsidP="00514087">
      <w:pPr>
        <w:spacing w:line="240" w:lineRule="auto"/>
        <w:contextualSpacing/>
        <w:jc w:val="both"/>
        <w:rPr>
          <w:rFonts w:ascii="Times New Roman" w:hAnsi="Times New Roman" w:cs="Times New Roman"/>
          <w:sz w:val="24"/>
          <w:szCs w:val="24"/>
          <w:lang w:bidi="ar-JO"/>
        </w:rPr>
      </w:pPr>
    </w:p>
    <w:p w14:paraId="6D748A76" w14:textId="77777777" w:rsidR="0033001A" w:rsidRPr="0062501B" w:rsidRDefault="0033001A" w:rsidP="000B1148">
      <w:pPr>
        <w:spacing w:line="240" w:lineRule="auto"/>
        <w:contextualSpacing/>
        <w:rPr>
          <w:rFonts w:ascii="Times New Roman" w:hAnsi="Times New Roman" w:cs="Times New Roman"/>
          <w:sz w:val="24"/>
          <w:szCs w:val="24"/>
        </w:rPr>
      </w:pPr>
      <w:r w:rsidRPr="0062501B">
        <w:rPr>
          <w:rFonts w:ascii="Times New Roman" w:hAnsi="Times New Roman" w:cs="Times New Roman"/>
          <w:sz w:val="24"/>
          <w:szCs w:val="24"/>
        </w:rPr>
        <w:lastRenderedPageBreak/>
        <w:t>Table 3: The Igeo Values for Heavy Metal in the Studied Sample</w:t>
      </w:r>
      <w:r w:rsidRPr="0062501B">
        <w:rPr>
          <w:rFonts w:ascii="Times New Roman" w:hAnsi="Times New Roman" w:cs="Times New Roman"/>
          <w:sz w:val="24"/>
          <w:szCs w:val="24"/>
          <w:lang w:bidi="ar-JO"/>
        </w:rPr>
        <w:t xml:space="preserve"> </w:t>
      </w:r>
      <w:r w:rsidR="00702B14" w:rsidRPr="0062501B">
        <w:rPr>
          <w:rFonts w:ascii="Times New Roman" w:hAnsi="Times New Roman" w:cs="Times New Roman"/>
          <w:sz w:val="24"/>
          <w:szCs w:val="24"/>
          <w:lang w:bidi="ar-JO"/>
        </w:rPr>
        <w:t xml:space="preserve">for Wadi As-Sir, Wadi Al Sheta and Wadi Al Kafrain dam.  </w:t>
      </w:r>
    </w:p>
    <w:tbl>
      <w:tblPr>
        <w:tblW w:w="8528" w:type="dxa"/>
        <w:tblInd w:w="392" w:type="dxa"/>
        <w:tblLook w:val="04A0" w:firstRow="1" w:lastRow="0" w:firstColumn="1" w:lastColumn="0" w:noHBand="0" w:noVBand="1"/>
      </w:tblPr>
      <w:tblGrid>
        <w:gridCol w:w="2269"/>
        <w:gridCol w:w="1251"/>
        <w:gridCol w:w="1252"/>
        <w:gridCol w:w="1252"/>
        <w:gridCol w:w="1252"/>
        <w:gridCol w:w="1252"/>
      </w:tblGrid>
      <w:tr w:rsidR="0033001A" w:rsidRPr="0062501B" w14:paraId="741B6B13" w14:textId="77777777" w:rsidTr="00702B14">
        <w:trPr>
          <w:trHeight w:val="322"/>
        </w:trPr>
        <w:tc>
          <w:tcPr>
            <w:tcW w:w="8528" w:type="dxa"/>
            <w:gridSpan w:val="6"/>
            <w:tcBorders>
              <w:top w:val="single" w:sz="8" w:space="0" w:color="auto"/>
              <w:left w:val="single" w:sz="8" w:space="0" w:color="auto"/>
              <w:bottom w:val="single" w:sz="8" w:space="0" w:color="auto"/>
              <w:right w:val="single" w:sz="8" w:space="0" w:color="000000"/>
            </w:tcBorders>
            <w:noWrap/>
            <w:vAlign w:val="center"/>
            <w:hideMark/>
          </w:tcPr>
          <w:p w14:paraId="2AF0D4AB" w14:textId="77777777" w:rsidR="0033001A" w:rsidRPr="0062501B" w:rsidRDefault="0033001A" w:rsidP="000B1148">
            <w:pPr>
              <w:spacing w:line="240" w:lineRule="auto"/>
              <w:ind w:firstLine="720"/>
              <w:contextualSpacing/>
              <w:rPr>
                <w:rFonts w:ascii="Times New Roman" w:eastAsia="Times New Roman" w:hAnsi="Times New Roman" w:cs="Times New Roman"/>
                <w:b/>
                <w:bCs/>
                <w:color w:val="000000"/>
                <w:sz w:val="24"/>
                <w:szCs w:val="24"/>
              </w:rPr>
            </w:pPr>
            <w:r w:rsidRPr="0062501B">
              <w:rPr>
                <w:rFonts w:ascii="Times New Roman" w:eastAsia="Times New Roman" w:hAnsi="Times New Roman" w:cs="Times New Roman"/>
                <w:color w:val="000000"/>
                <w:sz w:val="24"/>
                <w:szCs w:val="24"/>
              </w:rPr>
              <w:t xml:space="preserve">Geoaccumulation Index (Igeo) for </w:t>
            </w:r>
            <w:r w:rsidRPr="0062501B">
              <w:rPr>
                <w:rFonts w:ascii="Times New Roman" w:hAnsi="Times New Roman" w:cs="Times New Roman"/>
                <w:sz w:val="24"/>
                <w:szCs w:val="24"/>
                <w:lang w:bidi="ar-JO"/>
              </w:rPr>
              <w:t xml:space="preserve">Wadi As-Sir samples </w:t>
            </w:r>
          </w:p>
        </w:tc>
      </w:tr>
      <w:tr w:rsidR="0033001A" w:rsidRPr="0062501B" w14:paraId="6A6EB9C6"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5AE7B8A1"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No. of Samples</w:t>
            </w:r>
          </w:p>
        </w:tc>
        <w:tc>
          <w:tcPr>
            <w:tcW w:w="1251" w:type="dxa"/>
            <w:tcBorders>
              <w:top w:val="nil"/>
              <w:left w:val="nil"/>
              <w:bottom w:val="single" w:sz="8" w:space="0" w:color="auto"/>
              <w:right w:val="single" w:sz="8" w:space="0" w:color="auto"/>
            </w:tcBorders>
            <w:noWrap/>
            <w:vAlign w:val="center"/>
            <w:hideMark/>
          </w:tcPr>
          <w:p w14:paraId="06A2D4BB"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Cu </w:t>
            </w:r>
          </w:p>
        </w:tc>
        <w:tc>
          <w:tcPr>
            <w:tcW w:w="1252" w:type="dxa"/>
            <w:tcBorders>
              <w:top w:val="nil"/>
              <w:left w:val="nil"/>
              <w:bottom w:val="single" w:sz="8" w:space="0" w:color="auto"/>
              <w:right w:val="single" w:sz="8" w:space="0" w:color="auto"/>
            </w:tcBorders>
            <w:noWrap/>
            <w:vAlign w:val="center"/>
            <w:hideMark/>
          </w:tcPr>
          <w:p w14:paraId="2FC7AE0D"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Cd </w:t>
            </w:r>
          </w:p>
        </w:tc>
        <w:tc>
          <w:tcPr>
            <w:tcW w:w="1252" w:type="dxa"/>
            <w:tcBorders>
              <w:top w:val="nil"/>
              <w:left w:val="nil"/>
              <w:bottom w:val="single" w:sz="8" w:space="0" w:color="auto"/>
              <w:right w:val="single" w:sz="8" w:space="0" w:color="auto"/>
            </w:tcBorders>
            <w:noWrap/>
            <w:vAlign w:val="center"/>
            <w:hideMark/>
          </w:tcPr>
          <w:p w14:paraId="1A6CF155"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Zn </w:t>
            </w:r>
          </w:p>
        </w:tc>
        <w:tc>
          <w:tcPr>
            <w:tcW w:w="1252" w:type="dxa"/>
            <w:tcBorders>
              <w:top w:val="nil"/>
              <w:left w:val="nil"/>
              <w:bottom w:val="single" w:sz="8" w:space="0" w:color="auto"/>
              <w:right w:val="single" w:sz="8" w:space="0" w:color="auto"/>
            </w:tcBorders>
            <w:noWrap/>
            <w:vAlign w:val="center"/>
            <w:hideMark/>
          </w:tcPr>
          <w:p w14:paraId="6072FDBA"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Mn </w:t>
            </w:r>
          </w:p>
        </w:tc>
        <w:tc>
          <w:tcPr>
            <w:tcW w:w="1252" w:type="dxa"/>
            <w:tcBorders>
              <w:top w:val="nil"/>
              <w:left w:val="nil"/>
              <w:bottom w:val="single" w:sz="8" w:space="0" w:color="auto"/>
              <w:right w:val="single" w:sz="8" w:space="0" w:color="auto"/>
            </w:tcBorders>
            <w:noWrap/>
            <w:vAlign w:val="center"/>
            <w:hideMark/>
          </w:tcPr>
          <w:p w14:paraId="367CBD16"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Pb </w:t>
            </w:r>
          </w:p>
        </w:tc>
      </w:tr>
      <w:tr w:rsidR="0033001A" w:rsidRPr="0062501B" w14:paraId="6A26107C"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34D9D764"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w:t>
            </w:r>
          </w:p>
        </w:tc>
        <w:tc>
          <w:tcPr>
            <w:tcW w:w="1251" w:type="dxa"/>
            <w:tcBorders>
              <w:top w:val="nil"/>
              <w:left w:val="nil"/>
              <w:bottom w:val="single" w:sz="8" w:space="0" w:color="auto"/>
              <w:right w:val="single" w:sz="8" w:space="0" w:color="auto"/>
            </w:tcBorders>
            <w:noWrap/>
            <w:vAlign w:val="center"/>
            <w:hideMark/>
          </w:tcPr>
          <w:p w14:paraId="2428F7D6"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-5.525</w:t>
            </w:r>
          </w:p>
        </w:tc>
        <w:tc>
          <w:tcPr>
            <w:tcW w:w="1252" w:type="dxa"/>
            <w:tcBorders>
              <w:top w:val="nil"/>
              <w:left w:val="nil"/>
              <w:bottom w:val="single" w:sz="8" w:space="0" w:color="auto"/>
              <w:right w:val="single" w:sz="8" w:space="0" w:color="auto"/>
            </w:tcBorders>
            <w:noWrap/>
            <w:vAlign w:val="center"/>
            <w:hideMark/>
          </w:tcPr>
          <w:p w14:paraId="52B8A4C8"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-0.418</w:t>
            </w:r>
          </w:p>
        </w:tc>
        <w:tc>
          <w:tcPr>
            <w:tcW w:w="1252" w:type="dxa"/>
            <w:tcBorders>
              <w:top w:val="nil"/>
              <w:left w:val="nil"/>
              <w:bottom w:val="single" w:sz="8" w:space="0" w:color="auto"/>
              <w:right w:val="single" w:sz="8" w:space="0" w:color="auto"/>
            </w:tcBorders>
            <w:noWrap/>
            <w:vAlign w:val="center"/>
            <w:hideMark/>
          </w:tcPr>
          <w:p w14:paraId="109676E8"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3.781</w:t>
            </w:r>
          </w:p>
        </w:tc>
        <w:tc>
          <w:tcPr>
            <w:tcW w:w="1252" w:type="dxa"/>
            <w:tcBorders>
              <w:top w:val="nil"/>
              <w:left w:val="nil"/>
              <w:bottom w:val="single" w:sz="8" w:space="0" w:color="auto"/>
              <w:right w:val="single" w:sz="8" w:space="0" w:color="auto"/>
            </w:tcBorders>
            <w:noWrap/>
            <w:vAlign w:val="center"/>
            <w:hideMark/>
          </w:tcPr>
          <w:p w14:paraId="775C6B7C"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-1.221</w:t>
            </w:r>
          </w:p>
        </w:tc>
        <w:tc>
          <w:tcPr>
            <w:tcW w:w="1252" w:type="dxa"/>
            <w:tcBorders>
              <w:top w:val="nil"/>
              <w:left w:val="nil"/>
              <w:bottom w:val="single" w:sz="8" w:space="0" w:color="auto"/>
              <w:right w:val="single" w:sz="8" w:space="0" w:color="auto"/>
            </w:tcBorders>
            <w:noWrap/>
            <w:vAlign w:val="center"/>
            <w:hideMark/>
          </w:tcPr>
          <w:p w14:paraId="2F945FA5"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-6.02</w:t>
            </w:r>
          </w:p>
        </w:tc>
      </w:tr>
      <w:tr w:rsidR="0033001A" w:rsidRPr="0062501B" w14:paraId="1AF8C604"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51535331"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w:t>
            </w:r>
          </w:p>
        </w:tc>
        <w:tc>
          <w:tcPr>
            <w:tcW w:w="1251" w:type="dxa"/>
            <w:tcBorders>
              <w:top w:val="nil"/>
              <w:left w:val="nil"/>
              <w:bottom w:val="single" w:sz="8" w:space="0" w:color="auto"/>
              <w:right w:val="single" w:sz="8" w:space="0" w:color="auto"/>
            </w:tcBorders>
            <w:noWrap/>
            <w:vAlign w:val="center"/>
            <w:hideMark/>
          </w:tcPr>
          <w:p w14:paraId="04AB5918"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-5.444</w:t>
            </w:r>
          </w:p>
        </w:tc>
        <w:tc>
          <w:tcPr>
            <w:tcW w:w="1252" w:type="dxa"/>
            <w:tcBorders>
              <w:top w:val="nil"/>
              <w:left w:val="nil"/>
              <w:bottom w:val="single" w:sz="8" w:space="0" w:color="auto"/>
              <w:right w:val="single" w:sz="8" w:space="0" w:color="auto"/>
            </w:tcBorders>
            <w:noWrap/>
            <w:vAlign w:val="center"/>
            <w:hideMark/>
          </w:tcPr>
          <w:p w14:paraId="3C859C79"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-0.133</w:t>
            </w:r>
          </w:p>
        </w:tc>
        <w:tc>
          <w:tcPr>
            <w:tcW w:w="1252" w:type="dxa"/>
            <w:tcBorders>
              <w:top w:val="nil"/>
              <w:left w:val="nil"/>
              <w:bottom w:val="single" w:sz="8" w:space="0" w:color="auto"/>
              <w:right w:val="single" w:sz="8" w:space="0" w:color="auto"/>
            </w:tcBorders>
            <w:noWrap/>
            <w:vAlign w:val="center"/>
            <w:hideMark/>
          </w:tcPr>
          <w:p w14:paraId="6CD0B4FB"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4.081</w:t>
            </w:r>
          </w:p>
        </w:tc>
        <w:tc>
          <w:tcPr>
            <w:tcW w:w="1252" w:type="dxa"/>
            <w:tcBorders>
              <w:top w:val="nil"/>
              <w:left w:val="nil"/>
              <w:bottom w:val="single" w:sz="8" w:space="0" w:color="auto"/>
              <w:right w:val="single" w:sz="8" w:space="0" w:color="auto"/>
            </w:tcBorders>
            <w:noWrap/>
            <w:vAlign w:val="center"/>
            <w:hideMark/>
          </w:tcPr>
          <w:p w14:paraId="1DBBF806"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-1.195</w:t>
            </w:r>
          </w:p>
        </w:tc>
        <w:tc>
          <w:tcPr>
            <w:tcW w:w="1252" w:type="dxa"/>
            <w:tcBorders>
              <w:top w:val="nil"/>
              <w:left w:val="nil"/>
              <w:bottom w:val="single" w:sz="8" w:space="0" w:color="auto"/>
              <w:right w:val="single" w:sz="8" w:space="0" w:color="auto"/>
            </w:tcBorders>
            <w:noWrap/>
            <w:vAlign w:val="center"/>
            <w:hideMark/>
          </w:tcPr>
          <w:p w14:paraId="4F26B4F4"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-6.024</w:t>
            </w:r>
          </w:p>
        </w:tc>
      </w:tr>
      <w:tr w:rsidR="0033001A" w:rsidRPr="0062501B" w14:paraId="29F20E64"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54D144F8"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w:t>
            </w:r>
          </w:p>
        </w:tc>
        <w:tc>
          <w:tcPr>
            <w:tcW w:w="1251" w:type="dxa"/>
            <w:tcBorders>
              <w:top w:val="nil"/>
              <w:left w:val="nil"/>
              <w:bottom w:val="single" w:sz="8" w:space="0" w:color="auto"/>
              <w:right w:val="single" w:sz="8" w:space="0" w:color="auto"/>
            </w:tcBorders>
            <w:noWrap/>
            <w:vAlign w:val="center"/>
            <w:hideMark/>
          </w:tcPr>
          <w:p w14:paraId="7B4FBCCD"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-5.934</w:t>
            </w:r>
          </w:p>
        </w:tc>
        <w:tc>
          <w:tcPr>
            <w:tcW w:w="1252" w:type="dxa"/>
            <w:tcBorders>
              <w:top w:val="nil"/>
              <w:left w:val="nil"/>
              <w:bottom w:val="single" w:sz="8" w:space="0" w:color="auto"/>
              <w:right w:val="single" w:sz="8" w:space="0" w:color="auto"/>
            </w:tcBorders>
            <w:noWrap/>
            <w:vAlign w:val="center"/>
            <w:hideMark/>
          </w:tcPr>
          <w:p w14:paraId="3D0AF517"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-0.499</w:t>
            </w:r>
          </w:p>
        </w:tc>
        <w:tc>
          <w:tcPr>
            <w:tcW w:w="1252" w:type="dxa"/>
            <w:tcBorders>
              <w:top w:val="nil"/>
              <w:left w:val="nil"/>
              <w:bottom w:val="single" w:sz="8" w:space="0" w:color="auto"/>
              <w:right w:val="single" w:sz="8" w:space="0" w:color="auto"/>
            </w:tcBorders>
            <w:noWrap/>
            <w:vAlign w:val="center"/>
            <w:hideMark/>
          </w:tcPr>
          <w:p w14:paraId="68694D7E"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3.835</w:t>
            </w:r>
          </w:p>
        </w:tc>
        <w:tc>
          <w:tcPr>
            <w:tcW w:w="1252" w:type="dxa"/>
            <w:tcBorders>
              <w:top w:val="nil"/>
              <w:left w:val="nil"/>
              <w:bottom w:val="single" w:sz="8" w:space="0" w:color="auto"/>
              <w:right w:val="single" w:sz="8" w:space="0" w:color="auto"/>
            </w:tcBorders>
            <w:noWrap/>
            <w:vAlign w:val="center"/>
            <w:hideMark/>
          </w:tcPr>
          <w:p w14:paraId="2ACEC852"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-1.11</w:t>
            </w:r>
          </w:p>
        </w:tc>
        <w:tc>
          <w:tcPr>
            <w:tcW w:w="1252" w:type="dxa"/>
            <w:tcBorders>
              <w:top w:val="nil"/>
              <w:left w:val="nil"/>
              <w:bottom w:val="single" w:sz="8" w:space="0" w:color="auto"/>
              <w:right w:val="single" w:sz="8" w:space="0" w:color="auto"/>
            </w:tcBorders>
            <w:noWrap/>
            <w:vAlign w:val="center"/>
            <w:hideMark/>
          </w:tcPr>
          <w:p w14:paraId="59E7BAB1"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-6.433</w:t>
            </w:r>
          </w:p>
        </w:tc>
      </w:tr>
      <w:tr w:rsidR="0033001A" w:rsidRPr="0062501B" w14:paraId="5497CE5E"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461ECFFE"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4</w:t>
            </w:r>
          </w:p>
        </w:tc>
        <w:tc>
          <w:tcPr>
            <w:tcW w:w="1251" w:type="dxa"/>
            <w:tcBorders>
              <w:top w:val="nil"/>
              <w:left w:val="nil"/>
              <w:bottom w:val="single" w:sz="8" w:space="0" w:color="auto"/>
              <w:right w:val="single" w:sz="8" w:space="0" w:color="auto"/>
            </w:tcBorders>
            <w:noWrap/>
            <w:vAlign w:val="center"/>
            <w:hideMark/>
          </w:tcPr>
          <w:p w14:paraId="271E2FEC"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-5.374</w:t>
            </w:r>
          </w:p>
        </w:tc>
        <w:tc>
          <w:tcPr>
            <w:tcW w:w="1252" w:type="dxa"/>
            <w:tcBorders>
              <w:top w:val="nil"/>
              <w:left w:val="nil"/>
              <w:bottom w:val="single" w:sz="8" w:space="0" w:color="auto"/>
              <w:right w:val="single" w:sz="8" w:space="0" w:color="auto"/>
            </w:tcBorders>
            <w:noWrap/>
            <w:vAlign w:val="center"/>
            <w:hideMark/>
          </w:tcPr>
          <w:p w14:paraId="4C2132BF"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-0.341</w:t>
            </w:r>
          </w:p>
        </w:tc>
        <w:tc>
          <w:tcPr>
            <w:tcW w:w="1252" w:type="dxa"/>
            <w:tcBorders>
              <w:top w:val="nil"/>
              <w:left w:val="nil"/>
              <w:bottom w:val="single" w:sz="8" w:space="0" w:color="auto"/>
              <w:right w:val="single" w:sz="8" w:space="0" w:color="auto"/>
            </w:tcBorders>
            <w:noWrap/>
            <w:vAlign w:val="center"/>
            <w:hideMark/>
          </w:tcPr>
          <w:p w14:paraId="30A4A433"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4.131</w:t>
            </w:r>
          </w:p>
        </w:tc>
        <w:tc>
          <w:tcPr>
            <w:tcW w:w="1252" w:type="dxa"/>
            <w:tcBorders>
              <w:top w:val="nil"/>
              <w:left w:val="nil"/>
              <w:bottom w:val="single" w:sz="8" w:space="0" w:color="auto"/>
              <w:right w:val="single" w:sz="8" w:space="0" w:color="auto"/>
            </w:tcBorders>
            <w:noWrap/>
            <w:vAlign w:val="center"/>
            <w:hideMark/>
          </w:tcPr>
          <w:p w14:paraId="373C1810"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-0.968</w:t>
            </w:r>
          </w:p>
        </w:tc>
        <w:tc>
          <w:tcPr>
            <w:tcW w:w="1252" w:type="dxa"/>
            <w:tcBorders>
              <w:top w:val="nil"/>
              <w:left w:val="nil"/>
              <w:bottom w:val="single" w:sz="8" w:space="0" w:color="auto"/>
              <w:right w:val="single" w:sz="8" w:space="0" w:color="auto"/>
            </w:tcBorders>
            <w:noWrap/>
            <w:vAlign w:val="center"/>
            <w:hideMark/>
          </w:tcPr>
          <w:p w14:paraId="1773E7FF"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-6.011</w:t>
            </w:r>
          </w:p>
        </w:tc>
      </w:tr>
      <w:tr w:rsidR="0033001A" w:rsidRPr="0062501B" w14:paraId="636C3A98"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5ED4D6D8"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5</w:t>
            </w:r>
          </w:p>
        </w:tc>
        <w:tc>
          <w:tcPr>
            <w:tcW w:w="1251" w:type="dxa"/>
            <w:tcBorders>
              <w:top w:val="nil"/>
              <w:left w:val="nil"/>
              <w:bottom w:val="single" w:sz="8" w:space="0" w:color="auto"/>
              <w:right w:val="single" w:sz="8" w:space="0" w:color="auto"/>
            </w:tcBorders>
            <w:noWrap/>
            <w:vAlign w:val="center"/>
            <w:hideMark/>
          </w:tcPr>
          <w:p w14:paraId="26430F7C"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-5.953</w:t>
            </w:r>
          </w:p>
        </w:tc>
        <w:tc>
          <w:tcPr>
            <w:tcW w:w="1252" w:type="dxa"/>
            <w:tcBorders>
              <w:top w:val="nil"/>
              <w:left w:val="nil"/>
              <w:bottom w:val="single" w:sz="8" w:space="0" w:color="auto"/>
              <w:right w:val="single" w:sz="8" w:space="0" w:color="auto"/>
            </w:tcBorders>
            <w:noWrap/>
            <w:vAlign w:val="center"/>
            <w:hideMark/>
          </w:tcPr>
          <w:p w14:paraId="75B5DAEA"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-0.222</w:t>
            </w:r>
          </w:p>
        </w:tc>
        <w:tc>
          <w:tcPr>
            <w:tcW w:w="1252" w:type="dxa"/>
            <w:tcBorders>
              <w:top w:val="nil"/>
              <w:left w:val="nil"/>
              <w:bottom w:val="single" w:sz="8" w:space="0" w:color="auto"/>
              <w:right w:val="single" w:sz="8" w:space="0" w:color="auto"/>
            </w:tcBorders>
            <w:noWrap/>
            <w:vAlign w:val="center"/>
            <w:hideMark/>
          </w:tcPr>
          <w:p w14:paraId="5C9C3F2A"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3.822</w:t>
            </w:r>
          </w:p>
        </w:tc>
        <w:tc>
          <w:tcPr>
            <w:tcW w:w="1252" w:type="dxa"/>
            <w:tcBorders>
              <w:top w:val="nil"/>
              <w:left w:val="nil"/>
              <w:bottom w:val="single" w:sz="8" w:space="0" w:color="auto"/>
              <w:right w:val="single" w:sz="8" w:space="0" w:color="auto"/>
            </w:tcBorders>
            <w:noWrap/>
            <w:vAlign w:val="center"/>
            <w:hideMark/>
          </w:tcPr>
          <w:p w14:paraId="71300758"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-1.754</w:t>
            </w:r>
          </w:p>
        </w:tc>
        <w:tc>
          <w:tcPr>
            <w:tcW w:w="1252" w:type="dxa"/>
            <w:tcBorders>
              <w:top w:val="nil"/>
              <w:left w:val="nil"/>
              <w:bottom w:val="single" w:sz="8" w:space="0" w:color="auto"/>
              <w:right w:val="single" w:sz="8" w:space="0" w:color="auto"/>
            </w:tcBorders>
            <w:noWrap/>
            <w:vAlign w:val="center"/>
            <w:hideMark/>
          </w:tcPr>
          <w:p w14:paraId="5A96BA0C"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-6.232</w:t>
            </w:r>
          </w:p>
        </w:tc>
      </w:tr>
      <w:tr w:rsidR="0033001A" w:rsidRPr="0062501B" w14:paraId="5240412E"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4A10CA0F"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w:t>
            </w:r>
          </w:p>
        </w:tc>
        <w:tc>
          <w:tcPr>
            <w:tcW w:w="1251" w:type="dxa"/>
            <w:tcBorders>
              <w:top w:val="nil"/>
              <w:left w:val="nil"/>
              <w:bottom w:val="single" w:sz="8" w:space="0" w:color="auto"/>
              <w:right w:val="single" w:sz="8" w:space="0" w:color="auto"/>
            </w:tcBorders>
            <w:noWrap/>
            <w:vAlign w:val="center"/>
            <w:hideMark/>
          </w:tcPr>
          <w:p w14:paraId="0124906C"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-7.024</w:t>
            </w:r>
          </w:p>
        </w:tc>
        <w:tc>
          <w:tcPr>
            <w:tcW w:w="1252" w:type="dxa"/>
            <w:tcBorders>
              <w:top w:val="nil"/>
              <w:left w:val="nil"/>
              <w:bottom w:val="single" w:sz="8" w:space="0" w:color="auto"/>
              <w:right w:val="single" w:sz="8" w:space="0" w:color="auto"/>
            </w:tcBorders>
            <w:noWrap/>
            <w:vAlign w:val="center"/>
            <w:hideMark/>
          </w:tcPr>
          <w:p w14:paraId="72C53315"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-0.773</w:t>
            </w:r>
          </w:p>
        </w:tc>
        <w:tc>
          <w:tcPr>
            <w:tcW w:w="1252" w:type="dxa"/>
            <w:tcBorders>
              <w:top w:val="nil"/>
              <w:left w:val="nil"/>
              <w:bottom w:val="single" w:sz="8" w:space="0" w:color="auto"/>
              <w:right w:val="single" w:sz="8" w:space="0" w:color="auto"/>
            </w:tcBorders>
            <w:noWrap/>
            <w:vAlign w:val="center"/>
            <w:hideMark/>
          </w:tcPr>
          <w:p w14:paraId="1245A126"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2.606</w:t>
            </w:r>
          </w:p>
        </w:tc>
        <w:tc>
          <w:tcPr>
            <w:tcW w:w="1252" w:type="dxa"/>
            <w:tcBorders>
              <w:top w:val="nil"/>
              <w:left w:val="nil"/>
              <w:bottom w:val="single" w:sz="8" w:space="0" w:color="auto"/>
              <w:right w:val="single" w:sz="8" w:space="0" w:color="auto"/>
            </w:tcBorders>
            <w:noWrap/>
            <w:vAlign w:val="center"/>
            <w:hideMark/>
          </w:tcPr>
          <w:p w14:paraId="1443D8D8"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-1.719</w:t>
            </w:r>
          </w:p>
        </w:tc>
        <w:tc>
          <w:tcPr>
            <w:tcW w:w="1252" w:type="dxa"/>
            <w:tcBorders>
              <w:top w:val="nil"/>
              <w:left w:val="nil"/>
              <w:bottom w:val="single" w:sz="8" w:space="0" w:color="auto"/>
              <w:right w:val="single" w:sz="8" w:space="0" w:color="auto"/>
            </w:tcBorders>
            <w:noWrap/>
            <w:vAlign w:val="center"/>
            <w:hideMark/>
          </w:tcPr>
          <w:p w14:paraId="09E28620"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-6.537</w:t>
            </w:r>
          </w:p>
        </w:tc>
      </w:tr>
      <w:tr w:rsidR="0033001A" w:rsidRPr="0062501B" w14:paraId="20CE57D3"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06116D76"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7</w:t>
            </w:r>
          </w:p>
        </w:tc>
        <w:tc>
          <w:tcPr>
            <w:tcW w:w="1251" w:type="dxa"/>
            <w:tcBorders>
              <w:top w:val="nil"/>
              <w:left w:val="nil"/>
              <w:bottom w:val="single" w:sz="8" w:space="0" w:color="auto"/>
              <w:right w:val="single" w:sz="8" w:space="0" w:color="auto"/>
            </w:tcBorders>
            <w:noWrap/>
            <w:vAlign w:val="center"/>
            <w:hideMark/>
          </w:tcPr>
          <w:p w14:paraId="65A102FC"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-6.443</w:t>
            </w:r>
          </w:p>
        </w:tc>
        <w:tc>
          <w:tcPr>
            <w:tcW w:w="1252" w:type="dxa"/>
            <w:tcBorders>
              <w:top w:val="nil"/>
              <w:left w:val="nil"/>
              <w:bottom w:val="single" w:sz="8" w:space="0" w:color="auto"/>
              <w:right w:val="single" w:sz="8" w:space="0" w:color="auto"/>
            </w:tcBorders>
            <w:noWrap/>
            <w:vAlign w:val="center"/>
            <w:hideMark/>
          </w:tcPr>
          <w:p w14:paraId="6CFC6372"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-0.676</w:t>
            </w:r>
          </w:p>
        </w:tc>
        <w:tc>
          <w:tcPr>
            <w:tcW w:w="1252" w:type="dxa"/>
            <w:tcBorders>
              <w:top w:val="nil"/>
              <w:left w:val="nil"/>
              <w:bottom w:val="single" w:sz="8" w:space="0" w:color="auto"/>
              <w:right w:val="single" w:sz="8" w:space="0" w:color="auto"/>
            </w:tcBorders>
            <w:noWrap/>
            <w:vAlign w:val="center"/>
            <w:hideMark/>
          </w:tcPr>
          <w:p w14:paraId="29800DD1"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3.56</w:t>
            </w:r>
          </w:p>
        </w:tc>
        <w:tc>
          <w:tcPr>
            <w:tcW w:w="1252" w:type="dxa"/>
            <w:tcBorders>
              <w:top w:val="nil"/>
              <w:left w:val="nil"/>
              <w:bottom w:val="single" w:sz="8" w:space="0" w:color="auto"/>
              <w:right w:val="single" w:sz="8" w:space="0" w:color="auto"/>
            </w:tcBorders>
            <w:noWrap/>
            <w:vAlign w:val="center"/>
            <w:hideMark/>
          </w:tcPr>
          <w:p w14:paraId="309ED914"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-1.496</w:t>
            </w:r>
          </w:p>
        </w:tc>
        <w:tc>
          <w:tcPr>
            <w:tcW w:w="1252" w:type="dxa"/>
            <w:tcBorders>
              <w:top w:val="nil"/>
              <w:left w:val="nil"/>
              <w:bottom w:val="single" w:sz="8" w:space="0" w:color="auto"/>
              <w:right w:val="single" w:sz="8" w:space="0" w:color="auto"/>
            </w:tcBorders>
            <w:noWrap/>
            <w:vAlign w:val="center"/>
            <w:hideMark/>
          </w:tcPr>
          <w:p w14:paraId="58FA990C"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-6.682</w:t>
            </w:r>
          </w:p>
        </w:tc>
      </w:tr>
      <w:tr w:rsidR="0033001A" w:rsidRPr="0062501B" w14:paraId="7503CE36"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270BF3CC"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8</w:t>
            </w:r>
          </w:p>
        </w:tc>
        <w:tc>
          <w:tcPr>
            <w:tcW w:w="1251" w:type="dxa"/>
            <w:tcBorders>
              <w:top w:val="nil"/>
              <w:left w:val="nil"/>
              <w:bottom w:val="single" w:sz="8" w:space="0" w:color="auto"/>
              <w:right w:val="single" w:sz="8" w:space="0" w:color="auto"/>
            </w:tcBorders>
            <w:noWrap/>
            <w:vAlign w:val="center"/>
            <w:hideMark/>
          </w:tcPr>
          <w:p w14:paraId="1094B127"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-6.466</w:t>
            </w:r>
          </w:p>
        </w:tc>
        <w:tc>
          <w:tcPr>
            <w:tcW w:w="1252" w:type="dxa"/>
            <w:tcBorders>
              <w:top w:val="nil"/>
              <w:left w:val="nil"/>
              <w:bottom w:val="single" w:sz="8" w:space="0" w:color="auto"/>
              <w:right w:val="single" w:sz="8" w:space="0" w:color="auto"/>
            </w:tcBorders>
            <w:noWrap/>
            <w:vAlign w:val="center"/>
            <w:hideMark/>
          </w:tcPr>
          <w:p w14:paraId="335CE90E"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-0.555</w:t>
            </w:r>
          </w:p>
        </w:tc>
        <w:tc>
          <w:tcPr>
            <w:tcW w:w="1252" w:type="dxa"/>
            <w:tcBorders>
              <w:top w:val="nil"/>
              <w:left w:val="nil"/>
              <w:bottom w:val="single" w:sz="8" w:space="0" w:color="auto"/>
              <w:right w:val="single" w:sz="8" w:space="0" w:color="auto"/>
            </w:tcBorders>
            <w:noWrap/>
            <w:vAlign w:val="center"/>
            <w:hideMark/>
          </w:tcPr>
          <w:p w14:paraId="0E65874B"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3.797</w:t>
            </w:r>
          </w:p>
        </w:tc>
        <w:tc>
          <w:tcPr>
            <w:tcW w:w="1252" w:type="dxa"/>
            <w:tcBorders>
              <w:top w:val="nil"/>
              <w:left w:val="nil"/>
              <w:bottom w:val="single" w:sz="8" w:space="0" w:color="auto"/>
              <w:right w:val="single" w:sz="8" w:space="0" w:color="auto"/>
            </w:tcBorders>
            <w:noWrap/>
            <w:vAlign w:val="center"/>
            <w:hideMark/>
          </w:tcPr>
          <w:p w14:paraId="68040D7A"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-1.723</w:t>
            </w:r>
          </w:p>
        </w:tc>
        <w:tc>
          <w:tcPr>
            <w:tcW w:w="1252" w:type="dxa"/>
            <w:tcBorders>
              <w:top w:val="nil"/>
              <w:left w:val="nil"/>
              <w:bottom w:val="single" w:sz="8" w:space="0" w:color="auto"/>
              <w:right w:val="single" w:sz="8" w:space="0" w:color="auto"/>
            </w:tcBorders>
            <w:noWrap/>
            <w:vAlign w:val="center"/>
            <w:hideMark/>
          </w:tcPr>
          <w:p w14:paraId="7E85FB3A"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-6.537</w:t>
            </w:r>
          </w:p>
        </w:tc>
      </w:tr>
      <w:tr w:rsidR="0033001A" w:rsidRPr="0062501B" w14:paraId="19DDC64E"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2E0AEE6C"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9</w:t>
            </w:r>
          </w:p>
        </w:tc>
        <w:tc>
          <w:tcPr>
            <w:tcW w:w="1251" w:type="dxa"/>
            <w:tcBorders>
              <w:top w:val="nil"/>
              <w:left w:val="nil"/>
              <w:bottom w:val="single" w:sz="8" w:space="0" w:color="auto"/>
              <w:right w:val="single" w:sz="8" w:space="0" w:color="auto"/>
            </w:tcBorders>
            <w:noWrap/>
            <w:vAlign w:val="center"/>
            <w:hideMark/>
          </w:tcPr>
          <w:p w14:paraId="74696200"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-6.456</w:t>
            </w:r>
          </w:p>
        </w:tc>
        <w:tc>
          <w:tcPr>
            <w:tcW w:w="1252" w:type="dxa"/>
            <w:tcBorders>
              <w:top w:val="nil"/>
              <w:left w:val="nil"/>
              <w:bottom w:val="single" w:sz="8" w:space="0" w:color="auto"/>
              <w:right w:val="single" w:sz="8" w:space="0" w:color="auto"/>
            </w:tcBorders>
            <w:noWrap/>
            <w:vAlign w:val="center"/>
            <w:hideMark/>
          </w:tcPr>
          <w:p w14:paraId="09E17FC2"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-0.629</w:t>
            </w:r>
          </w:p>
        </w:tc>
        <w:tc>
          <w:tcPr>
            <w:tcW w:w="1252" w:type="dxa"/>
            <w:tcBorders>
              <w:top w:val="nil"/>
              <w:left w:val="nil"/>
              <w:bottom w:val="single" w:sz="8" w:space="0" w:color="auto"/>
              <w:right w:val="single" w:sz="8" w:space="0" w:color="auto"/>
            </w:tcBorders>
            <w:noWrap/>
            <w:vAlign w:val="center"/>
            <w:hideMark/>
          </w:tcPr>
          <w:p w14:paraId="2AEEDC5E"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3.103</w:t>
            </w:r>
          </w:p>
        </w:tc>
        <w:tc>
          <w:tcPr>
            <w:tcW w:w="1252" w:type="dxa"/>
            <w:tcBorders>
              <w:top w:val="nil"/>
              <w:left w:val="nil"/>
              <w:bottom w:val="single" w:sz="8" w:space="0" w:color="auto"/>
              <w:right w:val="single" w:sz="8" w:space="0" w:color="auto"/>
            </w:tcBorders>
            <w:noWrap/>
            <w:vAlign w:val="center"/>
            <w:hideMark/>
          </w:tcPr>
          <w:p w14:paraId="2888C00A"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-1.792</w:t>
            </w:r>
          </w:p>
        </w:tc>
        <w:tc>
          <w:tcPr>
            <w:tcW w:w="1252" w:type="dxa"/>
            <w:tcBorders>
              <w:top w:val="nil"/>
              <w:left w:val="nil"/>
              <w:bottom w:val="single" w:sz="8" w:space="0" w:color="auto"/>
              <w:right w:val="single" w:sz="8" w:space="0" w:color="auto"/>
            </w:tcBorders>
            <w:noWrap/>
            <w:vAlign w:val="center"/>
            <w:hideMark/>
          </w:tcPr>
          <w:p w14:paraId="213C1AD3"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-6.653</w:t>
            </w:r>
          </w:p>
        </w:tc>
      </w:tr>
      <w:tr w:rsidR="0033001A" w:rsidRPr="0062501B" w14:paraId="502FB89F"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6C0D53E8"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Average</w:t>
            </w:r>
          </w:p>
        </w:tc>
        <w:tc>
          <w:tcPr>
            <w:tcW w:w="1251" w:type="dxa"/>
            <w:tcBorders>
              <w:top w:val="nil"/>
              <w:left w:val="nil"/>
              <w:bottom w:val="single" w:sz="8" w:space="0" w:color="auto"/>
              <w:right w:val="single" w:sz="8" w:space="0" w:color="auto"/>
            </w:tcBorders>
            <w:noWrap/>
            <w:vAlign w:val="center"/>
            <w:hideMark/>
          </w:tcPr>
          <w:p w14:paraId="5658E69D"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-6.068</w:t>
            </w:r>
          </w:p>
        </w:tc>
        <w:tc>
          <w:tcPr>
            <w:tcW w:w="1252" w:type="dxa"/>
            <w:tcBorders>
              <w:top w:val="nil"/>
              <w:left w:val="nil"/>
              <w:bottom w:val="single" w:sz="8" w:space="0" w:color="auto"/>
              <w:right w:val="single" w:sz="8" w:space="0" w:color="auto"/>
            </w:tcBorders>
            <w:noWrap/>
            <w:vAlign w:val="center"/>
            <w:hideMark/>
          </w:tcPr>
          <w:p w14:paraId="2B93EE47"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-0.471</w:t>
            </w:r>
          </w:p>
        </w:tc>
        <w:tc>
          <w:tcPr>
            <w:tcW w:w="1252" w:type="dxa"/>
            <w:tcBorders>
              <w:top w:val="nil"/>
              <w:left w:val="nil"/>
              <w:bottom w:val="single" w:sz="8" w:space="0" w:color="auto"/>
              <w:right w:val="single" w:sz="8" w:space="0" w:color="auto"/>
            </w:tcBorders>
            <w:noWrap/>
            <w:vAlign w:val="center"/>
            <w:hideMark/>
          </w:tcPr>
          <w:p w14:paraId="6528DA14"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3.635</w:t>
            </w:r>
          </w:p>
        </w:tc>
        <w:tc>
          <w:tcPr>
            <w:tcW w:w="1252" w:type="dxa"/>
            <w:tcBorders>
              <w:top w:val="nil"/>
              <w:left w:val="nil"/>
              <w:bottom w:val="single" w:sz="8" w:space="0" w:color="auto"/>
              <w:right w:val="single" w:sz="8" w:space="0" w:color="auto"/>
            </w:tcBorders>
            <w:noWrap/>
            <w:vAlign w:val="center"/>
            <w:hideMark/>
          </w:tcPr>
          <w:p w14:paraId="6B432B9F"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-1.442</w:t>
            </w:r>
          </w:p>
        </w:tc>
        <w:tc>
          <w:tcPr>
            <w:tcW w:w="1252" w:type="dxa"/>
            <w:tcBorders>
              <w:top w:val="nil"/>
              <w:left w:val="nil"/>
              <w:bottom w:val="single" w:sz="8" w:space="0" w:color="auto"/>
              <w:right w:val="single" w:sz="8" w:space="0" w:color="auto"/>
            </w:tcBorders>
            <w:noWrap/>
            <w:vAlign w:val="center"/>
            <w:hideMark/>
          </w:tcPr>
          <w:p w14:paraId="0AED645B" w14:textId="77777777" w:rsidR="0033001A" w:rsidRPr="0062501B" w:rsidRDefault="0033001A"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-6.347</w:t>
            </w:r>
          </w:p>
        </w:tc>
      </w:tr>
      <w:tr w:rsidR="00702B14" w:rsidRPr="0062501B" w14:paraId="61155AE2" w14:textId="77777777" w:rsidTr="00702B14">
        <w:trPr>
          <w:trHeight w:val="340"/>
        </w:trPr>
        <w:tc>
          <w:tcPr>
            <w:tcW w:w="8528" w:type="dxa"/>
            <w:gridSpan w:val="6"/>
            <w:tcBorders>
              <w:top w:val="nil"/>
              <w:left w:val="single" w:sz="8" w:space="0" w:color="auto"/>
              <w:bottom w:val="single" w:sz="8" w:space="0" w:color="auto"/>
              <w:right w:val="single" w:sz="8" w:space="0" w:color="auto"/>
            </w:tcBorders>
            <w:noWrap/>
            <w:vAlign w:val="bottom"/>
            <w:hideMark/>
          </w:tcPr>
          <w:p w14:paraId="51CA8321"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Geoaccumulation Index (Igeo) for </w:t>
            </w:r>
            <w:r w:rsidRPr="0062501B">
              <w:rPr>
                <w:rFonts w:ascii="Times New Roman" w:hAnsi="Times New Roman" w:cs="Times New Roman"/>
                <w:sz w:val="24"/>
                <w:szCs w:val="24"/>
                <w:lang w:bidi="ar-JO"/>
              </w:rPr>
              <w:t>Wadi Al Sheta samples</w:t>
            </w:r>
            <w:r w:rsidRPr="0062501B">
              <w:rPr>
                <w:rFonts w:ascii="Times New Roman" w:eastAsia="Times New Roman" w:hAnsi="Times New Roman" w:cs="Times New Roman"/>
                <w:color w:val="000000"/>
                <w:sz w:val="24"/>
                <w:szCs w:val="24"/>
              </w:rPr>
              <w:t xml:space="preserve"> </w:t>
            </w:r>
          </w:p>
        </w:tc>
      </w:tr>
      <w:tr w:rsidR="00702B14" w:rsidRPr="0062501B" w14:paraId="21F984D7" w14:textId="77777777" w:rsidTr="00702B14">
        <w:trPr>
          <w:trHeight w:val="340"/>
        </w:trPr>
        <w:tc>
          <w:tcPr>
            <w:tcW w:w="2269" w:type="dxa"/>
            <w:tcBorders>
              <w:top w:val="nil"/>
              <w:left w:val="single" w:sz="8" w:space="0" w:color="auto"/>
              <w:bottom w:val="single" w:sz="8" w:space="0" w:color="auto"/>
              <w:right w:val="single" w:sz="8" w:space="0" w:color="auto"/>
            </w:tcBorders>
            <w:noWrap/>
            <w:vAlign w:val="bottom"/>
            <w:hideMark/>
          </w:tcPr>
          <w:p w14:paraId="0B4C7E66"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10</w:t>
            </w:r>
          </w:p>
        </w:tc>
        <w:tc>
          <w:tcPr>
            <w:tcW w:w="1251" w:type="dxa"/>
            <w:tcBorders>
              <w:top w:val="nil"/>
              <w:left w:val="nil"/>
              <w:bottom w:val="single" w:sz="8" w:space="0" w:color="auto"/>
              <w:right w:val="single" w:sz="8" w:space="0" w:color="auto"/>
            </w:tcBorders>
            <w:noWrap/>
            <w:hideMark/>
          </w:tcPr>
          <w:p w14:paraId="1099D0EB"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-5.718</w:t>
            </w:r>
          </w:p>
        </w:tc>
        <w:tc>
          <w:tcPr>
            <w:tcW w:w="1252" w:type="dxa"/>
            <w:tcBorders>
              <w:top w:val="nil"/>
              <w:left w:val="nil"/>
              <w:bottom w:val="single" w:sz="8" w:space="0" w:color="auto"/>
              <w:right w:val="single" w:sz="8" w:space="0" w:color="auto"/>
            </w:tcBorders>
            <w:noWrap/>
            <w:vAlign w:val="bottom"/>
            <w:hideMark/>
          </w:tcPr>
          <w:p w14:paraId="77F0943F"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0.771</w:t>
            </w:r>
          </w:p>
        </w:tc>
        <w:tc>
          <w:tcPr>
            <w:tcW w:w="1252" w:type="dxa"/>
            <w:tcBorders>
              <w:top w:val="nil"/>
              <w:left w:val="nil"/>
              <w:bottom w:val="single" w:sz="8" w:space="0" w:color="auto"/>
              <w:right w:val="single" w:sz="8" w:space="0" w:color="auto"/>
            </w:tcBorders>
            <w:noWrap/>
            <w:vAlign w:val="bottom"/>
            <w:hideMark/>
          </w:tcPr>
          <w:p w14:paraId="63741CA9"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3.295</w:t>
            </w:r>
          </w:p>
        </w:tc>
        <w:tc>
          <w:tcPr>
            <w:tcW w:w="1252" w:type="dxa"/>
            <w:tcBorders>
              <w:top w:val="nil"/>
              <w:left w:val="nil"/>
              <w:bottom w:val="single" w:sz="8" w:space="0" w:color="auto"/>
              <w:right w:val="single" w:sz="8" w:space="0" w:color="auto"/>
            </w:tcBorders>
            <w:noWrap/>
            <w:vAlign w:val="bottom"/>
            <w:hideMark/>
          </w:tcPr>
          <w:p w14:paraId="787C6F42"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-0.768</w:t>
            </w:r>
          </w:p>
        </w:tc>
        <w:tc>
          <w:tcPr>
            <w:tcW w:w="1252" w:type="dxa"/>
            <w:tcBorders>
              <w:top w:val="nil"/>
              <w:left w:val="nil"/>
              <w:bottom w:val="single" w:sz="8" w:space="0" w:color="auto"/>
              <w:right w:val="single" w:sz="8" w:space="0" w:color="auto"/>
            </w:tcBorders>
            <w:noWrap/>
            <w:vAlign w:val="bottom"/>
            <w:hideMark/>
          </w:tcPr>
          <w:p w14:paraId="58C53E72"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-6.515</w:t>
            </w:r>
          </w:p>
        </w:tc>
      </w:tr>
      <w:tr w:rsidR="00702B14" w:rsidRPr="0062501B" w14:paraId="2B76120F" w14:textId="77777777" w:rsidTr="00702B14">
        <w:trPr>
          <w:trHeight w:val="340"/>
        </w:trPr>
        <w:tc>
          <w:tcPr>
            <w:tcW w:w="2269" w:type="dxa"/>
            <w:tcBorders>
              <w:top w:val="nil"/>
              <w:left w:val="single" w:sz="8" w:space="0" w:color="auto"/>
              <w:bottom w:val="single" w:sz="8" w:space="0" w:color="auto"/>
              <w:right w:val="single" w:sz="8" w:space="0" w:color="auto"/>
            </w:tcBorders>
            <w:noWrap/>
            <w:vAlign w:val="bottom"/>
            <w:hideMark/>
          </w:tcPr>
          <w:p w14:paraId="7C69F562"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w:t>
            </w:r>
          </w:p>
        </w:tc>
        <w:tc>
          <w:tcPr>
            <w:tcW w:w="1251" w:type="dxa"/>
            <w:tcBorders>
              <w:top w:val="nil"/>
              <w:left w:val="nil"/>
              <w:bottom w:val="single" w:sz="8" w:space="0" w:color="auto"/>
              <w:right w:val="single" w:sz="8" w:space="0" w:color="auto"/>
            </w:tcBorders>
            <w:noWrap/>
            <w:hideMark/>
          </w:tcPr>
          <w:p w14:paraId="07F7A32C"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-6.686</w:t>
            </w:r>
          </w:p>
        </w:tc>
        <w:tc>
          <w:tcPr>
            <w:tcW w:w="1252" w:type="dxa"/>
            <w:tcBorders>
              <w:top w:val="nil"/>
              <w:left w:val="nil"/>
              <w:bottom w:val="single" w:sz="8" w:space="0" w:color="auto"/>
              <w:right w:val="single" w:sz="8" w:space="0" w:color="auto"/>
            </w:tcBorders>
            <w:noWrap/>
            <w:vAlign w:val="bottom"/>
            <w:hideMark/>
          </w:tcPr>
          <w:p w14:paraId="423B781F"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-1.842</w:t>
            </w:r>
          </w:p>
        </w:tc>
        <w:tc>
          <w:tcPr>
            <w:tcW w:w="1252" w:type="dxa"/>
            <w:tcBorders>
              <w:top w:val="nil"/>
              <w:left w:val="nil"/>
              <w:bottom w:val="single" w:sz="8" w:space="0" w:color="auto"/>
              <w:right w:val="single" w:sz="8" w:space="0" w:color="auto"/>
            </w:tcBorders>
            <w:noWrap/>
            <w:vAlign w:val="bottom"/>
            <w:hideMark/>
          </w:tcPr>
          <w:p w14:paraId="7E7C0C62"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2.352</w:t>
            </w:r>
          </w:p>
        </w:tc>
        <w:tc>
          <w:tcPr>
            <w:tcW w:w="1252" w:type="dxa"/>
            <w:tcBorders>
              <w:top w:val="nil"/>
              <w:left w:val="nil"/>
              <w:bottom w:val="single" w:sz="8" w:space="0" w:color="auto"/>
              <w:right w:val="single" w:sz="8" w:space="0" w:color="auto"/>
            </w:tcBorders>
            <w:noWrap/>
            <w:vAlign w:val="bottom"/>
            <w:hideMark/>
          </w:tcPr>
          <w:p w14:paraId="77F4049C"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-1.161</w:t>
            </w:r>
          </w:p>
        </w:tc>
        <w:tc>
          <w:tcPr>
            <w:tcW w:w="1252" w:type="dxa"/>
            <w:tcBorders>
              <w:top w:val="nil"/>
              <w:left w:val="nil"/>
              <w:bottom w:val="single" w:sz="8" w:space="0" w:color="auto"/>
              <w:right w:val="single" w:sz="8" w:space="0" w:color="auto"/>
            </w:tcBorders>
            <w:noWrap/>
            <w:vAlign w:val="bottom"/>
            <w:hideMark/>
          </w:tcPr>
          <w:p w14:paraId="6761BBFF"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-7.333</w:t>
            </w:r>
          </w:p>
        </w:tc>
      </w:tr>
      <w:tr w:rsidR="00702B14" w:rsidRPr="0062501B" w14:paraId="594524DC" w14:textId="77777777" w:rsidTr="00702B14">
        <w:trPr>
          <w:trHeight w:val="340"/>
        </w:trPr>
        <w:tc>
          <w:tcPr>
            <w:tcW w:w="2269" w:type="dxa"/>
            <w:tcBorders>
              <w:top w:val="nil"/>
              <w:left w:val="single" w:sz="8" w:space="0" w:color="auto"/>
              <w:bottom w:val="single" w:sz="8" w:space="0" w:color="auto"/>
              <w:right w:val="single" w:sz="8" w:space="0" w:color="auto"/>
            </w:tcBorders>
            <w:noWrap/>
            <w:vAlign w:val="bottom"/>
            <w:hideMark/>
          </w:tcPr>
          <w:p w14:paraId="6B9F9CEB"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12</w:t>
            </w:r>
          </w:p>
        </w:tc>
        <w:tc>
          <w:tcPr>
            <w:tcW w:w="1251" w:type="dxa"/>
            <w:tcBorders>
              <w:top w:val="nil"/>
              <w:left w:val="nil"/>
              <w:bottom w:val="single" w:sz="8" w:space="0" w:color="auto"/>
              <w:right w:val="single" w:sz="8" w:space="0" w:color="auto"/>
            </w:tcBorders>
            <w:noWrap/>
            <w:hideMark/>
          </w:tcPr>
          <w:p w14:paraId="6553CA8C"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-5.101</w:t>
            </w:r>
          </w:p>
        </w:tc>
        <w:tc>
          <w:tcPr>
            <w:tcW w:w="1252" w:type="dxa"/>
            <w:tcBorders>
              <w:top w:val="nil"/>
              <w:left w:val="nil"/>
              <w:bottom w:val="single" w:sz="8" w:space="0" w:color="auto"/>
              <w:right w:val="single" w:sz="8" w:space="0" w:color="auto"/>
            </w:tcBorders>
            <w:noWrap/>
            <w:vAlign w:val="bottom"/>
            <w:hideMark/>
          </w:tcPr>
          <w:p w14:paraId="5A8E3B58"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0.479</w:t>
            </w:r>
          </w:p>
        </w:tc>
        <w:tc>
          <w:tcPr>
            <w:tcW w:w="1252" w:type="dxa"/>
            <w:tcBorders>
              <w:top w:val="nil"/>
              <w:left w:val="nil"/>
              <w:bottom w:val="single" w:sz="8" w:space="0" w:color="auto"/>
              <w:right w:val="single" w:sz="8" w:space="0" w:color="auto"/>
            </w:tcBorders>
            <w:noWrap/>
            <w:vAlign w:val="bottom"/>
            <w:hideMark/>
          </w:tcPr>
          <w:p w14:paraId="1D877AAF"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3.653</w:t>
            </w:r>
          </w:p>
        </w:tc>
        <w:tc>
          <w:tcPr>
            <w:tcW w:w="1252" w:type="dxa"/>
            <w:tcBorders>
              <w:top w:val="nil"/>
              <w:left w:val="nil"/>
              <w:bottom w:val="single" w:sz="8" w:space="0" w:color="auto"/>
              <w:right w:val="single" w:sz="8" w:space="0" w:color="auto"/>
            </w:tcBorders>
            <w:noWrap/>
            <w:vAlign w:val="bottom"/>
            <w:hideMark/>
          </w:tcPr>
          <w:p w14:paraId="717A4BA3"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-0.016</w:t>
            </w:r>
          </w:p>
        </w:tc>
        <w:tc>
          <w:tcPr>
            <w:tcW w:w="1252" w:type="dxa"/>
            <w:tcBorders>
              <w:top w:val="nil"/>
              <w:left w:val="nil"/>
              <w:bottom w:val="single" w:sz="8" w:space="0" w:color="auto"/>
              <w:right w:val="single" w:sz="8" w:space="0" w:color="auto"/>
            </w:tcBorders>
            <w:noWrap/>
            <w:vAlign w:val="bottom"/>
            <w:hideMark/>
          </w:tcPr>
          <w:p w14:paraId="7BB491AA"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-6.438</w:t>
            </w:r>
          </w:p>
        </w:tc>
      </w:tr>
      <w:tr w:rsidR="00702B14" w:rsidRPr="0062501B" w14:paraId="2A001FE5" w14:textId="77777777" w:rsidTr="00702B14">
        <w:trPr>
          <w:trHeight w:val="340"/>
        </w:trPr>
        <w:tc>
          <w:tcPr>
            <w:tcW w:w="2269" w:type="dxa"/>
            <w:tcBorders>
              <w:top w:val="nil"/>
              <w:left w:val="single" w:sz="8" w:space="0" w:color="auto"/>
              <w:bottom w:val="single" w:sz="8" w:space="0" w:color="auto"/>
              <w:right w:val="single" w:sz="8" w:space="0" w:color="auto"/>
            </w:tcBorders>
            <w:noWrap/>
            <w:vAlign w:val="bottom"/>
            <w:hideMark/>
          </w:tcPr>
          <w:p w14:paraId="4CA400BC"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13</w:t>
            </w:r>
          </w:p>
        </w:tc>
        <w:tc>
          <w:tcPr>
            <w:tcW w:w="1251" w:type="dxa"/>
            <w:tcBorders>
              <w:top w:val="nil"/>
              <w:left w:val="nil"/>
              <w:bottom w:val="single" w:sz="8" w:space="0" w:color="auto"/>
              <w:right w:val="single" w:sz="8" w:space="0" w:color="auto"/>
            </w:tcBorders>
            <w:noWrap/>
            <w:hideMark/>
          </w:tcPr>
          <w:p w14:paraId="4ABD0CF4"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-6.403</w:t>
            </w:r>
          </w:p>
        </w:tc>
        <w:tc>
          <w:tcPr>
            <w:tcW w:w="1252" w:type="dxa"/>
            <w:tcBorders>
              <w:top w:val="nil"/>
              <w:left w:val="nil"/>
              <w:bottom w:val="single" w:sz="8" w:space="0" w:color="auto"/>
              <w:right w:val="single" w:sz="8" w:space="0" w:color="auto"/>
            </w:tcBorders>
            <w:noWrap/>
            <w:vAlign w:val="bottom"/>
            <w:hideMark/>
          </w:tcPr>
          <w:p w14:paraId="51A6D29E"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-1.914</w:t>
            </w:r>
          </w:p>
        </w:tc>
        <w:tc>
          <w:tcPr>
            <w:tcW w:w="1252" w:type="dxa"/>
            <w:tcBorders>
              <w:top w:val="nil"/>
              <w:left w:val="nil"/>
              <w:bottom w:val="single" w:sz="8" w:space="0" w:color="auto"/>
              <w:right w:val="single" w:sz="8" w:space="0" w:color="auto"/>
            </w:tcBorders>
            <w:noWrap/>
            <w:vAlign w:val="bottom"/>
            <w:hideMark/>
          </w:tcPr>
          <w:p w14:paraId="07EAD969"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2.535</w:t>
            </w:r>
          </w:p>
        </w:tc>
        <w:tc>
          <w:tcPr>
            <w:tcW w:w="1252" w:type="dxa"/>
            <w:tcBorders>
              <w:top w:val="nil"/>
              <w:left w:val="nil"/>
              <w:bottom w:val="single" w:sz="8" w:space="0" w:color="auto"/>
              <w:right w:val="single" w:sz="8" w:space="0" w:color="auto"/>
            </w:tcBorders>
            <w:noWrap/>
            <w:vAlign w:val="bottom"/>
            <w:hideMark/>
          </w:tcPr>
          <w:p w14:paraId="57A334BC"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-1.484</w:t>
            </w:r>
          </w:p>
        </w:tc>
        <w:tc>
          <w:tcPr>
            <w:tcW w:w="1252" w:type="dxa"/>
            <w:tcBorders>
              <w:top w:val="nil"/>
              <w:left w:val="nil"/>
              <w:bottom w:val="single" w:sz="8" w:space="0" w:color="auto"/>
              <w:right w:val="single" w:sz="8" w:space="0" w:color="auto"/>
            </w:tcBorders>
            <w:noWrap/>
            <w:vAlign w:val="bottom"/>
            <w:hideMark/>
          </w:tcPr>
          <w:p w14:paraId="2B2AF4DA"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-7.48</w:t>
            </w:r>
          </w:p>
        </w:tc>
      </w:tr>
      <w:tr w:rsidR="00702B14" w:rsidRPr="0062501B" w14:paraId="76EB536A" w14:textId="77777777" w:rsidTr="00702B14">
        <w:trPr>
          <w:trHeight w:val="340"/>
        </w:trPr>
        <w:tc>
          <w:tcPr>
            <w:tcW w:w="2269" w:type="dxa"/>
            <w:tcBorders>
              <w:top w:val="nil"/>
              <w:left w:val="single" w:sz="8" w:space="0" w:color="auto"/>
              <w:bottom w:val="single" w:sz="8" w:space="0" w:color="auto"/>
              <w:right w:val="single" w:sz="8" w:space="0" w:color="auto"/>
            </w:tcBorders>
            <w:noWrap/>
            <w:vAlign w:val="bottom"/>
            <w:hideMark/>
          </w:tcPr>
          <w:p w14:paraId="61D45FB8"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14</w:t>
            </w:r>
          </w:p>
        </w:tc>
        <w:tc>
          <w:tcPr>
            <w:tcW w:w="1251" w:type="dxa"/>
            <w:tcBorders>
              <w:top w:val="nil"/>
              <w:left w:val="nil"/>
              <w:bottom w:val="single" w:sz="8" w:space="0" w:color="auto"/>
              <w:right w:val="single" w:sz="8" w:space="0" w:color="auto"/>
            </w:tcBorders>
            <w:noWrap/>
            <w:hideMark/>
          </w:tcPr>
          <w:p w14:paraId="2B68F348"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-5.751</w:t>
            </w:r>
          </w:p>
        </w:tc>
        <w:tc>
          <w:tcPr>
            <w:tcW w:w="1252" w:type="dxa"/>
            <w:tcBorders>
              <w:top w:val="nil"/>
              <w:left w:val="nil"/>
              <w:bottom w:val="single" w:sz="8" w:space="0" w:color="auto"/>
              <w:right w:val="single" w:sz="8" w:space="0" w:color="auto"/>
            </w:tcBorders>
            <w:noWrap/>
            <w:vAlign w:val="bottom"/>
            <w:hideMark/>
          </w:tcPr>
          <w:p w14:paraId="7449D809"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0.652</w:t>
            </w:r>
          </w:p>
        </w:tc>
        <w:tc>
          <w:tcPr>
            <w:tcW w:w="1252" w:type="dxa"/>
            <w:tcBorders>
              <w:top w:val="nil"/>
              <w:left w:val="nil"/>
              <w:bottom w:val="single" w:sz="8" w:space="0" w:color="auto"/>
              <w:right w:val="single" w:sz="8" w:space="0" w:color="auto"/>
            </w:tcBorders>
            <w:noWrap/>
            <w:vAlign w:val="bottom"/>
            <w:hideMark/>
          </w:tcPr>
          <w:p w14:paraId="4FF1CB07"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3.049</w:t>
            </w:r>
          </w:p>
        </w:tc>
        <w:tc>
          <w:tcPr>
            <w:tcW w:w="1252" w:type="dxa"/>
            <w:tcBorders>
              <w:top w:val="nil"/>
              <w:left w:val="nil"/>
              <w:bottom w:val="single" w:sz="8" w:space="0" w:color="auto"/>
              <w:right w:val="single" w:sz="8" w:space="0" w:color="auto"/>
            </w:tcBorders>
            <w:noWrap/>
            <w:vAlign w:val="bottom"/>
            <w:hideMark/>
          </w:tcPr>
          <w:p w14:paraId="0A06ABD4"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-0.236</w:t>
            </w:r>
          </w:p>
        </w:tc>
        <w:tc>
          <w:tcPr>
            <w:tcW w:w="1252" w:type="dxa"/>
            <w:tcBorders>
              <w:top w:val="nil"/>
              <w:left w:val="nil"/>
              <w:bottom w:val="single" w:sz="8" w:space="0" w:color="auto"/>
              <w:right w:val="single" w:sz="8" w:space="0" w:color="auto"/>
            </w:tcBorders>
            <w:noWrap/>
            <w:vAlign w:val="bottom"/>
            <w:hideMark/>
          </w:tcPr>
          <w:p w14:paraId="3CFAA727"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-6.758</w:t>
            </w:r>
          </w:p>
        </w:tc>
      </w:tr>
      <w:tr w:rsidR="00702B14" w:rsidRPr="0062501B" w14:paraId="18E87C3A" w14:textId="77777777" w:rsidTr="00702B14">
        <w:trPr>
          <w:trHeight w:val="340"/>
        </w:trPr>
        <w:tc>
          <w:tcPr>
            <w:tcW w:w="2269" w:type="dxa"/>
            <w:tcBorders>
              <w:top w:val="nil"/>
              <w:left w:val="single" w:sz="8" w:space="0" w:color="auto"/>
              <w:bottom w:val="single" w:sz="8" w:space="0" w:color="auto"/>
              <w:right w:val="single" w:sz="8" w:space="0" w:color="auto"/>
            </w:tcBorders>
            <w:noWrap/>
            <w:vAlign w:val="bottom"/>
            <w:hideMark/>
          </w:tcPr>
          <w:p w14:paraId="3CEBF7F4"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15</w:t>
            </w:r>
          </w:p>
        </w:tc>
        <w:tc>
          <w:tcPr>
            <w:tcW w:w="1251" w:type="dxa"/>
            <w:tcBorders>
              <w:top w:val="nil"/>
              <w:left w:val="nil"/>
              <w:bottom w:val="single" w:sz="8" w:space="0" w:color="auto"/>
              <w:right w:val="single" w:sz="8" w:space="0" w:color="auto"/>
            </w:tcBorders>
            <w:noWrap/>
            <w:hideMark/>
          </w:tcPr>
          <w:p w14:paraId="43941B97"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-6.48</w:t>
            </w:r>
          </w:p>
        </w:tc>
        <w:tc>
          <w:tcPr>
            <w:tcW w:w="1252" w:type="dxa"/>
            <w:tcBorders>
              <w:top w:val="nil"/>
              <w:left w:val="nil"/>
              <w:bottom w:val="single" w:sz="8" w:space="0" w:color="auto"/>
              <w:right w:val="single" w:sz="8" w:space="0" w:color="auto"/>
            </w:tcBorders>
            <w:noWrap/>
            <w:vAlign w:val="bottom"/>
            <w:hideMark/>
          </w:tcPr>
          <w:p w14:paraId="23F3426E"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-2.029</w:t>
            </w:r>
          </w:p>
        </w:tc>
        <w:tc>
          <w:tcPr>
            <w:tcW w:w="1252" w:type="dxa"/>
            <w:tcBorders>
              <w:top w:val="nil"/>
              <w:left w:val="nil"/>
              <w:bottom w:val="single" w:sz="8" w:space="0" w:color="auto"/>
              <w:right w:val="single" w:sz="8" w:space="0" w:color="auto"/>
            </w:tcBorders>
            <w:noWrap/>
            <w:vAlign w:val="bottom"/>
            <w:hideMark/>
          </w:tcPr>
          <w:p w14:paraId="46482FE1"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2.422</w:t>
            </w:r>
          </w:p>
        </w:tc>
        <w:tc>
          <w:tcPr>
            <w:tcW w:w="1252" w:type="dxa"/>
            <w:tcBorders>
              <w:top w:val="nil"/>
              <w:left w:val="nil"/>
              <w:bottom w:val="single" w:sz="8" w:space="0" w:color="auto"/>
              <w:right w:val="single" w:sz="8" w:space="0" w:color="auto"/>
            </w:tcBorders>
            <w:noWrap/>
            <w:vAlign w:val="bottom"/>
            <w:hideMark/>
          </w:tcPr>
          <w:p w14:paraId="5A61B43C"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-1.46</w:t>
            </w:r>
          </w:p>
        </w:tc>
        <w:tc>
          <w:tcPr>
            <w:tcW w:w="1252" w:type="dxa"/>
            <w:tcBorders>
              <w:top w:val="nil"/>
              <w:left w:val="nil"/>
              <w:bottom w:val="single" w:sz="8" w:space="0" w:color="auto"/>
              <w:right w:val="single" w:sz="8" w:space="0" w:color="auto"/>
            </w:tcBorders>
            <w:noWrap/>
            <w:vAlign w:val="bottom"/>
            <w:hideMark/>
          </w:tcPr>
          <w:p w14:paraId="714C5868"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-7.559</w:t>
            </w:r>
          </w:p>
        </w:tc>
      </w:tr>
      <w:tr w:rsidR="00702B14" w:rsidRPr="0062501B" w14:paraId="7B7B009C" w14:textId="77777777" w:rsidTr="00702B14">
        <w:trPr>
          <w:trHeight w:val="340"/>
        </w:trPr>
        <w:tc>
          <w:tcPr>
            <w:tcW w:w="2269" w:type="dxa"/>
            <w:tcBorders>
              <w:top w:val="nil"/>
              <w:left w:val="single" w:sz="8" w:space="0" w:color="auto"/>
              <w:bottom w:val="single" w:sz="8" w:space="0" w:color="auto"/>
              <w:right w:val="single" w:sz="8" w:space="0" w:color="auto"/>
            </w:tcBorders>
            <w:noWrap/>
            <w:vAlign w:val="center"/>
            <w:hideMark/>
          </w:tcPr>
          <w:p w14:paraId="29F28D05"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Average</w:t>
            </w:r>
          </w:p>
        </w:tc>
        <w:tc>
          <w:tcPr>
            <w:tcW w:w="1251" w:type="dxa"/>
            <w:tcBorders>
              <w:top w:val="nil"/>
              <w:left w:val="nil"/>
              <w:bottom w:val="single" w:sz="8" w:space="0" w:color="auto"/>
              <w:right w:val="single" w:sz="8" w:space="0" w:color="auto"/>
            </w:tcBorders>
            <w:noWrap/>
            <w:vAlign w:val="bottom"/>
            <w:hideMark/>
          </w:tcPr>
          <w:p w14:paraId="5918CB63"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-6.023</w:t>
            </w:r>
          </w:p>
        </w:tc>
        <w:tc>
          <w:tcPr>
            <w:tcW w:w="1252" w:type="dxa"/>
            <w:tcBorders>
              <w:top w:val="nil"/>
              <w:left w:val="nil"/>
              <w:bottom w:val="single" w:sz="8" w:space="0" w:color="auto"/>
              <w:right w:val="single" w:sz="8" w:space="0" w:color="auto"/>
            </w:tcBorders>
            <w:noWrap/>
            <w:vAlign w:val="bottom"/>
            <w:hideMark/>
          </w:tcPr>
          <w:p w14:paraId="273F7540"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-0.647</w:t>
            </w:r>
          </w:p>
        </w:tc>
        <w:tc>
          <w:tcPr>
            <w:tcW w:w="1252" w:type="dxa"/>
            <w:tcBorders>
              <w:top w:val="nil"/>
              <w:left w:val="nil"/>
              <w:bottom w:val="single" w:sz="8" w:space="0" w:color="auto"/>
              <w:right w:val="single" w:sz="8" w:space="0" w:color="auto"/>
            </w:tcBorders>
            <w:noWrap/>
            <w:vAlign w:val="bottom"/>
            <w:hideMark/>
          </w:tcPr>
          <w:p w14:paraId="4881DB63"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2.884</w:t>
            </w:r>
          </w:p>
        </w:tc>
        <w:tc>
          <w:tcPr>
            <w:tcW w:w="1252" w:type="dxa"/>
            <w:tcBorders>
              <w:top w:val="nil"/>
              <w:left w:val="nil"/>
              <w:bottom w:val="single" w:sz="8" w:space="0" w:color="auto"/>
              <w:right w:val="single" w:sz="8" w:space="0" w:color="auto"/>
            </w:tcBorders>
            <w:noWrap/>
            <w:vAlign w:val="bottom"/>
            <w:hideMark/>
          </w:tcPr>
          <w:p w14:paraId="38CA3537"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-0.854</w:t>
            </w:r>
          </w:p>
        </w:tc>
        <w:tc>
          <w:tcPr>
            <w:tcW w:w="1252" w:type="dxa"/>
            <w:tcBorders>
              <w:top w:val="nil"/>
              <w:left w:val="nil"/>
              <w:bottom w:val="single" w:sz="8" w:space="0" w:color="auto"/>
              <w:right w:val="single" w:sz="8" w:space="0" w:color="auto"/>
            </w:tcBorders>
            <w:noWrap/>
            <w:vAlign w:val="bottom"/>
            <w:hideMark/>
          </w:tcPr>
          <w:p w14:paraId="40684710"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-7.013</w:t>
            </w:r>
          </w:p>
        </w:tc>
      </w:tr>
      <w:tr w:rsidR="00702B14" w:rsidRPr="0062501B" w14:paraId="1D0AC7A6" w14:textId="77777777" w:rsidTr="00E764FA">
        <w:trPr>
          <w:trHeight w:val="330"/>
        </w:trPr>
        <w:tc>
          <w:tcPr>
            <w:tcW w:w="8528" w:type="dxa"/>
            <w:gridSpan w:val="6"/>
            <w:tcBorders>
              <w:top w:val="nil"/>
              <w:left w:val="single" w:sz="8" w:space="0" w:color="auto"/>
              <w:bottom w:val="single" w:sz="8" w:space="0" w:color="auto"/>
              <w:right w:val="single" w:sz="8" w:space="0" w:color="auto"/>
            </w:tcBorders>
            <w:noWrap/>
            <w:vAlign w:val="center"/>
          </w:tcPr>
          <w:p w14:paraId="38D34BAC"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Geoaccumulation Index (Igeo) for the sediments in </w:t>
            </w:r>
            <w:r w:rsidRPr="0062501B">
              <w:rPr>
                <w:rFonts w:ascii="Times New Roman" w:hAnsi="Times New Roman" w:cs="Times New Roman"/>
                <w:sz w:val="24"/>
                <w:szCs w:val="24"/>
                <w:lang w:bidi="ar-JO"/>
              </w:rPr>
              <w:t>Wadi Al Kafrain dam</w:t>
            </w:r>
          </w:p>
        </w:tc>
      </w:tr>
      <w:tr w:rsidR="00702B14" w:rsidRPr="0062501B" w14:paraId="63E5A883" w14:textId="77777777" w:rsidTr="00702B14">
        <w:trPr>
          <w:trHeight w:val="330"/>
        </w:trPr>
        <w:tc>
          <w:tcPr>
            <w:tcW w:w="2269" w:type="dxa"/>
            <w:tcBorders>
              <w:top w:val="nil"/>
              <w:left w:val="single" w:sz="8" w:space="0" w:color="auto"/>
              <w:bottom w:val="single" w:sz="8" w:space="0" w:color="auto"/>
              <w:right w:val="single" w:sz="8" w:space="0" w:color="auto"/>
            </w:tcBorders>
            <w:noWrap/>
            <w:vAlign w:val="center"/>
            <w:hideMark/>
          </w:tcPr>
          <w:p w14:paraId="4199EDB1"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16</w:t>
            </w:r>
          </w:p>
        </w:tc>
        <w:tc>
          <w:tcPr>
            <w:tcW w:w="1251" w:type="dxa"/>
            <w:tcBorders>
              <w:top w:val="nil"/>
              <w:left w:val="nil"/>
              <w:bottom w:val="single" w:sz="8" w:space="0" w:color="auto"/>
              <w:right w:val="single" w:sz="8" w:space="0" w:color="auto"/>
            </w:tcBorders>
            <w:noWrap/>
            <w:vAlign w:val="center"/>
            <w:hideMark/>
          </w:tcPr>
          <w:p w14:paraId="49407698"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-9.107</w:t>
            </w:r>
          </w:p>
        </w:tc>
        <w:tc>
          <w:tcPr>
            <w:tcW w:w="1252" w:type="dxa"/>
            <w:tcBorders>
              <w:top w:val="nil"/>
              <w:left w:val="nil"/>
              <w:bottom w:val="single" w:sz="8" w:space="0" w:color="auto"/>
              <w:right w:val="single" w:sz="8" w:space="0" w:color="auto"/>
            </w:tcBorders>
            <w:noWrap/>
            <w:vAlign w:val="center"/>
            <w:hideMark/>
          </w:tcPr>
          <w:p w14:paraId="49127026"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-2.807</w:t>
            </w:r>
          </w:p>
        </w:tc>
        <w:tc>
          <w:tcPr>
            <w:tcW w:w="1252" w:type="dxa"/>
            <w:tcBorders>
              <w:top w:val="nil"/>
              <w:left w:val="nil"/>
              <w:bottom w:val="single" w:sz="8" w:space="0" w:color="auto"/>
              <w:right w:val="single" w:sz="8" w:space="0" w:color="auto"/>
            </w:tcBorders>
            <w:noWrap/>
            <w:vAlign w:val="center"/>
            <w:hideMark/>
          </w:tcPr>
          <w:p w14:paraId="63652DDB"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1.376</w:t>
            </w:r>
          </w:p>
        </w:tc>
        <w:tc>
          <w:tcPr>
            <w:tcW w:w="1252" w:type="dxa"/>
            <w:tcBorders>
              <w:top w:val="nil"/>
              <w:left w:val="nil"/>
              <w:bottom w:val="single" w:sz="8" w:space="0" w:color="auto"/>
              <w:right w:val="single" w:sz="8" w:space="0" w:color="auto"/>
            </w:tcBorders>
            <w:noWrap/>
            <w:vAlign w:val="center"/>
            <w:hideMark/>
          </w:tcPr>
          <w:p w14:paraId="3B9D1269"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-0.821</w:t>
            </w:r>
          </w:p>
        </w:tc>
        <w:tc>
          <w:tcPr>
            <w:tcW w:w="1252" w:type="dxa"/>
            <w:tcBorders>
              <w:top w:val="nil"/>
              <w:left w:val="nil"/>
              <w:bottom w:val="single" w:sz="8" w:space="0" w:color="auto"/>
              <w:right w:val="single" w:sz="8" w:space="0" w:color="auto"/>
            </w:tcBorders>
            <w:noWrap/>
            <w:vAlign w:val="center"/>
            <w:hideMark/>
          </w:tcPr>
          <w:p w14:paraId="13D8168C"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-5.927</w:t>
            </w:r>
          </w:p>
        </w:tc>
      </w:tr>
      <w:tr w:rsidR="00702B14" w:rsidRPr="0062501B" w14:paraId="7618161E" w14:textId="77777777" w:rsidTr="00702B14">
        <w:trPr>
          <w:trHeight w:val="330"/>
        </w:trPr>
        <w:tc>
          <w:tcPr>
            <w:tcW w:w="2269" w:type="dxa"/>
            <w:tcBorders>
              <w:top w:val="nil"/>
              <w:left w:val="single" w:sz="8" w:space="0" w:color="auto"/>
              <w:bottom w:val="single" w:sz="8" w:space="0" w:color="auto"/>
              <w:right w:val="single" w:sz="8" w:space="0" w:color="auto"/>
            </w:tcBorders>
            <w:noWrap/>
            <w:vAlign w:val="center"/>
            <w:hideMark/>
          </w:tcPr>
          <w:p w14:paraId="7C7E9782"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17</w:t>
            </w:r>
          </w:p>
        </w:tc>
        <w:tc>
          <w:tcPr>
            <w:tcW w:w="1251" w:type="dxa"/>
            <w:tcBorders>
              <w:top w:val="nil"/>
              <w:left w:val="nil"/>
              <w:bottom w:val="single" w:sz="8" w:space="0" w:color="auto"/>
              <w:right w:val="single" w:sz="8" w:space="0" w:color="auto"/>
            </w:tcBorders>
            <w:noWrap/>
            <w:vAlign w:val="center"/>
            <w:hideMark/>
          </w:tcPr>
          <w:p w14:paraId="1F8741FA"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-5.726</w:t>
            </w:r>
          </w:p>
        </w:tc>
        <w:tc>
          <w:tcPr>
            <w:tcW w:w="1252" w:type="dxa"/>
            <w:tcBorders>
              <w:top w:val="nil"/>
              <w:left w:val="nil"/>
              <w:bottom w:val="single" w:sz="8" w:space="0" w:color="auto"/>
              <w:right w:val="single" w:sz="8" w:space="0" w:color="auto"/>
            </w:tcBorders>
            <w:noWrap/>
            <w:vAlign w:val="center"/>
            <w:hideMark/>
          </w:tcPr>
          <w:p w14:paraId="22FACF17"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-2.341</w:t>
            </w:r>
          </w:p>
        </w:tc>
        <w:tc>
          <w:tcPr>
            <w:tcW w:w="1252" w:type="dxa"/>
            <w:tcBorders>
              <w:top w:val="nil"/>
              <w:left w:val="nil"/>
              <w:bottom w:val="single" w:sz="8" w:space="0" w:color="auto"/>
              <w:right w:val="single" w:sz="8" w:space="0" w:color="auto"/>
            </w:tcBorders>
            <w:noWrap/>
            <w:vAlign w:val="center"/>
            <w:hideMark/>
          </w:tcPr>
          <w:p w14:paraId="0AE772D6"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3.674</w:t>
            </w:r>
          </w:p>
        </w:tc>
        <w:tc>
          <w:tcPr>
            <w:tcW w:w="1252" w:type="dxa"/>
            <w:tcBorders>
              <w:top w:val="nil"/>
              <w:left w:val="nil"/>
              <w:bottom w:val="single" w:sz="8" w:space="0" w:color="auto"/>
              <w:right w:val="single" w:sz="8" w:space="0" w:color="auto"/>
            </w:tcBorders>
            <w:noWrap/>
            <w:vAlign w:val="center"/>
            <w:hideMark/>
          </w:tcPr>
          <w:p w14:paraId="6C2D282C"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-1.187</w:t>
            </w:r>
          </w:p>
        </w:tc>
        <w:tc>
          <w:tcPr>
            <w:tcW w:w="1252" w:type="dxa"/>
            <w:tcBorders>
              <w:top w:val="nil"/>
              <w:left w:val="nil"/>
              <w:bottom w:val="single" w:sz="8" w:space="0" w:color="auto"/>
              <w:right w:val="single" w:sz="8" w:space="0" w:color="auto"/>
            </w:tcBorders>
            <w:noWrap/>
            <w:vAlign w:val="center"/>
            <w:hideMark/>
          </w:tcPr>
          <w:p w14:paraId="1B6B152D"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-4.539</w:t>
            </w:r>
          </w:p>
        </w:tc>
      </w:tr>
      <w:tr w:rsidR="00702B14" w:rsidRPr="0062501B" w14:paraId="18961E71" w14:textId="77777777" w:rsidTr="00702B14">
        <w:trPr>
          <w:trHeight w:val="330"/>
        </w:trPr>
        <w:tc>
          <w:tcPr>
            <w:tcW w:w="2269" w:type="dxa"/>
            <w:tcBorders>
              <w:top w:val="nil"/>
              <w:left w:val="single" w:sz="8" w:space="0" w:color="auto"/>
              <w:bottom w:val="single" w:sz="8" w:space="0" w:color="auto"/>
              <w:right w:val="single" w:sz="8" w:space="0" w:color="auto"/>
            </w:tcBorders>
            <w:noWrap/>
            <w:vAlign w:val="center"/>
            <w:hideMark/>
          </w:tcPr>
          <w:p w14:paraId="151574A3"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Average</w:t>
            </w:r>
          </w:p>
        </w:tc>
        <w:tc>
          <w:tcPr>
            <w:tcW w:w="1251" w:type="dxa"/>
            <w:tcBorders>
              <w:top w:val="nil"/>
              <w:left w:val="nil"/>
              <w:bottom w:val="single" w:sz="8" w:space="0" w:color="auto"/>
              <w:right w:val="single" w:sz="8" w:space="0" w:color="auto"/>
            </w:tcBorders>
            <w:noWrap/>
            <w:vAlign w:val="bottom"/>
            <w:hideMark/>
          </w:tcPr>
          <w:p w14:paraId="73284EE1"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-7.415</w:t>
            </w:r>
          </w:p>
        </w:tc>
        <w:tc>
          <w:tcPr>
            <w:tcW w:w="1252" w:type="dxa"/>
            <w:tcBorders>
              <w:top w:val="nil"/>
              <w:left w:val="nil"/>
              <w:bottom w:val="single" w:sz="8" w:space="0" w:color="auto"/>
              <w:right w:val="single" w:sz="8" w:space="0" w:color="auto"/>
            </w:tcBorders>
            <w:noWrap/>
            <w:vAlign w:val="bottom"/>
            <w:hideMark/>
          </w:tcPr>
          <w:p w14:paraId="6C66FA62"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-2.574</w:t>
            </w:r>
          </w:p>
        </w:tc>
        <w:tc>
          <w:tcPr>
            <w:tcW w:w="1252" w:type="dxa"/>
            <w:tcBorders>
              <w:top w:val="nil"/>
              <w:left w:val="nil"/>
              <w:bottom w:val="single" w:sz="8" w:space="0" w:color="auto"/>
              <w:right w:val="single" w:sz="8" w:space="0" w:color="auto"/>
            </w:tcBorders>
            <w:noWrap/>
            <w:vAlign w:val="bottom"/>
            <w:hideMark/>
          </w:tcPr>
          <w:p w14:paraId="45A06A20"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2.525</w:t>
            </w:r>
          </w:p>
        </w:tc>
        <w:tc>
          <w:tcPr>
            <w:tcW w:w="1252" w:type="dxa"/>
            <w:tcBorders>
              <w:top w:val="nil"/>
              <w:left w:val="nil"/>
              <w:bottom w:val="single" w:sz="8" w:space="0" w:color="auto"/>
              <w:right w:val="single" w:sz="8" w:space="0" w:color="auto"/>
            </w:tcBorders>
            <w:noWrap/>
            <w:vAlign w:val="bottom"/>
            <w:hideMark/>
          </w:tcPr>
          <w:p w14:paraId="36143673"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-1.004</w:t>
            </w:r>
          </w:p>
        </w:tc>
        <w:tc>
          <w:tcPr>
            <w:tcW w:w="1252" w:type="dxa"/>
            <w:tcBorders>
              <w:top w:val="nil"/>
              <w:left w:val="nil"/>
              <w:bottom w:val="single" w:sz="8" w:space="0" w:color="auto"/>
              <w:right w:val="single" w:sz="8" w:space="0" w:color="auto"/>
            </w:tcBorders>
            <w:noWrap/>
            <w:vAlign w:val="bottom"/>
            <w:hideMark/>
          </w:tcPr>
          <w:p w14:paraId="4079B80A" w14:textId="77777777" w:rsidR="00702B14" w:rsidRPr="0062501B" w:rsidRDefault="00702B14" w:rsidP="000B1148">
            <w:pPr>
              <w:spacing w:after="0" w:line="240" w:lineRule="auto"/>
              <w:contextualSpacing/>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-5.233</w:t>
            </w:r>
          </w:p>
        </w:tc>
      </w:tr>
    </w:tbl>
    <w:p w14:paraId="521AA17A" w14:textId="77777777" w:rsidR="0033001A" w:rsidRPr="0062501B" w:rsidRDefault="0033001A" w:rsidP="0033001A">
      <w:pPr>
        <w:spacing w:line="240" w:lineRule="auto"/>
        <w:contextualSpacing/>
        <w:jc w:val="both"/>
        <w:rPr>
          <w:rFonts w:ascii="Times New Roman" w:hAnsi="Times New Roman" w:cs="Times New Roman"/>
          <w:b/>
          <w:bCs/>
          <w:sz w:val="24"/>
          <w:szCs w:val="24"/>
        </w:rPr>
      </w:pPr>
    </w:p>
    <w:p w14:paraId="62B1A9A6" w14:textId="77777777" w:rsidR="00163C61" w:rsidRPr="0062501B" w:rsidRDefault="00163C61" w:rsidP="00E95E1F">
      <w:pPr>
        <w:spacing w:line="240" w:lineRule="auto"/>
        <w:ind w:left="360"/>
        <w:contextualSpacing/>
        <w:jc w:val="both"/>
        <w:rPr>
          <w:rFonts w:ascii="Times New Roman" w:hAnsi="Times New Roman" w:cs="Times New Roman"/>
          <w:b/>
          <w:bCs/>
          <w:sz w:val="24"/>
          <w:szCs w:val="24"/>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sidRPr="0062501B">
        <w:rPr>
          <w:rFonts w:ascii="Times New Roman" w:hAnsi="Times New Roman" w:cs="Times New Roman"/>
          <w:noProof/>
          <w:sz w:val="24"/>
          <w:szCs w:val="24"/>
        </w:rPr>
        <w:drawing>
          <wp:inline distT="0" distB="0" distL="0" distR="0" wp14:anchorId="776C85A2" wp14:editId="194F9895">
            <wp:extent cx="5510530" cy="3686175"/>
            <wp:effectExtent l="0" t="0" r="13970" b="9525"/>
            <wp:docPr id="1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C62776" w14:textId="77777777" w:rsidR="00E95E1F" w:rsidRPr="0062501B" w:rsidRDefault="00E95E1F" w:rsidP="0033001A">
      <w:pPr>
        <w:spacing w:line="240" w:lineRule="auto"/>
        <w:contextualSpacing/>
        <w:jc w:val="both"/>
        <w:rPr>
          <w:rFonts w:ascii="Times New Roman" w:hAnsi="Times New Roman" w:cs="Times New Roman"/>
          <w:b/>
          <w:bCs/>
          <w:sz w:val="24"/>
          <w:szCs w:val="24"/>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p w14:paraId="50E4B1C2" w14:textId="77777777" w:rsidR="00E95E1F" w:rsidRPr="00684585" w:rsidRDefault="00E95E1F" w:rsidP="00684585">
      <w:pPr>
        <w:spacing w:line="480" w:lineRule="auto"/>
        <w:ind w:left="142"/>
        <w:jc w:val="center"/>
        <w:rPr>
          <w:rFonts w:ascii="Times New Roman" w:hAnsi="Times New Roman" w:cs="Times New Roman"/>
          <w:sz w:val="24"/>
          <w:szCs w:val="24"/>
        </w:rPr>
      </w:pPr>
      <w:r w:rsidRPr="00684585">
        <w:rPr>
          <w:rFonts w:ascii="Times New Roman" w:hAnsi="Times New Roman" w:cs="Times New Roman"/>
          <w:sz w:val="24"/>
          <w:szCs w:val="24"/>
        </w:rPr>
        <w:t xml:space="preserve">Figure </w:t>
      </w:r>
      <w:r w:rsidR="00684585">
        <w:rPr>
          <w:rFonts w:ascii="Times New Roman" w:hAnsi="Times New Roman" w:cs="Times New Roman"/>
          <w:sz w:val="24"/>
          <w:szCs w:val="24"/>
        </w:rPr>
        <w:t>5</w:t>
      </w:r>
      <w:r w:rsidRPr="00684585">
        <w:rPr>
          <w:rFonts w:ascii="Times New Roman" w:hAnsi="Times New Roman" w:cs="Times New Roman"/>
          <w:b/>
          <w:bCs/>
          <w:sz w:val="24"/>
          <w:szCs w:val="24"/>
          <w:lang w:bidi="ar-JO"/>
        </w:rPr>
        <w:t>:</w:t>
      </w:r>
      <w:r w:rsidRPr="00684585">
        <w:rPr>
          <w:rFonts w:ascii="Times New Roman" w:hAnsi="Times New Roman" w:cs="Times New Roman"/>
          <w:sz w:val="24"/>
          <w:szCs w:val="24"/>
        </w:rPr>
        <w:t xml:space="preserve"> The Igeo Values Distribution for Heavy Metal in the Studied Sample</w:t>
      </w:r>
    </w:p>
    <w:p w14:paraId="70843BC9" w14:textId="77777777" w:rsidR="00C46F31" w:rsidRPr="0062501B" w:rsidRDefault="006966DA" w:rsidP="00B15CF6">
      <w:pPr>
        <w:spacing w:line="240" w:lineRule="auto"/>
        <w:jc w:val="both"/>
        <w:rPr>
          <w:rFonts w:ascii="Times New Roman" w:hAnsi="Times New Roman" w:cs="Times New Roman"/>
          <w:b/>
          <w:bCs/>
          <w:sz w:val="24"/>
          <w:szCs w:val="24"/>
        </w:rPr>
      </w:pPr>
      <w:r w:rsidRPr="0062501B">
        <w:rPr>
          <w:rFonts w:ascii="Times New Roman" w:hAnsi="Times New Roman" w:cs="Times New Roman"/>
          <w:b/>
          <w:bCs/>
          <w:sz w:val="24"/>
          <w:szCs w:val="24"/>
        </w:rPr>
        <w:t>5.3. Pollution Index (PI)</w:t>
      </w:r>
    </w:p>
    <w:p w14:paraId="1BF685D5" w14:textId="3469CC31" w:rsidR="00E764FA" w:rsidRPr="0062501B" w:rsidRDefault="00E764FA" w:rsidP="00684585">
      <w:pPr>
        <w:spacing w:line="240" w:lineRule="auto"/>
        <w:jc w:val="both"/>
        <w:rPr>
          <w:rFonts w:ascii="Times New Roman" w:hAnsi="Times New Roman" w:cs="Times New Roman"/>
          <w:sz w:val="24"/>
          <w:szCs w:val="24"/>
        </w:rPr>
      </w:pPr>
      <w:r w:rsidRPr="0062501B">
        <w:rPr>
          <w:rFonts w:ascii="Times New Roman" w:hAnsi="Times New Roman" w:cs="Times New Roman"/>
          <w:sz w:val="24"/>
          <w:szCs w:val="24"/>
          <w:lang w:bidi="ar-JO"/>
        </w:rPr>
        <w:t>The results of</w:t>
      </w:r>
      <w:r w:rsidR="00ED4581" w:rsidRPr="0062501B">
        <w:rPr>
          <w:rFonts w:ascii="Times New Roman" w:hAnsi="Times New Roman" w:cs="Times New Roman"/>
          <w:sz w:val="24"/>
          <w:szCs w:val="24"/>
          <w:lang w:bidi="ar-JO"/>
        </w:rPr>
        <w:t xml:space="preserve"> PI for </w:t>
      </w:r>
      <w:r w:rsidRPr="0062501B">
        <w:rPr>
          <w:rFonts w:ascii="Times New Roman" w:hAnsi="Times New Roman" w:cs="Times New Roman"/>
          <w:sz w:val="24"/>
          <w:szCs w:val="24"/>
          <w:lang w:bidi="ar-JO"/>
        </w:rPr>
        <w:t xml:space="preserve">the study samples </w:t>
      </w:r>
      <w:r w:rsidR="0070687D" w:rsidRPr="0070687D">
        <w:rPr>
          <w:rFonts w:ascii="Times New Roman" w:hAnsi="Times New Roman" w:cs="Times New Roman"/>
          <w:sz w:val="24"/>
          <w:szCs w:val="24"/>
          <w:highlight w:val="yellow"/>
          <w:lang w:bidi="ar-JO"/>
        </w:rPr>
        <w:t>are shown</w:t>
      </w:r>
      <w:r w:rsidR="00ED4581" w:rsidRPr="0062501B">
        <w:rPr>
          <w:rFonts w:ascii="Times New Roman" w:hAnsi="Times New Roman" w:cs="Times New Roman"/>
          <w:sz w:val="24"/>
          <w:szCs w:val="24"/>
          <w:lang w:bidi="ar-JO"/>
        </w:rPr>
        <w:t xml:space="preserve"> in </w:t>
      </w:r>
      <w:r w:rsidR="00ED4581" w:rsidRPr="0062501B">
        <w:rPr>
          <w:rFonts w:ascii="Times New Roman" w:hAnsi="Times New Roman" w:cs="Times New Roman"/>
          <w:b/>
          <w:bCs/>
          <w:sz w:val="24"/>
          <w:szCs w:val="24"/>
          <w:lang w:bidi="ar-JO"/>
        </w:rPr>
        <w:t xml:space="preserve">Table 4 and Figure </w:t>
      </w:r>
      <w:r w:rsidR="00684585">
        <w:rPr>
          <w:rFonts w:ascii="Times New Roman" w:hAnsi="Times New Roman" w:cs="Times New Roman"/>
          <w:b/>
          <w:bCs/>
          <w:sz w:val="24"/>
          <w:szCs w:val="24"/>
          <w:lang w:bidi="ar-JO"/>
        </w:rPr>
        <w:t>6</w:t>
      </w:r>
      <w:r w:rsidR="00ED4581" w:rsidRPr="0062501B">
        <w:rPr>
          <w:rFonts w:ascii="Times New Roman" w:hAnsi="Times New Roman" w:cs="Times New Roman"/>
          <w:b/>
          <w:bCs/>
          <w:sz w:val="24"/>
          <w:szCs w:val="24"/>
          <w:lang w:bidi="ar-JO"/>
        </w:rPr>
        <w:t>.</w:t>
      </w:r>
      <w:r w:rsidR="00ED4581" w:rsidRPr="0062501B">
        <w:rPr>
          <w:rFonts w:ascii="Times New Roman" w:hAnsi="Times New Roman" w:cs="Times New Roman"/>
          <w:sz w:val="24"/>
          <w:szCs w:val="24"/>
          <w:lang w:bidi="ar-JO"/>
        </w:rPr>
        <w:t xml:space="preserve"> T</w:t>
      </w:r>
      <w:r w:rsidR="00E85C3D" w:rsidRPr="0062501B">
        <w:rPr>
          <w:rFonts w:ascii="Times New Roman" w:hAnsi="Times New Roman" w:cs="Times New Roman"/>
          <w:sz w:val="24"/>
          <w:szCs w:val="24"/>
          <w:lang w:bidi="ar-JO"/>
        </w:rPr>
        <w:t>he</w:t>
      </w:r>
      <w:r w:rsidRPr="0062501B">
        <w:rPr>
          <w:rFonts w:ascii="Times New Roman" w:hAnsi="Times New Roman" w:cs="Times New Roman"/>
          <w:sz w:val="24"/>
          <w:szCs w:val="24"/>
          <w:lang w:bidi="ar-JO"/>
        </w:rPr>
        <w:t xml:space="preserve"> PI values for all metals in </w:t>
      </w:r>
      <w:r w:rsidR="00E85C3D" w:rsidRPr="0062501B">
        <w:rPr>
          <w:rFonts w:ascii="Times New Roman" w:hAnsi="Times New Roman" w:cs="Times New Roman"/>
          <w:sz w:val="24"/>
          <w:szCs w:val="24"/>
          <w:lang w:bidi="ar-JO"/>
        </w:rPr>
        <w:t>W</w:t>
      </w:r>
      <w:r w:rsidRPr="0062501B">
        <w:rPr>
          <w:rFonts w:ascii="Times New Roman" w:hAnsi="Times New Roman" w:cs="Times New Roman"/>
          <w:sz w:val="24"/>
          <w:szCs w:val="24"/>
          <w:lang w:bidi="ar-JO"/>
        </w:rPr>
        <w:t xml:space="preserve">adi As-Sir </w:t>
      </w:r>
      <w:r w:rsidR="00E85C3D" w:rsidRPr="0062501B">
        <w:rPr>
          <w:rFonts w:ascii="Times New Roman" w:hAnsi="Times New Roman" w:cs="Times New Roman"/>
          <w:sz w:val="24"/>
          <w:szCs w:val="24"/>
          <w:lang w:bidi="ar-JO"/>
        </w:rPr>
        <w:t xml:space="preserve">Superficial </w:t>
      </w:r>
      <w:r w:rsidR="00F607FD">
        <w:rPr>
          <w:rFonts w:ascii="Times New Roman" w:hAnsi="Times New Roman" w:cs="Times New Roman"/>
          <w:sz w:val="24"/>
          <w:szCs w:val="24"/>
          <w:lang w:bidi="ar-JO"/>
        </w:rPr>
        <w:t>s</w:t>
      </w:r>
      <w:r w:rsidR="00E85C3D" w:rsidRPr="0062501B">
        <w:rPr>
          <w:rFonts w:ascii="Times New Roman" w:hAnsi="Times New Roman" w:cs="Times New Roman"/>
          <w:sz w:val="24"/>
          <w:szCs w:val="24"/>
          <w:lang w:bidi="ar-JO"/>
        </w:rPr>
        <w:t xml:space="preserve">ediments samples </w:t>
      </w:r>
      <w:r w:rsidR="0070687D" w:rsidRPr="0070687D">
        <w:rPr>
          <w:rFonts w:ascii="Times New Roman" w:hAnsi="Times New Roman" w:cs="Times New Roman"/>
          <w:sz w:val="24"/>
          <w:szCs w:val="24"/>
          <w:highlight w:val="yellow"/>
          <w:lang w:bidi="ar-JO"/>
        </w:rPr>
        <w:t>show low-level</w:t>
      </w:r>
      <w:r w:rsidR="00E85C3D" w:rsidRPr="0062501B">
        <w:rPr>
          <w:rFonts w:ascii="Times New Roman" w:hAnsi="Times New Roman" w:cs="Times New Roman"/>
          <w:sz w:val="24"/>
          <w:szCs w:val="24"/>
          <w:lang w:bidi="ar-JO"/>
        </w:rPr>
        <w:t xml:space="preserve"> pollution (</w:t>
      </w:r>
      <w:r w:rsidR="00E85C3D" w:rsidRPr="0062501B">
        <w:rPr>
          <w:rFonts w:ascii="Times New Roman" w:hAnsi="Times New Roman" w:cs="Times New Roman"/>
          <w:sz w:val="24"/>
          <w:szCs w:val="24"/>
        </w:rPr>
        <w:t xml:space="preserve">PI </w:t>
      </w:r>
      <w:r w:rsidR="00E85C3D" w:rsidRPr="0062501B">
        <w:rPr>
          <w:rFonts w:ascii="Times New Roman" w:hAnsi="Times New Roman" w:cs="Times New Roman"/>
          <w:sz w:val="24"/>
          <w:szCs w:val="24"/>
        </w:rPr>
        <w:sym w:font="Symbol" w:char="F0A3"/>
      </w:r>
      <w:r w:rsidR="00E85C3D" w:rsidRPr="0062501B">
        <w:rPr>
          <w:rFonts w:ascii="Times New Roman" w:hAnsi="Times New Roman" w:cs="Times New Roman"/>
          <w:sz w:val="24"/>
          <w:szCs w:val="24"/>
        </w:rPr>
        <w:t xml:space="preserve"> 1</w:t>
      </w:r>
      <w:r w:rsidR="0070687D" w:rsidRPr="0062501B">
        <w:rPr>
          <w:rFonts w:ascii="Times New Roman" w:hAnsi="Times New Roman" w:cs="Times New Roman"/>
          <w:sz w:val="24"/>
          <w:szCs w:val="24"/>
          <w:lang w:bidi="ar-JO"/>
        </w:rPr>
        <w:t xml:space="preserve">) </w:t>
      </w:r>
      <w:proofErr w:type="gramStart"/>
      <w:r w:rsidR="0070687D" w:rsidRPr="0062501B">
        <w:rPr>
          <w:rFonts w:ascii="Times New Roman" w:hAnsi="Times New Roman" w:cs="Times New Roman"/>
          <w:sz w:val="24"/>
          <w:szCs w:val="24"/>
          <w:lang w:bidi="ar-JO"/>
        </w:rPr>
        <w:t>for</w:t>
      </w:r>
      <w:r w:rsidR="00E85C3D" w:rsidRPr="0062501B">
        <w:rPr>
          <w:rFonts w:ascii="Times New Roman" w:hAnsi="Times New Roman" w:cs="Times New Roman"/>
          <w:sz w:val="24"/>
          <w:szCs w:val="24"/>
          <w:lang w:bidi="ar-JO"/>
        </w:rPr>
        <w:t xml:space="preserve"> </w:t>
      </w:r>
      <w:r w:rsidRPr="0062501B">
        <w:rPr>
          <w:rFonts w:ascii="Times New Roman" w:hAnsi="Times New Roman" w:cs="Times New Roman"/>
          <w:sz w:val="24"/>
          <w:szCs w:val="24"/>
          <w:lang w:bidi="ar-JO"/>
        </w:rPr>
        <w:t xml:space="preserve"> </w:t>
      </w:r>
      <w:r w:rsidR="00E65C12" w:rsidRPr="0062501B">
        <w:rPr>
          <w:rFonts w:ascii="Times New Roman" w:hAnsi="Times New Roman" w:cs="Times New Roman"/>
          <w:sz w:val="24"/>
          <w:szCs w:val="24"/>
          <w:lang w:bidi="ar-JO"/>
        </w:rPr>
        <w:t>Cu</w:t>
      </w:r>
      <w:proofErr w:type="gramEnd"/>
      <w:r w:rsidRPr="0062501B">
        <w:rPr>
          <w:rFonts w:ascii="Times New Roman" w:hAnsi="Times New Roman" w:cs="Times New Roman"/>
          <w:sz w:val="24"/>
          <w:szCs w:val="24"/>
          <w:lang w:bidi="ar-JO"/>
        </w:rPr>
        <w:t xml:space="preserve">, </w:t>
      </w:r>
      <w:r w:rsidR="00E65C12" w:rsidRPr="0062501B">
        <w:rPr>
          <w:rFonts w:ascii="Times New Roman" w:hAnsi="Times New Roman" w:cs="Times New Roman"/>
          <w:sz w:val="24"/>
          <w:szCs w:val="24"/>
          <w:lang w:bidi="ar-JO"/>
        </w:rPr>
        <w:t>Mn</w:t>
      </w:r>
      <w:r w:rsidRPr="0062501B">
        <w:rPr>
          <w:rFonts w:ascii="Times New Roman" w:hAnsi="Times New Roman" w:cs="Times New Roman"/>
          <w:sz w:val="24"/>
          <w:szCs w:val="24"/>
          <w:lang w:bidi="ar-JO"/>
        </w:rPr>
        <w:t xml:space="preserve">, and </w:t>
      </w:r>
      <w:r w:rsidR="00E65C12" w:rsidRPr="0062501B">
        <w:rPr>
          <w:rFonts w:ascii="Times New Roman" w:hAnsi="Times New Roman" w:cs="Times New Roman"/>
          <w:sz w:val="24"/>
          <w:szCs w:val="24"/>
          <w:lang w:bidi="ar-JO"/>
        </w:rPr>
        <w:t>Pb</w:t>
      </w:r>
      <w:r w:rsidR="00E85C3D" w:rsidRPr="0062501B">
        <w:rPr>
          <w:rFonts w:ascii="Times New Roman" w:hAnsi="Times New Roman" w:cs="Times New Roman"/>
          <w:sz w:val="24"/>
          <w:szCs w:val="24"/>
          <w:lang w:bidi="ar-JO"/>
        </w:rPr>
        <w:t>, where</w:t>
      </w:r>
      <w:r w:rsidRPr="0062501B">
        <w:rPr>
          <w:rFonts w:ascii="Times New Roman" w:hAnsi="Times New Roman" w:cs="Times New Roman"/>
          <w:sz w:val="24"/>
          <w:szCs w:val="24"/>
          <w:lang w:bidi="ar-JO"/>
        </w:rPr>
        <w:t xml:space="preserve"> Cd are medium levels of </w:t>
      </w:r>
      <w:r w:rsidR="00F607FD" w:rsidRPr="0062501B">
        <w:rPr>
          <w:rFonts w:ascii="Times New Roman" w:hAnsi="Times New Roman" w:cs="Times New Roman"/>
          <w:sz w:val="24"/>
          <w:szCs w:val="24"/>
          <w:lang w:bidi="ar-JO"/>
        </w:rPr>
        <w:t>pollution (</w:t>
      </w:r>
      <w:r w:rsidRPr="0062501B">
        <w:rPr>
          <w:rFonts w:ascii="Times New Roman" w:hAnsi="Times New Roman" w:cs="Times New Roman"/>
          <w:sz w:val="24"/>
          <w:szCs w:val="24"/>
        </w:rPr>
        <w:t xml:space="preserve">1&lt; PI </w:t>
      </w:r>
      <w:r w:rsidRPr="0062501B">
        <w:rPr>
          <w:rFonts w:ascii="Times New Roman" w:hAnsi="Times New Roman" w:cs="Times New Roman"/>
          <w:sz w:val="24"/>
          <w:szCs w:val="24"/>
        </w:rPr>
        <w:sym w:font="Symbol" w:char="F0A3"/>
      </w:r>
      <w:r w:rsidRPr="0062501B">
        <w:rPr>
          <w:rFonts w:ascii="Times New Roman" w:hAnsi="Times New Roman" w:cs="Times New Roman"/>
          <w:sz w:val="24"/>
          <w:szCs w:val="24"/>
        </w:rPr>
        <w:t xml:space="preserve"> 3</w:t>
      </w:r>
      <w:r w:rsidRPr="0062501B">
        <w:rPr>
          <w:rFonts w:ascii="Times New Roman" w:hAnsi="Times New Roman" w:cs="Times New Roman"/>
          <w:sz w:val="24"/>
          <w:szCs w:val="24"/>
          <w:lang w:bidi="ar-JO"/>
        </w:rPr>
        <w:t>)</w:t>
      </w:r>
      <w:r w:rsidR="00F607FD">
        <w:rPr>
          <w:rFonts w:ascii="Times New Roman" w:hAnsi="Times New Roman" w:cs="Times New Roman"/>
          <w:sz w:val="24"/>
          <w:szCs w:val="24"/>
          <w:lang w:bidi="ar-JO"/>
        </w:rPr>
        <w:t>,</w:t>
      </w:r>
      <w:r w:rsidRPr="0062501B">
        <w:rPr>
          <w:rFonts w:ascii="Times New Roman" w:hAnsi="Times New Roman" w:cs="Times New Roman"/>
          <w:sz w:val="24"/>
          <w:szCs w:val="24"/>
          <w:lang w:bidi="ar-JO"/>
        </w:rPr>
        <w:t xml:space="preserve"> but Zn are high levels of </w:t>
      </w:r>
      <w:r w:rsidRPr="0062501B">
        <w:rPr>
          <w:rFonts w:ascii="Times New Roman" w:hAnsi="Times New Roman" w:cs="Times New Roman"/>
          <w:sz w:val="24"/>
          <w:szCs w:val="24"/>
          <w:lang w:bidi="ar-JO"/>
        </w:rPr>
        <w:lastRenderedPageBreak/>
        <w:t>pollution (</w:t>
      </w:r>
      <w:r w:rsidRPr="0062501B">
        <w:rPr>
          <w:rFonts w:ascii="Times New Roman" w:hAnsi="Times New Roman" w:cs="Times New Roman"/>
          <w:sz w:val="24"/>
          <w:szCs w:val="24"/>
        </w:rPr>
        <w:t>PI &gt; 3</w:t>
      </w:r>
      <w:r w:rsidRPr="0062501B">
        <w:rPr>
          <w:rFonts w:ascii="Times New Roman" w:hAnsi="Times New Roman" w:cs="Times New Roman"/>
          <w:sz w:val="24"/>
          <w:szCs w:val="24"/>
          <w:lang w:bidi="ar-JO"/>
        </w:rPr>
        <w:t>)</w:t>
      </w:r>
      <w:r w:rsidR="00E85C3D" w:rsidRPr="0062501B">
        <w:rPr>
          <w:rFonts w:ascii="Times New Roman" w:hAnsi="Times New Roman" w:cs="Times New Roman"/>
          <w:sz w:val="24"/>
          <w:szCs w:val="24"/>
          <w:lang w:bidi="ar-JO"/>
        </w:rPr>
        <w:t>.</w:t>
      </w:r>
      <w:r w:rsidR="00B15CF6" w:rsidRPr="0062501B">
        <w:rPr>
          <w:rFonts w:ascii="Times New Roman" w:hAnsi="Times New Roman" w:cs="Times New Roman"/>
          <w:sz w:val="24"/>
          <w:szCs w:val="24"/>
          <w:lang w:bidi="ar-JO"/>
        </w:rPr>
        <w:t xml:space="preserve"> </w:t>
      </w:r>
      <w:r w:rsidR="00E65C12" w:rsidRPr="0062501B">
        <w:rPr>
          <w:rFonts w:ascii="Times New Roman" w:hAnsi="Times New Roman" w:cs="Times New Roman"/>
          <w:sz w:val="24"/>
          <w:szCs w:val="24"/>
        </w:rPr>
        <w:t xml:space="preserve">The results </w:t>
      </w:r>
      <w:r w:rsidR="00E65C12" w:rsidRPr="00DA293A">
        <w:rPr>
          <w:rFonts w:ascii="Times New Roman" w:hAnsi="Times New Roman" w:cs="Times New Roman"/>
          <w:sz w:val="24"/>
          <w:szCs w:val="24"/>
          <w:highlight w:val="yellow"/>
        </w:rPr>
        <w:t xml:space="preserve">of </w:t>
      </w:r>
      <w:r w:rsidR="00DA293A" w:rsidRPr="00DA293A">
        <w:rPr>
          <w:rFonts w:ascii="Times New Roman" w:hAnsi="Times New Roman" w:cs="Times New Roman"/>
          <w:sz w:val="24"/>
          <w:szCs w:val="24"/>
          <w:highlight w:val="yellow"/>
        </w:rPr>
        <w:t>the</w:t>
      </w:r>
      <w:r w:rsidR="00DA293A">
        <w:rPr>
          <w:rFonts w:ascii="Times New Roman" w:hAnsi="Times New Roman" w:cs="Times New Roman"/>
          <w:sz w:val="24"/>
          <w:szCs w:val="24"/>
        </w:rPr>
        <w:t xml:space="preserve"> </w:t>
      </w:r>
      <w:r w:rsidR="00E65C12" w:rsidRPr="0062501B">
        <w:rPr>
          <w:rFonts w:ascii="Times New Roman" w:hAnsi="Times New Roman" w:cs="Times New Roman"/>
          <w:sz w:val="24"/>
          <w:szCs w:val="24"/>
        </w:rPr>
        <w:t xml:space="preserve">PI value of Wadi Al-Sir </w:t>
      </w:r>
      <w:r w:rsidR="00E65C12" w:rsidRPr="0062501B">
        <w:rPr>
          <w:rFonts w:ascii="Times New Roman" w:hAnsi="Times New Roman" w:cs="Times New Roman"/>
          <w:sz w:val="24"/>
          <w:szCs w:val="24"/>
          <w:lang w:bidi="ar-JO"/>
        </w:rPr>
        <w:t>Superficial Sediments</w:t>
      </w:r>
      <w:r w:rsidR="00E65C12" w:rsidRPr="0062501B">
        <w:rPr>
          <w:rFonts w:ascii="Times New Roman" w:hAnsi="Times New Roman" w:cs="Times New Roman"/>
          <w:sz w:val="24"/>
          <w:szCs w:val="24"/>
        </w:rPr>
        <w:t xml:space="preserve"> </w:t>
      </w:r>
      <w:r w:rsidR="006D4888" w:rsidRPr="0062501B">
        <w:rPr>
          <w:rFonts w:ascii="Times New Roman" w:hAnsi="Times New Roman" w:cs="Times New Roman"/>
          <w:sz w:val="24"/>
          <w:szCs w:val="24"/>
        </w:rPr>
        <w:t>show</w:t>
      </w:r>
      <w:r w:rsidR="00E65C12" w:rsidRPr="0062501B">
        <w:rPr>
          <w:rFonts w:ascii="Times New Roman" w:hAnsi="Times New Roman" w:cs="Times New Roman"/>
          <w:sz w:val="24"/>
          <w:szCs w:val="24"/>
        </w:rPr>
        <w:t xml:space="preserve"> Cu, Mn</w:t>
      </w:r>
      <w:r w:rsidR="00DA293A">
        <w:rPr>
          <w:rFonts w:ascii="Times New Roman" w:hAnsi="Times New Roman" w:cs="Times New Roman"/>
          <w:sz w:val="24"/>
          <w:szCs w:val="24"/>
        </w:rPr>
        <w:t>,</w:t>
      </w:r>
      <w:r w:rsidR="00E65C12" w:rsidRPr="0062501B">
        <w:rPr>
          <w:rFonts w:ascii="Times New Roman" w:hAnsi="Times New Roman" w:cs="Times New Roman"/>
          <w:sz w:val="24"/>
          <w:szCs w:val="24"/>
        </w:rPr>
        <w:t xml:space="preserve"> and Pb are safe</w:t>
      </w:r>
      <w:r w:rsidR="00DA293A">
        <w:rPr>
          <w:rFonts w:ascii="Times New Roman" w:hAnsi="Times New Roman" w:cs="Times New Roman"/>
          <w:sz w:val="24"/>
          <w:szCs w:val="24"/>
        </w:rPr>
        <w:t>;</w:t>
      </w:r>
      <w:r w:rsidR="00E65C12" w:rsidRPr="0062501B">
        <w:rPr>
          <w:rFonts w:ascii="Times New Roman" w:hAnsi="Times New Roman" w:cs="Times New Roman"/>
          <w:sz w:val="24"/>
          <w:szCs w:val="24"/>
        </w:rPr>
        <w:t xml:space="preserve"> these elements are practically unchanged due to anthropogenic influences. While the </w:t>
      </w:r>
      <w:r w:rsidR="006D4888" w:rsidRPr="0062501B">
        <w:rPr>
          <w:rFonts w:ascii="Times New Roman" w:hAnsi="Times New Roman" w:cs="Times New Roman"/>
          <w:sz w:val="24"/>
          <w:szCs w:val="24"/>
        </w:rPr>
        <w:t xml:space="preserve">PI </w:t>
      </w:r>
      <w:r w:rsidR="00DA293A" w:rsidRPr="00DA293A">
        <w:rPr>
          <w:rFonts w:ascii="Times New Roman" w:hAnsi="Times New Roman" w:cs="Times New Roman"/>
          <w:sz w:val="24"/>
          <w:szCs w:val="24"/>
          <w:highlight w:val="yellow"/>
        </w:rPr>
        <w:t>values</w:t>
      </w:r>
      <w:r w:rsidR="00E65C12" w:rsidRPr="0062501B">
        <w:rPr>
          <w:rFonts w:ascii="Times New Roman" w:hAnsi="Times New Roman" w:cs="Times New Roman"/>
          <w:sz w:val="24"/>
          <w:szCs w:val="24"/>
        </w:rPr>
        <w:t xml:space="preserve"> of Zn and Cd </w:t>
      </w:r>
      <w:r w:rsidR="00DA293A" w:rsidRPr="00DA293A">
        <w:rPr>
          <w:rFonts w:ascii="Times New Roman" w:hAnsi="Times New Roman" w:cs="Times New Roman"/>
          <w:sz w:val="24"/>
          <w:szCs w:val="24"/>
          <w:highlight w:val="yellow"/>
        </w:rPr>
        <w:t>exceed</w:t>
      </w:r>
      <w:r w:rsidR="00E65C12" w:rsidRPr="0062501B">
        <w:rPr>
          <w:rFonts w:ascii="Times New Roman" w:hAnsi="Times New Roman" w:cs="Times New Roman"/>
          <w:sz w:val="24"/>
          <w:szCs w:val="24"/>
        </w:rPr>
        <w:t xml:space="preserve"> the medium and high levels of pollution. </w:t>
      </w:r>
      <w:r w:rsidR="006D4888" w:rsidRPr="0062501B">
        <w:rPr>
          <w:rFonts w:ascii="Times New Roman" w:hAnsi="Times New Roman" w:cs="Times New Roman"/>
          <w:sz w:val="24"/>
          <w:szCs w:val="24"/>
        </w:rPr>
        <w:t xml:space="preserve">Medium to high PI </w:t>
      </w:r>
      <w:r w:rsidR="00DA293A" w:rsidRPr="00DA293A">
        <w:rPr>
          <w:rFonts w:ascii="Times New Roman" w:hAnsi="Times New Roman" w:cs="Times New Roman"/>
          <w:sz w:val="24"/>
          <w:szCs w:val="24"/>
          <w:highlight w:val="yellow"/>
        </w:rPr>
        <w:t>values</w:t>
      </w:r>
      <w:r w:rsidR="00E65C12" w:rsidRPr="0062501B">
        <w:rPr>
          <w:rFonts w:ascii="Times New Roman" w:hAnsi="Times New Roman" w:cs="Times New Roman"/>
          <w:sz w:val="24"/>
          <w:szCs w:val="24"/>
        </w:rPr>
        <w:t xml:space="preserve"> of Cd and Zn may be due to anthropogenic sources. The current study confirmed that long-term use of phosphate fertilizer </w:t>
      </w:r>
      <w:r w:rsidR="00DA293A">
        <w:rPr>
          <w:rFonts w:ascii="Times New Roman" w:hAnsi="Times New Roman" w:cs="Times New Roman"/>
          <w:sz w:val="24"/>
          <w:szCs w:val="24"/>
        </w:rPr>
        <w:t>containing a high level of Cd may lead to Cd accumulation in the soil, and this may eventually increase plant Cd uptake (El-</w:t>
      </w:r>
      <w:proofErr w:type="spellStart"/>
      <w:r w:rsidR="00DA293A">
        <w:rPr>
          <w:rFonts w:ascii="Times New Roman" w:hAnsi="Times New Roman" w:cs="Times New Roman"/>
          <w:sz w:val="24"/>
          <w:szCs w:val="24"/>
        </w:rPr>
        <w:t>Shebiny</w:t>
      </w:r>
      <w:proofErr w:type="spellEnd"/>
      <w:r w:rsidR="00DA293A">
        <w:rPr>
          <w:rFonts w:ascii="Times New Roman" w:hAnsi="Times New Roman" w:cs="Times New Roman"/>
          <w:sz w:val="24"/>
          <w:szCs w:val="24"/>
        </w:rPr>
        <w:t xml:space="preserve"> et al., 1997; </w:t>
      </w:r>
      <w:r w:rsidR="00DA293A" w:rsidRPr="00DA293A">
        <w:rPr>
          <w:rFonts w:ascii="Times New Roman" w:hAnsi="Times New Roman" w:cs="Times New Roman"/>
          <w:sz w:val="24"/>
          <w:szCs w:val="24"/>
          <w:highlight w:val="yellow"/>
        </w:rPr>
        <w:t>Lone</w:t>
      </w:r>
      <w:r w:rsidR="00DA293A">
        <w:rPr>
          <w:rFonts w:ascii="Times New Roman" w:hAnsi="Times New Roman" w:cs="Times New Roman"/>
          <w:sz w:val="24"/>
          <w:szCs w:val="24"/>
        </w:rPr>
        <w:t xml:space="preserve"> et al., 2008</w:t>
      </w:r>
      <w:r w:rsidR="0054179D" w:rsidRPr="00684585">
        <w:rPr>
          <w:rFonts w:ascii="Times New Roman" w:eastAsia="Times New Roman" w:hAnsi="Times New Roman" w:cs="Times New Roman"/>
          <w:b/>
          <w:bCs/>
          <w:sz w:val="24"/>
          <w:szCs w:val="24"/>
        </w:rPr>
        <w:t xml:space="preserve">; </w:t>
      </w:r>
      <w:hyperlink r:id="rId14" w:history="1">
        <w:proofErr w:type="spellStart"/>
        <w:r w:rsidR="00360F86" w:rsidRPr="00360F86">
          <w:rPr>
            <w:rFonts w:ascii="Times New Roman" w:hAnsi="Times New Roman" w:cs="Times New Roman"/>
            <w:b/>
            <w:bCs/>
            <w:sz w:val="24"/>
            <w:szCs w:val="24"/>
            <w:highlight w:val="yellow"/>
          </w:rPr>
          <w:t>D</w:t>
        </w:r>
        <w:r w:rsidR="00360F86" w:rsidRPr="00360F86">
          <w:rPr>
            <w:rFonts w:ascii="Times New Roman" w:hAnsi="Times New Roman" w:cs="Times New Roman"/>
            <w:b/>
            <w:bCs/>
            <w:color w:val="EE0000"/>
            <w:sz w:val="24"/>
            <w:szCs w:val="24"/>
            <w:highlight w:val="yellow"/>
          </w:rPr>
          <w:t>ö</w:t>
        </w:r>
        <w:r w:rsidR="00360F86" w:rsidRPr="00360F86">
          <w:rPr>
            <w:rFonts w:ascii="Times New Roman" w:hAnsi="Times New Roman" w:cs="Times New Roman"/>
            <w:b/>
            <w:bCs/>
            <w:sz w:val="24"/>
            <w:szCs w:val="24"/>
            <w:highlight w:val="yellow"/>
          </w:rPr>
          <w:t>kmeci</w:t>
        </w:r>
        <w:proofErr w:type="spellEnd"/>
        <w:r w:rsidR="0054179D" w:rsidRPr="00360F86">
          <w:rPr>
            <w:rStyle w:val="Hyperlink"/>
            <w:rFonts w:ascii="Times New Roman" w:eastAsia="Times New Roman" w:hAnsi="Times New Roman" w:cs="Times New Roman"/>
            <w:b/>
            <w:bCs/>
            <w:color w:val="auto"/>
            <w:sz w:val="24"/>
            <w:szCs w:val="24"/>
            <w:highlight w:val="yellow"/>
            <w:u w:val="none"/>
          </w:rPr>
          <w:t>,</w:t>
        </w:r>
        <w:r w:rsidR="0054179D" w:rsidRPr="00684585">
          <w:rPr>
            <w:rStyle w:val="Hyperlink"/>
            <w:rFonts w:ascii="Times New Roman" w:eastAsia="Times New Roman" w:hAnsi="Times New Roman" w:cs="Times New Roman"/>
            <w:b/>
            <w:bCs/>
            <w:color w:val="auto"/>
            <w:sz w:val="24"/>
            <w:szCs w:val="24"/>
            <w:u w:val="none"/>
          </w:rPr>
          <w:t xml:space="preserve"> 2020</w:t>
        </w:r>
      </w:hyperlink>
      <w:r w:rsidR="00E65C12" w:rsidRPr="00684585">
        <w:rPr>
          <w:rFonts w:ascii="Times New Roman" w:hAnsi="Times New Roman" w:cs="Times New Roman"/>
          <w:b/>
          <w:bCs/>
          <w:sz w:val="24"/>
          <w:szCs w:val="24"/>
        </w:rPr>
        <w:t>).</w:t>
      </w:r>
      <w:r w:rsidR="00B15CF6" w:rsidRPr="00684585">
        <w:rPr>
          <w:rFonts w:ascii="Times New Roman" w:hAnsi="Times New Roman" w:cs="Times New Roman"/>
          <w:b/>
          <w:bCs/>
          <w:sz w:val="24"/>
          <w:szCs w:val="24"/>
        </w:rPr>
        <w:t xml:space="preserve"> </w:t>
      </w:r>
      <w:r w:rsidR="006D4888" w:rsidRPr="0062501B">
        <w:rPr>
          <w:rFonts w:ascii="Times New Roman" w:hAnsi="Times New Roman" w:cs="Times New Roman"/>
          <w:sz w:val="24"/>
          <w:szCs w:val="24"/>
        </w:rPr>
        <w:t>T</w:t>
      </w:r>
      <w:r w:rsidRPr="0062501B">
        <w:rPr>
          <w:rFonts w:ascii="Times New Roman" w:hAnsi="Times New Roman" w:cs="Times New Roman"/>
          <w:sz w:val="24"/>
          <w:szCs w:val="24"/>
        </w:rPr>
        <w:t xml:space="preserve">he </w:t>
      </w:r>
      <w:r w:rsidR="00E85C3D" w:rsidRPr="0062501B">
        <w:rPr>
          <w:rFonts w:ascii="Times New Roman" w:hAnsi="Times New Roman" w:cs="Times New Roman"/>
          <w:sz w:val="24"/>
          <w:szCs w:val="24"/>
        </w:rPr>
        <w:t xml:space="preserve">PI </w:t>
      </w:r>
      <w:r w:rsidRPr="0062501B">
        <w:rPr>
          <w:rFonts w:ascii="Times New Roman" w:hAnsi="Times New Roman" w:cs="Times New Roman"/>
          <w:sz w:val="24"/>
          <w:szCs w:val="24"/>
        </w:rPr>
        <w:t xml:space="preserve">results </w:t>
      </w:r>
      <w:r w:rsidR="00E85C3D" w:rsidRPr="0062501B">
        <w:rPr>
          <w:rFonts w:ascii="Times New Roman" w:hAnsi="Times New Roman" w:cs="Times New Roman"/>
          <w:sz w:val="24"/>
          <w:szCs w:val="24"/>
        </w:rPr>
        <w:t xml:space="preserve">for </w:t>
      </w:r>
      <w:r w:rsidR="00DA293A" w:rsidRPr="00DA293A">
        <w:rPr>
          <w:rFonts w:ascii="Times New Roman" w:hAnsi="Times New Roman" w:cs="Times New Roman"/>
          <w:sz w:val="24"/>
          <w:szCs w:val="24"/>
          <w:highlight w:val="yellow"/>
        </w:rPr>
        <w:t xml:space="preserve">some </w:t>
      </w:r>
      <w:r w:rsidRPr="00DA293A">
        <w:rPr>
          <w:rFonts w:ascii="Times New Roman" w:hAnsi="Times New Roman" w:cs="Times New Roman"/>
          <w:sz w:val="24"/>
          <w:szCs w:val="24"/>
          <w:highlight w:val="yellow"/>
        </w:rPr>
        <w:t>of</w:t>
      </w:r>
      <w:r w:rsidRPr="0062501B">
        <w:rPr>
          <w:rFonts w:ascii="Times New Roman" w:hAnsi="Times New Roman" w:cs="Times New Roman"/>
          <w:sz w:val="24"/>
          <w:szCs w:val="24"/>
        </w:rPr>
        <w:t xml:space="preserve"> the </w:t>
      </w:r>
      <w:r w:rsidR="00E85C3D" w:rsidRPr="0062501B">
        <w:rPr>
          <w:rFonts w:ascii="Times New Roman" w:hAnsi="Times New Roman" w:cs="Times New Roman"/>
          <w:sz w:val="24"/>
          <w:szCs w:val="24"/>
        </w:rPr>
        <w:t xml:space="preserve">samples </w:t>
      </w:r>
      <w:r w:rsidRPr="0062501B">
        <w:rPr>
          <w:rFonts w:ascii="Times New Roman" w:hAnsi="Times New Roman" w:cs="Times New Roman"/>
          <w:sz w:val="24"/>
          <w:szCs w:val="24"/>
        </w:rPr>
        <w:t xml:space="preserve">in </w:t>
      </w:r>
      <w:r w:rsidR="00DA293A" w:rsidRPr="00DA293A">
        <w:rPr>
          <w:rFonts w:ascii="Times New Roman" w:hAnsi="Times New Roman" w:cs="Times New Roman"/>
          <w:sz w:val="24"/>
          <w:szCs w:val="24"/>
          <w:highlight w:val="yellow"/>
        </w:rPr>
        <w:t>Wadi</w:t>
      </w:r>
      <w:r w:rsidRPr="0062501B">
        <w:rPr>
          <w:rFonts w:ascii="Times New Roman" w:hAnsi="Times New Roman" w:cs="Times New Roman"/>
          <w:sz w:val="24"/>
          <w:szCs w:val="24"/>
        </w:rPr>
        <w:t xml:space="preserve"> Al </w:t>
      </w:r>
      <w:proofErr w:type="spellStart"/>
      <w:r w:rsidRPr="0062501B">
        <w:rPr>
          <w:rFonts w:ascii="Times New Roman" w:hAnsi="Times New Roman" w:cs="Times New Roman"/>
          <w:sz w:val="24"/>
          <w:szCs w:val="24"/>
        </w:rPr>
        <w:t>Sheta</w:t>
      </w:r>
      <w:proofErr w:type="spellEnd"/>
      <w:r w:rsidRPr="0062501B">
        <w:rPr>
          <w:rFonts w:ascii="Times New Roman" w:hAnsi="Times New Roman" w:cs="Times New Roman"/>
          <w:sz w:val="24"/>
          <w:szCs w:val="24"/>
        </w:rPr>
        <w:t xml:space="preserve"> </w:t>
      </w:r>
      <w:r w:rsidR="00DA293A" w:rsidRPr="00DA293A">
        <w:rPr>
          <w:rFonts w:ascii="Times New Roman" w:hAnsi="Times New Roman" w:cs="Times New Roman"/>
          <w:sz w:val="24"/>
          <w:szCs w:val="24"/>
          <w:highlight w:val="yellow"/>
        </w:rPr>
        <w:t>show</w:t>
      </w:r>
      <w:r w:rsidRPr="00DA293A">
        <w:rPr>
          <w:rFonts w:ascii="Times New Roman" w:hAnsi="Times New Roman" w:cs="Times New Roman"/>
          <w:sz w:val="24"/>
          <w:szCs w:val="24"/>
          <w:highlight w:val="yellow"/>
        </w:rPr>
        <w:t xml:space="preserve"> </w:t>
      </w:r>
      <w:r w:rsidR="006D4888" w:rsidRPr="00DA293A">
        <w:rPr>
          <w:rFonts w:ascii="Times New Roman" w:hAnsi="Times New Roman" w:cs="Times New Roman"/>
          <w:sz w:val="24"/>
          <w:szCs w:val="24"/>
          <w:highlight w:val="yellow"/>
          <w:lang w:bidi="ar-JO"/>
        </w:rPr>
        <w:t>Cu</w:t>
      </w:r>
      <w:r w:rsidRPr="0062501B">
        <w:rPr>
          <w:rFonts w:ascii="Times New Roman" w:hAnsi="Times New Roman" w:cs="Times New Roman"/>
          <w:sz w:val="24"/>
          <w:szCs w:val="24"/>
          <w:lang w:bidi="ar-JO"/>
        </w:rPr>
        <w:t xml:space="preserve"> and </w:t>
      </w:r>
      <w:r w:rsidR="006D4888" w:rsidRPr="0062501B">
        <w:rPr>
          <w:rFonts w:ascii="Times New Roman" w:hAnsi="Times New Roman" w:cs="Times New Roman"/>
          <w:sz w:val="24"/>
          <w:szCs w:val="24"/>
          <w:lang w:bidi="ar-JO"/>
        </w:rPr>
        <w:t>Pb</w:t>
      </w:r>
      <w:r w:rsidRPr="0062501B">
        <w:rPr>
          <w:rFonts w:ascii="Times New Roman" w:hAnsi="Times New Roman" w:cs="Times New Roman"/>
          <w:sz w:val="24"/>
          <w:szCs w:val="24"/>
          <w:lang w:bidi="ar-JO"/>
        </w:rPr>
        <w:t xml:space="preserve"> are</w:t>
      </w:r>
      <w:r w:rsidR="006D4888" w:rsidRPr="0062501B">
        <w:rPr>
          <w:rFonts w:ascii="Times New Roman" w:hAnsi="Times New Roman" w:cs="Times New Roman"/>
          <w:sz w:val="24"/>
          <w:szCs w:val="24"/>
          <w:lang w:bidi="ar-JO"/>
        </w:rPr>
        <w:t xml:space="preserve"> safe for </w:t>
      </w:r>
      <w:r w:rsidRPr="0062501B">
        <w:rPr>
          <w:rFonts w:ascii="Times New Roman" w:hAnsi="Times New Roman" w:cs="Times New Roman"/>
          <w:sz w:val="24"/>
          <w:szCs w:val="24"/>
          <w:lang w:bidi="ar-JO"/>
        </w:rPr>
        <w:t>low levels of pollution (</w:t>
      </w:r>
      <w:r w:rsidRPr="0062501B">
        <w:rPr>
          <w:rFonts w:ascii="Times New Roman" w:hAnsi="Times New Roman" w:cs="Times New Roman"/>
          <w:sz w:val="24"/>
          <w:szCs w:val="24"/>
        </w:rPr>
        <w:t xml:space="preserve">PI </w:t>
      </w:r>
      <w:r w:rsidRPr="0062501B">
        <w:rPr>
          <w:rFonts w:ascii="Times New Roman" w:hAnsi="Times New Roman" w:cs="Times New Roman"/>
          <w:sz w:val="24"/>
          <w:szCs w:val="24"/>
        </w:rPr>
        <w:sym w:font="Symbol" w:char="F0A3"/>
      </w:r>
      <w:r w:rsidRPr="0062501B">
        <w:rPr>
          <w:rFonts w:ascii="Times New Roman" w:hAnsi="Times New Roman" w:cs="Times New Roman"/>
          <w:sz w:val="24"/>
          <w:szCs w:val="24"/>
        </w:rPr>
        <w:t xml:space="preserve"> 1</w:t>
      </w:r>
      <w:r w:rsidRPr="0062501B">
        <w:rPr>
          <w:rFonts w:ascii="Times New Roman" w:hAnsi="Times New Roman" w:cs="Times New Roman"/>
          <w:sz w:val="24"/>
          <w:szCs w:val="24"/>
          <w:lang w:bidi="ar-JO"/>
        </w:rPr>
        <w:t>)</w:t>
      </w:r>
      <w:r w:rsidR="006D4888" w:rsidRPr="0062501B">
        <w:rPr>
          <w:rFonts w:ascii="Times New Roman" w:hAnsi="Times New Roman" w:cs="Times New Roman"/>
          <w:sz w:val="24"/>
          <w:szCs w:val="24"/>
          <w:lang w:bidi="ar-JO"/>
        </w:rPr>
        <w:t xml:space="preserve">. </w:t>
      </w:r>
      <w:r w:rsidR="006D4888" w:rsidRPr="0062501B">
        <w:rPr>
          <w:rFonts w:ascii="Times New Roman" w:hAnsi="Times New Roman" w:cs="Times New Roman"/>
          <w:sz w:val="24"/>
          <w:szCs w:val="24"/>
        </w:rPr>
        <w:t xml:space="preserve">These elements are practically unchanged due to anthropogenic influences. </w:t>
      </w:r>
      <w:r w:rsidRPr="0062501B">
        <w:rPr>
          <w:rFonts w:ascii="Times New Roman" w:hAnsi="Times New Roman" w:cs="Times New Roman"/>
          <w:sz w:val="24"/>
          <w:szCs w:val="24"/>
          <w:lang w:bidi="ar-JO"/>
        </w:rPr>
        <w:t>Cd and Mn are medium levels of pollution</w:t>
      </w:r>
      <w:r w:rsidR="00E85C3D" w:rsidRPr="0062501B">
        <w:rPr>
          <w:rFonts w:ascii="Times New Roman" w:hAnsi="Times New Roman" w:cs="Times New Roman"/>
          <w:sz w:val="24"/>
          <w:szCs w:val="24"/>
          <w:lang w:bidi="ar-JO"/>
        </w:rPr>
        <w:t xml:space="preserve"> </w:t>
      </w:r>
      <w:r w:rsidRPr="0062501B">
        <w:rPr>
          <w:rFonts w:ascii="Times New Roman" w:hAnsi="Times New Roman" w:cs="Times New Roman"/>
          <w:sz w:val="24"/>
          <w:szCs w:val="24"/>
          <w:lang w:bidi="ar-JO"/>
        </w:rPr>
        <w:t>(</w:t>
      </w:r>
      <w:r w:rsidRPr="0062501B">
        <w:rPr>
          <w:rFonts w:ascii="Times New Roman" w:hAnsi="Times New Roman" w:cs="Times New Roman"/>
          <w:sz w:val="24"/>
          <w:szCs w:val="24"/>
        </w:rPr>
        <w:t xml:space="preserve">1&lt; PI </w:t>
      </w:r>
      <w:r w:rsidRPr="0062501B">
        <w:rPr>
          <w:rFonts w:ascii="Times New Roman" w:hAnsi="Times New Roman" w:cs="Times New Roman"/>
          <w:sz w:val="24"/>
          <w:szCs w:val="24"/>
        </w:rPr>
        <w:sym w:font="Symbol" w:char="F0A3"/>
      </w:r>
      <w:r w:rsidRPr="0062501B">
        <w:rPr>
          <w:rFonts w:ascii="Times New Roman" w:hAnsi="Times New Roman" w:cs="Times New Roman"/>
          <w:sz w:val="24"/>
          <w:szCs w:val="24"/>
        </w:rPr>
        <w:t xml:space="preserve"> 3</w:t>
      </w:r>
      <w:r w:rsidRPr="0062501B">
        <w:rPr>
          <w:rFonts w:ascii="Times New Roman" w:hAnsi="Times New Roman" w:cs="Times New Roman"/>
          <w:sz w:val="24"/>
          <w:szCs w:val="24"/>
          <w:lang w:bidi="ar-JO"/>
        </w:rPr>
        <w:t>)</w:t>
      </w:r>
      <w:r w:rsidR="00DA293A">
        <w:rPr>
          <w:rFonts w:ascii="Times New Roman" w:hAnsi="Times New Roman" w:cs="Times New Roman"/>
          <w:sz w:val="24"/>
          <w:szCs w:val="24"/>
          <w:lang w:bidi="ar-JO"/>
        </w:rPr>
        <w:t>,</w:t>
      </w:r>
      <w:r w:rsidRPr="0062501B">
        <w:rPr>
          <w:rFonts w:ascii="Times New Roman" w:hAnsi="Times New Roman" w:cs="Times New Roman"/>
          <w:sz w:val="24"/>
          <w:szCs w:val="24"/>
          <w:lang w:bidi="ar-JO"/>
        </w:rPr>
        <w:t xml:space="preserve"> but Zn are high levels of pollution (</w:t>
      </w:r>
      <w:r w:rsidRPr="0062501B">
        <w:rPr>
          <w:rFonts w:ascii="Times New Roman" w:hAnsi="Times New Roman" w:cs="Times New Roman"/>
          <w:sz w:val="24"/>
          <w:szCs w:val="24"/>
        </w:rPr>
        <w:t>PI &gt; 3</w:t>
      </w:r>
      <w:r w:rsidRPr="0062501B">
        <w:rPr>
          <w:rFonts w:ascii="Times New Roman" w:hAnsi="Times New Roman" w:cs="Times New Roman"/>
          <w:sz w:val="24"/>
          <w:szCs w:val="24"/>
          <w:lang w:bidi="ar-JO"/>
        </w:rPr>
        <w:t>)</w:t>
      </w:r>
      <w:r w:rsidRPr="0062501B">
        <w:rPr>
          <w:rFonts w:ascii="Times New Roman" w:hAnsi="Times New Roman" w:cs="Times New Roman"/>
          <w:sz w:val="24"/>
          <w:szCs w:val="24"/>
        </w:rPr>
        <w:t xml:space="preserve">. </w:t>
      </w:r>
      <w:r w:rsidR="00B15CF6" w:rsidRPr="00DA293A">
        <w:rPr>
          <w:rFonts w:ascii="Times New Roman" w:hAnsi="Times New Roman" w:cs="Times New Roman"/>
          <w:sz w:val="24"/>
          <w:szCs w:val="24"/>
          <w:highlight w:val="yellow"/>
        </w:rPr>
        <w:t xml:space="preserve">The elevated </w:t>
      </w:r>
      <w:r w:rsidR="00DA293A">
        <w:rPr>
          <w:rFonts w:ascii="Times New Roman" w:hAnsi="Times New Roman" w:cs="Times New Roman"/>
          <w:sz w:val="24"/>
          <w:szCs w:val="24"/>
          <w:highlight w:val="yellow"/>
        </w:rPr>
        <w:t>PI values of Cd, Mn, and Zn may be due to anthropogenic sources in</w:t>
      </w:r>
      <w:r w:rsidR="00B15CF6" w:rsidRPr="00DA293A">
        <w:rPr>
          <w:rFonts w:ascii="Times New Roman" w:hAnsi="Times New Roman" w:cs="Times New Roman"/>
          <w:sz w:val="24"/>
          <w:szCs w:val="24"/>
          <w:highlight w:val="yellow"/>
        </w:rPr>
        <w:t xml:space="preserve"> the study area</w:t>
      </w:r>
      <w:r w:rsidR="00514087" w:rsidRPr="00DA293A">
        <w:rPr>
          <w:rFonts w:ascii="Times New Roman" w:hAnsi="Times New Roman" w:cs="Times New Roman"/>
          <w:sz w:val="24"/>
          <w:szCs w:val="24"/>
          <w:highlight w:val="yellow"/>
        </w:rPr>
        <w:t xml:space="preserve"> (</w:t>
      </w:r>
      <w:r w:rsidR="00514087" w:rsidRPr="00DA293A">
        <w:rPr>
          <w:rFonts w:ascii="Times New Roman" w:hAnsi="Times New Roman" w:cs="Times New Roman"/>
          <w:b/>
          <w:bCs/>
          <w:sz w:val="24"/>
          <w:szCs w:val="24"/>
          <w:highlight w:val="yellow"/>
        </w:rPr>
        <w:t>Abu-mayyaleh, 2025</w:t>
      </w:r>
      <w:r w:rsidR="00514087" w:rsidRPr="00DA293A">
        <w:rPr>
          <w:rFonts w:ascii="Times New Roman" w:hAnsi="Times New Roman" w:cs="Times New Roman"/>
          <w:sz w:val="24"/>
          <w:szCs w:val="24"/>
          <w:highlight w:val="yellow"/>
        </w:rPr>
        <w:t>)</w:t>
      </w:r>
      <w:r w:rsidR="00B15CF6" w:rsidRPr="00DA293A">
        <w:rPr>
          <w:rFonts w:ascii="Times New Roman" w:hAnsi="Times New Roman" w:cs="Times New Roman"/>
          <w:sz w:val="24"/>
          <w:szCs w:val="24"/>
          <w:highlight w:val="yellow"/>
        </w:rPr>
        <w:t>.</w:t>
      </w:r>
      <w:r w:rsidR="00B15CF6" w:rsidRPr="0062501B">
        <w:rPr>
          <w:rFonts w:ascii="Times New Roman" w:hAnsi="Times New Roman" w:cs="Times New Roman"/>
          <w:sz w:val="24"/>
          <w:szCs w:val="24"/>
        </w:rPr>
        <w:t xml:space="preserve"> T</w:t>
      </w:r>
      <w:r w:rsidR="00E85C3D" w:rsidRPr="0062501B">
        <w:rPr>
          <w:rFonts w:ascii="Times New Roman" w:hAnsi="Times New Roman" w:cs="Times New Roman"/>
          <w:sz w:val="24"/>
          <w:szCs w:val="24"/>
        </w:rPr>
        <w:t>he</w:t>
      </w:r>
      <w:r w:rsidRPr="0062501B">
        <w:rPr>
          <w:rFonts w:ascii="Times New Roman" w:hAnsi="Times New Roman" w:cs="Times New Roman"/>
          <w:sz w:val="24"/>
          <w:szCs w:val="24"/>
        </w:rPr>
        <w:t xml:space="preserve"> results of</w:t>
      </w:r>
      <w:r w:rsidR="00E85C3D" w:rsidRPr="0062501B">
        <w:rPr>
          <w:rFonts w:ascii="Times New Roman" w:hAnsi="Times New Roman" w:cs="Times New Roman"/>
          <w:sz w:val="24"/>
          <w:szCs w:val="24"/>
        </w:rPr>
        <w:t xml:space="preserve"> PI</w:t>
      </w:r>
      <w:r w:rsidRPr="0062501B">
        <w:rPr>
          <w:rFonts w:ascii="Times New Roman" w:hAnsi="Times New Roman" w:cs="Times New Roman"/>
          <w:sz w:val="24"/>
          <w:szCs w:val="24"/>
        </w:rPr>
        <w:t xml:space="preserve"> </w:t>
      </w:r>
      <w:r w:rsidR="00ED4581" w:rsidRPr="0062501B">
        <w:rPr>
          <w:rFonts w:ascii="Times New Roman" w:hAnsi="Times New Roman" w:cs="Times New Roman"/>
          <w:sz w:val="24"/>
          <w:szCs w:val="24"/>
        </w:rPr>
        <w:t>for</w:t>
      </w:r>
      <w:r w:rsidRPr="0062501B">
        <w:rPr>
          <w:rFonts w:ascii="Times New Roman" w:hAnsi="Times New Roman" w:cs="Times New Roman"/>
          <w:sz w:val="24"/>
          <w:szCs w:val="24"/>
        </w:rPr>
        <w:t xml:space="preserve"> Al </w:t>
      </w:r>
      <w:proofErr w:type="spellStart"/>
      <w:r w:rsidRPr="0062501B">
        <w:rPr>
          <w:rFonts w:ascii="Times New Roman" w:hAnsi="Times New Roman" w:cs="Times New Roman"/>
          <w:sz w:val="24"/>
          <w:szCs w:val="24"/>
        </w:rPr>
        <w:t>Kafrain</w:t>
      </w:r>
      <w:proofErr w:type="spellEnd"/>
      <w:r w:rsidRPr="0062501B">
        <w:rPr>
          <w:rFonts w:ascii="Times New Roman" w:hAnsi="Times New Roman" w:cs="Times New Roman"/>
          <w:sz w:val="24"/>
          <w:szCs w:val="24"/>
        </w:rPr>
        <w:t xml:space="preserve"> </w:t>
      </w:r>
      <w:r w:rsidR="00DA293A">
        <w:rPr>
          <w:rFonts w:ascii="Times New Roman" w:hAnsi="Times New Roman" w:cs="Times New Roman"/>
          <w:sz w:val="24"/>
          <w:szCs w:val="24"/>
        </w:rPr>
        <w:t xml:space="preserve">show </w:t>
      </w:r>
      <w:r w:rsidRPr="0062501B">
        <w:rPr>
          <w:rFonts w:ascii="Times New Roman" w:hAnsi="Times New Roman" w:cs="Times New Roman"/>
          <w:sz w:val="24"/>
          <w:szCs w:val="24"/>
          <w:lang w:bidi="ar-JO"/>
        </w:rPr>
        <w:t>Cu, Mn,</w:t>
      </w:r>
      <w:r w:rsidR="00B15CF6" w:rsidRPr="0062501B">
        <w:rPr>
          <w:rFonts w:ascii="Times New Roman" w:hAnsi="Times New Roman" w:cs="Times New Roman"/>
          <w:sz w:val="24"/>
          <w:szCs w:val="24"/>
          <w:lang w:bidi="ar-JO"/>
        </w:rPr>
        <w:t xml:space="preserve"> Cd</w:t>
      </w:r>
      <w:r w:rsidR="00DA293A">
        <w:rPr>
          <w:rFonts w:ascii="Times New Roman" w:hAnsi="Times New Roman" w:cs="Times New Roman"/>
          <w:sz w:val="24"/>
          <w:szCs w:val="24"/>
          <w:lang w:bidi="ar-JO"/>
        </w:rPr>
        <w:t>,</w:t>
      </w:r>
      <w:r w:rsidRPr="0062501B">
        <w:rPr>
          <w:rFonts w:ascii="Times New Roman" w:hAnsi="Times New Roman" w:cs="Times New Roman"/>
          <w:sz w:val="24"/>
          <w:szCs w:val="24"/>
          <w:lang w:bidi="ar-JO"/>
        </w:rPr>
        <w:t xml:space="preserve"> and </w:t>
      </w:r>
      <w:r w:rsidR="00B15CF6" w:rsidRPr="0062501B">
        <w:rPr>
          <w:rFonts w:ascii="Times New Roman" w:hAnsi="Times New Roman" w:cs="Times New Roman"/>
          <w:sz w:val="24"/>
          <w:szCs w:val="24"/>
          <w:lang w:bidi="ar-JO"/>
        </w:rPr>
        <w:t>Pb</w:t>
      </w:r>
      <w:r w:rsidRPr="0062501B">
        <w:rPr>
          <w:rFonts w:ascii="Times New Roman" w:hAnsi="Times New Roman" w:cs="Times New Roman"/>
          <w:sz w:val="24"/>
          <w:szCs w:val="24"/>
          <w:lang w:bidi="ar-JO"/>
        </w:rPr>
        <w:t xml:space="preserve"> are</w:t>
      </w:r>
      <w:r w:rsidR="00B15CF6" w:rsidRPr="0062501B">
        <w:rPr>
          <w:rFonts w:ascii="Times New Roman" w:hAnsi="Times New Roman" w:cs="Times New Roman"/>
          <w:sz w:val="24"/>
          <w:szCs w:val="24"/>
          <w:lang w:bidi="ar-JO"/>
        </w:rPr>
        <w:t xml:space="preserve"> safe,</w:t>
      </w:r>
      <w:r w:rsidRPr="0062501B">
        <w:rPr>
          <w:rFonts w:ascii="Times New Roman" w:hAnsi="Times New Roman" w:cs="Times New Roman"/>
          <w:sz w:val="24"/>
          <w:szCs w:val="24"/>
          <w:lang w:bidi="ar-JO"/>
        </w:rPr>
        <w:t xml:space="preserve"> </w:t>
      </w:r>
      <w:r w:rsidR="00DA293A" w:rsidRPr="00DA293A">
        <w:rPr>
          <w:rFonts w:ascii="Times New Roman" w:hAnsi="Times New Roman" w:cs="Times New Roman"/>
          <w:sz w:val="24"/>
          <w:szCs w:val="24"/>
          <w:highlight w:val="yellow"/>
          <w:lang w:bidi="ar-JO"/>
        </w:rPr>
        <w:t xml:space="preserve">with </w:t>
      </w:r>
      <w:r w:rsidRPr="00DA293A">
        <w:rPr>
          <w:rFonts w:ascii="Times New Roman" w:hAnsi="Times New Roman" w:cs="Times New Roman"/>
          <w:sz w:val="24"/>
          <w:szCs w:val="24"/>
          <w:highlight w:val="yellow"/>
          <w:lang w:bidi="ar-JO"/>
        </w:rPr>
        <w:t>low</w:t>
      </w:r>
      <w:r w:rsidRPr="0062501B">
        <w:rPr>
          <w:rFonts w:ascii="Times New Roman" w:hAnsi="Times New Roman" w:cs="Times New Roman"/>
          <w:sz w:val="24"/>
          <w:szCs w:val="24"/>
          <w:lang w:bidi="ar-JO"/>
        </w:rPr>
        <w:t xml:space="preserve"> levels of pollution (</w:t>
      </w:r>
      <w:r w:rsidRPr="0062501B">
        <w:rPr>
          <w:rFonts w:ascii="Times New Roman" w:hAnsi="Times New Roman" w:cs="Times New Roman"/>
          <w:sz w:val="24"/>
          <w:szCs w:val="24"/>
        </w:rPr>
        <w:t xml:space="preserve">PI </w:t>
      </w:r>
      <w:r w:rsidRPr="0062501B">
        <w:rPr>
          <w:rFonts w:ascii="Times New Roman" w:hAnsi="Times New Roman" w:cs="Times New Roman"/>
          <w:sz w:val="24"/>
          <w:szCs w:val="24"/>
        </w:rPr>
        <w:sym w:font="Symbol" w:char="F0A3"/>
      </w:r>
      <w:r w:rsidRPr="0062501B">
        <w:rPr>
          <w:rFonts w:ascii="Times New Roman" w:hAnsi="Times New Roman" w:cs="Times New Roman"/>
          <w:sz w:val="24"/>
          <w:szCs w:val="24"/>
        </w:rPr>
        <w:t xml:space="preserve"> 1</w:t>
      </w:r>
      <w:r w:rsidRPr="0062501B">
        <w:rPr>
          <w:rFonts w:ascii="Times New Roman" w:hAnsi="Times New Roman" w:cs="Times New Roman"/>
          <w:sz w:val="24"/>
          <w:szCs w:val="24"/>
          <w:lang w:bidi="ar-JO"/>
        </w:rPr>
        <w:t>)</w:t>
      </w:r>
      <w:r w:rsidR="00B15CF6" w:rsidRPr="0062501B">
        <w:rPr>
          <w:rFonts w:ascii="Times New Roman" w:hAnsi="Times New Roman" w:cs="Times New Roman"/>
          <w:sz w:val="24"/>
          <w:szCs w:val="24"/>
          <w:lang w:bidi="ar-JO"/>
        </w:rPr>
        <w:t xml:space="preserve">. These </w:t>
      </w:r>
      <w:r w:rsidR="00B15CF6" w:rsidRPr="0062501B">
        <w:rPr>
          <w:rFonts w:ascii="Times New Roman" w:hAnsi="Times New Roman" w:cs="Times New Roman"/>
          <w:sz w:val="24"/>
          <w:szCs w:val="24"/>
        </w:rPr>
        <w:t>elements are practically unchanged due to anthropogenic influences, b</w:t>
      </w:r>
      <w:r w:rsidRPr="0062501B">
        <w:rPr>
          <w:rFonts w:ascii="Times New Roman" w:hAnsi="Times New Roman" w:cs="Times New Roman"/>
          <w:sz w:val="24"/>
          <w:szCs w:val="24"/>
          <w:lang w:bidi="ar-JO"/>
        </w:rPr>
        <w:t xml:space="preserve">ut Zn </w:t>
      </w:r>
      <w:r w:rsidR="00DA293A" w:rsidRPr="00DA293A">
        <w:rPr>
          <w:rFonts w:ascii="Times New Roman" w:hAnsi="Times New Roman" w:cs="Times New Roman"/>
          <w:sz w:val="24"/>
          <w:szCs w:val="24"/>
          <w:highlight w:val="yellow"/>
          <w:lang w:bidi="ar-JO"/>
        </w:rPr>
        <w:t>has</w:t>
      </w:r>
      <w:r w:rsidRPr="00DA293A">
        <w:rPr>
          <w:rFonts w:ascii="Times New Roman" w:hAnsi="Times New Roman" w:cs="Times New Roman"/>
          <w:sz w:val="24"/>
          <w:szCs w:val="24"/>
          <w:highlight w:val="yellow"/>
          <w:lang w:bidi="ar-JO"/>
        </w:rPr>
        <w:t xml:space="preserve"> high</w:t>
      </w:r>
      <w:r w:rsidRPr="0062501B">
        <w:rPr>
          <w:rFonts w:ascii="Times New Roman" w:hAnsi="Times New Roman" w:cs="Times New Roman"/>
          <w:sz w:val="24"/>
          <w:szCs w:val="24"/>
          <w:lang w:bidi="ar-JO"/>
        </w:rPr>
        <w:t xml:space="preserve"> levels of pollution (</w:t>
      </w:r>
      <w:r w:rsidRPr="0062501B">
        <w:rPr>
          <w:rFonts w:ascii="Times New Roman" w:hAnsi="Times New Roman" w:cs="Times New Roman"/>
          <w:sz w:val="24"/>
          <w:szCs w:val="24"/>
        </w:rPr>
        <w:t>PI &gt; 3</w:t>
      </w:r>
      <w:r w:rsidRPr="0062501B">
        <w:rPr>
          <w:rFonts w:ascii="Times New Roman" w:hAnsi="Times New Roman" w:cs="Times New Roman"/>
          <w:sz w:val="24"/>
          <w:szCs w:val="24"/>
          <w:lang w:bidi="ar-JO"/>
        </w:rPr>
        <w:t>)</w:t>
      </w:r>
      <w:r w:rsidR="00B15CF6" w:rsidRPr="0062501B">
        <w:rPr>
          <w:rFonts w:ascii="Times New Roman" w:hAnsi="Times New Roman" w:cs="Times New Roman"/>
          <w:sz w:val="24"/>
          <w:szCs w:val="24"/>
          <w:lang w:bidi="ar-JO"/>
        </w:rPr>
        <w:t xml:space="preserve">, due to </w:t>
      </w:r>
      <w:r w:rsidR="00B15CF6" w:rsidRPr="0062501B">
        <w:rPr>
          <w:rFonts w:ascii="Times New Roman" w:hAnsi="Times New Roman" w:cs="Times New Roman"/>
          <w:sz w:val="24"/>
          <w:szCs w:val="24"/>
        </w:rPr>
        <w:t xml:space="preserve">anthropogenic </w:t>
      </w:r>
      <w:r w:rsidR="00B15CF6" w:rsidRPr="00DA293A">
        <w:rPr>
          <w:rFonts w:ascii="Times New Roman" w:hAnsi="Times New Roman" w:cs="Times New Roman"/>
          <w:sz w:val="24"/>
          <w:szCs w:val="24"/>
          <w:highlight w:val="yellow"/>
        </w:rPr>
        <w:t>influences</w:t>
      </w:r>
      <w:r w:rsidR="00B15CF6" w:rsidRPr="0062501B">
        <w:rPr>
          <w:rFonts w:ascii="Times New Roman" w:hAnsi="Times New Roman" w:cs="Times New Roman"/>
          <w:sz w:val="24"/>
          <w:szCs w:val="24"/>
        </w:rPr>
        <w:t xml:space="preserve">. </w:t>
      </w:r>
    </w:p>
    <w:p w14:paraId="5B7900F0" w14:textId="77777777" w:rsidR="00B15CF6" w:rsidRPr="0062501B" w:rsidRDefault="00B15CF6" w:rsidP="00B15CF6">
      <w:pPr>
        <w:spacing w:line="240" w:lineRule="auto"/>
        <w:jc w:val="both"/>
        <w:rPr>
          <w:rFonts w:ascii="Times New Roman" w:hAnsi="Times New Roman" w:cs="Times New Roman"/>
          <w:sz w:val="24"/>
          <w:szCs w:val="24"/>
        </w:rPr>
      </w:pPr>
    </w:p>
    <w:p w14:paraId="4C25D8BE" w14:textId="42F413C7" w:rsidR="00E764FA" w:rsidRPr="0062501B" w:rsidRDefault="00E764FA" w:rsidP="00DA293A">
      <w:pPr>
        <w:spacing w:line="240" w:lineRule="auto"/>
        <w:ind w:left="720"/>
        <w:jc w:val="both"/>
        <w:rPr>
          <w:rFonts w:ascii="Times New Roman" w:hAnsi="Times New Roman" w:cs="Times New Roman"/>
          <w:sz w:val="24"/>
          <w:szCs w:val="24"/>
        </w:rPr>
      </w:pPr>
      <w:r w:rsidRPr="0062501B">
        <w:rPr>
          <w:rFonts w:ascii="Times New Roman" w:hAnsi="Times New Roman" w:cs="Times New Roman"/>
          <w:sz w:val="24"/>
          <w:szCs w:val="24"/>
        </w:rPr>
        <w:t xml:space="preserve">Table </w:t>
      </w:r>
      <w:r w:rsidR="002A5E9F" w:rsidRPr="0062501B">
        <w:rPr>
          <w:rFonts w:ascii="Times New Roman" w:hAnsi="Times New Roman" w:cs="Times New Roman"/>
          <w:sz w:val="24"/>
          <w:szCs w:val="24"/>
        </w:rPr>
        <w:t>4</w:t>
      </w:r>
      <w:r w:rsidRPr="0062501B">
        <w:rPr>
          <w:rFonts w:ascii="Times New Roman" w:hAnsi="Times New Roman" w:cs="Times New Roman"/>
          <w:sz w:val="24"/>
          <w:szCs w:val="24"/>
        </w:rPr>
        <w:t>: The Pollution Index Values for Heavy Metal in the Studied Sample in Wadi As-Sir, Wadi Al Shta</w:t>
      </w:r>
      <w:r w:rsidR="00DA293A">
        <w:rPr>
          <w:rFonts w:ascii="Times New Roman" w:hAnsi="Times New Roman" w:cs="Times New Roman"/>
          <w:sz w:val="24"/>
          <w:szCs w:val="24"/>
        </w:rPr>
        <w:t>,</w:t>
      </w:r>
      <w:r w:rsidRPr="0062501B">
        <w:rPr>
          <w:rFonts w:ascii="Times New Roman" w:hAnsi="Times New Roman" w:cs="Times New Roman"/>
          <w:sz w:val="24"/>
          <w:szCs w:val="24"/>
        </w:rPr>
        <w:t xml:space="preserve"> and Al Kafrain Dam.  </w:t>
      </w:r>
    </w:p>
    <w:tbl>
      <w:tblPr>
        <w:tblW w:w="8005" w:type="dxa"/>
        <w:tblInd w:w="1345" w:type="dxa"/>
        <w:tblLook w:val="04A0" w:firstRow="1" w:lastRow="0" w:firstColumn="1" w:lastColumn="0" w:noHBand="0" w:noVBand="1"/>
      </w:tblPr>
      <w:tblGrid>
        <w:gridCol w:w="1617"/>
        <w:gridCol w:w="1893"/>
        <w:gridCol w:w="1080"/>
        <w:gridCol w:w="1080"/>
        <w:gridCol w:w="990"/>
        <w:gridCol w:w="1345"/>
      </w:tblGrid>
      <w:tr w:rsidR="00ED4581" w:rsidRPr="0062501B" w14:paraId="0065711D" w14:textId="77777777" w:rsidTr="00ED4581">
        <w:trPr>
          <w:trHeight w:val="315"/>
        </w:trPr>
        <w:tc>
          <w:tcPr>
            <w:tcW w:w="8005"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F8DDE4" w14:textId="77777777" w:rsidR="00ED4581" w:rsidRPr="0062501B" w:rsidRDefault="00ED4581" w:rsidP="008642C4">
            <w:pPr>
              <w:spacing w:after="0" w:line="240" w:lineRule="auto"/>
              <w:ind w:firstLineChars="100" w:firstLine="24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Pollution Index (PI) for Wadi-Sir Samples</w:t>
            </w:r>
          </w:p>
        </w:tc>
      </w:tr>
      <w:tr w:rsidR="00ED4581" w:rsidRPr="0062501B" w14:paraId="099BA91D"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4EB10D9F"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Sample</w:t>
            </w:r>
            <w:r w:rsidR="008642C4" w:rsidRPr="0062501B">
              <w:rPr>
                <w:rFonts w:ascii="Times New Roman" w:eastAsia="Times New Roman" w:hAnsi="Times New Roman" w:cs="Times New Roman"/>
                <w:color w:val="000000"/>
                <w:sz w:val="24"/>
                <w:szCs w:val="24"/>
              </w:rPr>
              <w:t xml:space="preserve"> No.</w:t>
            </w:r>
          </w:p>
        </w:tc>
        <w:tc>
          <w:tcPr>
            <w:tcW w:w="1893" w:type="dxa"/>
            <w:tcBorders>
              <w:top w:val="nil"/>
              <w:left w:val="nil"/>
              <w:bottom w:val="single" w:sz="4" w:space="0" w:color="auto"/>
              <w:right w:val="single" w:sz="4" w:space="0" w:color="auto"/>
            </w:tcBorders>
            <w:noWrap/>
            <w:vAlign w:val="center"/>
            <w:hideMark/>
          </w:tcPr>
          <w:p w14:paraId="79646D6B"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Cu </w:t>
            </w:r>
          </w:p>
        </w:tc>
        <w:tc>
          <w:tcPr>
            <w:tcW w:w="1080" w:type="dxa"/>
            <w:tcBorders>
              <w:top w:val="nil"/>
              <w:left w:val="nil"/>
              <w:bottom w:val="single" w:sz="4" w:space="0" w:color="auto"/>
              <w:right w:val="single" w:sz="4" w:space="0" w:color="auto"/>
            </w:tcBorders>
            <w:noWrap/>
            <w:vAlign w:val="center"/>
            <w:hideMark/>
          </w:tcPr>
          <w:p w14:paraId="1CC6963D"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Cd </w:t>
            </w:r>
          </w:p>
        </w:tc>
        <w:tc>
          <w:tcPr>
            <w:tcW w:w="1080" w:type="dxa"/>
            <w:tcBorders>
              <w:top w:val="nil"/>
              <w:left w:val="nil"/>
              <w:bottom w:val="single" w:sz="4" w:space="0" w:color="auto"/>
              <w:right w:val="single" w:sz="4" w:space="0" w:color="auto"/>
            </w:tcBorders>
            <w:noWrap/>
            <w:vAlign w:val="center"/>
            <w:hideMark/>
          </w:tcPr>
          <w:p w14:paraId="097E5916"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Zn </w:t>
            </w:r>
          </w:p>
        </w:tc>
        <w:tc>
          <w:tcPr>
            <w:tcW w:w="990" w:type="dxa"/>
            <w:tcBorders>
              <w:top w:val="nil"/>
              <w:left w:val="nil"/>
              <w:bottom w:val="single" w:sz="4" w:space="0" w:color="auto"/>
              <w:right w:val="single" w:sz="4" w:space="0" w:color="auto"/>
            </w:tcBorders>
            <w:noWrap/>
            <w:vAlign w:val="center"/>
            <w:hideMark/>
          </w:tcPr>
          <w:p w14:paraId="4F2C59F0"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Mn </w:t>
            </w:r>
          </w:p>
        </w:tc>
        <w:tc>
          <w:tcPr>
            <w:tcW w:w="1345" w:type="dxa"/>
            <w:tcBorders>
              <w:top w:val="nil"/>
              <w:left w:val="nil"/>
              <w:bottom w:val="single" w:sz="4" w:space="0" w:color="auto"/>
              <w:right w:val="single" w:sz="4" w:space="0" w:color="auto"/>
            </w:tcBorders>
            <w:noWrap/>
            <w:vAlign w:val="center"/>
            <w:hideMark/>
          </w:tcPr>
          <w:p w14:paraId="738327D2"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Pb </w:t>
            </w:r>
          </w:p>
        </w:tc>
      </w:tr>
      <w:tr w:rsidR="00ED4581" w:rsidRPr="0062501B" w14:paraId="0BE9A270"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33B380E6"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w:t>
            </w:r>
          </w:p>
        </w:tc>
        <w:tc>
          <w:tcPr>
            <w:tcW w:w="1893" w:type="dxa"/>
            <w:tcBorders>
              <w:top w:val="nil"/>
              <w:left w:val="nil"/>
              <w:bottom w:val="single" w:sz="4" w:space="0" w:color="auto"/>
              <w:right w:val="single" w:sz="4" w:space="0" w:color="auto"/>
            </w:tcBorders>
            <w:noWrap/>
            <w:vAlign w:val="center"/>
            <w:hideMark/>
          </w:tcPr>
          <w:p w14:paraId="0864B659"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0.032</w:t>
            </w:r>
          </w:p>
        </w:tc>
        <w:tc>
          <w:tcPr>
            <w:tcW w:w="1080" w:type="dxa"/>
            <w:tcBorders>
              <w:top w:val="nil"/>
              <w:left w:val="nil"/>
              <w:bottom w:val="single" w:sz="4" w:space="0" w:color="auto"/>
              <w:right w:val="single" w:sz="4" w:space="0" w:color="auto"/>
            </w:tcBorders>
            <w:noWrap/>
            <w:vAlign w:val="center"/>
            <w:hideMark/>
          </w:tcPr>
          <w:p w14:paraId="1AB4300D"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1.122</w:t>
            </w:r>
          </w:p>
        </w:tc>
        <w:tc>
          <w:tcPr>
            <w:tcW w:w="1080" w:type="dxa"/>
            <w:tcBorders>
              <w:top w:val="nil"/>
              <w:left w:val="nil"/>
              <w:bottom w:val="single" w:sz="4" w:space="0" w:color="auto"/>
              <w:right w:val="single" w:sz="4" w:space="0" w:color="auto"/>
            </w:tcBorders>
            <w:noWrap/>
            <w:vAlign w:val="center"/>
            <w:hideMark/>
          </w:tcPr>
          <w:p w14:paraId="0DA433A6"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20.620</w:t>
            </w:r>
          </w:p>
        </w:tc>
        <w:tc>
          <w:tcPr>
            <w:tcW w:w="990" w:type="dxa"/>
            <w:tcBorders>
              <w:top w:val="nil"/>
              <w:left w:val="nil"/>
              <w:bottom w:val="single" w:sz="4" w:space="0" w:color="auto"/>
              <w:right w:val="single" w:sz="4" w:space="0" w:color="auto"/>
            </w:tcBorders>
            <w:noWrap/>
            <w:vAlign w:val="center"/>
            <w:hideMark/>
          </w:tcPr>
          <w:p w14:paraId="6F5E215F"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0.643</w:t>
            </w:r>
          </w:p>
        </w:tc>
        <w:tc>
          <w:tcPr>
            <w:tcW w:w="1345" w:type="dxa"/>
            <w:tcBorders>
              <w:top w:val="nil"/>
              <w:left w:val="nil"/>
              <w:bottom w:val="single" w:sz="4" w:space="0" w:color="auto"/>
              <w:right w:val="single" w:sz="4" w:space="0" w:color="auto"/>
            </w:tcBorders>
            <w:noWrap/>
            <w:vAlign w:val="center"/>
            <w:hideMark/>
          </w:tcPr>
          <w:p w14:paraId="093330F3"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0.023</w:t>
            </w:r>
          </w:p>
        </w:tc>
      </w:tr>
      <w:tr w:rsidR="00ED4581" w:rsidRPr="0062501B" w14:paraId="0B8435E9"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1D095318"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w:t>
            </w:r>
          </w:p>
        </w:tc>
        <w:tc>
          <w:tcPr>
            <w:tcW w:w="1893" w:type="dxa"/>
            <w:tcBorders>
              <w:top w:val="nil"/>
              <w:left w:val="nil"/>
              <w:bottom w:val="single" w:sz="4" w:space="0" w:color="auto"/>
              <w:right w:val="single" w:sz="4" w:space="0" w:color="auto"/>
            </w:tcBorders>
            <w:noWrap/>
            <w:vAlign w:val="center"/>
            <w:hideMark/>
          </w:tcPr>
          <w:p w14:paraId="09C5803C"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0.034</w:t>
            </w:r>
          </w:p>
        </w:tc>
        <w:tc>
          <w:tcPr>
            <w:tcW w:w="1080" w:type="dxa"/>
            <w:tcBorders>
              <w:top w:val="nil"/>
              <w:left w:val="nil"/>
              <w:bottom w:val="single" w:sz="4" w:space="0" w:color="auto"/>
              <w:right w:val="single" w:sz="4" w:space="0" w:color="auto"/>
            </w:tcBorders>
            <w:noWrap/>
            <w:vAlign w:val="center"/>
            <w:hideMark/>
          </w:tcPr>
          <w:p w14:paraId="78D54054"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1.367</w:t>
            </w:r>
          </w:p>
        </w:tc>
        <w:tc>
          <w:tcPr>
            <w:tcW w:w="1080" w:type="dxa"/>
            <w:tcBorders>
              <w:top w:val="nil"/>
              <w:left w:val="nil"/>
              <w:bottom w:val="single" w:sz="4" w:space="0" w:color="auto"/>
              <w:right w:val="single" w:sz="4" w:space="0" w:color="auto"/>
            </w:tcBorders>
            <w:noWrap/>
            <w:vAlign w:val="center"/>
            <w:hideMark/>
          </w:tcPr>
          <w:p w14:paraId="2811E21C"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25.400</w:t>
            </w:r>
          </w:p>
        </w:tc>
        <w:tc>
          <w:tcPr>
            <w:tcW w:w="990" w:type="dxa"/>
            <w:tcBorders>
              <w:top w:val="nil"/>
              <w:left w:val="nil"/>
              <w:bottom w:val="single" w:sz="4" w:space="0" w:color="auto"/>
              <w:right w:val="single" w:sz="4" w:space="0" w:color="auto"/>
            </w:tcBorders>
            <w:noWrap/>
            <w:vAlign w:val="center"/>
            <w:hideMark/>
          </w:tcPr>
          <w:p w14:paraId="511C0EEF"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0.654</w:t>
            </w:r>
          </w:p>
        </w:tc>
        <w:tc>
          <w:tcPr>
            <w:tcW w:w="1345" w:type="dxa"/>
            <w:tcBorders>
              <w:top w:val="nil"/>
              <w:left w:val="nil"/>
              <w:bottom w:val="single" w:sz="4" w:space="0" w:color="auto"/>
              <w:right w:val="single" w:sz="4" w:space="0" w:color="auto"/>
            </w:tcBorders>
            <w:noWrap/>
            <w:vAlign w:val="center"/>
            <w:hideMark/>
          </w:tcPr>
          <w:p w14:paraId="3C75BA98"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0.023</w:t>
            </w:r>
          </w:p>
        </w:tc>
      </w:tr>
      <w:tr w:rsidR="00ED4581" w:rsidRPr="0062501B" w14:paraId="2A5DA9B7"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6A14D334"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w:t>
            </w:r>
          </w:p>
        </w:tc>
        <w:tc>
          <w:tcPr>
            <w:tcW w:w="1893" w:type="dxa"/>
            <w:tcBorders>
              <w:top w:val="nil"/>
              <w:left w:val="nil"/>
              <w:bottom w:val="single" w:sz="4" w:space="0" w:color="auto"/>
              <w:right w:val="single" w:sz="4" w:space="0" w:color="auto"/>
            </w:tcBorders>
            <w:noWrap/>
            <w:vAlign w:val="center"/>
            <w:hideMark/>
          </w:tcPr>
          <w:p w14:paraId="3BF76E7F"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0.024</w:t>
            </w:r>
          </w:p>
        </w:tc>
        <w:tc>
          <w:tcPr>
            <w:tcW w:w="1080" w:type="dxa"/>
            <w:tcBorders>
              <w:top w:val="nil"/>
              <w:left w:val="nil"/>
              <w:bottom w:val="single" w:sz="4" w:space="0" w:color="auto"/>
              <w:right w:val="single" w:sz="4" w:space="0" w:color="auto"/>
            </w:tcBorders>
            <w:noWrap/>
            <w:vAlign w:val="center"/>
            <w:hideMark/>
          </w:tcPr>
          <w:p w14:paraId="1E56DA9A"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1.061</w:t>
            </w:r>
          </w:p>
        </w:tc>
        <w:tc>
          <w:tcPr>
            <w:tcW w:w="1080" w:type="dxa"/>
            <w:tcBorders>
              <w:top w:val="nil"/>
              <w:left w:val="nil"/>
              <w:bottom w:val="single" w:sz="4" w:space="0" w:color="auto"/>
              <w:right w:val="single" w:sz="4" w:space="0" w:color="auto"/>
            </w:tcBorders>
            <w:noWrap/>
            <w:vAlign w:val="center"/>
            <w:hideMark/>
          </w:tcPr>
          <w:p w14:paraId="050CFEF8"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21.410</w:t>
            </w:r>
          </w:p>
        </w:tc>
        <w:tc>
          <w:tcPr>
            <w:tcW w:w="990" w:type="dxa"/>
            <w:tcBorders>
              <w:top w:val="nil"/>
              <w:left w:val="nil"/>
              <w:bottom w:val="single" w:sz="4" w:space="0" w:color="auto"/>
              <w:right w:val="single" w:sz="4" w:space="0" w:color="auto"/>
            </w:tcBorders>
            <w:noWrap/>
            <w:vAlign w:val="center"/>
            <w:hideMark/>
          </w:tcPr>
          <w:p w14:paraId="5E9E2C56"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0.694</w:t>
            </w:r>
          </w:p>
        </w:tc>
        <w:tc>
          <w:tcPr>
            <w:tcW w:w="1345" w:type="dxa"/>
            <w:tcBorders>
              <w:top w:val="nil"/>
              <w:left w:val="nil"/>
              <w:bottom w:val="single" w:sz="4" w:space="0" w:color="auto"/>
              <w:right w:val="single" w:sz="4" w:space="0" w:color="auto"/>
            </w:tcBorders>
            <w:noWrap/>
            <w:vAlign w:val="center"/>
            <w:hideMark/>
          </w:tcPr>
          <w:p w14:paraId="7517BA94"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0.017</w:t>
            </w:r>
          </w:p>
        </w:tc>
      </w:tr>
      <w:tr w:rsidR="00ED4581" w:rsidRPr="0062501B" w14:paraId="5A24B4CF"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6644A553"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4</w:t>
            </w:r>
          </w:p>
        </w:tc>
        <w:tc>
          <w:tcPr>
            <w:tcW w:w="1893" w:type="dxa"/>
            <w:tcBorders>
              <w:top w:val="nil"/>
              <w:left w:val="nil"/>
              <w:bottom w:val="single" w:sz="4" w:space="0" w:color="auto"/>
              <w:right w:val="single" w:sz="4" w:space="0" w:color="auto"/>
            </w:tcBorders>
            <w:noWrap/>
            <w:vAlign w:val="center"/>
            <w:hideMark/>
          </w:tcPr>
          <w:p w14:paraId="728744CE"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0.036</w:t>
            </w:r>
          </w:p>
        </w:tc>
        <w:tc>
          <w:tcPr>
            <w:tcW w:w="1080" w:type="dxa"/>
            <w:tcBorders>
              <w:top w:val="nil"/>
              <w:left w:val="nil"/>
              <w:bottom w:val="single" w:sz="4" w:space="0" w:color="auto"/>
              <w:right w:val="single" w:sz="4" w:space="0" w:color="auto"/>
            </w:tcBorders>
            <w:noWrap/>
            <w:vAlign w:val="center"/>
            <w:hideMark/>
          </w:tcPr>
          <w:p w14:paraId="4A678301"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1.183</w:t>
            </w:r>
          </w:p>
        </w:tc>
        <w:tc>
          <w:tcPr>
            <w:tcW w:w="1080" w:type="dxa"/>
            <w:tcBorders>
              <w:top w:val="nil"/>
              <w:left w:val="nil"/>
              <w:bottom w:val="single" w:sz="4" w:space="0" w:color="auto"/>
              <w:right w:val="single" w:sz="4" w:space="0" w:color="auto"/>
            </w:tcBorders>
            <w:noWrap/>
            <w:vAlign w:val="center"/>
            <w:hideMark/>
          </w:tcPr>
          <w:p w14:paraId="0019940F"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26.290</w:t>
            </w:r>
          </w:p>
        </w:tc>
        <w:tc>
          <w:tcPr>
            <w:tcW w:w="990" w:type="dxa"/>
            <w:tcBorders>
              <w:top w:val="nil"/>
              <w:left w:val="nil"/>
              <w:bottom w:val="single" w:sz="4" w:space="0" w:color="auto"/>
              <w:right w:val="single" w:sz="4" w:space="0" w:color="auto"/>
            </w:tcBorders>
            <w:noWrap/>
            <w:vAlign w:val="center"/>
            <w:hideMark/>
          </w:tcPr>
          <w:p w14:paraId="7051BCFE"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0.766</w:t>
            </w:r>
          </w:p>
        </w:tc>
        <w:tc>
          <w:tcPr>
            <w:tcW w:w="1345" w:type="dxa"/>
            <w:tcBorders>
              <w:top w:val="nil"/>
              <w:left w:val="nil"/>
              <w:bottom w:val="single" w:sz="4" w:space="0" w:color="auto"/>
              <w:right w:val="single" w:sz="4" w:space="0" w:color="auto"/>
            </w:tcBorders>
            <w:noWrap/>
            <w:vAlign w:val="center"/>
            <w:hideMark/>
          </w:tcPr>
          <w:p w14:paraId="0ACC494D"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0.023</w:t>
            </w:r>
          </w:p>
        </w:tc>
      </w:tr>
      <w:tr w:rsidR="00ED4581" w:rsidRPr="0062501B" w14:paraId="5E50ADD5"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4D395EFC"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5</w:t>
            </w:r>
          </w:p>
        </w:tc>
        <w:tc>
          <w:tcPr>
            <w:tcW w:w="1893" w:type="dxa"/>
            <w:tcBorders>
              <w:top w:val="nil"/>
              <w:left w:val="nil"/>
              <w:bottom w:val="single" w:sz="4" w:space="0" w:color="auto"/>
              <w:right w:val="single" w:sz="4" w:space="0" w:color="auto"/>
            </w:tcBorders>
            <w:noWrap/>
            <w:vAlign w:val="center"/>
            <w:hideMark/>
          </w:tcPr>
          <w:p w14:paraId="2CFDD811"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0.024</w:t>
            </w:r>
          </w:p>
        </w:tc>
        <w:tc>
          <w:tcPr>
            <w:tcW w:w="1080" w:type="dxa"/>
            <w:tcBorders>
              <w:top w:val="nil"/>
              <w:left w:val="nil"/>
              <w:bottom w:val="single" w:sz="4" w:space="0" w:color="auto"/>
              <w:right w:val="single" w:sz="4" w:space="0" w:color="auto"/>
            </w:tcBorders>
            <w:noWrap/>
            <w:vAlign w:val="center"/>
            <w:hideMark/>
          </w:tcPr>
          <w:p w14:paraId="2156DAF2"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1.285</w:t>
            </w:r>
          </w:p>
        </w:tc>
        <w:tc>
          <w:tcPr>
            <w:tcW w:w="1080" w:type="dxa"/>
            <w:tcBorders>
              <w:top w:val="nil"/>
              <w:left w:val="nil"/>
              <w:bottom w:val="single" w:sz="4" w:space="0" w:color="auto"/>
              <w:right w:val="single" w:sz="4" w:space="0" w:color="auto"/>
            </w:tcBorders>
            <w:noWrap/>
            <w:vAlign w:val="center"/>
            <w:hideMark/>
          </w:tcPr>
          <w:p w14:paraId="1C1A366E"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21.220</w:t>
            </w:r>
          </w:p>
        </w:tc>
        <w:tc>
          <w:tcPr>
            <w:tcW w:w="990" w:type="dxa"/>
            <w:tcBorders>
              <w:top w:val="nil"/>
              <w:left w:val="nil"/>
              <w:bottom w:val="single" w:sz="4" w:space="0" w:color="auto"/>
              <w:right w:val="single" w:sz="4" w:space="0" w:color="auto"/>
            </w:tcBorders>
            <w:noWrap/>
            <w:vAlign w:val="center"/>
            <w:hideMark/>
          </w:tcPr>
          <w:p w14:paraId="34A6DC80"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0.444</w:t>
            </w:r>
          </w:p>
        </w:tc>
        <w:tc>
          <w:tcPr>
            <w:tcW w:w="1345" w:type="dxa"/>
            <w:tcBorders>
              <w:top w:val="nil"/>
              <w:left w:val="nil"/>
              <w:bottom w:val="single" w:sz="4" w:space="0" w:color="auto"/>
              <w:right w:val="single" w:sz="4" w:space="0" w:color="auto"/>
            </w:tcBorders>
            <w:noWrap/>
            <w:vAlign w:val="center"/>
            <w:hideMark/>
          </w:tcPr>
          <w:p w14:paraId="0065D95E"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0.019</w:t>
            </w:r>
          </w:p>
        </w:tc>
      </w:tr>
      <w:tr w:rsidR="00ED4581" w:rsidRPr="0062501B" w14:paraId="39A0DDF5"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5829B78B"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6</w:t>
            </w:r>
          </w:p>
        </w:tc>
        <w:tc>
          <w:tcPr>
            <w:tcW w:w="1893" w:type="dxa"/>
            <w:tcBorders>
              <w:top w:val="nil"/>
              <w:left w:val="nil"/>
              <w:bottom w:val="single" w:sz="4" w:space="0" w:color="auto"/>
              <w:right w:val="single" w:sz="4" w:space="0" w:color="auto"/>
            </w:tcBorders>
            <w:noWrap/>
            <w:vAlign w:val="center"/>
            <w:hideMark/>
          </w:tcPr>
          <w:p w14:paraId="53733EB0"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0.011</w:t>
            </w:r>
          </w:p>
        </w:tc>
        <w:tc>
          <w:tcPr>
            <w:tcW w:w="1080" w:type="dxa"/>
            <w:tcBorders>
              <w:top w:val="nil"/>
              <w:left w:val="nil"/>
              <w:bottom w:val="single" w:sz="4" w:space="0" w:color="auto"/>
              <w:right w:val="single" w:sz="4" w:space="0" w:color="auto"/>
            </w:tcBorders>
            <w:noWrap/>
            <w:vAlign w:val="center"/>
            <w:hideMark/>
          </w:tcPr>
          <w:p w14:paraId="0738D50F"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0.877</w:t>
            </w:r>
          </w:p>
        </w:tc>
        <w:tc>
          <w:tcPr>
            <w:tcW w:w="1080" w:type="dxa"/>
            <w:tcBorders>
              <w:top w:val="nil"/>
              <w:left w:val="nil"/>
              <w:bottom w:val="single" w:sz="4" w:space="0" w:color="auto"/>
              <w:right w:val="single" w:sz="4" w:space="0" w:color="auto"/>
            </w:tcBorders>
            <w:noWrap/>
            <w:vAlign w:val="center"/>
            <w:hideMark/>
          </w:tcPr>
          <w:p w14:paraId="2A52623D"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9.136</w:t>
            </w:r>
          </w:p>
        </w:tc>
        <w:tc>
          <w:tcPr>
            <w:tcW w:w="990" w:type="dxa"/>
            <w:tcBorders>
              <w:top w:val="nil"/>
              <w:left w:val="nil"/>
              <w:bottom w:val="single" w:sz="4" w:space="0" w:color="auto"/>
              <w:right w:val="single" w:sz="4" w:space="0" w:color="auto"/>
            </w:tcBorders>
            <w:noWrap/>
            <w:vAlign w:val="center"/>
            <w:hideMark/>
          </w:tcPr>
          <w:p w14:paraId="358F8412"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0.455</w:t>
            </w:r>
          </w:p>
        </w:tc>
        <w:tc>
          <w:tcPr>
            <w:tcW w:w="1345" w:type="dxa"/>
            <w:tcBorders>
              <w:top w:val="nil"/>
              <w:left w:val="nil"/>
              <w:bottom w:val="single" w:sz="4" w:space="0" w:color="auto"/>
              <w:right w:val="single" w:sz="4" w:space="0" w:color="auto"/>
            </w:tcBorders>
            <w:noWrap/>
            <w:vAlign w:val="center"/>
            <w:hideMark/>
          </w:tcPr>
          <w:p w14:paraId="5DCA6C12"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0.016</w:t>
            </w:r>
          </w:p>
        </w:tc>
      </w:tr>
      <w:tr w:rsidR="00ED4581" w:rsidRPr="0062501B" w14:paraId="63B9EDBC"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6B6FDDA9"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7</w:t>
            </w:r>
          </w:p>
        </w:tc>
        <w:tc>
          <w:tcPr>
            <w:tcW w:w="1893" w:type="dxa"/>
            <w:tcBorders>
              <w:top w:val="nil"/>
              <w:left w:val="nil"/>
              <w:bottom w:val="single" w:sz="4" w:space="0" w:color="auto"/>
              <w:right w:val="single" w:sz="4" w:space="0" w:color="auto"/>
            </w:tcBorders>
            <w:noWrap/>
            <w:vAlign w:val="center"/>
            <w:hideMark/>
          </w:tcPr>
          <w:p w14:paraId="3D979E8C"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0.017</w:t>
            </w:r>
          </w:p>
        </w:tc>
        <w:tc>
          <w:tcPr>
            <w:tcW w:w="1080" w:type="dxa"/>
            <w:tcBorders>
              <w:top w:val="nil"/>
              <w:left w:val="nil"/>
              <w:bottom w:val="single" w:sz="4" w:space="0" w:color="auto"/>
              <w:right w:val="single" w:sz="4" w:space="0" w:color="auto"/>
            </w:tcBorders>
            <w:noWrap/>
            <w:vAlign w:val="center"/>
            <w:hideMark/>
          </w:tcPr>
          <w:p w14:paraId="7CAA27F7"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0.938</w:t>
            </w:r>
          </w:p>
        </w:tc>
        <w:tc>
          <w:tcPr>
            <w:tcW w:w="1080" w:type="dxa"/>
            <w:tcBorders>
              <w:top w:val="nil"/>
              <w:left w:val="nil"/>
              <w:bottom w:val="single" w:sz="4" w:space="0" w:color="auto"/>
              <w:right w:val="single" w:sz="4" w:space="0" w:color="auto"/>
            </w:tcBorders>
            <w:noWrap/>
            <w:vAlign w:val="center"/>
            <w:hideMark/>
          </w:tcPr>
          <w:p w14:paraId="26CC1708"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17.690</w:t>
            </w:r>
          </w:p>
        </w:tc>
        <w:tc>
          <w:tcPr>
            <w:tcW w:w="990" w:type="dxa"/>
            <w:tcBorders>
              <w:top w:val="nil"/>
              <w:left w:val="nil"/>
              <w:bottom w:val="single" w:sz="4" w:space="0" w:color="auto"/>
              <w:right w:val="single" w:sz="4" w:space="0" w:color="auto"/>
            </w:tcBorders>
            <w:noWrap/>
            <w:vAlign w:val="center"/>
            <w:hideMark/>
          </w:tcPr>
          <w:p w14:paraId="7E9C61BF"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0.531</w:t>
            </w:r>
          </w:p>
        </w:tc>
        <w:tc>
          <w:tcPr>
            <w:tcW w:w="1345" w:type="dxa"/>
            <w:tcBorders>
              <w:top w:val="nil"/>
              <w:left w:val="nil"/>
              <w:bottom w:val="single" w:sz="4" w:space="0" w:color="auto"/>
              <w:right w:val="single" w:sz="4" w:space="0" w:color="auto"/>
            </w:tcBorders>
            <w:noWrap/>
            <w:vAlign w:val="center"/>
            <w:hideMark/>
          </w:tcPr>
          <w:p w14:paraId="505EE667"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0.014</w:t>
            </w:r>
          </w:p>
        </w:tc>
      </w:tr>
      <w:tr w:rsidR="00ED4581" w:rsidRPr="0062501B" w14:paraId="14E80054"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6EE229D9"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8</w:t>
            </w:r>
          </w:p>
        </w:tc>
        <w:tc>
          <w:tcPr>
            <w:tcW w:w="1893" w:type="dxa"/>
            <w:tcBorders>
              <w:top w:val="nil"/>
              <w:left w:val="nil"/>
              <w:bottom w:val="single" w:sz="4" w:space="0" w:color="auto"/>
              <w:right w:val="single" w:sz="4" w:space="0" w:color="auto"/>
            </w:tcBorders>
            <w:noWrap/>
            <w:vAlign w:val="center"/>
            <w:hideMark/>
          </w:tcPr>
          <w:p w14:paraId="756C60E4"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0.016</w:t>
            </w:r>
          </w:p>
        </w:tc>
        <w:tc>
          <w:tcPr>
            <w:tcW w:w="1080" w:type="dxa"/>
            <w:tcBorders>
              <w:top w:val="nil"/>
              <w:left w:val="nil"/>
              <w:bottom w:val="single" w:sz="4" w:space="0" w:color="auto"/>
              <w:right w:val="single" w:sz="4" w:space="0" w:color="auto"/>
            </w:tcBorders>
            <w:noWrap/>
            <w:vAlign w:val="center"/>
            <w:hideMark/>
          </w:tcPr>
          <w:p w14:paraId="59CDFCCB"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1.020</w:t>
            </w:r>
          </w:p>
        </w:tc>
        <w:tc>
          <w:tcPr>
            <w:tcW w:w="1080" w:type="dxa"/>
            <w:tcBorders>
              <w:top w:val="nil"/>
              <w:left w:val="nil"/>
              <w:bottom w:val="single" w:sz="4" w:space="0" w:color="auto"/>
              <w:right w:val="single" w:sz="4" w:space="0" w:color="auto"/>
            </w:tcBorders>
            <w:noWrap/>
            <w:vAlign w:val="center"/>
            <w:hideMark/>
          </w:tcPr>
          <w:p w14:paraId="4E67DC39"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20.860</w:t>
            </w:r>
          </w:p>
        </w:tc>
        <w:tc>
          <w:tcPr>
            <w:tcW w:w="990" w:type="dxa"/>
            <w:tcBorders>
              <w:top w:val="nil"/>
              <w:left w:val="nil"/>
              <w:bottom w:val="single" w:sz="4" w:space="0" w:color="auto"/>
              <w:right w:val="single" w:sz="4" w:space="0" w:color="auto"/>
            </w:tcBorders>
            <w:noWrap/>
            <w:vAlign w:val="center"/>
            <w:hideMark/>
          </w:tcPr>
          <w:p w14:paraId="017866CE"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0.454</w:t>
            </w:r>
          </w:p>
        </w:tc>
        <w:tc>
          <w:tcPr>
            <w:tcW w:w="1345" w:type="dxa"/>
            <w:tcBorders>
              <w:top w:val="nil"/>
              <w:left w:val="nil"/>
              <w:bottom w:val="single" w:sz="4" w:space="0" w:color="auto"/>
              <w:right w:val="single" w:sz="4" w:space="0" w:color="auto"/>
            </w:tcBorders>
            <w:noWrap/>
            <w:vAlign w:val="center"/>
            <w:hideMark/>
          </w:tcPr>
          <w:p w14:paraId="030C9620"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0.016</w:t>
            </w:r>
          </w:p>
        </w:tc>
      </w:tr>
      <w:tr w:rsidR="00ED4581" w:rsidRPr="0062501B" w14:paraId="0FEAA959"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2361460F"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9</w:t>
            </w:r>
          </w:p>
        </w:tc>
        <w:tc>
          <w:tcPr>
            <w:tcW w:w="1893" w:type="dxa"/>
            <w:tcBorders>
              <w:top w:val="nil"/>
              <w:left w:val="nil"/>
              <w:bottom w:val="single" w:sz="4" w:space="0" w:color="auto"/>
              <w:right w:val="single" w:sz="4" w:space="0" w:color="auto"/>
            </w:tcBorders>
            <w:noWrap/>
            <w:vAlign w:val="center"/>
            <w:hideMark/>
          </w:tcPr>
          <w:p w14:paraId="65C966BB"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0.017</w:t>
            </w:r>
          </w:p>
        </w:tc>
        <w:tc>
          <w:tcPr>
            <w:tcW w:w="1080" w:type="dxa"/>
            <w:tcBorders>
              <w:top w:val="nil"/>
              <w:left w:val="nil"/>
              <w:bottom w:val="single" w:sz="4" w:space="0" w:color="auto"/>
              <w:right w:val="single" w:sz="4" w:space="0" w:color="auto"/>
            </w:tcBorders>
            <w:noWrap/>
            <w:vAlign w:val="center"/>
            <w:hideMark/>
          </w:tcPr>
          <w:p w14:paraId="7A76FBBE"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0.969</w:t>
            </w:r>
          </w:p>
        </w:tc>
        <w:tc>
          <w:tcPr>
            <w:tcW w:w="1080" w:type="dxa"/>
            <w:tcBorders>
              <w:top w:val="nil"/>
              <w:left w:val="nil"/>
              <w:bottom w:val="single" w:sz="4" w:space="0" w:color="auto"/>
              <w:right w:val="single" w:sz="4" w:space="0" w:color="auto"/>
            </w:tcBorders>
            <w:noWrap/>
            <w:vAlign w:val="center"/>
            <w:hideMark/>
          </w:tcPr>
          <w:p w14:paraId="41A4AE72"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19.530</w:t>
            </w:r>
          </w:p>
        </w:tc>
        <w:tc>
          <w:tcPr>
            <w:tcW w:w="990" w:type="dxa"/>
            <w:tcBorders>
              <w:top w:val="nil"/>
              <w:left w:val="nil"/>
              <w:bottom w:val="single" w:sz="4" w:space="0" w:color="auto"/>
              <w:right w:val="single" w:sz="4" w:space="0" w:color="auto"/>
            </w:tcBorders>
            <w:noWrap/>
            <w:vAlign w:val="center"/>
            <w:hideMark/>
          </w:tcPr>
          <w:p w14:paraId="65C52028"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0.432</w:t>
            </w:r>
          </w:p>
        </w:tc>
        <w:tc>
          <w:tcPr>
            <w:tcW w:w="1345" w:type="dxa"/>
            <w:tcBorders>
              <w:top w:val="nil"/>
              <w:left w:val="nil"/>
              <w:bottom w:val="single" w:sz="4" w:space="0" w:color="auto"/>
              <w:right w:val="single" w:sz="4" w:space="0" w:color="auto"/>
            </w:tcBorders>
            <w:noWrap/>
            <w:vAlign w:val="center"/>
            <w:hideMark/>
          </w:tcPr>
          <w:p w14:paraId="566F8914"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0.014</w:t>
            </w:r>
          </w:p>
        </w:tc>
      </w:tr>
      <w:tr w:rsidR="00ED4581" w:rsidRPr="0062501B" w14:paraId="58EF36FA"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386F7015"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Average</w:t>
            </w:r>
          </w:p>
        </w:tc>
        <w:tc>
          <w:tcPr>
            <w:tcW w:w="1893" w:type="dxa"/>
            <w:tcBorders>
              <w:top w:val="nil"/>
              <w:left w:val="nil"/>
              <w:bottom w:val="single" w:sz="4" w:space="0" w:color="auto"/>
              <w:right w:val="single" w:sz="4" w:space="0" w:color="auto"/>
            </w:tcBorders>
            <w:noWrap/>
            <w:vAlign w:val="center"/>
            <w:hideMark/>
          </w:tcPr>
          <w:p w14:paraId="262BAAAD"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0.023</w:t>
            </w:r>
          </w:p>
        </w:tc>
        <w:tc>
          <w:tcPr>
            <w:tcW w:w="1080" w:type="dxa"/>
            <w:tcBorders>
              <w:top w:val="nil"/>
              <w:left w:val="nil"/>
              <w:bottom w:val="single" w:sz="4" w:space="0" w:color="auto"/>
              <w:right w:val="single" w:sz="4" w:space="0" w:color="auto"/>
            </w:tcBorders>
            <w:noWrap/>
            <w:vAlign w:val="center"/>
            <w:hideMark/>
          </w:tcPr>
          <w:p w14:paraId="743F688A"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1.091</w:t>
            </w:r>
          </w:p>
        </w:tc>
        <w:tc>
          <w:tcPr>
            <w:tcW w:w="1080" w:type="dxa"/>
            <w:tcBorders>
              <w:top w:val="nil"/>
              <w:left w:val="nil"/>
              <w:bottom w:val="single" w:sz="4" w:space="0" w:color="auto"/>
              <w:right w:val="single" w:sz="4" w:space="0" w:color="auto"/>
            </w:tcBorders>
            <w:noWrap/>
            <w:vAlign w:val="center"/>
            <w:hideMark/>
          </w:tcPr>
          <w:p w14:paraId="3F9A7117"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20.030</w:t>
            </w:r>
          </w:p>
        </w:tc>
        <w:tc>
          <w:tcPr>
            <w:tcW w:w="990" w:type="dxa"/>
            <w:tcBorders>
              <w:top w:val="nil"/>
              <w:left w:val="nil"/>
              <w:bottom w:val="single" w:sz="4" w:space="0" w:color="auto"/>
              <w:right w:val="single" w:sz="4" w:space="0" w:color="auto"/>
            </w:tcBorders>
            <w:noWrap/>
            <w:vAlign w:val="center"/>
            <w:hideMark/>
          </w:tcPr>
          <w:p w14:paraId="22F15C0B"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0.563</w:t>
            </w:r>
          </w:p>
        </w:tc>
        <w:tc>
          <w:tcPr>
            <w:tcW w:w="1345" w:type="dxa"/>
            <w:tcBorders>
              <w:top w:val="nil"/>
              <w:left w:val="nil"/>
              <w:bottom w:val="single" w:sz="4" w:space="0" w:color="auto"/>
              <w:right w:val="single" w:sz="4" w:space="0" w:color="auto"/>
            </w:tcBorders>
            <w:noWrap/>
            <w:vAlign w:val="center"/>
            <w:hideMark/>
          </w:tcPr>
          <w:p w14:paraId="2064DFEC"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0.018</w:t>
            </w:r>
          </w:p>
        </w:tc>
      </w:tr>
      <w:tr w:rsidR="00ED4581" w:rsidRPr="0062501B" w14:paraId="2D61368B" w14:textId="77777777" w:rsidTr="002D4010">
        <w:trPr>
          <w:trHeight w:val="330"/>
        </w:trPr>
        <w:tc>
          <w:tcPr>
            <w:tcW w:w="8005" w:type="dxa"/>
            <w:gridSpan w:val="6"/>
            <w:tcBorders>
              <w:top w:val="nil"/>
              <w:left w:val="single" w:sz="4" w:space="0" w:color="auto"/>
              <w:bottom w:val="single" w:sz="4" w:space="0" w:color="auto"/>
            </w:tcBorders>
            <w:shd w:val="clear" w:color="000000" w:fill="FFFFFF"/>
            <w:noWrap/>
            <w:vAlign w:val="center"/>
            <w:hideMark/>
          </w:tcPr>
          <w:p w14:paraId="6C1CF148" w14:textId="77777777" w:rsidR="00ED4581" w:rsidRPr="0062501B" w:rsidRDefault="00ED4581" w:rsidP="008642C4">
            <w:pPr>
              <w:spacing w:after="0" w:line="240" w:lineRule="auto"/>
              <w:ind w:firstLineChars="100" w:firstLine="24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Pollution Index (PI) for Wadi Al Shta samples</w:t>
            </w:r>
          </w:p>
        </w:tc>
      </w:tr>
      <w:tr w:rsidR="00ED4581" w:rsidRPr="0062501B" w14:paraId="15249FCA" w14:textId="77777777" w:rsidTr="00ED4581">
        <w:trPr>
          <w:trHeight w:val="330"/>
        </w:trPr>
        <w:tc>
          <w:tcPr>
            <w:tcW w:w="1617" w:type="dxa"/>
            <w:tcBorders>
              <w:top w:val="nil"/>
              <w:left w:val="single" w:sz="4" w:space="0" w:color="auto"/>
              <w:bottom w:val="single" w:sz="4" w:space="0" w:color="auto"/>
              <w:right w:val="single" w:sz="4" w:space="0" w:color="auto"/>
            </w:tcBorders>
            <w:noWrap/>
            <w:vAlign w:val="center"/>
            <w:hideMark/>
          </w:tcPr>
          <w:p w14:paraId="05762ED1"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10</w:t>
            </w:r>
          </w:p>
        </w:tc>
        <w:tc>
          <w:tcPr>
            <w:tcW w:w="1893" w:type="dxa"/>
            <w:tcBorders>
              <w:top w:val="nil"/>
              <w:left w:val="nil"/>
              <w:bottom w:val="single" w:sz="4" w:space="0" w:color="auto"/>
              <w:right w:val="single" w:sz="4" w:space="0" w:color="auto"/>
            </w:tcBorders>
            <w:noWrap/>
            <w:vAlign w:val="center"/>
            <w:hideMark/>
          </w:tcPr>
          <w:p w14:paraId="21EEC3DF"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Cu </w:t>
            </w:r>
          </w:p>
        </w:tc>
        <w:tc>
          <w:tcPr>
            <w:tcW w:w="1080" w:type="dxa"/>
            <w:tcBorders>
              <w:top w:val="nil"/>
              <w:left w:val="nil"/>
              <w:bottom w:val="single" w:sz="4" w:space="0" w:color="auto"/>
              <w:right w:val="single" w:sz="4" w:space="0" w:color="auto"/>
            </w:tcBorders>
            <w:noWrap/>
            <w:vAlign w:val="center"/>
            <w:hideMark/>
          </w:tcPr>
          <w:p w14:paraId="5FDD0179"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Cd </w:t>
            </w:r>
          </w:p>
        </w:tc>
        <w:tc>
          <w:tcPr>
            <w:tcW w:w="1080" w:type="dxa"/>
            <w:tcBorders>
              <w:top w:val="nil"/>
              <w:left w:val="nil"/>
              <w:bottom w:val="single" w:sz="4" w:space="0" w:color="auto"/>
              <w:right w:val="single" w:sz="4" w:space="0" w:color="auto"/>
            </w:tcBorders>
            <w:noWrap/>
            <w:vAlign w:val="center"/>
            <w:hideMark/>
          </w:tcPr>
          <w:p w14:paraId="3C8E7964"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Zn </w:t>
            </w:r>
          </w:p>
        </w:tc>
        <w:tc>
          <w:tcPr>
            <w:tcW w:w="990" w:type="dxa"/>
            <w:tcBorders>
              <w:top w:val="nil"/>
              <w:left w:val="nil"/>
              <w:bottom w:val="single" w:sz="4" w:space="0" w:color="auto"/>
              <w:right w:val="single" w:sz="4" w:space="0" w:color="auto"/>
            </w:tcBorders>
            <w:noWrap/>
            <w:vAlign w:val="center"/>
            <w:hideMark/>
          </w:tcPr>
          <w:p w14:paraId="40D3C386"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Mn </w:t>
            </w:r>
          </w:p>
        </w:tc>
        <w:tc>
          <w:tcPr>
            <w:tcW w:w="1345" w:type="dxa"/>
            <w:tcBorders>
              <w:top w:val="nil"/>
              <w:left w:val="nil"/>
              <w:bottom w:val="single" w:sz="4" w:space="0" w:color="auto"/>
              <w:right w:val="single" w:sz="4" w:space="0" w:color="auto"/>
            </w:tcBorders>
            <w:noWrap/>
            <w:vAlign w:val="center"/>
            <w:hideMark/>
          </w:tcPr>
          <w:p w14:paraId="1700CF7D"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Pb </w:t>
            </w:r>
          </w:p>
        </w:tc>
      </w:tr>
      <w:tr w:rsidR="00ED4581" w:rsidRPr="0062501B" w14:paraId="7AAF982D" w14:textId="77777777" w:rsidTr="00ED4581">
        <w:trPr>
          <w:trHeight w:val="330"/>
        </w:trPr>
        <w:tc>
          <w:tcPr>
            <w:tcW w:w="1617" w:type="dxa"/>
            <w:tcBorders>
              <w:top w:val="nil"/>
              <w:left w:val="single" w:sz="4" w:space="0" w:color="auto"/>
              <w:bottom w:val="single" w:sz="4" w:space="0" w:color="auto"/>
              <w:right w:val="single" w:sz="4" w:space="0" w:color="auto"/>
            </w:tcBorders>
            <w:noWrap/>
            <w:vAlign w:val="center"/>
            <w:hideMark/>
          </w:tcPr>
          <w:p w14:paraId="3912D6C2"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w:t>
            </w:r>
          </w:p>
        </w:tc>
        <w:tc>
          <w:tcPr>
            <w:tcW w:w="1893" w:type="dxa"/>
            <w:tcBorders>
              <w:top w:val="nil"/>
              <w:left w:val="nil"/>
              <w:bottom w:val="single" w:sz="4" w:space="0" w:color="auto"/>
              <w:right w:val="single" w:sz="4" w:space="0" w:color="auto"/>
            </w:tcBorders>
            <w:noWrap/>
            <w:vAlign w:val="center"/>
            <w:hideMark/>
          </w:tcPr>
          <w:p w14:paraId="22C5AA2B"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0.028</w:t>
            </w:r>
          </w:p>
        </w:tc>
        <w:tc>
          <w:tcPr>
            <w:tcW w:w="1080" w:type="dxa"/>
            <w:tcBorders>
              <w:top w:val="nil"/>
              <w:left w:val="nil"/>
              <w:bottom w:val="single" w:sz="4" w:space="0" w:color="auto"/>
              <w:right w:val="single" w:sz="4" w:space="0" w:color="auto"/>
            </w:tcBorders>
            <w:noWrap/>
            <w:vAlign w:val="center"/>
            <w:hideMark/>
          </w:tcPr>
          <w:p w14:paraId="141DF75C"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2.651</w:t>
            </w:r>
          </w:p>
        </w:tc>
        <w:tc>
          <w:tcPr>
            <w:tcW w:w="1080" w:type="dxa"/>
            <w:tcBorders>
              <w:top w:val="nil"/>
              <w:left w:val="nil"/>
              <w:bottom w:val="single" w:sz="4" w:space="0" w:color="auto"/>
              <w:right w:val="single" w:sz="4" w:space="0" w:color="auto"/>
            </w:tcBorders>
            <w:noWrap/>
            <w:vAlign w:val="center"/>
            <w:hideMark/>
          </w:tcPr>
          <w:p w14:paraId="5CA73FB0"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14.720</w:t>
            </w:r>
          </w:p>
        </w:tc>
        <w:tc>
          <w:tcPr>
            <w:tcW w:w="990" w:type="dxa"/>
            <w:tcBorders>
              <w:top w:val="nil"/>
              <w:left w:val="nil"/>
              <w:bottom w:val="single" w:sz="4" w:space="0" w:color="auto"/>
              <w:right w:val="single" w:sz="4" w:space="0" w:color="auto"/>
            </w:tcBorders>
            <w:noWrap/>
            <w:vAlign w:val="center"/>
            <w:hideMark/>
          </w:tcPr>
          <w:p w14:paraId="174336C8"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0.880</w:t>
            </w:r>
          </w:p>
        </w:tc>
        <w:tc>
          <w:tcPr>
            <w:tcW w:w="1345" w:type="dxa"/>
            <w:tcBorders>
              <w:top w:val="nil"/>
              <w:left w:val="nil"/>
              <w:bottom w:val="single" w:sz="4" w:space="0" w:color="auto"/>
              <w:right w:val="single" w:sz="4" w:space="0" w:color="auto"/>
            </w:tcBorders>
            <w:noWrap/>
            <w:vAlign w:val="center"/>
            <w:hideMark/>
          </w:tcPr>
          <w:p w14:paraId="08994318"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0.016</w:t>
            </w:r>
          </w:p>
        </w:tc>
      </w:tr>
      <w:tr w:rsidR="00ED4581" w:rsidRPr="0062501B" w14:paraId="671AF5CA" w14:textId="77777777" w:rsidTr="00ED4581">
        <w:trPr>
          <w:trHeight w:val="330"/>
        </w:trPr>
        <w:tc>
          <w:tcPr>
            <w:tcW w:w="1617" w:type="dxa"/>
            <w:tcBorders>
              <w:top w:val="nil"/>
              <w:left w:val="single" w:sz="4" w:space="0" w:color="auto"/>
              <w:bottom w:val="single" w:sz="4" w:space="0" w:color="auto"/>
              <w:right w:val="single" w:sz="4" w:space="0" w:color="auto"/>
            </w:tcBorders>
            <w:noWrap/>
            <w:vAlign w:val="center"/>
            <w:hideMark/>
          </w:tcPr>
          <w:p w14:paraId="3D6DF9D9"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12</w:t>
            </w:r>
          </w:p>
        </w:tc>
        <w:tc>
          <w:tcPr>
            <w:tcW w:w="1893" w:type="dxa"/>
            <w:tcBorders>
              <w:top w:val="nil"/>
              <w:left w:val="nil"/>
              <w:bottom w:val="single" w:sz="4" w:space="0" w:color="auto"/>
              <w:right w:val="single" w:sz="4" w:space="0" w:color="auto"/>
            </w:tcBorders>
            <w:noWrap/>
            <w:vAlign w:val="center"/>
            <w:hideMark/>
          </w:tcPr>
          <w:p w14:paraId="3F16CB48"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0.014</w:t>
            </w:r>
          </w:p>
        </w:tc>
        <w:tc>
          <w:tcPr>
            <w:tcW w:w="1080" w:type="dxa"/>
            <w:tcBorders>
              <w:top w:val="nil"/>
              <w:left w:val="nil"/>
              <w:bottom w:val="single" w:sz="4" w:space="0" w:color="auto"/>
              <w:right w:val="single" w:sz="4" w:space="0" w:color="auto"/>
            </w:tcBorders>
            <w:noWrap/>
            <w:vAlign w:val="center"/>
            <w:hideMark/>
          </w:tcPr>
          <w:p w14:paraId="68814DA3"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0.418</w:t>
            </w:r>
          </w:p>
        </w:tc>
        <w:tc>
          <w:tcPr>
            <w:tcW w:w="1080" w:type="dxa"/>
            <w:tcBorders>
              <w:top w:val="nil"/>
              <w:left w:val="nil"/>
              <w:bottom w:val="single" w:sz="4" w:space="0" w:color="auto"/>
              <w:right w:val="single" w:sz="4" w:space="0" w:color="auto"/>
            </w:tcBorders>
            <w:noWrap/>
            <w:vAlign w:val="center"/>
            <w:hideMark/>
          </w:tcPr>
          <w:p w14:paraId="438C672B"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7.663</w:t>
            </w:r>
          </w:p>
        </w:tc>
        <w:tc>
          <w:tcPr>
            <w:tcW w:w="990" w:type="dxa"/>
            <w:tcBorders>
              <w:top w:val="nil"/>
              <w:left w:val="nil"/>
              <w:bottom w:val="single" w:sz="4" w:space="0" w:color="auto"/>
              <w:right w:val="single" w:sz="4" w:space="0" w:color="auto"/>
            </w:tcBorders>
            <w:noWrap/>
            <w:vAlign w:val="center"/>
            <w:hideMark/>
          </w:tcPr>
          <w:p w14:paraId="7C5EA73F"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0.670</w:t>
            </w:r>
          </w:p>
        </w:tc>
        <w:tc>
          <w:tcPr>
            <w:tcW w:w="1345" w:type="dxa"/>
            <w:tcBorders>
              <w:top w:val="nil"/>
              <w:left w:val="nil"/>
              <w:bottom w:val="single" w:sz="4" w:space="0" w:color="auto"/>
              <w:right w:val="single" w:sz="4" w:space="0" w:color="auto"/>
            </w:tcBorders>
            <w:noWrap/>
            <w:vAlign w:val="center"/>
            <w:hideMark/>
          </w:tcPr>
          <w:p w14:paraId="564318CB"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0.009</w:t>
            </w:r>
          </w:p>
        </w:tc>
      </w:tr>
      <w:tr w:rsidR="00ED4581" w:rsidRPr="0062501B" w14:paraId="760A04B4" w14:textId="77777777" w:rsidTr="00ED4581">
        <w:trPr>
          <w:trHeight w:val="330"/>
        </w:trPr>
        <w:tc>
          <w:tcPr>
            <w:tcW w:w="1617" w:type="dxa"/>
            <w:tcBorders>
              <w:top w:val="nil"/>
              <w:left w:val="single" w:sz="4" w:space="0" w:color="auto"/>
              <w:bottom w:val="single" w:sz="4" w:space="0" w:color="auto"/>
              <w:right w:val="single" w:sz="4" w:space="0" w:color="auto"/>
            </w:tcBorders>
            <w:noWrap/>
            <w:vAlign w:val="center"/>
            <w:hideMark/>
          </w:tcPr>
          <w:p w14:paraId="1054429E"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13</w:t>
            </w:r>
          </w:p>
        </w:tc>
        <w:tc>
          <w:tcPr>
            <w:tcW w:w="1893" w:type="dxa"/>
            <w:tcBorders>
              <w:top w:val="nil"/>
              <w:left w:val="nil"/>
              <w:bottom w:val="single" w:sz="4" w:space="0" w:color="auto"/>
              <w:right w:val="single" w:sz="4" w:space="0" w:color="auto"/>
            </w:tcBorders>
            <w:noWrap/>
            <w:vAlign w:val="center"/>
            <w:hideMark/>
          </w:tcPr>
          <w:p w14:paraId="0B8C6106"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0.043</w:t>
            </w:r>
          </w:p>
        </w:tc>
        <w:tc>
          <w:tcPr>
            <w:tcW w:w="1080" w:type="dxa"/>
            <w:tcBorders>
              <w:top w:val="nil"/>
              <w:left w:val="nil"/>
              <w:bottom w:val="single" w:sz="4" w:space="0" w:color="auto"/>
              <w:right w:val="single" w:sz="4" w:space="0" w:color="auto"/>
            </w:tcBorders>
            <w:noWrap/>
            <w:vAlign w:val="center"/>
            <w:hideMark/>
          </w:tcPr>
          <w:p w14:paraId="2372CA72"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2.091</w:t>
            </w:r>
          </w:p>
        </w:tc>
        <w:tc>
          <w:tcPr>
            <w:tcW w:w="1080" w:type="dxa"/>
            <w:tcBorders>
              <w:top w:val="nil"/>
              <w:left w:val="nil"/>
              <w:bottom w:val="single" w:sz="4" w:space="0" w:color="auto"/>
              <w:right w:val="single" w:sz="4" w:space="0" w:color="auto"/>
            </w:tcBorders>
            <w:noWrap/>
            <w:vAlign w:val="center"/>
            <w:hideMark/>
          </w:tcPr>
          <w:p w14:paraId="05CD31C9"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18.870</w:t>
            </w:r>
          </w:p>
        </w:tc>
        <w:tc>
          <w:tcPr>
            <w:tcW w:w="990" w:type="dxa"/>
            <w:tcBorders>
              <w:top w:val="nil"/>
              <w:left w:val="nil"/>
              <w:bottom w:val="single" w:sz="4" w:space="0" w:color="auto"/>
              <w:right w:val="single" w:sz="4" w:space="0" w:color="auto"/>
            </w:tcBorders>
            <w:noWrap/>
            <w:vAlign w:val="center"/>
            <w:hideMark/>
          </w:tcPr>
          <w:p w14:paraId="2BFBB29B"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1.482</w:t>
            </w:r>
          </w:p>
        </w:tc>
        <w:tc>
          <w:tcPr>
            <w:tcW w:w="1345" w:type="dxa"/>
            <w:tcBorders>
              <w:top w:val="nil"/>
              <w:left w:val="nil"/>
              <w:bottom w:val="single" w:sz="4" w:space="0" w:color="auto"/>
              <w:right w:val="single" w:sz="4" w:space="0" w:color="auto"/>
            </w:tcBorders>
            <w:noWrap/>
            <w:vAlign w:val="center"/>
            <w:hideMark/>
          </w:tcPr>
          <w:p w14:paraId="71FF9BD4"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0.017</w:t>
            </w:r>
          </w:p>
        </w:tc>
      </w:tr>
      <w:tr w:rsidR="00ED4581" w:rsidRPr="0062501B" w14:paraId="59A7CC66" w14:textId="77777777" w:rsidTr="00ED4581">
        <w:trPr>
          <w:trHeight w:val="330"/>
        </w:trPr>
        <w:tc>
          <w:tcPr>
            <w:tcW w:w="1617" w:type="dxa"/>
            <w:tcBorders>
              <w:top w:val="nil"/>
              <w:left w:val="single" w:sz="4" w:space="0" w:color="auto"/>
              <w:bottom w:val="single" w:sz="4" w:space="0" w:color="auto"/>
              <w:right w:val="single" w:sz="4" w:space="0" w:color="auto"/>
            </w:tcBorders>
            <w:noWrap/>
            <w:vAlign w:val="center"/>
            <w:hideMark/>
          </w:tcPr>
          <w:p w14:paraId="796374C8"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14</w:t>
            </w:r>
          </w:p>
        </w:tc>
        <w:tc>
          <w:tcPr>
            <w:tcW w:w="1893" w:type="dxa"/>
            <w:tcBorders>
              <w:top w:val="nil"/>
              <w:left w:val="nil"/>
              <w:bottom w:val="single" w:sz="4" w:space="0" w:color="auto"/>
              <w:right w:val="single" w:sz="4" w:space="0" w:color="auto"/>
            </w:tcBorders>
            <w:noWrap/>
            <w:vAlign w:val="center"/>
            <w:hideMark/>
          </w:tcPr>
          <w:p w14:paraId="7784258C"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0.027</w:t>
            </w:r>
          </w:p>
        </w:tc>
        <w:tc>
          <w:tcPr>
            <w:tcW w:w="1080" w:type="dxa"/>
            <w:tcBorders>
              <w:top w:val="nil"/>
              <w:left w:val="nil"/>
              <w:bottom w:val="single" w:sz="4" w:space="0" w:color="auto"/>
              <w:right w:val="single" w:sz="4" w:space="0" w:color="auto"/>
            </w:tcBorders>
            <w:noWrap/>
            <w:vAlign w:val="center"/>
            <w:hideMark/>
          </w:tcPr>
          <w:p w14:paraId="23A166AB"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2.357</w:t>
            </w:r>
          </w:p>
        </w:tc>
        <w:tc>
          <w:tcPr>
            <w:tcW w:w="1080" w:type="dxa"/>
            <w:tcBorders>
              <w:top w:val="nil"/>
              <w:left w:val="nil"/>
              <w:bottom w:val="single" w:sz="4" w:space="0" w:color="auto"/>
              <w:right w:val="single" w:sz="4" w:space="0" w:color="auto"/>
            </w:tcBorders>
            <w:noWrap/>
            <w:vAlign w:val="center"/>
            <w:hideMark/>
          </w:tcPr>
          <w:p w14:paraId="01EC7CE0"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12.42</w:t>
            </w:r>
          </w:p>
        </w:tc>
        <w:tc>
          <w:tcPr>
            <w:tcW w:w="990" w:type="dxa"/>
            <w:tcBorders>
              <w:top w:val="nil"/>
              <w:left w:val="nil"/>
              <w:bottom w:val="single" w:sz="4" w:space="0" w:color="auto"/>
              <w:right w:val="single" w:sz="4" w:space="0" w:color="auto"/>
            </w:tcBorders>
            <w:noWrap/>
            <w:vAlign w:val="center"/>
            <w:hideMark/>
          </w:tcPr>
          <w:p w14:paraId="687F4D2D"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1.273</w:t>
            </w:r>
          </w:p>
        </w:tc>
        <w:tc>
          <w:tcPr>
            <w:tcW w:w="1345" w:type="dxa"/>
            <w:tcBorders>
              <w:top w:val="nil"/>
              <w:left w:val="nil"/>
              <w:bottom w:val="single" w:sz="4" w:space="0" w:color="auto"/>
              <w:right w:val="single" w:sz="4" w:space="0" w:color="auto"/>
            </w:tcBorders>
            <w:noWrap/>
            <w:vAlign w:val="center"/>
            <w:hideMark/>
          </w:tcPr>
          <w:p w14:paraId="76C0B334"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0.013</w:t>
            </w:r>
          </w:p>
        </w:tc>
      </w:tr>
      <w:tr w:rsidR="00ED4581" w:rsidRPr="0062501B" w14:paraId="14FA1B3F" w14:textId="77777777" w:rsidTr="00ED4581">
        <w:trPr>
          <w:trHeight w:val="330"/>
        </w:trPr>
        <w:tc>
          <w:tcPr>
            <w:tcW w:w="1617" w:type="dxa"/>
            <w:tcBorders>
              <w:top w:val="nil"/>
              <w:left w:val="single" w:sz="4" w:space="0" w:color="auto"/>
              <w:bottom w:val="single" w:sz="4" w:space="0" w:color="auto"/>
              <w:right w:val="single" w:sz="4" w:space="0" w:color="auto"/>
            </w:tcBorders>
            <w:noWrap/>
            <w:vAlign w:val="center"/>
            <w:hideMark/>
          </w:tcPr>
          <w:p w14:paraId="15593E4C"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15</w:t>
            </w:r>
          </w:p>
        </w:tc>
        <w:tc>
          <w:tcPr>
            <w:tcW w:w="1893" w:type="dxa"/>
            <w:tcBorders>
              <w:top w:val="nil"/>
              <w:left w:val="nil"/>
              <w:bottom w:val="single" w:sz="4" w:space="0" w:color="auto"/>
              <w:right w:val="single" w:sz="4" w:space="0" w:color="auto"/>
            </w:tcBorders>
            <w:noWrap/>
            <w:vAlign w:val="center"/>
            <w:hideMark/>
          </w:tcPr>
          <w:p w14:paraId="1BB7A9E7"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0.017</w:t>
            </w:r>
          </w:p>
        </w:tc>
        <w:tc>
          <w:tcPr>
            <w:tcW w:w="1080" w:type="dxa"/>
            <w:tcBorders>
              <w:top w:val="nil"/>
              <w:left w:val="nil"/>
              <w:bottom w:val="single" w:sz="4" w:space="0" w:color="auto"/>
              <w:right w:val="single" w:sz="4" w:space="0" w:color="auto"/>
            </w:tcBorders>
            <w:noWrap/>
            <w:vAlign w:val="center"/>
            <w:hideMark/>
          </w:tcPr>
          <w:p w14:paraId="6FFDB08C"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0.367</w:t>
            </w:r>
          </w:p>
        </w:tc>
        <w:tc>
          <w:tcPr>
            <w:tcW w:w="1080" w:type="dxa"/>
            <w:tcBorders>
              <w:top w:val="nil"/>
              <w:left w:val="nil"/>
              <w:bottom w:val="single" w:sz="4" w:space="0" w:color="auto"/>
              <w:right w:val="single" w:sz="4" w:space="0" w:color="auto"/>
            </w:tcBorders>
            <w:noWrap/>
            <w:vAlign w:val="center"/>
            <w:hideMark/>
          </w:tcPr>
          <w:p w14:paraId="726ADC73"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8.042</w:t>
            </w:r>
          </w:p>
        </w:tc>
        <w:tc>
          <w:tcPr>
            <w:tcW w:w="990" w:type="dxa"/>
            <w:tcBorders>
              <w:top w:val="nil"/>
              <w:left w:val="nil"/>
              <w:bottom w:val="single" w:sz="4" w:space="0" w:color="auto"/>
              <w:right w:val="single" w:sz="4" w:space="0" w:color="auto"/>
            </w:tcBorders>
            <w:noWrap/>
            <w:vAlign w:val="center"/>
            <w:hideMark/>
          </w:tcPr>
          <w:p w14:paraId="08980FB5"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0.544</w:t>
            </w:r>
          </w:p>
        </w:tc>
        <w:tc>
          <w:tcPr>
            <w:tcW w:w="1345" w:type="dxa"/>
            <w:tcBorders>
              <w:top w:val="nil"/>
              <w:left w:val="nil"/>
              <w:bottom w:val="single" w:sz="4" w:space="0" w:color="auto"/>
              <w:right w:val="single" w:sz="4" w:space="0" w:color="auto"/>
            </w:tcBorders>
            <w:noWrap/>
            <w:vAlign w:val="center"/>
            <w:hideMark/>
          </w:tcPr>
          <w:p w14:paraId="4C9F43D5"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0.007</w:t>
            </w:r>
          </w:p>
        </w:tc>
      </w:tr>
      <w:tr w:rsidR="00ED4581" w:rsidRPr="0062501B" w14:paraId="6D790702" w14:textId="77777777" w:rsidTr="00ED4581">
        <w:trPr>
          <w:trHeight w:val="330"/>
        </w:trPr>
        <w:tc>
          <w:tcPr>
            <w:tcW w:w="1617" w:type="dxa"/>
            <w:tcBorders>
              <w:top w:val="nil"/>
              <w:left w:val="single" w:sz="4" w:space="0" w:color="auto"/>
              <w:bottom w:val="single" w:sz="4" w:space="0" w:color="auto"/>
              <w:right w:val="single" w:sz="4" w:space="0" w:color="auto"/>
            </w:tcBorders>
            <w:noWrap/>
            <w:vAlign w:val="center"/>
            <w:hideMark/>
          </w:tcPr>
          <w:p w14:paraId="59F403B2"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Average</w:t>
            </w:r>
          </w:p>
        </w:tc>
        <w:tc>
          <w:tcPr>
            <w:tcW w:w="1893" w:type="dxa"/>
            <w:tcBorders>
              <w:top w:val="nil"/>
              <w:left w:val="nil"/>
              <w:bottom w:val="single" w:sz="4" w:space="0" w:color="auto"/>
              <w:right w:val="single" w:sz="4" w:space="0" w:color="auto"/>
            </w:tcBorders>
            <w:noWrap/>
            <w:vAlign w:val="center"/>
            <w:hideMark/>
          </w:tcPr>
          <w:p w14:paraId="013EAC45"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0.024</w:t>
            </w:r>
          </w:p>
        </w:tc>
        <w:tc>
          <w:tcPr>
            <w:tcW w:w="1080" w:type="dxa"/>
            <w:tcBorders>
              <w:top w:val="nil"/>
              <w:left w:val="nil"/>
              <w:bottom w:val="single" w:sz="4" w:space="0" w:color="auto"/>
              <w:right w:val="single" w:sz="4" w:space="0" w:color="auto"/>
            </w:tcBorders>
            <w:noWrap/>
            <w:vAlign w:val="center"/>
            <w:hideMark/>
          </w:tcPr>
          <w:p w14:paraId="5C63760E"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1.38</w:t>
            </w:r>
          </w:p>
        </w:tc>
        <w:tc>
          <w:tcPr>
            <w:tcW w:w="1080" w:type="dxa"/>
            <w:tcBorders>
              <w:top w:val="nil"/>
              <w:left w:val="nil"/>
              <w:bottom w:val="single" w:sz="4" w:space="0" w:color="auto"/>
              <w:right w:val="single" w:sz="4" w:space="0" w:color="auto"/>
            </w:tcBorders>
            <w:noWrap/>
            <w:vAlign w:val="center"/>
            <w:hideMark/>
          </w:tcPr>
          <w:p w14:paraId="6EB4F09E"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11.73</w:t>
            </w:r>
          </w:p>
        </w:tc>
        <w:tc>
          <w:tcPr>
            <w:tcW w:w="990" w:type="dxa"/>
            <w:tcBorders>
              <w:top w:val="nil"/>
              <w:left w:val="nil"/>
              <w:bottom w:val="single" w:sz="4" w:space="0" w:color="auto"/>
              <w:right w:val="single" w:sz="4" w:space="0" w:color="auto"/>
            </w:tcBorders>
            <w:noWrap/>
            <w:vAlign w:val="center"/>
            <w:hideMark/>
          </w:tcPr>
          <w:p w14:paraId="2E7FDA88"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0.897</w:t>
            </w:r>
          </w:p>
        </w:tc>
        <w:tc>
          <w:tcPr>
            <w:tcW w:w="1345" w:type="dxa"/>
            <w:tcBorders>
              <w:top w:val="nil"/>
              <w:left w:val="nil"/>
              <w:bottom w:val="single" w:sz="4" w:space="0" w:color="auto"/>
              <w:right w:val="single" w:sz="4" w:space="0" w:color="auto"/>
            </w:tcBorders>
            <w:noWrap/>
            <w:vAlign w:val="center"/>
            <w:hideMark/>
          </w:tcPr>
          <w:p w14:paraId="79EF5411"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0.011</w:t>
            </w:r>
          </w:p>
        </w:tc>
      </w:tr>
      <w:tr w:rsidR="00ED4581" w:rsidRPr="0062501B" w14:paraId="6FFD1184" w14:textId="77777777" w:rsidTr="002D4010">
        <w:trPr>
          <w:trHeight w:val="330"/>
        </w:trPr>
        <w:tc>
          <w:tcPr>
            <w:tcW w:w="8005"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570EDB3A" w14:textId="77777777" w:rsidR="00ED4581" w:rsidRPr="0062501B" w:rsidRDefault="00ED4581" w:rsidP="008642C4">
            <w:pPr>
              <w:spacing w:after="0" w:line="240" w:lineRule="auto"/>
              <w:ind w:firstLineChars="200" w:firstLine="48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Pollution Index (PI) for Al Kafrain Dam samples</w:t>
            </w:r>
          </w:p>
        </w:tc>
      </w:tr>
      <w:tr w:rsidR="00ED4581" w:rsidRPr="0062501B" w14:paraId="242312F2" w14:textId="77777777" w:rsidTr="00ED4581">
        <w:trPr>
          <w:trHeight w:val="330"/>
        </w:trPr>
        <w:tc>
          <w:tcPr>
            <w:tcW w:w="1617" w:type="dxa"/>
            <w:tcBorders>
              <w:top w:val="nil"/>
              <w:left w:val="single" w:sz="4" w:space="0" w:color="auto"/>
              <w:bottom w:val="single" w:sz="4" w:space="0" w:color="auto"/>
              <w:right w:val="single" w:sz="4" w:space="0" w:color="auto"/>
            </w:tcBorders>
            <w:noWrap/>
            <w:vAlign w:val="center"/>
            <w:hideMark/>
          </w:tcPr>
          <w:p w14:paraId="5A95DFCD"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16</w:t>
            </w:r>
          </w:p>
        </w:tc>
        <w:tc>
          <w:tcPr>
            <w:tcW w:w="1893" w:type="dxa"/>
            <w:tcBorders>
              <w:top w:val="nil"/>
              <w:left w:val="nil"/>
              <w:bottom w:val="single" w:sz="4" w:space="0" w:color="auto"/>
              <w:right w:val="single" w:sz="4" w:space="0" w:color="auto"/>
            </w:tcBorders>
            <w:noWrap/>
            <w:vAlign w:val="center"/>
            <w:hideMark/>
          </w:tcPr>
          <w:p w14:paraId="42B79636"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0.002</w:t>
            </w:r>
          </w:p>
        </w:tc>
        <w:tc>
          <w:tcPr>
            <w:tcW w:w="1080" w:type="dxa"/>
            <w:tcBorders>
              <w:top w:val="nil"/>
              <w:left w:val="nil"/>
              <w:bottom w:val="single" w:sz="4" w:space="0" w:color="auto"/>
              <w:right w:val="single" w:sz="4" w:space="0" w:color="auto"/>
            </w:tcBorders>
            <w:noWrap/>
            <w:vAlign w:val="center"/>
            <w:hideMark/>
          </w:tcPr>
          <w:p w14:paraId="180A6E2F"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0.214</w:t>
            </w:r>
          </w:p>
        </w:tc>
        <w:tc>
          <w:tcPr>
            <w:tcW w:w="1080" w:type="dxa"/>
            <w:tcBorders>
              <w:top w:val="nil"/>
              <w:left w:val="nil"/>
              <w:bottom w:val="single" w:sz="4" w:space="0" w:color="auto"/>
              <w:right w:val="single" w:sz="4" w:space="0" w:color="auto"/>
            </w:tcBorders>
            <w:noWrap/>
            <w:vAlign w:val="center"/>
            <w:hideMark/>
          </w:tcPr>
          <w:p w14:paraId="6331CF5F"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3.894</w:t>
            </w:r>
          </w:p>
        </w:tc>
        <w:tc>
          <w:tcPr>
            <w:tcW w:w="990" w:type="dxa"/>
            <w:tcBorders>
              <w:top w:val="nil"/>
              <w:left w:val="nil"/>
              <w:bottom w:val="single" w:sz="4" w:space="0" w:color="auto"/>
              <w:right w:val="single" w:sz="4" w:space="0" w:color="auto"/>
            </w:tcBorders>
            <w:noWrap/>
            <w:vAlign w:val="center"/>
            <w:hideMark/>
          </w:tcPr>
          <w:p w14:paraId="08ED6899"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0.848</w:t>
            </w:r>
          </w:p>
        </w:tc>
        <w:tc>
          <w:tcPr>
            <w:tcW w:w="1345" w:type="dxa"/>
            <w:tcBorders>
              <w:top w:val="nil"/>
              <w:left w:val="nil"/>
              <w:bottom w:val="single" w:sz="4" w:space="0" w:color="auto"/>
              <w:right w:val="single" w:sz="4" w:space="0" w:color="auto"/>
            </w:tcBorders>
            <w:noWrap/>
            <w:vAlign w:val="center"/>
            <w:hideMark/>
          </w:tcPr>
          <w:p w14:paraId="16D27D71"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0.024</w:t>
            </w:r>
          </w:p>
        </w:tc>
      </w:tr>
      <w:tr w:rsidR="00ED4581" w:rsidRPr="0062501B" w14:paraId="0E3AF813" w14:textId="77777777" w:rsidTr="00ED4581">
        <w:trPr>
          <w:trHeight w:val="315"/>
        </w:trPr>
        <w:tc>
          <w:tcPr>
            <w:tcW w:w="1617" w:type="dxa"/>
            <w:tcBorders>
              <w:top w:val="nil"/>
              <w:left w:val="single" w:sz="4" w:space="0" w:color="auto"/>
              <w:bottom w:val="single" w:sz="4" w:space="0" w:color="auto"/>
              <w:right w:val="single" w:sz="4" w:space="0" w:color="auto"/>
            </w:tcBorders>
            <w:noWrap/>
            <w:vAlign w:val="center"/>
            <w:hideMark/>
          </w:tcPr>
          <w:p w14:paraId="709A9EE9"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17</w:t>
            </w:r>
          </w:p>
        </w:tc>
        <w:tc>
          <w:tcPr>
            <w:tcW w:w="1893" w:type="dxa"/>
            <w:tcBorders>
              <w:top w:val="nil"/>
              <w:left w:val="nil"/>
              <w:bottom w:val="single" w:sz="4" w:space="0" w:color="auto"/>
              <w:right w:val="single" w:sz="4" w:space="0" w:color="auto"/>
            </w:tcBorders>
            <w:noWrap/>
            <w:vAlign w:val="center"/>
            <w:hideMark/>
          </w:tcPr>
          <w:p w14:paraId="76CF380B"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0.028</w:t>
            </w:r>
          </w:p>
        </w:tc>
        <w:tc>
          <w:tcPr>
            <w:tcW w:w="1080" w:type="dxa"/>
            <w:tcBorders>
              <w:top w:val="nil"/>
              <w:left w:val="nil"/>
              <w:bottom w:val="single" w:sz="4" w:space="0" w:color="auto"/>
              <w:right w:val="single" w:sz="4" w:space="0" w:color="auto"/>
            </w:tcBorders>
            <w:noWrap/>
            <w:vAlign w:val="center"/>
            <w:hideMark/>
          </w:tcPr>
          <w:p w14:paraId="06A5F151"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0.295</w:t>
            </w:r>
          </w:p>
        </w:tc>
        <w:tc>
          <w:tcPr>
            <w:tcW w:w="1080" w:type="dxa"/>
            <w:tcBorders>
              <w:top w:val="nil"/>
              <w:left w:val="nil"/>
              <w:bottom w:val="single" w:sz="4" w:space="0" w:color="auto"/>
              <w:right w:val="single" w:sz="4" w:space="0" w:color="auto"/>
            </w:tcBorders>
            <w:noWrap/>
            <w:vAlign w:val="center"/>
            <w:hideMark/>
          </w:tcPr>
          <w:p w14:paraId="27275285"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19.14</w:t>
            </w:r>
          </w:p>
        </w:tc>
        <w:tc>
          <w:tcPr>
            <w:tcW w:w="990" w:type="dxa"/>
            <w:tcBorders>
              <w:top w:val="nil"/>
              <w:left w:val="nil"/>
              <w:bottom w:val="single" w:sz="4" w:space="0" w:color="auto"/>
              <w:right w:val="single" w:sz="4" w:space="0" w:color="auto"/>
            </w:tcBorders>
            <w:noWrap/>
            <w:vAlign w:val="center"/>
            <w:hideMark/>
          </w:tcPr>
          <w:p w14:paraId="2A958498"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0.658</w:t>
            </w:r>
          </w:p>
        </w:tc>
        <w:tc>
          <w:tcPr>
            <w:tcW w:w="1345" w:type="dxa"/>
            <w:tcBorders>
              <w:top w:val="nil"/>
              <w:left w:val="nil"/>
              <w:bottom w:val="single" w:sz="4" w:space="0" w:color="auto"/>
              <w:right w:val="single" w:sz="4" w:space="0" w:color="auto"/>
            </w:tcBorders>
            <w:noWrap/>
            <w:vAlign w:val="center"/>
            <w:hideMark/>
          </w:tcPr>
          <w:p w14:paraId="450C919C"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0.064</w:t>
            </w:r>
          </w:p>
        </w:tc>
      </w:tr>
      <w:tr w:rsidR="00ED4581" w:rsidRPr="0062501B" w14:paraId="2CD19A41" w14:textId="77777777" w:rsidTr="00ED4581">
        <w:trPr>
          <w:trHeight w:val="330"/>
        </w:trPr>
        <w:tc>
          <w:tcPr>
            <w:tcW w:w="1617" w:type="dxa"/>
            <w:tcBorders>
              <w:top w:val="nil"/>
              <w:left w:val="single" w:sz="4" w:space="0" w:color="auto"/>
              <w:bottom w:val="single" w:sz="4" w:space="0" w:color="auto"/>
              <w:right w:val="single" w:sz="4" w:space="0" w:color="auto"/>
            </w:tcBorders>
            <w:noWrap/>
            <w:vAlign w:val="center"/>
            <w:hideMark/>
          </w:tcPr>
          <w:p w14:paraId="074BA1AF"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Average</w:t>
            </w:r>
          </w:p>
        </w:tc>
        <w:tc>
          <w:tcPr>
            <w:tcW w:w="1893" w:type="dxa"/>
            <w:tcBorders>
              <w:top w:val="nil"/>
              <w:left w:val="nil"/>
              <w:bottom w:val="single" w:sz="4" w:space="0" w:color="auto"/>
              <w:right w:val="single" w:sz="4" w:space="0" w:color="auto"/>
            </w:tcBorders>
            <w:noWrap/>
            <w:vAlign w:val="center"/>
            <w:hideMark/>
          </w:tcPr>
          <w:p w14:paraId="7B867390"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0.015</w:t>
            </w:r>
          </w:p>
        </w:tc>
        <w:tc>
          <w:tcPr>
            <w:tcW w:w="1080" w:type="dxa"/>
            <w:tcBorders>
              <w:top w:val="nil"/>
              <w:left w:val="nil"/>
              <w:bottom w:val="single" w:sz="4" w:space="0" w:color="auto"/>
              <w:right w:val="single" w:sz="4" w:space="0" w:color="auto"/>
            </w:tcBorders>
            <w:noWrap/>
            <w:vAlign w:val="center"/>
            <w:hideMark/>
          </w:tcPr>
          <w:p w14:paraId="700C55F8"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0.254</w:t>
            </w:r>
          </w:p>
        </w:tc>
        <w:tc>
          <w:tcPr>
            <w:tcW w:w="1080" w:type="dxa"/>
            <w:tcBorders>
              <w:top w:val="nil"/>
              <w:left w:val="nil"/>
              <w:bottom w:val="single" w:sz="4" w:space="0" w:color="auto"/>
              <w:right w:val="single" w:sz="4" w:space="0" w:color="auto"/>
            </w:tcBorders>
            <w:noWrap/>
            <w:vAlign w:val="center"/>
            <w:hideMark/>
          </w:tcPr>
          <w:p w14:paraId="244AF246"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11.51</w:t>
            </w:r>
          </w:p>
        </w:tc>
        <w:tc>
          <w:tcPr>
            <w:tcW w:w="990" w:type="dxa"/>
            <w:tcBorders>
              <w:top w:val="nil"/>
              <w:left w:val="nil"/>
              <w:bottom w:val="single" w:sz="4" w:space="0" w:color="auto"/>
              <w:right w:val="single" w:sz="4" w:space="0" w:color="auto"/>
            </w:tcBorders>
            <w:noWrap/>
            <w:vAlign w:val="center"/>
            <w:hideMark/>
          </w:tcPr>
          <w:p w14:paraId="6A3D1F8C"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0.753</w:t>
            </w:r>
          </w:p>
        </w:tc>
        <w:tc>
          <w:tcPr>
            <w:tcW w:w="1345" w:type="dxa"/>
            <w:tcBorders>
              <w:top w:val="nil"/>
              <w:left w:val="nil"/>
              <w:bottom w:val="single" w:sz="4" w:space="0" w:color="auto"/>
              <w:right w:val="single" w:sz="4" w:space="0" w:color="auto"/>
            </w:tcBorders>
            <w:noWrap/>
            <w:vAlign w:val="center"/>
            <w:hideMark/>
          </w:tcPr>
          <w:p w14:paraId="45F03FEF" w14:textId="77777777" w:rsidR="00ED4581" w:rsidRPr="0062501B" w:rsidRDefault="00ED4581" w:rsidP="00ED4581">
            <w:pPr>
              <w:spacing w:after="0" w:line="240" w:lineRule="auto"/>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0.044</w:t>
            </w:r>
          </w:p>
        </w:tc>
      </w:tr>
    </w:tbl>
    <w:p w14:paraId="00176EB5" w14:textId="77777777" w:rsidR="00ED4581" w:rsidRPr="0062501B" w:rsidRDefault="00ED4581" w:rsidP="00ED4581">
      <w:pPr>
        <w:spacing w:line="480" w:lineRule="auto"/>
        <w:jc w:val="both"/>
        <w:rPr>
          <w:rFonts w:ascii="Times New Roman" w:hAnsi="Times New Roman" w:cs="Times New Roman"/>
          <w:sz w:val="24"/>
          <w:szCs w:val="24"/>
        </w:rPr>
      </w:pPr>
    </w:p>
    <w:p w14:paraId="1DFEC6FC" w14:textId="77777777" w:rsidR="00ED4581" w:rsidRPr="0062501B" w:rsidRDefault="00ED4581" w:rsidP="00ED4581">
      <w:pPr>
        <w:spacing w:line="360" w:lineRule="auto"/>
        <w:ind w:right="-2"/>
        <w:jc w:val="center"/>
        <w:rPr>
          <w:rFonts w:ascii="Times New Roman" w:hAnsi="Times New Roman" w:cs="Times New Roman"/>
          <w:sz w:val="24"/>
          <w:szCs w:val="24"/>
          <w:lang w:bidi="ar-JO"/>
        </w:rPr>
      </w:pPr>
      <w:r w:rsidRPr="0062501B">
        <w:rPr>
          <w:rFonts w:ascii="Times New Roman" w:hAnsi="Times New Roman" w:cs="Times New Roman"/>
          <w:noProof/>
          <w:sz w:val="24"/>
          <w:szCs w:val="24"/>
        </w:rPr>
        <w:lastRenderedPageBreak/>
        <w:drawing>
          <wp:inline distT="0" distB="0" distL="0" distR="0" wp14:anchorId="1D9D4201" wp14:editId="34F9EAD8">
            <wp:extent cx="5274310" cy="3505050"/>
            <wp:effectExtent l="0" t="0" r="2540" b="635"/>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5277117" cy="3506915"/>
                    </a:xfrm>
                    <a:prstGeom prst="rect">
                      <a:avLst/>
                    </a:prstGeom>
                    <a:noFill/>
                    <a:ln w="9525">
                      <a:noFill/>
                      <a:miter lim="800000"/>
                      <a:headEnd/>
                      <a:tailEnd/>
                    </a:ln>
                  </pic:spPr>
                </pic:pic>
              </a:graphicData>
            </a:graphic>
          </wp:inline>
        </w:drawing>
      </w:r>
    </w:p>
    <w:p w14:paraId="522471FC" w14:textId="77777777" w:rsidR="00E65C12" w:rsidRPr="0062501B" w:rsidRDefault="00E65C12" w:rsidP="00684585">
      <w:pPr>
        <w:spacing w:line="360" w:lineRule="auto"/>
        <w:jc w:val="center"/>
        <w:rPr>
          <w:rFonts w:ascii="Times New Roman" w:hAnsi="Times New Roman" w:cs="Times New Roman"/>
          <w:b/>
          <w:bCs/>
          <w:sz w:val="24"/>
          <w:szCs w:val="24"/>
          <w:lang w:bidi="ar-JO"/>
        </w:rPr>
      </w:pPr>
      <w:r w:rsidRPr="0062501B">
        <w:rPr>
          <w:rFonts w:ascii="Times New Roman" w:hAnsi="Times New Roman" w:cs="Times New Roman"/>
          <w:sz w:val="24"/>
          <w:szCs w:val="24"/>
        </w:rPr>
        <w:t xml:space="preserve">Figure </w:t>
      </w:r>
      <w:r w:rsidR="00684585">
        <w:rPr>
          <w:rFonts w:ascii="Times New Roman" w:hAnsi="Times New Roman" w:cs="Times New Roman"/>
          <w:sz w:val="24"/>
          <w:szCs w:val="24"/>
        </w:rPr>
        <w:t>6</w:t>
      </w:r>
      <w:r w:rsidRPr="0062501B">
        <w:rPr>
          <w:rFonts w:ascii="Times New Roman" w:hAnsi="Times New Roman" w:cs="Times New Roman"/>
          <w:b/>
          <w:bCs/>
          <w:sz w:val="24"/>
          <w:szCs w:val="24"/>
          <w:lang w:bidi="ar-JO"/>
        </w:rPr>
        <w:t>:</w:t>
      </w:r>
      <w:r w:rsidRPr="0062501B">
        <w:rPr>
          <w:rFonts w:ascii="Times New Roman" w:hAnsi="Times New Roman" w:cs="Times New Roman"/>
          <w:sz w:val="24"/>
          <w:szCs w:val="24"/>
        </w:rPr>
        <w:t xml:space="preserve"> The </w:t>
      </w:r>
      <w:r w:rsidR="00B15CF6" w:rsidRPr="0062501B">
        <w:rPr>
          <w:rFonts w:ascii="Times New Roman" w:hAnsi="Times New Roman" w:cs="Times New Roman"/>
          <w:sz w:val="24"/>
          <w:szCs w:val="24"/>
        </w:rPr>
        <w:t xml:space="preserve">Pollution Index (PI) </w:t>
      </w:r>
      <w:r w:rsidRPr="0062501B">
        <w:rPr>
          <w:rFonts w:ascii="Times New Roman" w:hAnsi="Times New Roman" w:cs="Times New Roman"/>
          <w:sz w:val="24"/>
          <w:szCs w:val="24"/>
        </w:rPr>
        <w:t>Values Distribution for Heavy Metal in the Studied Sample</w:t>
      </w:r>
    </w:p>
    <w:p w14:paraId="5B35C01D" w14:textId="77777777" w:rsidR="005D6B6F" w:rsidRPr="0062501B" w:rsidRDefault="005D6B6F" w:rsidP="002C0FFF">
      <w:pPr>
        <w:spacing w:line="240" w:lineRule="auto"/>
        <w:jc w:val="both"/>
        <w:rPr>
          <w:rFonts w:ascii="Times New Roman" w:hAnsi="Times New Roman" w:cs="Times New Roman"/>
          <w:b/>
          <w:bCs/>
          <w:sz w:val="24"/>
          <w:szCs w:val="24"/>
          <w:lang w:bidi="ar-JO"/>
        </w:rPr>
      </w:pPr>
      <w:r w:rsidRPr="0062501B">
        <w:rPr>
          <w:rFonts w:ascii="Times New Roman" w:hAnsi="Times New Roman" w:cs="Times New Roman"/>
          <w:b/>
          <w:bCs/>
          <w:sz w:val="24"/>
          <w:szCs w:val="24"/>
        </w:rPr>
        <w:t>5.</w:t>
      </w:r>
      <w:r w:rsidR="002C0FFF" w:rsidRPr="0062501B">
        <w:rPr>
          <w:rFonts w:ascii="Times New Roman" w:hAnsi="Times New Roman" w:cs="Times New Roman"/>
          <w:b/>
          <w:bCs/>
          <w:sz w:val="24"/>
          <w:szCs w:val="24"/>
        </w:rPr>
        <w:t>4</w:t>
      </w:r>
      <w:r w:rsidRPr="0062501B">
        <w:rPr>
          <w:rFonts w:ascii="Times New Roman" w:hAnsi="Times New Roman" w:cs="Times New Roman"/>
          <w:b/>
          <w:bCs/>
          <w:sz w:val="24"/>
          <w:szCs w:val="24"/>
        </w:rPr>
        <w:t>. Pollution Load Index (PLI)</w:t>
      </w:r>
    </w:p>
    <w:p w14:paraId="38180422" w14:textId="6244134A" w:rsidR="005D6B6F" w:rsidRDefault="005D6B6F" w:rsidP="00BB22DA">
      <w:pPr>
        <w:spacing w:line="240" w:lineRule="auto"/>
        <w:jc w:val="both"/>
        <w:rPr>
          <w:rFonts w:ascii="Times New Roman" w:hAnsi="Times New Roman" w:cs="Times New Roman"/>
          <w:sz w:val="24"/>
          <w:szCs w:val="24"/>
        </w:rPr>
      </w:pPr>
      <w:r w:rsidRPr="0062501B">
        <w:rPr>
          <w:rFonts w:ascii="Times New Roman" w:hAnsi="Times New Roman" w:cs="Times New Roman"/>
          <w:sz w:val="24"/>
          <w:szCs w:val="24"/>
        </w:rPr>
        <w:t xml:space="preserve">The PLI distribution in the study samples </w:t>
      </w:r>
      <w:r w:rsidR="00F607FD">
        <w:rPr>
          <w:rFonts w:ascii="Times New Roman" w:hAnsi="Times New Roman" w:cs="Times New Roman"/>
          <w:sz w:val="24"/>
          <w:szCs w:val="24"/>
        </w:rPr>
        <w:t>is</w:t>
      </w:r>
      <w:r w:rsidRPr="0062501B">
        <w:rPr>
          <w:rFonts w:ascii="Times New Roman" w:hAnsi="Times New Roman" w:cs="Times New Roman"/>
          <w:sz w:val="24"/>
          <w:szCs w:val="24"/>
        </w:rPr>
        <w:t xml:space="preserve"> </w:t>
      </w:r>
      <w:r w:rsidR="00F607FD" w:rsidRPr="00F607FD">
        <w:rPr>
          <w:rFonts w:ascii="Times New Roman" w:hAnsi="Times New Roman" w:cs="Times New Roman"/>
          <w:sz w:val="24"/>
          <w:szCs w:val="24"/>
          <w:highlight w:val="yellow"/>
        </w:rPr>
        <w:t>shown</w:t>
      </w:r>
      <w:r w:rsidRPr="0062501B">
        <w:rPr>
          <w:rFonts w:ascii="Times New Roman" w:hAnsi="Times New Roman" w:cs="Times New Roman"/>
          <w:sz w:val="24"/>
          <w:szCs w:val="24"/>
        </w:rPr>
        <w:t xml:space="preserve"> </w:t>
      </w:r>
      <w:r w:rsidR="00DA293A" w:rsidRPr="0062501B">
        <w:rPr>
          <w:rFonts w:ascii="Times New Roman" w:hAnsi="Times New Roman" w:cs="Times New Roman"/>
          <w:sz w:val="24"/>
          <w:szCs w:val="24"/>
        </w:rPr>
        <w:t xml:space="preserve">in </w:t>
      </w:r>
      <w:r w:rsidR="00DA293A" w:rsidRPr="00684585">
        <w:rPr>
          <w:rFonts w:ascii="Times New Roman" w:hAnsi="Times New Roman" w:cs="Times New Roman"/>
          <w:b/>
          <w:bCs/>
          <w:sz w:val="24"/>
          <w:szCs w:val="24"/>
        </w:rPr>
        <w:t>Figure</w:t>
      </w:r>
      <w:r w:rsidRPr="00684585">
        <w:rPr>
          <w:rFonts w:ascii="Times New Roman" w:hAnsi="Times New Roman" w:cs="Times New Roman"/>
          <w:b/>
          <w:bCs/>
          <w:sz w:val="24"/>
          <w:szCs w:val="24"/>
        </w:rPr>
        <w:t xml:space="preserve"> </w:t>
      </w:r>
      <w:r w:rsidR="00684585" w:rsidRPr="00684585">
        <w:rPr>
          <w:rFonts w:ascii="Times New Roman" w:hAnsi="Times New Roman" w:cs="Times New Roman"/>
          <w:b/>
          <w:bCs/>
          <w:sz w:val="24"/>
          <w:szCs w:val="24"/>
        </w:rPr>
        <w:t>7</w:t>
      </w:r>
      <w:r w:rsidR="00BB22DA">
        <w:rPr>
          <w:rFonts w:ascii="Times New Roman" w:hAnsi="Times New Roman" w:cs="Times New Roman"/>
          <w:b/>
          <w:bCs/>
          <w:sz w:val="24"/>
          <w:szCs w:val="24"/>
        </w:rPr>
        <w:t xml:space="preserve"> and</w:t>
      </w:r>
      <w:r w:rsidR="00BB22DA" w:rsidRPr="00BB22DA">
        <w:rPr>
          <w:rFonts w:ascii="Times New Roman" w:hAnsi="Times New Roman" w:cs="Times New Roman"/>
          <w:b/>
          <w:bCs/>
          <w:sz w:val="24"/>
          <w:szCs w:val="24"/>
        </w:rPr>
        <w:t xml:space="preserve"> </w:t>
      </w:r>
      <w:r w:rsidR="00BB22DA" w:rsidRPr="00684585">
        <w:rPr>
          <w:rFonts w:ascii="Times New Roman" w:hAnsi="Times New Roman" w:cs="Times New Roman"/>
          <w:b/>
          <w:bCs/>
          <w:sz w:val="24"/>
          <w:szCs w:val="24"/>
        </w:rPr>
        <w:t>Table 5</w:t>
      </w:r>
      <w:r w:rsidR="00DA293A">
        <w:rPr>
          <w:rFonts w:ascii="Times New Roman" w:hAnsi="Times New Roman" w:cs="Times New Roman"/>
          <w:sz w:val="24"/>
          <w:szCs w:val="24"/>
        </w:rPr>
        <w:t xml:space="preserve">. </w:t>
      </w:r>
      <w:r w:rsidR="00DA293A" w:rsidRPr="00DA293A">
        <w:rPr>
          <w:rFonts w:ascii="Times New Roman" w:hAnsi="Times New Roman" w:cs="Times New Roman"/>
          <w:sz w:val="24"/>
          <w:szCs w:val="24"/>
          <w:highlight w:val="yellow"/>
        </w:rPr>
        <w:t>The</w:t>
      </w:r>
      <w:r w:rsidR="00767954" w:rsidRPr="00DA293A">
        <w:rPr>
          <w:rFonts w:ascii="Times New Roman" w:hAnsi="Times New Roman" w:cs="Times New Roman"/>
          <w:sz w:val="24"/>
          <w:szCs w:val="24"/>
          <w:highlight w:val="yellow"/>
        </w:rPr>
        <w:t xml:space="preserve"> results</w:t>
      </w:r>
      <w:r w:rsidR="00767954" w:rsidRPr="0062501B">
        <w:rPr>
          <w:rFonts w:ascii="Times New Roman" w:hAnsi="Times New Roman" w:cs="Times New Roman"/>
          <w:sz w:val="24"/>
          <w:szCs w:val="24"/>
        </w:rPr>
        <w:t xml:space="preserve"> </w:t>
      </w:r>
      <w:r w:rsidRPr="00DA293A">
        <w:rPr>
          <w:rFonts w:ascii="Times New Roman" w:hAnsi="Times New Roman" w:cs="Times New Roman"/>
          <w:sz w:val="24"/>
          <w:szCs w:val="24"/>
          <w:highlight w:val="yellow"/>
        </w:rPr>
        <w:t>indicate no</w:t>
      </w:r>
      <w:r w:rsidRPr="0062501B">
        <w:rPr>
          <w:rFonts w:ascii="Times New Roman" w:hAnsi="Times New Roman" w:cs="Times New Roman"/>
          <w:sz w:val="24"/>
          <w:szCs w:val="24"/>
        </w:rPr>
        <w:t xml:space="preserve"> pollution </w:t>
      </w:r>
      <w:r w:rsidR="00767954" w:rsidRPr="0062501B">
        <w:rPr>
          <w:rFonts w:ascii="Times New Roman" w:hAnsi="Times New Roman" w:cs="Times New Roman"/>
          <w:sz w:val="24"/>
          <w:szCs w:val="24"/>
        </w:rPr>
        <w:t xml:space="preserve">(PLI &lt; 1) </w:t>
      </w:r>
      <w:r w:rsidRPr="0062501B">
        <w:rPr>
          <w:rFonts w:ascii="Times New Roman" w:hAnsi="Times New Roman" w:cs="Times New Roman"/>
          <w:sz w:val="24"/>
          <w:szCs w:val="24"/>
        </w:rPr>
        <w:t>in</w:t>
      </w:r>
      <w:r w:rsidR="00767954" w:rsidRPr="0062501B">
        <w:rPr>
          <w:rFonts w:ascii="Times New Roman" w:hAnsi="Times New Roman" w:cs="Times New Roman"/>
          <w:sz w:val="24"/>
          <w:szCs w:val="24"/>
        </w:rPr>
        <w:t xml:space="preserve"> all</w:t>
      </w:r>
      <w:r w:rsidRPr="0062501B">
        <w:rPr>
          <w:rFonts w:ascii="Times New Roman" w:hAnsi="Times New Roman" w:cs="Times New Roman"/>
          <w:sz w:val="24"/>
          <w:szCs w:val="24"/>
        </w:rPr>
        <w:t xml:space="preserve"> the study </w:t>
      </w:r>
      <w:r w:rsidR="00514087" w:rsidRPr="0062501B">
        <w:rPr>
          <w:rFonts w:ascii="Times New Roman" w:hAnsi="Times New Roman" w:cs="Times New Roman"/>
          <w:sz w:val="24"/>
          <w:szCs w:val="24"/>
        </w:rPr>
        <w:t xml:space="preserve">samples for the </w:t>
      </w:r>
      <w:r w:rsidRPr="0062501B">
        <w:rPr>
          <w:rFonts w:ascii="Times New Roman" w:hAnsi="Times New Roman" w:cs="Times New Roman"/>
          <w:sz w:val="24"/>
          <w:szCs w:val="24"/>
        </w:rPr>
        <w:t>area</w:t>
      </w:r>
      <w:r w:rsidR="00767954" w:rsidRPr="0062501B">
        <w:rPr>
          <w:rFonts w:ascii="Times New Roman" w:hAnsi="Times New Roman" w:cs="Times New Roman"/>
          <w:sz w:val="24"/>
          <w:szCs w:val="24"/>
        </w:rPr>
        <w:t xml:space="preserve"> </w:t>
      </w:r>
      <w:r w:rsidR="00514087" w:rsidRPr="0062501B">
        <w:rPr>
          <w:rFonts w:ascii="Times New Roman" w:hAnsi="Times New Roman" w:cs="Times New Roman"/>
          <w:sz w:val="24"/>
          <w:szCs w:val="24"/>
        </w:rPr>
        <w:t>study include (</w:t>
      </w:r>
      <w:r w:rsidR="00767954" w:rsidRPr="0062501B">
        <w:rPr>
          <w:rFonts w:ascii="Times New Roman" w:hAnsi="Times New Roman" w:cs="Times New Roman"/>
          <w:sz w:val="24"/>
          <w:szCs w:val="24"/>
        </w:rPr>
        <w:t>W</w:t>
      </w:r>
      <w:r w:rsidRPr="0062501B">
        <w:rPr>
          <w:rFonts w:ascii="Times New Roman" w:hAnsi="Times New Roman" w:cs="Times New Roman"/>
          <w:sz w:val="24"/>
          <w:szCs w:val="24"/>
        </w:rPr>
        <w:t>adi As-Sir stream</w:t>
      </w:r>
      <w:r w:rsidR="00767954" w:rsidRPr="0062501B">
        <w:rPr>
          <w:rFonts w:ascii="Times New Roman" w:hAnsi="Times New Roman" w:cs="Times New Roman"/>
          <w:sz w:val="24"/>
          <w:szCs w:val="24"/>
        </w:rPr>
        <w:t>, W</w:t>
      </w:r>
      <w:r w:rsidRPr="0062501B">
        <w:rPr>
          <w:rFonts w:ascii="Times New Roman" w:hAnsi="Times New Roman" w:cs="Times New Roman"/>
          <w:sz w:val="24"/>
          <w:szCs w:val="24"/>
        </w:rPr>
        <w:t>adi Al Sheta</w:t>
      </w:r>
      <w:r w:rsidR="00F607FD">
        <w:rPr>
          <w:rFonts w:ascii="Times New Roman" w:hAnsi="Times New Roman" w:cs="Times New Roman"/>
          <w:sz w:val="24"/>
          <w:szCs w:val="24"/>
        </w:rPr>
        <w:t>,</w:t>
      </w:r>
      <w:r w:rsidRPr="0062501B">
        <w:rPr>
          <w:rFonts w:ascii="Times New Roman" w:hAnsi="Times New Roman" w:cs="Times New Roman"/>
          <w:sz w:val="24"/>
          <w:szCs w:val="24"/>
        </w:rPr>
        <w:t xml:space="preserve"> and Al </w:t>
      </w:r>
      <w:proofErr w:type="spellStart"/>
      <w:r w:rsidRPr="0062501B">
        <w:rPr>
          <w:rFonts w:ascii="Times New Roman" w:hAnsi="Times New Roman" w:cs="Times New Roman"/>
          <w:sz w:val="24"/>
          <w:szCs w:val="24"/>
        </w:rPr>
        <w:t>Kafrain</w:t>
      </w:r>
      <w:proofErr w:type="spellEnd"/>
      <w:r w:rsidRPr="0062501B">
        <w:rPr>
          <w:rFonts w:ascii="Times New Roman" w:hAnsi="Times New Roman" w:cs="Times New Roman"/>
          <w:sz w:val="24"/>
          <w:szCs w:val="24"/>
        </w:rPr>
        <w:t xml:space="preserve"> dam</w:t>
      </w:r>
      <w:r w:rsidR="00514087" w:rsidRPr="0062501B">
        <w:rPr>
          <w:rFonts w:ascii="Times New Roman" w:hAnsi="Times New Roman" w:cs="Times New Roman"/>
          <w:sz w:val="24"/>
          <w:szCs w:val="24"/>
        </w:rPr>
        <w:t>)</w:t>
      </w:r>
      <w:r w:rsidR="00767954" w:rsidRPr="0062501B">
        <w:rPr>
          <w:rFonts w:ascii="Times New Roman" w:hAnsi="Times New Roman" w:cs="Times New Roman"/>
          <w:sz w:val="24"/>
          <w:szCs w:val="24"/>
        </w:rPr>
        <w:t xml:space="preserve">. </w:t>
      </w:r>
    </w:p>
    <w:p w14:paraId="0C635FE6" w14:textId="77777777" w:rsidR="00BB22DA" w:rsidRDefault="00BB22DA" w:rsidP="00684585">
      <w:pPr>
        <w:spacing w:line="240" w:lineRule="auto"/>
        <w:jc w:val="both"/>
        <w:rPr>
          <w:rFonts w:ascii="Times New Roman" w:hAnsi="Times New Roman" w:cs="Times New Roman"/>
          <w:sz w:val="24"/>
          <w:szCs w:val="24"/>
        </w:rPr>
      </w:pPr>
    </w:p>
    <w:p w14:paraId="5B62C256" w14:textId="77777777" w:rsidR="00BB22DA" w:rsidRPr="0062501B" w:rsidRDefault="00BB22DA" w:rsidP="00BB22DA">
      <w:pPr>
        <w:spacing w:line="240" w:lineRule="auto"/>
        <w:contextualSpacing/>
        <w:jc w:val="center"/>
        <w:rPr>
          <w:rFonts w:ascii="Times New Roman" w:hAnsi="Times New Roman" w:cs="Times New Roman"/>
          <w:b/>
          <w:bCs/>
          <w:sz w:val="24"/>
          <w:szCs w:val="24"/>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sidRPr="0062501B">
        <w:rPr>
          <w:rFonts w:ascii="Times New Roman" w:hAnsi="Times New Roman" w:cs="Times New Roman"/>
          <w:noProof/>
          <w:sz w:val="24"/>
          <w:szCs w:val="24"/>
        </w:rPr>
        <w:drawing>
          <wp:inline distT="0" distB="0" distL="0" distR="0" wp14:anchorId="72B32912" wp14:editId="5E3B981D">
            <wp:extent cx="4829175" cy="31527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6C63787" w14:textId="77777777" w:rsidR="00BB22DA" w:rsidRPr="0062501B" w:rsidRDefault="00BB22DA" w:rsidP="00BB22DA">
      <w:pPr>
        <w:spacing w:line="240" w:lineRule="auto"/>
        <w:contextualSpacing/>
        <w:jc w:val="center"/>
        <w:rPr>
          <w:rFonts w:ascii="Times New Roman" w:hAnsi="Times New Roman" w:cs="Times New Roman"/>
          <w:b/>
          <w:bCs/>
          <w:sz w:val="24"/>
          <w:szCs w:val="24"/>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p w14:paraId="2D4D3187" w14:textId="77777777" w:rsidR="00BB22DA" w:rsidRPr="0062501B" w:rsidRDefault="00BB22DA" w:rsidP="00BB22DA">
      <w:pPr>
        <w:spacing w:line="360" w:lineRule="auto"/>
        <w:ind w:left="284"/>
        <w:rPr>
          <w:rFonts w:ascii="Times New Roman" w:hAnsi="Times New Roman" w:cs="Times New Roman"/>
          <w:sz w:val="24"/>
          <w:szCs w:val="24"/>
        </w:rPr>
      </w:pPr>
      <w:r w:rsidRPr="0062501B">
        <w:rPr>
          <w:rFonts w:ascii="Times New Roman" w:hAnsi="Times New Roman" w:cs="Times New Roman"/>
          <w:sz w:val="24"/>
          <w:szCs w:val="24"/>
        </w:rPr>
        <w:t xml:space="preserve">Figure </w:t>
      </w:r>
      <w:r>
        <w:rPr>
          <w:rFonts w:ascii="Times New Roman" w:hAnsi="Times New Roman" w:cs="Times New Roman"/>
          <w:sz w:val="24"/>
          <w:szCs w:val="24"/>
        </w:rPr>
        <w:t>7</w:t>
      </w:r>
      <w:r w:rsidRPr="0062501B">
        <w:rPr>
          <w:rFonts w:ascii="Times New Roman" w:hAnsi="Times New Roman" w:cs="Times New Roman"/>
          <w:sz w:val="24"/>
          <w:szCs w:val="24"/>
        </w:rPr>
        <w:t>: The PLI Values Distribution for Heavy Metal in the Studied Sample</w:t>
      </w:r>
    </w:p>
    <w:p w14:paraId="0571C8B6" w14:textId="77777777" w:rsidR="00BB22DA" w:rsidRDefault="00BB22DA" w:rsidP="00BB22DA">
      <w:pPr>
        <w:spacing w:line="240" w:lineRule="auto"/>
        <w:jc w:val="center"/>
        <w:rPr>
          <w:rFonts w:ascii="Times New Roman" w:hAnsi="Times New Roman" w:cs="Times New Roman"/>
          <w:sz w:val="24"/>
          <w:szCs w:val="24"/>
        </w:rPr>
      </w:pPr>
    </w:p>
    <w:p w14:paraId="4FA63071" w14:textId="77777777" w:rsidR="002A5E9F" w:rsidRPr="0062501B" w:rsidRDefault="002A5E9F" w:rsidP="00BB22DA">
      <w:pPr>
        <w:spacing w:line="240" w:lineRule="auto"/>
        <w:ind w:left="90"/>
        <w:rPr>
          <w:rFonts w:ascii="Times New Roman" w:hAnsi="Times New Roman" w:cs="Times New Roman"/>
          <w:sz w:val="24"/>
          <w:szCs w:val="24"/>
        </w:rPr>
      </w:pPr>
      <w:r w:rsidRPr="0062501B">
        <w:rPr>
          <w:rFonts w:ascii="Times New Roman" w:hAnsi="Times New Roman" w:cs="Times New Roman"/>
          <w:sz w:val="24"/>
          <w:szCs w:val="24"/>
        </w:rPr>
        <w:t xml:space="preserve">Table 5: </w:t>
      </w:r>
      <w:r w:rsidR="00083AFF" w:rsidRPr="0062501B">
        <w:rPr>
          <w:rFonts w:ascii="Times New Roman" w:hAnsi="Times New Roman" w:cs="Times New Roman"/>
          <w:sz w:val="24"/>
          <w:szCs w:val="24"/>
        </w:rPr>
        <w:t>Contamination factor (CF) and pollution Load Index (PLI) for the study samples</w:t>
      </w:r>
    </w:p>
    <w:tbl>
      <w:tblPr>
        <w:tblW w:w="7300" w:type="dxa"/>
        <w:tblInd w:w="-5" w:type="dxa"/>
        <w:tblLook w:val="04A0" w:firstRow="1" w:lastRow="0" w:firstColumn="1" w:lastColumn="0" w:noHBand="0" w:noVBand="1"/>
      </w:tblPr>
      <w:tblGrid>
        <w:gridCol w:w="1540"/>
        <w:gridCol w:w="1026"/>
        <w:gridCol w:w="1026"/>
        <w:gridCol w:w="1026"/>
        <w:gridCol w:w="1026"/>
        <w:gridCol w:w="1026"/>
        <w:gridCol w:w="1026"/>
      </w:tblGrid>
      <w:tr w:rsidR="002A5E9F" w:rsidRPr="0062501B" w14:paraId="6F484A35" w14:textId="77777777" w:rsidTr="002D4010">
        <w:trPr>
          <w:trHeight w:val="315"/>
        </w:trPr>
        <w:tc>
          <w:tcPr>
            <w:tcW w:w="7300" w:type="dxa"/>
            <w:gridSpan w:val="7"/>
            <w:tcBorders>
              <w:top w:val="single" w:sz="4" w:space="0" w:color="auto"/>
              <w:left w:val="single" w:sz="4" w:space="0" w:color="auto"/>
              <w:bottom w:val="single" w:sz="4" w:space="0" w:color="auto"/>
              <w:right w:val="single" w:sz="4" w:space="0" w:color="auto"/>
            </w:tcBorders>
            <w:noWrap/>
            <w:vAlign w:val="center"/>
            <w:hideMark/>
          </w:tcPr>
          <w:p w14:paraId="359D5164" w14:textId="3BB5D268"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(CF) and (PLI) for Heavy Metal </w:t>
            </w:r>
            <w:r w:rsidRPr="00DA293A">
              <w:rPr>
                <w:rFonts w:ascii="Times New Roman" w:eastAsia="Times New Roman" w:hAnsi="Times New Roman" w:cs="Times New Roman"/>
                <w:color w:val="000000"/>
                <w:sz w:val="24"/>
                <w:szCs w:val="24"/>
                <w:highlight w:val="yellow"/>
              </w:rPr>
              <w:t xml:space="preserve">in </w:t>
            </w:r>
            <w:r w:rsidR="00DA293A" w:rsidRPr="00DA293A">
              <w:rPr>
                <w:rFonts w:ascii="Times New Roman" w:eastAsia="Times New Roman" w:hAnsi="Times New Roman" w:cs="Times New Roman"/>
                <w:color w:val="000000"/>
                <w:sz w:val="24"/>
                <w:szCs w:val="24"/>
                <w:highlight w:val="yellow"/>
              </w:rPr>
              <w:t>the</w:t>
            </w:r>
            <w:r w:rsidR="00DA293A">
              <w:rPr>
                <w:rFonts w:ascii="Times New Roman" w:eastAsia="Times New Roman" w:hAnsi="Times New Roman" w:cs="Times New Roman"/>
                <w:color w:val="000000"/>
                <w:sz w:val="24"/>
                <w:szCs w:val="24"/>
              </w:rPr>
              <w:t xml:space="preserve"> </w:t>
            </w:r>
            <w:r w:rsidRPr="0062501B">
              <w:rPr>
                <w:rFonts w:ascii="Times New Roman" w:eastAsia="Times New Roman" w:hAnsi="Times New Roman" w:cs="Times New Roman"/>
                <w:color w:val="000000"/>
                <w:sz w:val="24"/>
                <w:szCs w:val="24"/>
              </w:rPr>
              <w:t>Wadi As-Sir area</w:t>
            </w:r>
          </w:p>
        </w:tc>
      </w:tr>
      <w:tr w:rsidR="002A5E9F" w:rsidRPr="0062501B" w14:paraId="0D869681" w14:textId="77777777" w:rsidTr="002A5E9F">
        <w:trPr>
          <w:trHeight w:val="315"/>
        </w:trPr>
        <w:tc>
          <w:tcPr>
            <w:tcW w:w="634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53CE23"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Contamination Factor (CF)</w:t>
            </w:r>
          </w:p>
        </w:tc>
        <w:tc>
          <w:tcPr>
            <w:tcW w:w="960" w:type="dxa"/>
            <w:tcBorders>
              <w:top w:val="nil"/>
              <w:left w:val="nil"/>
              <w:bottom w:val="single" w:sz="4" w:space="0" w:color="auto"/>
              <w:right w:val="single" w:sz="4" w:space="0" w:color="auto"/>
            </w:tcBorders>
            <w:shd w:val="clear" w:color="000000" w:fill="FFFFFF"/>
            <w:noWrap/>
            <w:vAlign w:val="center"/>
            <w:hideMark/>
          </w:tcPr>
          <w:p w14:paraId="0117EA5D"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PLI</w:t>
            </w:r>
          </w:p>
        </w:tc>
      </w:tr>
      <w:tr w:rsidR="002A5E9F" w:rsidRPr="0062501B" w14:paraId="3C622871"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7F48867D"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No. of samples</w:t>
            </w:r>
          </w:p>
        </w:tc>
        <w:tc>
          <w:tcPr>
            <w:tcW w:w="960" w:type="dxa"/>
            <w:tcBorders>
              <w:top w:val="nil"/>
              <w:left w:val="nil"/>
              <w:bottom w:val="single" w:sz="4" w:space="0" w:color="auto"/>
              <w:right w:val="single" w:sz="4" w:space="0" w:color="auto"/>
            </w:tcBorders>
            <w:noWrap/>
            <w:vAlign w:val="center"/>
            <w:hideMark/>
          </w:tcPr>
          <w:p w14:paraId="1C5C5486"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Cu</w:t>
            </w:r>
          </w:p>
        </w:tc>
        <w:tc>
          <w:tcPr>
            <w:tcW w:w="960" w:type="dxa"/>
            <w:tcBorders>
              <w:top w:val="nil"/>
              <w:left w:val="nil"/>
              <w:bottom w:val="single" w:sz="4" w:space="0" w:color="auto"/>
              <w:right w:val="single" w:sz="4" w:space="0" w:color="auto"/>
            </w:tcBorders>
            <w:noWrap/>
            <w:vAlign w:val="center"/>
            <w:hideMark/>
          </w:tcPr>
          <w:p w14:paraId="1D23522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Cd</w:t>
            </w:r>
          </w:p>
        </w:tc>
        <w:tc>
          <w:tcPr>
            <w:tcW w:w="960" w:type="dxa"/>
            <w:tcBorders>
              <w:top w:val="nil"/>
              <w:left w:val="nil"/>
              <w:bottom w:val="single" w:sz="4" w:space="0" w:color="auto"/>
              <w:right w:val="single" w:sz="4" w:space="0" w:color="auto"/>
            </w:tcBorders>
            <w:noWrap/>
            <w:vAlign w:val="center"/>
            <w:hideMark/>
          </w:tcPr>
          <w:p w14:paraId="6F1361DB"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Zn</w:t>
            </w:r>
          </w:p>
        </w:tc>
        <w:tc>
          <w:tcPr>
            <w:tcW w:w="960" w:type="dxa"/>
            <w:tcBorders>
              <w:top w:val="nil"/>
              <w:left w:val="nil"/>
              <w:bottom w:val="single" w:sz="4" w:space="0" w:color="auto"/>
              <w:right w:val="single" w:sz="4" w:space="0" w:color="auto"/>
            </w:tcBorders>
            <w:noWrap/>
            <w:vAlign w:val="center"/>
            <w:hideMark/>
          </w:tcPr>
          <w:p w14:paraId="559DF788"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Mn</w:t>
            </w:r>
          </w:p>
        </w:tc>
        <w:tc>
          <w:tcPr>
            <w:tcW w:w="960" w:type="dxa"/>
            <w:tcBorders>
              <w:top w:val="nil"/>
              <w:left w:val="nil"/>
              <w:bottom w:val="single" w:sz="4" w:space="0" w:color="auto"/>
              <w:right w:val="single" w:sz="4" w:space="0" w:color="auto"/>
            </w:tcBorders>
            <w:noWrap/>
            <w:vAlign w:val="center"/>
            <w:hideMark/>
          </w:tcPr>
          <w:p w14:paraId="282E08AE"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Pb</w:t>
            </w:r>
          </w:p>
        </w:tc>
        <w:tc>
          <w:tcPr>
            <w:tcW w:w="960" w:type="dxa"/>
            <w:tcBorders>
              <w:top w:val="nil"/>
              <w:left w:val="nil"/>
              <w:bottom w:val="single" w:sz="4" w:space="0" w:color="auto"/>
              <w:right w:val="single" w:sz="4" w:space="0" w:color="auto"/>
            </w:tcBorders>
            <w:noWrap/>
            <w:vAlign w:val="center"/>
            <w:hideMark/>
          </w:tcPr>
          <w:p w14:paraId="090FC0C0"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PLI</w:t>
            </w:r>
          </w:p>
        </w:tc>
      </w:tr>
      <w:tr w:rsidR="002A5E9F" w:rsidRPr="0062501B" w14:paraId="61FA9F2F"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1CB654B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noWrap/>
            <w:vAlign w:val="center"/>
            <w:hideMark/>
          </w:tcPr>
          <w:p w14:paraId="19DCA5E8"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0.032</w:t>
            </w:r>
          </w:p>
        </w:tc>
        <w:tc>
          <w:tcPr>
            <w:tcW w:w="960" w:type="dxa"/>
            <w:tcBorders>
              <w:top w:val="nil"/>
              <w:left w:val="nil"/>
              <w:bottom w:val="single" w:sz="4" w:space="0" w:color="auto"/>
              <w:right w:val="single" w:sz="4" w:space="0" w:color="auto"/>
            </w:tcBorders>
            <w:noWrap/>
            <w:vAlign w:val="center"/>
            <w:hideMark/>
          </w:tcPr>
          <w:p w14:paraId="40D57C50"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1.122</w:t>
            </w:r>
          </w:p>
        </w:tc>
        <w:tc>
          <w:tcPr>
            <w:tcW w:w="960" w:type="dxa"/>
            <w:tcBorders>
              <w:top w:val="nil"/>
              <w:left w:val="nil"/>
              <w:bottom w:val="single" w:sz="4" w:space="0" w:color="auto"/>
              <w:right w:val="single" w:sz="4" w:space="0" w:color="auto"/>
            </w:tcBorders>
            <w:noWrap/>
            <w:vAlign w:val="center"/>
            <w:hideMark/>
          </w:tcPr>
          <w:p w14:paraId="590EEA65"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20.62</w:t>
            </w:r>
          </w:p>
        </w:tc>
        <w:tc>
          <w:tcPr>
            <w:tcW w:w="960" w:type="dxa"/>
            <w:tcBorders>
              <w:top w:val="nil"/>
              <w:left w:val="nil"/>
              <w:bottom w:val="single" w:sz="4" w:space="0" w:color="auto"/>
              <w:right w:val="single" w:sz="4" w:space="0" w:color="auto"/>
            </w:tcBorders>
            <w:noWrap/>
            <w:vAlign w:val="center"/>
            <w:hideMark/>
          </w:tcPr>
          <w:p w14:paraId="2C42FCA9"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0.643</w:t>
            </w:r>
          </w:p>
        </w:tc>
        <w:tc>
          <w:tcPr>
            <w:tcW w:w="960" w:type="dxa"/>
            <w:tcBorders>
              <w:top w:val="nil"/>
              <w:left w:val="nil"/>
              <w:bottom w:val="single" w:sz="4" w:space="0" w:color="auto"/>
              <w:right w:val="single" w:sz="4" w:space="0" w:color="auto"/>
            </w:tcBorders>
            <w:noWrap/>
            <w:vAlign w:val="center"/>
            <w:hideMark/>
          </w:tcPr>
          <w:p w14:paraId="20E39C50"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0.023</w:t>
            </w:r>
          </w:p>
        </w:tc>
        <w:tc>
          <w:tcPr>
            <w:tcW w:w="960" w:type="dxa"/>
            <w:tcBorders>
              <w:top w:val="nil"/>
              <w:left w:val="nil"/>
              <w:bottom w:val="single" w:sz="4" w:space="0" w:color="auto"/>
              <w:right w:val="single" w:sz="4" w:space="0" w:color="auto"/>
            </w:tcBorders>
            <w:noWrap/>
            <w:vAlign w:val="center"/>
            <w:hideMark/>
          </w:tcPr>
          <w:p w14:paraId="56F07663"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0.405</w:t>
            </w:r>
          </w:p>
        </w:tc>
      </w:tr>
      <w:tr w:rsidR="002A5E9F" w:rsidRPr="0062501B" w14:paraId="3B955747"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66B9CB81"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noWrap/>
            <w:vAlign w:val="center"/>
            <w:hideMark/>
          </w:tcPr>
          <w:p w14:paraId="00C0F041"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0.034</w:t>
            </w:r>
          </w:p>
        </w:tc>
        <w:tc>
          <w:tcPr>
            <w:tcW w:w="960" w:type="dxa"/>
            <w:tcBorders>
              <w:top w:val="nil"/>
              <w:left w:val="nil"/>
              <w:bottom w:val="single" w:sz="4" w:space="0" w:color="auto"/>
              <w:right w:val="single" w:sz="4" w:space="0" w:color="auto"/>
            </w:tcBorders>
            <w:noWrap/>
            <w:vAlign w:val="center"/>
            <w:hideMark/>
          </w:tcPr>
          <w:p w14:paraId="04CD9FAB"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1.367</w:t>
            </w:r>
          </w:p>
        </w:tc>
        <w:tc>
          <w:tcPr>
            <w:tcW w:w="960" w:type="dxa"/>
            <w:tcBorders>
              <w:top w:val="nil"/>
              <w:left w:val="nil"/>
              <w:bottom w:val="single" w:sz="4" w:space="0" w:color="auto"/>
              <w:right w:val="single" w:sz="4" w:space="0" w:color="auto"/>
            </w:tcBorders>
            <w:noWrap/>
            <w:vAlign w:val="center"/>
            <w:hideMark/>
          </w:tcPr>
          <w:p w14:paraId="5F73237C"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25.4</w:t>
            </w:r>
          </w:p>
        </w:tc>
        <w:tc>
          <w:tcPr>
            <w:tcW w:w="960" w:type="dxa"/>
            <w:tcBorders>
              <w:top w:val="nil"/>
              <w:left w:val="nil"/>
              <w:bottom w:val="single" w:sz="4" w:space="0" w:color="auto"/>
              <w:right w:val="single" w:sz="4" w:space="0" w:color="auto"/>
            </w:tcBorders>
            <w:noWrap/>
            <w:vAlign w:val="center"/>
            <w:hideMark/>
          </w:tcPr>
          <w:p w14:paraId="5F253281"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0.654</w:t>
            </w:r>
          </w:p>
        </w:tc>
        <w:tc>
          <w:tcPr>
            <w:tcW w:w="960" w:type="dxa"/>
            <w:tcBorders>
              <w:top w:val="nil"/>
              <w:left w:val="nil"/>
              <w:bottom w:val="single" w:sz="4" w:space="0" w:color="auto"/>
              <w:right w:val="single" w:sz="4" w:space="0" w:color="auto"/>
            </w:tcBorders>
            <w:noWrap/>
            <w:vAlign w:val="center"/>
            <w:hideMark/>
          </w:tcPr>
          <w:p w14:paraId="310F7361"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0.023</w:t>
            </w:r>
          </w:p>
        </w:tc>
        <w:tc>
          <w:tcPr>
            <w:tcW w:w="960" w:type="dxa"/>
            <w:tcBorders>
              <w:top w:val="nil"/>
              <w:left w:val="nil"/>
              <w:bottom w:val="single" w:sz="4" w:space="0" w:color="auto"/>
              <w:right w:val="single" w:sz="4" w:space="0" w:color="auto"/>
            </w:tcBorders>
            <w:noWrap/>
            <w:vAlign w:val="center"/>
            <w:hideMark/>
          </w:tcPr>
          <w:p w14:paraId="38CA1506"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0.446</w:t>
            </w:r>
          </w:p>
        </w:tc>
      </w:tr>
      <w:tr w:rsidR="002A5E9F" w:rsidRPr="0062501B" w14:paraId="2FCF91C2"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6B421F4C"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noWrap/>
            <w:vAlign w:val="center"/>
            <w:hideMark/>
          </w:tcPr>
          <w:p w14:paraId="62B7A503"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0.024</w:t>
            </w:r>
          </w:p>
        </w:tc>
        <w:tc>
          <w:tcPr>
            <w:tcW w:w="960" w:type="dxa"/>
            <w:tcBorders>
              <w:top w:val="nil"/>
              <w:left w:val="nil"/>
              <w:bottom w:val="single" w:sz="4" w:space="0" w:color="auto"/>
              <w:right w:val="single" w:sz="4" w:space="0" w:color="auto"/>
            </w:tcBorders>
            <w:noWrap/>
            <w:vAlign w:val="center"/>
            <w:hideMark/>
          </w:tcPr>
          <w:p w14:paraId="3A424E6A"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1.061</w:t>
            </w:r>
          </w:p>
        </w:tc>
        <w:tc>
          <w:tcPr>
            <w:tcW w:w="960" w:type="dxa"/>
            <w:tcBorders>
              <w:top w:val="nil"/>
              <w:left w:val="nil"/>
              <w:bottom w:val="single" w:sz="4" w:space="0" w:color="auto"/>
              <w:right w:val="single" w:sz="4" w:space="0" w:color="auto"/>
            </w:tcBorders>
            <w:noWrap/>
            <w:vAlign w:val="center"/>
            <w:hideMark/>
          </w:tcPr>
          <w:p w14:paraId="1CC708AF"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21.41</w:t>
            </w:r>
          </w:p>
        </w:tc>
        <w:tc>
          <w:tcPr>
            <w:tcW w:w="960" w:type="dxa"/>
            <w:tcBorders>
              <w:top w:val="nil"/>
              <w:left w:val="nil"/>
              <w:bottom w:val="single" w:sz="4" w:space="0" w:color="auto"/>
              <w:right w:val="single" w:sz="4" w:space="0" w:color="auto"/>
            </w:tcBorders>
            <w:noWrap/>
            <w:vAlign w:val="center"/>
            <w:hideMark/>
          </w:tcPr>
          <w:p w14:paraId="1AA4E2B1"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0.694</w:t>
            </w:r>
          </w:p>
        </w:tc>
        <w:tc>
          <w:tcPr>
            <w:tcW w:w="960" w:type="dxa"/>
            <w:tcBorders>
              <w:top w:val="nil"/>
              <w:left w:val="nil"/>
              <w:bottom w:val="single" w:sz="4" w:space="0" w:color="auto"/>
              <w:right w:val="single" w:sz="4" w:space="0" w:color="auto"/>
            </w:tcBorders>
            <w:noWrap/>
            <w:vAlign w:val="center"/>
            <w:hideMark/>
          </w:tcPr>
          <w:p w14:paraId="42994DDB"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0.017</w:t>
            </w:r>
          </w:p>
        </w:tc>
        <w:tc>
          <w:tcPr>
            <w:tcW w:w="960" w:type="dxa"/>
            <w:tcBorders>
              <w:top w:val="nil"/>
              <w:left w:val="nil"/>
              <w:bottom w:val="single" w:sz="4" w:space="0" w:color="auto"/>
              <w:right w:val="single" w:sz="4" w:space="0" w:color="auto"/>
            </w:tcBorders>
            <w:noWrap/>
            <w:vAlign w:val="center"/>
            <w:hideMark/>
          </w:tcPr>
          <w:p w14:paraId="0E4CB52F"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0.365</w:t>
            </w:r>
          </w:p>
        </w:tc>
      </w:tr>
      <w:tr w:rsidR="002A5E9F" w:rsidRPr="0062501B" w14:paraId="1E5C14FA"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49179678"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noWrap/>
            <w:vAlign w:val="center"/>
            <w:hideMark/>
          </w:tcPr>
          <w:p w14:paraId="28F44F04"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0.036</w:t>
            </w:r>
          </w:p>
        </w:tc>
        <w:tc>
          <w:tcPr>
            <w:tcW w:w="960" w:type="dxa"/>
            <w:tcBorders>
              <w:top w:val="nil"/>
              <w:left w:val="nil"/>
              <w:bottom w:val="single" w:sz="4" w:space="0" w:color="auto"/>
              <w:right w:val="single" w:sz="4" w:space="0" w:color="auto"/>
            </w:tcBorders>
            <w:noWrap/>
            <w:vAlign w:val="center"/>
            <w:hideMark/>
          </w:tcPr>
          <w:p w14:paraId="3F8802A0"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1.183</w:t>
            </w:r>
          </w:p>
        </w:tc>
        <w:tc>
          <w:tcPr>
            <w:tcW w:w="960" w:type="dxa"/>
            <w:tcBorders>
              <w:top w:val="nil"/>
              <w:left w:val="nil"/>
              <w:bottom w:val="single" w:sz="4" w:space="0" w:color="auto"/>
              <w:right w:val="single" w:sz="4" w:space="0" w:color="auto"/>
            </w:tcBorders>
            <w:noWrap/>
            <w:vAlign w:val="center"/>
            <w:hideMark/>
          </w:tcPr>
          <w:p w14:paraId="5FD99A7A"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26.29</w:t>
            </w:r>
          </w:p>
        </w:tc>
        <w:tc>
          <w:tcPr>
            <w:tcW w:w="960" w:type="dxa"/>
            <w:tcBorders>
              <w:top w:val="nil"/>
              <w:left w:val="nil"/>
              <w:bottom w:val="single" w:sz="4" w:space="0" w:color="auto"/>
              <w:right w:val="single" w:sz="4" w:space="0" w:color="auto"/>
            </w:tcBorders>
            <w:noWrap/>
            <w:vAlign w:val="center"/>
            <w:hideMark/>
          </w:tcPr>
          <w:p w14:paraId="3A0818CE"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0.766</w:t>
            </w:r>
          </w:p>
        </w:tc>
        <w:tc>
          <w:tcPr>
            <w:tcW w:w="960" w:type="dxa"/>
            <w:tcBorders>
              <w:top w:val="nil"/>
              <w:left w:val="nil"/>
              <w:bottom w:val="single" w:sz="4" w:space="0" w:color="auto"/>
              <w:right w:val="single" w:sz="4" w:space="0" w:color="auto"/>
            </w:tcBorders>
            <w:noWrap/>
            <w:vAlign w:val="center"/>
            <w:hideMark/>
          </w:tcPr>
          <w:p w14:paraId="63AC728C"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0.023</w:t>
            </w:r>
          </w:p>
        </w:tc>
        <w:tc>
          <w:tcPr>
            <w:tcW w:w="960" w:type="dxa"/>
            <w:tcBorders>
              <w:top w:val="nil"/>
              <w:left w:val="nil"/>
              <w:bottom w:val="single" w:sz="4" w:space="0" w:color="auto"/>
              <w:right w:val="single" w:sz="4" w:space="0" w:color="auto"/>
            </w:tcBorders>
            <w:noWrap/>
            <w:vAlign w:val="center"/>
            <w:hideMark/>
          </w:tcPr>
          <w:p w14:paraId="69B34B49"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0.456</w:t>
            </w:r>
          </w:p>
        </w:tc>
      </w:tr>
      <w:tr w:rsidR="002A5E9F" w:rsidRPr="0062501B" w14:paraId="4153D3D7"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4D9D6C0C"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noWrap/>
            <w:vAlign w:val="center"/>
            <w:hideMark/>
          </w:tcPr>
          <w:p w14:paraId="2B46EF2A"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0.024</w:t>
            </w:r>
          </w:p>
        </w:tc>
        <w:tc>
          <w:tcPr>
            <w:tcW w:w="960" w:type="dxa"/>
            <w:tcBorders>
              <w:top w:val="nil"/>
              <w:left w:val="nil"/>
              <w:bottom w:val="single" w:sz="4" w:space="0" w:color="auto"/>
              <w:right w:val="single" w:sz="4" w:space="0" w:color="auto"/>
            </w:tcBorders>
            <w:noWrap/>
            <w:vAlign w:val="center"/>
            <w:hideMark/>
          </w:tcPr>
          <w:p w14:paraId="5B51D9D3"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1.285</w:t>
            </w:r>
          </w:p>
        </w:tc>
        <w:tc>
          <w:tcPr>
            <w:tcW w:w="960" w:type="dxa"/>
            <w:tcBorders>
              <w:top w:val="nil"/>
              <w:left w:val="nil"/>
              <w:bottom w:val="single" w:sz="4" w:space="0" w:color="auto"/>
              <w:right w:val="single" w:sz="4" w:space="0" w:color="auto"/>
            </w:tcBorders>
            <w:noWrap/>
            <w:vAlign w:val="center"/>
            <w:hideMark/>
          </w:tcPr>
          <w:p w14:paraId="6E1E5D00"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21.22</w:t>
            </w:r>
          </w:p>
        </w:tc>
        <w:tc>
          <w:tcPr>
            <w:tcW w:w="960" w:type="dxa"/>
            <w:tcBorders>
              <w:top w:val="nil"/>
              <w:left w:val="nil"/>
              <w:bottom w:val="single" w:sz="4" w:space="0" w:color="auto"/>
              <w:right w:val="single" w:sz="4" w:space="0" w:color="auto"/>
            </w:tcBorders>
            <w:noWrap/>
            <w:vAlign w:val="center"/>
            <w:hideMark/>
          </w:tcPr>
          <w:p w14:paraId="1DE2B1AD"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0.444</w:t>
            </w:r>
          </w:p>
        </w:tc>
        <w:tc>
          <w:tcPr>
            <w:tcW w:w="960" w:type="dxa"/>
            <w:tcBorders>
              <w:top w:val="nil"/>
              <w:left w:val="nil"/>
              <w:bottom w:val="single" w:sz="4" w:space="0" w:color="auto"/>
              <w:right w:val="single" w:sz="4" w:space="0" w:color="auto"/>
            </w:tcBorders>
            <w:noWrap/>
            <w:vAlign w:val="center"/>
            <w:hideMark/>
          </w:tcPr>
          <w:p w14:paraId="1CC70A40"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0.019</w:t>
            </w:r>
          </w:p>
        </w:tc>
        <w:tc>
          <w:tcPr>
            <w:tcW w:w="960" w:type="dxa"/>
            <w:tcBorders>
              <w:top w:val="nil"/>
              <w:left w:val="nil"/>
              <w:bottom w:val="single" w:sz="4" w:space="0" w:color="auto"/>
              <w:right w:val="single" w:sz="4" w:space="0" w:color="auto"/>
            </w:tcBorders>
            <w:noWrap/>
            <w:vAlign w:val="center"/>
            <w:hideMark/>
          </w:tcPr>
          <w:p w14:paraId="1AE0E8E8"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0.356</w:t>
            </w:r>
          </w:p>
        </w:tc>
      </w:tr>
      <w:tr w:rsidR="002A5E9F" w:rsidRPr="0062501B" w14:paraId="57349F40"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47F2A47D"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lastRenderedPageBreak/>
              <w:t>6</w:t>
            </w:r>
          </w:p>
        </w:tc>
        <w:tc>
          <w:tcPr>
            <w:tcW w:w="960" w:type="dxa"/>
            <w:tcBorders>
              <w:top w:val="nil"/>
              <w:left w:val="nil"/>
              <w:bottom w:val="single" w:sz="4" w:space="0" w:color="auto"/>
              <w:right w:val="single" w:sz="4" w:space="0" w:color="auto"/>
            </w:tcBorders>
            <w:noWrap/>
            <w:vAlign w:val="center"/>
            <w:hideMark/>
          </w:tcPr>
          <w:p w14:paraId="429D30E4"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0.011</w:t>
            </w:r>
          </w:p>
        </w:tc>
        <w:tc>
          <w:tcPr>
            <w:tcW w:w="960" w:type="dxa"/>
            <w:tcBorders>
              <w:top w:val="nil"/>
              <w:left w:val="nil"/>
              <w:bottom w:val="single" w:sz="4" w:space="0" w:color="auto"/>
              <w:right w:val="single" w:sz="4" w:space="0" w:color="auto"/>
            </w:tcBorders>
            <w:noWrap/>
            <w:vAlign w:val="center"/>
            <w:hideMark/>
          </w:tcPr>
          <w:p w14:paraId="236980BC"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0.877</w:t>
            </w:r>
          </w:p>
        </w:tc>
        <w:tc>
          <w:tcPr>
            <w:tcW w:w="960" w:type="dxa"/>
            <w:tcBorders>
              <w:top w:val="nil"/>
              <w:left w:val="nil"/>
              <w:bottom w:val="single" w:sz="4" w:space="0" w:color="auto"/>
              <w:right w:val="single" w:sz="4" w:space="0" w:color="auto"/>
            </w:tcBorders>
            <w:noWrap/>
            <w:vAlign w:val="center"/>
            <w:hideMark/>
          </w:tcPr>
          <w:p w14:paraId="217C60F9"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9.136</w:t>
            </w:r>
          </w:p>
        </w:tc>
        <w:tc>
          <w:tcPr>
            <w:tcW w:w="960" w:type="dxa"/>
            <w:tcBorders>
              <w:top w:val="nil"/>
              <w:left w:val="nil"/>
              <w:bottom w:val="single" w:sz="4" w:space="0" w:color="auto"/>
              <w:right w:val="single" w:sz="4" w:space="0" w:color="auto"/>
            </w:tcBorders>
            <w:noWrap/>
            <w:vAlign w:val="center"/>
            <w:hideMark/>
          </w:tcPr>
          <w:p w14:paraId="3BA0FE88"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0.455</w:t>
            </w:r>
          </w:p>
        </w:tc>
        <w:tc>
          <w:tcPr>
            <w:tcW w:w="960" w:type="dxa"/>
            <w:tcBorders>
              <w:top w:val="nil"/>
              <w:left w:val="nil"/>
              <w:bottom w:val="single" w:sz="4" w:space="0" w:color="auto"/>
              <w:right w:val="single" w:sz="4" w:space="0" w:color="auto"/>
            </w:tcBorders>
            <w:noWrap/>
            <w:vAlign w:val="center"/>
            <w:hideMark/>
          </w:tcPr>
          <w:p w14:paraId="2A518B96"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0.016</w:t>
            </w:r>
          </w:p>
        </w:tc>
        <w:tc>
          <w:tcPr>
            <w:tcW w:w="960" w:type="dxa"/>
            <w:tcBorders>
              <w:top w:val="nil"/>
              <w:left w:val="nil"/>
              <w:bottom w:val="single" w:sz="4" w:space="0" w:color="auto"/>
              <w:right w:val="single" w:sz="4" w:space="0" w:color="auto"/>
            </w:tcBorders>
            <w:noWrap/>
            <w:vAlign w:val="center"/>
            <w:hideMark/>
          </w:tcPr>
          <w:p w14:paraId="1564CDB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0.23</w:t>
            </w:r>
          </w:p>
        </w:tc>
      </w:tr>
      <w:tr w:rsidR="002A5E9F" w:rsidRPr="0062501B" w14:paraId="7DD61586"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18CE35D1"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noWrap/>
            <w:vAlign w:val="center"/>
            <w:hideMark/>
          </w:tcPr>
          <w:p w14:paraId="39F3450E"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0.017</w:t>
            </w:r>
          </w:p>
        </w:tc>
        <w:tc>
          <w:tcPr>
            <w:tcW w:w="960" w:type="dxa"/>
            <w:tcBorders>
              <w:top w:val="nil"/>
              <w:left w:val="nil"/>
              <w:bottom w:val="single" w:sz="4" w:space="0" w:color="auto"/>
              <w:right w:val="single" w:sz="4" w:space="0" w:color="auto"/>
            </w:tcBorders>
            <w:noWrap/>
            <w:vAlign w:val="center"/>
            <w:hideMark/>
          </w:tcPr>
          <w:p w14:paraId="44ACF16B"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0.938</w:t>
            </w:r>
          </w:p>
        </w:tc>
        <w:tc>
          <w:tcPr>
            <w:tcW w:w="960" w:type="dxa"/>
            <w:tcBorders>
              <w:top w:val="nil"/>
              <w:left w:val="nil"/>
              <w:bottom w:val="single" w:sz="4" w:space="0" w:color="auto"/>
              <w:right w:val="single" w:sz="4" w:space="0" w:color="auto"/>
            </w:tcBorders>
            <w:noWrap/>
            <w:vAlign w:val="center"/>
            <w:hideMark/>
          </w:tcPr>
          <w:p w14:paraId="39B66CB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17.69</w:t>
            </w:r>
          </w:p>
        </w:tc>
        <w:tc>
          <w:tcPr>
            <w:tcW w:w="960" w:type="dxa"/>
            <w:tcBorders>
              <w:top w:val="nil"/>
              <w:left w:val="nil"/>
              <w:bottom w:val="single" w:sz="4" w:space="0" w:color="auto"/>
              <w:right w:val="single" w:sz="4" w:space="0" w:color="auto"/>
            </w:tcBorders>
            <w:noWrap/>
            <w:vAlign w:val="center"/>
            <w:hideMark/>
          </w:tcPr>
          <w:p w14:paraId="26756FF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0.531</w:t>
            </w:r>
          </w:p>
        </w:tc>
        <w:tc>
          <w:tcPr>
            <w:tcW w:w="960" w:type="dxa"/>
            <w:tcBorders>
              <w:top w:val="nil"/>
              <w:left w:val="nil"/>
              <w:bottom w:val="single" w:sz="4" w:space="0" w:color="auto"/>
              <w:right w:val="single" w:sz="4" w:space="0" w:color="auto"/>
            </w:tcBorders>
            <w:noWrap/>
            <w:vAlign w:val="center"/>
            <w:hideMark/>
          </w:tcPr>
          <w:p w14:paraId="02551526"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0.014</w:t>
            </w:r>
          </w:p>
        </w:tc>
        <w:tc>
          <w:tcPr>
            <w:tcW w:w="960" w:type="dxa"/>
            <w:tcBorders>
              <w:top w:val="nil"/>
              <w:left w:val="nil"/>
              <w:bottom w:val="single" w:sz="4" w:space="0" w:color="auto"/>
              <w:right w:val="single" w:sz="4" w:space="0" w:color="auto"/>
            </w:tcBorders>
            <w:noWrap/>
            <w:vAlign w:val="center"/>
            <w:hideMark/>
          </w:tcPr>
          <w:p w14:paraId="1519120C"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0.293</w:t>
            </w:r>
          </w:p>
        </w:tc>
      </w:tr>
      <w:tr w:rsidR="002A5E9F" w:rsidRPr="0062501B" w14:paraId="56D6AC05"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1904AB3F"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8</w:t>
            </w:r>
          </w:p>
        </w:tc>
        <w:tc>
          <w:tcPr>
            <w:tcW w:w="960" w:type="dxa"/>
            <w:tcBorders>
              <w:top w:val="nil"/>
              <w:left w:val="nil"/>
              <w:bottom w:val="single" w:sz="4" w:space="0" w:color="auto"/>
              <w:right w:val="single" w:sz="4" w:space="0" w:color="auto"/>
            </w:tcBorders>
            <w:noWrap/>
            <w:vAlign w:val="center"/>
            <w:hideMark/>
          </w:tcPr>
          <w:p w14:paraId="632A4336"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0.016</w:t>
            </w:r>
          </w:p>
        </w:tc>
        <w:tc>
          <w:tcPr>
            <w:tcW w:w="960" w:type="dxa"/>
            <w:tcBorders>
              <w:top w:val="nil"/>
              <w:left w:val="nil"/>
              <w:bottom w:val="single" w:sz="4" w:space="0" w:color="auto"/>
              <w:right w:val="single" w:sz="4" w:space="0" w:color="auto"/>
            </w:tcBorders>
            <w:noWrap/>
            <w:vAlign w:val="center"/>
            <w:hideMark/>
          </w:tcPr>
          <w:p w14:paraId="676158B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1.02</w:t>
            </w:r>
          </w:p>
        </w:tc>
        <w:tc>
          <w:tcPr>
            <w:tcW w:w="960" w:type="dxa"/>
            <w:tcBorders>
              <w:top w:val="nil"/>
              <w:left w:val="nil"/>
              <w:bottom w:val="single" w:sz="4" w:space="0" w:color="auto"/>
              <w:right w:val="single" w:sz="4" w:space="0" w:color="auto"/>
            </w:tcBorders>
            <w:noWrap/>
            <w:vAlign w:val="center"/>
            <w:hideMark/>
          </w:tcPr>
          <w:p w14:paraId="1C95461D"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20.86</w:t>
            </w:r>
          </w:p>
        </w:tc>
        <w:tc>
          <w:tcPr>
            <w:tcW w:w="960" w:type="dxa"/>
            <w:tcBorders>
              <w:top w:val="nil"/>
              <w:left w:val="nil"/>
              <w:bottom w:val="single" w:sz="4" w:space="0" w:color="auto"/>
              <w:right w:val="single" w:sz="4" w:space="0" w:color="auto"/>
            </w:tcBorders>
            <w:noWrap/>
            <w:vAlign w:val="center"/>
            <w:hideMark/>
          </w:tcPr>
          <w:p w14:paraId="25AF9403"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0.454</w:t>
            </w:r>
          </w:p>
        </w:tc>
        <w:tc>
          <w:tcPr>
            <w:tcW w:w="960" w:type="dxa"/>
            <w:tcBorders>
              <w:top w:val="nil"/>
              <w:left w:val="nil"/>
              <w:bottom w:val="single" w:sz="4" w:space="0" w:color="auto"/>
              <w:right w:val="single" w:sz="4" w:space="0" w:color="auto"/>
            </w:tcBorders>
            <w:noWrap/>
            <w:vAlign w:val="center"/>
            <w:hideMark/>
          </w:tcPr>
          <w:p w14:paraId="5BCE09E2"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0.016</w:t>
            </w:r>
          </w:p>
        </w:tc>
        <w:tc>
          <w:tcPr>
            <w:tcW w:w="960" w:type="dxa"/>
            <w:tcBorders>
              <w:top w:val="nil"/>
              <w:left w:val="nil"/>
              <w:bottom w:val="single" w:sz="4" w:space="0" w:color="auto"/>
              <w:right w:val="single" w:sz="4" w:space="0" w:color="auto"/>
            </w:tcBorders>
            <w:noWrap/>
            <w:vAlign w:val="center"/>
            <w:hideMark/>
          </w:tcPr>
          <w:p w14:paraId="0A5E184B"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0.301</w:t>
            </w:r>
          </w:p>
        </w:tc>
      </w:tr>
      <w:tr w:rsidR="002A5E9F" w:rsidRPr="0062501B" w14:paraId="68B257BF"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04920D31"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noWrap/>
            <w:vAlign w:val="center"/>
            <w:hideMark/>
          </w:tcPr>
          <w:p w14:paraId="7210CE50"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0.017</w:t>
            </w:r>
          </w:p>
        </w:tc>
        <w:tc>
          <w:tcPr>
            <w:tcW w:w="960" w:type="dxa"/>
            <w:tcBorders>
              <w:top w:val="nil"/>
              <w:left w:val="nil"/>
              <w:bottom w:val="single" w:sz="4" w:space="0" w:color="auto"/>
              <w:right w:val="single" w:sz="4" w:space="0" w:color="auto"/>
            </w:tcBorders>
            <w:noWrap/>
            <w:vAlign w:val="center"/>
            <w:hideMark/>
          </w:tcPr>
          <w:p w14:paraId="09C7D824"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0.969</w:t>
            </w:r>
          </w:p>
        </w:tc>
        <w:tc>
          <w:tcPr>
            <w:tcW w:w="960" w:type="dxa"/>
            <w:tcBorders>
              <w:top w:val="nil"/>
              <w:left w:val="nil"/>
              <w:bottom w:val="single" w:sz="4" w:space="0" w:color="auto"/>
              <w:right w:val="single" w:sz="4" w:space="0" w:color="auto"/>
            </w:tcBorders>
            <w:noWrap/>
            <w:vAlign w:val="center"/>
            <w:hideMark/>
          </w:tcPr>
          <w:p w14:paraId="52BB80F8"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19.53</w:t>
            </w:r>
          </w:p>
        </w:tc>
        <w:tc>
          <w:tcPr>
            <w:tcW w:w="960" w:type="dxa"/>
            <w:tcBorders>
              <w:top w:val="nil"/>
              <w:left w:val="nil"/>
              <w:bottom w:val="single" w:sz="4" w:space="0" w:color="auto"/>
              <w:right w:val="single" w:sz="4" w:space="0" w:color="auto"/>
            </w:tcBorders>
            <w:noWrap/>
            <w:vAlign w:val="center"/>
            <w:hideMark/>
          </w:tcPr>
          <w:p w14:paraId="7E4F842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0.432</w:t>
            </w:r>
          </w:p>
        </w:tc>
        <w:tc>
          <w:tcPr>
            <w:tcW w:w="960" w:type="dxa"/>
            <w:tcBorders>
              <w:top w:val="nil"/>
              <w:left w:val="nil"/>
              <w:bottom w:val="single" w:sz="4" w:space="0" w:color="auto"/>
              <w:right w:val="single" w:sz="4" w:space="0" w:color="auto"/>
            </w:tcBorders>
            <w:noWrap/>
            <w:vAlign w:val="center"/>
            <w:hideMark/>
          </w:tcPr>
          <w:p w14:paraId="4B8DD91C"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0.014</w:t>
            </w:r>
          </w:p>
        </w:tc>
        <w:tc>
          <w:tcPr>
            <w:tcW w:w="960" w:type="dxa"/>
            <w:tcBorders>
              <w:top w:val="nil"/>
              <w:left w:val="nil"/>
              <w:bottom w:val="single" w:sz="4" w:space="0" w:color="auto"/>
              <w:right w:val="single" w:sz="4" w:space="0" w:color="auto"/>
            </w:tcBorders>
            <w:noWrap/>
            <w:vAlign w:val="center"/>
            <w:hideMark/>
          </w:tcPr>
          <w:p w14:paraId="1BCED44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0.29</w:t>
            </w:r>
          </w:p>
        </w:tc>
      </w:tr>
      <w:tr w:rsidR="002A5E9F" w:rsidRPr="0062501B" w14:paraId="60273252"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1CDD1DD2"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Average</w:t>
            </w:r>
          </w:p>
        </w:tc>
        <w:tc>
          <w:tcPr>
            <w:tcW w:w="960" w:type="dxa"/>
            <w:tcBorders>
              <w:top w:val="nil"/>
              <w:left w:val="nil"/>
              <w:bottom w:val="single" w:sz="4" w:space="0" w:color="auto"/>
              <w:right w:val="single" w:sz="4" w:space="0" w:color="auto"/>
            </w:tcBorders>
            <w:noWrap/>
            <w:vAlign w:val="center"/>
            <w:hideMark/>
          </w:tcPr>
          <w:p w14:paraId="69CDB630"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0.023</w:t>
            </w:r>
          </w:p>
        </w:tc>
        <w:tc>
          <w:tcPr>
            <w:tcW w:w="960" w:type="dxa"/>
            <w:tcBorders>
              <w:top w:val="nil"/>
              <w:left w:val="nil"/>
              <w:bottom w:val="single" w:sz="4" w:space="0" w:color="auto"/>
              <w:right w:val="single" w:sz="4" w:space="0" w:color="auto"/>
            </w:tcBorders>
            <w:noWrap/>
            <w:vAlign w:val="center"/>
            <w:hideMark/>
          </w:tcPr>
          <w:p w14:paraId="13D3326C"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1.091</w:t>
            </w:r>
          </w:p>
        </w:tc>
        <w:tc>
          <w:tcPr>
            <w:tcW w:w="960" w:type="dxa"/>
            <w:tcBorders>
              <w:top w:val="nil"/>
              <w:left w:val="nil"/>
              <w:bottom w:val="single" w:sz="4" w:space="0" w:color="auto"/>
              <w:right w:val="single" w:sz="4" w:space="0" w:color="auto"/>
            </w:tcBorders>
            <w:noWrap/>
            <w:vAlign w:val="center"/>
            <w:hideMark/>
          </w:tcPr>
          <w:p w14:paraId="28420AB0"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20.03</w:t>
            </w:r>
          </w:p>
        </w:tc>
        <w:tc>
          <w:tcPr>
            <w:tcW w:w="960" w:type="dxa"/>
            <w:tcBorders>
              <w:top w:val="nil"/>
              <w:left w:val="nil"/>
              <w:bottom w:val="single" w:sz="4" w:space="0" w:color="auto"/>
              <w:right w:val="single" w:sz="4" w:space="0" w:color="auto"/>
            </w:tcBorders>
            <w:noWrap/>
            <w:vAlign w:val="center"/>
            <w:hideMark/>
          </w:tcPr>
          <w:p w14:paraId="08A0D749"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0.563</w:t>
            </w:r>
          </w:p>
        </w:tc>
        <w:tc>
          <w:tcPr>
            <w:tcW w:w="960" w:type="dxa"/>
            <w:tcBorders>
              <w:top w:val="nil"/>
              <w:left w:val="nil"/>
              <w:bottom w:val="single" w:sz="4" w:space="0" w:color="auto"/>
              <w:right w:val="single" w:sz="4" w:space="0" w:color="auto"/>
            </w:tcBorders>
            <w:noWrap/>
            <w:vAlign w:val="center"/>
            <w:hideMark/>
          </w:tcPr>
          <w:p w14:paraId="1D6FBABA"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0.018</w:t>
            </w:r>
          </w:p>
        </w:tc>
        <w:tc>
          <w:tcPr>
            <w:tcW w:w="960" w:type="dxa"/>
            <w:tcBorders>
              <w:top w:val="nil"/>
              <w:left w:val="nil"/>
              <w:bottom w:val="single" w:sz="4" w:space="0" w:color="auto"/>
              <w:right w:val="single" w:sz="4" w:space="0" w:color="auto"/>
            </w:tcBorders>
            <w:noWrap/>
            <w:vAlign w:val="center"/>
            <w:hideMark/>
          </w:tcPr>
          <w:p w14:paraId="625B35AE"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0.394</w:t>
            </w:r>
          </w:p>
        </w:tc>
      </w:tr>
      <w:tr w:rsidR="002A5E9F" w:rsidRPr="0062501B" w14:paraId="6BF7E1D9" w14:textId="77777777" w:rsidTr="002D4010">
        <w:trPr>
          <w:trHeight w:val="315"/>
        </w:trPr>
        <w:tc>
          <w:tcPr>
            <w:tcW w:w="7300" w:type="dxa"/>
            <w:gridSpan w:val="7"/>
            <w:tcBorders>
              <w:top w:val="nil"/>
              <w:left w:val="single" w:sz="4" w:space="0" w:color="auto"/>
              <w:bottom w:val="single" w:sz="4" w:space="0" w:color="auto"/>
              <w:right w:val="single" w:sz="4" w:space="0" w:color="auto"/>
            </w:tcBorders>
            <w:noWrap/>
            <w:vAlign w:val="bottom"/>
            <w:hideMark/>
          </w:tcPr>
          <w:p w14:paraId="5AC25306" w14:textId="780F8252"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 xml:space="preserve">(CF) and (PLI) for Heavy Metal </w:t>
            </w:r>
            <w:r w:rsidRPr="00DA293A">
              <w:rPr>
                <w:rFonts w:ascii="Times New Roman" w:eastAsia="Times New Roman" w:hAnsi="Times New Roman" w:cs="Times New Roman"/>
                <w:color w:val="000000"/>
                <w:sz w:val="24"/>
                <w:szCs w:val="24"/>
                <w:highlight w:val="yellow"/>
              </w:rPr>
              <w:t xml:space="preserve">in </w:t>
            </w:r>
            <w:r w:rsidR="00DA293A" w:rsidRPr="00DA293A">
              <w:rPr>
                <w:rFonts w:ascii="Times New Roman" w:eastAsia="Times New Roman" w:hAnsi="Times New Roman" w:cs="Times New Roman"/>
                <w:color w:val="000000"/>
                <w:sz w:val="24"/>
                <w:szCs w:val="24"/>
                <w:highlight w:val="yellow"/>
              </w:rPr>
              <w:t>the</w:t>
            </w:r>
            <w:r w:rsidR="00DA293A">
              <w:rPr>
                <w:rFonts w:ascii="Times New Roman" w:eastAsia="Times New Roman" w:hAnsi="Times New Roman" w:cs="Times New Roman"/>
                <w:color w:val="000000"/>
                <w:sz w:val="24"/>
                <w:szCs w:val="24"/>
              </w:rPr>
              <w:t xml:space="preserve"> </w:t>
            </w:r>
            <w:r w:rsidRPr="0062501B">
              <w:rPr>
                <w:rFonts w:ascii="Times New Roman" w:eastAsia="Times New Roman" w:hAnsi="Times New Roman" w:cs="Times New Roman"/>
                <w:color w:val="000000"/>
                <w:sz w:val="24"/>
                <w:szCs w:val="24"/>
              </w:rPr>
              <w:t xml:space="preserve">Wadi Al </w:t>
            </w:r>
            <w:proofErr w:type="spellStart"/>
            <w:r w:rsidRPr="0062501B">
              <w:rPr>
                <w:rFonts w:ascii="Times New Roman" w:eastAsia="Times New Roman" w:hAnsi="Times New Roman" w:cs="Times New Roman"/>
                <w:color w:val="000000"/>
                <w:sz w:val="24"/>
                <w:szCs w:val="24"/>
              </w:rPr>
              <w:t>Sheta</w:t>
            </w:r>
            <w:proofErr w:type="spellEnd"/>
            <w:r w:rsidRPr="0062501B">
              <w:rPr>
                <w:rFonts w:ascii="Times New Roman" w:eastAsia="Times New Roman" w:hAnsi="Times New Roman" w:cs="Times New Roman"/>
                <w:color w:val="000000"/>
                <w:sz w:val="24"/>
                <w:szCs w:val="24"/>
              </w:rPr>
              <w:t xml:space="preserve"> area</w:t>
            </w:r>
          </w:p>
        </w:tc>
      </w:tr>
      <w:tr w:rsidR="002A5E9F" w:rsidRPr="0062501B" w14:paraId="6010E893" w14:textId="77777777" w:rsidTr="002A5E9F">
        <w:trPr>
          <w:trHeight w:val="315"/>
        </w:trPr>
        <w:tc>
          <w:tcPr>
            <w:tcW w:w="634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A0256A"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Contamination Factor (CF)</w:t>
            </w:r>
          </w:p>
        </w:tc>
        <w:tc>
          <w:tcPr>
            <w:tcW w:w="960" w:type="dxa"/>
            <w:tcBorders>
              <w:top w:val="nil"/>
              <w:left w:val="nil"/>
              <w:bottom w:val="single" w:sz="4" w:space="0" w:color="auto"/>
              <w:right w:val="single" w:sz="4" w:space="0" w:color="auto"/>
            </w:tcBorders>
            <w:shd w:val="clear" w:color="000000" w:fill="FFFFFF"/>
            <w:noWrap/>
            <w:vAlign w:val="center"/>
            <w:hideMark/>
          </w:tcPr>
          <w:p w14:paraId="5DC8166B"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PLI</w:t>
            </w:r>
          </w:p>
        </w:tc>
      </w:tr>
      <w:tr w:rsidR="002A5E9F" w:rsidRPr="0062501B" w14:paraId="3DA1E7A8"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03B74A3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No. of samples</w:t>
            </w:r>
          </w:p>
        </w:tc>
        <w:tc>
          <w:tcPr>
            <w:tcW w:w="960" w:type="dxa"/>
            <w:tcBorders>
              <w:top w:val="nil"/>
              <w:left w:val="nil"/>
              <w:bottom w:val="single" w:sz="4" w:space="0" w:color="auto"/>
              <w:right w:val="single" w:sz="4" w:space="0" w:color="auto"/>
            </w:tcBorders>
            <w:noWrap/>
            <w:vAlign w:val="center"/>
            <w:hideMark/>
          </w:tcPr>
          <w:p w14:paraId="29A6C84B"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Cu</w:t>
            </w:r>
          </w:p>
        </w:tc>
        <w:tc>
          <w:tcPr>
            <w:tcW w:w="960" w:type="dxa"/>
            <w:tcBorders>
              <w:top w:val="nil"/>
              <w:left w:val="nil"/>
              <w:bottom w:val="single" w:sz="4" w:space="0" w:color="auto"/>
              <w:right w:val="single" w:sz="4" w:space="0" w:color="auto"/>
            </w:tcBorders>
            <w:noWrap/>
            <w:vAlign w:val="center"/>
            <w:hideMark/>
          </w:tcPr>
          <w:p w14:paraId="7E5EB471"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Cd</w:t>
            </w:r>
          </w:p>
        </w:tc>
        <w:tc>
          <w:tcPr>
            <w:tcW w:w="960" w:type="dxa"/>
            <w:tcBorders>
              <w:top w:val="nil"/>
              <w:left w:val="nil"/>
              <w:bottom w:val="single" w:sz="4" w:space="0" w:color="auto"/>
              <w:right w:val="single" w:sz="4" w:space="0" w:color="auto"/>
            </w:tcBorders>
            <w:noWrap/>
            <w:vAlign w:val="center"/>
            <w:hideMark/>
          </w:tcPr>
          <w:p w14:paraId="123D5308"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Zn</w:t>
            </w:r>
          </w:p>
        </w:tc>
        <w:tc>
          <w:tcPr>
            <w:tcW w:w="960" w:type="dxa"/>
            <w:tcBorders>
              <w:top w:val="nil"/>
              <w:left w:val="nil"/>
              <w:bottom w:val="single" w:sz="4" w:space="0" w:color="auto"/>
              <w:right w:val="single" w:sz="4" w:space="0" w:color="auto"/>
            </w:tcBorders>
            <w:noWrap/>
            <w:vAlign w:val="center"/>
            <w:hideMark/>
          </w:tcPr>
          <w:p w14:paraId="55A716AC"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Mn</w:t>
            </w:r>
          </w:p>
        </w:tc>
        <w:tc>
          <w:tcPr>
            <w:tcW w:w="960" w:type="dxa"/>
            <w:tcBorders>
              <w:top w:val="nil"/>
              <w:left w:val="nil"/>
              <w:bottom w:val="single" w:sz="4" w:space="0" w:color="auto"/>
              <w:right w:val="single" w:sz="4" w:space="0" w:color="auto"/>
            </w:tcBorders>
            <w:noWrap/>
            <w:vAlign w:val="center"/>
            <w:hideMark/>
          </w:tcPr>
          <w:p w14:paraId="061DAA3E"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Pb</w:t>
            </w:r>
          </w:p>
        </w:tc>
        <w:tc>
          <w:tcPr>
            <w:tcW w:w="960" w:type="dxa"/>
            <w:tcBorders>
              <w:top w:val="nil"/>
              <w:left w:val="nil"/>
              <w:bottom w:val="single" w:sz="4" w:space="0" w:color="auto"/>
              <w:right w:val="single" w:sz="4" w:space="0" w:color="auto"/>
            </w:tcBorders>
            <w:noWrap/>
            <w:vAlign w:val="center"/>
            <w:hideMark/>
          </w:tcPr>
          <w:p w14:paraId="3B18B343"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PLI</w:t>
            </w:r>
          </w:p>
        </w:tc>
      </w:tr>
      <w:tr w:rsidR="002A5E9F" w:rsidRPr="0062501B" w14:paraId="2B3E4BEF"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0740FB7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noWrap/>
            <w:vAlign w:val="center"/>
            <w:hideMark/>
          </w:tcPr>
          <w:p w14:paraId="62FBB921"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0.028</w:t>
            </w:r>
          </w:p>
        </w:tc>
        <w:tc>
          <w:tcPr>
            <w:tcW w:w="960" w:type="dxa"/>
            <w:tcBorders>
              <w:top w:val="nil"/>
              <w:left w:val="nil"/>
              <w:bottom w:val="single" w:sz="4" w:space="0" w:color="auto"/>
              <w:right w:val="single" w:sz="4" w:space="0" w:color="auto"/>
            </w:tcBorders>
            <w:noWrap/>
            <w:vAlign w:val="center"/>
            <w:hideMark/>
          </w:tcPr>
          <w:p w14:paraId="6DFA09F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2.651</w:t>
            </w:r>
          </w:p>
        </w:tc>
        <w:tc>
          <w:tcPr>
            <w:tcW w:w="960" w:type="dxa"/>
            <w:tcBorders>
              <w:top w:val="nil"/>
              <w:left w:val="nil"/>
              <w:bottom w:val="single" w:sz="4" w:space="0" w:color="auto"/>
              <w:right w:val="single" w:sz="4" w:space="0" w:color="auto"/>
            </w:tcBorders>
            <w:noWrap/>
            <w:vAlign w:val="center"/>
            <w:hideMark/>
          </w:tcPr>
          <w:p w14:paraId="2C5D46E9"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14.72</w:t>
            </w:r>
          </w:p>
        </w:tc>
        <w:tc>
          <w:tcPr>
            <w:tcW w:w="960" w:type="dxa"/>
            <w:tcBorders>
              <w:top w:val="nil"/>
              <w:left w:val="nil"/>
              <w:bottom w:val="single" w:sz="4" w:space="0" w:color="auto"/>
              <w:right w:val="single" w:sz="4" w:space="0" w:color="auto"/>
            </w:tcBorders>
            <w:noWrap/>
            <w:vAlign w:val="center"/>
            <w:hideMark/>
          </w:tcPr>
          <w:p w14:paraId="11762DFE"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0.88</w:t>
            </w:r>
          </w:p>
        </w:tc>
        <w:tc>
          <w:tcPr>
            <w:tcW w:w="960" w:type="dxa"/>
            <w:tcBorders>
              <w:top w:val="nil"/>
              <w:left w:val="nil"/>
              <w:bottom w:val="single" w:sz="4" w:space="0" w:color="auto"/>
              <w:right w:val="single" w:sz="4" w:space="0" w:color="auto"/>
            </w:tcBorders>
            <w:noWrap/>
            <w:vAlign w:val="center"/>
            <w:hideMark/>
          </w:tcPr>
          <w:p w14:paraId="7DCF187A"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0.016</w:t>
            </w:r>
          </w:p>
        </w:tc>
        <w:tc>
          <w:tcPr>
            <w:tcW w:w="960" w:type="dxa"/>
            <w:tcBorders>
              <w:top w:val="nil"/>
              <w:left w:val="nil"/>
              <w:bottom w:val="single" w:sz="4" w:space="0" w:color="auto"/>
              <w:right w:val="single" w:sz="4" w:space="0" w:color="auto"/>
            </w:tcBorders>
            <w:noWrap/>
            <w:vAlign w:val="center"/>
            <w:hideMark/>
          </w:tcPr>
          <w:p w14:paraId="0CEAEACC"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0.43</w:t>
            </w:r>
          </w:p>
        </w:tc>
      </w:tr>
      <w:tr w:rsidR="002A5E9F" w:rsidRPr="0062501B" w14:paraId="3ECE6A09"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0FF3CFAB"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w:t>
            </w:r>
          </w:p>
        </w:tc>
        <w:tc>
          <w:tcPr>
            <w:tcW w:w="960" w:type="dxa"/>
            <w:tcBorders>
              <w:top w:val="nil"/>
              <w:left w:val="nil"/>
              <w:bottom w:val="single" w:sz="4" w:space="0" w:color="auto"/>
              <w:right w:val="single" w:sz="4" w:space="0" w:color="auto"/>
            </w:tcBorders>
            <w:noWrap/>
            <w:vAlign w:val="center"/>
            <w:hideMark/>
          </w:tcPr>
          <w:p w14:paraId="17727D4F"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0.014</w:t>
            </w:r>
          </w:p>
        </w:tc>
        <w:tc>
          <w:tcPr>
            <w:tcW w:w="960" w:type="dxa"/>
            <w:tcBorders>
              <w:top w:val="nil"/>
              <w:left w:val="nil"/>
              <w:bottom w:val="single" w:sz="4" w:space="0" w:color="auto"/>
              <w:right w:val="single" w:sz="4" w:space="0" w:color="auto"/>
            </w:tcBorders>
            <w:noWrap/>
            <w:vAlign w:val="center"/>
            <w:hideMark/>
          </w:tcPr>
          <w:p w14:paraId="1E3DFD4B"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0.418</w:t>
            </w:r>
          </w:p>
        </w:tc>
        <w:tc>
          <w:tcPr>
            <w:tcW w:w="960" w:type="dxa"/>
            <w:tcBorders>
              <w:top w:val="nil"/>
              <w:left w:val="nil"/>
              <w:bottom w:val="single" w:sz="4" w:space="0" w:color="auto"/>
              <w:right w:val="single" w:sz="4" w:space="0" w:color="auto"/>
            </w:tcBorders>
            <w:noWrap/>
            <w:vAlign w:val="center"/>
            <w:hideMark/>
          </w:tcPr>
          <w:p w14:paraId="4B2AE58F"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7.663</w:t>
            </w:r>
          </w:p>
        </w:tc>
        <w:tc>
          <w:tcPr>
            <w:tcW w:w="960" w:type="dxa"/>
            <w:tcBorders>
              <w:top w:val="nil"/>
              <w:left w:val="nil"/>
              <w:bottom w:val="single" w:sz="4" w:space="0" w:color="auto"/>
              <w:right w:val="single" w:sz="4" w:space="0" w:color="auto"/>
            </w:tcBorders>
            <w:noWrap/>
            <w:vAlign w:val="center"/>
            <w:hideMark/>
          </w:tcPr>
          <w:p w14:paraId="47B58B72"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0.67</w:t>
            </w:r>
          </w:p>
        </w:tc>
        <w:tc>
          <w:tcPr>
            <w:tcW w:w="960" w:type="dxa"/>
            <w:tcBorders>
              <w:top w:val="nil"/>
              <w:left w:val="nil"/>
              <w:bottom w:val="single" w:sz="4" w:space="0" w:color="auto"/>
              <w:right w:val="single" w:sz="4" w:space="0" w:color="auto"/>
            </w:tcBorders>
            <w:noWrap/>
            <w:vAlign w:val="center"/>
            <w:hideMark/>
          </w:tcPr>
          <w:p w14:paraId="1AB36EDB"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0.009</w:t>
            </w:r>
          </w:p>
        </w:tc>
        <w:tc>
          <w:tcPr>
            <w:tcW w:w="960" w:type="dxa"/>
            <w:tcBorders>
              <w:top w:val="nil"/>
              <w:left w:val="nil"/>
              <w:bottom w:val="single" w:sz="4" w:space="0" w:color="auto"/>
              <w:right w:val="single" w:sz="4" w:space="0" w:color="auto"/>
            </w:tcBorders>
            <w:noWrap/>
            <w:vAlign w:val="center"/>
            <w:hideMark/>
          </w:tcPr>
          <w:p w14:paraId="70B0843F"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0.194</w:t>
            </w:r>
          </w:p>
        </w:tc>
      </w:tr>
      <w:tr w:rsidR="002A5E9F" w:rsidRPr="0062501B" w14:paraId="1C761817"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0FC6AC92"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12</w:t>
            </w:r>
          </w:p>
        </w:tc>
        <w:tc>
          <w:tcPr>
            <w:tcW w:w="960" w:type="dxa"/>
            <w:tcBorders>
              <w:top w:val="nil"/>
              <w:left w:val="nil"/>
              <w:bottom w:val="single" w:sz="4" w:space="0" w:color="auto"/>
              <w:right w:val="single" w:sz="4" w:space="0" w:color="auto"/>
            </w:tcBorders>
            <w:noWrap/>
            <w:vAlign w:val="center"/>
            <w:hideMark/>
          </w:tcPr>
          <w:p w14:paraId="53D71396"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0.043</w:t>
            </w:r>
          </w:p>
        </w:tc>
        <w:tc>
          <w:tcPr>
            <w:tcW w:w="960" w:type="dxa"/>
            <w:tcBorders>
              <w:top w:val="nil"/>
              <w:left w:val="nil"/>
              <w:bottom w:val="single" w:sz="4" w:space="0" w:color="auto"/>
              <w:right w:val="single" w:sz="4" w:space="0" w:color="auto"/>
            </w:tcBorders>
            <w:noWrap/>
            <w:vAlign w:val="center"/>
            <w:hideMark/>
          </w:tcPr>
          <w:p w14:paraId="7D174452"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2.091</w:t>
            </w:r>
          </w:p>
        </w:tc>
        <w:tc>
          <w:tcPr>
            <w:tcW w:w="960" w:type="dxa"/>
            <w:tcBorders>
              <w:top w:val="nil"/>
              <w:left w:val="nil"/>
              <w:bottom w:val="single" w:sz="4" w:space="0" w:color="auto"/>
              <w:right w:val="single" w:sz="4" w:space="0" w:color="auto"/>
            </w:tcBorders>
            <w:noWrap/>
            <w:vAlign w:val="center"/>
            <w:hideMark/>
          </w:tcPr>
          <w:p w14:paraId="00A4EE09"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18.87</w:t>
            </w:r>
          </w:p>
        </w:tc>
        <w:tc>
          <w:tcPr>
            <w:tcW w:w="960" w:type="dxa"/>
            <w:tcBorders>
              <w:top w:val="nil"/>
              <w:left w:val="nil"/>
              <w:bottom w:val="single" w:sz="4" w:space="0" w:color="auto"/>
              <w:right w:val="single" w:sz="4" w:space="0" w:color="auto"/>
            </w:tcBorders>
            <w:noWrap/>
            <w:vAlign w:val="center"/>
            <w:hideMark/>
          </w:tcPr>
          <w:p w14:paraId="524C86A4"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1.482</w:t>
            </w:r>
          </w:p>
        </w:tc>
        <w:tc>
          <w:tcPr>
            <w:tcW w:w="960" w:type="dxa"/>
            <w:tcBorders>
              <w:top w:val="nil"/>
              <w:left w:val="nil"/>
              <w:bottom w:val="single" w:sz="4" w:space="0" w:color="auto"/>
              <w:right w:val="single" w:sz="4" w:space="0" w:color="auto"/>
            </w:tcBorders>
            <w:noWrap/>
            <w:vAlign w:val="center"/>
            <w:hideMark/>
          </w:tcPr>
          <w:p w14:paraId="5CD62455"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0.017</w:t>
            </w:r>
          </w:p>
        </w:tc>
        <w:tc>
          <w:tcPr>
            <w:tcW w:w="960" w:type="dxa"/>
            <w:tcBorders>
              <w:top w:val="nil"/>
              <w:left w:val="nil"/>
              <w:bottom w:val="single" w:sz="4" w:space="0" w:color="auto"/>
              <w:right w:val="single" w:sz="4" w:space="0" w:color="auto"/>
            </w:tcBorders>
            <w:noWrap/>
            <w:vAlign w:val="center"/>
            <w:hideMark/>
          </w:tcPr>
          <w:p w14:paraId="1E3CC59F"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0.534</w:t>
            </w:r>
          </w:p>
        </w:tc>
      </w:tr>
      <w:tr w:rsidR="002A5E9F" w:rsidRPr="0062501B" w14:paraId="673D9280"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7986EE16"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13</w:t>
            </w:r>
          </w:p>
        </w:tc>
        <w:tc>
          <w:tcPr>
            <w:tcW w:w="960" w:type="dxa"/>
            <w:tcBorders>
              <w:top w:val="nil"/>
              <w:left w:val="nil"/>
              <w:bottom w:val="single" w:sz="4" w:space="0" w:color="auto"/>
              <w:right w:val="single" w:sz="4" w:space="0" w:color="auto"/>
            </w:tcBorders>
            <w:noWrap/>
            <w:vAlign w:val="center"/>
            <w:hideMark/>
          </w:tcPr>
          <w:p w14:paraId="4868C9FD"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0.018</w:t>
            </w:r>
          </w:p>
        </w:tc>
        <w:tc>
          <w:tcPr>
            <w:tcW w:w="960" w:type="dxa"/>
            <w:tcBorders>
              <w:top w:val="nil"/>
              <w:left w:val="nil"/>
              <w:bottom w:val="single" w:sz="4" w:space="0" w:color="auto"/>
              <w:right w:val="single" w:sz="4" w:space="0" w:color="auto"/>
            </w:tcBorders>
            <w:noWrap/>
            <w:vAlign w:val="center"/>
            <w:hideMark/>
          </w:tcPr>
          <w:p w14:paraId="7719BC75"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0.397</w:t>
            </w:r>
          </w:p>
        </w:tc>
        <w:tc>
          <w:tcPr>
            <w:tcW w:w="960" w:type="dxa"/>
            <w:tcBorders>
              <w:top w:val="nil"/>
              <w:left w:val="nil"/>
              <w:bottom w:val="single" w:sz="4" w:space="0" w:color="auto"/>
              <w:right w:val="single" w:sz="4" w:space="0" w:color="auto"/>
            </w:tcBorders>
            <w:noWrap/>
            <w:vAlign w:val="center"/>
            <w:hideMark/>
          </w:tcPr>
          <w:p w14:paraId="315FD4A2"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8.694</w:t>
            </w:r>
          </w:p>
        </w:tc>
        <w:tc>
          <w:tcPr>
            <w:tcW w:w="960" w:type="dxa"/>
            <w:tcBorders>
              <w:top w:val="nil"/>
              <w:left w:val="nil"/>
              <w:bottom w:val="single" w:sz="4" w:space="0" w:color="auto"/>
              <w:right w:val="single" w:sz="4" w:space="0" w:color="auto"/>
            </w:tcBorders>
            <w:noWrap/>
            <w:vAlign w:val="center"/>
            <w:hideMark/>
          </w:tcPr>
          <w:p w14:paraId="446D15B4"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0.535</w:t>
            </w:r>
          </w:p>
        </w:tc>
        <w:tc>
          <w:tcPr>
            <w:tcW w:w="960" w:type="dxa"/>
            <w:tcBorders>
              <w:top w:val="nil"/>
              <w:left w:val="nil"/>
              <w:bottom w:val="single" w:sz="4" w:space="0" w:color="auto"/>
              <w:right w:val="single" w:sz="4" w:space="0" w:color="auto"/>
            </w:tcBorders>
            <w:noWrap/>
            <w:vAlign w:val="center"/>
            <w:hideMark/>
          </w:tcPr>
          <w:p w14:paraId="27E685D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0.008</w:t>
            </w:r>
          </w:p>
        </w:tc>
        <w:tc>
          <w:tcPr>
            <w:tcW w:w="960" w:type="dxa"/>
            <w:tcBorders>
              <w:top w:val="nil"/>
              <w:left w:val="nil"/>
              <w:bottom w:val="single" w:sz="4" w:space="0" w:color="auto"/>
              <w:right w:val="single" w:sz="4" w:space="0" w:color="auto"/>
            </w:tcBorders>
            <w:noWrap/>
            <w:vAlign w:val="center"/>
            <w:hideMark/>
          </w:tcPr>
          <w:p w14:paraId="51A94EB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0.194</w:t>
            </w:r>
          </w:p>
        </w:tc>
      </w:tr>
      <w:tr w:rsidR="002A5E9F" w:rsidRPr="0062501B" w14:paraId="26A7AC7B"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402A386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14</w:t>
            </w:r>
          </w:p>
        </w:tc>
        <w:tc>
          <w:tcPr>
            <w:tcW w:w="960" w:type="dxa"/>
            <w:tcBorders>
              <w:top w:val="nil"/>
              <w:left w:val="nil"/>
              <w:bottom w:val="single" w:sz="4" w:space="0" w:color="auto"/>
              <w:right w:val="single" w:sz="4" w:space="0" w:color="auto"/>
            </w:tcBorders>
            <w:noWrap/>
            <w:vAlign w:val="center"/>
            <w:hideMark/>
          </w:tcPr>
          <w:p w14:paraId="2EC2A395"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0.027</w:t>
            </w:r>
          </w:p>
        </w:tc>
        <w:tc>
          <w:tcPr>
            <w:tcW w:w="960" w:type="dxa"/>
            <w:tcBorders>
              <w:top w:val="nil"/>
              <w:left w:val="nil"/>
              <w:bottom w:val="single" w:sz="4" w:space="0" w:color="auto"/>
              <w:right w:val="single" w:sz="4" w:space="0" w:color="auto"/>
            </w:tcBorders>
            <w:noWrap/>
            <w:vAlign w:val="center"/>
            <w:hideMark/>
          </w:tcPr>
          <w:p w14:paraId="7C0A4EA3"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2.357</w:t>
            </w:r>
          </w:p>
        </w:tc>
        <w:tc>
          <w:tcPr>
            <w:tcW w:w="960" w:type="dxa"/>
            <w:tcBorders>
              <w:top w:val="nil"/>
              <w:left w:val="nil"/>
              <w:bottom w:val="single" w:sz="4" w:space="0" w:color="auto"/>
              <w:right w:val="single" w:sz="4" w:space="0" w:color="auto"/>
            </w:tcBorders>
            <w:noWrap/>
            <w:vAlign w:val="center"/>
            <w:hideMark/>
          </w:tcPr>
          <w:p w14:paraId="3277B64E"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12.42</w:t>
            </w:r>
          </w:p>
        </w:tc>
        <w:tc>
          <w:tcPr>
            <w:tcW w:w="960" w:type="dxa"/>
            <w:tcBorders>
              <w:top w:val="nil"/>
              <w:left w:val="nil"/>
              <w:bottom w:val="single" w:sz="4" w:space="0" w:color="auto"/>
              <w:right w:val="single" w:sz="4" w:space="0" w:color="auto"/>
            </w:tcBorders>
            <w:noWrap/>
            <w:vAlign w:val="center"/>
            <w:hideMark/>
          </w:tcPr>
          <w:p w14:paraId="3599A82D"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1.273</w:t>
            </w:r>
          </w:p>
        </w:tc>
        <w:tc>
          <w:tcPr>
            <w:tcW w:w="960" w:type="dxa"/>
            <w:tcBorders>
              <w:top w:val="nil"/>
              <w:left w:val="nil"/>
              <w:bottom w:val="single" w:sz="4" w:space="0" w:color="auto"/>
              <w:right w:val="single" w:sz="4" w:space="0" w:color="auto"/>
            </w:tcBorders>
            <w:noWrap/>
            <w:vAlign w:val="center"/>
            <w:hideMark/>
          </w:tcPr>
          <w:p w14:paraId="62D59805"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0.013</w:t>
            </w:r>
          </w:p>
        </w:tc>
        <w:tc>
          <w:tcPr>
            <w:tcW w:w="960" w:type="dxa"/>
            <w:tcBorders>
              <w:top w:val="nil"/>
              <w:left w:val="nil"/>
              <w:bottom w:val="single" w:sz="4" w:space="0" w:color="auto"/>
              <w:right w:val="single" w:sz="4" w:space="0" w:color="auto"/>
            </w:tcBorders>
            <w:noWrap/>
            <w:vAlign w:val="center"/>
            <w:hideMark/>
          </w:tcPr>
          <w:p w14:paraId="3735D135"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0.425</w:t>
            </w:r>
          </w:p>
        </w:tc>
      </w:tr>
      <w:tr w:rsidR="002A5E9F" w:rsidRPr="0062501B" w14:paraId="573912E5"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0990B671"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15</w:t>
            </w:r>
          </w:p>
        </w:tc>
        <w:tc>
          <w:tcPr>
            <w:tcW w:w="960" w:type="dxa"/>
            <w:tcBorders>
              <w:top w:val="nil"/>
              <w:left w:val="nil"/>
              <w:bottom w:val="single" w:sz="4" w:space="0" w:color="auto"/>
              <w:right w:val="single" w:sz="4" w:space="0" w:color="auto"/>
            </w:tcBorders>
            <w:noWrap/>
            <w:vAlign w:val="center"/>
            <w:hideMark/>
          </w:tcPr>
          <w:p w14:paraId="0FB3B2AB"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0.017</w:t>
            </w:r>
          </w:p>
        </w:tc>
        <w:tc>
          <w:tcPr>
            <w:tcW w:w="960" w:type="dxa"/>
            <w:tcBorders>
              <w:top w:val="nil"/>
              <w:left w:val="nil"/>
              <w:bottom w:val="single" w:sz="4" w:space="0" w:color="auto"/>
              <w:right w:val="single" w:sz="4" w:space="0" w:color="auto"/>
            </w:tcBorders>
            <w:noWrap/>
            <w:vAlign w:val="center"/>
            <w:hideMark/>
          </w:tcPr>
          <w:p w14:paraId="7BDA04A3"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0.367</w:t>
            </w:r>
          </w:p>
        </w:tc>
        <w:tc>
          <w:tcPr>
            <w:tcW w:w="960" w:type="dxa"/>
            <w:tcBorders>
              <w:top w:val="nil"/>
              <w:left w:val="nil"/>
              <w:bottom w:val="single" w:sz="4" w:space="0" w:color="auto"/>
              <w:right w:val="single" w:sz="4" w:space="0" w:color="auto"/>
            </w:tcBorders>
            <w:noWrap/>
            <w:vAlign w:val="center"/>
            <w:hideMark/>
          </w:tcPr>
          <w:p w14:paraId="75F0DC18"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8.042</w:t>
            </w:r>
          </w:p>
        </w:tc>
        <w:tc>
          <w:tcPr>
            <w:tcW w:w="960" w:type="dxa"/>
            <w:tcBorders>
              <w:top w:val="nil"/>
              <w:left w:val="nil"/>
              <w:bottom w:val="single" w:sz="4" w:space="0" w:color="auto"/>
              <w:right w:val="single" w:sz="4" w:space="0" w:color="auto"/>
            </w:tcBorders>
            <w:noWrap/>
            <w:vAlign w:val="center"/>
            <w:hideMark/>
          </w:tcPr>
          <w:p w14:paraId="343880BA"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0.544</w:t>
            </w:r>
          </w:p>
        </w:tc>
        <w:tc>
          <w:tcPr>
            <w:tcW w:w="960" w:type="dxa"/>
            <w:tcBorders>
              <w:top w:val="nil"/>
              <w:left w:val="nil"/>
              <w:bottom w:val="single" w:sz="4" w:space="0" w:color="auto"/>
              <w:right w:val="single" w:sz="4" w:space="0" w:color="auto"/>
            </w:tcBorders>
            <w:noWrap/>
            <w:vAlign w:val="center"/>
            <w:hideMark/>
          </w:tcPr>
          <w:p w14:paraId="76AF2AB8"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0.007</w:t>
            </w:r>
          </w:p>
        </w:tc>
        <w:tc>
          <w:tcPr>
            <w:tcW w:w="960" w:type="dxa"/>
            <w:tcBorders>
              <w:top w:val="nil"/>
              <w:left w:val="nil"/>
              <w:bottom w:val="single" w:sz="4" w:space="0" w:color="auto"/>
              <w:right w:val="single" w:sz="4" w:space="0" w:color="auto"/>
            </w:tcBorders>
            <w:noWrap/>
            <w:vAlign w:val="center"/>
            <w:hideMark/>
          </w:tcPr>
          <w:p w14:paraId="3906DC2A"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0.184</w:t>
            </w:r>
          </w:p>
        </w:tc>
      </w:tr>
      <w:tr w:rsidR="002A5E9F" w:rsidRPr="0062501B" w14:paraId="0D4EFC14"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4396BAA6"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Average</w:t>
            </w:r>
          </w:p>
        </w:tc>
        <w:tc>
          <w:tcPr>
            <w:tcW w:w="960" w:type="dxa"/>
            <w:tcBorders>
              <w:top w:val="nil"/>
              <w:left w:val="nil"/>
              <w:bottom w:val="single" w:sz="4" w:space="0" w:color="auto"/>
              <w:right w:val="single" w:sz="4" w:space="0" w:color="auto"/>
            </w:tcBorders>
            <w:noWrap/>
            <w:vAlign w:val="center"/>
            <w:hideMark/>
          </w:tcPr>
          <w:p w14:paraId="08835BE2"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0.024</w:t>
            </w:r>
          </w:p>
        </w:tc>
        <w:tc>
          <w:tcPr>
            <w:tcW w:w="960" w:type="dxa"/>
            <w:tcBorders>
              <w:top w:val="nil"/>
              <w:left w:val="nil"/>
              <w:bottom w:val="single" w:sz="4" w:space="0" w:color="auto"/>
              <w:right w:val="single" w:sz="4" w:space="0" w:color="auto"/>
            </w:tcBorders>
            <w:noWrap/>
            <w:vAlign w:val="center"/>
            <w:hideMark/>
          </w:tcPr>
          <w:p w14:paraId="32689DF5"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1.38</w:t>
            </w:r>
          </w:p>
        </w:tc>
        <w:tc>
          <w:tcPr>
            <w:tcW w:w="960" w:type="dxa"/>
            <w:tcBorders>
              <w:top w:val="nil"/>
              <w:left w:val="nil"/>
              <w:bottom w:val="single" w:sz="4" w:space="0" w:color="auto"/>
              <w:right w:val="single" w:sz="4" w:space="0" w:color="auto"/>
            </w:tcBorders>
            <w:noWrap/>
            <w:vAlign w:val="center"/>
            <w:hideMark/>
          </w:tcPr>
          <w:p w14:paraId="728083F6"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11.73</w:t>
            </w:r>
          </w:p>
        </w:tc>
        <w:tc>
          <w:tcPr>
            <w:tcW w:w="960" w:type="dxa"/>
            <w:tcBorders>
              <w:top w:val="nil"/>
              <w:left w:val="nil"/>
              <w:bottom w:val="single" w:sz="4" w:space="0" w:color="auto"/>
              <w:right w:val="single" w:sz="4" w:space="0" w:color="auto"/>
            </w:tcBorders>
            <w:noWrap/>
            <w:vAlign w:val="center"/>
            <w:hideMark/>
          </w:tcPr>
          <w:p w14:paraId="47536AE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0.897</w:t>
            </w:r>
          </w:p>
        </w:tc>
        <w:tc>
          <w:tcPr>
            <w:tcW w:w="960" w:type="dxa"/>
            <w:tcBorders>
              <w:top w:val="nil"/>
              <w:left w:val="nil"/>
              <w:bottom w:val="single" w:sz="4" w:space="0" w:color="auto"/>
              <w:right w:val="single" w:sz="4" w:space="0" w:color="auto"/>
            </w:tcBorders>
            <w:noWrap/>
            <w:vAlign w:val="center"/>
            <w:hideMark/>
          </w:tcPr>
          <w:p w14:paraId="6639078B"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0.011</w:t>
            </w:r>
          </w:p>
        </w:tc>
        <w:tc>
          <w:tcPr>
            <w:tcW w:w="960" w:type="dxa"/>
            <w:tcBorders>
              <w:top w:val="nil"/>
              <w:left w:val="nil"/>
              <w:bottom w:val="single" w:sz="4" w:space="0" w:color="auto"/>
              <w:right w:val="single" w:sz="4" w:space="0" w:color="auto"/>
            </w:tcBorders>
            <w:noWrap/>
            <w:vAlign w:val="center"/>
            <w:hideMark/>
          </w:tcPr>
          <w:p w14:paraId="34E3415A"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0.334</w:t>
            </w:r>
          </w:p>
        </w:tc>
      </w:tr>
      <w:tr w:rsidR="002A5E9F" w:rsidRPr="0062501B" w14:paraId="0E300FFB" w14:textId="77777777" w:rsidTr="002D4010">
        <w:trPr>
          <w:trHeight w:val="315"/>
        </w:trPr>
        <w:tc>
          <w:tcPr>
            <w:tcW w:w="7300" w:type="dxa"/>
            <w:gridSpan w:val="7"/>
            <w:tcBorders>
              <w:top w:val="nil"/>
              <w:left w:val="single" w:sz="4" w:space="0" w:color="auto"/>
              <w:bottom w:val="single" w:sz="4" w:space="0" w:color="auto"/>
              <w:right w:val="single" w:sz="4" w:space="0" w:color="auto"/>
            </w:tcBorders>
            <w:noWrap/>
            <w:vAlign w:val="center"/>
            <w:hideMark/>
          </w:tcPr>
          <w:p w14:paraId="2A2951B3"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(CF) and (PLI) for Heavy Metal Al Kafrain dam</w:t>
            </w:r>
          </w:p>
        </w:tc>
      </w:tr>
      <w:tr w:rsidR="002A5E9F" w:rsidRPr="0062501B" w14:paraId="37F3D22C" w14:textId="77777777" w:rsidTr="002A5E9F">
        <w:trPr>
          <w:trHeight w:val="315"/>
        </w:trPr>
        <w:tc>
          <w:tcPr>
            <w:tcW w:w="634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E1BC64"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Contamination Factor (CF)</w:t>
            </w:r>
          </w:p>
        </w:tc>
        <w:tc>
          <w:tcPr>
            <w:tcW w:w="960" w:type="dxa"/>
            <w:tcBorders>
              <w:top w:val="nil"/>
              <w:left w:val="nil"/>
              <w:bottom w:val="single" w:sz="4" w:space="0" w:color="auto"/>
              <w:right w:val="single" w:sz="4" w:space="0" w:color="auto"/>
            </w:tcBorders>
            <w:shd w:val="clear" w:color="000000" w:fill="FFFFFF"/>
            <w:noWrap/>
            <w:vAlign w:val="center"/>
            <w:hideMark/>
          </w:tcPr>
          <w:p w14:paraId="4305289C"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PLI</w:t>
            </w:r>
          </w:p>
        </w:tc>
      </w:tr>
      <w:tr w:rsidR="002A5E9F" w:rsidRPr="0062501B" w14:paraId="317A13ED"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1FD2B23C"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No. of samples</w:t>
            </w:r>
          </w:p>
        </w:tc>
        <w:tc>
          <w:tcPr>
            <w:tcW w:w="960" w:type="dxa"/>
            <w:tcBorders>
              <w:top w:val="nil"/>
              <w:left w:val="nil"/>
              <w:bottom w:val="single" w:sz="4" w:space="0" w:color="auto"/>
              <w:right w:val="single" w:sz="4" w:space="0" w:color="auto"/>
            </w:tcBorders>
            <w:noWrap/>
            <w:vAlign w:val="center"/>
            <w:hideMark/>
          </w:tcPr>
          <w:p w14:paraId="710C6FE0"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Cu</w:t>
            </w:r>
          </w:p>
        </w:tc>
        <w:tc>
          <w:tcPr>
            <w:tcW w:w="960" w:type="dxa"/>
            <w:tcBorders>
              <w:top w:val="nil"/>
              <w:left w:val="nil"/>
              <w:bottom w:val="single" w:sz="4" w:space="0" w:color="auto"/>
              <w:right w:val="single" w:sz="4" w:space="0" w:color="auto"/>
            </w:tcBorders>
            <w:noWrap/>
            <w:vAlign w:val="center"/>
            <w:hideMark/>
          </w:tcPr>
          <w:p w14:paraId="052CDA8A"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Cd</w:t>
            </w:r>
          </w:p>
        </w:tc>
        <w:tc>
          <w:tcPr>
            <w:tcW w:w="960" w:type="dxa"/>
            <w:tcBorders>
              <w:top w:val="nil"/>
              <w:left w:val="nil"/>
              <w:bottom w:val="single" w:sz="4" w:space="0" w:color="auto"/>
              <w:right w:val="single" w:sz="4" w:space="0" w:color="auto"/>
            </w:tcBorders>
            <w:noWrap/>
            <w:vAlign w:val="center"/>
            <w:hideMark/>
          </w:tcPr>
          <w:p w14:paraId="24C8A4D8"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Zn</w:t>
            </w:r>
          </w:p>
        </w:tc>
        <w:tc>
          <w:tcPr>
            <w:tcW w:w="960" w:type="dxa"/>
            <w:tcBorders>
              <w:top w:val="nil"/>
              <w:left w:val="nil"/>
              <w:bottom w:val="single" w:sz="4" w:space="0" w:color="auto"/>
              <w:right w:val="single" w:sz="4" w:space="0" w:color="auto"/>
            </w:tcBorders>
            <w:noWrap/>
            <w:vAlign w:val="center"/>
            <w:hideMark/>
          </w:tcPr>
          <w:p w14:paraId="4068BB99"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Mn</w:t>
            </w:r>
          </w:p>
        </w:tc>
        <w:tc>
          <w:tcPr>
            <w:tcW w:w="960" w:type="dxa"/>
            <w:tcBorders>
              <w:top w:val="nil"/>
              <w:left w:val="nil"/>
              <w:bottom w:val="single" w:sz="4" w:space="0" w:color="auto"/>
              <w:right w:val="single" w:sz="4" w:space="0" w:color="auto"/>
            </w:tcBorders>
            <w:noWrap/>
            <w:vAlign w:val="center"/>
            <w:hideMark/>
          </w:tcPr>
          <w:p w14:paraId="0CF1C13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Pb</w:t>
            </w:r>
          </w:p>
        </w:tc>
        <w:tc>
          <w:tcPr>
            <w:tcW w:w="960" w:type="dxa"/>
            <w:tcBorders>
              <w:top w:val="nil"/>
              <w:left w:val="nil"/>
              <w:bottom w:val="single" w:sz="4" w:space="0" w:color="auto"/>
              <w:right w:val="single" w:sz="4" w:space="0" w:color="auto"/>
            </w:tcBorders>
            <w:noWrap/>
            <w:vAlign w:val="center"/>
            <w:hideMark/>
          </w:tcPr>
          <w:p w14:paraId="318E0C49"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PLI</w:t>
            </w:r>
          </w:p>
        </w:tc>
      </w:tr>
      <w:tr w:rsidR="002A5E9F" w:rsidRPr="0062501B" w14:paraId="303E0239"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335B48E9"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16</w:t>
            </w:r>
          </w:p>
        </w:tc>
        <w:tc>
          <w:tcPr>
            <w:tcW w:w="960" w:type="dxa"/>
            <w:tcBorders>
              <w:top w:val="nil"/>
              <w:left w:val="nil"/>
              <w:bottom w:val="single" w:sz="4" w:space="0" w:color="auto"/>
              <w:right w:val="single" w:sz="4" w:space="0" w:color="auto"/>
            </w:tcBorders>
            <w:noWrap/>
            <w:vAlign w:val="center"/>
            <w:hideMark/>
          </w:tcPr>
          <w:p w14:paraId="5008D601"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0.002</w:t>
            </w:r>
          </w:p>
        </w:tc>
        <w:tc>
          <w:tcPr>
            <w:tcW w:w="960" w:type="dxa"/>
            <w:tcBorders>
              <w:top w:val="nil"/>
              <w:left w:val="nil"/>
              <w:bottom w:val="single" w:sz="4" w:space="0" w:color="auto"/>
              <w:right w:val="single" w:sz="4" w:space="0" w:color="auto"/>
            </w:tcBorders>
            <w:noWrap/>
            <w:vAlign w:val="center"/>
            <w:hideMark/>
          </w:tcPr>
          <w:p w14:paraId="7E06C983"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0.214</w:t>
            </w:r>
          </w:p>
        </w:tc>
        <w:tc>
          <w:tcPr>
            <w:tcW w:w="960" w:type="dxa"/>
            <w:tcBorders>
              <w:top w:val="nil"/>
              <w:left w:val="nil"/>
              <w:bottom w:val="single" w:sz="4" w:space="0" w:color="auto"/>
              <w:right w:val="single" w:sz="4" w:space="0" w:color="auto"/>
            </w:tcBorders>
            <w:noWrap/>
            <w:vAlign w:val="center"/>
            <w:hideMark/>
          </w:tcPr>
          <w:p w14:paraId="656DAF08"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3.894</w:t>
            </w:r>
          </w:p>
        </w:tc>
        <w:tc>
          <w:tcPr>
            <w:tcW w:w="960" w:type="dxa"/>
            <w:tcBorders>
              <w:top w:val="nil"/>
              <w:left w:val="nil"/>
              <w:bottom w:val="single" w:sz="4" w:space="0" w:color="auto"/>
              <w:right w:val="single" w:sz="4" w:space="0" w:color="auto"/>
            </w:tcBorders>
            <w:noWrap/>
            <w:vAlign w:val="center"/>
            <w:hideMark/>
          </w:tcPr>
          <w:p w14:paraId="3BE0BD45"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0.848</w:t>
            </w:r>
          </w:p>
        </w:tc>
        <w:tc>
          <w:tcPr>
            <w:tcW w:w="960" w:type="dxa"/>
            <w:tcBorders>
              <w:top w:val="nil"/>
              <w:left w:val="nil"/>
              <w:bottom w:val="single" w:sz="4" w:space="0" w:color="auto"/>
              <w:right w:val="single" w:sz="4" w:space="0" w:color="auto"/>
            </w:tcBorders>
            <w:noWrap/>
            <w:vAlign w:val="center"/>
            <w:hideMark/>
          </w:tcPr>
          <w:p w14:paraId="37C9C11B"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0.024</w:t>
            </w:r>
          </w:p>
        </w:tc>
        <w:tc>
          <w:tcPr>
            <w:tcW w:w="960" w:type="dxa"/>
            <w:tcBorders>
              <w:top w:val="nil"/>
              <w:left w:val="nil"/>
              <w:bottom w:val="single" w:sz="4" w:space="0" w:color="auto"/>
              <w:right w:val="single" w:sz="4" w:space="0" w:color="auto"/>
            </w:tcBorders>
            <w:noWrap/>
            <w:vAlign w:val="center"/>
            <w:hideMark/>
          </w:tcPr>
          <w:p w14:paraId="5201F5C2"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0.128</w:t>
            </w:r>
          </w:p>
        </w:tc>
      </w:tr>
      <w:tr w:rsidR="002A5E9F" w:rsidRPr="0062501B" w14:paraId="62A0CDF5"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55E80A04"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17</w:t>
            </w:r>
          </w:p>
        </w:tc>
        <w:tc>
          <w:tcPr>
            <w:tcW w:w="960" w:type="dxa"/>
            <w:tcBorders>
              <w:top w:val="nil"/>
              <w:left w:val="nil"/>
              <w:bottom w:val="single" w:sz="4" w:space="0" w:color="auto"/>
              <w:right w:val="single" w:sz="4" w:space="0" w:color="auto"/>
            </w:tcBorders>
            <w:noWrap/>
            <w:vAlign w:val="center"/>
            <w:hideMark/>
          </w:tcPr>
          <w:p w14:paraId="41D515F7"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0.028</w:t>
            </w:r>
          </w:p>
        </w:tc>
        <w:tc>
          <w:tcPr>
            <w:tcW w:w="960" w:type="dxa"/>
            <w:tcBorders>
              <w:top w:val="nil"/>
              <w:left w:val="nil"/>
              <w:bottom w:val="single" w:sz="4" w:space="0" w:color="auto"/>
              <w:right w:val="single" w:sz="4" w:space="0" w:color="auto"/>
            </w:tcBorders>
            <w:noWrap/>
            <w:vAlign w:val="center"/>
            <w:hideMark/>
          </w:tcPr>
          <w:p w14:paraId="26B88EC2"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0.295</w:t>
            </w:r>
          </w:p>
        </w:tc>
        <w:tc>
          <w:tcPr>
            <w:tcW w:w="960" w:type="dxa"/>
            <w:tcBorders>
              <w:top w:val="nil"/>
              <w:left w:val="nil"/>
              <w:bottom w:val="single" w:sz="4" w:space="0" w:color="auto"/>
              <w:right w:val="single" w:sz="4" w:space="0" w:color="auto"/>
            </w:tcBorders>
            <w:noWrap/>
            <w:vAlign w:val="center"/>
            <w:hideMark/>
          </w:tcPr>
          <w:p w14:paraId="11495CC8"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19.14</w:t>
            </w:r>
          </w:p>
        </w:tc>
        <w:tc>
          <w:tcPr>
            <w:tcW w:w="960" w:type="dxa"/>
            <w:tcBorders>
              <w:top w:val="nil"/>
              <w:left w:val="nil"/>
              <w:bottom w:val="single" w:sz="4" w:space="0" w:color="auto"/>
              <w:right w:val="single" w:sz="4" w:space="0" w:color="auto"/>
            </w:tcBorders>
            <w:noWrap/>
            <w:vAlign w:val="center"/>
            <w:hideMark/>
          </w:tcPr>
          <w:p w14:paraId="46790FE4"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0.658</w:t>
            </w:r>
          </w:p>
        </w:tc>
        <w:tc>
          <w:tcPr>
            <w:tcW w:w="960" w:type="dxa"/>
            <w:tcBorders>
              <w:top w:val="nil"/>
              <w:left w:val="nil"/>
              <w:bottom w:val="single" w:sz="4" w:space="0" w:color="auto"/>
              <w:right w:val="single" w:sz="4" w:space="0" w:color="auto"/>
            </w:tcBorders>
            <w:noWrap/>
            <w:vAlign w:val="center"/>
            <w:hideMark/>
          </w:tcPr>
          <w:p w14:paraId="2D637040"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0.064</w:t>
            </w:r>
          </w:p>
        </w:tc>
        <w:tc>
          <w:tcPr>
            <w:tcW w:w="960" w:type="dxa"/>
            <w:tcBorders>
              <w:top w:val="nil"/>
              <w:left w:val="nil"/>
              <w:bottom w:val="single" w:sz="4" w:space="0" w:color="auto"/>
              <w:right w:val="single" w:sz="4" w:space="0" w:color="auto"/>
            </w:tcBorders>
            <w:noWrap/>
            <w:vAlign w:val="center"/>
            <w:hideMark/>
          </w:tcPr>
          <w:p w14:paraId="5AD61998"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0.367</w:t>
            </w:r>
          </w:p>
        </w:tc>
      </w:tr>
      <w:tr w:rsidR="002A5E9F" w:rsidRPr="0062501B" w14:paraId="0D56FC9C" w14:textId="77777777" w:rsidTr="002A5E9F">
        <w:trPr>
          <w:trHeight w:val="315"/>
        </w:trPr>
        <w:tc>
          <w:tcPr>
            <w:tcW w:w="1540" w:type="dxa"/>
            <w:tcBorders>
              <w:top w:val="nil"/>
              <w:left w:val="single" w:sz="4" w:space="0" w:color="auto"/>
              <w:bottom w:val="single" w:sz="4" w:space="0" w:color="auto"/>
              <w:right w:val="single" w:sz="4" w:space="0" w:color="auto"/>
            </w:tcBorders>
            <w:noWrap/>
            <w:vAlign w:val="center"/>
            <w:hideMark/>
          </w:tcPr>
          <w:p w14:paraId="4E0A25DE"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Average</w:t>
            </w:r>
          </w:p>
        </w:tc>
        <w:tc>
          <w:tcPr>
            <w:tcW w:w="960" w:type="dxa"/>
            <w:tcBorders>
              <w:top w:val="nil"/>
              <w:left w:val="nil"/>
              <w:bottom w:val="single" w:sz="4" w:space="0" w:color="auto"/>
              <w:right w:val="single" w:sz="4" w:space="0" w:color="auto"/>
            </w:tcBorders>
            <w:noWrap/>
            <w:vAlign w:val="center"/>
            <w:hideMark/>
          </w:tcPr>
          <w:p w14:paraId="765B84C5"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0.015</w:t>
            </w:r>
          </w:p>
        </w:tc>
        <w:tc>
          <w:tcPr>
            <w:tcW w:w="960" w:type="dxa"/>
            <w:tcBorders>
              <w:top w:val="nil"/>
              <w:left w:val="nil"/>
              <w:bottom w:val="single" w:sz="4" w:space="0" w:color="auto"/>
              <w:right w:val="single" w:sz="4" w:space="0" w:color="auto"/>
            </w:tcBorders>
            <w:noWrap/>
            <w:vAlign w:val="center"/>
            <w:hideMark/>
          </w:tcPr>
          <w:p w14:paraId="30017294"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0.254</w:t>
            </w:r>
          </w:p>
        </w:tc>
        <w:tc>
          <w:tcPr>
            <w:tcW w:w="960" w:type="dxa"/>
            <w:tcBorders>
              <w:top w:val="nil"/>
              <w:left w:val="nil"/>
              <w:bottom w:val="single" w:sz="4" w:space="0" w:color="auto"/>
              <w:right w:val="single" w:sz="4" w:space="0" w:color="auto"/>
            </w:tcBorders>
            <w:noWrap/>
            <w:vAlign w:val="center"/>
            <w:hideMark/>
          </w:tcPr>
          <w:p w14:paraId="429558BB"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11.51</w:t>
            </w:r>
          </w:p>
        </w:tc>
        <w:tc>
          <w:tcPr>
            <w:tcW w:w="960" w:type="dxa"/>
            <w:tcBorders>
              <w:top w:val="nil"/>
              <w:left w:val="nil"/>
              <w:bottom w:val="single" w:sz="4" w:space="0" w:color="auto"/>
              <w:right w:val="single" w:sz="4" w:space="0" w:color="auto"/>
            </w:tcBorders>
            <w:noWrap/>
            <w:vAlign w:val="center"/>
            <w:hideMark/>
          </w:tcPr>
          <w:p w14:paraId="7679C3EA"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0.753</w:t>
            </w:r>
          </w:p>
        </w:tc>
        <w:tc>
          <w:tcPr>
            <w:tcW w:w="960" w:type="dxa"/>
            <w:tcBorders>
              <w:top w:val="nil"/>
              <w:left w:val="nil"/>
              <w:bottom w:val="single" w:sz="4" w:space="0" w:color="auto"/>
              <w:right w:val="single" w:sz="4" w:space="0" w:color="auto"/>
            </w:tcBorders>
            <w:noWrap/>
            <w:vAlign w:val="center"/>
            <w:hideMark/>
          </w:tcPr>
          <w:p w14:paraId="385DDAE0"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0.044</w:t>
            </w:r>
          </w:p>
        </w:tc>
        <w:tc>
          <w:tcPr>
            <w:tcW w:w="960" w:type="dxa"/>
            <w:tcBorders>
              <w:top w:val="nil"/>
              <w:left w:val="nil"/>
              <w:bottom w:val="single" w:sz="4" w:space="0" w:color="auto"/>
              <w:right w:val="single" w:sz="4" w:space="0" w:color="auto"/>
            </w:tcBorders>
            <w:noWrap/>
            <w:vAlign w:val="center"/>
            <w:hideMark/>
          </w:tcPr>
          <w:p w14:paraId="03A28863" w14:textId="77777777" w:rsidR="002A5E9F" w:rsidRPr="0062501B" w:rsidRDefault="002A5E9F" w:rsidP="0062501B">
            <w:pPr>
              <w:spacing w:after="0" w:line="240" w:lineRule="auto"/>
              <w:ind w:left="270"/>
              <w:jc w:val="center"/>
              <w:rPr>
                <w:rFonts w:ascii="Times New Roman" w:eastAsia="Times New Roman" w:hAnsi="Times New Roman" w:cs="Times New Roman"/>
                <w:color w:val="000000"/>
                <w:sz w:val="24"/>
                <w:szCs w:val="24"/>
              </w:rPr>
            </w:pPr>
            <w:r w:rsidRPr="0062501B">
              <w:rPr>
                <w:rFonts w:ascii="Times New Roman" w:eastAsia="Times New Roman" w:hAnsi="Times New Roman" w:cs="Times New Roman"/>
                <w:color w:val="000000"/>
                <w:sz w:val="24"/>
                <w:szCs w:val="24"/>
              </w:rPr>
              <w:t>0.247</w:t>
            </w:r>
          </w:p>
        </w:tc>
      </w:tr>
    </w:tbl>
    <w:p w14:paraId="5D259A74" w14:textId="77777777" w:rsidR="00F4615C" w:rsidRPr="0062501B" w:rsidRDefault="00F4615C" w:rsidP="0001131D">
      <w:pPr>
        <w:spacing w:line="240" w:lineRule="auto"/>
        <w:jc w:val="both"/>
        <w:rPr>
          <w:rFonts w:ascii="Times New Roman" w:hAnsi="Times New Roman" w:cs="Times New Roman"/>
          <w:b/>
          <w:bCs/>
          <w:sz w:val="24"/>
          <w:szCs w:val="24"/>
        </w:rPr>
      </w:pPr>
    </w:p>
    <w:p w14:paraId="06A32D4F" w14:textId="77777777" w:rsidR="0001131D" w:rsidRPr="0062501B" w:rsidRDefault="002C0FFF" w:rsidP="0001131D">
      <w:pPr>
        <w:spacing w:line="240" w:lineRule="auto"/>
        <w:jc w:val="both"/>
        <w:rPr>
          <w:rFonts w:ascii="Times New Roman" w:hAnsi="Times New Roman" w:cs="Times New Roman"/>
          <w:b/>
          <w:bCs/>
          <w:sz w:val="24"/>
          <w:szCs w:val="24"/>
        </w:rPr>
      </w:pPr>
      <w:r w:rsidRPr="0062501B">
        <w:rPr>
          <w:rFonts w:ascii="Times New Roman" w:hAnsi="Times New Roman" w:cs="Times New Roman"/>
          <w:b/>
          <w:bCs/>
          <w:sz w:val="24"/>
          <w:szCs w:val="24"/>
        </w:rPr>
        <w:t>6.</w:t>
      </w:r>
      <w:r w:rsidR="0001131D" w:rsidRPr="0062501B">
        <w:rPr>
          <w:rFonts w:ascii="Times New Roman" w:hAnsi="Times New Roman" w:cs="Times New Roman"/>
          <w:b/>
          <w:bCs/>
          <w:sz w:val="24"/>
          <w:szCs w:val="24"/>
        </w:rPr>
        <w:t xml:space="preserve"> Conclusions</w:t>
      </w:r>
    </w:p>
    <w:p w14:paraId="3D0DE905" w14:textId="77777777" w:rsidR="002C0FFF" w:rsidRPr="0062501B" w:rsidRDefault="002C0FFF" w:rsidP="0001131D">
      <w:pPr>
        <w:spacing w:line="240" w:lineRule="auto"/>
        <w:jc w:val="both"/>
        <w:rPr>
          <w:rFonts w:ascii="Times New Roman" w:hAnsi="Times New Roman" w:cs="Times New Roman"/>
          <w:sz w:val="24"/>
          <w:szCs w:val="24"/>
        </w:rPr>
      </w:pPr>
      <w:r w:rsidRPr="0062501B">
        <w:rPr>
          <w:rFonts w:ascii="Times New Roman" w:hAnsi="Times New Roman" w:cs="Times New Roman"/>
          <w:sz w:val="24"/>
          <w:szCs w:val="24"/>
        </w:rPr>
        <w:t xml:space="preserve">The main conclusions of this study can be summarized as follows: </w:t>
      </w:r>
    </w:p>
    <w:p w14:paraId="59B13CEE" w14:textId="77777777" w:rsidR="002C0FFF" w:rsidRPr="0062501B" w:rsidRDefault="002C0FFF" w:rsidP="002C0FFF">
      <w:pPr>
        <w:spacing w:line="240" w:lineRule="auto"/>
        <w:jc w:val="both"/>
        <w:rPr>
          <w:rFonts w:ascii="Times New Roman" w:hAnsi="Times New Roman" w:cs="Times New Roman"/>
          <w:sz w:val="24"/>
          <w:szCs w:val="24"/>
          <w:lang w:bidi="ar-JO"/>
        </w:rPr>
      </w:pPr>
      <w:r w:rsidRPr="0062501B">
        <w:rPr>
          <w:rFonts w:ascii="Times New Roman" w:hAnsi="Times New Roman" w:cs="Times New Roman"/>
          <w:b/>
          <w:bCs/>
          <w:sz w:val="24"/>
          <w:szCs w:val="24"/>
          <w:lang w:bidi="ar-JO"/>
        </w:rPr>
        <w:t xml:space="preserve">- </w:t>
      </w:r>
      <w:r w:rsidRPr="0062501B">
        <w:rPr>
          <w:rFonts w:ascii="Times New Roman" w:hAnsi="Times New Roman" w:cs="Times New Roman"/>
          <w:sz w:val="24"/>
          <w:szCs w:val="24"/>
          <w:lang w:bidi="ar-JO"/>
        </w:rPr>
        <w:t>The chemical concentrations of the heavy metals in the Superficial sediments of the area study shows to the strength of anthropogenic and natural sources within PH values The high levels of Mn and Zn were found along the superficial sediments of Wadi As-Sir and Wadi Al-Sheta and Al Kafrain dam from upstream to downstream, but low concentrations of Cu, Cd and Pb were found along the valley.</w:t>
      </w:r>
    </w:p>
    <w:p w14:paraId="7F7B67AD" w14:textId="77777777" w:rsidR="00351D82" w:rsidRPr="0062501B" w:rsidRDefault="00351D82" w:rsidP="00351D82">
      <w:pPr>
        <w:spacing w:line="240" w:lineRule="auto"/>
        <w:jc w:val="both"/>
        <w:rPr>
          <w:rFonts w:ascii="Times New Roman" w:hAnsi="Times New Roman" w:cs="Times New Roman"/>
          <w:b/>
          <w:bCs/>
          <w:sz w:val="24"/>
          <w:szCs w:val="24"/>
          <w:lang w:bidi="ar-JO"/>
        </w:rPr>
      </w:pPr>
      <w:r w:rsidRPr="0062501B">
        <w:rPr>
          <w:rFonts w:ascii="Times New Roman" w:hAnsi="Times New Roman" w:cs="Times New Roman"/>
          <w:b/>
          <w:bCs/>
          <w:sz w:val="24"/>
          <w:szCs w:val="24"/>
          <w:lang w:bidi="ar-JO"/>
        </w:rPr>
        <w:t xml:space="preserve">-  </w:t>
      </w:r>
      <w:r w:rsidRPr="0062501B">
        <w:rPr>
          <w:rFonts w:ascii="Times New Roman" w:hAnsi="Times New Roman" w:cs="Times New Roman"/>
          <w:sz w:val="24"/>
          <w:szCs w:val="24"/>
        </w:rPr>
        <w:t xml:space="preserve">The high PH value effected to more alkaline conditions for all the sediment samples. The concentrations of metals in the sediments can vary highly depending on the organic matter content and pH-values. The PH values influence </w:t>
      </w:r>
      <w:proofErr w:type="gramStart"/>
      <w:r w:rsidRPr="0062501B">
        <w:rPr>
          <w:rFonts w:ascii="Times New Roman" w:hAnsi="Times New Roman" w:cs="Times New Roman"/>
          <w:sz w:val="24"/>
          <w:szCs w:val="24"/>
        </w:rPr>
        <w:t>the sediment</w:t>
      </w:r>
      <w:proofErr w:type="gramEnd"/>
      <w:r w:rsidRPr="0062501B">
        <w:rPr>
          <w:rFonts w:ascii="Times New Roman" w:hAnsi="Times New Roman" w:cs="Times New Roman"/>
          <w:sz w:val="24"/>
          <w:szCs w:val="24"/>
        </w:rPr>
        <w:t xml:space="preserve"> composition, and </w:t>
      </w:r>
      <w:proofErr w:type="gramStart"/>
      <w:r w:rsidRPr="0062501B">
        <w:rPr>
          <w:rFonts w:ascii="Times New Roman" w:hAnsi="Times New Roman" w:cs="Times New Roman"/>
          <w:sz w:val="24"/>
          <w:szCs w:val="24"/>
        </w:rPr>
        <w:t>which</w:t>
      </w:r>
      <w:proofErr w:type="gramEnd"/>
      <w:r w:rsidRPr="0062501B">
        <w:rPr>
          <w:rFonts w:ascii="Times New Roman" w:hAnsi="Times New Roman" w:cs="Times New Roman"/>
          <w:sz w:val="24"/>
          <w:szCs w:val="24"/>
        </w:rPr>
        <w:t xml:space="preserve"> turn affects the heavy metal ions mobility and attractive to distribution in the sediment. The </w:t>
      </w:r>
      <w:proofErr w:type="gramStart"/>
      <w:r w:rsidRPr="0062501B">
        <w:rPr>
          <w:rFonts w:ascii="Times New Roman" w:hAnsi="Times New Roman" w:cs="Times New Roman"/>
          <w:sz w:val="24"/>
          <w:szCs w:val="24"/>
        </w:rPr>
        <w:t>concentrations</w:t>
      </w:r>
      <w:proofErr w:type="gramEnd"/>
      <w:r w:rsidRPr="0062501B">
        <w:rPr>
          <w:rFonts w:ascii="Times New Roman" w:hAnsi="Times New Roman" w:cs="Times New Roman"/>
          <w:sz w:val="24"/>
          <w:szCs w:val="24"/>
        </w:rPr>
        <w:t xml:space="preserve"> of metals in the sediments can vary greatly depending on the organic matter content and pH-values.</w:t>
      </w:r>
    </w:p>
    <w:p w14:paraId="3C45434C" w14:textId="66BBF756" w:rsidR="0001131D" w:rsidRPr="0062501B" w:rsidRDefault="00361A1F" w:rsidP="0001131D">
      <w:pPr>
        <w:spacing w:line="240" w:lineRule="auto"/>
        <w:jc w:val="both"/>
        <w:rPr>
          <w:rFonts w:ascii="Times New Roman" w:hAnsi="Times New Roman" w:cs="Times New Roman"/>
          <w:sz w:val="24"/>
          <w:szCs w:val="24"/>
        </w:rPr>
      </w:pPr>
      <w:r w:rsidRPr="0062501B">
        <w:rPr>
          <w:rFonts w:ascii="Times New Roman" w:hAnsi="Times New Roman" w:cs="Times New Roman"/>
          <w:sz w:val="24"/>
          <w:szCs w:val="24"/>
        </w:rPr>
        <w:t xml:space="preserve">- </w:t>
      </w:r>
      <w:r w:rsidR="0001131D" w:rsidRPr="0062501B">
        <w:rPr>
          <w:rFonts w:ascii="Times New Roman" w:hAnsi="Times New Roman" w:cs="Times New Roman"/>
          <w:sz w:val="24"/>
          <w:szCs w:val="24"/>
        </w:rPr>
        <w:t xml:space="preserve">Pearson’s correlation </w:t>
      </w:r>
      <w:r w:rsidR="00DA293A" w:rsidRPr="00DA293A">
        <w:rPr>
          <w:rFonts w:ascii="Times New Roman" w:hAnsi="Times New Roman" w:cs="Times New Roman"/>
          <w:sz w:val="24"/>
          <w:szCs w:val="24"/>
          <w:highlight w:val="yellow"/>
        </w:rPr>
        <w:t>coefficient</w:t>
      </w:r>
      <w:r w:rsidR="0001131D" w:rsidRPr="0062501B">
        <w:rPr>
          <w:rFonts w:ascii="Times New Roman" w:hAnsi="Times New Roman" w:cs="Times New Roman"/>
          <w:sz w:val="24"/>
          <w:szCs w:val="24"/>
        </w:rPr>
        <w:t xml:space="preserve"> analysis of concentrations among Cu, Zn, Cd, Mn, and Pb. shows varying correlations among them, which indicates that these metals have complex geochemical behaviors.</w:t>
      </w:r>
    </w:p>
    <w:p w14:paraId="4833805E" w14:textId="3412DA42" w:rsidR="0001131D" w:rsidRPr="0062501B" w:rsidRDefault="0001131D" w:rsidP="00351D82">
      <w:pPr>
        <w:spacing w:line="240" w:lineRule="auto"/>
        <w:jc w:val="both"/>
        <w:rPr>
          <w:rFonts w:ascii="Times New Roman" w:hAnsi="Times New Roman" w:cs="Times New Roman"/>
          <w:sz w:val="24"/>
          <w:szCs w:val="24"/>
        </w:rPr>
      </w:pPr>
      <w:r w:rsidRPr="0062501B">
        <w:rPr>
          <w:rFonts w:ascii="Times New Roman" w:hAnsi="Times New Roman" w:cs="Times New Roman"/>
          <w:sz w:val="24"/>
          <w:szCs w:val="24"/>
        </w:rPr>
        <w:t xml:space="preserve">-The results </w:t>
      </w:r>
      <w:r w:rsidRPr="00DA293A">
        <w:rPr>
          <w:rFonts w:ascii="Times New Roman" w:hAnsi="Times New Roman" w:cs="Times New Roman"/>
          <w:sz w:val="24"/>
          <w:szCs w:val="24"/>
          <w:highlight w:val="yellow"/>
        </w:rPr>
        <w:t xml:space="preserve">of </w:t>
      </w:r>
      <w:r w:rsidR="00DA293A" w:rsidRPr="00DA293A">
        <w:rPr>
          <w:rFonts w:ascii="Times New Roman" w:hAnsi="Times New Roman" w:cs="Times New Roman"/>
          <w:sz w:val="24"/>
          <w:szCs w:val="24"/>
          <w:highlight w:val="yellow"/>
        </w:rPr>
        <w:t>the</w:t>
      </w:r>
      <w:r w:rsidR="00DA293A">
        <w:rPr>
          <w:rFonts w:ascii="Times New Roman" w:hAnsi="Times New Roman" w:cs="Times New Roman"/>
          <w:sz w:val="24"/>
          <w:szCs w:val="24"/>
        </w:rPr>
        <w:t xml:space="preserve"> </w:t>
      </w:r>
      <w:proofErr w:type="spellStart"/>
      <w:r w:rsidRPr="0062501B">
        <w:rPr>
          <w:rFonts w:ascii="Times New Roman" w:hAnsi="Times New Roman" w:cs="Times New Roman"/>
          <w:sz w:val="24"/>
          <w:szCs w:val="24"/>
        </w:rPr>
        <w:t>Igeo</w:t>
      </w:r>
      <w:proofErr w:type="spellEnd"/>
      <w:r w:rsidRPr="0062501B">
        <w:rPr>
          <w:rFonts w:ascii="Times New Roman" w:hAnsi="Times New Roman" w:cs="Times New Roman"/>
          <w:sz w:val="24"/>
          <w:szCs w:val="24"/>
        </w:rPr>
        <w:t xml:space="preserve"> </w:t>
      </w:r>
      <w:r w:rsidR="00351D82" w:rsidRPr="0062501B">
        <w:rPr>
          <w:rFonts w:ascii="Times New Roman" w:hAnsi="Times New Roman" w:cs="Times New Roman"/>
          <w:sz w:val="24"/>
          <w:szCs w:val="24"/>
        </w:rPr>
        <w:t>value</w:t>
      </w:r>
      <w:r w:rsidRPr="0062501B">
        <w:rPr>
          <w:rFonts w:ascii="Times New Roman" w:hAnsi="Times New Roman" w:cs="Times New Roman"/>
          <w:sz w:val="24"/>
          <w:szCs w:val="24"/>
        </w:rPr>
        <w:t xml:space="preserve"> of Wadi Al-Sir sediments have shown that the concentrations of Mn, Cu, Cd</w:t>
      </w:r>
      <w:r w:rsidR="00DA293A">
        <w:rPr>
          <w:rFonts w:ascii="Times New Roman" w:hAnsi="Times New Roman" w:cs="Times New Roman"/>
          <w:sz w:val="24"/>
          <w:szCs w:val="24"/>
        </w:rPr>
        <w:t>,</w:t>
      </w:r>
      <w:r w:rsidRPr="0062501B">
        <w:rPr>
          <w:rFonts w:ascii="Times New Roman" w:hAnsi="Times New Roman" w:cs="Times New Roman"/>
          <w:sz w:val="24"/>
          <w:szCs w:val="24"/>
        </w:rPr>
        <w:t xml:space="preserve"> and Pb are safe and that these elements are practically unchanged due to anthropogenic influences, while the concentrations of </w:t>
      </w:r>
      <w:r w:rsidR="00351D82" w:rsidRPr="0062501B">
        <w:rPr>
          <w:rFonts w:ascii="Times New Roman" w:hAnsi="Times New Roman" w:cs="Times New Roman"/>
          <w:sz w:val="24"/>
          <w:szCs w:val="24"/>
        </w:rPr>
        <w:t>Zn exceed</w:t>
      </w:r>
      <w:r w:rsidRPr="0062501B">
        <w:rPr>
          <w:rFonts w:ascii="Times New Roman" w:hAnsi="Times New Roman" w:cs="Times New Roman"/>
          <w:sz w:val="24"/>
          <w:szCs w:val="24"/>
        </w:rPr>
        <w:t xml:space="preserve"> the average value. The elevated concentrations </w:t>
      </w:r>
      <w:r w:rsidR="00351D82" w:rsidRPr="0062501B">
        <w:rPr>
          <w:rFonts w:ascii="Times New Roman" w:hAnsi="Times New Roman" w:cs="Times New Roman"/>
          <w:sz w:val="24"/>
          <w:szCs w:val="24"/>
        </w:rPr>
        <w:t>of Zn</w:t>
      </w:r>
      <w:r w:rsidRPr="0062501B">
        <w:rPr>
          <w:rFonts w:ascii="Times New Roman" w:hAnsi="Times New Roman" w:cs="Times New Roman"/>
          <w:sz w:val="24"/>
          <w:szCs w:val="24"/>
        </w:rPr>
        <w:t xml:space="preserve"> may </w:t>
      </w:r>
      <w:r w:rsidR="00DA293A">
        <w:rPr>
          <w:rFonts w:ascii="Times New Roman" w:hAnsi="Times New Roman" w:cs="Times New Roman"/>
          <w:sz w:val="24"/>
          <w:szCs w:val="24"/>
        </w:rPr>
        <w:t xml:space="preserve">be </w:t>
      </w:r>
      <w:r w:rsidR="00DA293A" w:rsidRPr="00DA293A">
        <w:rPr>
          <w:rFonts w:ascii="Times New Roman" w:hAnsi="Times New Roman" w:cs="Times New Roman"/>
          <w:sz w:val="24"/>
          <w:szCs w:val="24"/>
          <w:highlight w:val="yellow"/>
        </w:rPr>
        <w:t>due to</w:t>
      </w:r>
      <w:r w:rsidRPr="0062501B">
        <w:rPr>
          <w:rFonts w:ascii="Times New Roman" w:hAnsi="Times New Roman" w:cs="Times New Roman"/>
          <w:sz w:val="24"/>
          <w:szCs w:val="24"/>
        </w:rPr>
        <w:t xml:space="preserve"> anthropogenic sources, for example</w:t>
      </w:r>
      <w:r w:rsidR="00DA293A">
        <w:rPr>
          <w:rFonts w:ascii="Times New Roman" w:hAnsi="Times New Roman" w:cs="Times New Roman"/>
          <w:sz w:val="24"/>
          <w:szCs w:val="24"/>
        </w:rPr>
        <w:t>,</w:t>
      </w:r>
      <w:r w:rsidRPr="0062501B">
        <w:rPr>
          <w:rFonts w:ascii="Times New Roman" w:hAnsi="Times New Roman" w:cs="Times New Roman"/>
          <w:sz w:val="24"/>
          <w:szCs w:val="24"/>
        </w:rPr>
        <w:t xml:space="preserve"> phosphate fertilizers and pesticides used in agricultural lands in the wadi</w:t>
      </w:r>
      <w:r w:rsidR="00DA293A">
        <w:rPr>
          <w:rFonts w:ascii="Times New Roman" w:hAnsi="Times New Roman" w:cs="Times New Roman"/>
          <w:sz w:val="24"/>
          <w:szCs w:val="24"/>
        </w:rPr>
        <w:t>,</w:t>
      </w:r>
      <w:r w:rsidRPr="0062501B">
        <w:rPr>
          <w:rFonts w:ascii="Times New Roman" w:hAnsi="Times New Roman" w:cs="Times New Roman"/>
          <w:sz w:val="24"/>
          <w:szCs w:val="24"/>
        </w:rPr>
        <w:t xml:space="preserve"> and agricultural use of sewage sludge and seepage of domestic wastewater </w:t>
      </w:r>
      <w:r w:rsidR="00DA293A" w:rsidRPr="00DA293A">
        <w:rPr>
          <w:rFonts w:ascii="Times New Roman" w:hAnsi="Times New Roman" w:cs="Times New Roman"/>
          <w:sz w:val="24"/>
          <w:szCs w:val="24"/>
          <w:highlight w:val="yellow"/>
        </w:rPr>
        <w:t>from</w:t>
      </w:r>
      <w:r w:rsidRPr="00DA293A">
        <w:rPr>
          <w:rFonts w:ascii="Times New Roman" w:hAnsi="Times New Roman" w:cs="Times New Roman"/>
          <w:sz w:val="24"/>
          <w:szCs w:val="24"/>
          <w:highlight w:val="yellow"/>
        </w:rPr>
        <w:t xml:space="preserve"> nearby</w:t>
      </w:r>
      <w:r w:rsidRPr="0062501B">
        <w:rPr>
          <w:rFonts w:ascii="Times New Roman" w:hAnsi="Times New Roman" w:cs="Times New Roman"/>
          <w:sz w:val="24"/>
          <w:szCs w:val="24"/>
        </w:rPr>
        <w:t xml:space="preserve"> villages to the wadi</w:t>
      </w:r>
      <w:r w:rsidR="00DA293A">
        <w:rPr>
          <w:rFonts w:ascii="Times New Roman" w:hAnsi="Times New Roman" w:cs="Times New Roman"/>
          <w:sz w:val="24"/>
          <w:szCs w:val="24"/>
        </w:rPr>
        <w:t>,</w:t>
      </w:r>
      <w:r w:rsidRPr="0062501B">
        <w:rPr>
          <w:rFonts w:ascii="Times New Roman" w:hAnsi="Times New Roman" w:cs="Times New Roman"/>
          <w:sz w:val="24"/>
          <w:szCs w:val="24"/>
        </w:rPr>
        <w:t xml:space="preserve"> and natural weathering of surrounding geological formations</w:t>
      </w:r>
      <w:r w:rsidR="00351D82" w:rsidRPr="0062501B">
        <w:rPr>
          <w:rFonts w:ascii="Times New Roman" w:hAnsi="Times New Roman" w:cs="Times New Roman"/>
          <w:sz w:val="24"/>
          <w:szCs w:val="24"/>
        </w:rPr>
        <w:t xml:space="preserve">. </w:t>
      </w:r>
    </w:p>
    <w:p w14:paraId="7AD0741B" w14:textId="42F77C3B" w:rsidR="0001131D" w:rsidRPr="0062501B" w:rsidRDefault="0001131D" w:rsidP="0001131D">
      <w:pPr>
        <w:spacing w:line="240" w:lineRule="auto"/>
        <w:jc w:val="both"/>
        <w:rPr>
          <w:rFonts w:ascii="Times New Roman" w:hAnsi="Times New Roman" w:cs="Times New Roman"/>
          <w:sz w:val="24"/>
          <w:szCs w:val="24"/>
        </w:rPr>
      </w:pPr>
      <w:r w:rsidRPr="0062501B">
        <w:rPr>
          <w:rFonts w:ascii="Times New Roman" w:hAnsi="Times New Roman" w:cs="Times New Roman"/>
          <w:sz w:val="24"/>
          <w:szCs w:val="24"/>
        </w:rPr>
        <w:t xml:space="preserve">-The results of </w:t>
      </w:r>
      <w:proofErr w:type="spellStart"/>
      <w:r w:rsidRPr="0062501B">
        <w:rPr>
          <w:rFonts w:ascii="Times New Roman" w:hAnsi="Times New Roman" w:cs="Times New Roman"/>
          <w:sz w:val="24"/>
          <w:szCs w:val="24"/>
        </w:rPr>
        <w:t>Igeo</w:t>
      </w:r>
      <w:proofErr w:type="spellEnd"/>
      <w:r w:rsidRPr="0062501B">
        <w:rPr>
          <w:rFonts w:ascii="Times New Roman" w:hAnsi="Times New Roman" w:cs="Times New Roman"/>
          <w:sz w:val="24"/>
          <w:szCs w:val="24"/>
        </w:rPr>
        <w:t xml:space="preserve"> </w:t>
      </w:r>
      <w:r w:rsidR="00DA293A" w:rsidRPr="00DA293A">
        <w:rPr>
          <w:rFonts w:ascii="Times New Roman" w:hAnsi="Times New Roman" w:cs="Times New Roman"/>
          <w:sz w:val="24"/>
          <w:szCs w:val="24"/>
          <w:highlight w:val="yellow"/>
        </w:rPr>
        <w:t>analyses</w:t>
      </w:r>
      <w:r w:rsidRPr="0062501B">
        <w:rPr>
          <w:rFonts w:ascii="Times New Roman" w:hAnsi="Times New Roman" w:cs="Times New Roman"/>
          <w:sz w:val="24"/>
          <w:szCs w:val="24"/>
        </w:rPr>
        <w:t xml:space="preserve"> of Wadi Al-</w:t>
      </w:r>
      <w:proofErr w:type="spellStart"/>
      <w:r w:rsidRPr="0062501B">
        <w:rPr>
          <w:rFonts w:ascii="Times New Roman" w:hAnsi="Times New Roman" w:cs="Times New Roman"/>
          <w:sz w:val="24"/>
          <w:szCs w:val="24"/>
        </w:rPr>
        <w:t>Sheta</w:t>
      </w:r>
      <w:proofErr w:type="spellEnd"/>
      <w:r w:rsidRPr="0062501B">
        <w:rPr>
          <w:rFonts w:ascii="Times New Roman" w:hAnsi="Times New Roman" w:cs="Times New Roman"/>
          <w:sz w:val="24"/>
          <w:szCs w:val="24"/>
        </w:rPr>
        <w:t xml:space="preserve"> sediments have shown that the concentrations of Mn, Cu, and Pb are safe and that these elements are practically unchanged due to anthropogenic influences, while the concentrations of Zn and </w:t>
      </w:r>
      <w:r w:rsidR="00351D82" w:rsidRPr="0062501B">
        <w:rPr>
          <w:rFonts w:ascii="Times New Roman" w:hAnsi="Times New Roman" w:cs="Times New Roman"/>
          <w:sz w:val="24"/>
          <w:szCs w:val="24"/>
        </w:rPr>
        <w:t>Cd exceed</w:t>
      </w:r>
      <w:r w:rsidRPr="0062501B">
        <w:rPr>
          <w:rFonts w:ascii="Times New Roman" w:hAnsi="Times New Roman" w:cs="Times New Roman"/>
          <w:sz w:val="24"/>
          <w:szCs w:val="24"/>
        </w:rPr>
        <w:t xml:space="preserve"> the average value. The elevated concentrations of Zn and Cd may </w:t>
      </w:r>
      <w:r w:rsidR="00DA293A" w:rsidRPr="00DA293A">
        <w:rPr>
          <w:rFonts w:ascii="Times New Roman" w:hAnsi="Times New Roman" w:cs="Times New Roman"/>
          <w:sz w:val="24"/>
          <w:szCs w:val="24"/>
          <w:highlight w:val="yellow"/>
        </w:rPr>
        <w:t>be due to</w:t>
      </w:r>
      <w:r w:rsidRPr="0062501B">
        <w:rPr>
          <w:rFonts w:ascii="Times New Roman" w:hAnsi="Times New Roman" w:cs="Times New Roman"/>
          <w:sz w:val="24"/>
          <w:szCs w:val="24"/>
        </w:rPr>
        <w:t xml:space="preserve"> anthropogenic sources.</w:t>
      </w:r>
    </w:p>
    <w:p w14:paraId="2A032779" w14:textId="169667B9" w:rsidR="0001131D" w:rsidRPr="0062501B" w:rsidRDefault="0001131D" w:rsidP="0001131D">
      <w:pPr>
        <w:spacing w:line="240" w:lineRule="auto"/>
        <w:jc w:val="both"/>
        <w:rPr>
          <w:rFonts w:ascii="Times New Roman" w:hAnsi="Times New Roman" w:cs="Times New Roman"/>
          <w:sz w:val="24"/>
          <w:szCs w:val="24"/>
        </w:rPr>
      </w:pPr>
      <w:r w:rsidRPr="0062501B">
        <w:rPr>
          <w:rFonts w:ascii="Times New Roman" w:hAnsi="Times New Roman" w:cs="Times New Roman"/>
          <w:sz w:val="24"/>
          <w:szCs w:val="24"/>
        </w:rPr>
        <w:t xml:space="preserve">-The results of </w:t>
      </w:r>
      <w:proofErr w:type="spellStart"/>
      <w:r w:rsidRPr="0062501B">
        <w:rPr>
          <w:rFonts w:ascii="Times New Roman" w:hAnsi="Times New Roman" w:cs="Times New Roman"/>
          <w:sz w:val="24"/>
          <w:szCs w:val="24"/>
        </w:rPr>
        <w:t>Igeo</w:t>
      </w:r>
      <w:proofErr w:type="spellEnd"/>
      <w:r w:rsidRPr="0062501B">
        <w:rPr>
          <w:rFonts w:ascii="Times New Roman" w:hAnsi="Times New Roman" w:cs="Times New Roman"/>
          <w:sz w:val="24"/>
          <w:szCs w:val="24"/>
        </w:rPr>
        <w:t xml:space="preserve"> </w:t>
      </w:r>
      <w:r w:rsidR="00DA293A" w:rsidRPr="00DA293A">
        <w:rPr>
          <w:rFonts w:ascii="Times New Roman" w:hAnsi="Times New Roman" w:cs="Times New Roman"/>
          <w:sz w:val="24"/>
          <w:szCs w:val="24"/>
          <w:highlight w:val="yellow"/>
        </w:rPr>
        <w:t>analyses</w:t>
      </w:r>
      <w:r w:rsidRPr="0062501B">
        <w:rPr>
          <w:rFonts w:ascii="Times New Roman" w:hAnsi="Times New Roman" w:cs="Times New Roman"/>
          <w:sz w:val="24"/>
          <w:szCs w:val="24"/>
        </w:rPr>
        <w:t xml:space="preserve"> of Al </w:t>
      </w:r>
      <w:proofErr w:type="spellStart"/>
      <w:r w:rsidRPr="0062501B">
        <w:rPr>
          <w:rFonts w:ascii="Times New Roman" w:hAnsi="Times New Roman" w:cs="Times New Roman"/>
          <w:sz w:val="24"/>
          <w:szCs w:val="24"/>
        </w:rPr>
        <w:t>Kafrain</w:t>
      </w:r>
      <w:proofErr w:type="spellEnd"/>
      <w:r w:rsidRPr="0062501B">
        <w:rPr>
          <w:rFonts w:ascii="Times New Roman" w:hAnsi="Times New Roman" w:cs="Times New Roman"/>
          <w:sz w:val="24"/>
          <w:szCs w:val="24"/>
        </w:rPr>
        <w:t xml:space="preserve"> Dam have shown that the concentrations of Mn, Cd, Cu, and Pb are safe and that these elements are practically unchanged due to anthropogenic influences, while the concentrations of </w:t>
      </w:r>
      <w:r w:rsidR="00361A1F" w:rsidRPr="0062501B">
        <w:rPr>
          <w:rFonts w:ascii="Times New Roman" w:hAnsi="Times New Roman" w:cs="Times New Roman"/>
          <w:sz w:val="24"/>
          <w:szCs w:val="24"/>
        </w:rPr>
        <w:t>Zn exceed</w:t>
      </w:r>
      <w:r w:rsidRPr="0062501B">
        <w:rPr>
          <w:rFonts w:ascii="Times New Roman" w:hAnsi="Times New Roman" w:cs="Times New Roman"/>
          <w:sz w:val="24"/>
          <w:szCs w:val="24"/>
        </w:rPr>
        <w:t xml:space="preserve"> the average value. The elevated concentrations of Zn may </w:t>
      </w:r>
      <w:r w:rsidR="00DA293A" w:rsidRPr="00DA293A">
        <w:rPr>
          <w:rFonts w:ascii="Times New Roman" w:hAnsi="Times New Roman" w:cs="Times New Roman"/>
          <w:sz w:val="24"/>
          <w:szCs w:val="24"/>
          <w:highlight w:val="yellow"/>
        </w:rPr>
        <w:t>be due to</w:t>
      </w:r>
      <w:r w:rsidRPr="0062501B">
        <w:rPr>
          <w:rFonts w:ascii="Times New Roman" w:hAnsi="Times New Roman" w:cs="Times New Roman"/>
          <w:sz w:val="24"/>
          <w:szCs w:val="24"/>
        </w:rPr>
        <w:t xml:space="preserve"> anthropogenic sources.</w:t>
      </w:r>
    </w:p>
    <w:p w14:paraId="560E0394" w14:textId="0700F7A3" w:rsidR="0001131D" w:rsidRPr="0062501B" w:rsidRDefault="0001131D" w:rsidP="0001131D">
      <w:pPr>
        <w:spacing w:line="240" w:lineRule="auto"/>
        <w:jc w:val="both"/>
        <w:rPr>
          <w:rFonts w:ascii="Times New Roman" w:hAnsi="Times New Roman" w:cs="Times New Roman"/>
          <w:sz w:val="24"/>
          <w:szCs w:val="24"/>
        </w:rPr>
      </w:pPr>
      <w:r w:rsidRPr="0062501B">
        <w:rPr>
          <w:rFonts w:ascii="Times New Roman" w:hAnsi="Times New Roman" w:cs="Times New Roman"/>
          <w:sz w:val="24"/>
          <w:szCs w:val="24"/>
        </w:rPr>
        <w:lastRenderedPageBreak/>
        <w:t xml:space="preserve">-The PLI analysis proved that </w:t>
      </w:r>
      <w:r w:rsidR="00DA293A" w:rsidRPr="00DA293A">
        <w:rPr>
          <w:rFonts w:ascii="Times New Roman" w:hAnsi="Times New Roman" w:cs="Times New Roman"/>
          <w:sz w:val="24"/>
          <w:szCs w:val="24"/>
          <w:highlight w:val="yellow"/>
        </w:rPr>
        <w:t xml:space="preserve">the </w:t>
      </w:r>
      <w:r w:rsidRPr="00DA293A">
        <w:rPr>
          <w:rFonts w:ascii="Times New Roman" w:hAnsi="Times New Roman" w:cs="Times New Roman"/>
          <w:sz w:val="24"/>
          <w:szCs w:val="24"/>
          <w:highlight w:val="yellow"/>
        </w:rPr>
        <w:t>Wadi</w:t>
      </w:r>
      <w:r w:rsidRPr="0062501B">
        <w:rPr>
          <w:rFonts w:ascii="Times New Roman" w:hAnsi="Times New Roman" w:cs="Times New Roman"/>
          <w:sz w:val="24"/>
          <w:szCs w:val="24"/>
        </w:rPr>
        <w:t xml:space="preserve"> Al-Sir area is moving towards </w:t>
      </w:r>
      <w:r w:rsidRPr="00DA293A">
        <w:rPr>
          <w:rFonts w:ascii="Times New Roman" w:hAnsi="Times New Roman" w:cs="Times New Roman"/>
          <w:sz w:val="24"/>
          <w:szCs w:val="24"/>
          <w:highlight w:val="yellow"/>
        </w:rPr>
        <w:t>probable</w:t>
      </w:r>
      <w:r w:rsidRPr="0062501B">
        <w:rPr>
          <w:rFonts w:ascii="Times New Roman" w:hAnsi="Times New Roman" w:cs="Times New Roman"/>
          <w:sz w:val="24"/>
          <w:szCs w:val="24"/>
        </w:rPr>
        <w:t xml:space="preserve"> environmental </w:t>
      </w:r>
      <w:r w:rsidRPr="00DA293A">
        <w:rPr>
          <w:rFonts w:ascii="Times New Roman" w:hAnsi="Times New Roman" w:cs="Times New Roman"/>
          <w:sz w:val="24"/>
          <w:szCs w:val="24"/>
          <w:highlight w:val="yellow"/>
        </w:rPr>
        <w:t xml:space="preserve">pollution </w:t>
      </w:r>
      <w:r w:rsidR="00DA293A" w:rsidRPr="00DA293A">
        <w:rPr>
          <w:rFonts w:ascii="Times New Roman" w:hAnsi="Times New Roman" w:cs="Times New Roman"/>
          <w:sz w:val="24"/>
          <w:szCs w:val="24"/>
          <w:highlight w:val="yellow"/>
        </w:rPr>
        <w:t>from</w:t>
      </w:r>
      <w:r w:rsidRPr="00DA293A">
        <w:rPr>
          <w:rFonts w:ascii="Times New Roman" w:hAnsi="Times New Roman" w:cs="Times New Roman"/>
          <w:sz w:val="24"/>
          <w:szCs w:val="24"/>
          <w:highlight w:val="yellow"/>
        </w:rPr>
        <w:t xml:space="preserve"> heavy metals</w:t>
      </w:r>
      <w:r w:rsidRPr="0062501B">
        <w:rPr>
          <w:rFonts w:ascii="Times New Roman" w:hAnsi="Times New Roman" w:cs="Times New Roman"/>
          <w:sz w:val="24"/>
          <w:szCs w:val="24"/>
        </w:rPr>
        <w:t xml:space="preserve"> (Zn and Cd) if experts </w:t>
      </w:r>
      <w:r w:rsidR="00DA293A" w:rsidRPr="00DA293A">
        <w:rPr>
          <w:rFonts w:ascii="Times New Roman" w:hAnsi="Times New Roman" w:cs="Times New Roman"/>
          <w:sz w:val="24"/>
          <w:szCs w:val="24"/>
          <w:highlight w:val="yellow"/>
        </w:rPr>
        <w:t>do</w:t>
      </w:r>
      <w:r w:rsidRPr="00DA293A">
        <w:rPr>
          <w:rFonts w:ascii="Times New Roman" w:hAnsi="Times New Roman" w:cs="Times New Roman"/>
          <w:sz w:val="24"/>
          <w:szCs w:val="24"/>
          <w:highlight w:val="yellow"/>
        </w:rPr>
        <w:t xml:space="preserve"> not</w:t>
      </w:r>
      <w:r w:rsidRPr="0062501B">
        <w:rPr>
          <w:rFonts w:ascii="Times New Roman" w:hAnsi="Times New Roman" w:cs="Times New Roman"/>
          <w:sz w:val="24"/>
          <w:szCs w:val="24"/>
        </w:rPr>
        <w:t xml:space="preserve"> control these external sources</w:t>
      </w:r>
      <w:r w:rsidRPr="0062501B">
        <w:rPr>
          <w:rFonts w:ascii="Times New Roman" w:hAnsi="Times New Roman" w:cs="Times New Roman"/>
          <w:sz w:val="24"/>
          <w:szCs w:val="24"/>
          <w:rtl/>
        </w:rPr>
        <w:t>.</w:t>
      </w:r>
    </w:p>
    <w:p w14:paraId="72AC2E90" w14:textId="002F21CC" w:rsidR="00361A1F" w:rsidRPr="0062501B" w:rsidRDefault="0001131D" w:rsidP="00361A1F">
      <w:pPr>
        <w:spacing w:line="240" w:lineRule="auto"/>
        <w:jc w:val="both"/>
        <w:rPr>
          <w:rFonts w:ascii="Times New Roman" w:hAnsi="Times New Roman" w:cs="Times New Roman"/>
          <w:sz w:val="24"/>
          <w:szCs w:val="24"/>
        </w:rPr>
      </w:pPr>
      <w:r w:rsidRPr="0062501B">
        <w:rPr>
          <w:rFonts w:ascii="Times New Roman" w:hAnsi="Times New Roman" w:cs="Times New Roman"/>
          <w:sz w:val="24"/>
          <w:szCs w:val="24"/>
        </w:rPr>
        <w:t xml:space="preserve">-The results of </w:t>
      </w:r>
      <w:r w:rsidR="006D4810" w:rsidRPr="006D4810">
        <w:rPr>
          <w:rFonts w:ascii="Times New Roman" w:hAnsi="Times New Roman" w:cs="Times New Roman"/>
          <w:sz w:val="24"/>
          <w:szCs w:val="24"/>
          <w:highlight w:val="yellow"/>
        </w:rPr>
        <w:t xml:space="preserve">the </w:t>
      </w:r>
      <w:r w:rsidRPr="006D4810">
        <w:rPr>
          <w:rFonts w:ascii="Times New Roman" w:hAnsi="Times New Roman" w:cs="Times New Roman"/>
          <w:sz w:val="24"/>
          <w:szCs w:val="24"/>
          <w:highlight w:val="yellow"/>
        </w:rPr>
        <w:t xml:space="preserve">PI </w:t>
      </w:r>
      <w:r w:rsidR="006D4810" w:rsidRPr="006D4810">
        <w:rPr>
          <w:rFonts w:ascii="Times New Roman" w:hAnsi="Times New Roman" w:cs="Times New Roman"/>
          <w:sz w:val="24"/>
          <w:szCs w:val="24"/>
          <w:highlight w:val="yellow"/>
        </w:rPr>
        <w:t>analysis</w:t>
      </w:r>
      <w:r w:rsidRPr="0062501B">
        <w:rPr>
          <w:rFonts w:ascii="Times New Roman" w:hAnsi="Times New Roman" w:cs="Times New Roman"/>
          <w:sz w:val="24"/>
          <w:szCs w:val="24"/>
        </w:rPr>
        <w:t xml:space="preserve"> of Wadi Al-Sir sediments have shown that Cu, Mn</w:t>
      </w:r>
      <w:r w:rsidR="006D4810">
        <w:rPr>
          <w:rFonts w:ascii="Times New Roman" w:hAnsi="Times New Roman" w:cs="Times New Roman"/>
          <w:sz w:val="24"/>
          <w:szCs w:val="24"/>
        </w:rPr>
        <w:t>,</w:t>
      </w:r>
      <w:r w:rsidRPr="0062501B">
        <w:rPr>
          <w:rFonts w:ascii="Times New Roman" w:hAnsi="Times New Roman" w:cs="Times New Roman"/>
          <w:sz w:val="24"/>
          <w:szCs w:val="24"/>
        </w:rPr>
        <w:t xml:space="preserve"> and Pb concentrations are safe and that these elements are practically unchanged due to anthropogenic influences, while the concentration of </w:t>
      </w:r>
      <w:r w:rsidR="00361A1F" w:rsidRPr="0062501B">
        <w:rPr>
          <w:rFonts w:ascii="Times New Roman" w:hAnsi="Times New Roman" w:cs="Times New Roman"/>
          <w:sz w:val="24"/>
          <w:szCs w:val="24"/>
        </w:rPr>
        <w:t>Zn and</w:t>
      </w:r>
      <w:r w:rsidRPr="0062501B">
        <w:rPr>
          <w:rFonts w:ascii="Times New Roman" w:hAnsi="Times New Roman" w:cs="Times New Roman"/>
          <w:sz w:val="24"/>
          <w:szCs w:val="24"/>
        </w:rPr>
        <w:t xml:space="preserve"> Cd exceeds the medium and high levels of pollution. Elevated concentrations of Cd and Zn may be due to anthropogenic sources. The current study confirmed that long-term use of phosphate fertilizer that contains a high level of Cd may lead to accumulation of Cd in the soil, and this may eventually increase plant Cd uptake</w:t>
      </w:r>
      <w:r w:rsidR="00361A1F" w:rsidRPr="0062501B">
        <w:rPr>
          <w:rFonts w:ascii="Times New Roman" w:hAnsi="Times New Roman" w:cs="Times New Roman"/>
          <w:sz w:val="24"/>
          <w:szCs w:val="24"/>
        </w:rPr>
        <w:t>.</w:t>
      </w:r>
      <w:r w:rsidRPr="0062501B">
        <w:rPr>
          <w:rFonts w:ascii="Times New Roman" w:hAnsi="Times New Roman" w:cs="Times New Roman"/>
          <w:sz w:val="24"/>
          <w:szCs w:val="24"/>
        </w:rPr>
        <w:t xml:space="preserve"> </w:t>
      </w:r>
    </w:p>
    <w:p w14:paraId="5283366F" w14:textId="7FB9DDF7" w:rsidR="0001131D" w:rsidRPr="0062501B" w:rsidRDefault="0001131D" w:rsidP="00361A1F">
      <w:pPr>
        <w:spacing w:line="240" w:lineRule="auto"/>
        <w:jc w:val="both"/>
        <w:rPr>
          <w:rFonts w:ascii="Times New Roman" w:hAnsi="Times New Roman" w:cs="Times New Roman"/>
          <w:sz w:val="24"/>
          <w:szCs w:val="24"/>
        </w:rPr>
      </w:pPr>
      <w:r w:rsidRPr="0062501B">
        <w:rPr>
          <w:rFonts w:ascii="Times New Roman" w:hAnsi="Times New Roman" w:cs="Times New Roman"/>
          <w:sz w:val="24"/>
          <w:szCs w:val="24"/>
        </w:rPr>
        <w:t xml:space="preserve">-The results </w:t>
      </w:r>
      <w:r w:rsidRPr="006D4810">
        <w:rPr>
          <w:rFonts w:ascii="Times New Roman" w:hAnsi="Times New Roman" w:cs="Times New Roman"/>
          <w:sz w:val="24"/>
          <w:szCs w:val="24"/>
          <w:highlight w:val="yellow"/>
        </w:rPr>
        <w:t xml:space="preserve">of </w:t>
      </w:r>
      <w:r w:rsidR="006D4810" w:rsidRPr="006D4810">
        <w:rPr>
          <w:rFonts w:ascii="Times New Roman" w:hAnsi="Times New Roman" w:cs="Times New Roman"/>
          <w:sz w:val="24"/>
          <w:szCs w:val="24"/>
          <w:highlight w:val="yellow"/>
        </w:rPr>
        <w:t>the</w:t>
      </w:r>
      <w:r w:rsidR="006D4810">
        <w:rPr>
          <w:rFonts w:ascii="Times New Roman" w:hAnsi="Times New Roman" w:cs="Times New Roman"/>
          <w:sz w:val="24"/>
          <w:szCs w:val="24"/>
        </w:rPr>
        <w:t xml:space="preserve"> </w:t>
      </w:r>
      <w:r w:rsidRPr="0062501B">
        <w:rPr>
          <w:rFonts w:ascii="Times New Roman" w:hAnsi="Times New Roman" w:cs="Times New Roman"/>
          <w:sz w:val="24"/>
          <w:szCs w:val="24"/>
        </w:rPr>
        <w:t xml:space="preserve">PI </w:t>
      </w:r>
      <w:r w:rsidR="006D4810">
        <w:rPr>
          <w:rFonts w:ascii="Times New Roman" w:hAnsi="Times New Roman" w:cs="Times New Roman"/>
          <w:sz w:val="24"/>
          <w:szCs w:val="24"/>
        </w:rPr>
        <w:t>a</w:t>
      </w:r>
      <w:r w:rsidR="006D4810" w:rsidRPr="006D4810">
        <w:rPr>
          <w:rFonts w:ascii="Times New Roman" w:hAnsi="Times New Roman" w:cs="Times New Roman"/>
          <w:sz w:val="24"/>
          <w:szCs w:val="24"/>
          <w:highlight w:val="yellow"/>
        </w:rPr>
        <w:t>nalysis</w:t>
      </w:r>
      <w:r w:rsidRPr="0062501B">
        <w:rPr>
          <w:rFonts w:ascii="Times New Roman" w:hAnsi="Times New Roman" w:cs="Times New Roman"/>
          <w:sz w:val="24"/>
          <w:szCs w:val="24"/>
        </w:rPr>
        <w:t xml:space="preserve"> of Wadi Al-</w:t>
      </w:r>
      <w:proofErr w:type="spellStart"/>
      <w:r w:rsidRPr="0062501B">
        <w:rPr>
          <w:rFonts w:ascii="Times New Roman" w:hAnsi="Times New Roman" w:cs="Times New Roman"/>
          <w:sz w:val="24"/>
          <w:szCs w:val="24"/>
        </w:rPr>
        <w:t>Sheta</w:t>
      </w:r>
      <w:proofErr w:type="spellEnd"/>
      <w:r w:rsidRPr="0062501B">
        <w:rPr>
          <w:rFonts w:ascii="Times New Roman" w:hAnsi="Times New Roman" w:cs="Times New Roman"/>
          <w:sz w:val="24"/>
          <w:szCs w:val="24"/>
        </w:rPr>
        <w:t xml:space="preserve"> sediments have shown that Cu and Pb concentrations are safe and that these elements are practically unchanged due to anthropogenic influences, while the concentration of Zn, </w:t>
      </w:r>
      <w:r w:rsidR="00361A1F" w:rsidRPr="0062501B">
        <w:rPr>
          <w:rFonts w:ascii="Times New Roman" w:hAnsi="Times New Roman" w:cs="Times New Roman"/>
          <w:sz w:val="24"/>
          <w:szCs w:val="24"/>
        </w:rPr>
        <w:t>Mn</w:t>
      </w:r>
      <w:r w:rsidR="006D4810">
        <w:rPr>
          <w:rFonts w:ascii="Times New Roman" w:hAnsi="Times New Roman" w:cs="Times New Roman"/>
          <w:sz w:val="24"/>
          <w:szCs w:val="24"/>
        </w:rPr>
        <w:t>,</w:t>
      </w:r>
      <w:r w:rsidR="00361A1F" w:rsidRPr="0062501B">
        <w:rPr>
          <w:rFonts w:ascii="Times New Roman" w:hAnsi="Times New Roman" w:cs="Times New Roman"/>
          <w:sz w:val="24"/>
          <w:szCs w:val="24"/>
        </w:rPr>
        <w:t xml:space="preserve"> and</w:t>
      </w:r>
      <w:r w:rsidRPr="0062501B">
        <w:rPr>
          <w:rFonts w:ascii="Times New Roman" w:hAnsi="Times New Roman" w:cs="Times New Roman"/>
          <w:sz w:val="24"/>
          <w:szCs w:val="24"/>
        </w:rPr>
        <w:t xml:space="preserve"> Cd exceeds the medium and high levels of pollution. Elevated concentrations of Cd, Mn</w:t>
      </w:r>
      <w:r w:rsidR="006D4810">
        <w:rPr>
          <w:rFonts w:ascii="Times New Roman" w:hAnsi="Times New Roman" w:cs="Times New Roman"/>
          <w:sz w:val="24"/>
          <w:szCs w:val="24"/>
        </w:rPr>
        <w:t>,</w:t>
      </w:r>
      <w:r w:rsidRPr="0062501B">
        <w:rPr>
          <w:rFonts w:ascii="Times New Roman" w:hAnsi="Times New Roman" w:cs="Times New Roman"/>
          <w:sz w:val="24"/>
          <w:szCs w:val="24"/>
        </w:rPr>
        <w:t xml:space="preserve"> and Zn may be due to anthropogenic sources.</w:t>
      </w:r>
    </w:p>
    <w:p w14:paraId="0ECC1E5D" w14:textId="104EEBB6" w:rsidR="0001131D" w:rsidRPr="0062501B" w:rsidRDefault="0001131D" w:rsidP="0001131D">
      <w:pPr>
        <w:spacing w:line="240" w:lineRule="auto"/>
        <w:jc w:val="both"/>
        <w:rPr>
          <w:rFonts w:ascii="Times New Roman" w:hAnsi="Times New Roman" w:cs="Times New Roman"/>
          <w:sz w:val="24"/>
          <w:szCs w:val="24"/>
        </w:rPr>
      </w:pPr>
      <w:r w:rsidRPr="0062501B">
        <w:rPr>
          <w:rFonts w:ascii="Times New Roman" w:hAnsi="Times New Roman" w:cs="Times New Roman"/>
          <w:sz w:val="24"/>
          <w:szCs w:val="24"/>
        </w:rPr>
        <w:t xml:space="preserve">-The results </w:t>
      </w:r>
      <w:r w:rsidRPr="006D4810">
        <w:rPr>
          <w:rFonts w:ascii="Times New Roman" w:hAnsi="Times New Roman" w:cs="Times New Roman"/>
          <w:sz w:val="24"/>
          <w:szCs w:val="24"/>
          <w:highlight w:val="yellow"/>
        </w:rPr>
        <w:t xml:space="preserve">of </w:t>
      </w:r>
      <w:r w:rsidR="006D4810" w:rsidRPr="006D4810">
        <w:rPr>
          <w:rFonts w:ascii="Times New Roman" w:hAnsi="Times New Roman" w:cs="Times New Roman"/>
          <w:sz w:val="24"/>
          <w:szCs w:val="24"/>
          <w:highlight w:val="yellow"/>
        </w:rPr>
        <w:t xml:space="preserve">the </w:t>
      </w:r>
      <w:r w:rsidRPr="006D4810">
        <w:rPr>
          <w:rFonts w:ascii="Times New Roman" w:hAnsi="Times New Roman" w:cs="Times New Roman"/>
          <w:sz w:val="24"/>
          <w:szCs w:val="24"/>
          <w:highlight w:val="yellow"/>
        </w:rPr>
        <w:t xml:space="preserve">PI </w:t>
      </w:r>
      <w:r w:rsidR="006D4810" w:rsidRPr="006D4810">
        <w:rPr>
          <w:rFonts w:ascii="Times New Roman" w:hAnsi="Times New Roman" w:cs="Times New Roman"/>
          <w:sz w:val="24"/>
          <w:szCs w:val="24"/>
          <w:highlight w:val="yellow"/>
        </w:rPr>
        <w:t>analysis</w:t>
      </w:r>
      <w:r w:rsidRPr="0062501B">
        <w:rPr>
          <w:rFonts w:ascii="Times New Roman" w:hAnsi="Times New Roman" w:cs="Times New Roman"/>
          <w:sz w:val="24"/>
          <w:szCs w:val="24"/>
        </w:rPr>
        <w:t xml:space="preserve"> of Al </w:t>
      </w:r>
      <w:proofErr w:type="spellStart"/>
      <w:r w:rsidRPr="0062501B">
        <w:rPr>
          <w:rFonts w:ascii="Times New Roman" w:hAnsi="Times New Roman" w:cs="Times New Roman"/>
          <w:sz w:val="24"/>
          <w:szCs w:val="24"/>
        </w:rPr>
        <w:t>Kafrain</w:t>
      </w:r>
      <w:proofErr w:type="spellEnd"/>
      <w:r w:rsidRPr="0062501B">
        <w:rPr>
          <w:rFonts w:ascii="Times New Roman" w:hAnsi="Times New Roman" w:cs="Times New Roman"/>
          <w:sz w:val="24"/>
          <w:szCs w:val="24"/>
        </w:rPr>
        <w:t xml:space="preserve"> sediments have shown that Cu, Mn, Cd</w:t>
      </w:r>
      <w:r w:rsidR="006D4810">
        <w:rPr>
          <w:rFonts w:ascii="Times New Roman" w:hAnsi="Times New Roman" w:cs="Times New Roman"/>
          <w:sz w:val="24"/>
          <w:szCs w:val="24"/>
        </w:rPr>
        <w:t>,</w:t>
      </w:r>
      <w:r w:rsidRPr="0062501B">
        <w:rPr>
          <w:rFonts w:ascii="Times New Roman" w:hAnsi="Times New Roman" w:cs="Times New Roman"/>
          <w:sz w:val="24"/>
          <w:szCs w:val="24"/>
        </w:rPr>
        <w:t xml:space="preserve"> and Pb concentrations are safe and that these elements are practically unchanged due to anthropogenic influences, while the concentration of </w:t>
      </w:r>
      <w:r w:rsidR="00361A1F" w:rsidRPr="0062501B">
        <w:rPr>
          <w:rFonts w:ascii="Times New Roman" w:hAnsi="Times New Roman" w:cs="Times New Roman"/>
          <w:sz w:val="24"/>
          <w:szCs w:val="24"/>
        </w:rPr>
        <w:t>Zn exceeds</w:t>
      </w:r>
      <w:r w:rsidRPr="0062501B">
        <w:rPr>
          <w:rFonts w:ascii="Times New Roman" w:hAnsi="Times New Roman" w:cs="Times New Roman"/>
          <w:sz w:val="24"/>
          <w:szCs w:val="24"/>
        </w:rPr>
        <w:t xml:space="preserve"> </w:t>
      </w:r>
      <w:r w:rsidR="00361A1F" w:rsidRPr="0062501B">
        <w:rPr>
          <w:rFonts w:ascii="Times New Roman" w:hAnsi="Times New Roman" w:cs="Times New Roman"/>
          <w:sz w:val="24"/>
          <w:szCs w:val="24"/>
        </w:rPr>
        <w:t>the high</w:t>
      </w:r>
      <w:r w:rsidRPr="0062501B">
        <w:rPr>
          <w:rFonts w:ascii="Times New Roman" w:hAnsi="Times New Roman" w:cs="Times New Roman"/>
          <w:sz w:val="24"/>
          <w:szCs w:val="24"/>
        </w:rPr>
        <w:t xml:space="preserve"> levels of pollution.</w:t>
      </w:r>
    </w:p>
    <w:p w14:paraId="47B587B0" w14:textId="2301D8DF" w:rsidR="0001131D" w:rsidRPr="0062501B" w:rsidRDefault="0001131D" w:rsidP="00361A1F">
      <w:pPr>
        <w:spacing w:line="240" w:lineRule="auto"/>
        <w:jc w:val="both"/>
        <w:rPr>
          <w:rFonts w:ascii="Times New Roman" w:hAnsi="Times New Roman" w:cs="Times New Roman"/>
          <w:sz w:val="24"/>
          <w:szCs w:val="24"/>
        </w:rPr>
      </w:pPr>
      <w:r w:rsidRPr="0062501B">
        <w:rPr>
          <w:rFonts w:ascii="Times New Roman" w:hAnsi="Times New Roman" w:cs="Times New Roman"/>
          <w:sz w:val="24"/>
          <w:szCs w:val="24"/>
        </w:rPr>
        <w:t>-</w:t>
      </w:r>
      <w:r w:rsidRPr="0062501B">
        <w:rPr>
          <w:rFonts w:ascii="Times New Roman" w:hAnsi="Times New Roman" w:cs="Times New Roman"/>
          <w:sz w:val="24"/>
          <w:szCs w:val="24"/>
          <w:lang w:bidi="ar-JO"/>
        </w:rPr>
        <w:t xml:space="preserve">The soil characteristics, such as </w:t>
      </w:r>
      <w:r w:rsidR="00361A1F" w:rsidRPr="0062501B">
        <w:rPr>
          <w:rFonts w:ascii="Times New Roman" w:hAnsi="Times New Roman" w:cs="Times New Roman"/>
          <w:sz w:val="24"/>
          <w:szCs w:val="24"/>
          <w:lang w:bidi="ar-JO"/>
        </w:rPr>
        <w:t>c</w:t>
      </w:r>
      <w:r w:rsidRPr="0062501B">
        <w:rPr>
          <w:rFonts w:ascii="Times New Roman" w:hAnsi="Times New Roman" w:cs="Times New Roman"/>
          <w:sz w:val="24"/>
          <w:szCs w:val="24"/>
          <w:lang w:bidi="ar-JO"/>
        </w:rPr>
        <w:t xml:space="preserve">lay </w:t>
      </w:r>
      <w:r w:rsidRPr="006D4810">
        <w:rPr>
          <w:rFonts w:ascii="Times New Roman" w:hAnsi="Times New Roman" w:cs="Times New Roman"/>
          <w:sz w:val="24"/>
          <w:szCs w:val="24"/>
          <w:highlight w:val="yellow"/>
          <w:lang w:bidi="ar-JO"/>
        </w:rPr>
        <w:t>content</w:t>
      </w:r>
      <w:r w:rsidR="006D4810" w:rsidRPr="006D4810">
        <w:rPr>
          <w:rFonts w:ascii="Times New Roman" w:hAnsi="Times New Roman" w:cs="Times New Roman"/>
          <w:sz w:val="24"/>
          <w:szCs w:val="24"/>
          <w:highlight w:val="yellow"/>
          <w:lang w:bidi="ar-JO"/>
        </w:rPr>
        <w:t>,</w:t>
      </w:r>
      <w:r w:rsidRPr="006D4810">
        <w:rPr>
          <w:rFonts w:ascii="Times New Roman" w:hAnsi="Times New Roman" w:cs="Times New Roman"/>
          <w:sz w:val="24"/>
          <w:szCs w:val="24"/>
          <w:highlight w:val="yellow"/>
          <w:lang w:bidi="ar-JO"/>
        </w:rPr>
        <w:t xml:space="preserve"> soil</w:t>
      </w:r>
      <w:r w:rsidRPr="0062501B">
        <w:rPr>
          <w:rFonts w:ascii="Times New Roman" w:hAnsi="Times New Roman" w:cs="Times New Roman"/>
          <w:sz w:val="24"/>
          <w:szCs w:val="24"/>
          <w:lang w:bidi="ar-JO"/>
        </w:rPr>
        <w:t xml:space="preserve"> organic matter</w:t>
      </w:r>
      <w:r w:rsidR="006D4810">
        <w:rPr>
          <w:rFonts w:ascii="Times New Roman" w:hAnsi="Times New Roman" w:cs="Times New Roman"/>
          <w:sz w:val="24"/>
          <w:szCs w:val="24"/>
          <w:lang w:bidi="ar-JO"/>
        </w:rPr>
        <w:t>,</w:t>
      </w:r>
      <w:r w:rsidRPr="0062501B">
        <w:rPr>
          <w:rFonts w:ascii="Times New Roman" w:hAnsi="Times New Roman" w:cs="Times New Roman"/>
          <w:sz w:val="24"/>
          <w:szCs w:val="24"/>
          <w:lang w:bidi="ar-JO"/>
        </w:rPr>
        <w:t xml:space="preserve"> calcium carbonate</w:t>
      </w:r>
      <w:r w:rsidR="006D4810">
        <w:rPr>
          <w:rFonts w:ascii="Times New Roman" w:hAnsi="Times New Roman" w:cs="Times New Roman"/>
          <w:sz w:val="24"/>
          <w:szCs w:val="24"/>
          <w:lang w:bidi="ar-JO"/>
        </w:rPr>
        <w:t>,</w:t>
      </w:r>
      <w:r w:rsidRPr="0062501B">
        <w:rPr>
          <w:rFonts w:ascii="Times New Roman" w:hAnsi="Times New Roman" w:cs="Times New Roman"/>
          <w:sz w:val="24"/>
          <w:szCs w:val="24"/>
          <w:lang w:bidi="ar-JO"/>
        </w:rPr>
        <w:t xml:space="preserve"> and degrees of salinity and acidity</w:t>
      </w:r>
      <w:r w:rsidR="006D4810">
        <w:rPr>
          <w:rFonts w:ascii="Times New Roman" w:hAnsi="Times New Roman" w:cs="Times New Roman"/>
          <w:sz w:val="24"/>
          <w:szCs w:val="24"/>
          <w:lang w:bidi="ar-JO"/>
        </w:rPr>
        <w:t xml:space="preserve">, </w:t>
      </w:r>
      <w:r w:rsidR="006D4810" w:rsidRPr="006D4810">
        <w:rPr>
          <w:rFonts w:ascii="Times New Roman" w:hAnsi="Times New Roman" w:cs="Times New Roman"/>
          <w:sz w:val="24"/>
          <w:szCs w:val="24"/>
          <w:highlight w:val="yellow"/>
          <w:lang w:bidi="ar-JO"/>
        </w:rPr>
        <w:t>play</w:t>
      </w:r>
      <w:r w:rsidRPr="006D4810">
        <w:rPr>
          <w:rFonts w:ascii="Times New Roman" w:hAnsi="Times New Roman" w:cs="Times New Roman"/>
          <w:sz w:val="24"/>
          <w:szCs w:val="24"/>
          <w:highlight w:val="yellow"/>
          <w:lang w:bidi="ar-JO"/>
        </w:rPr>
        <w:t xml:space="preserve"> a key role </w:t>
      </w:r>
      <w:r w:rsidR="006D4810">
        <w:rPr>
          <w:rFonts w:ascii="Times New Roman" w:hAnsi="Times New Roman" w:cs="Times New Roman"/>
          <w:sz w:val="24"/>
          <w:szCs w:val="24"/>
          <w:highlight w:val="yellow"/>
          <w:lang w:bidi="ar-JO"/>
        </w:rPr>
        <w:t>in</w:t>
      </w:r>
      <w:r w:rsidRPr="0062501B">
        <w:rPr>
          <w:rFonts w:ascii="Times New Roman" w:hAnsi="Times New Roman" w:cs="Times New Roman"/>
          <w:sz w:val="24"/>
          <w:szCs w:val="24"/>
          <w:lang w:bidi="ar-JO"/>
        </w:rPr>
        <w:t xml:space="preserve"> the content of </w:t>
      </w:r>
      <w:r w:rsidRPr="006D4810">
        <w:rPr>
          <w:rFonts w:ascii="Times New Roman" w:hAnsi="Times New Roman" w:cs="Times New Roman"/>
          <w:sz w:val="24"/>
          <w:szCs w:val="24"/>
          <w:highlight w:val="yellow"/>
          <w:lang w:bidi="ar-JO"/>
        </w:rPr>
        <w:t>the soil</w:t>
      </w:r>
      <w:r w:rsidR="00361A1F" w:rsidRPr="006D4810">
        <w:rPr>
          <w:rFonts w:ascii="Times New Roman" w:hAnsi="Times New Roman" w:cs="Times New Roman"/>
          <w:sz w:val="24"/>
          <w:szCs w:val="24"/>
          <w:highlight w:val="yellow"/>
          <w:lang w:bidi="ar-JO"/>
        </w:rPr>
        <w:t>.</w:t>
      </w:r>
      <w:r w:rsidRPr="0062501B">
        <w:rPr>
          <w:rFonts w:ascii="Times New Roman" w:hAnsi="Times New Roman" w:cs="Times New Roman"/>
          <w:sz w:val="24"/>
          <w:szCs w:val="24"/>
          <w:lang w:bidi="ar-JO"/>
        </w:rPr>
        <w:t xml:space="preserve"> Natural weathering of surrounding rock formations can act as another source of heavy metals in the sediments, </w:t>
      </w:r>
      <w:r w:rsidR="006D4810" w:rsidRPr="006D4810">
        <w:rPr>
          <w:rFonts w:ascii="Times New Roman" w:hAnsi="Times New Roman" w:cs="Times New Roman"/>
          <w:sz w:val="24"/>
          <w:szCs w:val="24"/>
          <w:highlight w:val="yellow"/>
          <w:lang w:bidi="ar-JO"/>
        </w:rPr>
        <w:t>increasing</w:t>
      </w:r>
      <w:r w:rsidRPr="0062501B">
        <w:rPr>
          <w:rFonts w:ascii="Times New Roman" w:hAnsi="Times New Roman" w:cs="Times New Roman"/>
          <w:sz w:val="24"/>
          <w:szCs w:val="24"/>
          <w:lang w:bidi="ar-JO"/>
        </w:rPr>
        <w:t xml:space="preserve"> the proportion of lime in the soil</w:t>
      </w:r>
      <w:r w:rsidR="006D4810">
        <w:rPr>
          <w:rFonts w:ascii="Times New Roman" w:hAnsi="Times New Roman" w:cs="Times New Roman"/>
          <w:sz w:val="24"/>
          <w:szCs w:val="24"/>
          <w:lang w:bidi="ar-JO"/>
        </w:rPr>
        <w:t xml:space="preserve">, </w:t>
      </w:r>
      <w:r w:rsidR="006D4810" w:rsidRPr="006D4810">
        <w:rPr>
          <w:rFonts w:ascii="Times New Roman" w:hAnsi="Times New Roman" w:cs="Times New Roman"/>
          <w:sz w:val="24"/>
          <w:szCs w:val="24"/>
          <w:highlight w:val="yellow"/>
          <w:lang w:bidi="ar-JO"/>
        </w:rPr>
        <w:t>which, at</w:t>
      </w:r>
      <w:r w:rsidRPr="0062501B">
        <w:rPr>
          <w:rFonts w:ascii="Times New Roman" w:hAnsi="Times New Roman" w:cs="Times New Roman"/>
          <w:sz w:val="24"/>
          <w:szCs w:val="24"/>
          <w:lang w:bidi="ar-JO"/>
        </w:rPr>
        <w:t xml:space="preserve"> high </w:t>
      </w:r>
      <w:r w:rsidR="006D4810" w:rsidRPr="0062501B">
        <w:rPr>
          <w:rFonts w:ascii="Times New Roman" w:hAnsi="Times New Roman" w:cs="Times New Roman"/>
          <w:sz w:val="24"/>
          <w:szCs w:val="24"/>
          <w:lang w:bidi="ar-JO"/>
        </w:rPr>
        <w:t>temperatures</w:t>
      </w:r>
      <w:r w:rsidR="006D4810">
        <w:rPr>
          <w:rFonts w:ascii="Times New Roman" w:hAnsi="Times New Roman" w:cs="Times New Roman"/>
          <w:sz w:val="24"/>
          <w:szCs w:val="24"/>
          <w:lang w:bidi="ar-JO"/>
        </w:rPr>
        <w:t>,</w:t>
      </w:r>
      <w:r w:rsidRPr="0062501B">
        <w:rPr>
          <w:rFonts w:ascii="Times New Roman" w:hAnsi="Times New Roman" w:cs="Times New Roman"/>
          <w:sz w:val="24"/>
          <w:szCs w:val="24"/>
          <w:lang w:bidi="ar-JO"/>
        </w:rPr>
        <w:t xml:space="preserve"> </w:t>
      </w:r>
      <w:r w:rsidR="006D4810" w:rsidRPr="006D4810">
        <w:rPr>
          <w:rFonts w:ascii="Times New Roman" w:hAnsi="Times New Roman" w:cs="Times New Roman"/>
          <w:sz w:val="24"/>
          <w:szCs w:val="24"/>
          <w:highlight w:val="yellow"/>
          <w:lang w:bidi="ar-JO"/>
        </w:rPr>
        <w:t>helps</w:t>
      </w:r>
      <w:r w:rsidRPr="0062501B">
        <w:rPr>
          <w:rFonts w:ascii="Times New Roman" w:hAnsi="Times New Roman" w:cs="Times New Roman"/>
          <w:sz w:val="24"/>
          <w:szCs w:val="24"/>
          <w:lang w:bidi="ar-JO"/>
        </w:rPr>
        <w:t xml:space="preserve"> to increase the adsorption </w:t>
      </w:r>
      <w:r w:rsidR="006D4810" w:rsidRPr="006D4810">
        <w:rPr>
          <w:rFonts w:ascii="Times New Roman" w:hAnsi="Times New Roman" w:cs="Times New Roman"/>
          <w:sz w:val="24"/>
          <w:szCs w:val="24"/>
          <w:highlight w:val="yellow"/>
          <w:lang w:bidi="ar-JO"/>
        </w:rPr>
        <w:t xml:space="preserve">of </w:t>
      </w:r>
      <w:r w:rsidRPr="006D4810">
        <w:rPr>
          <w:rFonts w:ascii="Times New Roman" w:hAnsi="Times New Roman" w:cs="Times New Roman"/>
          <w:sz w:val="24"/>
          <w:szCs w:val="24"/>
          <w:highlight w:val="yellow"/>
          <w:lang w:bidi="ar-JO"/>
        </w:rPr>
        <w:t>cadmium</w:t>
      </w:r>
      <w:r w:rsidRPr="0062501B">
        <w:rPr>
          <w:rFonts w:ascii="Times New Roman" w:hAnsi="Times New Roman" w:cs="Times New Roman"/>
          <w:sz w:val="24"/>
          <w:szCs w:val="24"/>
          <w:lang w:bidi="ar-JO"/>
        </w:rPr>
        <w:t xml:space="preserve"> in calcareous soils</w:t>
      </w:r>
      <w:r w:rsidR="00361A1F" w:rsidRPr="0062501B">
        <w:rPr>
          <w:rFonts w:ascii="Times New Roman" w:hAnsi="Times New Roman" w:cs="Times New Roman"/>
          <w:sz w:val="24"/>
          <w:szCs w:val="24"/>
          <w:lang w:bidi="ar-JO"/>
        </w:rPr>
        <w:t>.</w:t>
      </w:r>
      <w:r w:rsidRPr="0062501B">
        <w:rPr>
          <w:rFonts w:ascii="Times New Roman" w:hAnsi="Times New Roman" w:cs="Times New Roman"/>
          <w:sz w:val="24"/>
          <w:szCs w:val="24"/>
          <w:lang w:bidi="ar-JO"/>
        </w:rPr>
        <w:t xml:space="preserve"> </w:t>
      </w:r>
    </w:p>
    <w:p w14:paraId="1A2343BB" w14:textId="554A5F0E" w:rsidR="0001131D" w:rsidRPr="0062501B" w:rsidRDefault="0001131D" w:rsidP="0001131D">
      <w:pPr>
        <w:spacing w:line="240" w:lineRule="auto"/>
        <w:jc w:val="both"/>
        <w:rPr>
          <w:rFonts w:ascii="Times New Roman" w:hAnsi="Times New Roman" w:cs="Times New Roman"/>
          <w:sz w:val="24"/>
          <w:szCs w:val="24"/>
        </w:rPr>
      </w:pPr>
      <w:r w:rsidRPr="0062501B">
        <w:rPr>
          <w:rFonts w:ascii="Times New Roman" w:hAnsi="Times New Roman" w:cs="Times New Roman"/>
          <w:sz w:val="24"/>
          <w:szCs w:val="24"/>
        </w:rPr>
        <w:t>-The chief contamination sources of Zn and Cu in some samples are agricultural use of sewage sludge and the use of agro-chemicals such as phosphate fertilizers and pesticides</w:t>
      </w:r>
      <w:r w:rsidR="006D4810">
        <w:rPr>
          <w:rFonts w:ascii="Times New Roman" w:hAnsi="Times New Roman" w:cs="Times New Roman"/>
          <w:sz w:val="24"/>
          <w:szCs w:val="24"/>
        </w:rPr>
        <w:t>;</w:t>
      </w:r>
      <w:r w:rsidRPr="0062501B">
        <w:rPr>
          <w:rFonts w:ascii="Times New Roman" w:hAnsi="Times New Roman" w:cs="Times New Roman"/>
          <w:sz w:val="24"/>
          <w:szCs w:val="24"/>
        </w:rPr>
        <w:t xml:space="preserve"> moreover, the proliferation of septic tanks in residential communities bordering put him in addition to its cargo </w:t>
      </w:r>
      <w:r w:rsidR="006D4810">
        <w:rPr>
          <w:rFonts w:ascii="Times New Roman" w:hAnsi="Times New Roman" w:cs="Times New Roman"/>
          <w:sz w:val="24"/>
          <w:szCs w:val="24"/>
        </w:rPr>
        <w:t>tanks'</w:t>
      </w:r>
      <w:r w:rsidRPr="0062501B">
        <w:rPr>
          <w:rFonts w:ascii="Times New Roman" w:hAnsi="Times New Roman" w:cs="Times New Roman"/>
          <w:sz w:val="24"/>
          <w:szCs w:val="24"/>
        </w:rPr>
        <w:t xml:space="preserve"> seepage in the neighboring valleys</w:t>
      </w:r>
      <w:r w:rsidRPr="0062501B">
        <w:rPr>
          <w:rFonts w:ascii="Times New Roman" w:hAnsi="Times New Roman" w:cs="Times New Roman"/>
          <w:sz w:val="24"/>
          <w:szCs w:val="24"/>
          <w:rtl/>
        </w:rPr>
        <w:t>.</w:t>
      </w:r>
    </w:p>
    <w:p w14:paraId="55EA19C6" w14:textId="212D75DA" w:rsidR="0001131D" w:rsidRDefault="0001131D" w:rsidP="0001131D">
      <w:pPr>
        <w:spacing w:line="240" w:lineRule="auto"/>
        <w:jc w:val="both"/>
        <w:rPr>
          <w:rFonts w:ascii="Times New Roman" w:hAnsi="Times New Roman" w:cs="Times New Roman"/>
          <w:sz w:val="24"/>
          <w:szCs w:val="24"/>
        </w:rPr>
      </w:pPr>
      <w:r w:rsidRPr="0062501B">
        <w:rPr>
          <w:rFonts w:ascii="Times New Roman" w:hAnsi="Times New Roman" w:cs="Times New Roman"/>
          <w:sz w:val="24"/>
          <w:szCs w:val="24"/>
        </w:rPr>
        <w:t>-Variation of the concentration of Mn in the study area was because of the irrigation of land by industrial wastewater and other agronomic practices</w:t>
      </w:r>
      <w:r w:rsidR="006D4810">
        <w:rPr>
          <w:rFonts w:ascii="Times New Roman" w:hAnsi="Times New Roman" w:cs="Times New Roman"/>
          <w:sz w:val="24"/>
          <w:szCs w:val="24"/>
        </w:rPr>
        <w:t>,</w:t>
      </w:r>
      <w:r w:rsidRPr="0062501B">
        <w:rPr>
          <w:rFonts w:ascii="Times New Roman" w:hAnsi="Times New Roman" w:cs="Times New Roman"/>
          <w:sz w:val="24"/>
          <w:szCs w:val="24"/>
        </w:rPr>
        <w:t xml:space="preserve"> and the high value of organic matter. The major anthropogenic sources of Mn include municipal wastewater discharges, sewage sludge</w:t>
      </w:r>
      <w:proofErr w:type="gramStart"/>
      <w:r w:rsidRPr="0062501B">
        <w:rPr>
          <w:rFonts w:ascii="Times New Roman" w:hAnsi="Times New Roman" w:cs="Times New Roman"/>
          <w:sz w:val="24"/>
          <w:szCs w:val="24"/>
        </w:rPr>
        <w:t>, Industries</w:t>
      </w:r>
      <w:proofErr w:type="gramEnd"/>
      <w:r w:rsidRPr="0062501B">
        <w:rPr>
          <w:rFonts w:ascii="Times New Roman" w:hAnsi="Times New Roman" w:cs="Times New Roman"/>
          <w:sz w:val="24"/>
          <w:szCs w:val="24"/>
        </w:rPr>
        <w:t xml:space="preserve"> in the Wadi Al- Sir area.</w:t>
      </w:r>
    </w:p>
    <w:p w14:paraId="58F61988" w14:textId="77777777" w:rsidR="00D36F9F" w:rsidRDefault="00D36F9F" w:rsidP="00D36F9F">
      <w:pPr>
        <w:spacing w:line="240" w:lineRule="auto"/>
        <w:jc w:val="both"/>
        <w:rPr>
          <w:rFonts w:ascii="Times New Roman" w:hAnsi="Times New Roman" w:cs="Times New Roman"/>
          <w:sz w:val="24"/>
          <w:szCs w:val="24"/>
        </w:rPr>
      </w:pPr>
    </w:p>
    <w:p w14:paraId="10C61E3E" w14:textId="6046CD5F" w:rsidR="00D36F9F" w:rsidRPr="00D36F9F" w:rsidRDefault="00D36F9F" w:rsidP="00D36F9F">
      <w:pPr>
        <w:spacing w:line="240" w:lineRule="auto"/>
        <w:jc w:val="both"/>
        <w:rPr>
          <w:rFonts w:ascii="Times New Roman" w:hAnsi="Times New Roman" w:cs="Times New Roman"/>
          <w:sz w:val="24"/>
          <w:szCs w:val="24"/>
          <w:highlight w:val="cyan"/>
        </w:rPr>
      </w:pPr>
      <w:r w:rsidRPr="00D36F9F">
        <w:rPr>
          <w:rFonts w:ascii="Times New Roman" w:hAnsi="Times New Roman" w:cs="Times New Roman"/>
          <w:b/>
          <w:bCs/>
          <w:sz w:val="24"/>
          <w:szCs w:val="24"/>
          <w:highlight w:val="cyan"/>
        </w:rPr>
        <w:t>6</w:t>
      </w:r>
      <w:r w:rsidRPr="0037030B">
        <w:rPr>
          <w:rFonts w:ascii="Times New Roman" w:hAnsi="Times New Roman" w:cs="Times New Roman"/>
          <w:b/>
          <w:bCs/>
          <w:sz w:val="24"/>
          <w:szCs w:val="24"/>
        </w:rPr>
        <w:t xml:space="preserve">. </w:t>
      </w:r>
      <w:r w:rsidRPr="0037030B">
        <w:rPr>
          <w:rFonts w:ascii="Times New Roman" w:hAnsi="Times New Roman" w:cs="Times New Roman"/>
          <w:b/>
          <w:bCs/>
          <w:color w:val="EE0000"/>
          <w:sz w:val="24"/>
          <w:szCs w:val="24"/>
        </w:rPr>
        <w:t>Conclusions</w:t>
      </w:r>
      <w:r w:rsidR="0037030B" w:rsidRPr="0037030B">
        <w:rPr>
          <w:rFonts w:ascii="Times New Roman" w:hAnsi="Times New Roman" w:cs="Times New Roman"/>
          <w:b/>
          <w:bCs/>
          <w:color w:val="EE0000"/>
          <w:sz w:val="24"/>
          <w:szCs w:val="24"/>
        </w:rPr>
        <w:t xml:space="preserve"> correction</w:t>
      </w:r>
    </w:p>
    <w:p w14:paraId="32B07FAF" w14:textId="7C335C55" w:rsidR="00D36F9F" w:rsidRPr="00D36F9F" w:rsidRDefault="00D36F9F" w:rsidP="00D36F9F">
      <w:pPr>
        <w:spacing w:line="240" w:lineRule="auto"/>
        <w:jc w:val="both"/>
        <w:rPr>
          <w:rFonts w:ascii="Times New Roman" w:hAnsi="Times New Roman" w:cs="Times New Roman"/>
          <w:sz w:val="24"/>
          <w:szCs w:val="24"/>
          <w:highlight w:val="cyan"/>
        </w:rPr>
      </w:pPr>
      <w:r w:rsidRPr="00D36F9F">
        <w:rPr>
          <w:rFonts w:ascii="Times New Roman" w:hAnsi="Times New Roman" w:cs="Times New Roman"/>
          <w:sz w:val="24"/>
          <w:szCs w:val="24"/>
          <w:highlight w:val="cyan"/>
        </w:rPr>
        <w:t>The principal findings of this study can be summarized as follows:</w:t>
      </w:r>
    </w:p>
    <w:p w14:paraId="381F38D0" w14:textId="1741A2AF" w:rsidR="00D36F9F" w:rsidRPr="00D36F9F" w:rsidRDefault="00D36F9F" w:rsidP="00D36F9F">
      <w:pPr>
        <w:spacing w:line="240" w:lineRule="auto"/>
        <w:ind w:left="720" w:hanging="360"/>
        <w:jc w:val="both"/>
        <w:rPr>
          <w:rFonts w:ascii="Times New Roman" w:hAnsi="Times New Roman" w:cs="Times New Roman"/>
          <w:sz w:val="24"/>
          <w:szCs w:val="24"/>
          <w:highlight w:val="cyan"/>
        </w:rPr>
      </w:pPr>
      <w:r>
        <w:rPr>
          <w:rFonts w:ascii="Times New Roman" w:hAnsi="Times New Roman" w:cs="Times New Roman"/>
          <w:sz w:val="24"/>
          <w:szCs w:val="24"/>
          <w:highlight w:val="cyan"/>
        </w:rPr>
        <w:t xml:space="preserve">6.1 </w:t>
      </w:r>
      <w:r w:rsidRPr="00D36F9F">
        <w:rPr>
          <w:rFonts w:ascii="Times New Roman" w:hAnsi="Times New Roman" w:cs="Times New Roman"/>
          <w:sz w:val="24"/>
          <w:szCs w:val="24"/>
          <w:highlight w:val="cyan"/>
        </w:rPr>
        <w:t>The distribution of heavy metals in superficial sediments reflects the combined influence of natural weathering processes and anthropogenic inputs under alkaline conditions. Elevated concentrations of Mn and Zn were observed along Wadi As-Sir, Wadi Al-</w:t>
      </w:r>
      <w:proofErr w:type="spellStart"/>
      <w:r w:rsidRPr="00D36F9F">
        <w:rPr>
          <w:rFonts w:ascii="Times New Roman" w:hAnsi="Times New Roman" w:cs="Times New Roman"/>
          <w:sz w:val="24"/>
          <w:szCs w:val="24"/>
          <w:highlight w:val="cyan"/>
        </w:rPr>
        <w:t>Sheta</w:t>
      </w:r>
      <w:proofErr w:type="spellEnd"/>
      <w:r w:rsidRPr="00D36F9F">
        <w:rPr>
          <w:rFonts w:ascii="Times New Roman" w:hAnsi="Times New Roman" w:cs="Times New Roman"/>
          <w:sz w:val="24"/>
          <w:szCs w:val="24"/>
          <w:highlight w:val="cyan"/>
        </w:rPr>
        <w:t>, and Al-</w:t>
      </w:r>
      <w:proofErr w:type="spellStart"/>
      <w:r w:rsidRPr="00D36F9F">
        <w:rPr>
          <w:rFonts w:ascii="Times New Roman" w:hAnsi="Times New Roman" w:cs="Times New Roman"/>
          <w:sz w:val="24"/>
          <w:szCs w:val="24"/>
          <w:highlight w:val="cyan"/>
        </w:rPr>
        <w:t>Kafrain</w:t>
      </w:r>
      <w:proofErr w:type="spellEnd"/>
      <w:r w:rsidRPr="00D36F9F">
        <w:rPr>
          <w:rFonts w:ascii="Times New Roman" w:hAnsi="Times New Roman" w:cs="Times New Roman"/>
          <w:sz w:val="24"/>
          <w:szCs w:val="24"/>
          <w:highlight w:val="cyan"/>
        </w:rPr>
        <w:t xml:space="preserve"> Dam from upstream to downstream, whereas Cu, Cd, and Pb generally occur at low</w:t>
      </w:r>
      <w:r w:rsidR="0037030B">
        <w:rPr>
          <w:rFonts w:ascii="Times New Roman" w:hAnsi="Times New Roman" w:cs="Times New Roman"/>
          <w:sz w:val="24"/>
          <w:szCs w:val="24"/>
          <w:highlight w:val="cyan"/>
        </w:rPr>
        <w:t xml:space="preserve"> concentrations</w:t>
      </w:r>
      <w:r w:rsidRPr="00D36F9F">
        <w:rPr>
          <w:rFonts w:ascii="Times New Roman" w:hAnsi="Times New Roman" w:cs="Times New Roman"/>
          <w:sz w:val="24"/>
          <w:szCs w:val="24"/>
          <w:highlight w:val="cyan"/>
        </w:rPr>
        <w:t xml:space="preserve"> </w:t>
      </w:r>
      <w:r>
        <w:rPr>
          <w:rFonts w:ascii="Times New Roman" w:hAnsi="Times New Roman" w:cs="Times New Roman"/>
          <w:sz w:val="24"/>
          <w:szCs w:val="24"/>
          <w:highlight w:val="cyan"/>
        </w:rPr>
        <w:t xml:space="preserve"> </w:t>
      </w:r>
    </w:p>
    <w:p w14:paraId="20D34E0B" w14:textId="7084AF5F" w:rsidR="00D36F9F" w:rsidRPr="00D36F9F" w:rsidRDefault="00D36F9F" w:rsidP="00D36F9F">
      <w:pPr>
        <w:pStyle w:val="ListParagraph"/>
        <w:numPr>
          <w:ilvl w:val="1"/>
          <w:numId w:val="4"/>
        </w:numPr>
        <w:spacing w:line="240" w:lineRule="auto"/>
        <w:jc w:val="both"/>
        <w:rPr>
          <w:rFonts w:ascii="Times New Roman" w:hAnsi="Times New Roman" w:cs="Times New Roman"/>
          <w:sz w:val="24"/>
          <w:szCs w:val="24"/>
          <w:highlight w:val="cyan"/>
        </w:rPr>
      </w:pPr>
      <w:r w:rsidRPr="00D36F9F">
        <w:rPr>
          <w:rFonts w:ascii="Times New Roman" w:hAnsi="Times New Roman" w:cs="Times New Roman"/>
          <w:sz w:val="24"/>
          <w:szCs w:val="24"/>
          <w:highlight w:val="cyan"/>
        </w:rPr>
        <w:t xml:space="preserve">The relatively high pH values indicate alkaline conditions across all samples, which significantly control metal behavior. Variations in metal concentrations are strongly influenced by pH and organic matter content, both of which regulate metal mobility, adsorption, and distribution within the sediments. </w:t>
      </w:r>
    </w:p>
    <w:p w14:paraId="6565C49A" w14:textId="11FA319A" w:rsidR="00D36F9F" w:rsidRPr="00D36F9F" w:rsidRDefault="00D36F9F" w:rsidP="00D36F9F">
      <w:pPr>
        <w:pStyle w:val="ListParagraph"/>
        <w:numPr>
          <w:ilvl w:val="1"/>
          <w:numId w:val="4"/>
        </w:numPr>
        <w:spacing w:line="240" w:lineRule="auto"/>
        <w:jc w:val="both"/>
        <w:rPr>
          <w:rFonts w:ascii="Times New Roman" w:hAnsi="Times New Roman" w:cs="Times New Roman"/>
          <w:sz w:val="24"/>
          <w:szCs w:val="24"/>
          <w:highlight w:val="cyan"/>
        </w:rPr>
      </w:pPr>
      <w:r w:rsidRPr="00D36F9F">
        <w:rPr>
          <w:rFonts w:ascii="Times New Roman" w:hAnsi="Times New Roman" w:cs="Times New Roman"/>
          <w:sz w:val="24"/>
          <w:szCs w:val="24"/>
          <w:highlight w:val="cyan"/>
        </w:rPr>
        <w:t xml:space="preserve">Pearson’s correlation analysis among Cu, Zn, Cd, Mn, and Pb reveals variable relationships, suggesting complex geochemical behavior and multiple sources for these elements. </w:t>
      </w:r>
    </w:p>
    <w:p w14:paraId="470F4D0B" w14:textId="3CE6B2A8" w:rsidR="00D36F9F" w:rsidRPr="0037030B" w:rsidRDefault="00D36F9F" w:rsidP="00592923">
      <w:pPr>
        <w:pStyle w:val="ListParagraph"/>
        <w:numPr>
          <w:ilvl w:val="1"/>
          <w:numId w:val="4"/>
        </w:numPr>
        <w:spacing w:line="240" w:lineRule="auto"/>
        <w:jc w:val="both"/>
        <w:rPr>
          <w:rFonts w:ascii="Times New Roman" w:hAnsi="Times New Roman" w:cs="Times New Roman"/>
          <w:sz w:val="24"/>
          <w:szCs w:val="24"/>
          <w:highlight w:val="cyan"/>
        </w:rPr>
      </w:pPr>
      <w:proofErr w:type="spellStart"/>
      <w:r w:rsidRPr="0037030B">
        <w:rPr>
          <w:rFonts w:ascii="Times New Roman" w:hAnsi="Times New Roman" w:cs="Times New Roman"/>
          <w:sz w:val="24"/>
          <w:szCs w:val="24"/>
          <w:highlight w:val="cyan"/>
        </w:rPr>
        <w:t>Geoaccumulation</w:t>
      </w:r>
      <w:proofErr w:type="spellEnd"/>
      <w:r w:rsidRPr="0037030B">
        <w:rPr>
          <w:rFonts w:ascii="Times New Roman" w:hAnsi="Times New Roman" w:cs="Times New Roman"/>
          <w:sz w:val="24"/>
          <w:szCs w:val="24"/>
          <w:highlight w:val="cyan"/>
        </w:rPr>
        <w:t xml:space="preserve"> index (</w:t>
      </w:r>
      <w:proofErr w:type="spellStart"/>
      <w:r w:rsidRPr="0037030B">
        <w:rPr>
          <w:rFonts w:ascii="Times New Roman" w:hAnsi="Times New Roman" w:cs="Times New Roman"/>
          <w:sz w:val="24"/>
          <w:szCs w:val="24"/>
          <w:highlight w:val="cyan"/>
        </w:rPr>
        <w:t>Igeo</w:t>
      </w:r>
      <w:proofErr w:type="spellEnd"/>
      <w:r w:rsidRPr="0037030B">
        <w:rPr>
          <w:rFonts w:ascii="Times New Roman" w:hAnsi="Times New Roman" w:cs="Times New Roman"/>
          <w:sz w:val="24"/>
          <w:szCs w:val="24"/>
          <w:highlight w:val="cyan"/>
        </w:rPr>
        <w:t>) results for Wadi As-Sir and Al-</w:t>
      </w:r>
      <w:proofErr w:type="spellStart"/>
      <w:r w:rsidRPr="0037030B">
        <w:rPr>
          <w:rFonts w:ascii="Times New Roman" w:hAnsi="Times New Roman" w:cs="Times New Roman"/>
          <w:sz w:val="24"/>
          <w:szCs w:val="24"/>
          <w:highlight w:val="cyan"/>
        </w:rPr>
        <w:t>Kafrain</w:t>
      </w:r>
      <w:proofErr w:type="spellEnd"/>
      <w:r w:rsidRPr="0037030B">
        <w:rPr>
          <w:rFonts w:ascii="Times New Roman" w:hAnsi="Times New Roman" w:cs="Times New Roman"/>
          <w:sz w:val="24"/>
          <w:szCs w:val="24"/>
          <w:highlight w:val="cyan"/>
        </w:rPr>
        <w:t xml:space="preserve"> Dam indicate that Mn, Cu, Cd, and Pb remain within safe limits and are largely unaffected by anthropogenic activities, whereas Zn shows enrichment above background levels. This Zn enrichment is attributed to anthropogenic sources such as phosphate fertilizers, pesticides, sewage sludge application, wastewater seepage, and natural weathering of surrounding lithologies. In Wadi Al-</w:t>
      </w:r>
      <w:proofErr w:type="spellStart"/>
      <w:r w:rsidRPr="0037030B">
        <w:rPr>
          <w:rFonts w:ascii="Times New Roman" w:hAnsi="Times New Roman" w:cs="Times New Roman"/>
          <w:sz w:val="24"/>
          <w:szCs w:val="24"/>
          <w:highlight w:val="cyan"/>
        </w:rPr>
        <w:t>Sheta</w:t>
      </w:r>
      <w:proofErr w:type="spellEnd"/>
      <w:r w:rsidRPr="0037030B">
        <w:rPr>
          <w:rFonts w:ascii="Times New Roman" w:hAnsi="Times New Roman" w:cs="Times New Roman"/>
          <w:sz w:val="24"/>
          <w:szCs w:val="24"/>
          <w:highlight w:val="cyan"/>
        </w:rPr>
        <w:t xml:space="preserve">, </w:t>
      </w:r>
      <w:proofErr w:type="spellStart"/>
      <w:r w:rsidRPr="0037030B">
        <w:rPr>
          <w:rFonts w:ascii="Times New Roman" w:hAnsi="Times New Roman" w:cs="Times New Roman"/>
          <w:sz w:val="24"/>
          <w:szCs w:val="24"/>
          <w:highlight w:val="cyan"/>
        </w:rPr>
        <w:t>Igeo</w:t>
      </w:r>
      <w:proofErr w:type="spellEnd"/>
      <w:r w:rsidRPr="0037030B">
        <w:rPr>
          <w:rFonts w:ascii="Times New Roman" w:hAnsi="Times New Roman" w:cs="Times New Roman"/>
          <w:sz w:val="24"/>
          <w:szCs w:val="24"/>
          <w:highlight w:val="cyan"/>
        </w:rPr>
        <w:t xml:space="preserve"> results show that Mn, Cu, and Pb remain within safe limits, while Zn and Cd exceed background values, reflecting additional anthropogenic contributions. </w:t>
      </w:r>
    </w:p>
    <w:p w14:paraId="310B8A25" w14:textId="0C1AFBF3" w:rsidR="00D36F9F" w:rsidRPr="00D36F9F" w:rsidRDefault="00D36F9F" w:rsidP="009D520A">
      <w:pPr>
        <w:spacing w:line="240" w:lineRule="auto"/>
        <w:ind w:left="720" w:hanging="360"/>
        <w:jc w:val="both"/>
        <w:rPr>
          <w:rFonts w:ascii="Times New Roman" w:hAnsi="Times New Roman" w:cs="Times New Roman"/>
          <w:sz w:val="24"/>
          <w:szCs w:val="24"/>
          <w:highlight w:val="cyan"/>
        </w:rPr>
      </w:pPr>
      <w:r>
        <w:rPr>
          <w:rFonts w:ascii="Times New Roman" w:hAnsi="Times New Roman" w:cs="Times New Roman"/>
          <w:sz w:val="24"/>
          <w:szCs w:val="24"/>
          <w:highlight w:val="cyan"/>
        </w:rPr>
        <w:t>6.</w:t>
      </w:r>
      <w:r w:rsidR="0037030B">
        <w:rPr>
          <w:rFonts w:ascii="Times New Roman" w:hAnsi="Times New Roman" w:cs="Times New Roman"/>
          <w:sz w:val="24"/>
          <w:szCs w:val="24"/>
          <w:highlight w:val="cyan"/>
        </w:rPr>
        <w:t>5</w:t>
      </w:r>
      <w:r>
        <w:rPr>
          <w:rFonts w:ascii="Times New Roman" w:hAnsi="Times New Roman" w:cs="Times New Roman"/>
          <w:sz w:val="24"/>
          <w:szCs w:val="24"/>
          <w:highlight w:val="cyan"/>
        </w:rPr>
        <w:t xml:space="preserve"> </w:t>
      </w:r>
      <w:r w:rsidRPr="00D36F9F">
        <w:rPr>
          <w:rFonts w:ascii="Times New Roman" w:hAnsi="Times New Roman" w:cs="Times New Roman"/>
          <w:sz w:val="24"/>
          <w:szCs w:val="24"/>
          <w:highlight w:val="cyan"/>
        </w:rPr>
        <w:t xml:space="preserve">Pollution Load Index (PLI) values indicate that the study area is currently not significantly </w:t>
      </w:r>
      <w:r>
        <w:rPr>
          <w:rFonts w:ascii="Times New Roman" w:hAnsi="Times New Roman" w:cs="Times New Roman"/>
          <w:sz w:val="24"/>
          <w:szCs w:val="24"/>
          <w:highlight w:val="cyan"/>
        </w:rPr>
        <w:t xml:space="preserve">accumulating </w:t>
      </w:r>
      <w:r w:rsidRPr="00D36F9F">
        <w:rPr>
          <w:rFonts w:ascii="Times New Roman" w:hAnsi="Times New Roman" w:cs="Times New Roman"/>
          <w:sz w:val="24"/>
          <w:szCs w:val="24"/>
          <w:highlight w:val="cyan"/>
        </w:rPr>
        <w:t xml:space="preserve">Cd if anthropogenic inputs are not controlled. </w:t>
      </w:r>
    </w:p>
    <w:p w14:paraId="5C0C269E" w14:textId="685178FC" w:rsidR="00D36F9F" w:rsidRPr="0037030B" w:rsidRDefault="00D36F9F" w:rsidP="0037030B">
      <w:pPr>
        <w:pStyle w:val="ListParagraph"/>
        <w:numPr>
          <w:ilvl w:val="1"/>
          <w:numId w:val="5"/>
        </w:numPr>
        <w:spacing w:line="240" w:lineRule="auto"/>
        <w:ind w:left="720"/>
        <w:jc w:val="both"/>
        <w:rPr>
          <w:rFonts w:ascii="Times New Roman" w:hAnsi="Times New Roman" w:cs="Times New Roman"/>
          <w:sz w:val="24"/>
          <w:szCs w:val="24"/>
          <w:highlight w:val="cyan"/>
        </w:rPr>
      </w:pPr>
      <w:r w:rsidRPr="0037030B">
        <w:rPr>
          <w:rFonts w:ascii="Times New Roman" w:hAnsi="Times New Roman" w:cs="Times New Roman"/>
          <w:sz w:val="24"/>
          <w:szCs w:val="24"/>
          <w:highlight w:val="cyan"/>
        </w:rPr>
        <w:t xml:space="preserve">Pollution Index (PI) results for Wadi As-Sir indicate that Cu, Mn, and Pb are within safe levels, whereas Zn and Cd reach moderate to high pollution levels, mainly due to anthropogenic activities such as prolonged use of phosphate fertilizers, which are known to contain elevated Cd concentrations and may lead to soil accumulation and plant </w:t>
      </w:r>
      <w:r w:rsidRPr="0037030B">
        <w:rPr>
          <w:rFonts w:ascii="Times New Roman" w:hAnsi="Times New Roman" w:cs="Times New Roman"/>
          <w:sz w:val="24"/>
          <w:szCs w:val="24"/>
          <w:highlight w:val="cyan"/>
        </w:rPr>
        <w:lastRenderedPageBreak/>
        <w:t xml:space="preserve">uptake. </w:t>
      </w:r>
      <w:r w:rsidR="009D520A" w:rsidRPr="0037030B">
        <w:rPr>
          <w:rFonts w:ascii="Times New Roman" w:hAnsi="Times New Roman" w:cs="Times New Roman"/>
          <w:sz w:val="24"/>
          <w:szCs w:val="24"/>
          <w:highlight w:val="cyan"/>
        </w:rPr>
        <w:t xml:space="preserve"> </w:t>
      </w:r>
      <w:r w:rsidRPr="0037030B">
        <w:rPr>
          <w:rFonts w:ascii="Times New Roman" w:hAnsi="Times New Roman" w:cs="Times New Roman"/>
          <w:sz w:val="24"/>
          <w:szCs w:val="24"/>
          <w:highlight w:val="cyan"/>
        </w:rPr>
        <w:t>In Wadi Al-</w:t>
      </w:r>
      <w:proofErr w:type="spellStart"/>
      <w:r w:rsidRPr="0037030B">
        <w:rPr>
          <w:rFonts w:ascii="Times New Roman" w:hAnsi="Times New Roman" w:cs="Times New Roman"/>
          <w:sz w:val="24"/>
          <w:szCs w:val="24"/>
          <w:highlight w:val="cyan"/>
        </w:rPr>
        <w:t>Sheta</w:t>
      </w:r>
      <w:proofErr w:type="spellEnd"/>
      <w:r w:rsidRPr="0037030B">
        <w:rPr>
          <w:rFonts w:ascii="Times New Roman" w:hAnsi="Times New Roman" w:cs="Times New Roman"/>
          <w:sz w:val="24"/>
          <w:szCs w:val="24"/>
          <w:highlight w:val="cyan"/>
        </w:rPr>
        <w:t>, PI results show safe levels of Cu and Pb, while Zn, Mn, and Cd exhibit moderate to high contamination, indicating mixed natural and anthropogenic influences. In Al-</w:t>
      </w:r>
      <w:proofErr w:type="spellStart"/>
      <w:r w:rsidRPr="0037030B">
        <w:rPr>
          <w:rFonts w:ascii="Times New Roman" w:hAnsi="Times New Roman" w:cs="Times New Roman"/>
          <w:sz w:val="24"/>
          <w:szCs w:val="24"/>
          <w:highlight w:val="cyan"/>
        </w:rPr>
        <w:t>Kafrain</w:t>
      </w:r>
      <w:proofErr w:type="spellEnd"/>
      <w:r w:rsidRPr="0037030B">
        <w:rPr>
          <w:rFonts w:ascii="Times New Roman" w:hAnsi="Times New Roman" w:cs="Times New Roman"/>
          <w:sz w:val="24"/>
          <w:szCs w:val="24"/>
          <w:highlight w:val="cyan"/>
        </w:rPr>
        <w:t xml:space="preserve"> Dam sediments, PI results confirm that all metals except Zn are within safe limits, with Zn showing high contamination levels. </w:t>
      </w:r>
    </w:p>
    <w:p w14:paraId="593265A5" w14:textId="1BDCE0DA" w:rsidR="00D36F9F" w:rsidRPr="009D520A" w:rsidRDefault="00D36F9F" w:rsidP="009D520A">
      <w:pPr>
        <w:pStyle w:val="ListParagraph"/>
        <w:numPr>
          <w:ilvl w:val="1"/>
          <w:numId w:val="5"/>
        </w:numPr>
        <w:spacing w:line="240" w:lineRule="auto"/>
        <w:ind w:left="810" w:hanging="450"/>
        <w:jc w:val="both"/>
        <w:rPr>
          <w:rFonts w:ascii="Times New Roman" w:hAnsi="Times New Roman" w:cs="Times New Roman"/>
          <w:sz w:val="24"/>
          <w:szCs w:val="24"/>
          <w:highlight w:val="cyan"/>
        </w:rPr>
      </w:pPr>
      <w:r w:rsidRPr="009D520A">
        <w:rPr>
          <w:rFonts w:ascii="Times New Roman" w:hAnsi="Times New Roman" w:cs="Times New Roman"/>
          <w:sz w:val="24"/>
          <w:szCs w:val="24"/>
          <w:highlight w:val="cyan"/>
        </w:rPr>
        <w:t>Soil properties</w:t>
      </w:r>
      <w:r w:rsidR="009D520A">
        <w:rPr>
          <w:rFonts w:ascii="Times New Roman" w:hAnsi="Times New Roman" w:cs="Times New Roman"/>
          <w:sz w:val="24"/>
          <w:szCs w:val="24"/>
          <w:highlight w:val="cyan"/>
        </w:rPr>
        <w:t xml:space="preserve">, </w:t>
      </w:r>
      <w:r w:rsidRPr="009D520A">
        <w:rPr>
          <w:rFonts w:ascii="Times New Roman" w:hAnsi="Times New Roman" w:cs="Times New Roman"/>
          <w:sz w:val="24"/>
          <w:szCs w:val="24"/>
          <w:highlight w:val="cyan"/>
        </w:rPr>
        <w:t>including clay content, organic matter, calcium carbonate, salinity, and pH</w:t>
      </w:r>
      <w:r w:rsidR="009D520A">
        <w:rPr>
          <w:rFonts w:ascii="Times New Roman" w:hAnsi="Times New Roman" w:cs="Times New Roman"/>
          <w:sz w:val="24"/>
          <w:szCs w:val="24"/>
          <w:highlight w:val="cyan"/>
        </w:rPr>
        <w:t xml:space="preserve">, </w:t>
      </w:r>
      <w:r w:rsidRPr="009D520A">
        <w:rPr>
          <w:rFonts w:ascii="Times New Roman" w:hAnsi="Times New Roman" w:cs="Times New Roman"/>
          <w:sz w:val="24"/>
          <w:szCs w:val="24"/>
          <w:highlight w:val="cyan"/>
        </w:rPr>
        <w:t xml:space="preserve">play a critical role in controlling heavy metal concentrations. Natural weathering of surrounding rocks also contributes to metal inputs, while calcareous conditions enhance the adsorption of certain metals such as Cd. </w:t>
      </w:r>
    </w:p>
    <w:p w14:paraId="270718D3" w14:textId="3091A9C0" w:rsidR="00D36F9F" w:rsidRPr="0037030B" w:rsidRDefault="00D36F9F" w:rsidP="00A87216">
      <w:pPr>
        <w:pStyle w:val="ListParagraph"/>
        <w:numPr>
          <w:ilvl w:val="1"/>
          <w:numId w:val="5"/>
        </w:numPr>
        <w:spacing w:line="240" w:lineRule="auto"/>
        <w:ind w:left="810"/>
        <w:jc w:val="both"/>
        <w:rPr>
          <w:rFonts w:ascii="Times New Roman" w:hAnsi="Times New Roman" w:cs="Times New Roman"/>
          <w:sz w:val="24"/>
          <w:szCs w:val="24"/>
          <w:highlight w:val="cyan"/>
        </w:rPr>
      </w:pPr>
      <w:r w:rsidRPr="0037030B">
        <w:rPr>
          <w:rFonts w:ascii="Times New Roman" w:hAnsi="Times New Roman" w:cs="Times New Roman"/>
          <w:sz w:val="24"/>
          <w:szCs w:val="24"/>
          <w:highlight w:val="cyan"/>
        </w:rPr>
        <w:t>The primary sources of Zn and Cu contamination are linked to agricultural practices, including the use of sewage sludge, phosphate fertilizers, and pesticides, as well as leakage from septic systems in nearby residential areas. Variations in Mn concentrations are associated with irrigation using wastewater, industrial and municipal discharges, and organic matter enrichment, highlighting the role of anthropogenic activities in modifying sediment geochemistry.</w:t>
      </w:r>
    </w:p>
    <w:p w14:paraId="6F5FBEFF" w14:textId="35D29761" w:rsidR="007E7B21" w:rsidRDefault="007E7B21" w:rsidP="00D36F9F">
      <w:pPr>
        <w:spacing w:line="240" w:lineRule="auto"/>
        <w:jc w:val="both"/>
        <w:rPr>
          <w:rFonts w:ascii="Times New Roman" w:hAnsi="Times New Roman" w:cs="Times New Roman"/>
          <w:sz w:val="24"/>
          <w:szCs w:val="24"/>
        </w:rPr>
      </w:pPr>
    </w:p>
    <w:p w14:paraId="6B0631C9" w14:textId="77777777" w:rsidR="00540843" w:rsidRPr="0062501B" w:rsidRDefault="00540843" w:rsidP="007E7B21">
      <w:pPr>
        <w:spacing w:line="240" w:lineRule="auto"/>
        <w:rPr>
          <w:rFonts w:ascii="Times New Roman" w:hAnsi="Times New Roman" w:cs="Times New Roman"/>
          <w:sz w:val="24"/>
          <w:szCs w:val="24"/>
        </w:rPr>
      </w:pPr>
    </w:p>
    <w:p w14:paraId="472F1C8B" w14:textId="77777777" w:rsidR="00361A1F" w:rsidRPr="0062501B" w:rsidRDefault="00361A1F" w:rsidP="0001131D">
      <w:pPr>
        <w:spacing w:line="240" w:lineRule="auto"/>
        <w:rPr>
          <w:rFonts w:ascii="Times New Roman" w:hAnsi="Times New Roman" w:cs="Times New Roman"/>
          <w:b/>
          <w:bCs/>
          <w:sz w:val="24"/>
          <w:szCs w:val="24"/>
        </w:rPr>
      </w:pPr>
      <w:r w:rsidRPr="0062501B">
        <w:rPr>
          <w:rFonts w:ascii="Times New Roman" w:hAnsi="Times New Roman" w:cs="Times New Roman"/>
          <w:b/>
          <w:bCs/>
          <w:sz w:val="24"/>
          <w:szCs w:val="24"/>
        </w:rPr>
        <w:t>6. References</w:t>
      </w:r>
    </w:p>
    <w:p w14:paraId="7566ED84" w14:textId="680EF6E6" w:rsidR="007F012C" w:rsidRPr="0062501B" w:rsidRDefault="00514087" w:rsidP="007F012C">
      <w:pPr>
        <w:jc w:val="both"/>
        <w:rPr>
          <w:rFonts w:ascii="Times New Roman" w:hAnsi="Times New Roman" w:cs="Times New Roman"/>
          <w:sz w:val="24"/>
          <w:szCs w:val="24"/>
          <w:lang w:bidi="ar-JO"/>
        </w:rPr>
      </w:pPr>
      <w:r w:rsidRPr="0062501B">
        <w:rPr>
          <w:rFonts w:ascii="Times New Roman" w:hAnsi="Times New Roman" w:cs="Times New Roman"/>
          <w:sz w:val="24"/>
          <w:szCs w:val="24"/>
        </w:rPr>
        <w:t>- Abu-mayyaleh</w:t>
      </w:r>
      <w:r w:rsidR="008F17CC" w:rsidRPr="0062501B">
        <w:rPr>
          <w:rFonts w:ascii="Times New Roman" w:hAnsi="Times New Roman" w:cs="Times New Roman"/>
          <w:sz w:val="24"/>
          <w:szCs w:val="24"/>
        </w:rPr>
        <w:t xml:space="preserve"> S. A. </w:t>
      </w:r>
      <w:r w:rsidR="00E961FB" w:rsidRPr="0062501B">
        <w:rPr>
          <w:rFonts w:ascii="Times New Roman" w:hAnsi="Times New Roman" w:cs="Times New Roman"/>
          <w:sz w:val="24"/>
          <w:szCs w:val="24"/>
        </w:rPr>
        <w:t>(</w:t>
      </w:r>
      <w:r w:rsidR="008F17CC" w:rsidRPr="0062501B">
        <w:rPr>
          <w:rFonts w:ascii="Times New Roman" w:hAnsi="Times New Roman" w:cs="Times New Roman"/>
          <w:sz w:val="24"/>
          <w:szCs w:val="24"/>
        </w:rPr>
        <w:t>2025</w:t>
      </w:r>
      <w:r w:rsidR="00E961FB" w:rsidRPr="0062501B">
        <w:rPr>
          <w:rFonts w:ascii="Times New Roman" w:hAnsi="Times New Roman" w:cs="Times New Roman"/>
          <w:sz w:val="24"/>
          <w:szCs w:val="24"/>
        </w:rPr>
        <w:t>)</w:t>
      </w:r>
      <w:r w:rsidR="008F17CC" w:rsidRPr="0062501B">
        <w:rPr>
          <w:rFonts w:ascii="Times New Roman" w:hAnsi="Times New Roman" w:cs="Times New Roman"/>
          <w:sz w:val="24"/>
          <w:szCs w:val="24"/>
        </w:rPr>
        <w:t>. Geochemical Assessment of the Level Toxic Heavy Metals Pollution for the Surficial Deposits in Birin area, Jordan</w:t>
      </w:r>
      <w:r w:rsidR="008F17CC" w:rsidRPr="0062501B">
        <w:rPr>
          <w:rFonts w:ascii="Times New Roman" w:hAnsi="Times New Roman" w:cs="Times New Roman"/>
          <w:sz w:val="24"/>
          <w:szCs w:val="24"/>
          <w:lang w:bidi="ar-JO"/>
        </w:rPr>
        <w:t xml:space="preserve">, </w:t>
      </w:r>
      <w:r w:rsidR="007F012C" w:rsidRPr="0062501B">
        <w:rPr>
          <w:rFonts w:ascii="Times New Roman" w:hAnsi="Times New Roman" w:cs="Times New Roman"/>
          <w:sz w:val="24"/>
          <w:szCs w:val="24"/>
          <w:lang w:bidi="ar-JO"/>
        </w:rPr>
        <w:t xml:space="preserve">thesis Deanship of Graduate Studies, AL al-Bayt University.  </w:t>
      </w:r>
    </w:p>
    <w:p w14:paraId="08B2C5CF" w14:textId="77777777" w:rsidR="00066CA8" w:rsidRPr="0062501B" w:rsidRDefault="00066CA8" w:rsidP="00066CA8">
      <w:pPr>
        <w:jc w:val="both"/>
        <w:rPr>
          <w:rFonts w:ascii="Times New Roman" w:hAnsi="Times New Roman" w:cs="Times New Roman"/>
          <w:sz w:val="24"/>
          <w:szCs w:val="24"/>
        </w:rPr>
      </w:pPr>
      <w:r w:rsidRPr="0062501B">
        <w:rPr>
          <w:rFonts w:ascii="Times New Roman" w:hAnsi="Times New Roman" w:cs="Times New Roman"/>
          <w:sz w:val="24"/>
          <w:szCs w:val="24"/>
        </w:rPr>
        <w:t>- Al-Khashman, O.A. (2013). Assessment of heavy metals contamination in deposited street dusts in different urbanized areas in the city of Ma’an, Jordan. Environ Earth Sci. 70: 2603- 2612</w:t>
      </w:r>
    </w:p>
    <w:p w14:paraId="4D5B5C8E" w14:textId="60D21E9A" w:rsidR="00514087" w:rsidRPr="0062501B" w:rsidRDefault="00514087" w:rsidP="00514087">
      <w:pPr>
        <w:rPr>
          <w:rFonts w:ascii="Times New Roman" w:hAnsi="Times New Roman" w:cs="Times New Roman"/>
          <w:sz w:val="24"/>
          <w:szCs w:val="24"/>
        </w:rPr>
      </w:pPr>
      <w:r w:rsidRPr="0062501B">
        <w:rPr>
          <w:rFonts w:ascii="Times New Roman" w:hAnsi="Times New Roman" w:cs="Times New Roman"/>
          <w:sz w:val="24"/>
          <w:szCs w:val="24"/>
        </w:rPr>
        <w:t xml:space="preserve">- Bany Yaseen and </w:t>
      </w:r>
      <w:proofErr w:type="spellStart"/>
      <w:r w:rsidR="00D36F9F" w:rsidRPr="0062501B">
        <w:rPr>
          <w:rFonts w:ascii="Times New Roman" w:hAnsi="Times New Roman" w:cs="Times New Roman"/>
          <w:sz w:val="24"/>
          <w:szCs w:val="24"/>
        </w:rPr>
        <w:t>Harahsha</w:t>
      </w:r>
      <w:proofErr w:type="spellEnd"/>
      <w:r w:rsidR="00D36F9F" w:rsidRPr="0062501B">
        <w:rPr>
          <w:rFonts w:ascii="Times New Roman" w:hAnsi="Times New Roman" w:cs="Times New Roman"/>
          <w:sz w:val="24"/>
          <w:szCs w:val="24"/>
        </w:rPr>
        <w:t xml:space="preserve">, </w:t>
      </w:r>
      <w:proofErr w:type="gramStart"/>
      <w:r w:rsidR="00D36F9F" w:rsidRPr="0062501B">
        <w:rPr>
          <w:rFonts w:ascii="Times New Roman" w:hAnsi="Times New Roman" w:cs="Times New Roman"/>
          <w:sz w:val="24"/>
          <w:szCs w:val="24"/>
        </w:rPr>
        <w:t>(</w:t>
      </w:r>
      <w:r w:rsidRPr="0062501B">
        <w:rPr>
          <w:rFonts w:ascii="Times New Roman" w:hAnsi="Times New Roman" w:cs="Times New Roman"/>
          <w:sz w:val="24"/>
          <w:szCs w:val="24"/>
        </w:rPr>
        <w:t xml:space="preserve"> 2024</w:t>
      </w:r>
      <w:proofErr w:type="gramEnd"/>
      <w:r w:rsidR="00E961FB" w:rsidRPr="0062501B">
        <w:rPr>
          <w:rFonts w:ascii="Times New Roman" w:hAnsi="Times New Roman" w:cs="Times New Roman"/>
          <w:sz w:val="24"/>
          <w:szCs w:val="24"/>
        </w:rPr>
        <w:t>)</w:t>
      </w:r>
      <w:r w:rsidRPr="0062501B">
        <w:rPr>
          <w:rFonts w:ascii="Times New Roman" w:hAnsi="Times New Roman" w:cs="Times New Roman"/>
          <w:sz w:val="24"/>
          <w:szCs w:val="24"/>
        </w:rPr>
        <w:t xml:space="preserve">. Assessment of Pollution by Heavy Metals in Surface Sediments at Wadi Al-Wala, Jordan. Asian Journal of Geological Research, Volume 7, Issue 2, Page 120-135,  </w:t>
      </w:r>
    </w:p>
    <w:p w14:paraId="44FAA2EE" w14:textId="7E0F347A" w:rsidR="00361A1F" w:rsidRPr="0062501B" w:rsidRDefault="00361A1F" w:rsidP="00E961FB">
      <w:pPr>
        <w:jc w:val="both"/>
        <w:rPr>
          <w:rFonts w:ascii="Times New Roman" w:hAnsi="Times New Roman" w:cs="Times New Roman"/>
          <w:sz w:val="24"/>
          <w:szCs w:val="24"/>
        </w:rPr>
      </w:pPr>
      <w:r w:rsidRPr="0062501B">
        <w:rPr>
          <w:rFonts w:ascii="Times New Roman" w:hAnsi="Times New Roman" w:cs="Times New Roman"/>
          <w:sz w:val="24"/>
          <w:szCs w:val="24"/>
        </w:rPr>
        <w:t xml:space="preserve">- Bany Yaseen, I. and Al </w:t>
      </w:r>
      <w:proofErr w:type="spellStart"/>
      <w:r w:rsidRPr="0062501B">
        <w:rPr>
          <w:rFonts w:ascii="Times New Roman" w:hAnsi="Times New Roman" w:cs="Times New Roman"/>
          <w:sz w:val="24"/>
          <w:szCs w:val="24"/>
        </w:rPr>
        <w:t>Elaimat</w:t>
      </w:r>
      <w:proofErr w:type="spellEnd"/>
      <w:r w:rsidR="00360F86">
        <w:rPr>
          <w:rFonts w:ascii="Times New Roman" w:hAnsi="Times New Roman" w:cs="Times New Roman"/>
          <w:sz w:val="24"/>
          <w:szCs w:val="24"/>
        </w:rPr>
        <w:t xml:space="preserve">, </w:t>
      </w:r>
      <w:r w:rsidRPr="0062501B">
        <w:rPr>
          <w:rFonts w:ascii="Times New Roman" w:hAnsi="Times New Roman" w:cs="Times New Roman"/>
          <w:sz w:val="24"/>
          <w:szCs w:val="24"/>
        </w:rPr>
        <w:t xml:space="preserve">A., </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2016</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 xml:space="preserve">. Assessment of the Heavy Metal Pollution in the Surface Sediments along Upstream at Wadi Al Arab, Jordan, Journal of Natural Sciences Research </w:t>
      </w:r>
      <w:r w:rsidR="00360F86">
        <w:rPr>
          <w:rFonts w:ascii="Times New Roman" w:hAnsi="Times New Roman" w:cs="Times New Roman"/>
          <w:sz w:val="24"/>
          <w:szCs w:val="24"/>
        </w:rPr>
        <w:t xml:space="preserve">Vol. </w:t>
      </w:r>
      <w:r w:rsidRPr="0062501B">
        <w:rPr>
          <w:rFonts w:ascii="Times New Roman" w:hAnsi="Times New Roman" w:cs="Times New Roman"/>
          <w:sz w:val="24"/>
          <w:szCs w:val="24"/>
        </w:rPr>
        <w:t>6, No.20</w:t>
      </w:r>
      <w:r w:rsidRPr="0062501B">
        <w:rPr>
          <w:rFonts w:ascii="Times New Roman" w:hAnsi="Times New Roman" w:cs="Times New Roman"/>
          <w:sz w:val="24"/>
          <w:szCs w:val="24"/>
          <w:rtl/>
        </w:rPr>
        <w:t>.</w:t>
      </w:r>
    </w:p>
    <w:p w14:paraId="5E495B27" w14:textId="5CC0F2C0" w:rsidR="00361A1F" w:rsidRPr="0062501B" w:rsidRDefault="00361A1F" w:rsidP="003D53C2">
      <w:pPr>
        <w:jc w:val="both"/>
        <w:rPr>
          <w:rFonts w:ascii="Times New Roman" w:hAnsi="Times New Roman" w:cs="Times New Roman"/>
          <w:sz w:val="24"/>
          <w:szCs w:val="24"/>
        </w:rPr>
      </w:pPr>
      <w:r w:rsidRPr="0062501B">
        <w:rPr>
          <w:rFonts w:ascii="Times New Roman" w:hAnsi="Times New Roman" w:cs="Times New Roman"/>
          <w:sz w:val="24"/>
          <w:szCs w:val="24"/>
        </w:rPr>
        <w:t>- Bany Yaseen, I. and Al-Hawari,</w:t>
      </w:r>
      <w:r w:rsidR="00360F86">
        <w:rPr>
          <w:rFonts w:ascii="Times New Roman" w:hAnsi="Times New Roman" w:cs="Times New Roman"/>
          <w:sz w:val="24"/>
          <w:szCs w:val="24"/>
        </w:rPr>
        <w:t xml:space="preserve"> </w:t>
      </w:r>
      <w:r w:rsidRPr="0062501B">
        <w:rPr>
          <w:rFonts w:ascii="Times New Roman" w:hAnsi="Times New Roman" w:cs="Times New Roman"/>
          <w:sz w:val="24"/>
          <w:szCs w:val="24"/>
        </w:rPr>
        <w:t xml:space="preserve">Z. </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201</w:t>
      </w:r>
      <w:r w:rsidR="003D53C2" w:rsidRPr="0062501B">
        <w:rPr>
          <w:rFonts w:ascii="Times New Roman" w:hAnsi="Times New Roman" w:cs="Times New Roman"/>
          <w:sz w:val="24"/>
          <w:szCs w:val="24"/>
        </w:rPr>
        <w:t>5</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 Assessment of Heavy Metal Pollution of Surface Sediments in Wadi Shu'ayb, Jordan) Jordan Journal of Civil Engineering, Vol. 9, No. 3.</w:t>
      </w:r>
    </w:p>
    <w:p w14:paraId="3F3AC714" w14:textId="77777777" w:rsidR="00361A1F" w:rsidRPr="0062501B" w:rsidRDefault="00361A1F" w:rsidP="00361A1F">
      <w:pPr>
        <w:jc w:val="both"/>
        <w:rPr>
          <w:rFonts w:ascii="Times New Roman" w:hAnsi="Times New Roman" w:cs="Times New Roman"/>
          <w:sz w:val="24"/>
          <w:szCs w:val="24"/>
          <w:rtl/>
        </w:rPr>
      </w:pPr>
      <w:r w:rsidRPr="0062501B">
        <w:rPr>
          <w:rFonts w:ascii="Times New Roman" w:hAnsi="Times New Roman" w:cs="Times New Roman"/>
          <w:sz w:val="24"/>
          <w:szCs w:val="24"/>
        </w:rPr>
        <w:t xml:space="preserve">- Bellucci, L.G., M. </w:t>
      </w:r>
      <w:proofErr w:type="spellStart"/>
      <w:r w:rsidRPr="0062501B">
        <w:rPr>
          <w:rFonts w:ascii="Times New Roman" w:hAnsi="Times New Roman" w:cs="Times New Roman"/>
          <w:sz w:val="24"/>
          <w:szCs w:val="24"/>
        </w:rPr>
        <w:t>Frignani</w:t>
      </w:r>
      <w:proofErr w:type="spellEnd"/>
      <w:r w:rsidRPr="0062501B">
        <w:rPr>
          <w:rFonts w:ascii="Times New Roman" w:hAnsi="Times New Roman" w:cs="Times New Roman"/>
          <w:sz w:val="24"/>
          <w:szCs w:val="24"/>
        </w:rPr>
        <w:t xml:space="preserve">, D. Paolucci and M. Ravanelli, </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2002</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 Distribution of heavy metals in sediments of the Venice Lagoon: The role of the industrial area. Sci. Total Environ. 295</w:t>
      </w:r>
      <w:r w:rsidRPr="0062501B">
        <w:rPr>
          <w:rFonts w:ascii="Times New Roman" w:hAnsi="Times New Roman" w:cs="Times New Roman"/>
          <w:sz w:val="24"/>
          <w:szCs w:val="24"/>
          <w:rtl/>
        </w:rPr>
        <w:t>-</w:t>
      </w:r>
      <w:r w:rsidRPr="0062501B">
        <w:rPr>
          <w:rFonts w:ascii="Times New Roman" w:hAnsi="Times New Roman" w:cs="Times New Roman"/>
          <w:sz w:val="24"/>
          <w:szCs w:val="24"/>
        </w:rPr>
        <w:t xml:space="preserve"> 3549</w:t>
      </w:r>
      <w:r w:rsidRPr="0062501B">
        <w:rPr>
          <w:rFonts w:ascii="Times New Roman" w:hAnsi="Times New Roman" w:cs="Times New Roman"/>
          <w:sz w:val="24"/>
          <w:szCs w:val="24"/>
          <w:rtl/>
        </w:rPr>
        <w:t>.</w:t>
      </w:r>
    </w:p>
    <w:p w14:paraId="4CF410EC" w14:textId="77777777" w:rsidR="00066CA8" w:rsidRPr="0062501B" w:rsidRDefault="00361A1F" w:rsidP="00CD6007">
      <w:pPr>
        <w:jc w:val="both"/>
        <w:rPr>
          <w:rFonts w:ascii="Times New Roman" w:hAnsi="Times New Roman" w:cs="Times New Roman"/>
          <w:sz w:val="24"/>
          <w:szCs w:val="24"/>
        </w:rPr>
      </w:pPr>
      <w:r w:rsidRPr="0062501B">
        <w:rPr>
          <w:rFonts w:ascii="Times New Roman" w:hAnsi="Times New Roman" w:cs="Times New Roman"/>
          <w:sz w:val="24"/>
          <w:szCs w:val="24"/>
          <w:rtl/>
          <w:lang w:bidi="ar-JO"/>
        </w:rPr>
        <w:t xml:space="preserve"> </w:t>
      </w:r>
      <w:r w:rsidRPr="0062501B">
        <w:rPr>
          <w:rFonts w:ascii="Times New Roman" w:hAnsi="Times New Roman" w:cs="Times New Roman"/>
          <w:sz w:val="24"/>
          <w:szCs w:val="24"/>
          <w:rtl/>
        </w:rPr>
        <w:t>-</w:t>
      </w:r>
      <w:r w:rsidR="00066CA8" w:rsidRPr="0062501B">
        <w:rPr>
          <w:rFonts w:ascii="Times New Roman" w:hAnsi="Times New Roman" w:cs="Times New Roman"/>
          <w:sz w:val="24"/>
          <w:szCs w:val="24"/>
        </w:rPr>
        <w:t xml:space="preserve">- </w:t>
      </w:r>
      <w:proofErr w:type="spellStart"/>
      <w:r w:rsidR="00066CA8" w:rsidRPr="0062501B">
        <w:rPr>
          <w:rFonts w:ascii="Times New Roman" w:hAnsi="Times New Roman" w:cs="Times New Roman"/>
          <w:sz w:val="24"/>
          <w:szCs w:val="24"/>
        </w:rPr>
        <w:t>Bloundi</w:t>
      </w:r>
      <w:proofErr w:type="spellEnd"/>
      <w:r w:rsidR="00066CA8" w:rsidRPr="0062501B">
        <w:rPr>
          <w:rFonts w:ascii="Times New Roman" w:hAnsi="Times New Roman" w:cs="Times New Roman"/>
          <w:sz w:val="24"/>
          <w:szCs w:val="24"/>
        </w:rPr>
        <w:t xml:space="preserve">, M.K., </w:t>
      </w:r>
      <w:proofErr w:type="spellStart"/>
      <w:r w:rsidR="00066CA8" w:rsidRPr="0062501B">
        <w:rPr>
          <w:rFonts w:ascii="Times New Roman" w:hAnsi="Times New Roman" w:cs="Times New Roman"/>
          <w:sz w:val="24"/>
          <w:szCs w:val="24"/>
        </w:rPr>
        <w:t>Duplay</w:t>
      </w:r>
      <w:proofErr w:type="spellEnd"/>
      <w:r w:rsidR="00066CA8" w:rsidRPr="0062501B">
        <w:rPr>
          <w:rFonts w:ascii="Times New Roman" w:hAnsi="Times New Roman" w:cs="Times New Roman"/>
          <w:sz w:val="24"/>
          <w:szCs w:val="24"/>
        </w:rPr>
        <w:t xml:space="preserve">, J., Quaranta, G. (2009). Quaranta heavy metal contamination of coastal lagoon sediments by anthropogenic activities: The case of </w:t>
      </w:r>
      <w:proofErr w:type="spellStart"/>
      <w:r w:rsidR="00066CA8" w:rsidRPr="0062501B">
        <w:rPr>
          <w:rFonts w:ascii="Times New Roman" w:hAnsi="Times New Roman" w:cs="Times New Roman"/>
          <w:sz w:val="24"/>
          <w:szCs w:val="24"/>
        </w:rPr>
        <w:t>Nador</w:t>
      </w:r>
      <w:proofErr w:type="spellEnd"/>
      <w:r w:rsidR="00066CA8" w:rsidRPr="0062501B">
        <w:rPr>
          <w:rFonts w:ascii="Times New Roman" w:hAnsi="Times New Roman" w:cs="Times New Roman"/>
          <w:sz w:val="24"/>
          <w:szCs w:val="24"/>
        </w:rPr>
        <w:t xml:space="preserve"> (East Morocco), Environ. Geol., 56: 833-843.</w:t>
      </w:r>
    </w:p>
    <w:p w14:paraId="4A3A1296" w14:textId="77777777" w:rsidR="00361A1F" w:rsidRPr="0062501B" w:rsidRDefault="00361A1F" w:rsidP="00361A1F">
      <w:pPr>
        <w:jc w:val="both"/>
        <w:rPr>
          <w:rFonts w:ascii="Times New Roman" w:hAnsi="Times New Roman" w:cs="Times New Roman"/>
          <w:sz w:val="24"/>
          <w:szCs w:val="24"/>
        </w:rPr>
      </w:pPr>
      <w:r w:rsidRPr="0062501B">
        <w:rPr>
          <w:rStyle w:val="A1"/>
          <w:rFonts w:ascii="Times New Roman" w:hAnsi="Times New Roman" w:cs="Times New Roman"/>
          <w:sz w:val="24"/>
          <w:szCs w:val="24"/>
        </w:rPr>
        <w:t>- Bowen, H.J.M. (1979). Environmental chemistry of the elements. Academic Press, New York</w:t>
      </w:r>
      <w:r w:rsidRPr="0062501B">
        <w:rPr>
          <w:rFonts w:ascii="Times New Roman" w:hAnsi="Times New Roman" w:cs="Times New Roman"/>
          <w:sz w:val="24"/>
          <w:szCs w:val="24"/>
        </w:rPr>
        <w:t>.</w:t>
      </w:r>
    </w:p>
    <w:p w14:paraId="30E7F111" w14:textId="77777777" w:rsidR="00361A1F" w:rsidRPr="0062501B" w:rsidRDefault="00361A1F" w:rsidP="00361A1F">
      <w:pPr>
        <w:jc w:val="both"/>
        <w:rPr>
          <w:rFonts w:ascii="Times New Roman" w:hAnsi="Times New Roman" w:cs="Times New Roman"/>
          <w:sz w:val="24"/>
          <w:szCs w:val="24"/>
        </w:rPr>
      </w:pPr>
      <w:r w:rsidRPr="0062501B">
        <w:rPr>
          <w:rFonts w:ascii="Times New Roman" w:hAnsi="Times New Roman" w:cs="Times New Roman"/>
          <w:sz w:val="24"/>
          <w:szCs w:val="24"/>
        </w:rPr>
        <w:t xml:space="preserve">- Caccia, V.G., </w:t>
      </w:r>
      <w:proofErr w:type="spellStart"/>
      <w:r w:rsidRPr="0062501B">
        <w:rPr>
          <w:rFonts w:ascii="Times New Roman" w:hAnsi="Times New Roman" w:cs="Times New Roman"/>
          <w:sz w:val="24"/>
          <w:szCs w:val="24"/>
        </w:rPr>
        <w:t>F.</w:t>
      </w:r>
      <w:proofErr w:type="gramStart"/>
      <w:r w:rsidRPr="0062501B">
        <w:rPr>
          <w:rFonts w:ascii="Times New Roman" w:hAnsi="Times New Roman" w:cs="Times New Roman"/>
          <w:sz w:val="24"/>
          <w:szCs w:val="24"/>
        </w:rPr>
        <w:t>J.Millero</w:t>
      </w:r>
      <w:proofErr w:type="spellEnd"/>
      <w:proofErr w:type="gramEnd"/>
      <w:r w:rsidRPr="0062501B">
        <w:rPr>
          <w:rFonts w:ascii="Times New Roman" w:hAnsi="Times New Roman" w:cs="Times New Roman"/>
          <w:sz w:val="24"/>
          <w:szCs w:val="24"/>
        </w:rPr>
        <w:t xml:space="preserve"> and A. </w:t>
      </w:r>
      <w:proofErr w:type="spellStart"/>
      <w:r w:rsidRPr="0062501B">
        <w:rPr>
          <w:rFonts w:ascii="Times New Roman" w:hAnsi="Times New Roman" w:cs="Times New Roman"/>
          <w:sz w:val="24"/>
          <w:szCs w:val="24"/>
        </w:rPr>
        <w:t>Palanques</w:t>
      </w:r>
      <w:proofErr w:type="spellEnd"/>
      <w:r w:rsidRPr="0062501B">
        <w:rPr>
          <w:rFonts w:ascii="Times New Roman" w:hAnsi="Times New Roman" w:cs="Times New Roman"/>
          <w:sz w:val="24"/>
          <w:szCs w:val="24"/>
        </w:rPr>
        <w:t xml:space="preserve">, </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2003</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 xml:space="preserve">, The distribution of trace metals in Florida Bay sediment. Mar. </w:t>
      </w:r>
      <w:proofErr w:type="spellStart"/>
      <w:r w:rsidRPr="0062501B">
        <w:rPr>
          <w:rFonts w:ascii="Times New Roman" w:hAnsi="Times New Roman" w:cs="Times New Roman"/>
          <w:sz w:val="24"/>
          <w:szCs w:val="24"/>
        </w:rPr>
        <w:t>Pollut</w:t>
      </w:r>
      <w:proofErr w:type="spellEnd"/>
      <w:r w:rsidRPr="0062501B">
        <w:rPr>
          <w:rFonts w:ascii="Times New Roman" w:hAnsi="Times New Roman" w:cs="Times New Roman"/>
          <w:sz w:val="24"/>
          <w:szCs w:val="24"/>
        </w:rPr>
        <w:t>. Bull., 46(11): 1420-1433</w:t>
      </w:r>
      <w:r w:rsidRPr="0062501B">
        <w:rPr>
          <w:rFonts w:ascii="Times New Roman" w:hAnsi="Times New Roman" w:cs="Times New Roman"/>
          <w:sz w:val="24"/>
          <w:szCs w:val="24"/>
          <w:rtl/>
        </w:rPr>
        <w:t>.</w:t>
      </w:r>
    </w:p>
    <w:p w14:paraId="4D17D438" w14:textId="77777777" w:rsidR="00361A1F" w:rsidRPr="0062501B" w:rsidRDefault="00361A1F" w:rsidP="00361A1F">
      <w:pPr>
        <w:jc w:val="both"/>
        <w:rPr>
          <w:rFonts w:ascii="Times New Roman" w:hAnsi="Times New Roman" w:cs="Times New Roman"/>
          <w:sz w:val="24"/>
          <w:szCs w:val="24"/>
        </w:rPr>
      </w:pPr>
      <w:r w:rsidRPr="0062501B">
        <w:rPr>
          <w:rStyle w:val="A1"/>
          <w:rFonts w:ascii="Times New Roman" w:hAnsi="Times New Roman" w:cs="Times New Roman"/>
          <w:sz w:val="24"/>
          <w:szCs w:val="24"/>
        </w:rPr>
        <w:t xml:space="preserve">- </w:t>
      </w:r>
      <w:proofErr w:type="spellStart"/>
      <w:r w:rsidRPr="0062501B">
        <w:rPr>
          <w:rStyle w:val="A1"/>
          <w:rFonts w:ascii="Times New Roman" w:hAnsi="Times New Roman" w:cs="Times New Roman"/>
          <w:sz w:val="24"/>
          <w:szCs w:val="24"/>
        </w:rPr>
        <w:t>Calace</w:t>
      </w:r>
      <w:proofErr w:type="spellEnd"/>
      <w:r w:rsidRPr="0062501B">
        <w:rPr>
          <w:rStyle w:val="A1"/>
          <w:rFonts w:ascii="Times New Roman" w:hAnsi="Times New Roman" w:cs="Times New Roman"/>
          <w:sz w:val="24"/>
          <w:szCs w:val="24"/>
        </w:rPr>
        <w:t xml:space="preserve">, N., Ciardullo, S., Petronio, B.M., Pietrantonio, M., Abbondanzi, F., Campisi, T., </w:t>
      </w:r>
      <w:proofErr w:type="spellStart"/>
      <w:r w:rsidRPr="0062501B">
        <w:rPr>
          <w:rStyle w:val="A1"/>
          <w:rFonts w:ascii="Times New Roman" w:hAnsi="Times New Roman" w:cs="Times New Roman"/>
          <w:sz w:val="24"/>
          <w:szCs w:val="24"/>
        </w:rPr>
        <w:t>Cardellicchio</w:t>
      </w:r>
      <w:proofErr w:type="spellEnd"/>
      <w:r w:rsidRPr="0062501B">
        <w:rPr>
          <w:rStyle w:val="A1"/>
          <w:rFonts w:ascii="Times New Roman" w:hAnsi="Times New Roman" w:cs="Times New Roman"/>
          <w:sz w:val="24"/>
          <w:szCs w:val="24"/>
        </w:rPr>
        <w:t xml:space="preserve">, N. (2005). Influence of chemical parameters (heavy metals, organic matter, </w:t>
      </w:r>
      <w:proofErr w:type="spellStart"/>
      <w:r w:rsidRPr="0062501B">
        <w:rPr>
          <w:rStyle w:val="A1"/>
          <w:rFonts w:ascii="Times New Roman" w:hAnsi="Times New Roman" w:cs="Times New Roman"/>
          <w:sz w:val="24"/>
          <w:szCs w:val="24"/>
        </w:rPr>
        <w:t>sulphur</w:t>
      </w:r>
      <w:proofErr w:type="spellEnd"/>
      <w:r w:rsidRPr="0062501B">
        <w:rPr>
          <w:rStyle w:val="A1"/>
          <w:rFonts w:ascii="Times New Roman" w:hAnsi="Times New Roman" w:cs="Times New Roman"/>
          <w:sz w:val="24"/>
          <w:szCs w:val="24"/>
        </w:rPr>
        <w:t xml:space="preserve"> and nitrogen) on toxicity of sediments from the Mar Piccolo (Taranto, Ionian Sea, Italy). </w:t>
      </w:r>
      <w:proofErr w:type="spellStart"/>
      <w:r w:rsidRPr="0062501B">
        <w:rPr>
          <w:rStyle w:val="A1"/>
          <w:rFonts w:ascii="Times New Roman" w:hAnsi="Times New Roman" w:cs="Times New Roman"/>
          <w:sz w:val="24"/>
          <w:szCs w:val="24"/>
        </w:rPr>
        <w:t>Microchem</w:t>
      </w:r>
      <w:proofErr w:type="spellEnd"/>
      <w:r w:rsidRPr="0062501B">
        <w:rPr>
          <w:rStyle w:val="A1"/>
          <w:rFonts w:ascii="Times New Roman" w:hAnsi="Times New Roman" w:cs="Times New Roman"/>
          <w:sz w:val="24"/>
          <w:szCs w:val="24"/>
        </w:rPr>
        <w:t xml:space="preserve"> J., 79 (1–2): 243–248.</w:t>
      </w:r>
    </w:p>
    <w:p w14:paraId="26354748" w14:textId="10A5FA9E" w:rsidR="00361A1F" w:rsidRPr="0062501B" w:rsidRDefault="00361A1F" w:rsidP="00361A1F">
      <w:pPr>
        <w:jc w:val="both"/>
        <w:rPr>
          <w:rFonts w:ascii="Times New Roman" w:hAnsi="Times New Roman" w:cs="Times New Roman"/>
          <w:sz w:val="24"/>
          <w:szCs w:val="24"/>
        </w:rPr>
      </w:pPr>
      <w:r w:rsidRPr="0062501B">
        <w:rPr>
          <w:rFonts w:ascii="Times New Roman" w:hAnsi="Times New Roman" w:cs="Times New Roman"/>
          <w:sz w:val="24"/>
          <w:szCs w:val="24"/>
        </w:rPr>
        <w:t xml:space="preserve">- </w:t>
      </w:r>
      <w:proofErr w:type="spellStart"/>
      <w:r w:rsidRPr="0062501B">
        <w:rPr>
          <w:rFonts w:ascii="Times New Roman" w:hAnsi="Times New Roman" w:cs="Times New Roman"/>
          <w:sz w:val="24"/>
          <w:szCs w:val="24"/>
        </w:rPr>
        <w:t>Cevik</w:t>
      </w:r>
      <w:proofErr w:type="spellEnd"/>
      <w:r w:rsidRPr="0062501B">
        <w:rPr>
          <w:rFonts w:ascii="Times New Roman" w:hAnsi="Times New Roman" w:cs="Times New Roman"/>
          <w:sz w:val="24"/>
          <w:szCs w:val="24"/>
        </w:rPr>
        <w:t xml:space="preserve">, F., M.Z.L. Göksu, O.B. </w:t>
      </w:r>
      <w:proofErr w:type="spellStart"/>
      <w:r w:rsidRPr="0062501B">
        <w:rPr>
          <w:rFonts w:ascii="Times New Roman" w:hAnsi="Times New Roman" w:cs="Times New Roman"/>
          <w:sz w:val="24"/>
          <w:szCs w:val="24"/>
        </w:rPr>
        <w:t>Derici</w:t>
      </w:r>
      <w:proofErr w:type="spellEnd"/>
      <w:r w:rsidRPr="0062501B">
        <w:rPr>
          <w:rFonts w:ascii="Times New Roman" w:hAnsi="Times New Roman" w:cs="Times New Roman"/>
          <w:sz w:val="24"/>
          <w:szCs w:val="24"/>
        </w:rPr>
        <w:t xml:space="preserve"> and Ö. </w:t>
      </w:r>
      <w:proofErr w:type="spellStart"/>
      <w:r w:rsidRPr="0062501B">
        <w:rPr>
          <w:rFonts w:ascii="Times New Roman" w:hAnsi="Times New Roman" w:cs="Times New Roman"/>
          <w:sz w:val="24"/>
          <w:szCs w:val="24"/>
        </w:rPr>
        <w:t>Findik</w:t>
      </w:r>
      <w:proofErr w:type="spellEnd"/>
      <w:r w:rsidRPr="0062501B">
        <w:rPr>
          <w:rFonts w:ascii="Times New Roman" w:hAnsi="Times New Roman" w:cs="Times New Roman"/>
          <w:sz w:val="24"/>
          <w:szCs w:val="24"/>
        </w:rPr>
        <w:t xml:space="preserve">, </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2009</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 xml:space="preserve">. An assessment of metal pollution in surface sediments of Seyhan dam by using enrichment </w:t>
      </w:r>
      <w:proofErr w:type="gramStart"/>
      <w:r w:rsidRPr="0062501B">
        <w:rPr>
          <w:rFonts w:ascii="Times New Roman" w:hAnsi="Times New Roman" w:cs="Times New Roman"/>
          <w:sz w:val="24"/>
          <w:szCs w:val="24"/>
        </w:rPr>
        <w:t>factor ,</w:t>
      </w:r>
      <w:proofErr w:type="gramEnd"/>
      <w:r w:rsidRPr="0062501B">
        <w:rPr>
          <w:rFonts w:ascii="Times New Roman" w:hAnsi="Times New Roman" w:cs="Times New Roman"/>
          <w:sz w:val="24"/>
          <w:szCs w:val="24"/>
        </w:rPr>
        <w:t xml:space="preserve"> Geoaccumulation index and statistical analyses. Environ. Monit.</w:t>
      </w:r>
      <w:r w:rsidR="00360F86">
        <w:rPr>
          <w:rFonts w:ascii="Times New Roman" w:hAnsi="Times New Roman" w:cs="Times New Roman"/>
          <w:sz w:val="24"/>
          <w:szCs w:val="24"/>
        </w:rPr>
        <w:t xml:space="preserve"> </w:t>
      </w:r>
      <w:r w:rsidRPr="0062501B">
        <w:rPr>
          <w:rFonts w:ascii="Times New Roman" w:hAnsi="Times New Roman" w:cs="Times New Roman"/>
          <w:sz w:val="24"/>
          <w:szCs w:val="24"/>
        </w:rPr>
        <w:t>Assess, 152: 309317</w:t>
      </w:r>
      <w:r w:rsidRPr="0062501B">
        <w:rPr>
          <w:rFonts w:ascii="Times New Roman" w:hAnsi="Times New Roman" w:cs="Times New Roman"/>
          <w:sz w:val="24"/>
          <w:szCs w:val="24"/>
          <w:rtl/>
        </w:rPr>
        <w:t>.</w:t>
      </w:r>
    </w:p>
    <w:p w14:paraId="64FC4DF3" w14:textId="77777777" w:rsidR="00361A1F" w:rsidRPr="0062501B" w:rsidRDefault="00361A1F" w:rsidP="00CD6007">
      <w:pPr>
        <w:jc w:val="both"/>
        <w:rPr>
          <w:rFonts w:ascii="Times New Roman" w:hAnsi="Times New Roman" w:cs="Times New Roman"/>
          <w:sz w:val="24"/>
          <w:szCs w:val="24"/>
        </w:rPr>
      </w:pPr>
      <w:proofErr w:type="gramStart"/>
      <w:r w:rsidRPr="0062501B">
        <w:rPr>
          <w:rFonts w:ascii="Times New Roman" w:hAnsi="Times New Roman" w:cs="Times New Roman"/>
          <w:sz w:val="24"/>
          <w:szCs w:val="24"/>
        </w:rPr>
        <w:t>-  Dean</w:t>
      </w:r>
      <w:proofErr w:type="gramEnd"/>
      <w:r w:rsidRPr="0062501B">
        <w:rPr>
          <w:rFonts w:ascii="Times New Roman" w:hAnsi="Times New Roman" w:cs="Times New Roman"/>
          <w:sz w:val="24"/>
          <w:szCs w:val="24"/>
        </w:rPr>
        <w:t xml:space="preserve">, W.E.J., </w:t>
      </w:r>
      <w:r w:rsidR="00E961FB" w:rsidRPr="0062501B">
        <w:rPr>
          <w:rFonts w:ascii="Times New Roman" w:hAnsi="Times New Roman" w:cs="Times New Roman"/>
          <w:sz w:val="24"/>
          <w:szCs w:val="24"/>
        </w:rPr>
        <w:t>9</w:t>
      </w:r>
      <w:r w:rsidRPr="0062501B">
        <w:rPr>
          <w:rFonts w:ascii="Times New Roman" w:hAnsi="Times New Roman" w:cs="Times New Roman"/>
          <w:sz w:val="24"/>
          <w:szCs w:val="24"/>
        </w:rPr>
        <w:t>1974</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 Determination of carbonate and organic matter in calcareous sediments and sedimentary rocks by loss on ignition: Comparison with other methods. Journal of Sedimentary Petrology, 44(1), pp.242—248</w:t>
      </w:r>
      <w:r w:rsidRPr="0062501B">
        <w:rPr>
          <w:rFonts w:ascii="Times New Roman" w:hAnsi="Times New Roman" w:cs="Times New Roman"/>
          <w:sz w:val="24"/>
          <w:szCs w:val="24"/>
          <w:rtl/>
        </w:rPr>
        <w:t>.</w:t>
      </w:r>
    </w:p>
    <w:p w14:paraId="3E475757" w14:textId="55A65809" w:rsidR="00361A1F" w:rsidRPr="0062501B" w:rsidRDefault="00361A1F" w:rsidP="00361A1F">
      <w:pPr>
        <w:jc w:val="both"/>
        <w:rPr>
          <w:rFonts w:ascii="Times New Roman" w:hAnsi="Times New Roman" w:cs="Times New Roman"/>
          <w:sz w:val="24"/>
          <w:szCs w:val="24"/>
        </w:rPr>
      </w:pPr>
      <w:r w:rsidRPr="0062501B">
        <w:rPr>
          <w:rFonts w:ascii="Times New Roman" w:hAnsi="Times New Roman" w:cs="Times New Roman"/>
          <w:b/>
          <w:bCs/>
          <w:sz w:val="24"/>
          <w:szCs w:val="24"/>
          <w:lang w:bidi="ar-JO"/>
        </w:rPr>
        <w:t>-</w:t>
      </w:r>
      <w:r w:rsidRPr="0062501B">
        <w:rPr>
          <w:rFonts w:ascii="Times New Roman" w:hAnsi="Times New Roman" w:cs="Times New Roman"/>
          <w:sz w:val="24"/>
          <w:szCs w:val="24"/>
        </w:rPr>
        <w:t xml:space="preserve"> </w:t>
      </w:r>
      <w:proofErr w:type="spellStart"/>
      <w:r w:rsidRPr="0062501B">
        <w:rPr>
          <w:rFonts w:ascii="Times New Roman" w:hAnsi="Times New Roman" w:cs="Times New Roman"/>
          <w:sz w:val="24"/>
          <w:szCs w:val="24"/>
        </w:rPr>
        <w:t>Diabat</w:t>
      </w:r>
      <w:proofErr w:type="spellEnd"/>
      <w:r w:rsidRPr="0062501B">
        <w:rPr>
          <w:rFonts w:ascii="Times New Roman" w:hAnsi="Times New Roman" w:cs="Times New Roman"/>
          <w:sz w:val="24"/>
          <w:szCs w:val="24"/>
        </w:rPr>
        <w:t>, A., and Abdel Ghafoor,</w:t>
      </w:r>
      <w:r w:rsidR="00360F86">
        <w:rPr>
          <w:rFonts w:ascii="Times New Roman" w:hAnsi="Times New Roman" w:cs="Times New Roman"/>
          <w:sz w:val="24"/>
          <w:szCs w:val="24"/>
        </w:rPr>
        <w:t xml:space="preserve"> </w:t>
      </w:r>
      <w:r w:rsidRPr="0062501B">
        <w:rPr>
          <w:rFonts w:ascii="Times New Roman" w:hAnsi="Times New Roman" w:cs="Times New Roman"/>
          <w:sz w:val="24"/>
          <w:szCs w:val="24"/>
        </w:rPr>
        <w:t>M. (2004)</w:t>
      </w:r>
      <w:r w:rsidR="00360F86">
        <w:rPr>
          <w:rFonts w:ascii="Times New Roman" w:hAnsi="Times New Roman" w:cs="Times New Roman"/>
          <w:sz w:val="24"/>
          <w:szCs w:val="24"/>
        </w:rPr>
        <w:t>.</w:t>
      </w:r>
      <w:r w:rsidRPr="0062501B">
        <w:rPr>
          <w:rFonts w:ascii="Times New Roman" w:hAnsi="Times New Roman" w:cs="Times New Roman"/>
          <w:sz w:val="24"/>
          <w:szCs w:val="24"/>
        </w:rPr>
        <w:t xml:space="preserve"> Geological map of </w:t>
      </w:r>
      <w:r w:rsidR="00360F86" w:rsidRPr="0062501B">
        <w:rPr>
          <w:rFonts w:ascii="Times New Roman" w:hAnsi="Times New Roman" w:cs="Times New Roman"/>
          <w:sz w:val="24"/>
          <w:szCs w:val="24"/>
        </w:rPr>
        <w:t>Amman, sheet</w:t>
      </w:r>
      <w:r w:rsidRPr="0062501B">
        <w:rPr>
          <w:rFonts w:ascii="Times New Roman" w:hAnsi="Times New Roman" w:cs="Times New Roman"/>
          <w:sz w:val="24"/>
          <w:szCs w:val="24"/>
        </w:rPr>
        <w:t xml:space="preserve"> no., (3153-1) scale:1/50,000. Natural Resources Authority, Geological Mapping Division, Geology Directorate. Amman, Jordan.</w:t>
      </w:r>
    </w:p>
    <w:p w14:paraId="51EE8C4E" w14:textId="11DAF5ED" w:rsidR="0054179D" w:rsidRPr="0062501B" w:rsidRDefault="0054179D" w:rsidP="0054179D">
      <w:pPr>
        <w:jc w:val="both"/>
        <w:rPr>
          <w:rFonts w:ascii="Times New Roman" w:hAnsi="Times New Roman" w:cs="Times New Roman"/>
          <w:sz w:val="24"/>
          <w:szCs w:val="24"/>
        </w:rPr>
      </w:pPr>
      <w:r w:rsidRPr="0062501B">
        <w:rPr>
          <w:rFonts w:ascii="Times New Roman" w:hAnsi="Times New Roman" w:cs="Times New Roman"/>
          <w:sz w:val="24"/>
          <w:szCs w:val="24"/>
        </w:rPr>
        <w:lastRenderedPageBreak/>
        <w:t xml:space="preserve">- </w:t>
      </w:r>
      <w:proofErr w:type="spellStart"/>
      <w:r w:rsidRPr="0062501B">
        <w:rPr>
          <w:rFonts w:ascii="Times New Roman" w:hAnsi="Times New Roman" w:cs="Times New Roman"/>
          <w:sz w:val="24"/>
          <w:szCs w:val="24"/>
        </w:rPr>
        <w:t>Dökmeci</w:t>
      </w:r>
      <w:proofErr w:type="spellEnd"/>
      <w:r w:rsidRPr="0062501B">
        <w:rPr>
          <w:rFonts w:ascii="Times New Roman" w:hAnsi="Times New Roman" w:cs="Times New Roman"/>
          <w:sz w:val="24"/>
          <w:szCs w:val="24"/>
        </w:rPr>
        <w:t xml:space="preserve">, A. H. (2020). Environmental impacts of heavy metals and their bioremediation. In Heavy metals-their environmental impacts and </w:t>
      </w:r>
      <w:r w:rsidR="00360F86">
        <w:rPr>
          <w:rFonts w:ascii="Times New Roman" w:hAnsi="Times New Roman" w:cs="Times New Roman"/>
          <w:sz w:val="24"/>
          <w:szCs w:val="24"/>
        </w:rPr>
        <w:t>Mitigation</w:t>
      </w:r>
      <w:r w:rsidRPr="0062501B">
        <w:rPr>
          <w:rFonts w:ascii="Times New Roman" w:hAnsi="Times New Roman" w:cs="Times New Roman"/>
          <w:sz w:val="24"/>
          <w:szCs w:val="24"/>
        </w:rPr>
        <w:t>. Intech Open.</w:t>
      </w:r>
    </w:p>
    <w:p w14:paraId="47897529" w14:textId="596C0771" w:rsidR="00361A1F" w:rsidRPr="0062501B" w:rsidRDefault="00361A1F" w:rsidP="00361A1F">
      <w:pPr>
        <w:autoSpaceDE w:val="0"/>
        <w:autoSpaceDN w:val="0"/>
        <w:adjustRightInd w:val="0"/>
        <w:spacing w:after="0"/>
        <w:jc w:val="both"/>
        <w:rPr>
          <w:rFonts w:ascii="Times New Roman" w:hAnsi="Times New Roman" w:cs="Times New Roman"/>
          <w:sz w:val="24"/>
          <w:szCs w:val="24"/>
        </w:rPr>
      </w:pPr>
      <w:r w:rsidRPr="0062501B">
        <w:rPr>
          <w:rFonts w:ascii="Times New Roman" w:hAnsi="Times New Roman" w:cs="Times New Roman"/>
          <w:sz w:val="24"/>
          <w:szCs w:val="24"/>
        </w:rPr>
        <w:t xml:space="preserve">- </w:t>
      </w:r>
      <w:proofErr w:type="spellStart"/>
      <w:r w:rsidRPr="0062501B">
        <w:rPr>
          <w:rFonts w:ascii="Times New Roman" w:hAnsi="Times New Roman" w:cs="Times New Roman"/>
          <w:sz w:val="24"/>
          <w:szCs w:val="24"/>
        </w:rPr>
        <w:t>Ennouri</w:t>
      </w:r>
      <w:proofErr w:type="spellEnd"/>
      <w:r w:rsidRPr="0062501B">
        <w:rPr>
          <w:rFonts w:ascii="Times New Roman" w:hAnsi="Times New Roman" w:cs="Times New Roman"/>
          <w:sz w:val="24"/>
          <w:szCs w:val="24"/>
        </w:rPr>
        <w:t xml:space="preserve"> R, </w:t>
      </w:r>
      <w:proofErr w:type="spellStart"/>
      <w:r w:rsidRPr="0062501B">
        <w:rPr>
          <w:rFonts w:ascii="Times New Roman" w:hAnsi="Times New Roman" w:cs="Times New Roman"/>
          <w:sz w:val="24"/>
          <w:szCs w:val="24"/>
        </w:rPr>
        <w:t>Chouba</w:t>
      </w:r>
      <w:proofErr w:type="spellEnd"/>
      <w:r w:rsidRPr="0062501B">
        <w:rPr>
          <w:rFonts w:ascii="Times New Roman" w:hAnsi="Times New Roman" w:cs="Times New Roman"/>
          <w:sz w:val="24"/>
          <w:szCs w:val="24"/>
        </w:rPr>
        <w:t xml:space="preserve"> L, Magni P, </w:t>
      </w:r>
      <w:proofErr w:type="spellStart"/>
      <w:r w:rsidRPr="0062501B">
        <w:rPr>
          <w:rFonts w:ascii="Times New Roman" w:hAnsi="Times New Roman" w:cs="Times New Roman"/>
          <w:sz w:val="24"/>
          <w:szCs w:val="24"/>
        </w:rPr>
        <w:t>Kraiem</w:t>
      </w:r>
      <w:proofErr w:type="spellEnd"/>
      <w:r w:rsidRPr="0062501B">
        <w:rPr>
          <w:rFonts w:ascii="Times New Roman" w:hAnsi="Times New Roman" w:cs="Times New Roman"/>
          <w:sz w:val="24"/>
          <w:szCs w:val="24"/>
        </w:rPr>
        <w:t xml:space="preserve"> MM</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 xml:space="preserve"> (2010): Spatial distribution of trace metals (Cd, Pb, Hg, Cu, Zn, Feand Mn) and oligo-elements (Mg, Ca, Na and K) in surface sediments of the Gulf of Tunis (</w:t>
      </w:r>
      <w:r w:rsidR="00360F86">
        <w:rPr>
          <w:rFonts w:ascii="Times New Roman" w:hAnsi="Times New Roman" w:cs="Times New Roman"/>
          <w:sz w:val="24"/>
          <w:szCs w:val="24"/>
        </w:rPr>
        <w:t>Northern Tunisia</w:t>
      </w:r>
      <w:r w:rsidRPr="0062501B">
        <w:rPr>
          <w:rFonts w:ascii="Times New Roman" w:hAnsi="Times New Roman" w:cs="Times New Roman"/>
          <w:sz w:val="24"/>
          <w:szCs w:val="24"/>
        </w:rPr>
        <w:t>). Environ Monit Assess., 163:229–239.</w:t>
      </w:r>
    </w:p>
    <w:p w14:paraId="7F608427" w14:textId="77777777" w:rsidR="00361A1F" w:rsidRPr="0062501B" w:rsidRDefault="00361A1F" w:rsidP="00361A1F">
      <w:pPr>
        <w:autoSpaceDE w:val="0"/>
        <w:autoSpaceDN w:val="0"/>
        <w:adjustRightInd w:val="0"/>
        <w:spacing w:after="0"/>
        <w:jc w:val="both"/>
        <w:rPr>
          <w:rFonts w:ascii="Times New Roman" w:hAnsi="Times New Roman" w:cs="Times New Roman"/>
          <w:sz w:val="24"/>
          <w:szCs w:val="24"/>
        </w:rPr>
      </w:pPr>
    </w:p>
    <w:p w14:paraId="34BAB957" w14:textId="77777777" w:rsidR="00361A1F" w:rsidRPr="0062501B" w:rsidRDefault="00361A1F" w:rsidP="00361A1F">
      <w:pPr>
        <w:jc w:val="both"/>
        <w:rPr>
          <w:rFonts w:ascii="Times New Roman" w:hAnsi="Times New Roman" w:cs="Times New Roman"/>
          <w:sz w:val="24"/>
          <w:szCs w:val="24"/>
        </w:rPr>
      </w:pPr>
      <w:r w:rsidRPr="0062501B">
        <w:rPr>
          <w:rFonts w:ascii="Times New Roman" w:hAnsi="Times New Roman" w:cs="Times New Roman"/>
          <w:sz w:val="24"/>
          <w:szCs w:val="24"/>
        </w:rPr>
        <w:t>- El-</w:t>
      </w:r>
      <w:proofErr w:type="spellStart"/>
      <w:r w:rsidRPr="0062501B">
        <w:rPr>
          <w:rFonts w:ascii="Times New Roman" w:hAnsi="Times New Roman" w:cs="Times New Roman"/>
          <w:sz w:val="24"/>
          <w:szCs w:val="24"/>
        </w:rPr>
        <w:t>Shebiny</w:t>
      </w:r>
      <w:proofErr w:type="spellEnd"/>
      <w:r w:rsidRPr="0062501B">
        <w:rPr>
          <w:rFonts w:ascii="Times New Roman" w:hAnsi="Times New Roman" w:cs="Times New Roman"/>
          <w:sz w:val="24"/>
          <w:szCs w:val="24"/>
        </w:rPr>
        <w:t xml:space="preserve">, G.M., E.A. </w:t>
      </w:r>
      <w:proofErr w:type="spellStart"/>
      <w:r w:rsidRPr="0062501B">
        <w:rPr>
          <w:rFonts w:ascii="Times New Roman" w:hAnsi="Times New Roman" w:cs="Times New Roman"/>
          <w:sz w:val="24"/>
          <w:szCs w:val="24"/>
        </w:rPr>
        <w:t>Mashaly</w:t>
      </w:r>
      <w:proofErr w:type="spellEnd"/>
      <w:r w:rsidRPr="0062501B">
        <w:rPr>
          <w:rFonts w:ascii="Times New Roman" w:hAnsi="Times New Roman" w:cs="Times New Roman"/>
          <w:sz w:val="24"/>
          <w:szCs w:val="24"/>
        </w:rPr>
        <w:t xml:space="preserve"> and M. </w:t>
      </w:r>
      <w:proofErr w:type="spellStart"/>
      <w:proofErr w:type="gramStart"/>
      <w:r w:rsidRPr="0062501B">
        <w:rPr>
          <w:rFonts w:ascii="Times New Roman" w:hAnsi="Times New Roman" w:cs="Times New Roman"/>
          <w:sz w:val="24"/>
          <w:szCs w:val="24"/>
        </w:rPr>
        <w:t>M.El</w:t>
      </w:r>
      <w:proofErr w:type="gramEnd"/>
      <w:r w:rsidRPr="0062501B">
        <w:rPr>
          <w:rFonts w:ascii="Times New Roman" w:hAnsi="Times New Roman" w:cs="Times New Roman"/>
          <w:sz w:val="24"/>
          <w:szCs w:val="24"/>
        </w:rPr>
        <w:t>-Garawany</w:t>
      </w:r>
      <w:proofErr w:type="spellEnd"/>
      <w:r w:rsidRPr="0062501B">
        <w:rPr>
          <w:rFonts w:ascii="Times New Roman" w:hAnsi="Times New Roman" w:cs="Times New Roman"/>
          <w:sz w:val="24"/>
          <w:szCs w:val="24"/>
        </w:rPr>
        <w:t xml:space="preserve">. </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1997</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 Kinetics of cadmium sorption in soils. Egypt. J. Appl. Sci. 12 :( 12) 288-303</w:t>
      </w:r>
      <w:r w:rsidRPr="0062501B">
        <w:rPr>
          <w:rFonts w:ascii="Times New Roman" w:hAnsi="Times New Roman" w:cs="Times New Roman"/>
          <w:sz w:val="24"/>
          <w:szCs w:val="24"/>
          <w:rtl/>
        </w:rPr>
        <w:t>.</w:t>
      </w:r>
    </w:p>
    <w:p w14:paraId="7A650B1B" w14:textId="2B9866A1" w:rsidR="00361A1F" w:rsidRPr="0062501B" w:rsidRDefault="00361A1F" w:rsidP="00361A1F">
      <w:pPr>
        <w:jc w:val="both"/>
        <w:rPr>
          <w:rFonts w:ascii="Times New Roman" w:hAnsi="Times New Roman" w:cs="Times New Roman"/>
          <w:sz w:val="24"/>
          <w:szCs w:val="24"/>
        </w:rPr>
      </w:pPr>
      <w:r w:rsidRPr="0062501B">
        <w:rPr>
          <w:rStyle w:val="A1"/>
          <w:rFonts w:ascii="Times New Roman" w:hAnsi="Times New Roman" w:cs="Times New Roman"/>
          <w:sz w:val="24"/>
          <w:szCs w:val="24"/>
        </w:rPr>
        <w:t xml:space="preserve">- Faiz, Y., Tufail, M., Javed, M.T., Chaudhry, M.M. (2009). Road dust pollution of Cd, Cu, Ni, Pb and Zn along Islamabad Expressway, Pakistan. </w:t>
      </w:r>
      <w:r w:rsidR="00360F86" w:rsidRPr="00360F86">
        <w:rPr>
          <w:rStyle w:val="A1"/>
          <w:rFonts w:ascii="Times New Roman" w:hAnsi="Times New Roman" w:cs="Times New Roman"/>
          <w:sz w:val="24"/>
          <w:szCs w:val="24"/>
          <w:highlight w:val="yellow"/>
        </w:rPr>
        <w:t>Microchemical</w:t>
      </w:r>
      <w:r w:rsidRPr="0062501B">
        <w:rPr>
          <w:rStyle w:val="A1"/>
          <w:rFonts w:ascii="Times New Roman" w:hAnsi="Times New Roman" w:cs="Times New Roman"/>
          <w:sz w:val="24"/>
          <w:szCs w:val="24"/>
        </w:rPr>
        <w:t xml:space="preserve"> Journal, 92(2): 186-192.</w:t>
      </w:r>
    </w:p>
    <w:p w14:paraId="1167F61C" w14:textId="77777777" w:rsidR="00361A1F" w:rsidRPr="0062501B" w:rsidRDefault="00361A1F" w:rsidP="00E961FB">
      <w:pPr>
        <w:jc w:val="both"/>
        <w:rPr>
          <w:rFonts w:ascii="Times New Roman" w:hAnsi="Times New Roman" w:cs="Times New Roman"/>
          <w:sz w:val="24"/>
          <w:szCs w:val="24"/>
        </w:rPr>
      </w:pPr>
      <w:proofErr w:type="gramStart"/>
      <w:r w:rsidRPr="0062501B">
        <w:rPr>
          <w:rFonts w:ascii="Times New Roman" w:hAnsi="Times New Roman" w:cs="Times New Roman"/>
          <w:sz w:val="24"/>
          <w:szCs w:val="24"/>
        </w:rPr>
        <w:t>-  Gibbs</w:t>
      </w:r>
      <w:proofErr w:type="gramEnd"/>
      <w:r w:rsidRPr="0062501B">
        <w:rPr>
          <w:rFonts w:ascii="Times New Roman" w:hAnsi="Times New Roman" w:cs="Times New Roman"/>
          <w:sz w:val="24"/>
          <w:szCs w:val="24"/>
        </w:rPr>
        <w:t xml:space="preserve">, R.J., </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1977</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 Transport phases of transition metals -in the Amazon and Yukon Rivers. Geol. Soc. Am. Bull. 88, 829-843</w:t>
      </w:r>
      <w:r w:rsidRPr="0062501B">
        <w:rPr>
          <w:rFonts w:ascii="Times New Roman" w:hAnsi="Times New Roman" w:cs="Times New Roman"/>
          <w:sz w:val="24"/>
          <w:szCs w:val="24"/>
          <w:rtl/>
        </w:rPr>
        <w:t>.</w:t>
      </w:r>
    </w:p>
    <w:p w14:paraId="5C5947D8" w14:textId="77777777" w:rsidR="00361A1F" w:rsidRPr="0062501B" w:rsidRDefault="00361A1F" w:rsidP="00361A1F">
      <w:pPr>
        <w:autoSpaceDE w:val="0"/>
        <w:autoSpaceDN w:val="0"/>
        <w:adjustRightInd w:val="0"/>
        <w:spacing w:after="0"/>
        <w:rPr>
          <w:rFonts w:ascii="Times New Roman" w:hAnsi="Times New Roman" w:cs="Times New Roman"/>
          <w:sz w:val="24"/>
          <w:szCs w:val="24"/>
        </w:rPr>
      </w:pPr>
      <w:r w:rsidRPr="0062501B">
        <w:rPr>
          <w:rFonts w:ascii="Times New Roman" w:hAnsi="Times New Roman" w:cs="Times New Roman"/>
          <w:sz w:val="24"/>
          <w:szCs w:val="24"/>
        </w:rPr>
        <w:t xml:space="preserve">- Habes, G., and </w:t>
      </w:r>
      <w:proofErr w:type="spellStart"/>
      <w:r w:rsidRPr="0062501B">
        <w:rPr>
          <w:rFonts w:ascii="Times New Roman" w:hAnsi="Times New Roman" w:cs="Times New Roman"/>
          <w:sz w:val="24"/>
          <w:szCs w:val="24"/>
        </w:rPr>
        <w:t>Nigem</w:t>
      </w:r>
      <w:proofErr w:type="spellEnd"/>
      <w:r w:rsidRPr="0062501B">
        <w:rPr>
          <w:rFonts w:ascii="Times New Roman" w:hAnsi="Times New Roman" w:cs="Times New Roman"/>
          <w:sz w:val="24"/>
          <w:szCs w:val="24"/>
        </w:rPr>
        <w:t>, Y. (2006): “Assessing Mn, Fe, Cu, Zn and Cd pollution in bottom sediments of Wadi Al- Arab Dam, Jordan". Chemosphere, 65, 2114-2121.</w:t>
      </w:r>
    </w:p>
    <w:p w14:paraId="682601BB" w14:textId="77777777" w:rsidR="00361A1F" w:rsidRPr="0062501B" w:rsidRDefault="00361A1F" w:rsidP="00361A1F">
      <w:pPr>
        <w:autoSpaceDE w:val="0"/>
        <w:autoSpaceDN w:val="0"/>
        <w:adjustRightInd w:val="0"/>
        <w:spacing w:after="0"/>
        <w:rPr>
          <w:rFonts w:ascii="Times New Roman" w:hAnsi="Times New Roman" w:cs="Times New Roman"/>
          <w:sz w:val="24"/>
          <w:szCs w:val="24"/>
        </w:rPr>
      </w:pPr>
    </w:p>
    <w:p w14:paraId="151D6217" w14:textId="77777777" w:rsidR="00361A1F" w:rsidRPr="0062501B" w:rsidRDefault="00361A1F" w:rsidP="007F012C">
      <w:pPr>
        <w:autoSpaceDE w:val="0"/>
        <w:autoSpaceDN w:val="0"/>
        <w:adjustRightInd w:val="0"/>
        <w:spacing w:after="0"/>
        <w:rPr>
          <w:rFonts w:ascii="Times New Roman" w:hAnsi="Times New Roman" w:cs="Times New Roman"/>
          <w:sz w:val="24"/>
          <w:szCs w:val="24"/>
        </w:rPr>
      </w:pPr>
      <w:r w:rsidRPr="0062501B">
        <w:rPr>
          <w:rFonts w:ascii="Times New Roman" w:hAnsi="Times New Roman" w:cs="Times New Roman"/>
          <w:sz w:val="24"/>
          <w:szCs w:val="24"/>
        </w:rPr>
        <w:t xml:space="preserve">- </w:t>
      </w:r>
      <w:r w:rsidRPr="0062501B">
        <w:rPr>
          <w:rFonts w:ascii="Times New Roman" w:hAnsi="Times New Roman" w:cs="Times New Roman"/>
          <w:sz w:val="24"/>
          <w:szCs w:val="24"/>
          <w:lang w:bidi="ar-JO"/>
        </w:rPr>
        <w:t xml:space="preserve"> </w:t>
      </w:r>
      <w:r w:rsidRPr="0062501B">
        <w:rPr>
          <w:rFonts w:ascii="Times New Roman" w:hAnsi="Times New Roman" w:cs="Times New Roman"/>
          <w:sz w:val="24"/>
          <w:szCs w:val="24"/>
        </w:rPr>
        <w:t xml:space="preserve"> Harikumar, P., Nasir, U. &amp; Rahman, M.M., </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2009</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w:t>
      </w:r>
      <w:r w:rsidR="00E961FB" w:rsidRPr="0062501B">
        <w:rPr>
          <w:rFonts w:ascii="Times New Roman" w:hAnsi="Times New Roman" w:cs="Times New Roman"/>
          <w:sz w:val="24"/>
          <w:szCs w:val="24"/>
        </w:rPr>
        <w:t xml:space="preserve"> </w:t>
      </w:r>
      <w:r w:rsidRPr="0062501B">
        <w:rPr>
          <w:rFonts w:ascii="Times New Roman" w:hAnsi="Times New Roman" w:cs="Times New Roman"/>
          <w:sz w:val="24"/>
          <w:szCs w:val="24"/>
        </w:rPr>
        <w:t>Distribution of heavy metals in the core sediments of a tropical wetland system. Int. J. Environ. Sci. Tech, 6(2), pp.225 232.</w:t>
      </w:r>
    </w:p>
    <w:p w14:paraId="2348C933" w14:textId="77777777" w:rsidR="003D53C2" w:rsidRPr="0062501B" w:rsidRDefault="003D53C2" w:rsidP="007F012C">
      <w:pPr>
        <w:autoSpaceDE w:val="0"/>
        <w:autoSpaceDN w:val="0"/>
        <w:adjustRightInd w:val="0"/>
        <w:spacing w:after="0"/>
        <w:rPr>
          <w:rFonts w:ascii="Times New Roman" w:hAnsi="Times New Roman" w:cs="Times New Roman"/>
          <w:sz w:val="24"/>
          <w:szCs w:val="24"/>
        </w:rPr>
      </w:pPr>
    </w:p>
    <w:p w14:paraId="3A5B6FE3" w14:textId="77777777" w:rsidR="00361A1F" w:rsidRPr="0062501B" w:rsidRDefault="00361A1F" w:rsidP="007F012C">
      <w:pPr>
        <w:spacing w:after="273"/>
        <w:ind w:right="210"/>
        <w:jc w:val="both"/>
        <w:rPr>
          <w:rFonts w:ascii="Times New Roman" w:hAnsi="Times New Roman" w:cs="Times New Roman"/>
          <w:sz w:val="24"/>
          <w:szCs w:val="24"/>
        </w:rPr>
      </w:pPr>
      <w:r w:rsidRPr="0062501B">
        <w:rPr>
          <w:rFonts w:ascii="Times New Roman" w:hAnsi="Times New Roman" w:cs="Times New Roman"/>
          <w:sz w:val="24"/>
          <w:szCs w:val="24"/>
        </w:rPr>
        <w:t xml:space="preserve">- </w:t>
      </w:r>
      <w:r w:rsidRPr="0062501B">
        <w:rPr>
          <w:rFonts w:ascii="Times New Roman" w:hAnsi="Times New Roman" w:cs="Times New Roman"/>
          <w:noProof/>
          <w:sz w:val="24"/>
          <w:szCs w:val="24"/>
        </w:rPr>
        <w:drawing>
          <wp:anchor distT="0" distB="0" distL="114300" distR="114300" simplePos="0" relativeHeight="251662336" behindDoc="0" locked="0" layoutInCell="1" allowOverlap="0" wp14:anchorId="2F47850D" wp14:editId="65C80881">
            <wp:simplePos x="0" y="0"/>
            <wp:positionH relativeFrom="page">
              <wp:posOffset>247547</wp:posOffset>
            </wp:positionH>
            <wp:positionV relativeFrom="page">
              <wp:posOffset>2875352</wp:posOffset>
            </wp:positionV>
            <wp:extent cx="15868" cy="15868"/>
            <wp:effectExtent l="0" t="0" r="0" b="0"/>
            <wp:wrapSquare wrapText="bothSides"/>
            <wp:docPr id="1833" name="Picture 1833"/>
            <wp:cNvGraphicFramePr/>
            <a:graphic xmlns:a="http://schemas.openxmlformats.org/drawingml/2006/main">
              <a:graphicData uri="http://schemas.openxmlformats.org/drawingml/2006/picture">
                <pic:pic xmlns:pic="http://schemas.openxmlformats.org/drawingml/2006/picture">
                  <pic:nvPicPr>
                    <pic:cNvPr id="1833" name="Picture 1833"/>
                    <pic:cNvPicPr/>
                  </pic:nvPicPr>
                  <pic:blipFill>
                    <a:blip r:embed="rId17"/>
                    <a:stretch>
                      <a:fillRect/>
                    </a:stretch>
                  </pic:blipFill>
                  <pic:spPr>
                    <a:xfrm>
                      <a:off x="0" y="0"/>
                      <a:ext cx="15868" cy="15868"/>
                    </a:xfrm>
                    <a:prstGeom prst="rect">
                      <a:avLst/>
                    </a:prstGeom>
                  </pic:spPr>
                </pic:pic>
              </a:graphicData>
            </a:graphic>
          </wp:anchor>
        </w:drawing>
      </w:r>
      <w:r w:rsidRPr="0062501B">
        <w:rPr>
          <w:rFonts w:ascii="Times New Roman" w:hAnsi="Times New Roman" w:cs="Times New Roman"/>
          <w:sz w:val="24"/>
          <w:szCs w:val="24"/>
        </w:rPr>
        <w:t xml:space="preserve"> Lakanen, E., Ervio, R., </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1971</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 A comparison of eight extractants for " the determination of plant available micronutrients on soil. Acta Agric. Fenn. 123, 223—232.</w:t>
      </w:r>
    </w:p>
    <w:p w14:paraId="60E02071" w14:textId="77777777" w:rsidR="00A71889" w:rsidRPr="0062501B" w:rsidRDefault="00A71889" w:rsidP="00A71889">
      <w:pPr>
        <w:pBdr>
          <w:top w:val="nil"/>
          <w:left w:val="nil"/>
          <w:bottom w:val="nil"/>
          <w:right w:val="nil"/>
          <w:between w:val="nil"/>
        </w:pBdr>
        <w:spacing w:after="0" w:line="240" w:lineRule="auto"/>
        <w:jc w:val="both"/>
        <w:rPr>
          <w:rFonts w:ascii="Times New Roman" w:eastAsia="Aptos" w:hAnsi="Times New Roman" w:cs="Times New Roman"/>
          <w:color w:val="000000"/>
          <w:sz w:val="24"/>
          <w:szCs w:val="24"/>
          <w:lang w:eastAsia="ja-JP"/>
        </w:rPr>
      </w:pPr>
      <w:r w:rsidRPr="0062501B">
        <w:rPr>
          <w:rFonts w:ascii="Times New Roman" w:hAnsi="Times New Roman" w:cs="Times New Roman"/>
          <w:sz w:val="24"/>
          <w:szCs w:val="24"/>
        </w:rPr>
        <w:t xml:space="preserve">- </w:t>
      </w:r>
      <w:r w:rsidRPr="0062501B">
        <w:rPr>
          <w:rFonts w:ascii="Times New Roman" w:eastAsia="Aptos" w:hAnsi="Times New Roman" w:cs="Times New Roman"/>
          <w:color w:val="222222"/>
          <w:sz w:val="24"/>
          <w:szCs w:val="24"/>
          <w:shd w:val="clear" w:color="auto" w:fill="FFFFFF"/>
          <w:lang w:eastAsia="ja-JP"/>
        </w:rPr>
        <w:t xml:space="preserve">Lone, M. I., He, Z. L., </w:t>
      </w:r>
      <w:proofErr w:type="spellStart"/>
      <w:r w:rsidRPr="0062501B">
        <w:rPr>
          <w:rFonts w:ascii="Times New Roman" w:eastAsia="Aptos" w:hAnsi="Times New Roman" w:cs="Times New Roman"/>
          <w:color w:val="222222"/>
          <w:sz w:val="24"/>
          <w:szCs w:val="24"/>
          <w:shd w:val="clear" w:color="auto" w:fill="FFFFFF"/>
          <w:lang w:eastAsia="ja-JP"/>
        </w:rPr>
        <w:t>Stoffella</w:t>
      </w:r>
      <w:proofErr w:type="spellEnd"/>
      <w:r w:rsidRPr="0062501B">
        <w:rPr>
          <w:rFonts w:ascii="Times New Roman" w:eastAsia="Aptos" w:hAnsi="Times New Roman" w:cs="Times New Roman"/>
          <w:color w:val="222222"/>
          <w:sz w:val="24"/>
          <w:szCs w:val="24"/>
          <w:shd w:val="clear" w:color="auto" w:fill="FFFFFF"/>
          <w:lang w:eastAsia="ja-JP"/>
        </w:rPr>
        <w:t xml:space="preserve">, P. J., &amp; Yang, X. E. (2008). Phytoremediation of heavy metal polluted </w:t>
      </w:r>
      <w:proofErr w:type="gramStart"/>
      <w:r w:rsidRPr="0062501B">
        <w:rPr>
          <w:rFonts w:ascii="Times New Roman" w:eastAsia="Aptos" w:hAnsi="Times New Roman" w:cs="Times New Roman"/>
          <w:color w:val="222222"/>
          <w:sz w:val="24"/>
          <w:szCs w:val="24"/>
          <w:shd w:val="clear" w:color="auto" w:fill="FFFFFF"/>
          <w:lang w:eastAsia="ja-JP"/>
        </w:rPr>
        <w:t>soils</w:t>
      </w:r>
      <w:proofErr w:type="gramEnd"/>
      <w:r w:rsidRPr="0062501B">
        <w:rPr>
          <w:rFonts w:ascii="Times New Roman" w:eastAsia="Aptos" w:hAnsi="Times New Roman" w:cs="Times New Roman"/>
          <w:color w:val="222222"/>
          <w:sz w:val="24"/>
          <w:szCs w:val="24"/>
          <w:shd w:val="clear" w:color="auto" w:fill="FFFFFF"/>
          <w:lang w:eastAsia="ja-JP"/>
        </w:rPr>
        <w:t xml:space="preserve"> and </w:t>
      </w:r>
      <w:proofErr w:type="gramStart"/>
      <w:r w:rsidRPr="0062501B">
        <w:rPr>
          <w:rFonts w:ascii="Times New Roman" w:eastAsia="Aptos" w:hAnsi="Times New Roman" w:cs="Times New Roman"/>
          <w:color w:val="222222"/>
          <w:sz w:val="24"/>
          <w:szCs w:val="24"/>
          <w:shd w:val="clear" w:color="auto" w:fill="FFFFFF"/>
          <w:lang w:eastAsia="ja-JP"/>
        </w:rPr>
        <w:t>water:</w:t>
      </w:r>
      <w:proofErr w:type="gramEnd"/>
      <w:r w:rsidRPr="0062501B">
        <w:rPr>
          <w:rFonts w:ascii="Times New Roman" w:eastAsia="Aptos" w:hAnsi="Times New Roman" w:cs="Times New Roman"/>
          <w:color w:val="222222"/>
          <w:sz w:val="24"/>
          <w:szCs w:val="24"/>
          <w:shd w:val="clear" w:color="auto" w:fill="FFFFFF"/>
          <w:lang w:eastAsia="ja-JP"/>
        </w:rPr>
        <w:t xml:space="preserve"> progresses and perspectives. Journal of Zhejiang University Science B, 9(3), 210-220.</w:t>
      </w:r>
    </w:p>
    <w:p w14:paraId="11498C1C" w14:textId="77777777" w:rsidR="00A71889" w:rsidRPr="0062501B" w:rsidRDefault="00A71889" w:rsidP="00361A1F">
      <w:pPr>
        <w:spacing w:after="278"/>
        <w:jc w:val="both"/>
        <w:rPr>
          <w:rFonts w:ascii="Times New Roman" w:hAnsi="Times New Roman" w:cs="Times New Roman"/>
          <w:sz w:val="24"/>
          <w:szCs w:val="24"/>
        </w:rPr>
      </w:pPr>
    </w:p>
    <w:p w14:paraId="4D90C7B7" w14:textId="77777777" w:rsidR="00361A1F" w:rsidRPr="0062501B" w:rsidRDefault="00361A1F" w:rsidP="00361A1F">
      <w:pPr>
        <w:spacing w:after="354"/>
        <w:jc w:val="both"/>
        <w:rPr>
          <w:rFonts w:ascii="Times New Roman" w:hAnsi="Times New Roman" w:cs="Times New Roman"/>
          <w:sz w:val="24"/>
          <w:szCs w:val="24"/>
        </w:rPr>
      </w:pPr>
      <w:r w:rsidRPr="0062501B">
        <w:rPr>
          <w:rFonts w:ascii="Times New Roman" w:hAnsi="Times New Roman" w:cs="Times New Roman"/>
          <w:sz w:val="24"/>
          <w:szCs w:val="24"/>
        </w:rPr>
        <w:t xml:space="preserve">- Marchand, C., E. </w:t>
      </w:r>
      <w:proofErr w:type="spellStart"/>
      <w:r w:rsidRPr="0062501B">
        <w:rPr>
          <w:rFonts w:ascii="Times New Roman" w:hAnsi="Times New Roman" w:cs="Times New Roman"/>
          <w:sz w:val="24"/>
          <w:szCs w:val="24"/>
        </w:rPr>
        <w:t>Lalliet</w:t>
      </w:r>
      <w:proofErr w:type="spellEnd"/>
      <w:r w:rsidRPr="0062501B">
        <w:rPr>
          <w:rFonts w:ascii="Times New Roman" w:hAnsi="Times New Roman" w:cs="Times New Roman"/>
          <w:sz w:val="24"/>
          <w:szCs w:val="24"/>
        </w:rPr>
        <w:t xml:space="preserve"> Verges, F. Baltzer, P. Alberic, D. Cossa and P. Baillif, </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2006</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w:t>
      </w:r>
      <w:r w:rsidR="00E961FB" w:rsidRPr="0062501B">
        <w:rPr>
          <w:rFonts w:ascii="Times New Roman" w:hAnsi="Times New Roman" w:cs="Times New Roman"/>
          <w:sz w:val="24"/>
          <w:szCs w:val="24"/>
        </w:rPr>
        <w:t xml:space="preserve"> </w:t>
      </w:r>
      <w:r w:rsidRPr="0062501B">
        <w:rPr>
          <w:rFonts w:ascii="Times New Roman" w:hAnsi="Times New Roman" w:cs="Times New Roman"/>
          <w:sz w:val="24"/>
          <w:szCs w:val="24"/>
        </w:rPr>
        <w:t>Heavy metals distribution in mangrove sediments along the mobile coastline of French Guiana. Mar. Chem., 98: 1-17.</w:t>
      </w:r>
    </w:p>
    <w:p w14:paraId="464AA480" w14:textId="77777777" w:rsidR="00361A1F" w:rsidRPr="0062501B" w:rsidRDefault="00361A1F" w:rsidP="00717357">
      <w:pPr>
        <w:spacing w:after="342"/>
        <w:jc w:val="both"/>
        <w:rPr>
          <w:rFonts w:ascii="Times New Roman" w:hAnsi="Times New Roman" w:cs="Times New Roman"/>
          <w:sz w:val="24"/>
          <w:szCs w:val="24"/>
        </w:rPr>
      </w:pPr>
      <w:r w:rsidRPr="0062501B">
        <w:rPr>
          <w:rFonts w:ascii="Times New Roman" w:hAnsi="Times New Roman" w:cs="Times New Roman"/>
          <w:sz w:val="24"/>
          <w:szCs w:val="24"/>
        </w:rPr>
        <w:t>- Muller G. (19</w:t>
      </w:r>
      <w:r w:rsidR="00717357" w:rsidRPr="0062501B">
        <w:rPr>
          <w:rFonts w:ascii="Times New Roman" w:hAnsi="Times New Roman" w:cs="Times New Roman"/>
          <w:sz w:val="24"/>
          <w:szCs w:val="24"/>
        </w:rPr>
        <w:t>81</w:t>
      </w:r>
      <w:r w:rsidRPr="0062501B">
        <w:rPr>
          <w:rFonts w:ascii="Times New Roman" w:hAnsi="Times New Roman" w:cs="Times New Roman"/>
          <w:sz w:val="24"/>
          <w:szCs w:val="24"/>
        </w:rPr>
        <w:t xml:space="preserve">). Index of Geoaccumulation in sediments of the Rhine </w:t>
      </w:r>
      <w:proofErr w:type="gramStart"/>
      <w:r w:rsidRPr="0062501B">
        <w:rPr>
          <w:rFonts w:ascii="Times New Roman" w:hAnsi="Times New Roman" w:cs="Times New Roman"/>
          <w:sz w:val="24"/>
          <w:szCs w:val="24"/>
        </w:rPr>
        <w:t>River .</w:t>
      </w:r>
      <w:proofErr w:type="spellStart"/>
      <w:r w:rsidRPr="0062501B">
        <w:rPr>
          <w:rFonts w:ascii="Times New Roman" w:hAnsi="Times New Roman" w:cs="Times New Roman"/>
          <w:sz w:val="24"/>
          <w:szCs w:val="24"/>
        </w:rPr>
        <w:t>Geojournal</w:t>
      </w:r>
      <w:proofErr w:type="spellEnd"/>
      <w:proofErr w:type="gramEnd"/>
      <w:r w:rsidRPr="0062501B">
        <w:rPr>
          <w:rFonts w:ascii="Times New Roman" w:hAnsi="Times New Roman" w:cs="Times New Roman"/>
          <w:sz w:val="24"/>
          <w:szCs w:val="24"/>
        </w:rPr>
        <w:t>, 2(3): 108-118.</w:t>
      </w:r>
    </w:p>
    <w:p w14:paraId="3895A75B" w14:textId="10065F4B" w:rsidR="00361A1F" w:rsidRPr="0062501B" w:rsidRDefault="00361A1F" w:rsidP="00361A1F">
      <w:pPr>
        <w:spacing w:after="203"/>
        <w:jc w:val="both"/>
        <w:rPr>
          <w:rFonts w:ascii="Times New Roman" w:hAnsi="Times New Roman" w:cs="Times New Roman"/>
          <w:sz w:val="24"/>
          <w:szCs w:val="24"/>
        </w:rPr>
      </w:pPr>
      <w:r w:rsidRPr="0062501B">
        <w:rPr>
          <w:rFonts w:ascii="Times New Roman" w:hAnsi="Times New Roman" w:cs="Times New Roman"/>
          <w:sz w:val="24"/>
          <w:szCs w:val="24"/>
        </w:rPr>
        <w:t>- Mwamburi J. (2003). Metal Sources and Distribution in Rivers within the Lake Victoria (Kenya) Catchment Area. Lake Victoria Fisheries: Status, biodiversity and management. Aquatic Ecosystem Health and Management Society.</w:t>
      </w:r>
    </w:p>
    <w:p w14:paraId="60421444" w14:textId="2EE48671" w:rsidR="00361A1F" w:rsidRPr="00360F86" w:rsidRDefault="00361A1F" w:rsidP="00361A1F">
      <w:pPr>
        <w:spacing w:after="203"/>
        <w:jc w:val="both"/>
        <w:rPr>
          <w:rStyle w:val="A1"/>
          <w:rFonts w:ascii="Times New Roman" w:hAnsi="Times New Roman" w:cs="Times New Roman"/>
          <w:color w:val="EE0000"/>
          <w:sz w:val="24"/>
          <w:szCs w:val="24"/>
        </w:rPr>
      </w:pPr>
      <w:r w:rsidRPr="0062501B">
        <w:rPr>
          <w:rStyle w:val="A1"/>
          <w:rFonts w:ascii="Times New Roman" w:hAnsi="Times New Roman" w:cs="Times New Roman"/>
          <w:sz w:val="24"/>
          <w:szCs w:val="24"/>
        </w:rPr>
        <w:t xml:space="preserve">- </w:t>
      </w:r>
      <w:proofErr w:type="spellStart"/>
      <w:r w:rsidRPr="0062501B">
        <w:rPr>
          <w:rStyle w:val="A1"/>
          <w:rFonts w:ascii="Times New Roman" w:hAnsi="Times New Roman" w:cs="Times New Roman"/>
          <w:sz w:val="24"/>
          <w:szCs w:val="24"/>
        </w:rPr>
        <w:t>Odat</w:t>
      </w:r>
      <w:proofErr w:type="spellEnd"/>
      <w:r w:rsidRPr="0062501B">
        <w:rPr>
          <w:rStyle w:val="A1"/>
          <w:rFonts w:ascii="Times New Roman" w:hAnsi="Times New Roman" w:cs="Times New Roman"/>
          <w:sz w:val="24"/>
          <w:szCs w:val="24"/>
        </w:rPr>
        <w:t xml:space="preserve">, S., and Alshammari, A. (2011). </w:t>
      </w:r>
      <w:r w:rsidR="00360F86" w:rsidRPr="00360F86">
        <w:rPr>
          <w:rStyle w:val="A1"/>
          <w:rFonts w:ascii="Times New Roman" w:hAnsi="Times New Roman" w:cs="Times New Roman"/>
          <w:color w:val="EE0000"/>
          <w:sz w:val="24"/>
          <w:szCs w:val="24"/>
        </w:rPr>
        <w:t>Spatial</w:t>
      </w:r>
      <w:r w:rsidRPr="0062501B">
        <w:rPr>
          <w:rStyle w:val="A1"/>
          <w:rFonts w:ascii="Times New Roman" w:hAnsi="Times New Roman" w:cs="Times New Roman"/>
          <w:sz w:val="24"/>
          <w:szCs w:val="24"/>
        </w:rPr>
        <w:t xml:space="preserve"> Distribution of Soil Pollution along the Main Highways in Hail City, Saudi Arabia, Jordan Journal of Civil Engineering, 5(2): 163-172</w:t>
      </w:r>
      <w:r w:rsidR="003D53C2" w:rsidRPr="0062501B">
        <w:rPr>
          <w:rStyle w:val="A1"/>
          <w:rFonts w:ascii="Times New Roman" w:hAnsi="Times New Roman" w:cs="Times New Roman"/>
          <w:sz w:val="24"/>
          <w:szCs w:val="24"/>
        </w:rPr>
        <w:t>.</w:t>
      </w:r>
      <w:r w:rsidR="00360F86">
        <w:rPr>
          <w:rStyle w:val="A1"/>
          <w:rFonts w:ascii="Times New Roman" w:hAnsi="Times New Roman" w:cs="Times New Roman"/>
          <w:sz w:val="24"/>
          <w:szCs w:val="24"/>
        </w:rPr>
        <w:t xml:space="preserve"> </w:t>
      </w:r>
      <w:r w:rsidR="00360F86" w:rsidRPr="00360F86">
        <w:rPr>
          <w:rStyle w:val="A1"/>
          <w:rFonts w:ascii="Times New Roman" w:hAnsi="Times New Roman" w:cs="Times New Roman"/>
          <w:color w:val="EE0000"/>
          <w:sz w:val="24"/>
          <w:szCs w:val="24"/>
        </w:rPr>
        <w:t>(Chack)</w:t>
      </w:r>
    </w:p>
    <w:p w14:paraId="6210561C" w14:textId="77777777" w:rsidR="003D53C2" w:rsidRPr="0062501B" w:rsidRDefault="003D53C2" w:rsidP="003D53C2">
      <w:pPr>
        <w:spacing w:after="203"/>
        <w:jc w:val="both"/>
        <w:rPr>
          <w:rFonts w:ascii="Times New Roman" w:hAnsi="Times New Roman" w:cs="Times New Roman"/>
          <w:sz w:val="24"/>
          <w:szCs w:val="24"/>
        </w:rPr>
      </w:pPr>
      <w:r w:rsidRPr="0062501B">
        <w:rPr>
          <w:rFonts w:ascii="Times New Roman" w:hAnsi="Times New Roman" w:cs="Times New Roman"/>
          <w:sz w:val="24"/>
          <w:szCs w:val="24"/>
        </w:rPr>
        <w:t xml:space="preserve">- </w:t>
      </w:r>
      <w:proofErr w:type="spellStart"/>
      <w:r w:rsidRPr="0062501B">
        <w:rPr>
          <w:rFonts w:ascii="Times New Roman" w:hAnsi="Times New Roman" w:cs="Times New Roman"/>
          <w:sz w:val="24"/>
          <w:szCs w:val="24"/>
        </w:rPr>
        <w:t>Pekey</w:t>
      </w:r>
      <w:proofErr w:type="spellEnd"/>
      <w:r w:rsidRPr="0062501B">
        <w:rPr>
          <w:rFonts w:ascii="Times New Roman" w:hAnsi="Times New Roman" w:cs="Times New Roman"/>
          <w:sz w:val="24"/>
          <w:szCs w:val="24"/>
        </w:rPr>
        <w:t>, H. (2006). Heavy Metal Pollution Assessment in Sediments of the Izmit Bay, Turkey. Environ. Monit. Assess., 123: 219-231.</w:t>
      </w:r>
    </w:p>
    <w:p w14:paraId="27C44F1C" w14:textId="6D5FAF6D" w:rsidR="00361A1F" w:rsidRPr="0062501B" w:rsidRDefault="00361A1F" w:rsidP="00E961FB">
      <w:pPr>
        <w:jc w:val="both"/>
        <w:rPr>
          <w:rFonts w:ascii="Times New Roman" w:hAnsi="Times New Roman" w:cs="Times New Roman"/>
          <w:sz w:val="24"/>
          <w:szCs w:val="24"/>
        </w:rPr>
      </w:pPr>
      <w:r w:rsidRPr="0062501B">
        <w:rPr>
          <w:rFonts w:ascii="Times New Roman" w:hAnsi="Times New Roman" w:cs="Times New Roman"/>
          <w:sz w:val="24"/>
          <w:szCs w:val="24"/>
        </w:rPr>
        <w:t xml:space="preserve">- Rath P, Panda UC, Bhatta D, Sahoo </w:t>
      </w:r>
      <w:proofErr w:type="gramStart"/>
      <w:r w:rsidRPr="0062501B">
        <w:rPr>
          <w:rFonts w:ascii="Times New Roman" w:hAnsi="Times New Roman" w:cs="Times New Roman"/>
          <w:sz w:val="24"/>
          <w:szCs w:val="24"/>
        </w:rPr>
        <w:t>BN</w:t>
      </w:r>
      <w:r w:rsidR="00E961FB" w:rsidRPr="0062501B">
        <w:rPr>
          <w:rFonts w:ascii="Times New Roman" w:hAnsi="Times New Roman" w:cs="Times New Roman"/>
          <w:sz w:val="24"/>
          <w:szCs w:val="24"/>
        </w:rPr>
        <w:t>,  (</w:t>
      </w:r>
      <w:proofErr w:type="gramEnd"/>
      <w:r w:rsidRPr="0062501B">
        <w:rPr>
          <w:rFonts w:ascii="Times New Roman" w:hAnsi="Times New Roman" w:cs="Times New Roman"/>
          <w:sz w:val="24"/>
          <w:szCs w:val="24"/>
        </w:rPr>
        <w:t>2005</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 xml:space="preserve">. Environmental Quantification of Heavy Metals in the Sediments of the Brahmani and </w:t>
      </w:r>
      <w:proofErr w:type="spellStart"/>
      <w:r w:rsidRPr="0062501B">
        <w:rPr>
          <w:rFonts w:ascii="Times New Roman" w:hAnsi="Times New Roman" w:cs="Times New Roman"/>
          <w:sz w:val="24"/>
          <w:szCs w:val="24"/>
        </w:rPr>
        <w:t>Nandira</w:t>
      </w:r>
      <w:proofErr w:type="spellEnd"/>
      <w:r w:rsidR="00360F86">
        <w:rPr>
          <w:rFonts w:ascii="Times New Roman" w:hAnsi="Times New Roman" w:cs="Times New Roman"/>
          <w:sz w:val="24"/>
          <w:szCs w:val="24"/>
        </w:rPr>
        <w:t xml:space="preserve"> </w:t>
      </w:r>
      <w:r w:rsidRPr="0062501B">
        <w:rPr>
          <w:rFonts w:ascii="Times New Roman" w:hAnsi="Times New Roman" w:cs="Times New Roman"/>
          <w:sz w:val="24"/>
          <w:szCs w:val="24"/>
        </w:rPr>
        <w:t>Rivers, Orissa. J GeolSocInd, 65: 487-492.</w:t>
      </w:r>
    </w:p>
    <w:p w14:paraId="311B9DF8" w14:textId="77777777" w:rsidR="00361A1F" w:rsidRPr="0062501B" w:rsidRDefault="00361A1F" w:rsidP="00361A1F">
      <w:pPr>
        <w:spacing w:after="393"/>
        <w:jc w:val="both"/>
        <w:rPr>
          <w:rFonts w:ascii="Times New Roman" w:hAnsi="Times New Roman" w:cs="Times New Roman"/>
          <w:sz w:val="24"/>
          <w:szCs w:val="24"/>
        </w:rPr>
      </w:pPr>
      <w:r w:rsidRPr="0062501B">
        <w:rPr>
          <w:rFonts w:ascii="Times New Roman" w:hAnsi="Times New Roman" w:cs="Times New Roman"/>
          <w:sz w:val="24"/>
          <w:szCs w:val="24"/>
        </w:rPr>
        <w:t xml:space="preserve">- </w:t>
      </w:r>
      <w:proofErr w:type="spellStart"/>
      <w:r w:rsidRPr="0062501B">
        <w:rPr>
          <w:rFonts w:ascii="Times New Roman" w:hAnsi="Times New Roman" w:cs="Times New Roman"/>
          <w:sz w:val="24"/>
          <w:szCs w:val="24"/>
        </w:rPr>
        <w:t>Saffarini</w:t>
      </w:r>
      <w:proofErr w:type="spellEnd"/>
      <w:r w:rsidRPr="0062501B">
        <w:rPr>
          <w:rFonts w:ascii="Times New Roman" w:hAnsi="Times New Roman" w:cs="Times New Roman"/>
          <w:sz w:val="24"/>
          <w:szCs w:val="24"/>
        </w:rPr>
        <w:t xml:space="preserve">, G.A., and </w:t>
      </w:r>
      <w:proofErr w:type="spellStart"/>
      <w:r w:rsidRPr="0062501B">
        <w:rPr>
          <w:rFonts w:ascii="Times New Roman" w:hAnsi="Times New Roman" w:cs="Times New Roman"/>
          <w:sz w:val="24"/>
          <w:szCs w:val="24"/>
        </w:rPr>
        <w:t>Lahawani</w:t>
      </w:r>
      <w:proofErr w:type="spellEnd"/>
      <w:r w:rsidRPr="0062501B">
        <w:rPr>
          <w:rFonts w:ascii="Times New Roman" w:hAnsi="Times New Roman" w:cs="Times New Roman"/>
          <w:sz w:val="24"/>
          <w:szCs w:val="24"/>
        </w:rPr>
        <w:t xml:space="preserve">, Y. </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1992</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 Multivariate statistical techniques in geochemical exploration applied to Wadi sediments data from an arid region: Wadi SW Jordan, J. Afr. Earth Sci. 14(3), 417-427.</w:t>
      </w:r>
    </w:p>
    <w:p w14:paraId="0B8800CC" w14:textId="1C521E7F" w:rsidR="00361A1F" w:rsidRPr="0062501B" w:rsidRDefault="00361A1F" w:rsidP="00361A1F">
      <w:pPr>
        <w:jc w:val="both"/>
        <w:rPr>
          <w:rFonts w:ascii="Times New Roman" w:hAnsi="Times New Roman" w:cs="Times New Roman"/>
          <w:sz w:val="24"/>
          <w:szCs w:val="24"/>
        </w:rPr>
      </w:pPr>
      <w:r w:rsidRPr="0062501B">
        <w:rPr>
          <w:rFonts w:ascii="Times New Roman" w:hAnsi="Times New Roman" w:cs="Times New Roman"/>
          <w:sz w:val="24"/>
          <w:szCs w:val="24"/>
        </w:rPr>
        <w:t xml:space="preserve">- </w:t>
      </w:r>
      <w:proofErr w:type="spellStart"/>
      <w:r w:rsidRPr="0062501B">
        <w:rPr>
          <w:rFonts w:ascii="Times New Roman" w:hAnsi="Times New Roman" w:cs="Times New Roman"/>
          <w:sz w:val="24"/>
          <w:szCs w:val="24"/>
        </w:rPr>
        <w:t>Sekabira</w:t>
      </w:r>
      <w:proofErr w:type="spellEnd"/>
      <w:r w:rsidRPr="0062501B">
        <w:rPr>
          <w:rFonts w:ascii="Times New Roman" w:hAnsi="Times New Roman" w:cs="Times New Roman"/>
          <w:sz w:val="24"/>
          <w:szCs w:val="24"/>
        </w:rPr>
        <w:t xml:space="preserve">, K., H. </w:t>
      </w:r>
      <w:r w:rsidR="00360F86">
        <w:rPr>
          <w:rFonts w:ascii="Times New Roman" w:hAnsi="Times New Roman" w:cs="Times New Roman"/>
          <w:sz w:val="24"/>
          <w:szCs w:val="24"/>
        </w:rPr>
        <w:t>Oryem-</w:t>
      </w:r>
      <w:proofErr w:type="spellStart"/>
      <w:r w:rsidR="00360F86">
        <w:rPr>
          <w:rFonts w:ascii="Times New Roman" w:hAnsi="Times New Roman" w:cs="Times New Roman"/>
          <w:sz w:val="24"/>
          <w:szCs w:val="24"/>
        </w:rPr>
        <w:t>Origa</w:t>
      </w:r>
      <w:proofErr w:type="spellEnd"/>
      <w:r w:rsidRPr="0062501B">
        <w:rPr>
          <w:rFonts w:ascii="Times New Roman" w:hAnsi="Times New Roman" w:cs="Times New Roman"/>
          <w:sz w:val="24"/>
          <w:szCs w:val="24"/>
        </w:rPr>
        <w:t xml:space="preserve">, T.A. </w:t>
      </w:r>
      <w:proofErr w:type="spellStart"/>
      <w:r w:rsidRPr="0062501B">
        <w:rPr>
          <w:rFonts w:ascii="Times New Roman" w:hAnsi="Times New Roman" w:cs="Times New Roman"/>
          <w:sz w:val="24"/>
          <w:szCs w:val="24"/>
        </w:rPr>
        <w:t>Basamba</w:t>
      </w:r>
      <w:proofErr w:type="spellEnd"/>
      <w:r w:rsidRPr="0062501B">
        <w:rPr>
          <w:rFonts w:ascii="Times New Roman" w:hAnsi="Times New Roman" w:cs="Times New Roman"/>
          <w:sz w:val="24"/>
          <w:szCs w:val="24"/>
        </w:rPr>
        <w:t xml:space="preserve">, G. Mutumba, E. Singh, A.K., S.I. Hasnain and D.K. Banerjee, </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2003</w:t>
      </w:r>
      <w:r w:rsidR="00E961FB" w:rsidRPr="0062501B">
        <w:rPr>
          <w:rFonts w:ascii="Times New Roman" w:hAnsi="Times New Roman" w:cs="Times New Roman"/>
          <w:sz w:val="24"/>
          <w:szCs w:val="24"/>
        </w:rPr>
        <w:t>)</w:t>
      </w:r>
      <w:r w:rsidRPr="0062501B">
        <w:rPr>
          <w:rFonts w:ascii="Times New Roman" w:hAnsi="Times New Roman" w:cs="Times New Roman"/>
          <w:sz w:val="24"/>
          <w:szCs w:val="24"/>
        </w:rPr>
        <w:t>. Grain size and geochemical portioning of heavy metals in sediments of the Damodar River-a tributary of the lower Ganga India. Environ. Geol.</w:t>
      </w:r>
    </w:p>
    <w:p w14:paraId="7B935372" w14:textId="77777777" w:rsidR="00361A1F" w:rsidRPr="0062501B" w:rsidRDefault="00361A1F" w:rsidP="00361A1F">
      <w:pPr>
        <w:jc w:val="both"/>
        <w:rPr>
          <w:rFonts w:ascii="Times New Roman" w:hAnsi="Times New Roman" w:cs="Times New Roman"/>
          <w:sz w:val="24"/>
          <w:szCs w:val="24"/>
        </w:rPr>
      </w:pPr>
      <w:r w:rsidRPr="0062501B">
        <w:rPr>
          <w:rFonts w:ascii="Times New Roman" w:hAnsi="Times New Roman" w:cs="Times New Roman"/>
          <w:sz w:val="24"/>
          <w:szCs w:val="24"/>
        </w:rPr>
        <w:lastRenderedPageBreak/>
        <w:t>- Seshan, B. R. R.; Natesan, U.; Deepthi, K., (2010). Geochemical and statistical approach for evaluation of heavy metal pollution in core sediments in southeast coast of India. Int. J. Environ. Sci. Tech., 7 (2), 291-306 (16 pages).</w:t>
      </w:r>
    </w:p>
    <w:p w14:paraId="5DF5253D" w14:textId="77777777" w:rsidR="00361A1F" w:rsidRPr="0062501B" w:rsidRDefault="00361A1F" w:rsidP="00361A1F">
      <w:pPr>
        <w:jc w:val="both"/>
        <w:rPr>
          <w:rFonts w:ascii="Times New Roman" w:hAnsi="Times New Roman" w:cs="Times New Roman"/>
          <w:sz w:val="24"/>
          <w:szCs w:val="24"/>
        </w:rPr>
      </w:pPr>
      <w:r w:rsidRPr="0062501B">
        <w:rPr>
          <w:rFonts w:ascii="Times New Roman" w:hAnsi="Times New Roman" w:cs="Times New Roman"/>
          <w:sz w:val="24"/>
          <w:szCs w:val="24"/>
        </w:rPr>
        <w:t xml:space="preserve">- Shawabkeh, KH., (2001). Geological map of Al-Karama (3153-1V), scale:1/50,000. Natural Resources Authority, Geological Mapping Division, Geology Directorate. Amman, Jordan.  </w:t>
      </w:r>
    </w:p>
    <w:p w14:paraId="20A2737F" w14:textId="0EA22585" w:rsidR="00361A1F" w:rsidRPr="0062501B" w:rsidRDefault="00361A1F" w:rsidP="00361A1F">
      <w:pPr>
        <w:jc w:val="both"/>
        <w:rPr>
          <w:rFonts w:ascii="Times New Roman" w:hAnsi="Times New Roman" w:cs="Times New Roman"/>
          <w:sz w:val="24"/>
          <w:szCs w:val="24"/>
        </w:rPr>
      </w:pPr>
      <w:r w:rsidRPr="0062501B">
        <w:rPr>
          <w:rFonts w:ascii="Times New Roman" w:hAnsi="Times New Roman" w:cs="Times New Roman"/>
          <w:sz w:val="24"/>
          <w:szCs w:val="24"/>
        </w:rPr>
        <w:t xml:space="preserve">- Soares H </w:t>
      </w:r>
      <w:proofErr w:type="gramStart"/>
      <w:r w:rsidRPr="0062501B">
        <w:rPr>
          <w:rFonts w:ascii="Times New Roman" w:hAnsi="Times New Roman" w:cs="Times New Roman"/>
          <w:sz w:val="24"/>
          <w:szCs w:val="24"/>
        </w:rPr>
        <w:t>MVM ,Rui</w:t>
      </w:r>
      <w:proofErr w:type="gramEnd"/>
      <w:r w:rsidRPr="0062501B">
        <w:rPr>
          <w:rFonts w:ascii="Times New Roman" w:hAnsi="Times New Roman" w:cs="Times New Roman"/>
          <w:sz w:val="24"/>
          <w:szCs w:val="24"/>
        </w:rPr>
        <w:t xml:space="preserve"> A R Boaventura, Adelio A S C Machado, and Joaquim C G Esteves da Silva, 1999. Sediments as monitors of heavy metal contamination in the Ave </w:t>
      </w:r>
      <w:r w:rsidR="00360F86" w:rsidRPr="00360F86">
        <w:rPr>
          <w:rFonts w:ascii="Times New Roman" w:hAnsi="Times New Roman" w:cs="Times New Roman"/>
          <w:sz w:val="24"/>
          <w:szCs w:val="24"/>
          <w:highlight w:val="yellow"/>
        </w:rPr>
        <w:t>River</w:t>
      </w:r>
      <w:r w:rsidRPr="0062501B">
        <w:rPr>
          <w:rFonts w:ascii="Times New Roman" w:hAnsi="Times New Roman" w:cs="Times New Roman"/>
          <w:sz w:val="24"/>
          <w:szCs w:val="24"/>
        </w:rPr>
        <w:t xml:space="preserve"> basin (Portugal): Multivariate analysis of data. Environmental Pollution, 105(3), pp.311-323.</w:t>
      </w:r>
    </w:p>
    <w:p w14:paraId="13359CEA" w14:textId="77777777" w:rsidR="00361A1F" w:rsidRPr="0062501B" w:rsidRDefault="00361A1F" w:rsidP="00361A1F">
      <w:pPr>
        <w:jc w:val="both"/>
        <w:rPr>
          <w:rFonts w:ascii="Times New Roman" w:hAnsi="Times New Roman" w:cs="Times New Roman"/>
          <w:sz w:val="24"/>
          <w:szCs w:val="24"/>
        </w:rPr>
      </w:pPr>
      <w:r w:rsidRPr="0062501B">
        <w:rPr>
          <w:rFonts w:ascii="Times New Roman" w:hAnsi="Times New Roman" w:cs="Times New Roman"/>
          <w:sz w:val="24"/>
          <w:szCs w:val="24"/>
        </w:rPr>
        <w:t xml:space="preserve">- Suthar, S., A.K. Nema, M. </w:t>
      </w:r>
      <w:proofErr w:type="spellStart"/>
      <w:r w:rsidRPr="0062501B">
        <w:rPr>
          <w:rFonts w:ascii="Times New Roman" w:hAnsi="Times New Roman" w:cs="Times New Roman"/>
          <w:sz w:val="24"/>
          <w:szCs w:val="24"/>
        </w:rPr>
        <w:t>Chabukdhara</w:t>
      </w:r>
      <w:proofErr w:type="spellEnd"/>
      <w:r w:rsidRPr="0062501B">
        <w:rPr>
          <w:rFonts w:ascii="Times New Roman" w:hAnsi="Times New Roman" w:cs="Times New Roman"/>
          <w:sz w:val="24"/>
          <w:szCs w:val="24"/>
        </w:rPr>
        <w:t xml:space="preserve"> and S.K. Gupta, 2009. Assessment of metals in water and sediments of Hindon River, India: Impact of industrial and urban discharges. J. Hazard. Mater, 171(1-3): 1088-1095.</w:t>
      </w:r>
    </w:p>
    <w:p w14:paraId="0AD18551" w14:textId="35A81CF9" w:rsidR="00361A1F" w:rsidRPr="00360F86" w:rsidRDefault="00361A1F" w:rsidP="00361A1F">
      <w:pPr>
        <w:jc w:val="both"/>
        <w:rPr>
          <w:rFonts w:ascii="Times New Roman" w:hAnsi="Times New Roman" w:cs="Times New Roman"/>
          <w:color w:val="EE0000"/>
          <w:sz w:val="24"/>
          <w:szCs w:val="24"/>
        </w:rPr>
      </w:pPr>
      <w:r w:rsidRPr="00360F86">
        <w:rPr>
          <w:rFonts w:ascii="Times New Roman" w:hAnsi="Times New Roman" w:cs="Times New Roman"/>
          <w:color w:val="EE0000"/>
          <w:sz w:val="24"/>
          <w:szCs w:val="24"/>
        </w:rPr>
        <w:t xml:space="preserve">- Tomlinson, D.L. Wilson, J.G Harris, C.R. and Jeffney, D.W. 1980, Problems in the assessment of heavy metal levels in estuaries and the formation of a pollution index, </w:t>
      </w:r>
      <w:proofErr w:type="spellStart"/>
      <w:r w:rsidRPr="00360F86">
        <w:rPr>
          <w:rFonts w:ascii="Times New Roman" w:hAnsi="Times New Roman" w:cs="Times New Roman"/>
          <w:color w:val="EE0000"/>
          <w:sz w:val="24"/>
          <w:szCs w:val="24"/>
        </w:rPr>
        <w:t>Helgol</w:t>
      </w:r>
      <w:proofErr w:type="spellEnd"/>
      <w:r w:rsidRPr="00360F86">
        <w:rPr>
          <w:rFonts w:ascii="Times New Roman" w:hAnsi="Times New Roman" w:cs="Times New Roman"/>
          <w:color w:val="EE0000"/>
          <w:sz w:val="24"/>
          <w:szCs w:val="24"/>
        </w:rPr>
        <w:t>,</w:t>
      </w:r>
      <w:r w:rsidR="00360F86">
        <w:rPr>
          <w:rFonts w:ascii="Times New Roman" w:hAnsi="Times New Roman" w:cs="Times New Roman"/>
          <w:color w:val="EE0000"/>
          <w:sz w:val="24"/>
          <w:szCs w:val="24"/>
        </w:rPr>
        <w:t xml:space="preserve"> </w:t>
      </w:r>
      <w:r w:rsidRPr="00360F86">
        <w:rPr>
          <w:rFonts w:ascii="Times New Roman" w:hAnsi="Times New Roman" w:cs="Times New Roman"/>
          <w:color w:val="EE0000"/>
          <w:sz w:val="24"/>
          <w:szCs w:val="24"/>
        </w:rPr>
        <w:t xml:space="preserve">Wiss. </w:t>
      </w:r>
      <w:proofErr w:type="spellStart"/>
      <w:r w:rsidRPr="00360F86">
        <w:rPr>
          <w:rFonts w:ascii="Times New Roman" w:hAnsi="Times New Roman" w:cs="Times New Roman"/>
          <w:color w:val="EE0000"/>
          <w:sz w:val="24"/>
          <w:szCs w:val="24"/>
        </w:rPr>
        <w:t>Meeresunters</w:t>
      </w:r>
      <w:proofErr w:type="spellEnd"/>
      <w:r w:rsidRPr="00360F86">
        <w:rPr>
          <w:rFonts w:ascii="Times New Roman" w:hAnsi="Times New Roman" w:cs="Times New Roman"/>
          <w:color w:val="EE0000"/>
          <w:sz w:val="24"/>
          <w:szCs w:val="24"/>
        </w:rPr>
        <w:t>, Vol.33, pp. 566-572.</w:t>
      </w:r>
      <w:r w:rsidR="00360F86">
        <w:rPr>
          <w:rFonts w:ascii="Times New Roman" w:hAnsi="Times New Roman" w:cs="Times New Roman"/>
          <w:color w:val="EE0000"/>
          <w:sz w:val="24"/>
          <w:szCs w:val="24"/>
        </w:rPr>
        <w:t xml:space="preserve"> (Not included)</w:t>
      </w:r>
    </w:p>
    <w:p w14:paraId="22F432C5" w14:textId="77777777" w:rsidR="00361A1F" w:rsidRPr="0062501B" w:rsidRDefault="00361A1F" w:rsidP="00361A1F">
      <w:pPr>
        <w:jc w:val="both"/>
        <w:rPr>
          <w:rFonts w:ascii="Times New Roman" w:hAnsi="Times New Roman" w:cs="Times New Roman"/>
          <w:sz w:val="24"/>
          <w:szCs w:val="24"/>
        </w:rPr>
      </w:pPr>
      <w:r w:rsidRPr="0062501B">
        <w:rPr>
          <w:rFonts w:ascii="Times New Roman" w:hAnsi="Times New Roman" w:cs="Times New Roman"/>
          <w:sz w:val="24"/>
          <w:szCs w:val="24"/>
        </w:rPr>
        <w:t xml:space="preserve">- </w:t>
      </w:r>
      <w:proofErr w:type="spellStart"/>
      <w:r w:rsidRPr="0062501B">
        <w:rPr>
          <w:rFonts w:ascii="Times New Roman" w:hAnsi="Times New Roman" w:cs="Times New Roman"/>
          <w:sz w:val="24"/>
          <w:szCs w:val="24"/>
        </w:rPr>
        <w:t>Turekian</w:t>
      </w:r>
      <w:proofErr w:type="spellEnd"/>
      <w:r w:rsidRPr="0062501B">
        <w:rPr>
          <w:rFonts w:ascii="Times New Roman" w:hAnsi="Times New Roman" w:cs="Times New Roman"/>
          <w:sz w:val="24"/>
          <w:szCs w:val="24"/>
        </w:rPr>
        <w:t xml:space="preserve"> KK, </w:t>
      </w:r>
      <w:proofErr w:type="spellStart"/>
      <w:r w:rsidRPr="0062501B">
        <w:rPr>
          <w:rFonts w:ascii="Times New Roman" w:hAnsi="Times New Roman" w:cs="Times New Roman"/>
          <w:sz w:val="24"/>
          <w:szCs w:val="24"/>
        </w:rPr>
        <w:t>Wedepohl</w:t>
      </w:r>
      <w:proofErr w:type="spellEnd"/>
      <w:r w:rsidRPr="0062501B">
        <w:rPr>
          <w:rFonts w:ascii="Times New Roman" w:hAnsi="Times New Roman" w:cs="Times New Roman"/>
          <w:sz w:val="24"/>
          <w:szCs w:val="24"/>
        </w:rPr>
        <w:t xml:space="preserve"> KH</w:t>
      </w:r>
      <w:r w:rsidR="00132736" w:rsidRPr="0062501B">
        <w:rPr>
          <w:rFonts w:ascii="Times New Roman" w:hAnsi="Times New Roman" w:cs="Times New Roman"/>
          <w:sz w:val="24"/>
          <w:szCs w:val="24"/>
        </w:rPr>
        <w:t>, 1961</w:t>
      </w:r>
      <w:r w:rsidRPr="0062501B">
        <w:rPr>
          <w:rFonts w:ascii="Times New Roman" w:hAnsi="Times New Roman" w:cs="Times New Roman"/>
          <w:sz w:val="24"/>
          <w:szCs w:val="24"/>
        </w:rPr>
        <w:t xml:space="preserve">. Distribution of the elements in some major units of the earth's </w:t>
      </w:r>
      <w:proofErr w:type="gramStart"/>
      <w:r w:rsidRPr="0062501B">
        <w:rPr>
          <w:rFonts w:ascii="Times New Roman" w:hAnsi="Times New Roman" w:cs="Times New Roman"/>
          <w:sz w:val="24"/>
          <w:szCs w:val="24"/>
        </w:rPr>
        <w:t>crust .</w:t>
      </w:r>
      <w:proofErr w:type="gramEnd"/>
      <w:r w:rsidRPr="0062501B">
        <w:rPr>
          <w:rFonts w:ascii="Times New Roman" w:hAnsi="Times New Roman" w:cs="Times New Roman"/>
          <w:sz w:val="24"/>
          <w:szCs w:val="24"/>
        </w:rPr>
        <w:t xml:space="preserve"> Bulletin of Geological Society of America </w:t>
      </w:r>
      <w:proofErr w:type="gramStart"/>
      <w:r w:rsidRPr="0062501B">
        <w:rPr>
          <w:rFonts w:ascii="Times New Roman" w:hAnsi="Times New Roman" w:cs="Times New Roman"/>
          <w:sz w:val="24"/>
          <w:szCs w:val="24"/>
        </w:rPr>
        <w:t>1961 ;</w:t>
      </w:r>
      <w:proofErr w:type="gramEnd"/>
      <w:r w:rsidRPr="0062501B">
        <w:rPr>
          <w:rFonts w:ascii="Times New Roman" w:hAnsi="Times New Roman" w:cs="Times New Roman"/>
          <w:sz w:val="24"/>
          <w:szCs w:val="24"/>
        </w:rPr>
        <w:t xml:space="preserve"> 72: </w:t>
      </w:r>
      <w:proofErr w:type="gramStart"/>
      <w:r w:rsidRPr="0062501B">
        <w:rPr>
          <w:rFonts w:ascii="Times New Roman" w:hAnsi="Times New Roman" w:cs="Times New Roman"/>
          <w:sz w:val="24"/>
          <w:szCs w:val="24"/>
        </w:rPr>
        <w:t>175—92</w:t>
      </w:r>
      <w:proofErr w:type="gramEnd"/>
      <w:r w:rsidRPr="0062501B">
        <w:rPr>
          <w:rFonts w:ascii="Times New Roman" w:hAnsi="Times New Roman" w:cs="Times New Roman"/>
          <w:sz w:val="24"/>
          <w:szCs w:val="24"/>
        </w:rPr>
        <w:t>.</w:t>
      </w:r>
    </w:p>
    <w:p w14:paraId="0D4C67D7" w14:textId="77777777" w:rsidR="00066CA8" w:rsidRDefault="00066CA8" w:rsidP="00066CA8">
      <w:pPr>
        <w:rPr>
          <w:rFonts w:ascii="Times New Roman" w:hAnsi="Times New Roman" w:cs="Times New Roman"/>
          <w:sz w:val="24"/>
          <w:szCs w:val="24"/>
        </w:rPr>
      </w:pPr>
      <w:r w:rsidRPr="0062501B">
        <w:rPr>
          <w:rFonts w:ascii="Times New Roman" w:hAnsi="Times New Roman" w:cs="Times New Roman"/>
          <w:sz w:val="24"/>
          <w:szCs w:val="24"/>
        </w:rPr>
        <w:t xml:space="preserve">-Wei, B., Jiang, F., Li, X., </w:t>
      </w:r>
      <w:proofErr w:type="spellStart"/>
      <w:r w:rsidRPr="0062501B">
        <w:rPr>
          <w:rFonts w:ascii="Times New Roman" w:hAnsi="Times New Roman" w:cs="Times New Roman"/>
          <w:sz w:val="24"/>
          <w:szCs w:val="24"/>
        </w:rPr>
        <w:t>Sh</w:t>
      </w:r>
      <w:proofErr w:type="spellEnd"/>
      <w:r w:rsidRPr="0062501B">
        <w:rPr>
          <w:rFonts w:ascii="Times New Roman" w:hAnsi="Times New Roman" w:cs="Times New Roman"/>
          <w:sz w:val="24"/>
          <w:szCs w:val="24"/>
        </w:rPr>
        <w:t xml:space="preserve">, Mu. (2009). Spatial distribution and contamination assessment of heavy metals in urban street dusts from Urumqi, NW China. </w:t>
      </w:r>
      <w:proofErr w:type="spellStart"/>
      <w:r w:rsidRPr="0062501B">
        <w:rPr>
          <w:rFonts w:ascii="Times New Roman" w:hAnsi="Times New Roman" w:cs="Times New Roman"/>
          <w:sz w:val="24"/>
          <w:szCs w:val="24"/>
        </w:rPr>
        <w:t>Microchem</w:t>
      </w:r>
      <w:proofErr w:type="spellEnd"/>
      <w:r w:rsidRPr="0062501B">
        <w:rPr>
          <w:rFonts w:ascii="Times New Roman" w:hAnsi="Times New Roman" w:cs="Times New Roman"/>
          <w:sz w:val="24"/>
          <w:szCs w:val="24"/>
        </w:rPr>
        <w:t xml:space="preserve"> J., 93:147–152. </w:t>
      </w:r>
    </w:p>
    <w:p w14:paraId="47386664" w14:textId="77777777" w:rsidR="00DC22EE" w:rsidRPr="004B0008" w:rsidRDefault="00DC22EE" w:rsidP="00DC22EE">
      <w:pPr>
        <w:jc w:val="both"/>
        <w:rPr>
          <w:rFonts w:asciiTheme="majorBidi" w:hAnsiTheme="majorBidi" w:cstheme="majorBidi"/>
          <w:sz w:val="24"/>
          <w:szCs w:val="24"/>
          <w:lang w:bidi="ar-JO"/>
        </w:rPr>
      </w:pPr>
      <w:r>
        <w:rPr>
          <w:rFonts w:ascii="Times New Roman" w:hAnsi="Times New Roman" w:cs="Times New Roman"/>
          <w:sz w:val="24"/>
          <w:szCs w:val="24"/>
        </w:rPr>
        <w:t xml:space="preserve">- </w:t>
      </w:r>
      <w:r w:rsidRPr="004B0008">
        <w:rPr>
          <w:rFonts w:asciiTheme="majorBidi" w:hAnsiTheme="majorBidi" w:cstheme="majorBidi"/>
          <w:sz w:val="24"/>
          <w:szCs w:val="24"/>
        </w:rPr>
        <w:t>Water Authority of Jordan (WAJ</w:t>
      </w:r>
      <w:proofErr w:type="gramStart"/>
      <w:r w:rsidRPr="004B0008">
        <w:rPr>
          <w:rFonts w:asciiTheme="majorBidi" w:hAnsiTheme="majorBidi" w:cstheme="majorBidi"/>
          <w:sz w:val="24"/>
          <w:szCs w:val="24"/>
        </w:rPr>
        <w:t>) ,</w:t>
      </w:r>
      <w:proofErr w:type="gramEnd"/>
      <w:r w:rsidRPr="004B0008">
        <w:rPr>
          <w:rFonts w:asciiTheme="majorBidi" w:hAnsiTheme="majorBidi" w:cstheme="majorBidi"/>
          <w:sz w:val="24"/>
          <w:szCs w:val="24"/>
        </w:rPr>
        <w:t xml:space="preserve"> 2002. Groundwater Control BY Law No. 85/2002.</w:t>
      </w:r>
    </w:p>
    <w:p w14:paraId="59BCE883" w14:textId="77777777" w:rsidR="005D5EA2" w:rsidRPr="0062501B" w:rsidRDefault="005D5EA2" w:rsidP="005D5EA2">
      <w:pPr>
        <w:jc w:val="both"/>
        <w:rPr>
          <w:rFonts w:ascii="Times New Roman" w:hAnsi="Times New Roman" w:cs="Times New Roman"/>
          <w:sz w:val="24"/>
          <w:szCs w:val="24"/>
          <w:lang w:bidi="ar-JO"/>
        </w:rPr>
      </w:pPr>
      <w:r w:rsidRPr="0062501B">
        <w:rPr>
          <w:rFonts w:ascii="Times New Roman" w:hAnsi="Times New Roman" w:cs="Times New Roman"/>
          <w:sz w:val="24"/>
          <w:szCs w:val="24"/>
        </w:rPr>
        <w:t xml:space="preserve">- Yang, Z., Lu, W., Long, Y., Bao, X., Yang Q. (2011). Assessment of heavy metals contamination in urban topsoil from Changchun City, China. J Geochem </w:t>
      </w:r>
      <w:proofErr w:type="spellStart"/>
      <w:r w:rsidRPr="0062501B">
        <w:rPr>
          <w:rFonts w:ascii="Times New Roman" w:hAnsi="Times New Roman" w:cs="Times New Roman"/>
          <w:sz w:val="24"/>
          <w:szCs w:val="24"/>
        </w:rPr>
        <w:t>Explor</w:t>
      </w:r>
      <w:proofErr w:type="spellEnd"/>
      <w:r w:rsidRPr="0062501B">
        <w:rPr>
          <w:rFonts w:ascii="Times New Roman" w:hAnsi="Times New Roman" w:cs="Times New Roman"/>
          <w:sz w:val="24"/>
          <w:szCs w:val="24"/>
        </w:rPr>
        <w:t xml:space="preserve"> 108: 27–38.</w:t>
      </w:r>
    </w:p>
    <w:p w14:paraId="3F30CFCB" w14:textId="77777777" w:rsidR="00361A1F" w:rsidRPr="0062501B" w:rsidRDefault="00361A1F" w:rsidP="0001131D">
      <w:pPr>
        <w:spacing w:line="240" w:lineRule="auto"/>
        <w:rPr>
          <w:rFonts w:ascii="Times New Roman" w:hAnsi="Times New Roman" w:cs="Times New Roman"/>
          <w:b/>
          <w:bCs/>
          <w:sz w:val="24"/>
          <w:szCs w:val="24"/>
        </w:rPr>
      </w:pPr>
    </w:p>
    <w:p w14:paraId="4EA06F4B" w14:textId="77777777" w:rsidR="00767954" w:rsidRPr="0062501B" w:rsidRDefault="00361A1F" w:rsidP="0001131D">
      <w:pPr>
        <w:spacing w:line="240" w:lineRule="auto"/>
        <w:rPr>
          <w:rFonts w:ascii="Times New Roman" w:hAnsi="Times New Roman" w:cs="Times New Roman"/>
          <w:b/>
          <w:bCs/>
          <w:sz w:val="24"/>
          <w:szCs w:val="24"/>
        </w:rPr>
      </w:pPr>
      <w:r w:rsidRPr="0062501B">
        <w:rPr>
          <w:rFonts w:ascii="Times New Roman" w:hAnsi="Times New Roman" w:cs="Times New Roman"/>
          <w:b/>
          <w:bCs/>
          <w:sz w:val="24"/>
          <w:szCs w:val="24"/>
        </w:rPr>
        <w:t xml:space="preserve"> </w:t>
      </w:r>
    </w:p>
    <w:sectPr w:rsidR="00767954" w:rsidRPr="0062501B" w:rsidSect="00BB22DA">
      <w:headerReference w:type="even" r:id="rId18"/>
      <w:headerReference w:type="default" r:id="rId19"/>
      <w:footerReference w:type="even" r:id="rId20"/>
      <w:footerReference w:type="default" r:id="rId21"/>
      <w:headerReference w:type="first" r:id="rId22"/>
      <w:footerReference w:type="first" r:id="rId23"/>
      <w:pgSz w:w="12240" w:h="20160" w:code="5"/>
      <w:pgMar w:top="1170" w:right="1440"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2362D" w14:textId="77777777" w:rsidR="00D630EE" w:rsidRDefault="00D630EE" w:rsidP="00FB07D5">
      <w:pPr>
        <w:spacing w:after="0" w:line="240" w:lineRule="auto"/>
      </w:pPr>
      <w:r>
        <w:separator/>
      </w:r>
    </w:p>
  </w:endnote>
  <w:endnote w:type="continuationSeparator" w:id="0">
    <w:p w14:paraId="19846740" w14:textId="77777777" w:rsidR="00D630EE" w:rsidRDefault="00D630EE" w:rsidP="00FB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ED9C" w14:textId="77777777" w:rsidR="00540843" w:rsidRDefault="00540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166810"/>
      <w:docPartObj>
        <w:docPartGallery w:val="Page Numbers (Bottom of Page)"/>
        <w:docPartUnique/>
      </w:docPartObj>
    </w:sdtPr>
    <w:sdtEndPr>
      <w:rPr>
        <w:noProof/>
      </w:rPr>
    </w:sdtEndPr>
    <w:sdtContent>
      <w:p w14:paraId="0C8B3F8C" w14:textId="77777777" w:rsidR="00BB22DA" w:rsidRDefault="00BB22DA">
        <w:pPr>
          <w:pStyle w:val="Footer"/>
          <w:jc w:val="center"/>
        </w:pPr>
        <w:r>
          <w:fldChar w:fldCharType="begin"/>
        </w:r>
        <w:r>
          <w:instrText xml:space="preserve"> PAGE   \* MERGEFORMAT </w:instrText>
        </w:r>
        <w:r>
          <w:fldChar w:fldCharType="separate"/>
        </w:r>
        <w:r w:rsidR="00F96352">
          <w:rPr>
            <w:noProof/>
          </w:rPr>
          <w:t>14</w:t>
        </w:r>
        <w:r>
          <w:rPr>
            <w:noProof/>
          </w:rPr>
          <w:fldChar w:fldCharType="end"/>
        </w:r>
      </w:p>
    </w:sdtContent>
  </w:sdt>
  <w:p w14:paraId="551189EB" w14:textId="77777777" w:rsidR="00BB22DA" w:rsidRDefault="00BB2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0D3D4" w14:textId="77777777" w:rsidR="00540843" w:rsidRDefault="00540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47EE9" w14:textId="77777777" w:rsidR="00D630EE" w:rsidRDefault="00D630EE" w:rsidP="00FB07D5">
      <w:pPr>
        <w:spacing w:after="0" w:line="240" w:lineRule="auto"/>
      </w:pPr>
      <w:r>
        <w:separator/>
      </w:r>
    </w:p>
  </w:footnote>
  <w:footnote w:type="continuationSeparator" w:id="0">
    <w:p w14:paraId="39511BF9" w14:textId="77777777" w:rsidR="00D630EE" w:rsidRDefault="00D630EE" w:rsidP="00FB0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38A9" w14:textId="34EF93BA" w:rsidR="00540843" w:rsidRDefault="00000000">
    <w:pPr>
      <w:pStyle w:val="Header"/>
    </w:pPr>
    <w:r>
      <w:rPr>
        <w:noProof/>
      </w:rPr>
      <w:pict w14:anchorId="201DD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218579" o:spid="_x0000_s1026" type="#_x0000_t136" style="position:absolute;margin-left:0;margin-top:0;width:544.45pt;height:102.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E44B" w14:textId="669CC779" w:rsidR="00540843" w:rsidRDefault="00000000">
    <w:pPr>
      <w:pStyle w:val="Header"/>
    </w:pPr>
    <w:r>
      <w:rPr>
        <w:noProof/>
      </w:rPr>
      <w:pict w14:anchorId="0B661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218580" o:spid="_x0000_s1027" type="#_x0000_t136" style="position:absolute;margin-left:0;margin-top:0;width:544.45pt;height:102.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D856" w14:textId="43F2035A" w:rsidR="00540843" w:rsidRDefault="00000000">
    <w:pPr>
      <w:pStyle w:val="Header"/>
    </w:pPr>
    <w:r>
      <w:rPr>
        <w:noProof/>
      </w:rPr>
      <w:pict w14:anchorId="1E47C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218578" o:spid="_x0000_s1025" type="#_x0000_t136" style="position:absolute;margin-left:0;margin-top:0;width:544.45pt;height:102.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578"/>
    <w:multiLevelType w:val="multilevel"/>
    <w:tmpl w:val="EB68B31A"/>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E160C3"/>
    <w:multiLevelType w:val="multilevel"/>
    <w:tmpl w:val="A7E8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486557"/>
    <w:multiLevelType w:val="multilevel"/>
    <w:tmpl w:val="F788B388"/>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1F401E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41F45D7"/>
    <w:multiLevelType w:val="hybridMultilevel"/>
    <w:tmpl w:val="05CA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8568E2"/>
    <w:multiLevelType w:val="multilevel"/>
    <w:tmpl w:val="C148842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55041104">
    <w:abstractNumId w:val="4"/>
  </w:num>
  <w:num w:numId="2" w16cid:durableId="2009096656">
    <w:abstractNumId w:val="3"/>
  </w:num>
  <w:num w:numId="3" w16cid:durableId="357775964">
    <w:abstractNumId w:val="1"/>
  </w:num>
  <w:num w:numId="4" w16cid:durableId="1809010690">
    <w:abstractNumId w:val="2"/>
  </w:num>
  <w:num w:numId="5" w16cid:durableId="369915834">
    <w:abstractNumId w:val="5"/>
  </w:num>
  <w:num w:numId="6" w16cid:durableId="792554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AE"/>
    <w:rsid w:val="00000D42"/>
    <w:rsid w:val="000028DB"/>
    <w:rsid w:val="00007EC8"/>
    <w:rsid w:val="0001131D"/>
    <w:rsid w:val="00017267"/>
    <w:rsid w:val="0003012C"/>
    <w:rsid w:val="00035DBC"/>
    <w:rsid w:val="00044726"/>
    <w:rsid w:val="00060E26"/>
    <w:rsid w:val="00066CA8"/>
    <w:rsid w:val="00083AFF"/>
    <w:rsid w:val="0009482F"/>
    <w:rsid w:val="000B1148"/>
    <w:rsid w:val="000D7C40"/>
    <w:rsid w:val="0012771D"/>
    <w:rsid w:val="00132736"/>
    <w:rsid w:val="0014343A"/>
    <w:rsid w:val="00163C61"/>
    <w:rsid w:val="00170650"/>
    <w:rsid w:val="001C1E31"/>
    <w:rsid w:val="00203F14"/>
    <w:rsid w:val="00283A44"/>
    <w:rsid w:val="002A5E9F"/>
    <w:rsid w:val="002B3D78"/>
    <w:rsid w:val="002C0FFF"/>
    <w:rsid w:val="002C5709"/>
    <w:rsid w:val="002D4010"/>
    <w:rsid w:val="002D4C00"/>
    <w:rsid w:val="002E7150"/>
    <w:rsid w:val="00301514"/>
    <w:rsid w:val="00307226"/>
    <w:rsid w:val="00313934"/>
    <w:rsid w:val="0033001A"/>
    <w:rsid w:val="00351D82"/>
    <w:rsid w:val="00360F86"/>
    <w:rsid w:val="00361A1F"/>
    <w:rsid w:val="0037030B"/>
    <w:rsid w:val="0038070C"/>
    <w:rsid w:val="00384F30"/>
    <w:rsid w:val="003D53C2"/>
    <w:rsid w:val="003E6207"/>
    <w:rsid w:val="00424A14"/>
    <w:rsid w:val="0042796F"/>
    <w:rsid w:val="004412A0"/>
    <w:rsid w:val="004608A7"/>
    <w:rsid w:val="00480598"/>
    <w:rsid w:val="004B5B44"/>
    <w:rsid w:val="004C7341"/>
    <w:rsid w:val="004D5FCE"/>
    <w:rsid w:val="004D7DD0"/>
    <w:rsid w:val="004E30E4"/>
    <w:rsid w:val="00514087"/>
    <w:rsid w:val="00524C7C"/>
    <w:rsid w:val="00531298"/>
    <w:rsid w:val="00540843"/>
    <w:rsid w:val="0054179D"/>
    <w:rsid w:val="00552DCE"/>
    <w:rsid w:val="00556F4D"/>
    <w:rsid w:val="00560728"/>
    <w:rsid w:val="00560EA8"/>
    <w:rsid w:val="00565802"/>
    <w:rsid w:val="00566C8F"/>
    <w:rsid w:val="005B46DC"/>
    <w:rsid w:val="005B5BBA"/>
    <w:rsid w:val="005B7DD5"/>
    <w:rsid w:val="005C2339"/>
    <w:rsid w:val="005D5EA2"/>
    <w:rsid w:val="005D6B6F"/>
    <w:rsid w:val="005E1A77"/>
    <w:rsid w:val="005F75C4"/>
    <w:rsid w:val="0062501B"/>
    <w:rsid w:val="0063050C"/>
    <w:rsid w:val="00644B00"/>
    <w:rsid w:val="00684585"/>
    <w:rsid w:val="006948F5"/>
    <w:rsid w:val="006966DA"/>
    <w:rsid w:val="006D4810"/>
    <w:rsid w:val="006D4888"/>
    <w:rsid w:val="006E4B22"/>
    <w:rsid w:val="00702B14"/>
    <w:rsid w:val="0070687D"/>
    <w:rsid w:val="00714440"/>
    <w:rsid w:val="007144E5"/>
    <w:rsid w:val="00717357"/>
    <w:rsid w:val="00737733"/>
    <w:rsid w:val="00744615"/>
    <w:rsid w:val="0075359D"/>
    <w:rsid w:val="00755C08"/>
    <w:rsid w:val="00767954"/>
    <w:rsid w:val="00774D3F"/>
    <w:rsid w:val="007904DF"/>
    <w:rsid w:val="007D188C"/>
    <w:rsid w:val="007E7B21"/>
    <w:rsid w:val="007F012C"/>
    <w:rsid w:val="008131B1"/>
    <w:rsid w:val="00832430"/>
    <w:rsid w:val="008335A3"/>
    <w:rsid w:val="00842CB3"/>
    <w:rsid w:val="008642C4"/>
    <w:rsid w:val="00876F31"/>
    <w:rsid w:val="00886C35"/>
    <w:rsid w:val="00890878"/>
    <w:rsid w:val="008C5C43"/>
    <w:rsid w:val="008F0C0E"/>
    <w:rsid w:val="008F17CC"/>
    <w:rsid w:val="008F30C3"/>
    <w:rsid w:val="008F60A7"/>
    <w:rsid w:val="00913654"/>
    <w:rsid w:val="00913A20"/>
    <w:rsid w:val="00924323"/>
    <w:rsid w:val="009620F8"/>
    <w:rsid w:val="00963141"/>
    <w:rsid w:val="009761E2"/>
    <w:rsid w:val="00977658"/>
    <w:rsid w:val="009778C6"/>
    <w:rsid w:val="0099095D"/>
    <w:rsid w:val="009A5CF6"/>
    <w:rsid w:val="009C4461"/>
    <w:rsid w:val="009D520A"/>
    <w:rsid w:val="009D5B06"/>
    <w:rsid w:val="009E3AF8"/>
    <w:rsid w:val="009E5194"/>
    <w:rsid w:val="009F7741"/>
    <w:rsid w:val="00A02F38"/>
    <w:rsid w:val="00A050AE"/>
    <w:rsid w:val="00A05525"/>
    <w:rsid w:val="00A059F2"/>
    <w:rsid w:val="00A41EDA"/>
    <w:rsid w:val="00A47DC4"/>
    <w:rsid w:val="00A71889"/>
    <w:rsid w:val="00A87EA6"/>
    <w:rsid w:val="00AA040B"/>
    <w:rsid w:val="00B15CF6"/>
    <w:rsid w:val="00B22DB8"/>
    <w:rsid w:val="00B241D6"/>
    <w:rsid w:val="00B461B0"/>
    <w:rsid w:val="00B5101E"/>
    <w:rsid w:val="00B54035"/>
    <w:rsid w:val="00B57D69"/>
    <w:rsid w:val="00B6400A"/>
    <w:rsid w:val="00B77FCA"/>
    <w:rsid w:val="00BB22DA"/>
    <w:rsid w:val="00BB6934"/>
    <w:rsid w:val="00BD1737"/>
    <w:rsid w:val="00C07E7E"/>
    <w:rsid w:val="00C46F31"/>
    <w:rsid w:val="00C5216E"/>
    <w:rsid w:val="00C77DA2"/>
    <w:rsid w:val="00C95A72"/>
    <w:rsid w:val="00CB3637"/>
    <w:rsid w:val="00CB683A"/>
    <w:rsid w:val="00CD4492"/>
    <w:rsid w:val="00CD6007"/>
    <w:rsid w:val="00D008B8"/>
    <w:rsid w:val="00D36F9F"/>
    <w:rsid w:val="00D630EE"/>
    <w:rsid w:val="00D809C7"/>
    <w:rsid w:val="00D96887"/>
    <w:rsid w:val="00DA293A"/>
    <w:rsid w:val="00DC22EE"/>
    <w:rsid w:val="00E05305"/>
    <w:rsid w:val="00E058D2"/>
    <w:rsid w:val="00E07D53"/>
    <w:rsid w:val="00E10499"/>
    <w:rsid w:val="00E154D9"/>
    <w:rsid w:val="00E20860"/>
    <w:rsid w:val="00E21B09"/>
    <w:rsid w:val="00E23B6B"/>
    <w:rsid w:val="00E25F3B"/>
    <w:rsid w:val="00E65C12"/>
    <w:rsid w:val="00E764FA"/>
    <w:rsid w:val="00E85C3D"/>
    <w:rsid w:val="00E95E1F"/>
    <w:rsid w:val="00E961FB"/>
    <w:rsid w:val="00EA16C6"/>
    <w:rsid w:val="00EA310E"/>
    <w:rsid w:val="00EA6558"/>
    <w:rsid w:val="00ED4581"/>
    <w:rsid w:val="00F4173A"/>
    <w:rsid w:val="00F4615C"/>
    <w:rsid w:val="00F607FD"/>
    <w:rsid w:val="00F80ACC"/>
    <w:rsid w:val="00F87235"/>
    <w:rsid w:val="00F96352"/>
    <w:rsid w:val="00FB07D5"/>
    <w:rsid w:val="00FB0B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67752"/>
  <w15:chartTrackingRefBased/>
  <w15:docId w15:val="{829A5371-4826-43B8-AE24-2978ECCF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D53"/>
  </w:style>
  <w:style w:type="paragraph" w:styleId="Heading1">
    <w:name w:val="heading 1"/>
    <w:basedOn w:val="Normal"/>
    <w:next w:val="Normal"/>
    <w:link w:val="Heading1Char"/>
    <w:uiPriority w:val="9"/>
    <w:qFormat/>
    <w:rsid w:val="00E07D53"/>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07D5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E07D5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E07D5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E07D5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E07D5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07D53"/>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07D53"/>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E07D5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57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B0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7D5"/>
    <w:rPr>
      <w:rFonts w:eastAsiaTheme="minorEastAsia"/>
    </w:rPr>
  </w:style>
  <w:style w:type="paragraph" w:styleId="Footer">
    <w:name w:val="footer"/>
    <w:basedOn w:val="Normal"/>
    <w:link w:val="FooterChar"/>
    <w:uiPriority w:val="99"/>
    <w:unhideWhenUsed/>
    <w:rsid w:val="00FB0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7D5"/>
    <w:rPr>
      <w:rFonts w:eastAsiaTheme="minorEastAsia"/>
    </w:rPr>
  </w:style>
  <w:style w:type="character" w:customStyle="1" w:styleId="Heading1Char">
    <w:name w:val="Heading 1 Char"/>
    <w:basedOn w:val="DefaultParagraphFont"/>
    <w:link w:val="Heading1"/>
    <w:uiPriority w:val="9"/>
    <w:rsid w:val="00E07D5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07D5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E07D53"/>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E07D5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07D53"/>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E07D5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07D53"/>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07D53"/>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E07D53"/>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E07D53"/>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E07D53"/>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E07D53"/>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E07D5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07D53"/>
    <w:rPr>
      <w:rFonts w:asciiTheme="majorHAnsi" w:eastAsiaTheme="majorEastAsia" w:hAnsiTheme="majorHAnsi" w:cstheme="majorBidi"/>
      <w:sz w:val="24"/>
      <w:szCs w:val="24"/>
    </w:rPr>
  </w:style>
  <w:style w:type="character" w:styleId="Strong">
    <w:name w:val="Strong"/>
    <w:basedOn w:val="DefaultParagraphFont"/>
    <w:uiPriority w:val="22"/>
    <w:qFormat/>
    <w:rsid w:val="00E07D53"/>
    <w:rPr>
      <w:b/>
      <w:bCs/>
    </w:rPr>
  </w:style>
  <w:style w:type="character" w:styleId="Emphasis">
    <w:name w:val="Emphasis"/>
    <w:basedOn w:val="DefaultParagraphFont"/>
    <w:uiPriority w:val="20"/>
    <w:qFormat/>
    <w:rsid w:val="00E07D53"/>
    <w:rPr>
      <w:i/>
      <w:iCs/>
    </w:rPr>
  </w:style>
  <w:style w:type="paragraph" w:styleId="NoSpacing">
    <w:name w:val="No Spacing"/>
    <w:uiPriority w:val="1"/>
    <w:qFormat/>
    <w:rsid w:val="00E07D53"/>
    <w:pPr>
      <w:spacing w:after="0" w:line="240" w:lineRule="auto"/>
    </w:pPr>
  </w:style>
  <w:style w:type="paragraph" w:styleId="Quote">
    <w:name w:val="Quote"/>
    <w:basedOn w:val="Normal"/>
    <w:next w:val="Normal"/>
    <w:link w:val="QuoteChar"/>
    <w:uiPriority w:val="29"/>
    <w:qFormat/>
    <w:rsid w:val="00E07D5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07D53"/>
    <w:rPr>
      <w:i/>
      <w:iCs/>
      <w:color w:val="404040" w:themeColor="text1" w:themeTint="BF"/>
    </w:rPr>
  </w:style>
  <w:style w:type="paragraph" w:styleId="IntenseQuote">
    <w:name w:val="Intense Quote"/>
    <w:basedOn w:val="Normal"/>
    <w:next w:val="Normal"/>
    <w:link w:val="IntenseQuoteChar"/>
    <w:uiPriority w:val="30"/>
    <w:qFormat/>
    <w:rsid w:val="00E07D53"/>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07D53"/>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07D53"/>
    <w:rPr>
      <w:i/>
      <w:iCs/>
      <w:color w:val="404040" w:themeColor="text1" w:themeTint="BF"/>
    </w:rPr>
  </w:style>
  <w:style w:type="character" w:styleId="IntenseEmphasis">
    <w:name w:val="Intense Emphasis"/>
    <w:basedOn w:val="DefaultParagraphFont"/>
    <w:uiPriority w:val="21"/>
    <w:qFormat/>
    <w:rsid w:val="00E07D53"/>
    <w:rPr>
      <w:b/>
      <w:bCs/>
      <w:i/>
      <w:iCs/>
    </w:rPr>
  </w:style>
  <w:style w:type="character" w:styleId="SubtleReference">
    <w:name w:val="Subtle Reference"/>
    <w:basedOn w:val="DefaultParagraphFont"/>
    <w:uiPriority w:val="31"/>
    <w:qFormat/>
    <w:rsid w:val="00E07D5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07D53"/>
    <w:rPr>
      <w:b/>
      <w:bCs/>
      <w:smallCaps/>
      <w:spacing w:val="5"/>
      <w:u w:val="single"/>
    </w:rPr>
  </w:style>
  <w:style w:type="character" w:styleId="BookTitle">
    <w:name w:val="Book Title"/>
    <w:basedOn w:val="DefaultParagraphFont"/>
    <w:uiPriority w:val="33"/>
    <w:qFormat/>
    <w:rsid w:val="00E07D53"/>
    <w:rPr>
      <w:b/>
      <w:bCs/>
      <w:smallCaps/>
    </w:rPr>
  </w:style>
  <w:style w:type="paragraph" w:styleId="TOCHeading">
    <w:name w:val="TOC Heading"/>
    <w:basedOn w:val="Heading1"/>
    <w:next w:val="Normal"/>
    <w:uiPriority w:val="39"/>
    <w:semiHidden/>
    <w:unhideWhenUsed/>
    <w:qFormat/>
    <w:rsid w:val="00E07D53"/>
    <w:pPr>
      <w:outlineLvl w:val="9"/>
    </w:pPr>
  </w:style>
  <w:style w:type="paragraph" w:styleId="FootnoteText">
    <w:name w:val="footnote text"/>
    <w:basedOn w:val="Normal"/>
    <w:link w:val="FootnoteTextChar"/>
    <w:uiPriority w:val="99"/>
    <w:semiHidden/>
    <w:unhideWhenUsed/>
    <w:rsid w:val="00E07D53"/>
    <w:pPr>
      <w:spacing w:after="0" w:line="240" w:lineRule="auto"/>
    </w:pPr>
  </w:style>
  <w:style w:type="character" w:customStyle="1" w:styleId="FootnoteTextChar">
    <w:name w:val="Footnote Text Char"/>
    <w:basedOn w:val="DefaultParagraphFont"/>
    <w:link w:val="FootnoteText"/>
    <w:uiPriority w:val="99"/>
    <w:semiHidden/>
    <w:rsid w:val="00E07D53"/>
  </w:style>
  <w:style w:type="character" w:styleId="FootnoteReference">
    <w:name w:val="footnote reference"/>
    <w:basedOn w:val="DefaultParagraphFont"/>
    <w:uiPriority w:val="99"/>
    <w:semiHidden/>
    <w:unhideWhenUsed/>
    <w:rsid w:val="00E07D53"/>
    <w:rPr>
      <w:vertAlign w:val="superscript"/>
    </w:rPr>
  </w:style>
  <w:style w:type="character" w:customStyle="1" w:styleId="A1">
    <w:name w:val="A1"/>
    <w:uiPriority w:val="99"/>
    <w:rsid w:val="00361A1F"/>
    <w:rPr>
      <w:color w:val="000000"/>
      <w:sz w:val="16"/>
      <w:szCs w:val="16"/>
    </w:rPr>
  </w:style>
  <w:style w:type="character" w:styleId="Hyperlink">
    <w:name w:val="Hyperlink"/>
    <w:basedOn w:val="DefaultParagraphFont"/>
    <w:uiPriority w:val="99"/>
    <w:unhideWhenUsed/>
    <w:rsid w:val="0054179D"/>
    <w:rPr>
      <w:color w:val="0563C1" w:themeColor="hyperlink"/>
      <w:u w:val="single"/>
    </w:rPr>
  </w:style>
  <w:style w:type="paragraph" w:styleId="ListParagraph">
    <w:name w:val="List Paragraph"/>
    <w:basedOn w:val="Normal"/>
    <w:uiPriority w:val="34"/>
    <w:qFormat/>
    <w:rsid w:val="0054179D"/>
    <w:pPr>
      <w:ind w:left="720"/>
      <w:contextualSpacing/>
    </w:pPr>
  </w:style>
  <w:style w:type="paragraph" w:styleId="Revision">
    <w:name w:val="Revision"/>
    <w:hidden/>
    <w:uiPriority w:val="99"/>
    <w:semiHidden/>
    <w:rsid w:val="0003012C"/>
    <w:pPr>
      <w:spacing w:after="0" w:line="240" w:lineRule="auto"/>
    </w:pPr>
  </w:style>
  <w:style w:type="table" w:customStyle="1" w:styleId="TableGrid1">
    <w:name w:val="Table Grid1"/>
    <w:basedOn w:val="TableNormal"/>
    <w:next w:val="TableGrid"/>
    <w:uiPriority w:val="39"/>
    <w:rsid w:val="00384F30"/>
    <w:pPr>
      <w:spacing w:after="0" w:line="240" w:lineRule="auto"/>
    </w:pPr>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4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86052">
      <w:bodyDiv w:val="1"/>
      <w:marLeft w:val="0"/>
      <w:marRight w:val="0"/>
      <w:marTop w:val="0"/>
      <w:marBottom w:val="0"/>
      <w:divBdr>
        <w:top w:val="none" w:sz="0" w:space="0" w:color="auto"/>
        <w:left w:val="none" w:sz="0" w:space="0" w:color="auto"/>
        <w:bottom w:val="none" w:sz="0" w:space="0" w:color="auto"/>
        <w:right w:val="none" w:sz="0" w:space="0" w:color="auto"/>
      </w:divBdr>
    </w:div>
    <w:div w:id="100536652">
      <w:bodyDiv w:val="1"/>
      <w:marLeft w:val="0"/>
      <w:marRight w:val="0"/>
      <w:marTop w:val="0"/>
      <w:marBottom w:val="0"/>
      <w:divBdr>
        <w:top w:val="none" w:sz="0" w:space="0" w:color="auto"/>
        <w:left w:val="none" w:sz="0" w:space="0" w:color="auto"/>
        <w:bottom w:val="none" w:sz="0" w:space="0" w:color="auto"/>
        <w:right w:val="none" w:sz="0" w:space="0" w:color="auto"/>
      </w:divBdr>
    </w:div>
    <w:div w:id="776952504">
      <w:bodyDiv w:val="1"/>
      <w:marLeft w:val="0"/>
      <w:marRight w:val="0"/>
      <w:marTop w:val="0"/>
      <w:marBottom w:val="0"/>
      <w:divBdr>
        <w:top w:val="none" w:sz="0" w:space="0" w:color="auto"/>
        <w:left w:val="none" w:sz="0" w:space="0" w:color="auto"/>
        <w:bottom w:val="none" w:sz="0" w:space="0" w:color="auto"/>
        <w:right w:val="none" w:sz="0" w:space="0" w:color="auto"/>
      </w:divBdr>
    </w:div>
    <w:div w:id="1011034016">
      <w:bodyDiv w:val="1"/>
      <w:marLeft w:val="0"/>
      <w:marRight w:val="0"/>
      <w:marTop w:val="0"/>
      <w:marBottom w:val="0"/>
      <w:divBdr>
        <w:top w:val="none" w:sz="0" w:space="0" w:color="auto"/>
        <w:left w:val="none" w:sz="0" w:space="0" w:color="auto"/>
        <w:bottom w:val="none" w:sz="0" w:space="0" w:color="auto"/>
        <w:right w:val="none" w:sz="0" w:space="0" w:color="auto"/>
      </w:divBdr>
    </w:div>
    <w:div w:id="1026443183">
      <w:bodyDiv w:val="1"/>
      <w:marLeft w:val="0"/>
      <w:marRight w:val="0"/>
      <w:marTop w:val="0"/>
      <w:marBottom w:val="0"/>
      <w:divBdr>
        <w:top w:val="none" w:sz="0" w:space="0" w:color="auto"/>
        <w:left w:val="none" w:sz="0" w:space="0" w:color="auto"/>
        <w:bottom w:val="none" w:sz="0" w:space="0" w:color="auto"/>
        <w:right w:val="none" w:sz="0" w:space="0" w:color="auto"/>
      </w:divBdr>
    </w:div>
    <w:div w:id="1849251895">
      <w:bodyDiv w:val="1"/>
      <w:marLeft w:val="0"/>
      <w:marRight w:val="0"/>
      <w:marTop w:val="0"/>
      <w:marBottom w:val="0"/>
      <w:divBdr>
        <w:top w:val="none" w:sz="0" w:space="0" w:color="auto"/>
        <w:left w:val="none" w:sz="0" w:space="0" w:color="auto"/>
        <w:bottom w:val="none" w:sz="0" w:space="0" w:color="auto"/>
        <w:right w:val="none" w:sz="0" w:space="0" w:color="auto"/>
      </w:divBdr>
    </w:div>
    <w:div w:id="1850100167">
      <w:bodyDiv w:val="1"/>
      <w:marLeft w:val="0"/>
      <w:marRight w:val="0"/>
      <w:marTop w:val="0"/>
      <w:marBottom w:val="0"/>
      <w:divBdr>
        <w:top w:val="none" w:sz="0" w:space="0" w:color="auto"/>
        <w:left w:val="none" w:sz="0" w:space="0" w:color="auto"/>
        <w:bottom w:val="none" w:sz="0" w:space="0" w:color="auto"/>
        <w:right w:val="none" w:sz="0" w:space="0" w:color="auto"/>
      </w:divBdr>
    </w:div>
    <w:div w:id="20408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techopen.com/chapters/74339"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1575;&#1604;&#1585;&#1587;&#1575;&#1604;&#1577;%202\&#1575;&#1604;&#1585;&#1587;&#1575;&#1604;&#1577;%203\Ppm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1575;&#1604;&#1585;&#1587;&#1575;&#1604;&#1577;%202\&#1575;&#1604;&#1585;&#1587;&#1575;&#1604;&#1577;%203\&#1583;.&#1575;&#1576;&#1585;&#1575;&#1607;&#1610;&#1605;\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Sample No.</a:t>
            </a:r>
          </a:p>
        </c:rich>
      </c:tx>
      <c:layout>
        <c:manualLayout>
          <c:xMode val="edge"/>
          <c:yMode val="edge"/>
          <c:x val="0.46328085255013335"/>
          <c:y val="0.9019293688033243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017179325583335"/>
          <c:y val="6.7922750065448984E-2"/>
          <c:w val="0.80040964165173267"/>
          <c:h val="0.78147191601054378"/>
        </c:manualLayout>
      </c:layout>
      <c:lineChart>
        <c:grouping val="standard"/>
        <c:varyColors val="0"/>
        <c:ser>
          <c:idx val="1"/>
          <c:order val="0"/>
          <c:tx>
            <c:strRef>
              <c:f>Sheet1!$C$2</c:f>
              <c:strCache>
                <c:ptCount val="1"/>
                <c:pt idx="0">
                  <c:v>Cu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Sheet1!$C$3:$C$19</c:f>
              <c:numCache>
                <c:formatCode>General</c:formatCode>
                <c:ptCount val="17"/>
                <c:pt idx="0">
                  <c:v>0.81399999999999995</c:v>
                </c:pt>
                <c:pt idx="1">
                  <c:v>0.86100000000000065</c:v>
                </c:pt>
                <c:pt idx="2">
                  <c:v>0.61300000000000165</c:v>
                </c:pt>
                <c:pt idx="3">
                  <c:v>0.90400000000000003</c:v>
                </c:pt>
                <c:pt idx="4">
                  <c:v>0.60500000000000065</c:v>
                </c:pt>
                <c:pt idx="5">
                  <c:v>0.28800000000000031</c:v>
                </c:pt>
                <c:pt idx="6">
                  <c:v>0.43100000000000038</c:v>
                </c:pt>
                <c:pt idx="7">
                  <c:v>0.42400000000000032</c:v>
                </c:pt>
                <c:pt idx="8">
                  <c:v>0.42700000000000032</c:v>
                </c:pt>
                <c:pt idx="9">
                  <c:v>0.71200000000000063</c:v>
                </c:pt>
                <c:pt idx="10">
                  <c:v>0.36400000000000032</c:v>
                </c:pt>
                <c:pt idx="11">
                  <c:v>1.0920000000000001</c:v>
                </c:pt>
                <c:pt idx="12">
                  <c:v>0.44300000000000855</c:v>
                </c:pt>
                <c:pt idx="13">
                  <c:v>0.69600000000002693</c:v>
                </c:pt>
                <c:pt idx="14">
                  <c:v>0.42000000000000032</c:v>
                </c:pt>
                <c:pt idx="15">
                  <c:v>6.8000000000000033E-2</c:v>
                </c:pt>
                <c:pt idx="16">
                  <c:v>0.70800000000000063</c:v>
                </c:pt>
              </c:numCache>
            </c:numRef>
          </c:val>
          <c:smooth val="1"/>
          <c:extLst>
            <c:ext xmlns:c16="http://schemas.microsoft.com/office/drawing/2014/chart" uri="{C3380CC4-5D6E-409C-BE32-E72D297353CC}">
              <c16:uniqueId val="{00000000-784C-4D33-B0E2-3015F2EB94D9}"/>
            </c:ext>
          </c:extLst>
        </c:ser>
        <c:ser>
          <c:idx val="2"/>
          <c:order val="1"/>
          <c:tx>
            <c:strRef>
              <c:f>Sheet1!$D$2</c:f>
              <c:strCache>
                <c:ptCount val="1"/>
                <c:pt idx="0">
                  <c:v>Cd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Sheet1!$D$3:$D$19</c:f>
              <c:numCache>
                <c:formatCode>General</c:formatCode>
                <c:ptCount val="17"/>
                <c:pt idx="0">
                  <c:v>0.11000000000000018</c:v>
                </c:pt>
                <c:pt idx="1">
                  <c:v>0.13400000000000001</c:v>
                </c:pt>
                <c:pt idx="2">
                  <c:v>0.10400000000000002</c:v>
                </c:pt>
                <c:pt idx="3">
                  <c:v>0.11600000000000285</c:v>
                </c:pt>
                <c:pt idx="4">
                  <c:v>0.126</c:v>
                </c:pt>
                <c:pt idx="5">
                  <c:v>8.6000000000000063E-2</c:v>
                </c:pt>
                <c:pt idx="6">
                  <c:v>9.2000000000000026E-2</c:v>
                </c:pt>
                <c:pt idx="7">
                  <c:v>0.1</c:v>
                </c:pt>
                <c:pt idx="8">
                  <c:v>9.5000000000000265E-2</c:v>
                </c:pt>
                <c:pt idx="9">
                  <c:v>0.251</c:v>
                </c:pt>
                <c:pt idx="10">
                  <c:v>4.1000000000000002E-2</c:v>
                </c:pt>
                <c:pt idx="11">
                  <c:v>0.20500000000000004</c:v>
                </c:pt>
                <c:pt idx="12">
                  <c:v>3.9000000000000416E-2</c:v>
                </c:pt>
                <c:pt idx="13">
                  <c:v>0.23100000000000001</c:v>
                </c:pt>
                <c:pt idx="14">
                  <c:v>3.6000000000002016E-2</c:v>
                </c:pt>
                <c:pt idx="15">
                  <c:v>2.1000000000000216E-2</c:v>
                </c:pt>
                <c:pt idx="16">
                  <c:v>2.9000000000000296E-2</c:v>
                </c:pt>
              </c:numCache>
            </c:numRef>
          </c:val>
          <c:smooth val="1"/>
          <c:extLst>
            <c:ext xmlns:c16="http://schemas.microsoft.com/office/drawing/2014/chart" uri="{C3380CC4-5D6E-409C-BE32-E72D297353CC}">
              <c16:uniqueId val="{00000001-784C-4D33-B0E2-3015F2EB94D9}"/>
            </c:ext>
          </c:extLst>
        </c:ser>
        <c:ser>
          <c:idx val="3"/>
          <c:order val="2"/>
          <c:tx>
            <c:strRef>
              <c:f>Sheet1!$E$2</c:f>
              <c:strCache>
                <c:ptCount val="1"/>
                <c:pt idx="0">
                  <c:v>Zn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val>
            <c:numRef>
              <c:f>Sheet1!$E$3:$E$19</c:f>
              <c:numCache>
                <c:formatCode>General</c:formatCode>
                <c:ptCount val="17"/>
                <c:pt idx="0">
                  <c:v>1.9589999999999552</c:v>
                </c:pt>
                <c:pt idx="1">
                  <c:v>2.4129999999999967</c:v>
                </c:pt>
                <c:pt idx="2">
                  <c:v>2.0339999999999998</c:v>
                </c:pt>
                <c:pt idx="3">
                  <c:v>2.4979999999999998</c:v>
                </c:pt>
                <c:pt idx="4">
                  <c:v>2.0159999999999987</c:v>
                </c:pt>
                <c:pt idx="5">
                  <c:v>0.86800000000000765</c:v>
                </c:pt>
                <c:pt idx="6">
                  <c:v>1.681</c:v>
                </c:pt>
                <c:pt idx="7">
                  <c:v>1.982000000000042</c:v>
                </c:pt>
                <c:pt idx="8">
                  <c:v>1.8560000000000001</c:v>
                </c:pt>
                <c:pt idx="9">
                  <c:v>1.399</c:v>
                </c:pt>
                <c:pt idx="10">
                  <c:v>0.72800000000000065</c:v>
                </c:pt>
                <c:pt idx="11">
                  <c:v>1.7929999999999595</c:v>
                </c:pt>
                <c:pt idx="12">
                  <c:v>0.82600000000000062</c:v>
                </c:pt>
                <c:pt idx="13">
                  <c:v>1.1800000000000141</c:v>
                </c:pt>
                <c:pt idx="14">
                  <c:v>0.76400000000003065</c:v>
                </c:pt>
                <c:pt idx="15">
                  <c:v>0.37000000000000038</c:v>
                </c:pt>
                <c:pt idx="16">
                  <c:v>1.819</c:v>
                </c:pt>
              </c:numCache>
            </c:numRef>
          </c:val>
          <c:smooth val="1"/>
          <c:extLst>
            <c:ext xmlns:c16="http://schemas.microsoft.com/office/drawing/2014/chart" uri="{C3380CC4-5D6E-409C-BE32-E72D297353CC}">
              <c16:uniqueId val="{00000002-784C-4D33-B0E2-3015F2EB94D9}"/>
            </c:ext>
          </c:extLst>
        </c:ser>
        <c:ser>
          <c:idx val="4"/>
          <c:order val="3"/>
          <c:tx>
            <c:strRef>
              <c:f>Sheet1!$F$2</c:f>
              <c:strCache>
                <c:ptCount val="1"/>
                <c:pt idx="0">
                  <c:v>Mn </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val>
            <c:numRef>
              <c:f>Sheet1!$F$3:$F$19</c:f>
              <c:numCache>
                <c:formatCode>General</c:formatCode>
                <c:ptCount val="17"/>
                <c:pt idx="0">
                  <c:v>5.2729999999999997</c:v>
                </c:pt>
                <c:pt idx="1">
                  <c:v>5.3689999999999856</c:v>
                </c:pt>
                <c:pt idx="2">
                  <c:v>5.6969999999999965</c:v>
                </c:pt>
                <c:pt idx="3">
                  <c:v>6.2839999999999998</c:v>
                </c:pt>
                <c:pt idx="4">
                  <c:v>3.6459999999999999</c:v>
                </c:pt>
                <c:pt idx="5">
                  <c:v>3.734</c:v>
                </c:pt>
                <c:pt idx="6">
                  <c:v>4.3599999999999985</c:v>
                </c:pt>
                <c:pt idx="7">
                  <c:v>3.7250000000000001</c:v>
                </c:pt>
                <c:pt idx="8">
                  <c:v>3.55</c:v>
                </c:pt>
                <c:pt idx="9">
                  <c:v>7.22</c:v>
                </c:pt>
                <c:pt idx="10">
                  <c:v>5.5</c:v>
                </c:pt>
                <c:pt idx="11">
                  <c:v>12.16</c:v>
                </c:pt>
                <c:pt idx="12">
                  <c:v>4.3949999999999845</c:v>
                </c:pt>
                <c:pt idx="13">
                  <c:v>10.44</c:v>
                </c:pt>
                <c:pt idx="14">
                  <c:v>4.468</c:v>
                </c:pt>
                <c:pt idx="15">
                  <c:v>6.9580000000000002</c:v>
                </c:pt>
                <c:pt idx="16">
                  <c:v>5.4020000000000001</c:v>
                </c:pt>
              </c:numCache>
            </c:numRef>
          </c:val>
          <c:smooth val="1"/>
          <c:extLst>
            <c:ext xmlns:c16="http://schemas.microsoft.com/office/drawing/2014/chart" uri="{C3380CC4-5D6E-409C-BE32-E72D297353CC}">
              <c16:uniqueId val="{00000003-784C-4D33-B0E2-3015F2EB94D9}"/>
            </c:ext>
          </c:extLst>
        </c:ser>
        <c:ser>
          <c:idx val="5"/>
          <c:order val="4"/>
          <c:tx>
            <c:strRef>
              <c:f>Sheet1!$G$2</c:f>
              <c:strCache>
                <c:ptCount val="1"/>
                <c:pt idx="0">
                  <c:v>Pb </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val>
            <c:numRef>
              <c:f>Sheet1!$G$3:$G$19</c:f>
              <c:numCache>
                <c:formatCode>General</c:formatCode>
                <c:ptCount val="17"/>
                <c:pt idx="0">
                  <c:v>0.46200000000000002</c:v>
                </c:pt>
                <c:pt idx="1">
                  <c:v>0.46100000000000002</c:v>
                </c:pt>
                <c:pt idx="2">
                  <c:v>0.3470000000000123</c:v>
                </c:pt>
                <c:pt idx="3">
                  <c:v>0.46500000000000002</c:v>
                </c:pt>
                <c:pt idx="4">
                  <c:v>0.39900000000002189</c:v>
                </c:pt>
                <c:pt idx="5">
                  <c:v>0.32300000000001688</c:v>
                </c:pt>
                <c:pt idx="6">
                  <c:v>0.29200000000000031</c:v>
                </c:pt>
                <c:pt idx="7">
                  <c:v>0.32300000000001688</c:v>
                </c:pt>
                <c:pt idx="8">
                  <c:v>0.29800000000000032</c:v>
                </c:pt>
                <c:pt idx="9">
                  <c:v>0.32800000000001994</c:v>
                </c:pt>
                <c:pt idx="10">
                  <c:v>0.18600000000000044</c:v>
                </c:pt>
                <c:pt idx="11">
                  <c:v>0.34600000000001158</c:v>
                </c:pt>
                <c:pt idx="12">
                  <c:v>0.1680000000000052</c:v>
                </c:pt>
                <c:pt idx="13">
                  <c:v>0.27700000000000002</c:v>
                </c:pt>
                <c:pt idx="14">
                  <c:v>0.15900000000000244</c:v>
                </c:pt>
                <c:pt idx="15">
                  <c:v>0.49300000000000038</c:v>
                </c:pt>
                <c:pt idx="16">
                  <c:v>1.29</c:v>
                </c:pt>
              </c:numCache>
            </c:numRef>
          </c:val>
          <c:smooth val="1"/>
          <c:extLst>
            <c:ext xmlns:c16="http://schemas.microsoft.com/office/drawing/2014/chart" uri="{C3380CC4-5D6E-409C-BE32-E72D297353CC}">
              <c16:uniqueId val="{00000004-784C-4D33-B0E2-3015F2EB94D9}"/>
            </c:ext>
          </c:extLst>
        </c:ser>
        <c:dLbls>
          <c:showLegendKey val="0"/>
          <c:showVal val="0"/>
          <c:showCatName val="0"/>
          <c:showSerName val="0"/>
          <c:showPercent val="0"/>
          <c:showBubbleSize val="0"/>
        </c:dLbls>
        <c:marker val="1"/>
        <c:smooth val="0"/>
        <c:axId val="77452032"/>
        <c:axId val="86706048"/>
      </c:lineChart>
      <c:catAx>
        <c:axId val="77452032"/>
        <c:scaling>
          <c:orientation val="minMax"/>
        </c:scaling>
        <c:delete val="0"/>
        <c:axPos val="b"/>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706048"/>
        <c:crosses val="autoZero"/>
        <c:auto val="1"/>
        <c:lblAlgn val="ctr"/>
        <c:lblOffset val="100"/>
        <c:noMultiLvlLbl val="0"/>
      </c:catAx>
      <c:valAx>
        <c:axId val="86706048"/>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a:t>
                </a:r>
                <a:r>
                  <a:rPr lang="en-US" sz="1200">
                    <a:latin typeface="Times New Roman" panose="02020603050405020304" pitchFamily="18" charset="0"/>
                    <a:cs typeface="Times New Roman" panose="02020603050405020304" pitchFamily="18" charset="0"/>
                  </a:rPr>
                  <a:t>Heavy Metals Concentration (ppm</a:t>
                </a:r>
                <a:r>
                  <a:rPr lang="en-US"/>
                  <a:t>)</a:t>
                </a:r>
              </a:p>
            </c:rich>
          </c:tx>
          <c:layout>
            <c:manualLayout>
              <c:xMode val="edge"/>
              <c:yMode val="edge"/>
              <c:x val="5.1005892223934882E-2"/>
              <c:y val="0.1790077263359983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low"/>
        <c:spPr>
          <a:noFill/>
          <a:ln>
            <a:solidFill>
              <a:schemeClr val="accent1"/>
            </a:solidFill>
          </a:ln>
          <a:effectLst/>
        </c:spPr>
        <c:txPr>
          <a:bodyPr rot="0" spcFirstLastPara="1" vertOverflow="ellipsis"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77452032"/>
        <c:crosses val="autoZero"/>
        <c:crossBetween val="between"/>
      </c:valAx>
      <c:spPr>
        <a:noFill/>
        <a:ln>
          <a:noFill/>
        </a:ln>
        <a:effectLst/>
      </c:spPr>
    </c:plotArea>
    <c:legend>
      <c:legendPos val="b"/>
      <c:layout>
        <c:manualLayout>
          <c:xMode val="edge"/>
          <c:yMode val="edge"/>
          <c:x val="0.31680043128649416"/>
          <c:y val="0.14450087600942466"/>
          <c:w val="0.52069017228680547"/>
          <c:h val="5.754515979620194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06920706818003"/>
          <c:y val="0.10035090012088738"/>
          <c:w val="0.65472730624391018"/>
          <c:h val="0.7230884858055695"/>
        </c:manualLayout>
      </c:layout>
      <c:lineChart>
        <c:grouping val="standard"/>
        <c:varyColors val="0"/>
        <c:ser>
          <c:idx val="1"/>
          <c:order val="0"/>
          <c:tx>
            <c:strRef>
              <c:f>Sheet1!$B$1</c:f>
              <c:strCache>
                <c:ptCount val="1"/>
                <c:pt idx="0">
                  <c:v>PH</c:v>
                </c:pt>
              </c:strCache>
            </c:strRef>
          </c:tx>
          <c:marker>
            <c:spPr>
              <a:solidFill>
                <a:srgbClr val="FF0000"/>
              </a:solidFill>
            </c:spPr>
          </c:marker>
          <c:val>
            <c:numRef>
              <c:f>Sheet1!$B$2:$B$18</c:f>
              <c:numCache>
                <c:formatCode>General</c:formatCode>
                <c:ptCount val="17"/>
                <c:pt idx="0">
                  <c:v>7.96</c:v>
                </c:pt>
                <c:pt idx="1">
                  <c:v>8.3500000000000068</c:v>
                </c:pt>
                <c:pt idx="2">
                  <c:v>8.7199999999999989</c:v>
                </c:pt>
                <c:pt idx="3">
                  <c:v>8.3500000000000068</c:v>
                </c:pt>
                <c:pt idx="4">
                  <c:v>8.49</c:v>
                </c:pt>
                <c:pt idx="5">
                  <c:v>8.8800000000000008</c:v>
                </c:pt>
                <c:pt idx="6">
                  <c:v>8.94</c:v>
                </c:pt>
                <c:pt idx="7">
                  <c:v>8.58</c:v>
                </c:pt>
                <c:pt idx="8">
                  <c:v>8.6399999999999988</c:v>
                </c:pt>
                <c:pt idx="9">
                  <c:v>8.65</c:v>
                </c:pt>
                <c:pt idx="10">
                  <c:v>8.7399999999999984</c:v>
                </c:pt>
                <c:pt idx="11">
                  <c:v>8.6399999999999988</c:v>
                </c:pt>
                <c:pt idx="12">
                  <c:v>8.8700000000000028</c:v>
                </c:pt>
                <c:pt idx="13">
                  <c:v>8.75</c:v>
                </c:pt>
                <c:pt idx="14">
                  <c:v>8.9600000000000026</c:v>
                </c:pt>
                <c:pt idx="15">
                  <c:v>8.94</c:v>
                </c:pt>
                <c:pt idx="16">
                  <c:v>8.8600000000000048</c:v>
                </c:pt>
              </c:numCache>
            </c:numRef>
          </c:val>
          <c:smooth val="0"/>
          <c:extLst>
            <c:ext xmlns:c16="http://schemas.microsoft.com/office/drawing/2014/chart" uri="{C3380CC4-5D6E-409C-BE32-E72D297353CC}">
              <c16:uniqueId val="{00000000-BE2B-43FC-9925-9FDF6A860880}"/>
            </c:ext>
          </c:extLst>
        </c:ser>
        <c:dLbls>
          <c:showLegendKey val="0"/>
          <c:showVal val="0"/>
          <c:showCatName val="0"/>
          <c:showSerName val="0"/>
          <c:showPercent val="0"/>
          <c:showBubbleSize val="0"/>
        </c:dLbls>
        <c:marker val="1"/>
        <c:smooth val="0"/>
        <c:axId val="86943616"/>
        <c:axId val="87761280"/>
      </c:lineChart>
      <c:catAx>
        <c:axId val="86943616"/>
        <c:scaling>
          <c:orientation val="minMax"/>
        </c:scaling>
        <c:delete val="0"/>
        <c:axPos val="b"/>
        <c:title>
          <c:tx>
            <c:rich>
              <a:bodyPr/>
              <a:lstStyle/>
              <a:p>
                <a:pPr>
                  <a:defRPr/>
                </a:pPr>
                <a:r>
                  <a:rPr lang="en-US" sz="1200" b="0">
                    <a:latin typeface="Times New Roman" panose="02020603050405020304" pitchFamily="18" charset="0"/>
                    <a:cs typeface="Times New Roman" panose="02020603050405020304" pitchFamily="18" charset="0"/>
                  </a:rPr>
                  <a:t>sample Number </a:t>
                </a:r>
              </a:p>
            </c:rich>
          </c:tx>
          <c:layout>
            <c:manualLayout>
              <c:xMode val="edge"/>
              <c:yMode val="edge"/>
              <c:x val="0.42004476865141027"/>
              <c:y val="0.90671284346718084"/>
            </c:manualLayout>
          </c:layout>
          <c:overlay val="0"/>
        </c:title>
        <c:majorTickMark val="none"/>
        <c:minorTickMark val="none"/>
        <c:tickLblPos val="nextTo"/>
        <c:txPr>
          <a:bodyPr/>
          <a:lstStyle/>
          <a:p>
            <a:pPr>
              <a:defRPr lang="en-US"/>
            </a:pPr>
            <a:endParaRPr lang="en-US"/>
          </a:p>
        </c:txPr>
        <c:crossAx val="87761280"/>
        <c:crosses val="autoZero"/>
        <c:auto val="1"/>
        <c:lblAlgn val="ctr"/>
        <c:lblOffset val="100"/>
        <c:noMultiLvlLbl val="0"/>
      </c:catAx>
      <c:valAx>
        <c:axId val="87761280"/>
        <c:scaling>
          <c:orientation val="minMax"/>
        </c:scaling>
        <c:delete val="0"/>
        <c:axPos val="l"/>
        <c:title>
          <c:tx>
            <c:rich>
              <a:bodyPr/>
              <a:lstStyle/>
              <a:p>
                <a:pPr>
                  <a:defRPr/>
                </a:pPr>
                <a:r>
                  <a:rPr lang="en-US" sz="1200" b="0">
                    <a:latin typeface="Times New Roman" panose="02020603050405020304" pitchFamily="18" charset="0"/>
                    <a:cs typeface="Times New Roman" panose="02020603050405020304" pitchFamily="18" charset="0"/>
                  </a:rPr>
                  <a:t>PH value </a:t>
                </a:r>
              </a:p>
            </c:rich>
          </c:tx>
          <c:overlay val="0"/>
        </c:title>
        <c:numFmt formatCode="General" sourceLinked="1"/>
        <c:majorTickMark val="none"/>
        <c:minorTickMark val="none"/>
        <c:tickLblPos val="nextTo"/>
        <c:txPr>
          <a:bodyPr/>
          <a:lstStyle/>
          <a:p>
            <a:pPr>
              <a:defRPr lang="en-US"/>
            </a:pPr>
            <a:endParaRPr lang="en-US"/>
          </a:p>
        </c:txPr>
        <c:crossAx val="86943616"/>
        <c:crosses val="autoZero"/>
        <c:crossBetween val="between"/>
      </c:valAx>
    </c:plotArea>
    <c:legend>
      <c:legendPos val="r"/>
      <c:layout>
        <c:manualLayout>
          <c:xMode val="edge"/>
          <c:yMode val="edge"/>
          <c:x val="0.38024403304102045"/>
          <c:y val="8.2962285315995254E-2"/>
          <c:w val="0.13365373619489723"/>
          <c:h val="8.5121546436223244E-2"/>
        </c:manualLayout>
      </c:layout>
      <c:overlay val="0"/>
      <c:txPr>
        <a:bodyPr/>
        <a:lstStyle/>
        <a:p>
          <a:pPr>
            <a:defRPr lang="en-US" sz="140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7212681092029"/>
          <c:y val="5.467974397937099E-2"/>
          <c:w val="0.75637270341207363"/>
          <c:h val="0.76008518672008107"/>
        </c:manualLayout>
      </c:layout>
      <c:lineChart>
        <c:grouping val="standard"/>
        <c:varyColors val="0"/>
        <c:ser>
          <c:idx val="1"/>
          <c:order val="0"/>
          <c:tx>
            <c:strRef>
              <c:f>Sheet1!$G$3</c:f>
              <c:strCache>
                <c:ptCount val="1"/>
                <c:pt idx="0">
                  <c:v>OM</c:v>
                </c:pt>
              </c:strCache>
            </c:strRef>
          </c:tx>
          <c:spPr>
            <a:ln>
              <a:solidFill>
                <a:schemeClr val="accent1"/>
              </a:solidFill>
            </a:ln>
          </c:spPr>
          <c:val>
            <c:numRef>
              <c:f>Sheet1!$G$4:$G$20</c:f>
              <c:numCache>
                <c:formatCode>General</c:formatCode>
                <c:ptCount val="17"/>
                <c:pt idx="0">
                  <c:v>4</c:v>
                </c:pt>
                <c:pt idx="1">
                  <c:v>4.5</c:v>
                </c:pt>
                <c:pt idx="2">
                  <c:v>4</c:v>
                </c:pt>
                <c:pt idx="3">
                  <c:v>4.5</c:v>
                </c:pt>
                <c:pt idx="4">
                  <c:v>6</c:v>
                </c:pt>
                <c:pt idx="5">
                  <c:v>5</c:v>
                </c:pt>
                <c:pt idx="6">
                  <c:v>4.5</c:v>
                </c:pt>
                <c:pt idx="7">
                  <c:v>4</c:v>
                </c:pt>
                <c:pt idx="8">
                  <c:v>4</c:v>
                </c:pt>
                <c:pt idx="9">
                  <c:v>7</c:v>
                </c:pt>
                <c:pt idx="10">
                  <c:v>4</c:v>
                </c:pt>
                <c:pt idx="11">
                  <c:v>7.5</c:v>
                </c:pt>
                <c:pt idx="12">
                  <c:v>4.5</c:v>
                </c:pt>
                <c:pt idx="13">
                  <c:v>7</c:v>
                </c:pt>
                <c:pt idx="14">
                  <c:v>4</c:v>
                </c:pt>
                <c:pt idx="15">
                  <c:v>4</c:v>
                </c:pt>
                <c:pt idx="16">
                  <c:v>4.5</c:v>
                </c:pt>
              </c:numCache>
            </c:numRef>
          </c:val>
          <c:smooth val="1"/>
          <c:extLst>
            <c:ext xmlns:c16="http://schemas.microsoft.com/office/drawing/2014/chart" uri="{C3380CC4-5D6E-409C-BE32-E72D297353CC}">
              <c16:uniqueId val="{00000000-AF3E-4568-80F2-115320C1A0F2}"/>
            </c:ext>
          </c:extLst>
        </c:ser>
        <c:dLbls>
          <c:showLegendKey val="0"/>
          <c:showVal val="0"/>
          <c:showCatName val="0"/>
          <c:showSerName val="0"/>
          <c:showPercent val="0"/>
          <c:showBubbleSize val="0"/>
        </c:dLbls>
        <c:marker val="1"/>
        <c:smooth val="0"/>
        <c:axId val="86860544"/>
        <c:axId val="86862848"/>
      </c:lineChart>
      <c:catAx>
        <c:axId val="86860544"/>
        <c:scaling>
          <c:orientation val="minMax"/>
        </c:scaling>
        <c:delete val="0"/>
        <c:axPos val="b"/>
        <c:title>
          <c:tx>
            <c:rich>
              <a:bodyPr/>
              <a:lstStyle/>
              <a:p>
                <a:pPr>
                  <a:defRPr/>
                </a:pPr>
                <a:r>
                  <a:rPr lang="en-US"/>
                  <a:t>Sample Nuber </a:t>
                </a:r>
              </a:p>
            </c:rich>
          </c:tx>
          <c:layout>
            <c:manualLayout>
              <c:xMode val="edge"/>
              <c:yMode val="edge"/>
              <c:x val="0.4651909936877725"/>
              <c:y val="0.89501089906134623"/>
            </c:manualLayout>
          </c:layout>
          <c:overlay val="0"/>
        </c:title>
        <c:majorTickMark val="out"/>
        <c:minorTickMark val="none"/>
        <c:tickLblPos val="nextTo"/>
        <c:txPr>
          <a:bodyPr/>
          <a:lstStyle/>
          <a:p>
            <a:pPr>
              <a:defRPr lang="en-US"/>
            </a:pPr>
            <a:endParaRPr lang="en-US"/>
          </a:p>
        </c:txPr>
        <c:crossAx val="86862848"/>
        <c:crosses val="autoZero"/>
        <c:auto val="1"/>
        <c:lblAlgn val="ctr"/>
        <c:lblOffset val="100"/>
        <c:noMultiLvlLbl val="0"/>
      </c:catAx>
      <c:valAx>
        <c:axId val="86862848"/>
        <c:scaling>
          <c:orientation val="minMax"/>
        </c:scaling>
        <c:delete val="0"/>
        <c:axPos val="l"/>
        <c:title>
          <c:tx>
            <c:rich>
              <a:bodyPr/>
              <a:lstStyle/>
              <a:p>
                <a:pPr>
                  <a:defRPr/>
                </a:pPr>
                <a:r>
                  <a:rPr lang="en-US"/>
                  <a:t>% Organic Matter</a:t>
                </a:r>
              </a:p>
            </c:rich>
          </c:tx>
          <c:layout>
            <c:manualLayout>
              <c:xMode val="edge"/>
              <c:yMode val="edge"/>
              <c:x val="7.098042862752392E-2"/>
              <c:y val="0.24983029793031597"/>
            </c:manualLayout>
          </c:layout>
          <c:overlay val="0"/>
        </c:title>
        <c:numFmt formatCode="General" sourceLinked="1"/>
        <c:majorTickMark val="out"/>
        <c:minorTickMark val="none"/>
        <c:tickLblPos val="nextTo"/>
        <c:spPr>
          <a:noFill/>
          <a:ln>
            <a:solidFill>
              <a:schemeClr val="accent1"/>
            </a:solidFill>
          </a:ln>
        </c:spPr>
        <c:txPr>
          <a:bodyPr/>
          <a:lstStyle/>
          <a:p>
            <a:pPr>
              <a:defRPr lang="en-US">
                <a:ln>
                  <a:noFill/>
                </a:ln>
              </a:defRPr>
            </a:pPr>
            <a:endParaRPr lang="en-US"/>
          </a:p>
        </c:txPr>
        <c:crossAx val="86860544"/>
        <c:crosses val="autoZero"/>
        <c:crossBetween val="between"/>
      </c:valAx>
      <c:spPr>
        <a:solidFill>
          <a:schemeClr val="bg1"/>
        </a:solidFill>
        <a:ln>
          <a:solidFill>
            <a:schemeClr val="tx1"/>
          </a:solidFill>
        </a:ln>
      </c:spPr>
    </c:plotArea>
    <c:legend>
      <c:legendPos val="r"/>
      <c:layout>
        <c:manualLayout>
          <c:xMode val="edge"/>
          <c:yMode val="edge"/>
          <c:x val="0.38796143250688703"/>
          <c:y val="9.2985897949197038E-2"/>
          <c:w val="0.12443526170798898"/>
          <c:h val="0.10216335246229814"/>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662488979418114"/>
          <c:y val="6.4019197600299949E-2"/>
          <c:w val="0.78782098780501397"/>
          <c:h val="0.75508301462320127"/>
        </c:manualLayout>
      </c:layout>
      <c:lineChart>
        <c:grouping val="standard"/>
        <c:varyColors val="0"/>
        <c:ser>
          <c:idx val="1"/>
          <c:order val="0"/>
          <c:tx>
            <c:strRef>
              <c:f>Sheet1!$C$2</c:f>
              <c:strCache>
                <c:ptCount val="1"/>
                <c:pt idx="0">
                  <c:v>Cu </c:v>
                </c:pt>
              </c:strCache>
            </c:strRef>
          </c:tx>
          <c:val>
            <c:numRef>
              <c:f>Sheet1!$C$3:$C$19</c:f>
              <c:numCache>
                <c:formatCode>General</c:formatCode>
                <c:ptCount val="17"/>
                <c:pt idx="0">
                  <c:v>-5.5249999999999755</c:v>
                </c:pt>
                <c:pt idx="1">
                  <c:v>-5.444</c:v>
                </c:pt>
                <c:pt idx="2">
                  <c:v>-5.9340000000000002</c:v>
                </c:pt>
                <c:pt idx="3">
                  <c:v>-5.3739999999999997</c:v>
                </c:pt>
                <c:pt idx="4">
                  <c:v>-5.9530000000000003</c:v>
                </c:pt>
                <c:pt idx="5">
                  <c:v>-7.0239999999999965</c:v>
                </c:pt>
                <c:pt idx="6">
                  <c:v>-6.4429999999999996</c:v>
                </c:pt>
                <c:pt idx="7">
                  <c:v>-6.4660000000000002</c:v>
                </c:pt>
                <c:pt idx="8">
                  <c:v>-6.4560000000000004</c:v>
                </c:pt>
                <c:pt idx="9">
                  <c:v>-5.718</c:v>
                </c:pt>
                <c:pt idx="10">
                  <c:v>-6.6859999999999955</c:v>
                </c:pt>
                <c:pt idx="11">
                  <c:v>-5.101</c:v>
                </c:pt>
                <c:pt idx="12">
                  <c:v>-6.4029999999999996</c:v>
                </c:pt>
                <c:pt idx="13">
                  <c:v>-5.7510000000000003</c:v>
                </c:pt>
                <c:pt idx="14">
                  <c:v>-6.48</c:v>
                </c:pt>
                <c:pt idx="15">
                  <c:v>-9.1070000000000011</c:v>
                </c:pt>
                <c:pt idx="16">
                  <c:v>-5.726</c:v>
                </c:pt>
              </c:numCache>
            </c:numRef>
          </c:val>
          <c:smooth val="1"/>
          <c:extLst>
            <c:ext xmlns:c16="http://schemas.microsoft.com/office/drawing/2014/chart" uri="{C3380CC4-5D6E-409C-BE32-E72D297353CC}">
              <c16:uniqueId val="{00000000-1E5D-4E43-AD66-46B50919D5DD}"/>
            </c:ext>
          </c:extLst>
        </c:ser>
        <c:ser>
          <c:idx val="2"/>
          <c:order val="1"/>
          <c:tx>
            <c:strRef>
              <c:f>Sheet1!$D$2</c:f>
              <c:strCache>
                <c:ptCount val="1"/>
                <c:pt idx="0">
                  <c:v>Cd </c:v>
                </c:pt>
              </c:strCache>
            </c:strRef>
          </c:tx>
          <c:val>
            <c:numRef>
              <c:f>Sheet1!$D$3:$D$19</c:f>
              <c:numCache>
                <c:formatCode>General</c:formatCode>
                <c:ptCount val="17"/>
                <c:pt idx="0">
                  <c:v>-0.41800000000000032</c:v>
                </c:pt>
                <c:pt idx="1">
                  <c:v>-0.13300000000000001</c:v>
                </c:pt>
                <c:pt idx="2">
                  <c:v>-0.49900000000000388</c:v>
                </c:pt>
                <c:pt idx="3">
                  <c:v>-0.34100000000000008</c:v>
                </c:pt>
                <c:pt idx="4">
                  <c:v>-0.222</c:v>
                </c:pt>
                <c:pt idx="5">
                  <c:v>-0.77300000000003877</c:v>
                </c:pt>
                <c:pt idx="6">
                  <c:v>-0.67600000000004412</c:v>
                </c:pt>
                <c:pt idx="7">
                  <c:v>-0.55500000000000005</c:v>
                </c:pt>
                <c:pt idx="8">
                  <c:v>-0.62900000000001965</c:v>
                </c:pt>
                <c:pt idx="9">
                  <c:v>0.77100000000003854</c:v>
                </c:pt>
                <c:pt idx="10">
                  <c:v>-1.8420000000000001</c:v>
                </c:pt>
                <c:pt idx="11">
                  <c:v>0.47900000000000031</c:v>
                </c:pt>
                <c:pt idx="12">
                  <c:v>-1.9139999999999378</c:v>
                </c:pt>
                <c:pt idx="13">
                  <c:v>0.65200000000003966</c:v>
                </c:pt>
                <c:pt idx="14">
                  <c:v>-2.0289999999999999</c:v>
                </c:pt>
                <c:pt idx="15">
                  <c:v>-2.8069999999999977</c:v>
                </c:pt>
                <c:pt idx="16">
                  <c:v>-2.3409999999999997</c:v>
                </c:pt>
              </c:numCache>
            </c:numRef>
          </c:val>
          <c:smooth val="1"/>
          <c:extLst>
            <c:ext xmlns:c16="http://schemas.microsoft.com/office/drawing/2014/chart" uri="{C3380CC4-5D6E-409C-BE32-E72D297353CC}">
              <c16:uniqueId val="{00000001-1E5D-4E43-AD66-46B50919D5DD}"/>
            </c:ext>
          </c:extLst>
        </c:ser>
        <c:ser>
          <c:idx val="3"/>
          <c:order val="2"/>
          <c:tx>
            <c:strRef>
              <c:f>Sheet1!$E$2</c:f>
              <c:strCache>
                <c:ptCount val="1"/>
                <c:pt idx="0">
                  <c:v>Zn </c:v>
                </c:pt>
              </c:strCache>
            </c:strRef>
          </c:tx>
          <c:spPr>
            <a:ln>
              <a:solidFill>
                <a:schemeClr val="tx1"/>
              </a:solidFill>
            </a:ln>
            <a:effectLst>
              <a:outerShdw blurRad="50800" dist="50800" dir="5400000" algn="ctr" rotWithShape="0">
                <a:schemeClr val="bg1"/>
              </a:outerShdw>
            </a:effectLst>
          </c:spPr>
          <c:marker>
            <c:spPr>
              <a:solidFill>
                <a:srgbClr val="FF0000"/>
              </a:solidFill>
              <a:effectLst>
                <a:outerShdw blurRad="50800" dist="50800" dir="5400000" algn="ctr" rotWithShape="0">
                  <a:schemeClr val="bg1"/>
                </a:outerShdw>
              </a:effectLst>
            </c:spPr>
          </c:marker>
          <c:val>
            <c:numRef>
              <c:f>Sheet1!$E$3:$E$19</c:f>
              <c:numCache>
                <c:formatCode>General</c:formatCode>
                <c:ptCount val="17"/>
                <c:pt idx="0">
                  <c:v>3.7810000000000001</c:v>
                </c:pt>
                <c:pt idx="1">
                  <c:v>4.0810000000000004</c:v>
                </c:pt>
                <c:pt idx="2">
                  <c:v>3.8349999999999977</c:v>
                </c:pt>
                <c:pt idx="3">
                  <c:v>4.1310000000000002</c:v>
                </c:pt>
                <c:pt idx="4">
                  <c:v>3.8219999999999987</c:v>
                </c:pt>
                <c:pt idx="5">
                  <c:v>2.6059999999999999</c:v>
                </c:pt>
                <c:pt idx="6">
                  <c:v>3.56</c:v>
                </c:pt>
                <c:pt idx="7">
                  <c:v>3.7970000000000002</c:v>
                </c:pt>
                <c:pt idx="8">
                  <c:v>3.1030000000000002</c:v>
                </c:pt>
                <c:pt idx="9">
                  <c:v>3.2949999999999999</c:v>
                </c:pt>
                <c:pt idx="10">
                  <c:v>2.3519999999999968</c:v>
                </c:pt>
                <c:pt idx="11">
                  <c:v>3.653</c:v>
                </c:pt>
                <c:pt idx="12">
                  <c:v>2.5349999999999997</c:v>
                </c:pt>
                <c:pt idx="13">
                  <c:v>3.0489999999999999</c:v>
                </c:pt>
                <c:pt idx="14">
                  <c:v>2.4219999999999997</c:v>
                </c:pt>
                <c:pt idx="15">
                  <c:v>1.3759999999999231</c:v>
                </c:pt>
                <c:pt idx="16">
                  <c:v>3.6739999999999999</c:v>
                </c:pt>
              </c:numCache>
            </c:numRef>
          </c:val>
          <c:smooth val="1"/>
          <c:extLst>
            <c:ext xmlns:c16="http://schemas.microsoft.com/office/drawing/2014/chart" uri="{C3380CC4-5D6E-409C-BE32-E72D297353CC}">
              <c16:uniqueId val="{00000002-1E5D-4E43-AD66-46B50919D5DD}"/>
            </c:ext>
          </c:extLst>
        </c:ser>
        <c:ser>
          <c:idx val="4"/>
          <c:order val="3"/>
          <c:tx>
            <c:strRef>
              <c:f>Sheet1!$F$2</c:f>
              <c:strCache>
                <c:ptCount val="1"/>
                <c:pt idx="0">
                  <c:v>Mn </c:v>
                </c:pt>
              </c:strCache>
            </c:strRef>
          </c:tx>
          <c:val>
            <c:numRef>
              <c:f>Sheet1!$F$3:$F$19</c:f>
              <c:numCache>
                <c:formatCode>General</c:formatCode>
                <c:ptCount val="17"/>
                <c:pt idx="0">
                  <c:v>-1.2209999999999168</c:v>
                </c:pt>
                <c:pt idx="1">
                  <c:v>-1.1950000000000001</c:v>
                </c:pt>
                <c:pt idx="2">
                  <c:v>-1.1100000000000001</c:v>
                </c:pt>
                <c:pt idx="3">
                  <c:v>-0.96800000000000064</c:v>
                </c:pt>
                <c:pt idx="4">
                  <c:v>-1.754</c:v>
                </c:pt>
                <c:pt idx="5">
                  <c:v>-1.7189999999999162</c:v>
                </c:pt>
                <c:pt idx="6">
                  <c:v>-1.496</c:v>
                </c:pt>
                <c:pt idx="7">
                  <c:v>-1.7229999999999173</c:v>
                </c:pt>
                <c:pt idx="8">
                  <c:v>-1.792</c:v>
                </c:pt>
                <c:pt idx="9">
                  <c:v>-0.76800000000003465</c:v>
                </c:pt>
                <c:pt idx="10">
                  <c:v>-1.161</c:v>
                </c:pt>
                <c:pt idx="11">
                  <c:v>-1.6000000000000021E-2</c:v>
                </c:pt>
                <c:pt idx="12">
                  <c:v>-1.484</c:v>
                </c:pt>
                <c:pt idx="13">
                  <c:v>-0.23600000000000004</c:v>
                </c:pt>
                <c:pt idx="14">
                  <c:v>-1.46</c:v>
                </c:pt>
                <c:pt idx="15">
                  <c:v>-0.82099999999999995</c:v>
                </c:pt>
                <c:pt idx="16">
                  <c:v>-1.1870000000000001</c:v>
                </c:pt>
              </c:numCache>
            </c:numRef>
          </c:val>
          <c:smooth val="1"/>
          <c:extLst>
            <c:ext xmlns:c16="http://schemas.microsoft.com/office/drawing/2014/chart" uri="{C3380CC4-5D6E-409C-BE32-E72D297353CC}">
              <c16:uniqueId val="{00000003-1E5D-4E43-AD66-46B50919D5DD}"/>
            </c:ext>
          </c:extLst>
        </c:ser>
        <c:ser>
          <c:idx val="5"/>
          <c:order val="4"/>
          <c:tx>
            <c:strRef>
              <c:f>Sheet1!$G$2</c:f>
              <c:strCache>
                <c:ptCount val="1"/>
                <c:pt idx="0">
                  <c:v>Pb </c:v>
                </c:pt>
              </c:strCache>
            </c:strRef>
          </c:tx>
          <c:val>
            <c:numRef>
              <c:f>Sheet1!$G$3:$G$19</c:f>
              <c:numCache>
                <c:formatCode>General</c:formatCode>
                <c:ptCount val="17"/>
                <c:pt idx="0">
                  <c:v>-6.02</c:v>
                </c:pt>
                <c:pt idx="1">
                  <c:v>-6.0239999999999965</c:v>
                </c:pt>
                <c:pt idx="2">
                  <c:v>-6.4329999999999998</c:v>
                </c:pt>
                <c:pt idx="3">
                  <c:v>-6.0110000000000001</c:v>
                </c:pt>
                <c:pt idx="4">
                  <c:v>-6.2320000000000002</c:v>
                </c:pt>
                <c:pt idx="5">
                  <c:v>-6.5369999999999999</c:v>
                </c:pt>
                <c:pt idx="6">
                  <c:v>-6.6819999999999995</c:v>
                </c:pt>
                <c:pt idx="7">
                  <c:v>-6.5369999999999999</c:v>
                </c:pt>
                <c:pt idx="8">
                  <c:v>-6.6529999999999845</c:v>
                </c:pt>
                <c:pt idx="9">
                  <c:v>-6.5149999999999855</c:v>
                </c:pt>
                <c:pt idx="10">
                  <c:v>-7.3330000000000002</c:v>
                </c:pt>
                <c:pt idx="11">
                  <c:v>-6.4379999999999997</c:v>
                </c:pt>
                <c:pt idx="12">
                  <c:v>-7.48</c:v>
                </c:pt>
                <c:pt idx="13">
                  <c:v>-6.758</c:v>
                </c:pt>
                <c:pt idx="14">
                  <c:v>-7.5590000000000002</c:v>
                </c:pt>
                <c:pt idx="15">
                  <c:v>-5.9269999999999996</c:v>
                </c:pt>
                <c:pt idx="16">
                  <c:v>-4.5389999999999997</c:v>
                </c:pt>
              </c:numCache>
            </c:numRef>
          </c:val>
          <c:smooth val="1"/>
          <c:extLst>
            <c:ext xmlns:c16="http://schemas.microsoft.com/office/drawing/2014/chart" uri="{C3380CC4-5D6E-409C-BE32-E72D297353CC}">
              <c16:uniqueId val="{00000004-1E5D-4E43-AD66-46B50919D5DD}"/>
            </c:ext>
          </c:extLst>
        </c:ser>
        <c:dLbls>
          <c:showLegendKey val="0"/>
          <c:showVal val="0"/>
          <c:showCatName val="0"/>
          <c:showSerName val="0"/>
          <c:showPercent val="0"/>
          <c:showBubbleSize val="0"/>
        </c:dLbls>
        <c:marker val="1"/>
        <c:smooth val="0"/>
        <c:axId val="88478464"/>
        <c:axId val="88480384"/>
      </c:lineChart>
      <c:catAx>
        <c:axId val="88478464"/>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r>
                  <a:rPr lang="en-US" sz="1200" b="1" i="0" baseline="0"/>
                  <a:t>sample Number  </a:t>
                </a:r>
              </a:p>
            </c:rich>
          </c:tx>
          <c:layout>
            <c:manualLayout>
              <c:xMode val="edge"/>
              <c:yMode val="edge"/>
              <c:x val="0.53765485817651171"/>
              <c:y val="0.91417142857142852"/>
            </c:manualLayout>
          </c:layout>
          <c:overlay val="0"/>
        </c:title>
        <c:majorTickMark val="none"/>
        <c:minorTickMark val="none"/>
        <c:tickLblPos val="low"/>
        <c:txPr>
          <a:bodyPr/>
          <a:lstStyle/>
          <a:p>
            <a:pPr>
              <a:defRPr lang="en-US">
                <a:ln>
                  <a:solidFill>
                    <a:schemeClr val="tx1"/>
                  </a:solidFill>
                </a:ln>
                <a:solidFill>
                  <a:schemeClr val="tx1"/>
                </a:solidFill>
              </a:defRPr>
            </a:pPr>
            <a:endParaRPr lang="en-US"/>
          </a:p>
        </c:txPr>
        <c:crossAx val="88480384"/>
        <c:crosses val="autoZero"/>
        <c:auto val="1"/>
        <c:lblAlgn val="ctr"/>
        <c:lblOffset val="100"/>
        <c:noMultiLvlLbl val="0"/>
      </c:catAx>
      <c:valAx>
        <c:axId val="88480384"/>
        <c:scaling>
          <c:orientation val="minMax"/>
        </c:scaling>
        <c:delete val="0"/>
        <c:axPos val="l"/>
        <c:title>
          <c:tx>
            <c:rich>
              <a:bodyPr/>
              <a:lstStyle/>
              <a:p>
                <a:pPr>
                  <a:defRPr lang="en-US" sz="1100"/>
                </a:pPr>
                <a:r>
                  <a:rPr lang="en-US" sz="1100"/>
                  <a:t>Geoaccumulation</a:t>
                </a:r>
                <a:r>
                  <a:rPr lang="en-US" sz="1100" baseline="0"/>
                  <a:t> Index (Igeo)</a:t>
                </a:r>
                <a:endParaRPr lang="en-US" sz="1100"/>
              </a:p>
            </c:rich>
          </c:tx>
          <c:layout>
            <c:manualLayout>
              <c:xMode val="edge"/>
              <c:yMode val="edge"/>
              <c:x val="0.10714931748396316"/>
              <c:y val="0.13672080989876265"/>
            </c:manualLayout>
          </c:layout>
          <c:overlay val="0"/>
        </c:title>
        <c:numFmt formatCode="General" sourceLinked="1"/>
        <c:majorTickMark val="none"/>
        <c:minorTickMark val="none"/>
        <c:tickLblPos val="nextTo"/>
        <c:txPr>
          <a:bodyPr/>
          <a:lstStyle/>
          <a:p>
            <a:pPr>
              <a:defRPr lang="en-US">
                <a:ln>
                  <a:solidFill>
                    <a:schemeClr val="tx1"/>
                  </a:solidFill>
                </a:ln>
              </a:defRPr>
            </a:pPr>
            <a:endParaRPr lang="en-US"/>
          </a:p>
        </c:txPr>
        <c:crossAx val="88478464"/>
        <c:crosses val="autoZero"/>
        <c:crossBetween val="between"/>
      </c:valAx>
      <c:spPr>
        <a:noFill/>
        <a:ln w="25400">
          <a:noFill/>
        </a:ln>
      </c:spPr>
    </c:plotArea>
    <c:legend>
      <c:legendPos val="r"/>
      <c:layout>
        <c:manualLayout>
          <c:xMode val="edge"/>
          <c:yMode val="edge"/>
          <c:x val="1.0460812330891127E-2"/>
          <c:y val="0.23254353205849274"/>
          <c:w val="0.10616510571578415"/>
          <c:h val="0.34443644544431945"/>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63780337018396"/>
          <c:y val="0.12271584472993508"/>
          <c:w val="0.73653937007874015"/>
          <c:h val="0.65482210557013765"/>
        </c:manualLayout>
      </c:layout>
      <c:lineChart>
        <c:grouping val="standard"/>
        <c:varyColors val="0"/>
        <c:ser>
          <c:idx val="1"/>
          <c:order val="0"/>
          <c:tx>
            <c:strRef>
              <c:f>Sheet1!$H$2</c:f>
              <c:strCache>
                <c:ptCount val="1"/>
                <c:pt idx="0">
                  <c:v>PLI</c:v>
                </c:pt>
              </c:strCache>
            </c:strRef>
          </c:tx>
          <c:spPr>
            <a:ln>
              <a:solidFill>
                <a:schemeClr val="accent1"/>
              </a:solidFill>
            </a:ln>
          </c:spPr>
          <c:val>
            <c:numRef>
              <c:f>Sheet1!$H$3:$H$19</c:f>
              <c:numCache>
                <c:formatCode>General</c:formatCode>
                <c:ptCount val="17"/>
                <c:pt idx="0">
                  <c:v>0.40570000000000001</c:v>
                </c:pt>
                <c:pt idx="1">
                  <c:v>0.44650000000000001</c:v>
                </c:pt>
                <c:pt idx="2">
                  <c:v>0.36570000000000008</c:v>
                </c:pt>
                <c:pt idx="3">
                  <c:v>0.45679999999999998</c:v>
                </c:pt>
                <c:pt idx="4">
                  <c:v>0.35670000000000002</c:v>
                </c:pt>
                <c:pt idx="5">
                  <c:v>0.2301</c:v>
                </c:pt>
                <c:pt idx="6">
                  <c:v>0.29370000000000002</c:v>
                </c:pt>
                <c:pt idx="7">
                  <c:v>0.30140000000000688</c:v>
                </c:pt>
                <c:pt idx="8">
                  <c:v>0.29050000000000031</c:v>
                </c:pt>
                <c:pt idx="9">
                  <c:v>0.43600000000000338</c:v>
                </c:pt>
                <c:pt idx="10">
                  <c:v>0.19470000000000001</c:v>
                </c:pt>
                <c:pt idx="11">
                  <c:v>0.53410000000000002</c:v>
                </c:pt>
                <c:pt idx="12">
                  <c:v>0.1946</c:v>
                </c:pt>
                <c:pt idx="13">
                  <c:v>0.42510000000000031</c:v>
                </c:pt>
                <c:pt idx="14">
                  <c:v>0.18480000000000021</c:v>
                </c:pt>
                <c:pt idx="15">
                  <c:v>0.1283</c:v>
                </c:pt>
                <c:pt idx="16">
                  <c:v>0.36750000000000038</c:v>
                </c:pt>
              </c:numCache>
            </c:numRef>
          </c:val>
          <c:smooth val="1"/>
          <c:extLst>
            <c:ext xmlns:c16="http://schemas.microsoft.com/office/drawing/2014/chart" uri="{C3380CC4-5D6E-409C-BE32-E72D297353CC}">
              <c16:uniqueId val="{00000000-F01E-405D-9456-1B5F44F79C61}"/>
            </c:ext>
          </c:extLst>
        </c:ser>
        <c:dLbls>
          <c:showLegendKey val="0"/>
          <c:showVal val="0"/>
          <c:showCatName val="0"/>
          <c:showSerName val="0"/>
          <c:showPercent val="0"/>
          <c:showBubbleSize val="0"/>
        </c:dLbls>
        <c:marker val="1"/>
        <c:smooth val="0"/>
        <c:axId val="88496384"/>
        <c:axId val="88498176"/>
      </c:lineChart>
      <c:catAx>
        <c:axId val="88496384"/>
        <c:scaling>
          <c:orientation val="minMax"/>
        </c:scaling>
        <c:delete val="0"/>
        <c:axPos val="b"/>
        <c:title>
          <c:tx>
            <c:rich>
              <a:bodyPr/>
              <a:lstStyle/>
              <a:p>
                <a:pPr>
                  <a:defRPr/>
                </a:pPr>
                <a:r>
                  <a:rPr lang="en-US" sz="1100" b="0">
                    <a:latin typeface="Times New Roman" panose="02020603050405020304" pitchFamily="18" charset="0"/>
                    <a:cs typeface="Times New Roman" panose="02020603050405020304" pitchFamily="18" charset="0"/>
                  </a:rPr>
                  <a:t>sample numbe </a:t>
                </a:r>
              </a:p>
            </c:rich>
          </c:tx>
          <c:overlay val="0"/>
        </c:title>
        <c:majorTickMark val="out"/>
        <c:minorTickMark val="none"/>
        <c:tickLblPos val="nextTo"/>
        <c:txPr>
          <a:bodyPr/>
          <a:lstStyle/>
          <a:p>
            <a:pPr>
              <a:defRPr lang="en-US"/>
            </a:pPr>
            <a:endParaRPr lang="en-US"/>
          </a:p>
        </c:txPr>
        <c:crossAx val="88498176"/>
        <c:crosses val="autoZero"/>
        <c:auto val="1"/>
        <c:lblAlgn val="ctr"/>
        <c:lblOffset val="100"/>
        <c:noMultiLvlLbl val="0"/>
      </c:catAx>
      <c:valAx>
        <c:axId val="88498176"/>
        <c:scaling>
          <c:orientation val="minMax"/>
        </c:scaling>
        <c:delete val="0"/>
        <c:axPos val="l"/>
        <c:title>
          <c:tx>
            <c:rich>
              <a:bodyPr/>
              <a:lstStyle/>
              <a:p>
                <a:pPr>
                  <a:defRPr/>
                </a:pPr>
                <a:r>
                  <a:rPr lang="en-US" sz="1100" b="0">
                    <a:latin typeface="Times New Roman" panose="02020603050405020304" pitchFamily="18" charset="0"/>
                    <a:cs typeface="Times New Roman" panose="02020603050405020304" pitchFamily="18" charset="0"/>
                  </a:rPr>
                  <a:t>PLI value</a:t>
                </a:r>
              </a:p>
            </c:rich>
          </c:tx>
          <c:overlay val="0"/>
        </c:title>
        <c:numFmt formatCode="General" sourceLinked="1"/>
        <c:majorTickMark val="out"/>
        <c:minorTickMark val="none"/>
        <c:tickLblPos val="nextTo"/>
        <c:txPr>
          <a:bodyPr/>
          <a:lstStyle/>
          <a:p>
            <a:pPr>
              <a:defRPr lang="en-US"/>
            </a:pPr>
            <a:endParaRPr lang="en-US"/>
          </a:p>
        </c:txPr>
        <c:crossAx val="88496384"/>
        <c:crosses val="autoZero"/>
        <c:crossBetween val="between"/>
      </c:valAx>
    </c:plotArea>
    <c:legend>
      <c:legendPos val="l"/>
      <c:layout>
        <c:manualLayout>
          <c:xMode val="edge"/>
          <c:yMode val="edge"/>
          <c:x val="0.41350987641579495"/>
          <c:y val="6.444432932725512E-2"/>
          <c:w val="0.12297222222222912"/>
          <c:h val="9.4923811606882527E-2"/>
        </c:manualLayout>
      </c:layout>
      <c:overlay val="0"/>
      <c:txPr>
        <a:bodyPr/>
        <a:lstStyle/>
        <a:p>
          <a:pPr>
            <a:defRPr lang="en-US" sz="1200"/>
          </a:pPr>
          <a:endParaRPr lang="en-US"/>
        </a:p>
      </c:txPr>
    </c:legend>
    <c:plotVisOnly val="1"/>
    <c:dispBlanksAs val="gap"/>
    <c:showDLblsOverMax val="0"/>
  </c:chart>
  <c:spPr>
    <a:noFill/>
  </c:sp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E4814-798D-4214-A68E-B15FF8E4B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16</Pages>
  <Words>7556</Words>
  <Characters>39900</Characters>
  <Application>Microsoft Office Word</Application>
  <DocSecurity>0</DocSecurity>
  <Lines>1264</Lines>
  <Paragraphs>800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Bani Yaseen</dc:creator>
  <cp:keywords/>
  <dc:description/>
  <cp:lastModifiedBy>Oraby Hussein</cp:lastModifiedBy>
  <cp:revision>15</cp:revision>
  <dcterms:created xsi:type="dcterms:W3CDTF">2026-03-30T08:18:00Z</dcterms:created>
  <dcterms:modified xsi:type="dcterms:W3CDTF">2026-04-03T13:30:00Z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fb5effb0-ef94-49ef-b8e5-10af3f3c6d99</vt:lpwstr>
  </property>
</Properties>
</file>