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E31E91" w:rsidRPr="0020152C" w14:paraId="03A3AB82" w14:textId="77777777">
        <w:trPr>
          <w:trHeight w:val="20"/>
          <w:jc w:val="center"/>
        </w:trPr>
        <w:tc>
          <w:tcPr>
            <w:tcW w:w="1186" w:type="pct"/>
          </w:tcPr>
          <w:p w14:paraId="1A092597" w14:textId="77777777" w:rsidR="00E31E91" w:rsidRPr="0020152C" w:rsidRDefault="00CD5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2015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BF3D0F1" w14:textId="77777777" w:rsidR="00E31E91" w:rsidRPr="0020152C" w:rsidRDefault="00C334C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D5ECC" w:rsidRPr="0020152C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Medical Principles and Clinical Practice</w:t>
              </w:r>
            </w:hyperlink>
          </w:p>
        </w:tc>
      </w:tr>
      <w:tr w:rsidR="00E31E91" w:rsidRPr="0020152C" w14:paraId="15866C2E" w14:textId="77777777">
        <w:trPr>
          <w:trHeight w:val="20"/>
          <w:jc w:val="center"/>
        </w:trPr>
        <w:tc>
          <w:tcPr>
            <w:tcW w:w="1186" w:type="pct"/>
          </w:tcPr>
          <w:p w14:paraId="38F75ABE" w14:textId="77777777" w:rsidR="00E31E91" w:rsidRPr="0020152C" w:rsidRDefault="00CD5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015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460ED90" w14:textId="77777777" w:rsidR="00E31E91" w:rsidRPr="0020152C" w:rsidRDefault="00F862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Ms_AJMPCP_157501</w:t>
            </w:r>
          </w:p>
        </w:tc>
      </w:tr>
      <w:tr w:rsidR="00E31E91" w:rsidRPr="0020152C" w14:paraId="71388E5D" w14:textId="77777777">
        <w:trPr>
          <w:trHeight w:val="20"/>
          <w:jc w:val="center"/>
        </w:trPr>
        <w:tc>
          <w:tcPr>
            <w:tcW w:w="1186" w:type="pct"/>
          </w:tcPr>
          <w:p w14:paraId="60F0E365" w14:textId="77777777" w:rsidR="00E31E91" w:rsidRPr="0020152C" w:rsidRDefault="00CD5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015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4508CDC" w14:textId="77777777" w:rsidR="00E31E91" w:rsidRPr="0020152C" w:rsidRDefault="00F862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sz w:val="20"/>
                <w:szCs w:val="20"/>
                <w:lang w:val="en-GB"/>
              </w:rPr>
              <w:t>KNOWLEDGE, PRACTICES, AND DETERMINANTS OF OCCUPATIONAL HEALTH AND SAFETY (OHS) MEASURES AMONG WORKERS IN SELECTED PAINT FACTORIES IN UMUAHIA SOUTH L. G. A. ABIA STATE, NIGERIA</w:t>
            </w:r>
          </w:p>
        </w:tc>
      </w:tr>
      <w:tr w:rsidR="00E31E91" w:rsidRPr="0020152C" w14:paraId="54698A2D" w14:textId="77777777">
        <w:trPr>
          <w:trHeight w:val="20"/>
          <w:jc w:val="center"/>
        </w:trPr>
        <w:tc>
          <w:tcPr>
            <w:tcW w:w="1186" w:type="pct"/>
          </w:tcPr>
          <w:p w14:paraId="21BA79B4" w14:textId="77777777" w:rsidR="00E31E91" w:rsidRPr="0020152C" w:rsidRDefault="00CD5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015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9DBA1DF" w14:textId="77777777" w:rsidR="00E31E91" w:rsidRPr="0020152C" w:rsidRDefault="00CD5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9DD9352" w14:textId="77777777" w:rsidR="00E31E91" w:rsidRPr="0020152C" w:rsidRDefault="00E31E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DE60352" w14:textId="77777777" w:rsidR="00E31E91" w:rsidRPr="0020152C" w:rsidRDefault="00E31E9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C1A6257" w14:textId="77777777" w:rsidR="00E31E91" w:rsidRPr="0020152C" w:rsidRDefault="00CD5EC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0152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0152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B3B7FB2" w14:textId="77777777" w:rsidR="00E31E91" w:rsidRPr="0020152C" w:rsidRDefault="00E31E9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E31E91" w:rsidRPr="0020152C" w14:paraId="2506A6BD" w14:textId="77777777">
        <w:trPr>
          <w:trHeight w:val="20"/>
          <w:jc w:val="center"/>
        </w:trPr>
        <w:tc>
          <w:tcPr>
            <w:tcW w:w="1789" w:type="pct"/>
            <w:noWrap/>
          </w:tcPr>
          <w:p w14:paraId="049E8C36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1759E1A" w14:textId="77777777" w:rsidR="00E31E91" w:rsidRPr="0020152C" w:rsidRDefault="00CD5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0152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83F24E9" w14:textId="77777777" w:rsidR="00E31E91" w:rsidRPr="0020152C" w:rsidRDefault="00CD5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015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0152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977D3D7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20152C" w14:paraId="0BCE3B9B" w14:textId="77777777">
        <w:trPr>
          <w:trHeight w:val="20"/>
          <w:jc w:val="center"/>
        </w:trPr>
        <w:tc>
          <w:tcPr>
            <w:tcW w:w="1789" w:type="pct"/>
            <w:noWrap/>
          </w:tcPr>
          <w:p w14:paraId="0B376D04" w14:textId="77777777" w:rsidR="00E31E91" w:rsidRPr="0020152C" w:rsidRDefault="00CD5EC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015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85DE973" w14:textId="0D580B4A" w:rsidR="00E31E91" w:rsidRPr="0020152C" w:rsidRDefault="00BE1CE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</w:t>
            </w:r>
            <w:r w:rsidR="00F95FE3"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contributes to the knowledge and awareness of OHS practices in the factories</w:t>
            </w:r>
            <w:r w:rsidR="009A7E4C"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management to review policies in other to protect occupational workers and the members of the public</w:t>
            </w:r>
            <w:r w:rsidR="00BC571C"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75D1C70D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1AEE2F1" w14:textId="77777777" w:rsidR="00E31E91" w:rsidRPr="0020152C" w:rsidRDefault="00E31E91">
      <w:pPr>
        <w:rPr>
          <w:rFonts w:ascii="Arial" w:hAnsi="Arial" w:cs="Arial"/>
          <w:sz w:val="20"/>
          <w:szCs w:val="20"/>
          <w:lang w:val="en-GB"/>
        </w:rPr>
      </w:pPr>
    </w:p>
    <w:p w14:paraId="5D453AC0" w14:textId="77777777" w:rsidR="00E31E91" w:rsidRPr="0020152C" w:rsidRDefault="00CD5EC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0152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3EBB3B0" w14:textId="77777777" w:rsidR="00E31E91" w:rsidRPr="0020152C" w:rsidRDefault="00E31E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E31E91" w:rsidRPr="0020152C" w14:paraId="482B9A4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4593BE8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E5C0C5F" w14:textId="77777777" w:rsidR="00E31E91" w:rsidRPr="0020152C" w:rsidRDefault="00CD5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0152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C53713B" w14:textId="77777777" w:rsidR="00E31E91" w:rsidRPr="0020152C" w:rsidRDefault="00CD5EC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15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0152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31E91" w:rsidRPr="0020152C" w14:paraId="1E2732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CB932D" w14:textId="77777777" w:rsidR="00E31E91" w:rsidRPr="0020152C" w:rsidRDefault="00CD5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BDA1451" w14:textId="77777777" w:rsidR="00E31E91" w:rsidRPr="0020152C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4A41A3" w14:textId="77777777" w:rsidR="00E31E91" w:rsidRPr="0020152C" w:rsidRDefault="00CD5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C4FEBB" w14:textId="35B75D44" w:rsidR="00E31E91" w:rsidRPr="0020152C" w:rsidRDefault="009421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6D10B8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20152C" w14:paraId="795791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DA280F" w14:textId="77777777" w:rsidR="00E31E91" w:rsidRPr="0020152C" w:rsidRDefault="00CD5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0152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C3F9F7E" w14:textId="77777777" w:rsidR="00E31E91" w:rsidRPr="0020152C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D668A9" w14:textId="77777777" w:rsidR="00E31E91" w:rsidRPr="0020152C" w:rsidRDefault="00CD5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79E499" w14:textId="5681D351" w:rsidR="00E31E91" w:rsidRPr="0020152C" w:rsidRDefault="009421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243AD2F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20152C" w14:paraId="5F7875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6C58C3" w14:textId="77777777" w:rsidR="00E31E91" w:rsidRPr="0020152C" w:rsidRDefault="00CD5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152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A95FBD7" w14:textId="77777777" w:rsidR="00E31E91" w:rsidRPr="0020152C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EB607E" w14:textId="77777777" w:rsidR="00E31E91" w:rsidRPr="0020152C" w:rsidRDefault="00CD5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E17F23" w14:textId="447CE610" w:rsidR="00E31E91" w:rsidRPr="0020152C" w:rsidRDefault="000D66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BD758DB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20152C" w14:paraId="4476D2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47E09E" w14:textId="77777777" w:rsidR="00E31E91" w:rsidRPr="0020152C" w:rsidRDefault="00CD5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152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F80D4A7" w14:textId="77777777" w:rsidR="00E31E91" w:rsidRPr="0020152C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6B00E9" w14:textId="77777777" w:rsidR="00E31E91" w:rsidRPr="0020152C" w:rsidRDefault="00CD5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0E900A" w14:textId="0692C377" w:rsidR="00E31E91" w:rsidRPr="0020152C" w:rsidRDefault="000D66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B8753F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20152C" w14:paraId="1AE82C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80B1BA" w14:textId="77777777" w:rsidR="00E31E91" w:rsidRPr="0020152C" w:rsidRDefault="00CD5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152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D2EDE18" w14:textId="77777777" w:rsidR="00E31E91" w:rsidRPr="0020152C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0B4165" w14:textId="77777777" w:rsidR="00E31E91" w:rsidRPr="0020152C" w:rsidRDefault="00CD5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D89123" w14:textId="476162EE" w:rsidR="00E31E91" w:rsidRPr="0020152C" w:rsidRDefault="000D66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B44D68F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20152C" w14:paraId="0BD7CC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0F649F" w14:textId="77777777" w:rsidR="00E31E91" w:rsidRPr="0020152C" w:rsidRDefault="00CD5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152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1940545" w14:textId="77777777" w:rsidR="00E31E91" w:rsidRPr="0020152C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9B1C49" w14:textId="77777777" w:rsidR="00E31E91" w:rsidRPr="0020152C" w:rsidRDefault="00CD5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98C56F" w14:textId="4E60C534" w:rsidR="00E31E91" w:rsidRPr="0020152C" w:rsidRDefault="00F313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DAED8C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20152C" w14:paraId="70B9CA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CD56FD" w14:textId="77777777" w:rsidR="00E31E91" w:rsidRPr="0020152C" w:rsidRDefault="00CD5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152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08F17DB" w14:textId="77777777" w:rsidR="00E31E91" w:rsidRPr="0020152C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92EE6B" w14:textId="77777777" w:rsidR="00E31E91" w:rsidRPr="0020152C" w:rsidRDefault="00CD5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D1721D" w14:textId="717A3E32" w:rsidR="00E31E91" w:rsidRPr="0020152C" w:rsidRDefault="00F313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1383F2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20152C" w14:paraId="2A7B23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A25BE5" w14:textId="77777777" w:rsidR="00E31E91" w:rsidRPr="0020152C" w:rsidRDefault="00CD5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152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9AC2773" w14:textId="77777777" w:rsidR="00E31E91" w:rsidRPr="0020152C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7236A6" w14:textId="77777777" w:rsidR="00E31E91" w:rsidRPr="0020152C" w:rsidRDefault="00CD5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A77045" w14:textId="79B0E9FD" w:rsidR="00E31E91" w:rsidRPr="0020152C" w:rsidRDefault="00F313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8AEB8B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20152C" w14:paraId="0882E3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140760" w14:textId="77777777" w:rsidR="00E31E91" w:rsidRPr="0020152C" w:rsidRDefault="00CD5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86BC6D2" w14:textId="77777777" w:rsidR="00E31E91" w:rsidRPr="0020152C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B70AB5" w14:textId="77777777" w:rsidR="00E31E91" w:rsidRPr="0020152C" w:rsidRDefault="00CD5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227FDE" w14:textId="130D896C" w:rsidR="00E31E91" w:rsidRPr="0020152C" w:rsidRDefault="00F3139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9057BE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20152C" w14:paraId="2EAD9D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651A8C" w14:textId="77777777" w:rsidR="00E31E91" w:rsidRPr="0020152C" w:rsidRDefault="00CD5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1B83743" w14:textId="77777777" w:rsidR="00E31E91" w:rsidRPr="0020152C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2CED56" w14:textId="77777777" w:rsidR="00E31E91" w:rsidRPr="0020152C" w:rsidRDefault="00CD5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9A00F1" w14:textId="1BD60362" w:rsidR="00E31E91" w:rsidRPr="0020152C" w:rsidRDefault="00426E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22EB67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20152C" w14:paraId="0B5A40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876FE2" w14:textId="77777777" w:rsidR="00E31E91" w:rsidRPr="0020152C" w:rsidRDefault="00CD5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7DC101C" w14:textId="77777777" w:rsidR="00E31E91" w:rsidRPr="0020152C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62E84C" w14:textId="77777777" w:rsidR="00E31E91" w:rsidRPr="0020152C" w:rsidRDefault="00CD5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769B8D" w14:textId="7C4C7521" w:rsidR="00E31E91" w:rsidRPr="0020152C" w:rsidRDefault="00426E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A3A584C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20152C" w14:paraId="0B3588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791AAA" w14:textId="77777777" w:rsidR="00E31E91" w:rsidRPr="0020152C" w:rsidRDefault="00CD5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100B470" w14:textId="77777777" w:rsidR="00E31E91" w:rsidRPr="0020152C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170DDE" w14:textId="77777777" w:rsidR="00E31E91" w:rsidRPr="0020152C" w:rsidRDefault="00CD5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7BEE0A" w14:textId="1C366B7A" w:rsidR="00E31E91" w:rsidRPr="0020152C" w:rsidRDefault="00426E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67E127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20152C" w14:paraId="133A79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B3663A" w14:textId="77777777" w:rsidR="00E31E91" w:rsidRPr="0020152C" w:rsidRDefault="00CD5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065808F" w14:textId="77777777" w:rsidR="00E31E91" w:rsidRPr="0020152C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01BE5A" w14:textId="77777777" w:rsidR="00E31E91" w:rsidRPr="0020152C" w:rsidRDefault="00CD5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F0325A" w14:textId="671E8277" w:rsidR="00E31E91" w:rsidRPr="0020152C" w:rsidRDefault="002242F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BC86E41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20152C" w14:paraId="1E39FF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40B01E" w14:textId="77777777" w:rsidR="00E31E91" w:rsidRPr="0020152C" w:rsidRDefault="00CD5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DB154CD" w14:textId="77777777" w:rsidR="00E31E91" w:rsidRPr="0020152C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F1782" w14:textId="77777777" w:rsidR="00E31E91" w:rsidRPr="0020152C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1905CAAB" w14:textId="77777777" w:rsidR="00E31E91" w:rsidRPr="0020152C" w:rsidRDefault="00CD5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E3CC017" w14:textId="187FF56F" w:rsidR="00E31E91" w:rsidRPr="0020152C" w:rsidRDefault="002242F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4BA1EE26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20152C" w14:paraId="4965F4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132BFA" w14:textId="77777777" w:rsidR="00E31E91" w:rsidRPr="0020152C" w:rsidRDefault="00CD5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48AE745" w14:textId="77777777" w:rsidR="00E31E91" w:rsidRPr="0020152C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D7068C" w14:textId="77777777" w:rsidR="00E31E91" w:rsidRPr="0020152C" w:rsidRDefault="00CD5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72329CF" w14:textId="77777777" w:rsidR="00E31E91" w:rsidRPr="0020152C" w:rsidRDefault="00CD5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B07DB45" w14:textId="20DD4275" w:rsidR="00E31E91" w:rsidRPr="0020152C" w:rsidRDefault="00F97E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739D4B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769688B" w14:textId="77777777" w:rsidR="00E31E91" w:rsidRPr="0020152C" w:rsidRDefault="00E31E9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964003" w14:textId="77777777" w:rsidR="00E31E91" w:rsidRPr="0020152C" w:rsidRDefault="00CD5EC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0152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6227E8A" w14:textId="77777777" w:rsidR="00E31E91" w:rsidRPr="0020152C" w:rsidRDefault="00E31E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E31E91" w:rsidRPr="0020152C" w14:paraId="650E9C70" w14:textId="77777777">
        <w:trPr>
          <w:trHeight w:val="20"/>
          <w:jc w:val="center"/>
        </w:trPr>
        <w:tc>
          <w:tcPr>
            <w:tcW w:w="1672" w:type="pct"/>
            <w:noWrap/>
          </w:tcPr>
          <w:p w14:paraId="245D70F7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FC37EE3" w14:textId="77777777" w:rsidR="00E31E91" w:rsidRPr="0020152C" w:rsidRDefault="00CD5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0152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9E7850E" w14:textId="77777777" w:rsidR="00E31E91" w:rsidRPr="0020152C" w:rsidRDefault="00E31E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1E86BF0" w14:textId="77777777" w:rsidR="00E31E91" w:rsidRPr="0020152C" w:rsidRDefault="00CD5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015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0152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C81A7CA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20152C" w14:paraId="4E4219EB" w14:textId="77777777">
        <w:trPr>
          <w:trHeight w:val="20"/>
          <w:jc w:val="center"/>
        </w:trPr>
        <w:tc>
          <w:tcPr>
            <w:tcW w:w="1672" w:type="pct"/>
            <w:noWrap/>
          </w:tcPr>
          <w:p w14:paraId="7C946D65" w14:textId="77777777" w:rsidR="00E31E91" w:rsidRPr="0020152C" w:rsidRDefault="00CD5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535AD6E" w14:textId="77777777" w:rsidR="00E31E91" w:rsidRPr="0020152C" w:rsidRDefault="00E31E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4B4AF9" w14:textId="77777777" w:rsidR="00E31E91" w:rsidRPr="0020152C" w:rsidRDefault="00CD5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01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585BC67" w14:textId="77777777" w:rsidR="00E31E91" w:rsidRPr="0020152C" w:rsidRDefault="005A2B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2AB39C59" w14:textId="77777777" w:rsidR="005A2B57" w:rsidRPr="0020152C" w:rsidRDefault="00E913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author should avoid commas in topic of a manuscript</w:t>
            </w:r>
          </w:p>
          <w:p w14:paraId="7E880F84" w14:textId="534A3E62" w:rsidR="00415C17" w:rsidRPr="0020152C" w:rsidRDefault="00415C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topic </w:t>
            </w:r>
            <w:r w:rsidR="008544F1"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must</w:t>
            </w:r>
            <w:r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 reviewed to avoid commas</w:t>
            </w:r>
          </w:p>
        </w:tc>
        <w:tc>
          <w:tcPr>
            <w:tcW w:w="1543" w:type="pct"/>
          </w:tcPr>
          <w:p w14:paraId="44C82BB8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20152C" w14:paraId="5915F9AE" w14:textId="77777777">
        <w:trPr>
          <w:trHeight w:val="20"/>
          <w:jc w:val="center"/>
        </w:trPr>
        <w:tc>
          <w:tcPr>
            <w:tcW w:w="1672" w:type="pct"/>
            <w:noWrap/>
          </w:tcPr>
          <w:p w14:paraId="58E931AC" w14:textId="77777777" w:rsidR="00E31E91" w:rsidRPr="0020152C" w:rsidRDefault="00CD5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0152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5238382" w14:textId="77777777" w:rsidR="00E31E91" w:rsidRPr="0020152C" w:rsidRDefault="00E31E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78B48B" w14:textId="77777777" w:rsidR="00E31E91" w:rsidRPr="0020152C" w:rsidRDefault="00CD5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6538E4C" w14:textId="77777777" w:rsidR="00E31E91" w:rsidRPr="0020152C" w:rsidRDefault="00415C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37B319AE" w14:textId="74A45FCF" w:rsidR="00415C17" w:rsidRPr="0020152C" w:rsidRDefault="000606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author should be consistent. He indicated 5% level in the abstract the </w:t>
            </w:r>
            <w:r w:rsidR="008544F1"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used 1% in the discussion</w:t>
            </w:r>
          </w:p>
        </w:tc>
        <w:tc>
          <w:tcPr>
            <w:tcW w:w="1543" w:type="pct"/>
          </w:tcPr>
          <w:p w14:paraId="6CECF23D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20152C" w14:paraId="61EA424B" w14:textId="77777777">
        <w:trPr>
          <w:trHeight w:val="20"/>
          <w:jc w:val="center"/>
        </w:trPr>
        <w:tc>
          <w:tcPr>
            <w:tcW w:w="1672" w:type="pct"/>
            <w:noWrap/>
          </w:tcPr>
          <w:p w14:paraId="3B187B3A" w14:textId="77777777" w:rsidR="00E31E91" w:rsidRPr="0020152C" w:rsidRDefault="00CD5E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0152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0152C">
              <w:rPr>
                <w:rFonts w:ascii="Arial" w:hAnsi="Arial" w:cs="Arial"/>
                <w:lang w:val="en-GB" w:eastAsia="en-US"/>
              </w:rPr>
              <w:br/>
            </w:r>
          </w:p>
          <w:p w14:paraId="353C32F1" w14:textId="77777777" w:rsidR="00E31E91" w:rsidRPr="0020152C" w:rsidRDefault="00CD5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17B1D58" w14:textId="44DB99FB" w:rsidR="00E31E91" w:rsidRPr="0020152C" w:rsidRDefault="008544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B2191FC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20152C" w14:paraId="17A0B83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E90E28A" w14:textId="39A80CF6" w:rsidR="00E31E91" w:rsidRPr="0020152C" w:rsidRDefault="008544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</w:t>
            </w:r>
          </w:p>
        </w:tc>
        <w:tc>
          <w:tcPr>
            <w:tcW w:w="1786" w:type="pct"/>
          </w:tcPr>
          <w:p w14:paraId="274FB6A7" w14:textId="77777777" w:rsidR="00E31E91" w:rsidRPr="0020152C" w:rsidRDefault="00E31E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81EFB70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31E91" w:rsidRPr="0020152C" w14:paraId="6B116D2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BC7656E" w14:textId="77777777" w:rsidR="00E31E91" w:rsidRPr="0020152C" w:rsidRDefault="00CD5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B8AEBD3" w14:textId="77777777" w:rsidR="00E31E91" w:rsidRPr="0020152C" w:rsidRDefault="00CD5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B85E6B4" w14:textId="77777777" w:rsidR="00E31E91" w:rsidRPr="0020152C" w:rsidRDefault="00E31E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F05457" w14:textId="77777777" w:rsidR="00E31E91" w:rsidRPr="0020152C" w:rsidRDefault="00CD5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0E07C59" w14:textId="77777777" w:rsidR="00E31E91" w:rsidRPr="0020152C" w:rsidRDefault="00E31E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F0F4E27" w14:textId="04650ADA" w:rsidR="00E31E91" w:rsidRPr="0020152C" w:rsidRDefault="00002F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93616B2" w14:textId="77777777" w:rsidR="00E31E91" w:rsidRPr="0020152C" w:rsidRDefault="00E31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C277F4D" w14:textId="1E5D0C94" w:rsidR="00E31E91" w:rsidRPr="0020152C" w:rsidRDefault="00CD5ECC" w:rsidP="0014309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0152C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 3:</w:t>
      </w:r>
      <w:r w:rsidRPr="0020152C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 xml:space="preserve"> </w:t>
      </w:r>
    </w:p>
    <w:p w14:paraId="424B8B9B" w14:textId="77777777" w:rsidR="00E31E91" w:rsidRPr="0020152C" w:rsidRDefault="00E31E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E31E91" w:rsidRPr="0020152C" w14:paraId="41C3D48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737A308" w14:textId="77777777" w:rsidR="00E31E91" w:rsidRPr="0020152C" w:rsidRDefault="00CD5EC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0152C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C764F0F" w14:textId="77777777" w:rsidR="00E31E91" w:rsidRPr="0020152C" w:rsidRDefault="00E31E9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31E91" w:rsidRPr="0020152C" w14:paraId="5A627F59" w14:textId="77777777">
        <w:trPr>
          <w:trHeight w:val="20"/>
          <w:jc w:val="center"/>
        </w:trPr>
        <w:tc>
          <w:tcPr>
            <w:tcW w:w="2784" w:type="pct"/>
            <w:noWrap/>
          </w:tcPr>
          <w:p w14:paraId="10BD3655" w14:textId="77777777" w:rsidR="00E31E91" w:rsidRPr="0020152C" w:rsidRDefault="00E31E9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5DA14F3" w14:textId="77777777" w:rsidR="00E31E91" w:rsidRPr="0020152C" w:rsidRDefault="00CD5EC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20152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31E91" w:rsidRPr="0020152C" w14:paraId="6D24E12D" w14:textId="77777777">
        <w:trPr>
          <w:trHeight w:val="20"/>
          <w:jc w:val="center"/>
        </w:trPr>
        <w:tc>
          <w:tcPr>
            <w:tcW w:w="2784" w:type="pct"/>
            <w:noWrap/>
          </w:tcPr>
          <w:p w14:paraId="0FBC67B4" w14:textId="5325935A" w:rsidR="00E31E91" w:rsidRPr="0020152C" w:rsidRDefault="00316247" w:rsidP="00316247">
            <w:pPr>
              <w:pStyle w:val="ListParagraph"/>
              <w:numPr>
                <w:ilvl w:val="0"/>
                <w:numId w:val="13"/>
              </w:num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20152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Avoid commas in research topics</w:t>
            </w:r>
          </w:p>
          <w:p w14:paraId="2417D409" w14:textId="173919C6" w:rsidR="00FE6E1F" w:rsidRPr="0020152C" w:rsidRDefault="00FE6E1F" w:rsidP="00316247">
            <w:pPr>
              <w:pStyle w:val="ListParagraph"/>
              <w:numPr>
                <w:ilvl w:val="0"/>
                <w:numId w:val="13"/>
              </w:num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20152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 should be consistent with the level of significance (5% or 1%)</w:t>
            </w:r>
          </w:p>
          <w:p w14:paraId="518501AE" w14:textId="24A75070" w:rsidR="00FE6E1F" w:rsidRPr="0020152C" w:rsidRDefault="00C62A5F" w:rsidP="00316247">
            <w:pPr>
              <w:pStyle w:val="ListParagraph"/>
              <w:numPr>
                <w:ilvl w:val="0"/>
                <w:numId w:val="13"/>
              </w:num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20152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Expression in the conclusion is the abstract is not that clear.</w:t>
            </w:r>
          </w:p>
          <w:p w14:paraId="53B00CA5" w14:textId="57AD18B1" w:rsidR="00C62A5F" w:rsidRPr="0020152C" w:rsidRDefault="00721E54" w:rsidP="00316247">
            <w:pPr>
              <w:pStyle w:val="ListParagraph"/>
              <w:numPr>
                <w:ilvl w:val="0"/>
                <w:numId w:val="13"/>
              </w:num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20152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Keywords should be in alphabetical order</w:t>
            </w:r>
          </w:p>
          <w:p w14:paraId="13F23D03" w14:textId="2A53F261" w:rsidR="0089393D" w:rsidRPr="0020152C" w:rsidRDefault="0089393D" w:rsidP="00316247">
            <w:pPr>
              <w:pStyle w:val="ListParagraph"/>
              <w:numPr>
                <w:ilvl w:val="0"/>
                <w:numId w:val="13"/>
              </w:num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20152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Include the research type to the re4search design</w:t>
            </w:r>
          </w:p>
          <w:p w14:paraId="481CABE1" w14:textId="2E09AA2B" w:rsidR="0089393D" w:rsidRPr="0020152C" w:rsidRDefault="00E24EFB" w:rsidP="00316247">
            <w:pPr>
              <w:pStyle w:val="ListParagraph"/>
              <w:numPr>
                <w:ilvl w:val="0"/>
                <w:numId w:val="13"/>
              </w:num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20152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Data Analysis </w:t>
            </w:r>
            <w:r w:rsidR="0081024F" w:rsidRPr="0020152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was only descriptive statistics and </w:t>
            </w:r>
            <w:r w:rsidR="006E0519" w:rsidRPr="0020152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chi-square,</w:t>
            </w:r>
            <w:r w:rsidR="0081024F" w:rsidRPr="0020152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but the</w:t>
            </w:r>
            <w:r w:rsidR="00381E10" w:rsidRPr="0020152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author indicated </w:t>
            </w:r>
            <w:r w:rsidR="00C41F5B" w:rsidRPr="0020152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T-test, </w:t>
            </w:r>
            <w:r w:rsidR="00381E10" w:rsidRPr="0020152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Pearson and ANOVA</w:t>
            </w:r>
            <w:r w:rsidR="006E0519" w:rsidRPr="0020152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in the data analysis in the methodology</w:t>
            </w:r>
          </w:p>
          <w:p w14:paraId="51DCA0AE" w14:textId="372DA5AE" w:rsidR="00AD68C5" w:rsidRPr="0020152C" w:rsidRDefault="00AD68C5" w:rsidP="00316247">
            <w:pPr>
              <w:pStyle w:val="ListParagraph"/>
              <w:numPr>
                <w:ilvl w:val="0"/>
                <w:numId w:val="13"/>
              </w:num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20152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 did not justify the choice of chi-square</w:t>
            </w:r>
            <w:r w:rsidR="0070663C" w:rsidRPr="0020152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(its normally used for non-parametric test where data are not normally distributed)</w:t>
            </w:r>
          </w:p>
          <w:p w14:paraId="605BC6A4" w14:textId="69A8232A" w:rsidR="0070663C" w:rsidRPr="0020152C" w:rsidRDefault="00AD44EB" w:rsidP="00316247">
            <w:pPr>
              <w:pStyle w:val="ListParagraph"/>
              <w:numPr>
                <w:ilvl w:val="0"/>
                <w:numId w:val="13"/>
              </w:num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20152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Include sources of data below the tables in the manuscript</w:t>
            </w:r>
          </w:p>
          <w:p w14:paraId="1002AE20" w14:textId="61CCB333" w:rsidR="00AD44EB" w:rsidRPr="0020152C" w:rsidRDefault="00977F41" w:rsidP="00316247">
            <w:pPr>
              <w:pStyle w:val="ListParagraph"/>
              <w:numPr>
                <w:ilvl w:val="0"/>
                <w:numId w:val="13"/>
              </w:num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20152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References should be current</w:t>
            </w:r>
            <w:r w:rsidR="00A1238C" w:rsidRPr="0020152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(2022-2026)</w:t>
            </w:r>
          </w:p>
          <w:p w14:paraId="49E32D38" w14:textId="77777777" w:rsidR="00E31E91" w:rsidRPr="0020152C" w:rsidRDefault="00E31E9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B4AAC77" w14:textId="77777777" w:rsidR="00E31E91" w:rsidRPr="0020152C" w:rsidRDefault="00E31E9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AC71304" w14:textId="77777777" w:rsidR="00E31E91" w:rsidRPr="0020152C" w:rsidRDefault="00E31E9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2316CB9" w14:textId="77777777" w:rsidR="00E31E91" w:rsidRPr="0020152C" w:rsidRDefault="00E31E9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ADF71CF" w14:textId="77777777" w:rsidR="00E31E91" w:rsidRPr="0020152C" w:rsidRDefault="00E31E9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4058DEA" w14:textId="77777777" w:rsidR="0020152C" w:rsidRPr="0020152C" w:rsidRDefault="0020152C" w:rsidP="0020152C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 w:rsidRPr="0020152C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14:paraId="042216F7" w14:textId="77777777" w:rsidR="0020152C" w:rsidRPr="0020152C" w:rsidRDefault="0020152C" w:rsidP="0020152C">
      <w:pPr>
        <w:rPr>
          <w:rFonts w:ascii="Arial" w:hAnsi="Arial" w:cs="Arial"/>
          <w:color w:val="000000" w:themeColor="text1"/>
          <w:sz w:val="20"/>
          <w:szCs w:val="20"/>
        </w:rPr>
      </w:pPr>
      <w:r w:rsidRPr="0020152C">
        <w:rPr>
          <w:rFonts w:ascii="Arial" w:hAnsi="Arial" w:cs="Arial"/>
          <w:color w:val="000000" w:themeColor="text1"/>
          <w:sz w:val="20"/>
          <w:szCs w:val="20"/>
        </w:rPr>
        <w:t xml:space="preserve">Theophilus </w:t>
      </w:r>
      <w:proofErr w:type="spellStart"/>
      <w:r w:rsidRPr="0020152C">
        <w:rPr>
          <w:rFonts w:ascii="Arial" w:hAnsi="Arial" w:cs="Arial"/>
          <w:color w:val="000000" w:themeColor="text1"/>
          <w:sz w:val="20"/>
          <w:szCs w:val="20"/>
        </w:rPr>
        <w:t>Adjirackor</w:t>
      </w:r>
      <w:proofErr w:type="spellEnd"/>
      <w:r w:rsidRPr="0020152C">
        <w:rPr>
          <w:rFonts w:ascii="Arial" w:hAnsi="Arial" w:cs="Arial"/>
          <w:color w:val="000000" w:themeColor="text1"/>
          <w:sz w:val="20"/>
          <w:szCs w:val="20"/>
        </w:rPr>
        <w:t>, Nuclear Regulatory Authority, Ghana</w:t>
      </w:r>
    </w:p>
    <w:bookmarkEnd w:id="0"/>
    <w:p w14:paraId="33AB8541" w14:textId="77777777" w:rsidR="00E31E91" w:rsidRPr="0020152C" w:rsidRDefault="00E31E9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E31E91" w:rsidRPr="0020152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BEA9D" w14:textId="77777777" w:rsidR="00C334C8" w:rsidRDefault="00C334C8">
      <w:r>
        <w:separator/>
      </w:r>
    </w:p>
  </w:endnote>
  <w:endnote w:type="continuationSeparator" w:id="0">
    <w:p w14:paraId="30862CB2" w14:textId="77777777" w:rsidR="00C334C8" w:rsidRDefault="00C3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4A87E" w14:textId="77777777" w:rsidR="00E31E91" w:rsidRDefault="00E31E91">
    <w:pPr>
      <w:pStyle w:val="Footer"/>
      <w:jc w:val="right"/>
    </w:pPr>
  </w:p>
  <w:p w14:paraId="2970A711" w14:textId="14823BB0" w:rsidR="00E31E91" w:rsidRDefault="00CD5E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4309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4309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1C600FA" w14:textId="77777777" w:rsidR="00E31E91" w:rsidRDefault="00CD5E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42073CE" w14:textId="77777777" w:rsidR="00E31E91" w:rsidRDefault="00E31E91">
    <w:pPr>
      <w:pStyle w:val="Footer"/>
      <w:jc w:val="right"/>
    </w:pPr>
  </w:p>
  <w:p w14:paraId="6C075869" w14:textId="77777777" w:rsidR="00E31E91" w:rsidRDefault="00E31E9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84BF1" w14:textId="77777777" w:rsidR="00C334C8" w:rsidRDefault="00C334C8">
      <w:r>
        <w:separator/>
      </w:r>
    </w:p>
  </w:footnote>
  <w:footnote w:type="continuationSeparator" w:id="0">
    <w:p w14:paraId="6B205408" w14:textId="77777777" w:rsidR="00C334C8" w:rsidRDefault="00C33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68890" w14:textId="77777777" w:rsidR="00E31E91" w:rsidRDefault="00E31E9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B21E25D" w14:textId="77777777" w:rsidR="00E31E91" w:rsidRDefault="00CD5EC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34AB3"/>
    <w:multiLevelType w:val="hybridMultilevel"/>
    <w:tmpl w:val="01882B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91"/>
    <w:rsid w:val="00002FFD"/>
    <w:rsid w:val="00060656"/>
    <w:rsid w:val="00063900"/>
    <w:rsid w:val="00072A47"/>
    <w:rsid w:val="000D6674"/>
    <w:rsid w:val="00143093"/>
    <w:rsid w:val="0020152C"/>
    <w:rsid w:val="002242FB"/>
    <w:rsid w:val="0029503B"/>
    <w:rsid w:val="00316247"/>
    <w:rsid w:val="00316852"/>
    <w:rsid w:val="00381E10"/>
    <w:rsid w:val="00392482"/>
    <w:rsid w:val="003E7B4F"/>
    <w:rsid w:val="00415C17"/>
    <w:rsid w:val="00426E8B"/>
    <w:rsid w:val="005033A0"/>
    <w:rsid w:val="00536FAF"/>
    <w:rsid w:val="005817F7"/>
    <w:rsid w:val="005A2B57"/>
    <w:rsid w:val="006B3EBD"/>
    <w:rsid w:val="006E0519"/>
    <w:rsid w:val="0070663C"/>
    <w:rsid w:val="00715B99"/>
    <w:rsid w:val="00721E54"/>
    <w:rsid w:val="0081024F"/>
    <w:rsid w:val="008544F1"/>
    <w:rsid w:val="0089393D"/>
    <w:rsid w:val="009421CF"/>
    <w:rsid w:val="00977F41"/>
    <w:rsid w:val="00990E20"/>
    <w:rsid w:val="009A7E4C"/>
    <w:rsid w:val="00A1238C"/>
    <w:rsid w:val="00A13473"/>
    <w:rsid w:val="00AD44EB"/>
    <w:rsid w:val="00AD68C5"/>
    <w:rsid w:val="00B07551"/>
    <w:rsid w:val="00B63D2B"/>
    <w:rsid w:val="00BC571C"/>
    <w:rsid w:val="00BE1CE5"/>
    <w:rsid w:val="00C334C8"/>
    <w:rsid w:val="00C41F5B"/>
    <w:rsid w:val="00C62A5F"/>
    <w:rsid w:val="00CD5ECC"/>
    <w:rsid w:val="00D112C9"/>
    <w:rsid w:val="00D2517D"/>
    <w:rsid w:val="00E24EFB"/>
    <w:rsid w:val="00E31E91"/>
    <w:rsid w:val="00E9133D"/>
    <w:rsid w:val="00F3139B"/>
    <w:rsid w:val="00F3790D"/>
    <w:rsid w:val="00F8628F"/>
    <w:rsid w:val="00F95FE3"/>
    <w:rsid w:val="00F97EC5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9043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0152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54</cp:revision>
  <dcterms:created xsi:type="dcterms:W3CDTF">2026-04-22T13:29:00Z</dcterms:created>
  <dcterms:modified xsi:type="dcterms:W3CDTF">2026-04-25T12:54:00Z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