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1765" w:rsidRPr="0040072B" w14:paraId="1CB17C27" w14:textId="77777777" w:rsidTr="00AE555B">
        <w:trPr>
          <w:trHeight w:val="359"/>
          <w:jc w:val="center"/>
        </w:trPr>
        <w:tc>
          <w:tcPr>
            <w:tcW w:w="1186" w:type="pct"/>
          </w:tcPr>
          <w:p w14:paraId="290DF1DC" w14:textId="77777777" w:rsidR="00A41765" w:rsidRPr="0040072B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045805" w14:textId="77777777" w:rsidR="00A41765" w:rsidRPr="0040072B" w:rsidRDefault="004246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D6E21" w:rsidRPr="0040072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A41765" w:rsidRPr="0040072B" w14:paraId="5A5A69B0" w14:textId="77777777">
        <w:trPr>
          <w:trHeight w:val="20"/>
          <w:jc w:val="center"/>
        </w:trPr>
        <w:tc>
          <w:tcPr>
            <w:tcW w:w="1186" w:type="pct"/>
          </w:tcPr>
          <w:p w14:paraId="5FF4B0D1" w14:textId="77777777" w:rsidR="00A41765" w:rsidRPr="0040072B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303B29" w14:textId="77777777" w:rsidR="00A41765" w:rsidRPr="0040072B" w:rsidRDefault="00A82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Ms_AJMAH_157730</w:t>
            </w:r>
          </w:p>
        </w:tc>
      </w:tr>
      <w:tr w:rsidR="00A41765" w:rsidRPr="0040072B" w14:paraId="4F875552" w14:textId="77777777">
        <w:trPr>
          <w:trHeight w:val="20"/>
          <w:jc w:val="center"/>
        </w:trPr>
        <w:tc>
          <w:tcPr>
            <w:tcW w:w="1186" w:type="pct"/>
          </w:tcPr>
          <w:p w14:paraId="59955DF3" w14:textId="77777777" w:rsidR="00A41765" w:rsidRPr="0040072B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422B63" w14:textId="77777777" w:rsidR="00A41765" w:rsidRPr="0040072B" w:rsidRDefault="00A518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Utilization of Maternal Health Care Services and Associated Factors Among Pregnant Women in Ilorin East Local Government Area, </w:t>
            </w:r>
            <w:proofErr w:type="spellStart"/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Kwara</w:t>
            </w:r>
            <w:proofErr w:type="spellEnd"/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State, Nigeria</w:t>
            </w:r>
          </w:p>
        </w:tc>
      </w:tr>
      <w:tr w:rsidR="00A41765" w:rsidRPr="0040072B" w14:paraId="4FE9B80E" w14:textId="77777777">
        <w:trPr>
          <w:trHeight w:val="20"/>
          <w:jc w:val="center"/>
        </w:trPr>
        <w:tc>
          <w:tcPr>
            <w:tcW w:w="1186" w:type="pct"/>
          </w:tcPr>
          <w:p w14:paraId="15E11B42" w14:textId="77777777" w:rsidR="00A41765" w:rsidRPr="0040072B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DF7F1A" w14:textId="77777777" w:rsidR="00A41765" w:rsidRPr="0040072B" w:rsidRDefault="005D6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41BF743" w14:textId="77777777" w:rsidR="00A41765" w:rsidRPr="0040072B" w:rsidRDefault="00A417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E36173" w14:textId="77777777" w:rsidR="00A41765" w:rsidRPr="0040072B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1E55B0" w14:textId="77777777" w:rsidR="00A41765" w:rsidRPr="0040072B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CA23C4" w14:textId="77777777" w:rsidR="00A41765" w:rsidRPr="0040072B" w:rsidRDefault="005D6E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0072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0072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CB0672" w14:textId="77777777" w:rsidR="00A41765" w:rsidRPr="0040072B" w:rsidRDefault="00A417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41765" w:rsidRPr="0040072B" w14:paraId="4F6E683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C320FF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FD5D1D2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DF3071" w14:textId="77777777" w:rsidR="00A41765" w:rsidRPr="0040072B" w:rsidRDefault="005D6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07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07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524002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292CE43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A0D780" w14:textId="77777777" w:rsidR="00A41765" w:rsidRPr="0040072B" w:rsidRDefault="005D6E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783B52" w14:textId="545DEDA4" w:rsidR="00A41765" w:rsidRPr="0040072B" w:rsidRDefault="00EB1C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</w:rPr>
              <w:t>Improving utilization of maternal health care services is essential for reducing preventable maternal and neonatal morbidity and mortality, particularly in low-resource settings like Ilorin East LGA. It helps ensure early detection and management of pregnancy-related complications through skilled antenatal, delivery, and postnatal care, which is strongly associated with better pregnancy outcomes</w:t>
            </w:r>
          </w:p>
        </w:tc>
        <w:tc>
          <w:tcPr>
            <w:tcW w:w="1367" w:type="pct"/>
          </w:tcPr>
          <w:p w14:paraId="418868E5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3B252F" w14:textId="77777777" w:rsidR="00A41765" w:rsidRPr="0040072B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0A0E5FCF" w14:textId="77777777" w:rsidR="00A41765" w:rsidRPr="0040072B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647E329B" w14:textId="77777777" w:rsidR="00A41765" w:rsidRPr="0040072B" w:rsidRDefault="00A41765">
      <w:pPr>
        <w:rPr>
          <w:rFonts w:ascii="Arial" w:hAnsi="Arial" w:cs="Arial"/>
          <w:sz w:val="20"/>
          <w:szCs w:val="20"/>
          <w:lang w:val="en-GB"/>
        </w:rPr>
      </w:pPr>
    </w:p>
    <w:p w14:paraId="58685D2B" w14:textId="77777777" w:rsidR="00A41765" w:rsidRPr="0040072B" w:rsidRDefault="005D6E2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0072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6CB13F0" w14:textId="77777777" w:rsidR="00A41765" w:rsidRPr="0040072B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41765" w:rsidRPr="0040072B" w14:paraId="3CB5997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C8A572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77FD649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E4CA07C" w14:textId="77777777" w:rsidR="00A41765" w:rsidRPr="0040072B" w:rsidRDefault="005D6E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07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1765" w:rsidRPr="0040072B" w14:paraId="080342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CCB9E7" w14:textId="77777777" w:rsidR="00A41765" w:rsidRPr="0040072B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04A6B0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B8AA0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1EA0C" w14:textId="006472DF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FCCAF8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2B9F2B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2110F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252492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8D0C1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D49D0" w14:textId="28977E4D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B59844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296127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47C885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E45D20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5610D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9140D" w14:textId="56D506AC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8318F3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577526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3531D8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C5E4DE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9D15E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11F03E" w14:textId="456DCD46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3A6659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6CF3E9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FB8A7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16BBA15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E822E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514A5" w14:textId="2068D9A3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D5FA66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1F706B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579A43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C5DA14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BEDA9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92F4E" w14:textId="6E7FCBBD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C8A50C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22D3E2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D69CBA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2475AC5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2112E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09F4D7" w14:textId="37B7F4B7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02C1DC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780B2F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2D67F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072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3BA991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4FAF0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BAC2A" w14:textId="2733EF6B" w:rsidR="00A41765" w:rsidRPr="0040072B" w:rsidRDefault="002235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88C56F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4E15D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81B8C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E5BB61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232D5" w14:textId="77777777" w:rsidR="00A41765" w:rsidRPr="0040072B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4F0DD" w14:textId="0E7494AC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9462C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2EE036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108C28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DDA589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44BCA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C681C" w14:textId="297831D3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B2F14F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44799B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8BF57A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5536F1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98B6C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6A032" w14:textId="031C2CFE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CCA8EF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723A82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29D44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67F006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00A79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4E73D7" w14:textId="6AF6CEBC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BEB535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58D8B9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4B755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1A141D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28D61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9768AD8" w14:textId="1965E090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3B95AAE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7A16B5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9D95C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F44828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1070B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F7E2AD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BFCABC" w14:textId="6D4CC292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D15782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482105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2E53A1" w14:textId="77777777" w:rsidR="00A41765" w:rsidRPr="0040072B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4B1AE3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33050" w14:textId="77777777" w:rsidR="00A41765" w:rsidRPr="0040072B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71293C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4790CE" w14:textId="34D13D7F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8AF68B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E8FC2B" w14:textId="77777777" w:rsidR="00A41765" w:rsidRPr="0040072B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1EBDE9" w14:textId="77777777" w:rsidR="00A41765" w:rsidRPr="0040072B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867A4" w14:textId="77777777" w:rsidR="00A41765" w:rsidRPr="0040072B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5CC9CE" w14:textId="77777777" w:rsidR="00A41765" w:rsidRPr="0040072B" w:rsidRDefault="005D6E2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0072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B6CBC4" w14:textId="77777777" w:rsidR="00A41765" w:rsidRPr="0040072B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41765" w:rsidRPr="0040072B" w14:paraId="17E63B2E" w14:textId="77777777" w:rsidTr="00B51ED8">
        <w:trPr>
          <w:trHeight w:val="20"/>
          <w:jc w:val="center"/>
        </w:trPr>
        <w:tc>
          <w:tcPr>
            <w:tcW w:w="1672" w:type="pct"/>
            <w:noWrap/>
          </w:tcPr>
          <w:p w14:paraId="2DB3CF35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620F626" w14:textId="77777777" w:rsidR="00A41765" w:rsidRPr="0040072B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8FFE1A" w14:textId="77777777" w:rsidR="00A41765" w:rsidRPr="0040072B" w:rsidRDefault="00A41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413ED4F" w14:textId="77777777" w:rsidR="00A41765" w:rsidRPr="0040072B" w:rsidRDefault="005D6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07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07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83BC93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5FA5C03B" w14:textId="77777777" w:rsidTr="00B51ED8">
        <w:trPr>
          <w:trHeight w:val="20"/>
          <w:jc w:val="center"/>
        </w:trPr>
        <w:tc>
          <w:tcPr>
            <w:tcW w:w="1672" w:type="pct"/>
            <w:noWrap/>
          </w:tcPr>
          <w:p w14:paraId="76791D23" w14:textId="77777777" w:rsidR="00A41765" w:rsidRPr="0040072B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5FC838" w14:textId="77777777" w:rsidR="00A41765" w:rsidRPr="0040072B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90D39A" w14:textId="77777777" w:rsidR="00A41765" w:rsidRPr="0040072B" w:rsidRDefault="005D6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128AD2" w14:textId="2B435A77" w:rsidR="00A41765" w:rsidRPr="0040072B" w:rsidRDefault="00B51ED8" w:rsidP="002235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0D6465E5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ED8" w:rsidRPr="0040072B" w14:paraId="1D7A2C22" w14:textId="77777777" w:rsidTr="00B51ED8">
        <w:trPr>
          <w:trHeight w:val="20"/>
          <w:jc w:val="center"/>
        </w:trPr>
        <w:tc>
          <w:tcPr>
            <w:tcW w:w="1672" w:type="pct"/>
            <w:noWrap/>
          </w:tcPr>
          <w:p w14:paraId="74CC808E" w14:textId="77777777" w:rsidR="00B51ED8" w:rsidRPr="0040072B" w:rsidRDefault="00B51ED8" w:rsidP="00B51E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6CC1B8" w14:textId="77777777" w:rsidR="00B51ED8" w:rsidRPr="0040072B" w:rsidRDefault="00B51ED8" w:rsidP="00B51E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508CAE" w14:textId="77777777" w:rsidR="00B51ED8" w:rsidRPr="0040072B" w:rsidRDefault="00B51ED8" w:rsidP="00B51E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31CB13" w14:textId="525AAC3D" w:rsidR="00B51ED8" w:rsidRPr="0040072B" w:rsidRDefault="00B51ED8" w:rsidP="00B51E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3D4865E7" w14:textId="77777777" w:rsidR="00B51ED8" w:rsidRPr="0040072B" w:rsidRDefault="00B51ED8" w:rsidP="00B51E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1ED8" w:rsidRPr="0040072B" w14:paraId="69C4BF2D" w14:textId="77777777" w:rsidTr="00B51ED8">
        <w:trPr>
          <w:trHeight w:val="20"/>
          <w:jc w:val="center"/>
        </w:trPr>
        <w:tc>
          <w:tcPr>
            <w:tcW w:w="1672" w:type="pct"/>
            <w:noWrap/>
          </w:tcPr>
          <w:p w14:paraId="72FBC653" w14:textId="77777777" w:rsidR="00B51ED8" w:rsidRPr="0040072B" w:rsidRDefault="00B51ED8" w:rsidP="00B51E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0072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0072B">
              <w:rPr>
                <w:rFonts w:ascii="Arial" w:hAnsi="Arial" w:cs="Arial"/>
                <w:lang w:val="en-GB" w:eastAsia="en-US"/>
              </w:rPr>
              <w:br/>
            </w:r>
          </w:p>
          <w:p w14:paraId="3FF46446" w14:textId="77777777" w:rsidR="00B51ED8" w:rsidRPr="0040072B" w:rsidRDefault="00B51ED8" w:rsidP="00B51E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B7B0AA" w14:textId="7B8E8995" w:rsidR="00B51ED8" w:rsidRPr="0040072B" w:rsidRDefault="00B51ED8" w:rsidP="00B51E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2B013E6E" w14:textId="77777777" w:rsidR="00B51ED8" w:rsidRPr="0040072B" w:rsidRDefault="00B51ED8" w:rsidP="00B51E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01066F9A" w14:textId="77777777" w:rsidTr="00B51ED8">
        <w:trPr>
          <w:trHeight w:val="20"/>
          <w:jc w:val="center"/>
        </w:trPr>
        <w:tc>
          <w:tcPr>
            <w:tcW w:w="1672" w:type="pct"/>
            <w:noWrap/>
          </w:tcPr>
          <w:p w14:paraId="3BE70A8C" w14:textId="77777777" w:rsidR="00A41765" w:rsidRPr="0040072B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8C7799" w14:textId="77777777" w:rsidR="00A41765" w:rsidRPr="0040072B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D50127" w14:textId="77777777" w:rsidR="00A41765" w:rsidRPr="0040072B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99DD1A" w14:textId="77777777" w:rsidR="00A41765" w:rsidRPr="0040072B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3C42788" w14:textId="0FE4F98D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need to be replaced by fresh ones</w:t>
            </w:r>
          </w:p>
        </w:tc>
        <w:tc>
          <w:tcPr>
            <w:tcW w:w="1542" w:type="pct"/>
          </w:tcPr>
          <w:p w14:paraId="572D5443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40072B" w14:paraId="3E6836EE" w14:textId="77777777" w:rsidTr="00B51ED8">
        <w:trPr>
          <w:trHeight w:val="896"/>
          <w:jc w:val="center"/>
        </w:trPr>
        <w:tc>
          <w:tcPr>
            <w:tcW w:w="1672" w:type="pct"/>
            <w:noWrap/>
          </w:tcPr>
          <w:p w14:paraId="6EF41194" w14:textId="77777777" w:rsidR="00A41765" w:rsidRPr="0040072B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53422B" w14:textId="77777777" w:rsidR="00A41765" w:rsidRPr="0040072B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1E441D" w14:textId="77777777" w:rsidR="00A41765" w:rsidRPr="0040072B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27D3DF" w14:textId="77777777" w:rsidR="00A41765" w:rsidRPr="0040072B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F7C27D" w14:textId="77777777" w:rsidR="00A41765" w:rsidRPr="0040072B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ED2341" w14:textId="1B619248" w:rsidR="00A41765" w:rsidRPr="0040072B" w:rsidRDefault="002235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0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2" w:type="pct"/>
          </w:tcPr>
          <w:p w14:paraId="626E5964" w14:textId="77777777" w:rsidR="00A41765" w:rsidRPr="0040072B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102DFD" w14:textId="1CE00AE3" w:rsidR="00A41765" w:rsidRPr="0040072B" w:rsidRDefault="00A417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A0E6B79" w14:textId="3B75B114" w:rsidR="0040072B" w:rsidRPr="0040072B" w:rsidRDefault="0040072B" w:rsidP="0040072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170D28" w14:textId="1BA8FD59" w:rsidR="0040072B" w:rsidRPr="0040072B" w:rsidRDefault="0040072B" w:rsidP="0040072B">
      <w:pPr>
        <w:rPr>
          <w:rFonts w:ascii="Arial" w:hAnsi="Arial" w:cs="Arial"/>
          <w:b/>
          <w:sz w:val="20"/>
          <w:szCs w:val="20"/>
          <w:u w:val="single"/>
        </w:rPr>
      </w:pPr>
      <w:r w:rsidRPr="004007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0C0F5B" w14:textId="12B5EF9A" w:rsidR="0040072B" w:rsidRPr="0040072B" w:rsidRDefault="0040072B" w:rsidP="0040072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B59CBE" w14:textId="5B0C4B28" w:rsidR="0040072B" w:rsidRPr="0040072B" w:rsidRDefault="0040072B" w:rsidP="0040072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361447"/>
      <w:r w:rsidRPr="0040072B">
        <w:rPr>
          <w:rFonts w:ascii="Arial" w:hAnsi="Arial" w:cs="Arial"/>
          <w:color w:val="000000"/>
          <w:sz w:val="20"/>
          <w:szCs w:val="20"/>
        </w:rPr>
        <w:t>Amjad Ullah</w:t>
      </w:r>
      <w:r w:rsidRPr="0040072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72B">
        <w:rPr>
          <w:rFonts w:ascii="Arial" w:hAnsi="Arial" w:cs="Arial"/>
          <w:color w:val="000000"/>
          <w:sz w:val="20"/>
          <w:szCs w:val="20"/>
        </w:rPr>
        <w:t xml:space="preserve">Khyber Medical </w:t>
      </w:r>
      <w:r w:rsidRPr="0040072B">
        <w:rPr>
          <w:rFonts w:ascii="Arial" w:hAnsi="Arial" w:cs="Arial"/>
          <w:color w:val="000000"/>
          <w:sz w:val="20"/>
          <w:szCs w:val="20"/>
        </w:rPr>
        <w:t>College</w:t>
      </w:r>
      <w:r w:rsidRPr="0040072B">
        <w:rPr>
          <w:rFonts w:ascii="Arial" w:hAnsi="Arial" w:cs="Arial"/>
          <w:color w:val="000000"/>
          <w:sz w:val="20"/>
          <w:szCs w:val="20"/>
        </w:rPr>
        <w:t>, Pakistan</w:t>
      </w:r>
      <w:bookmarkEnd w:id="1"/>
      <w:r w:rsidRPr="0040072B">
        <w:rPr>
          <w:rFonts w:ascii="Arial" w:hAnsi="Arial" w:cs="Arial"/>
          <w:color w:val="000000"/>
          <w:sz w:val="20"/>
          <w:szCs w:val="20"/>
        </w:rPr>
        <w:br/>
      </w:r>
    </w:p>
    <w:sectPr w:rsidR="0040072B" w:rsidRPr="004007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284B" w14:textId="77777777" w:rsidR="004246E3" w:rsidRDefault="004246E3">
      <w:r>
        <w:separator/>
      </w:r>
    </w:p>
  </w:endnote>
  <w:endnote w:type="continuationSeparator" w:id="0">
    <w:p w14:paraId="18A4CAFF" w14:textId="77777777" w:rsidR="004246E3" w:rsidRDefault="0042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0BF5" w14:textId="77777777" w:rsidR="00A41765" w:rsidRDefault="00A41765">
    <w:pPr>
      <w:pStyle w:val="Footer"/>
      <w:jc w:val="right"/>
    </w:pPr>
  </w:p>
  <w:p w14:paraId="7D3A9379" w14:textId="0ADCB258" w:rsidR="00A41765" w:rsidRDefault="005D6E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27BD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27BD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B388CD5" w14:textId="77777777" w:rsidR="00A41765" w:rsidRDefault="005D6E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7F953B" w14:textId="77777777" w:rsidR="00A41765" w:rsidRDefault="00A41765">
    <w:pPr>
      <w:pStyle w:val="Footer"/>
      <w:jc w:val="right"/>
    </w:pPr>
  </w:p>
  <w:p w14:paraId="608CC7B5" w14:textId="77777777" w:rsidR="00A41765" w:rsidRDefault="00A417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35F79" w14:textId="77777777" w:rsidR="004246E3" w:rsidRDefault="004246E3">
      <w:r>
        <w:separator/>
      </w:r>
    </w:p>
  </w:footnote>
  <w:footnote w:type="continuationSeparator" w:id="0">
    <w:p w14:paraId="761030F7" w14:textId="77777777" w:rsidR="004246E3" w:rsidRDefault="0042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2E47" w14:textId="77777777" w:rsidR="00A41765" w:rsidRDefault="00A417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910E06" w14:textId="77777777" w:rsidR="00A41765" w:rsidRDefault="005D6E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765"/>
    <w:rsid w:val="002235E8"/>
    <w:rsid w:val="002839F2"/>
    <w:rsid w:val="00354C8C"/>
    <w:rsid w:val="00364C1B"/>
    <w:rsid w:val="0040072B"/>
    <w:rsid w:val="004246E3"/>
    <w:rsid w:val="00510A62"/>
    <w:rsid w:val="00527BDD"/>
    <w:rsid w:val="00595E7B"/>
    <w:rsid w:val="005C34C2"/>
    <w:rsid w:val="005D6E21"/>
    <w:rsid w:val="0070059C"/>
    <w:rsid w:val="0084320A"/>
    <w:rsid w:val="0087224E"/>
    <w:rsid w:val="00896FF9"/>
    <w:rsid w:val="00A41765"/>
    <w:rsid w:val="00A518C3"/>
    <w:rsid w:val="00A82467"/>
    <w:rsid w:val="00AE555B"/>
    <w:rsid w:val="00B51ED8"/>
    <w:rsid w:val="00D80669"/>
    <w:rsid w:val="00EB1C28"/>
    <w:rsid w:val="00F7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F84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1045</cp:lastModifiedBy>
  <cp:revision>29</cp:revision>
  <dcterms:created xsi:type="dcterms:W3CDTF">2026-03-24T06:15:00Z</dcterms:created>
  <dcterms:modified xsi:type="dcterms:W3CDTF">2026-04-29T07:53:00Z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