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30C4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30C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30C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1272CE4" w:rsidR="00204042" w:rsidRPr="00C30C40" w:rsidRDefault="002E74BB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953FB1" w:rsidRPr="00C30C40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>Asian Journal of Food Research and Nutrition</w:t>
              </w:r>
            </w:hyperlink>
          </w:p>
        </w:tc>
      </w:tr>
      <w:tr w:rsidR="00204042" w:rsidRPr="00C30C4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30C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CA6591D" w:rsidR="00204042" w:rsidRPr="00C30C40" w:rsidRDefault="003D3CD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Ms_AJFRN_158339</w:t>
            </w:r>
          </w:p>
        </w:tc>
      </w:tr>
      <w:tr w:rsidR="00204042" w:rsidRPr="00C30C4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30C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BE0D307" w:rsidR="00204042" w:rsidRPr="00C30C40" w:rsidRDefault="0010124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Antibiotic Resistance Profile and Carriage of the Panton-Valentine </w:t>
            </w:r>
            <w:proofErr w:type="spellStart"/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Leukocidin</w:t>
            </w:r>
            <w:proofErr w:type="spellEnd"/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pvl</w:t>
            </w:r>
            <w:proofErr w:type="spellEnd"/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Gene in Coagulase-Negative Staphylococci Isolated from Sold Edible </w:t>
            </w:r>
            <w:proofErr w:type="spellStart"/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Telfairia</w:t>
            </w:r>
            <w:proofErr w:type="spellEnd"/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occidentalis</w:t>
            </w:r>
            <w:proofErr w:type="spellEnd"/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Vegetables</w:t>
            </w:r>
          </w:p>
        </w:tc>
      </w:tr>
      <w:tr w:rsidR="00204042" w:rsidRPr="00C30C4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30C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30C4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30C4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C30C4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30C4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30C4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30C4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30C4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30C4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30C4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0C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0C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30C4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93D44FB" w:rsidR="00204042" w:rsidRPr="00C30C40" w:rsidRDefault="000630C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sz w:val="20"/>
                <w:szCs w:val="20"/>
              </w:rPr>
              <w:t xml:space="preserve">While studies on virulence factors and antibiotic resistance in environmental bacteria are important because of their role in human infections, the relevance of the present study is limited, since coagulase-negative </w:t>
            </w:r>
            <w:r w:rsidRPr="00C30C40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Staphylococci</w:t>
            </w:r>
            <w:r w:rsidRPr="00C30C40">
              <w:rPr>
                <w:rFonts w:ascii="Arial" w:hAnsi="Arial" w:cs="Arial"/>
                <w:sz w:val="20"/>
                <w:szCs w:val="20"/>
              </w:rPr>
              <w:t xml:space="preserve"> are predominantly transmitted through direct contact </w:t>
            </w:r>
            <w:r w:rsidR="00FC349E" w:rsidRPr="00C30C40">
              <w:rPr>
                <w:rFonts w:ascii="Arial" w:hAnsi="Arial" w:cs="Arial"/>
                <w:sz w:val="20"/>
                <w:szCs w:val="20"/>
              </w:rPr>
              <w:t xml:space="preserve">from carriers </w:t>
            </w:r>
            <w:r w:rsidRPr="00C30C40">
              <w:rPr>
                <w:rFonts w:ascii="Arial" w:hAnsi="Arial" w:cs="Arial"/>
                <w:sz w:val="20"/>
                <w:szCs w:val="20"/>
              </w:rPr>
              <w:t>rather than the oral route</w:t>
            </w:r>
            <w:r w:rsidR="00FC349E" w:rsidRPr="00C30C40">
              <w:rPr>
                <w:rFonts w:ascii="Arial" w:hAnsi="Arial" w:cs="Arial"/>
                <w:sz w:val="20"/>
                <w:szCs w:val="20"/>
              </w:rPr>
              <w:t xml:space="preserve"> by consuming contaminated food.</w:t>
            </w:r>
          </w:p>
        </w:tc>
        <w:tc>
          <w:tcPr>
            <w:tcW w:w="1667" w:type="pct"/>
          </w:tcPr>
          <w:p w14:paraId="46643927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C30C4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30C4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30C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30C4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30C4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30C4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0C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30C4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30C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943C6FF" w:rsidR="00204042" w:rsidRPr="00C30C40" w:rsidRDefault="00D13D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836049F" w:rsidR="00204042" w:rsidRPr="00C30C40" w:rsidRDefault="00D13D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B5C1563" w:rsidR="00204042" w:rsidRPr="00C30C40" w:rsidRDefault="00D13D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6AD57B2" w:rsidR="00204042" w:rsidRPr="00C30C40" w:rsidRDefault="00D13D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30A34B0" w:rsidR="00204042" w:rsidRPr="00C30C40" w:rsidRDefault="00D13D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994026E" w:rsidR="00204042" w:rsidRPr="00C30C40" w:rsidRDefault="00D13D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E2DFC2B" w:rsidR="00204042" w:rsidRPr="00C30C40" w:rsidRDefault="00D13D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9BC79C9" w:rsidR="00204042" w:rsidRPr="00C30C40" w:rsidRDefault="00D13D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30C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98DD86" w14:textId="77777777" w:rsidR="0020404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3D26F223" w14:textId="61F43F1A" w:rsidR="00B27826" w:rsidRPr="00C30C40" w:rsidRDefault="00FC349E" w:rsidP="00B27826">
            <w:pPr>
              <w:contextualSpacing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Paragraph 3.3, last sentence: “</w:t>
            </w:r>
            <w:r w:rsidR="00B27826" w:rsidRPr="00C30C40">
              <w:rPr>
                <w:rFonts w:ascii="Arial" w:hAnsi="Arial" w:cs="Arial"/>
                <w:color w:val="0F1115"/>
                <w:sz w:val="20"/>
                <w:szCs w:val="20"/>
              </w:rPr>
              <w:t>The distribution of </w:t>
            </w:r>
            <w:proofErr w:type="spellStart"/>
            <w:r w:rsidR="00B27826" w:rsidRPr="00C30C40">
              <w:rPr>
                <w:rStyle w:val="Emphasis"/>
                <w:rFonts w:ascii="Arial" w:eastAsia="MS Mincho" w:hAnsi="Arial" w:cs="Arial"/>
                <w:color w:val="0F1115"/>
                <w:sz w:val="20"/>
                <w:szCs w:val="20"/>
              </w:rPr>
              <w:t>pvl</w:t>
            </w:r>
            <w:proofErr w:type="spellEnd"/>
            <w:r w:rsidR="00B27826" w:rsidRPr="00C30C40">
              <w:rPr>
                <w:rFonts w:ascii="Arial" w:hAnsi="Arial" w:cs="Arial"/>
                <w:color w:val="0F1115"/>
                <w:sz w:val="20"/>
                <w:szCs w:val="20"/>
              </w:rPr>
              <w:t xml:space="preserve">-positive isolates demonstrated that this virulence determinant is present in a </w:t>
            </w:r>
            <w:r w:rsidR="00B27826" w:rsidRPr="00C30C40">
              <w:rPr>
                <w:rFonts w:ascii="Arial" w:hAnsi="Arial" w:cs="Arial"/>
                <w:b/>
                <w:color w:val="0F1115"/>
                <w:sz w:val="20"/>
                <w:szCs w:val="20"/>
              </w:rPr>
              <w:t>significant proportion</w:t>
            </w:r>
            <w:r w:rsidR="00B27826" w:rsidRPr="00C30C40">
              <w:rPr>
                <w:rFonts w:ascii="Arial" w:hAnsi="Arial" w:cs="Arial"/>
                <w:color w:val="0F1115"/>
                <w:sz w:val="20"/>
                <w:szCs w:val="20"/>
              </w:rPr>
              <w:t xml:space="preserve"> of </w:t>
            </w:r>
            <w:proofErr w:type="spellStart"/>
            <w:r w:rsidR="00B27826" w:rsidRPr="00C30C40">
              <w:rPr>
                <w:rFonts w:ascii="Arial" w:hAnsi="Arial" w:cs="Arial"/>
                <w:color w:val="0F1115"/>
                <w:sz w:val="20"/>
                <w:szCs w:val="20"/>
              </w:rPr>
              <w:t>CoNS</w:t>
            </w:r>
            <w:proofErr w:type="spellEnd"/>
            <w:r w:rsidR="00B27826" w:rsidRPr="00C30C40">
              <w:rPr>
                <w:rFonts w:ascii="Arial" w:hAnsi="Arial" w:cs="Arial"/>
                <w:color w:val="0F1115"/>
                <w:sz w:val="20"/>
                <w:szCs w:val="20"/>
              </w:rPr>
              <w:t xml:space="preserve"> contaminating f</w:t>
            </w:r>
            <w:r w:rsidR="00D20163" w:rsidRPr="00C30C40">
              <w:rPr>
                <w:rFonts w:ascii="Arial" w:hAnsi="Arial" w:cs="Arial"/>
                <w:color w:val="0F1115"/>
                <w:sz w:val="20"/>
                <w:szCs w:val="20"/>
              </w:rPr>
              <w:t>resh vegetables in this setting”</w:t>
            </w:r>
          </w:p>
          <w:p w14:paraId="56A933FA" w14:textId="77777777" w:rsidR="00B27826" w:rsidRPr="00C30C40" w:rsidRDefault="00B27826" w:rsidP="00B27826">
            <w:pPr>
              <w:contextualSpacing/>
              <w:rPr>
                <w:rFonts w:ascii="Arial" w:hAnsi="Arial" w:cs="Arial"/>
                <w:color w:val="0F1115"/>
                <w:sz w:val="20"/>
                <w:szCs w:val="20"/>
              </w:rPr>
            </w:pPr>
          </w:p>
          <w:p w14:paraId="10CA54E1" w14:textId="60F670F7" w:rsidR="00B27826" w:rsidRPr="00C30C40" w:rsidRDefault="00B278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sz w:val="20"/>
                <w:szCs w:val="20"/>
              </w:rPr>
              <w:t xml:space="preserve">The above sentence needs to be revised, as only 3 out of 12 </w:t>
            </w:r>
            <w:proofErr w:type="spellStart"/>
            <w:r w:rsidRPr="00C30C40">
              <w:rPr>
                <w:rFonts w:ascii="Arial" w:hAnsi="Arial" w:cs="Arial"/>
                <w:sz w:val="20"/>
                <w:szCs w:val="20"/>
              </w:rPr>
              <w:t>CoNS</w:t>
            </w:r>
            <w:proofErr w:type="spellEnd"/>
            <w:r w:rsidRPr="00C30C40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C30C40">
              <w:rPr>
                <w:rFonts w:ascii="Arial" w:hAnsi="Arial" w:cs="Arial"/>
                <w:i/>
                <w:sz w:val="20"/>
                <w:szCs w:val="20"/>
              </w:rPr>
              <w:t>pvl</w:t>
            </w:r>
            <w:proofErr w:type="spellEnd"/>
            <w:r w:rsidRPr="00C30C40">
              <w:rPr>
                <w:rFonts w:ascii="Arial" w:hAnsi="Arial" w:cs="Arial"/>
                <w:sz w:val="20"/>
                <w:szCs w:val="20"/>
              </w:rPr>
              <w:t>-positive</w:t>
            </w:r>
          </w:p>
          <w:p w14:paraId="6498FF44" w14:textId="45DEA741" w:rsidR="00D13D9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29773ECA" w:rsidR="00204042" w:rsidRPr="00C30C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5519C" w14:textId="22047762" w:rsidR="001061B4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412A5C3B" w14:textId="77777777" w:rsidR="00204042" w:rsidRPr="00C30C40" w:rsidRDefault="00D13D92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30C40">
              <w:rPr>
                <w:rFonts w:ascii="Arial" w:hAnsi="Arial" w:cs="Arial"/>
                <w:sz w:val="20"/>
                <w:szCs w:val="20"/>
              </w:rPr>
              <w:lastRenderedPageBreak/>
              <w:t>Table 1 could be presented as a bar chart showing only resistance profiles for greater clarity</w:t>
            </w:r>
          </w:p>
          <w:p w14:paraId="11212A77" w14:textId="77777777" w:rsidR="00D13D92" w:rsidRPr="00C30C40" w:rsidRDefault="00D13D92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BC888B7" w14:textId="5B79DF44" w:rsidR="00D13D9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sz w:val="20"/>
                <w:szCs w:val="20"/>
              </w:rPr>
              <w:t>Table 2: Title line is not clear</w:t>
            </w:r>
          </w:p>
        </w:tc>
        <w:tc>
          <w:tcPr>
            <w:tcW w:w="1667" w:type="pct"/>
          </w:tcPr>
          <w:p w14:paraId="3731B36A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30C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064C20C" w:rsidR="0020404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30C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474F8DC" w:rsidR="0020404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30C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67BFA19" w:rsidR="0020404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30C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273A25" w14:textId="77777777" w:rsidR="0020404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4DBA7FF4" w14:textId="77777777" w:rsidR="00D13D9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977494" w14:textId="49985862" w:rsidR="00D13D92" w:rsidRPr="00C30C40" w:rsidRDefault="00D13D92" w:rsidP="00D13D9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sz w:val="20"/>
                <w:szCs w:val="20"/>
              </w:rPr>
              <w:t>The number of references can be reduced, as this is a short paper,</w:t>
            </w:r>
            <w:r w:rsidR="00D20163" w:rsidRPr="00C30C40">
              <w:rPr>
                <w:rFonts w:ascii="Arial" w:hAnsi="Arial" w:cs="Arial"/>
                <w:sz w:val="20"/>
                <w:szCs w:val="20"/>
              </w:rPr>
              <w:t xml:space="preserve"> by avoiding multiple citations</w:t>
            </w:r>
          </w:p>
        </w:tc>
        <w:tc>
          <w:tcPr>
            <w:tcW w:w="1667" w:type="pct"/>
          </w:tcPr>
          <w:p w14:paraId="776025FB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30C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30C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30C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D7710B0" w:rsidR="00204042" w:rsidRPr="00C30C40" w:rsidRDefault="00D13D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C30C4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30C4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30C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30C4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30C4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30C4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30C4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0C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0C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30C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30C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30C4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6902D6C" w:rsidR="00204042" w:rsidRPr="00C30C40" w:rsidRDefault="00D13D92" w:rsidP="00D13D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30C4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A3C9FAC" w:rsidR="00204042" w:rsidRPr="00C30C40" w:rsidRDefault="00D13D92" w:rsidP="00D13D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30C4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30C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30C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7057DCF" w:rsidR="00204042" w:rsidRPr="00C30C40" w:rsidRDefault="00D13D92" w:rsidP="00D13D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30C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30C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30C4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1763E87" w:rsidR="00204042" w:rsidRPr="00C30C40" w:rsidRDefault="00D13D92" w:rsidP="00D13D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can be reduced</w:t>
            </w:r>
          </w:p>
        </w:tc>
        <w:tc>
          <w:tcPr>
            <w:tcW w:w="1667" w:type="pct"/>
          </w:tcPr>
          <w:p w14:paraId="467EE6CF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0C4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30C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30C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30C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30C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D0DA3BB" w:rsidR="00204042" w:rsidRPr="00C30C40" w:rsidRDefault="00D13D92" w:rsidP="00D13D9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0C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30C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5BA937" w14:textId="77777777" w:rsidR="00F226A8" w:rsidRPr="00F226A8" w:rsidRDefault="00F226A8" w:rsidP="00F226A8">
      <w:pPr>
        <w:rPr>
          <w:rFonts w:ascii="Arial" w:hAnsi="Arial" w:cs="Arial"/>
          <w:b/>
          <w:sz w:val="20"/>
          <w:szCs w:val="20"/>
        </w:rPr>
      </w:pPr>
    </w:p>
    <w:p w14:paraId="69776956" w14:textId="77777777" w:rsidR="00F226A8" w:rsidRPr="00F226A8" w:rsidRDefault="00F226A8" w:rsidP="00F226A8">
      <w:pPr>
        <w:rPr>
          <w:rFonts w:ascii="Arial" w:hAnsi="Arial" w:cs="Arial"/>
          <w:b/>
          <w:sz w:val="20"/>
          <w:szCs w:val="20"/>
          <w:u w:val="single"/>
        </w:rPr>
      </w:pPr>
      <w:r w:rsidRPr="00F226A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510F796" w14:textId="77777777" w:rsidR="00F226A8" w:rsidRPr="00F226A8" w:rsidRDefault="00F226A8" w:rsidP="00F226A8">
      <w:pPr>
        <w:rPr>
          <w:rFonts w:ascii="Arial" w:hAnsi="Arial" w:cs="Arial"/>
          <w:sz w:val="20"/>
          <w:szCs w:val="20"/>
        </w:rPr>
      </w:pPr>
      <w:r w:rsidRPr="00F226A8">
        <w:rPr>
          <w:rFonts w:ascii="Arial" w:hAnsi="Arial" w:cs="Arial"/>
          <w:color w:val="000000"/>
          <w:sz w:val="20"/>
          <w:szCs w:val="20"/>
        </w:rPr>
        <w:t>Daisy Vanitha John, Jain University, India</w:t>
      </w:r>
    </w:p>
    <w:bookmarkEnd w:id="0"/>
    <w:p w14:paraId="217D56E7" w14:textId="77777777" w:rsidR="00204042" w:rsidRPr="00C30C4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C30C4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A82C9" w14:textId="77777777" w:rsidR="002E74BB" w:rsidRDefault="002E74BB">
      <w:r>
        <w:separator/>
      </w:r>
    </w:p>
  </w:endnote>
  <w:endnote w:type="continuationSeparator" w:id="0">
    <w:p w14:paraId="64073F4A" w14:textId="77777777" w:rsidR="002E74BB" w:rsidRDefault="002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7F6C303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67DA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67DA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C0490" w14:textId="77777777" w:rsidR="002E74BB" w:rsidRDefault="002E74BB">
      <w:r>
        <w:separator/>
      </w:r>
    </w:p>
  </w:footnote>
  <w:footnote w:type="continuationSeparator" w:id="0">
    <w:p w14:paraId="75787E4B" w14:textId="77777777" w:rsidR="002E74BB" w:rsidRDefault="002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30CA"/>
    <w:rsid w:val="00101245"/>
    <w:rsid w:val="001061B4"/>
    <w:rsid w:val="00151615"/>
    <w:rsid w:val="00204042"/>
    <w:rsid w:val="00206283"/>
    <w:rsid w:val="00261933"/>
    <w:rsid w:val="002C66D6"/>
    <w:rsid w:val="002E74BB"/>
    <w:rsid w:val="003D3CD3"/>
    <w:rsid w:val="004949B1"/>
    <w:rsid w:val="00561919"/>
    <w:rsid w:val="00596558"/>
    <w:rsid w:val="005C677A"/>
    <w:rsid w:val="00637467"/>
    <w:rsid w:val="006534F5"/>
    <w:rsid w:val="007A699C"/>
    <w:rsid w:val="00804C79"/>
    <w:rsid w:val="00871654"/>
    <w:rsid w:val="008B5FB8"/>
    <w:rsid w:val="008D2987"/>
    <w:rsid w:val="00953FB1"/>
    <w:rsid w:val="009A3A95"/>
    <w:rsid w:val="00A7113E"/>
    <w:rsid w:val="00AA476E"/>
    <w:rsid w:val="00AB042A"/>
    <w:rsid w:val="00AF3F59"/>
    <w:rsid w:val="00B27826"/>
    <w:rsid w:val="00B32586"/>
    <w:rsid w:val="00B75A7C"/>
    <w:rsid w:val="00BA4B4A"/>
    <w:rsid w:val="00BE39F1"/>
    <w:rsid w:val="00C255C0"/>
    <w:rsid w:val="00C30C40"/>
    <w:rsid w:val="00C52AA3"/>
    <w:rsid w:val="00CC09B3"/>
    <w:rsid w:val="00D13D92"/>
    <w:rsid w:val="00D20163"/>
    <w:rsid w:val="00D2337C"/>
    <w:rsid w:val="00D51B4B"/>
    <w:rsid w:val="00DF4831"/>
    <w:rsid w:val="00E13F66"/>
    <w:rsid w:val="00E24527"/>
    <w:rsid w:val="00E40DD6"/>
    <w:rsid w:val="00E46CBC"/>
    <w:rsid w:val="00E67DAA"/>
    <w:rsid w:val="00E909E5"/>
    <w:rsid w:val="00EA6E35"/>
    <w:rsid w:val="00EE3E18"/>
    <w:rsid w:val="00F226A8"/>
    <w:rsid w:val="00F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0630CA"/>
    <w:rPr>
      <w:i/>
      <w:iCs/>
    </w:rPr>
  </w:style>
  <w:style w:type="paragraph" w:customStyle="1" w:styleId="ds-markdown-paragraph">
    <w:name w:val="ds-markdown-paragraph"/>
    <w:basedOn w:val="Normal"/>
    <w:rsid w:val="00B27826"/>
    <w:pPr>
      <w:spacing w:before="100" w:beforeAutospacing="1" w:after="100" w:afterAutospacing="1"/>
    </w:pPr>
  </w:style>
  <w:style w:type="character" w:customStyle="1" w:styleId="UnresolvedMention2">
    <w:name w:val="Unresolved Mention2"/>
    <w:uiPriority w:val="99"/>
    <w:semiHidden/>
    <w:unhideWhenUsed/>
    <w:rsid w:val="00C52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r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