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204F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204F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1272CE4" w:rsidR="00204042" w:rsidRPr="001204FA" w:rsidRDefault="00954C4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953FB1" w:rsidRPr="001204FA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Asian Journal of Food Research and Nutrition</w:t>
              </w:r>
            </w:hyperlink>
          </w:p>
        </w:tc>
      </w:tr>
      <w:tr w:rsidR="00204042" w:rsidRPr="001204F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204F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740EE4F" w:rsidR="00204042" w:rsidRPr="001204FA" w:rsidRDefault="0031585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Ms_AJFRN_158165</w:t>
            </w:r>
          </w:p>
        </w:tc>
      </w:tr>
      <w:tr w:rsidR="00204042" w:rsidRPr="001204F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204F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F6429ED" w:rsidR="00204042" w:rsidRPr="001204FA" w:rsidRDefault="0031585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Knowledge and Associated Factors Among Rural Married Women of Reproductive Age (15-49) in Benue State, Nigeria</w:t>
            </w:r>
          </w:p>
        </w:tc>
      </w:tr>
      <w:tr w:rsidR="00204042" w:rsidRPr="001204F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204F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204F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204F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1204F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204F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204F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204F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204F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204F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204F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204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04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204F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6B60AA0" w:rsidR="00204042" w:rsidRPr="001204FA" w:rsidRDefault="006858CC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This study examines the level of nutritional knowledge among married women of reproductive age. These data are important because a well-informed mother is more likely to eat correctly and bear a healthy child. Understanding this knowledge level may guide the state in implementing information campaigns and other health measures</w:t>
            </w: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7B92B319" w14:textId="77777777" w:rsidR="00204042" w:rsidRPr="001204FA" w:rsidRDefault="00204042">
      <w:pPr>
        <w:rPr>
          <w:rFonts w:ascii="Arial" w:hAnsi="Arial" w:cs="Arial"/>
          <w:sz w:val="20"/>
          <w:szCs w:val="20"/>
        </w:rPr>
      </w:pPr>
    </w:p>
    <w:p w14:paraId="45EDC2EA" w14:textId="77777777" w:rsidR="00204042" w:rsidRPr="001204F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204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204F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04F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204F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204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204FA" w14:paraId="54617DA3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204F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E6F6C81" w14:textId="03A25966" w:rsidR="006858CC" w:rsidRPr="001204FA" w:rsidRDefault="006858CC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60ED5885" w14:textId="1186B5F7" w:rsidR="006858CC" w:rsidRPr="001204FA" w:rsidRDefault="006858CC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term “Associated Factors” is vague and I propose to </w:t>
            </w:r>
            <w:r w:rsidR="00A472C6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replace with </w:t>
            </w:r>
            <w:r w:rsidR="00C0308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“</w:t>
            </w:r>
            <w:r w:rsidR="00A472C6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Diet Practices</w:t>
            </w:r>
            <w:r w:rsidR="00C0308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”</w:t>
            </w:r>
            <w:r w:rsidR="00A472C6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: Nutritional Knowledge</w:t>
            </w:r>
            <w:r w:rsidR="00A472C6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and Diet Practices</w:t>
            </w: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Among Rural Married Women of Reproductive Age (15-49) in Benue State, Nigeria</w:t>
            </w:r>
          </w:p>
        </w:tc>
        <w:tc>
          <w:tcPr>
            <w:tcW w:w="1667" w:type="pct"/>
          </w:tcPr>
          <w:p w14:paraId="0C69DD75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7E673966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64C525D" w14:textId="77FF7428" w:rsidR="00204042" w:rsidRPr="001204FA" w:rsidRDefault="00A472C6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1E1821E9" w14:textId="09A0831F" w:rsidR="00C0308E" w:rsidRPr="001204FA" w:rsidRDefault="00C0308E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It is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combehansive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. An error:</w:t>
            </w:r>
          </w:p>
          <w:p w14:paraId="5BC06A9A" w14:textId="4F15CC55" w:rsidR="00A472C6" w:rsidRPr="001204FA" w:rsidRDefault="00A472C6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SPSS= Statistical Package for the Social Sciences. Must be corrected</w:t>
            </w:r>
          </w:p>
        </w:tc>
        <w:tc>
          <w:tcPr>
            <w:tcW w:w="1667" w:type="pct"/>
          </w:tcPr>
          <w:p w14:paraId="7FC68848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57435C06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E394DCD" w14:textId="77777777" w:rsidR="00204042" w:rsidRPr="001204FA" w:rsidRDefault="00A472C6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N/A = Not Applicable</w:t>
            </w:r>
          </w:p>
          <w:p w14:paraId="51F93E96" w14:textId="7EDE6496" w:rsidR="00A472C6" w:rsidRPr="001204FA" w:rsidRDefault="00A472C6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 did not find keywords</w:t>
            </w:r>
          </w:p>
        </w:tc>
        <w:tc>
          <w:tcPr>
            <w:tcW w:w="1667" w:type="pct"/>
          </w:tcPr>
          <w:p w14:paraId="61E2DCF4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6D90F5AF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FF4E5B0" w14:textId="77777777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7577A76B" w14:textId="06A00080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Information provided is adequate</w:t>
            </w:r>
          </w:p>
        </w:tc>
        <w:tc>
          <w:tcPr>
            <w:tcW w:w="1667" w:type="pct"/>
          </w:tcPr>
          <w:p w14:paraId="0A5EAFF5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71F6A822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C6943A4" w14:textId="1D54CED6" w:rsidR="004A0320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09C7F265" w14:textId="075C4B42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It is stated: The broad objective of this study was to determine the nutrition knowledge and associated factors among rural married women of reproductive age (15-49) in Benue State, Nigeria. </w:t>
            </w:r>
            <w:r w:rsidR="00960F3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Secondary aims not provided.</w:t>
            </w:r>
          </w:p>
        </w:tc>
        <w:tc>
          <w:tcPr>
            <w:tcW w:w="1667" w:type="pct"/>
          </w:tcPr>
          <w:p w14:paraId="56AACFE7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393BE728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C15D57C" w14:textId="77777777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2 = Needs Improvement </w:t>
            </w:r>
          </w:p>
          <w:p w14:paraId="58F2BD0E" w14:textId="767D0D3D" w:rsidR="004A0320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It is vast and </w:t>
            </w:r>
            <w:r w:rsidR="0016272A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but not recent. New</w:t>
            </w:r>
            <w:r w:rsidR="00960F3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</w:t>
            </w:r>
            <w:r w:rsidR="0016272A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st entry i</w:t>
            </w:r>
            <w:r w:rsidR="00960F3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</w:t>
            </w:r>
            <w:r w:rsidR="0016272A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from 2015. Newer papers should be included</w:t>
            </w:r>
          </w:p>
        </w:tc>
        <w:tc>
          <w:tcPr>
            <w:tcW w:w="1667" w:type="pct"/>
          </w:tcPr>
          <w:p w14:paraId="734BAD15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7D2E0D24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3232D62" w14:textId="77777777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2A1105C5" w14:textId="77777777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Genaraly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y</w:t>
            </w:r>
            <w:r w:rsidR="004A0320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es. </w:t>
            </w: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But dietary practices not provided</w:t>
            </w:r>
          </w:p>
          <w:p w14:paraId="0FB98532" w14:textId="65EFB043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classification of "fair" </w:t>
            </w:r>
            <w:r w:rsidR="00960F3E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etc </w:t>
            </w: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in vague</w:t>
            </w:r>
          </w:p>
        </w:tc>
        <w:tc>
          <w:tcPr>
            <w:tcW w:w="1667" w:type="pct"/>
          </w:tcPr>
          <w:p w14:paraId="5B378D21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2001E977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964DCFD" w14:textId="77777777" w:rsidR="004A0320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095B57A1" w14:textId="5A0F64DC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Informed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consednt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obdained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(not written)</w:t>
            </w:r>
          </w:p>
        </w:tc>
        <w:tc>
          <w:tcPr>
            <w:tcW w:w="1667" w:type="pct"/>
          </w:tcPr>
          <w:p w14:paraId="103D7017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14A68263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1C05E1B" w14:textId="77777777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3 = Satisfactory </w:t>
            </w:r>
          </w:p>
          <w:p w14:paraId="6498FF44" w14:textId="76FAE216" w:rsidR="004A0320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Imformative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tables are used</w:t>
            </w:r>
            <w:r w:rsidR="0016272A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 But dietary practices results are absent from the results </w:t>
            </w:r>
            <w:proofErr w:type="spellStart"/>
            <w:r w:rsidR="0016272A"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sectio</w:t>
            </w:r>
            <w:proofErr w:type="spellEnd"/>
          </w:p>
        </w:tc>
        <w:tc>
          <w:tcPr>
            <w:tcW w:w="1667" w:type="pct"/>
          </w:tcPr>
          <w:p w14:paraId="5C85D0C2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08BCC8AC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204F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204F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D582678" w14:textId="77777777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5BC888B7" w14:textId="27CD5873" w:rsidR="004A0320" w:rsidRPr="001204FA" w:rsidRDefault="00960F3E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 table of results of diet practices should  be included</w:t>
            </w:r>
          </w:p>
        </w:tc>
        <w:tc>
          <w:tcPr>
            <w:tcW w:w="1667" w:type="pct"/>
          </w:tcPr>
          <w:p w14:paraId="3731B36A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70F8B6FA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20599FE" w14:textId="77777777" w:rsidR="004A0320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lastRenderedPageBreak/>
              <w:t>4 = Good</w:t>
            </w:r>
          </w:p>
          <w:p w14:paraId="7B44548E" w14:textId="053243D1" w:rsidR="00204042" w:rsidRPr="001204FA" w:rsidRDefault="004A0320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Yes it is related to existing literature </w:t>
            </w:r>
          </w:p>
        </w:tc>
        <w:tc>
          <w:tcPr>
            <w:tcW w:w="1667" w:type="pct"/>
          </w:tcPr>
          <w:p w14:paraId="076CB8C3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494768AA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4D458B5" w14:textId="77777777" w:rsidR="0016272A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3 = Satisfactory </w:t>
            </w:r>
          </w:p>
          <w:p w14:paraId="21336C26" w14:textId="0B22E5BE" w:rsidR="00204042" w:rsidRPr="001204FA" w:rsidRDefault="0016272A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Generally yes. No tables for dietary practices</w:t>
            </w:r>
          </w:p>
        </w:tc>
        <w:tc>
          <w:tcPr>
            <w:tcW w:w="1667" w:type="pct"/>
          </w:tcPr>
          <w:p w14:paraId="4CC8AAA5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62D20FB3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5201162" w14:textId="77777777" w:rsidR="00204042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N/A = Not Applicable</w:t>
            </w:r>
          </w:p>
          <w:p w14:paraId="0A68CFF8" w14:textId="47D421B2" w:rsidR="00EC2221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No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limitaion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section found</w:t>
            </w:r>
          </w:p>
        </w:tc>
        <w:tc>
          <w:tcPr>
            <w:tcW w:w="1667" w:type="pct"/>
          </w:tcPr>
          <w:p w14:paraId="71FF1B95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3E9E14AE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4AFAE52F" w14:textId="77777777" w:rsidR="00204042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3 = Satisfactory</w:t>
            </w:r>
          </w:p>
          <w:p w14:paraId="32977494" w14:textId="31529DA5" w:rsidR="00EC2221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They are many and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reveland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but not new.</w:t>
            </w:r>
          </w:p>
        </w:tc>
        <w:tc>
          <w:tcPr>
            <w:tcW w:w="1667" w:type="pct"/>
          </w:tcPr>
          <w:p w14:paraId="776025FB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6C116638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204F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204F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06019EDF" w14:textId="77777777" w:rsidR="00204042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1AB8C62B" w14:textId="6CA9ED27" w:rsidR="00EC2221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language is understandable</w:t>
            </w:r>
          </w:p>
        </w:tc>
        <w:tc>
          <w:tcPr>
            <w:tcW w:w="1667" w:type="pct"/>
          </w:tcPr>
          <w:p w14:paraId="3D972FCB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1204F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204F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204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204F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204F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204F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204F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204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204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268171E1" w14:textId="77777777" w:rsidTr="00EC2221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204F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204F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204F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3EB64465" w14:textId="27CC2509" w:rsidR="00204042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4502FD80" w14:textId="77777777" w:rsidTr="00EC2221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204F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DC0514E" w14:textId="5BEF3FBB" w:rsidR="00204042" w:rsidRPr="001204FA" w:rsidRDefault="00EC2221" w:rsidP="00EC222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5C3740FC" w14:textId="77777777" w:rsidTr="00EC222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204F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204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204F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25087CE6" w14:textId="1FD0866B" w:rsidR="00204042" w:rsidRPr="001204FA" w:rsidRDefault="00EC2221" w:rsidP="00EC2221">
            <w:pPr>
              <w:contextualSpacing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There are problems: Little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statiticals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analysis, Vague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clasification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system</w:t>
            </w:r>
          </w:p>
        </w:tc>
        <w:tc>
          <w:tcPr>
            <w:tcW w:w="1667" w:type="pct"/>
          </w:tcPr>
          <w:p w14:paraId="51AC5B4C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0D69610E" w14:textId="77777777" w:rsidTr="00EC2221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204F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204F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204F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5F581BC" w14:textId="71E3D5F7" w:rsidR="00204042" w:rsidRPr="001204FA" w:rsidRDefault="00EC2221" w:rsidP="00EC2221">
            <w:pPr>
              <w:ind w:left="720" w:hanging="720"/>
              <w:contextualSpacing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are </w:t>
            </w:r>
            <w:proofErr w:type="spellStart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suficient</w:t>
            </w:r>
            <w:proofErr w:type="spellEnd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in numbe</w:t>
            </w:r>
            <w:bookmarkStart w:id="0" w:name="_GoBack"/>
            <w:bookmarkEnd w:id="0"/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 but not recent</w:t>
            </w:r>
          </w:p>
        </w:tc>
        <w:tc>
          <w:tcPr>
            <w:tcW w:w="1667" w:type="pct"/>
          </w:tcPr>
          <w:p w14:paraId="467EE6CF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204FA" w14:paraId="124FFBD8" w14:textId="77777777" w:rsidTr="00EC2221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204F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204F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204F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204F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4F0B5A8" w14:textId="73755C0E" w:rsidR="00204042" w:rsidRPr="001204FA" w:rsidRDefault="00EC2221" w:rsidP="00EC2221">
            <w:pPr>
              <w:contextualSpacing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204FA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1204F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DDCE5D" w14:textId="77777777" w:rsidR="009D09C8" w:rsidRPr="009D09C8" w:rsidRDefault="009D09C8" w:rsidP="009D09C8">
      <w:pPr>
        <w:rPr>
          <w:rFonts w:ascii="Arial" w:hAnsi="Arial" w:cs="Arial"/>
          <w:b/>
          <w:sz w:val="20"/>
          <w:szCs w:val="20"/>
          <w:u w:val="single"/>
        </w:rPr>
      </w:pPr>
      <w:r w:rsidRPr="009D09C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E4280C2" w14:textId="77777777" w:rsidR="009D09C8" w:rsidRPr="009D09C8" w:rsidRDefault="009D09C8" w:rsidP="009D09C8">
      <w:pPr>
        <w:rPr>
          <w:rFonts w:ascii="Arial" w:hAnsi="Arial" w:cs="Arial"/>
          <w:sz w:val="20"/>
          <w:szCs w:val="20"/>
        </w:rPr>
      </w:pPr>
      <w:r w:rsidRPr="009D09C8">
        <w:rPr>
          <w:rFonts w:ascii="Arial" w:hAnsi="Arial" w:cs="Arial"/>
          <w:sz w:val="20"/>
          <w:szCs w:val="20"/>
        </w:rPr>
        <w:t>.</w:t>
      </w:r>
      <w:r w:rsidRPr="009D09C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D09C8">
        <w:rPr>
          <w:rFonts w:ascii="Arial" w:hAnsi="Arial" w:cs="Arial"/>
          <w:color w:val="000000"/>
          <w:sz w:val="20"/>
          <w:szCs w:val="20"/>
        </w:rPr>
        <w:t>Nikitidis</w:t>
      </w:r>
      <w:proofErr w:type="spellEnd"/>
      <w:r w:rsidRPr="009D09C8">
        <w:rPr>
          <w:rFonts w:ascii="Arial" w:hAnsi="Arial" w:cs="Arial"/>
          <w:color w:val="000000"/>
          <w:sz w:val="20"/>
          <w:szCs w:val="20"/>
        </w:rPr>
        <w:t xml:space="preserve"> o. Nikolaos</w:t>
      </w:r>
      <w:r w:rsidRPr="009D09C8">
        <w:rPr>
          <w:rFonts w:ascii="Arial" w:hAnsi="Arial" w:cs="Arial"/>
          <w:sz w:val="20"/>
          <w:szCs w:val="20"/>
        </w:rPr>
        <w:t xml:space="preserve">, </w:t>
      </w:r>
      <w:r w:rsidRPr="009D09C8">
        <w:rPr>
          <w:rFonts w:ascii="Arial" w:hAnsi="Arial" w:cs="Arial"/>
          <w:color w:val="000000"/>
          <w:sz w:val="20"/>
          <w:szCs w:val="20"/>
        </w:rPr>
        <w:t>University of Thessaly</w:t>
      </w:r>
      <w:r w:rsidRPr="009D09C8">
        <w:rPr>
          <w:rFonts w:ascii="Arial" w:hAnsi="Arial" w:cs="Arial"/>
          <w:sz w:val="20"/>
          <w:szCs w:val="20"/>
        </w:rPr>
        <w:t xml:space="preserve">, </w:t>
      </w:r>
      <w:r w:rsidRPr="009D09C8">
        <w:rPr>
          <w:rFonts w:ascii="Arial" w:hAnsi="Arial" w:cs="Arial"/>
          <w:color w:val="000000"/>
          <w:sz w:val="20"/>
          <w:szCs w:val="20"/>
        </w:rPr>
        <w:t>GREECE</w:t>
      </w:r>
    </w:p>
    <w:p w14:paraId="28524415" w14:textId="77777777" w:rsidR="009D09C8" w:rsidRPr="009D09C8" w:rsidRDefault="009D09C8" w:rsidP="009D09C8">
      <w:pPr>
        <w:rPr>
          <w:rFonts w:ascii="Arial" w:hAnsi="Arial" w:cs="Arial"/>
          <w:sz w:val="20"/>
          <w:szCs w:val="20"/>
        </w:rPr>
      </w:pPr>
    </w:p>
    <w:p w14:paraId="770A968B" w14:textId="77777777" w:rsidR="009D09C8" w:rsidRPr="009D09C8" w:rsidRDefault="009D09C8" w:rsidP="009D09C8">
      <w:pPr>
        <w:rPr>
          <w:rFonts w:ascii="Arial" w:hAnsi="Arial" w:cs="Arial"/>
          <w:sz w:val="20"/>
          <w:szCs w:val="20"/>
        </w:rPr>
      </w:pPr>
    </w:p>
    <w:p w14:paraId="217D56E7" w14:textId="77777777" w:rsidR="00204042" w:rsidRPr="001204F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1204F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51316" w14:textId="77777777" w:rsidR="00954C49" w:rsidRDefault="00954C49">
      <w:r>
        <w:separator/>
      </w:r>
    </w:p>
  </w:endnote>
  <w:endnote w:type="continuationSeparator" w:id="0">
    <w:p w14:paraId="569F8D57" w14:textId="77777777" w:rsidR="00954C49" w:rsidRDefault="0095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868B6" w14:textId="77777777" w:rsidR="00954C49" w:rsidRDefault="00954C49">
      <w:r>
        <w:separator/>
      </w:r>
    </w:p>
  </w:footnote>
  <w:footnote w:type="continuationSeparator" w:id="0">
    <w:p w14:paraId="62CDAEC2" w14:textId="77777777" w:rsidR="00954C49" w:rsidRDefault="0095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0743"/>
    <w:rsid w:val="001061B4"/>
    <w:rsid w:val="001204FA"/>
    <w:rsid w:val="00120567"/>
    <w:rsid w:val="0016272A"/>
    <w:rsid w:val="00190F17"/>
    <w:rsid w:val="00204042"/>
    <w:rsid w:val="00206283"/>
    <w:rsid w:val="002235EC"/>
    <w:rsid w:val="00261933"/>
    <w:rsid w:val="002C66D6"/>
    <w:rsid w:val="00315850"/>
    <w:rsid w:val="00392F6C"/>
    <w:rsid w:val="00402438"/>
    <w:rsid w:val="0043653C"/>
    <w:rsid w:val="004A0320"/>
    <w:rsid w:val="005A2EF7"/>
    <w:rsid w:val="005C677A"/>
    <w:rsid w:val="006534F5"/>
    <w:rsid w:val="006858CC"/>
    <w:rsid w:val="007219C9"/>
    <w:rsid w:val="007A699C"/>
    <w:rsid w:val="00860BC3"/>
    <w:rsid w:val="008B5FB8"/>
    <w:rsid w:val="008D2987"/>
    <w:rsid w:val="00953FB1"/>
    <w:rsid w:val="00954C49"/>
    <w:rsid w:val="00960F3E"/>
    <w:rsid w:val="009A3A95"/>
    <w:rsid w:val="009D09C8"/>
    <w:rsid w:val="00A472C6"/>
    <w:rsid w:val="00A7113E"/>
    <w:rsid w:val="00AA476E"/>
    <w:rsid w:val="00AF3F59"/>
    <w:rsid w:val="00C0308E"/>
    <w:rsid w:val="00C255C0"/>
    <w:rsid w:val="00CC1A32"/>
    <w:rsid w:val="00CE012F"/>
    <w:rsid w:val="00D301DF"/>
    <w:rsid w:val="00D51B4B"/>
    <w:rsid w:val="00DE06AD"/>
    <w:rsid w:val="00DE6111"/>
    <w:rsid w:val="00DF4831"/>
    <w:rsid w:val="00E13F66"/>
    <w:rsid w:val="00E24527"/>
    <w:rsid w:val="00E46CBC"/>
    <w:rsid w:val="00EA5208"/>
    <w:rsid w:val="00EA6E35"/>
    <w:rsid w:val="00EC2221"/>
    <w:rsid w:val="00EE3E18"/>
    <w:rsid w:val="00F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fr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