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5258" w14:paraId="54BFE210" w14:textId="77777777">
        <w:trPr>
          <w:trHeight w:val="20"/>
          <w:jc w:val="center"/>
        </w:trPr>
        <w:tc>
          <w:tcPr>
            <w:tcW w:w="1186" w:type="pct"/>
          </w:tcPr>
          <w:p w14:paraId="5213DC4E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F76A8F" w14:textId="77777777" w:rsidR="00925258" w:rsidRDefault="004039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925258" w14:paraId="49A57E3E" w14:textId="77777777">
        <w:trPr>
          <w:trHeight w:val="20"/>
          <w:jc w:val="center"/>
        </w:trPr>
        <w:tc>
          <w:tcPr>
            <w:tcW w:w="1186" w:type="pct"/>
          </w:tcPr>
          <w:p w14:paraId="60507227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938230E" w14:textId="77777777" w:rsidR="00925258" w:rsidRDefault="009814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8146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Ms_AJESS_157609</w:t>
            </w:r>
          </w:p>
        </w:tc>
      </w:tr>
      <w:tr w:rsidR="00925258" w14:paraId="5AB70F2A" w14:textId="77777777">
        <w:trPr>
          <w:trHeight w:val="20"/>
          <w:jc w:val="center"/>
        </w:trPr>
        <w:tc>
          <w:tcPr>
            <w:tcW w:w="1186" w:type="pct"/>
          </w:tcPr>
          <w:p w14:paraId="6CE8E62A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DD2CAB3" w14:textId="77777777" w:rsidR="00925258" w:rsidRDefault="00464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64EA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The Psychological Approach to Reshaping Lifestyle: A Framework for Understanding Lifestyle</w:t>
            </w:r>
          </w:p>
        </w:tc>
      </w:tr>
      <w:tr w:rsidR="00925258" w14:paraId="0C06216B" w14:textId="77777777">
        <w:trPr>
          <w:trHeight w:val="20"/>
          <w:jc w:val="center"/>
        </w:trPr>
        <w:tc>
          <w:tcPr>
            <w:tcW w:w="1186" w:type="pct"/>
          </w:tcPr>
          <w:p w14:paraId="3BCDABCE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44C6BD" w14:textId="77777777" w:rsidR="00925258" w:rsidRDefault="004039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558936BF" w14:textId="77777777" w:rsidR="00925258" w:rsidRDefault="00925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23CCC27" w14:textId="77777777" w:rsidR="00925258" w:rsidRDefault="009252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A5A102" w14:textId="77777777" w:rsidR="00925258" w:rsidRDefault="0040393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A1EAC1B" w14:textId="77777777" w:rsidR="00925258" w:rsidRDefault="0092525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5BD749A" w14:textId="77777777" w:rsidR="00925258" w:rsidRDefault="0092525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25258" w14:paraId="3349630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2F2E42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D0E6C8D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D671724" w14:textId="77777777" w:rsidR="00925258" w:rsidRDefault="004039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EFA995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3D4FE0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685889" w14:textId="77777777" w:rsidR="00925258" w:rsidRDefault="004039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B194F92" w14:textId="77777777" w:rsidR="00925258" w:rsidRDefault="0092525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50E58AC" w14:textId="77777777" w:rsidR="00925258" w:rsidRPr="004B4661" w:rsidRDefault="004B466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B4661">
              <w:rPr>
                <w:sz w:val="20"/>
                <w:szCs w:val="20"/>
              </w:rPr>
              <w:t xml:space="preserve">This manuscript addresses an important and timely topic—the conceptualization of </w:t>
            </w:r>
            <w:r w:rsidRPr="004B4661">
              <w:rPr>
                <w:rStyle w:val="Strong"/>
                <w:rFonts w:eastAsia="MS Mincho"/>
                <w:sz w:val="20"/>
                <w:szCs w:val="20"/>
              </w:rPr>
              <w:t>lifestyle as a psychological construct</w:t>
            </w:r>
            <w:r w:rsidRPr="004B4661">
              <w:rPr>
                <w:sz w:val="20"/>
                <w:szCs w:val="20"/>
              </w:rPr>
              <w:t>—and attempts to synthesize existing literature into a multidimensional framework. The effort to integrate diverse domains (health, psychology, education, and behavior) is commendable and has potential scholarly value.</w:t>
            </w:r>
          </w:p>
        </w:tc>
        <w:tc>
          <w:tcPr>
            <w:tcW w:w="1367" w:type="pct"/>
          </w:tcPr>
          <w:p w14:paraId="226CA703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C637F9D" w14:textId="77777777" w:rsidR="00925258" w:rsidRDefault="00925258">
      <w:pPr>
        <w:rPr>
          <w:sz w:val="20"/>
          <w:szCs w:val="20"/>
          <w:lang w:val="en-GB"/>
        </w:rPr>
      </w:pPr>
    </w:p>
    <w:p w14:paraId="502374F6" w14:textId="77777777" w:rsidR="00925258" w:rsidRDefault="00925258">
      <w:pPr>
        <w:rPr>
          <w:sz w:val="20"/>
          <w:szCs w:val="20"/>
          <w:lang w:val="en-GB"/>
        </w:rPr>
      </w:pPr>
    </w:p>
    <w:p w14:paraId="7B4AF3C8" w14:textId="77777777" w:rsidR="00925258" w:rsidRDefault="00925258">
      <w:pPr>
        <w:rPr>
          <w:sz w:val="20"/>
          <w:szCs w:val="20"/>
          <w:lang w:val="en-GB"/>
        </w:rPr>
      </w:pPr>
    </w:p>
    <w:p w14:paraId="05772783" w14:textId="23150FB0" w:rsidR="00925258" w:rsidRDefault="0040393C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2.1 (Objective </w:t>
      </w:r>
      <w:r w:rsidR="00E81311" w:rsidRPr="00E81311">
        <w:rPr>
          <w:rFonts w:ascii="Times New Roman" w:hAnsi="Times New Roman"/>
          <w:highlight w:val="yellow"/>
          <w:u w:val="single"/>
          <w:lang w:val="en-GB" w:eastAsia="en-US"/>
        </w:rPr>
        <w:t>Evaluation</w:t>
      </w:r>
      <w:r>
        <w:rPr>
          <w:rFonts w:ascii="Times New Roman" w:hAnsi="Times New Roman"/>
          <w:highlight w:val="yellow"/>
          <w:u w:val="single"/>
          <w:lang w:val="en-GB" w:eastAsia="en-US"/>
        </w:rPr>
        <w:t>)</w:t>
      </w:r>
    </w:p>
    <w:p w14:paraId="473376C6" w14:textId="77777777" w:rsidR="00925258" w:rsidRDefault="0092525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25258" w14:paraId="37482AC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C606DE3" w14:textId="77777777" w:rsidR="00925258" w:rsidRDefault="00925258">
            <w:pPr>
              <w:rPr>
                <w:sz w:val="22"/>
                <w:szCs w:val="22"/>
                <w:lang w:val="en-GB"/>
              </w:rPr>
            </w:pPr>
          </w:p>
          <w:p w14:paraId="3A645CC8" w14:textId="77777777" w:rsidR="00925258" w:rsidRDefault="00925258">
            <w:pPr>
              <w:rPr>
                <w:sz w:val="20"/>
                <w:szCs w:val="20"/>
                <w:lang w:val="en-GB"/>
              </w:rPr>
            </w:pPr>
          </w:p>
        </w:tc>
      </w:tr>
      <w:tr w:rsidR="00925258" w14:paraId="7B972B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E61D2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51B9858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B046C0" w14:textId="77777777" w:rsidR="00925258" w:rsidRDefault="0040393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5258" w14:paraId="4EA878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66582F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E51EA19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EB7FF" w14:textId="77777777" w:rsidR="00925258" w:rsidRDefault="004039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356F4E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1FBC99F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729AC6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23E603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2D0790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A87E06D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98984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DD7794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4412E72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9FC8C6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1769B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1039F4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B8C27DF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274DE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A675A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04BC788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326C18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4B5812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9F1B7F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8EEBC11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B1A55B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214AFA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3B465E7E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A3E36A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0BC2AB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CE8786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A31D088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9DBBC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F651B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CA6A449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F95871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6ECDD2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32E1BF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90B3361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EE5A8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7D3A92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23CB307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ACF206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68EDB3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07EE0A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7043DB28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B9273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E4EF8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30D8706A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5D50B2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79D9B3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14B22D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6F042663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18D18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CE9621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E62439B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C8866B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7D5AB8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C44C10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18A6CCF8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200B0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13B6D" w14:textId="77777777" w:rsidR="00925258" w:rsidRDefault="009252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5419620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28EEB7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0423CB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760D48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77E85640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1BFF3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6D99EE" w14:textId="77777777" w:rsidR="00925258" w:rsidRDefault="009252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27B71255" w14:textId="77777777" w:rsidR="004B4661" w:rsidRDefault="004B46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</w:tcPr>
          <w:p w14:paraId="35471CAC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0502CD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2BF3F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7AFB43E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29F25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C00225" w14:textId="77777777" w:rsidR="00925258" w:rsidRDefault="009252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301F05A8" w14:textId="77777777" w:rsidR="004B4661" w:rsidRDefault="004B46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367" w:type="pct"/>
          </w:tcPr>
          <w:p w14:paraId="3128CB0F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165830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9DF2A9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1731848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768A9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6E173" w14:textId="77777777" w:rsidR="00925258" w:rsidRDefault="004B46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</w:t>
            </w:r>
          </w:p>
          <w:p w14:paraId="4C33F29C" w14:textId="77777777" w:rsidR="004B4661" w:rsidRDefault="004B46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5</w:t>
            </w:r>
          </w:p>
        </w:tc>
        <w:tc>
          <w:tcPr>
            <w:tcW w:w="1367" w:type="pct"/>
          </w:tcPr>
          <w:p w14:paraId="7FEF31D8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31461D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3F8F44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1680E41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79253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B57BA1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54A488" w14:textId="77777777" w:rsidR="00925258" w:rsidRDefault="009252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238D578" w14:textId="77777777" w:rsidR="004B4661" w:rsidRDefault="004B46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29620AD4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155AAB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DD80A8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19DADC1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FC790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337C24A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258F0F" w14:textId="77777777" w:rsidR="00925258" w:rsidRDefault="009252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54EE2E28" w14:textId="77777777" w:rsidR="004B4661" w:rsidRDefault="004B46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367" w:type="pct"/>
          </w:tcPr>
          <w:p w14:paraId="506D8A2C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26F4E96" w14:textId="77777777" w:rsidR="00925258" w:rsidRDefault="009252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26B01B" w14:textId="77777777" w:rsidR="00925258" w:rsidRDefault="009252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3EA698" w14:textId="77777777" w:rsidR="00925258" w:rsidRDefault="009252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89E431" w14:textId="77777777" w:rsidR="00925258" w:rsidRDefault="0040393C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90416E0" w14:textId="77777777" w:rsidR="00925258" w:rsidRDefault="0092525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25258" w14:paraId="44A578C9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EE5881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EC6317F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4658671" w14:textId="77777777" w:rsidR="00925258" w:rsidRDefault="0092525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35E36475" w14:textId="77777777" w:rsidR="00925258" w:rsidRDefault="004039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91BA50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20BD556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179C40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D205EF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5B3A94FD" w14:textId="77777777" w:rsidR="00925258" w:rsidRDefault="0040393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1728ECA" w14:textId="77777777" w:rsidR="00925258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2DCD644" w14:textId="77777777" w:rsidR="004B4661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14C458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346637E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A827749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A26F2B4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6339AC4B" w14:textId="77777777" w:rsidR="00925258" w:rsidRDefault="0040393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93AF55" w14:textId="77777777" w:rsidR="00925258" w:rsidRDefault="004B46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14:paraId="5ABA33E8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7984B05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7C6779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F9A67C5" w14:textId="77777777" w:rsidR="00925258" w:rsidRDefault="0040393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18BD019" w14:textId="77777777" w:rsidR="00925258" w:rsidRPr="008C500C" w:rsidRDefault="004B46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8C500C">
              <w:rPr>
                <w:bCs/>
                <w:sz w:val="20"/>
                <w:szCs w:val="20"/>
                <w:lang w:val="en-GB"/>
              </w:rPr>
              <w:t xml:space="preserve">  </w:t>
            </w:r>
            <w:r w:rsidR="008C500C" w:rsidRPr="008C500C">
              <w:rPr>
                <w:sz w:val="20"/>
                <w:szCs w:val="20"/>
              </w:rPr>
              <w:t xml:space="preserve">However, the manuscript in its current form is </w:t>
            </w:r>
            <w:r w:rsidR="008C500C" w:rsidRPr="008C500C">
              <w:rPr>
                <w:rStyle w:val="Strong"/>
                <w:rFonts w:eastAsia="MS Mincho"/>
                <w:sz w:val="20"/>
                <w:szCs w:val="20"/>
              </w:rPr>
              <w:t>conceptually promising but methodologically weak and structurally inconsistent</w:t>
            </w:r>
          </w:p>
        </w:tc>
        <w:tc>
          <w:tcPr>
            <w:tcW w:w="1523" w:type="pct"/>
          </w:tcPr>
          <w:p w14:paraId="1BBB3FA0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1AD3549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26EFEC8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312995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2414F466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2F0BA88" w14:textId="77777777" w:rsidR="00925258" w:rsidRDefault="008C50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</w:t>
            </w:r>
          </w:p>
          <w:p w14:paraId="7830C633" w14:textId="77777777" w:rsidR="008C500C" w:rsidRDefault="008C50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3087B8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2E7B8E3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86202C6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113A73" w14:textId="77777777" w:rsidR="00925258" w:rsidRDefault="004039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6FC236B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71E7B14F" w14:textId="77777777" w:rsidR="00925258" w:rsidRDefault="004039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8A240D" w14:textId="77777777" w:rsidR="00925258" w:rsidRDefault="0092525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95E668" w14:textId="77777777" w:rsidR="00925258" w:rsidRDefault="009252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47B4FBE6" w14:textId="77777777" w:rsidR="008C500C" w:rsidRDefault="008C50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5307169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B1600D0" w14:textId="77777777" w:rsidR="00925258" w:rsidRDefault="00925258" w:rsidP="00DC2A0D">
      <w:pPr>
        <w:rPr>
          <w:b/>
          <w:bCs/>
          <w:sz w:val="20"/>
          <w:szCs w:val="20"/>
          <w:u w:val="single"/>
          <w:lang w:val="en-GB"/>
        </w:rPr>
      </w:pPr>
    </w:p>
    <w:p w14:paraId="487A7FC6" w14:textId="77777777" w:rsidR="00AC7EFC" w:rsidRDefault="00AC7EFC" w:rsidP="00AC7E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1E84A1A7" w14:textId="77777777" w:rsidR="00AC7EFC" w:rsidRDefault="00AC7EFC" w:rsidP="00AC7EF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13A4B86" w14:textId="77777777" w:rsidR="00AC7EFC" w:rsidRDefault="00AC7EFC" w:rsidP="00AC7EFC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Vandana Gaur, S.D.M. Govt PG College, India</w:t>
      </w:r>
      <w:r>
        <w:rPr>
          <w:rFonts w:ascii="Calibri" w:hAnsi="Calibri" w:cs="Calibri"/>
          <w:color w:val="000000"/>
        </w:rPr>
        <w:br/>
      </w:r>
    </w:p>
    <w:p w14:paraId="7D1BC977" w14:textId="77777777" w:rsidR="00DC2A0D" w:rsidRDefault="00DC2A0D" w:rsidP="00DC2A0D">
      <w:pPr>
        <w:rPr>
          <w:b/>
          <w:bCs/>
          <w:sz w:val="20"/>
          <w:szCs w:val="20"/>
          <w:u w:val="single"/>
          <w:lang w:val="en-GB"/>
        </w:rPr>
      </w:pPr>
    </w:p>
    <w:sectPr w:rsidR="00DC2A0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E034" w14:textId="77777777" w:rsidR="0027186D" w:rsidRDefault="0027186D">
      <w:r>
        <w:separator/>
      </w:r>
    </w:p>
  </w:endnote>
  <w:endnote w:type="continuationSeparator" w:id="0">
    <w:p w14:paraId="4B0EA2BD" w14:textId="77777777" w:rsidR="0027186D" w:rsidRDefault="0027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7E3A" w14:textId="77777777" w:rsidR="00925258" w:rsidRDefault="004039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C500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C500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CF95D1F" w14:textId="77777777" w:rsidR="00925258" w:rsidRDefault="00925258">
    <w:pPr>
      <w:pStyle w:val="Footer"/>
      <w:jc w:val="right"/>
    </w:pPr>
  </w:p>
  <w:p w14:paraId="1576573D" w14:textId="77777777" w:rsidR="00925258" w:rsidRDefault="009252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D8DC" w14:textId="77777777" w:rsidR="0027186D" w:rsidRDefault="0027186D">
      <w:r>
        <w:separator/>
      </w:r>
    </w:p>
  </w:footnote>
  <w:footnote w:type="continuationSeparator" w:id="0">
    <w:p w14:paraId="3380FC51" w14:textId="77777777" w:rsidR="0027186D" w:rsidRDefault="0027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F08A" w14:textId="77777777" w:rsidR="00925258" w:rsidRDefault="009252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ABC46A" w14:textId="77777777" w:rsidR="00925258" w:rsidRDefault="0040393C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6112138">
    <w:abstractNumId w:val="4"/>
  </w:num>
  <w:num w:numId="2" w16cid:durableId="1108158116">
    <w:abstractNumId w:val="8"/>
  </w:num>
  <w:num w:numId="3" w16cid:durableId="993951693">
    <w:abstractNumId w:val="7"/>
  </w:num>
  <w:num w:numId="4" w16cid:durableId="1381516625">
    <w:abstractNumId w:val="9"/>
  </w:num>
  <w:num w:numId="5" w16cid:durableId="2037846053">
    <w:abstractNumId w:val="6"/>
  </w:num>
  <w:num w:numId="6" w16cid:durableId="180435007">
    <w:abstractNumId w:val="0"/>
  </w:num>
  <w:num w:numId="7" w16cid:durableId="48581595">
    <w:abstractNumId w:val="3"/>
  </w:num>
  <w:num w:numId="8" w16cid:durableId="111900845">
    <w:abstractNumId w:val="11"/>
  </w:num>
  <w:num w:numId="9" w16cid:durableId="621231528">
    <w:abstractNumId w:val="10"/>
  </w:num>
  <w:num w:numId="10" w16cid:durableId="780226601">
    <w:abstractNumId w:val="2"/>
  </w:num>
  <w:num w:numId="11" w16cid:durableId="262149010">
    <w:abstractNumId w:val="1"/>
  </w:num>
  <w:num w:numId="12" w16cid:durableId="1248923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258"/>
    <w:rsid w:val="0027186D"/>
    <w:rsid w:val="0040393C"/>
    <w:rsid w:val="00464EA1"/>
    <w:rsid w:val="004B4661"/>
    <w:rsid w:val="00585E43"/>
    <w:rsid w:val="006769E0"/>
    <w:rsid w:val="00890D57"/>
    <w:rsid w:val="008C500C"/>
    <w:rsid w:val="008C5F94"/>
    <w:rsid w:val="00925258"/>
    <w:rsid w:val="00981468"/>
    <w:rsid w:val="00A61F0F"/>
    <w:rsid w:val="00AC7EFC"/>
    <w:rsid w:val="00AD4DC9"/>
    <w:rsid w:val="00D82D6F"/>
    <w:rsid w:val="00DC2A0D"/>
    <w:rsid w:val="00E81311"/>
    <w:rsid w:val="00F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4725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E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64EA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Strong">
    <w:name w:val="Strong"/>
    <w:uiPriority w:val="22"/>
    <w:qFormat/>
    <w:rsid w:val="004B4661"/>
    <w:rPr>
      <w:b/>
      <w:bCs/>
    </w:rPr>
  </w:style>
  <w:style w:type="character" w:styleId="UnresolvedMention">
    <w:name w:val="Unresolved Mention"/>
    <w:uiPriority w:val="99"/>
    <w:semiHidden/>
    <w:unhideWhenUsed/>
    <w:rsid w:val="00D82D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7E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1138</cp:lastModifiedBy>
  <cp:revision>26</cp:revision>
  <dcterms:created xsi:type="dcterms:W3CDTF">2026-03-24T06:32:00Z</dcterms:created>
  <dcterms:modified xsi:type="dcterms:W3CDTF">2026-05-23T13:19:00Z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