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FC0B54" w14:textId="244A7D80" w:rsidR="0081066C" w:rsidRPr="00191DD2" w:rsidRDefault="00191DD2" w:rsidP="00615CA2">
      <w:pPr>
        <w:spacing w:before="0" w:after="0" w:line="240" w:lineRule="auto"/>
        <w:ind w:firstLine="0"/>
        <w:jc w:val="center"/>
        <w:rPr>
          <w:rFonts w:cs="Times New Roman"/>
          <w:b/>
          <w:sz w:val="24"/>
          <w:szCs w:val="24"/>
        </w:rPr>
      </w:pPr>
      <w:r w:rsidRPr="00191DD2">
        <w:rPr>
          <w:rFonts w:cs="Times New Roman"/>
          <w:b/>
          <w:sz w:val="24"/>
          <w:szCs w:val="24"/>
        </w:rPr>
        <w:t>Peer Social Comparison and Get-Rich-Quick Syndrome among Senior Secondary School Students in Delta State</w:t>
      </w:r>
    </w:p>
    <w:p w14:paraId="644B787E" w14:textId="77777777" w:rsidR="0081066C" w:rsidRPr="00191DD2" w:rsidRDefault="0081066C" w:rsidP="00615CA2">
      <w:pPr>
        <w:spacing w:before="0" w:after="0" w:line="240" w:lineRule="auto"/>
        <w:ind w:firstLine="0"/>
        <w:jc w:val="center"/>
        <w:rPr>
          <w:rFonts w:cs="Times New Roman"/>
          <w:b/>
          <w:sz w:val="24"/>
          <w:szCs w:val="24"/>
        </w:rPr>
      </w:pPr>
    </w:p>
    <w:p w14:paraId="6C05A98D" w14:textId="43B256BC" w:rsidR="004F193F" w:rsidRDefault="004F193F" w:rsidP="00615CA2">
      <w:pPr>
        <w:spacing w:before="0" w:after="0" w:line="240" w:lineRule="auto"/>
        <w:ind w:firstLine="0"/>
        <w:jc w:val="center"/>
        <w:rPr>
          <w:rFonts w:cs="Times New Roman"/>
          <w:b/>
          <w:sz w:val="24"/>
          <w:szCs w:val="24"/>
          <w:lang w:val="pt-BR"/>
        </w:rPr>
      </w:pPr>
    </w:p>
    <w:p w14:paraId="2BB6433D" w14:textId="77777777" w:rsidR="00FC4DC6" w:rsidRPr="00181415" w:rsidRDefault="00FC4DC6" w:rsidP="00615CA2">
      <w:pPr>
        <w:spacing w:before="0" w:after="0" w:line="240" w:lineRule="auto"/>
        <w:ind w:firstLine="0"/>
        <w:jc w:val="center"/>
        <w:rPr>
          <w:rFonts w:cs="Times New Roman"/>
          <w:b/>
          <w:sz w:val="24"/>
          <w:szCs w:val="24"/>
          <w:lang w:val="pt-BR"/>
        </w:rPr>
      </w:pPr>
    </w:p>
    <w:p w14:paraId="6FA42E4A" w14:textId="7D19B148" w:rsidR="000D6B30" w:rsidRPr="00191DD2" w:rsidRDefault="00191DD2" w:rsidP="00615CA2">
      <w:pPr>
        <w:pStyle w:val="Heading1"/>
        <w:rPr>
          <w:rFonts w:cs="Times New Roman"/>
          <w:sz w:val="24"/>
          <w:szCs w:val="24"/>
        </w:rPr>
      </w:pPr>
      <w:bookmarkStart w:id="0" w:name="_Toc210395477"/>
      <w:r w:rsidRPr="00191DD2">
        <w:rPr>
          <w:rFonts w:cs="Times New Roman"/>
          <w:sz w:val="24"/>
          <w:szCs w:val="24"/>
        </w:rPr>
        <w:t>Abstract</w:t>
      </w:r>
      <w:bookmarkEnd w:id="0"/>
    </w:p>
    <w:p w14:paraId="467E2B30" w14:textId="382FA498" w:rsidR="000D6B30" w:rsidRDefault="00BA29B2" w:rsidP="00615CA2">
      <w:pPr>
        <w:spacing w:line="240" w:lineRule="auto"/>
        <w:ind w:firstLine="0"/>
        <w:rPr>
          <w:rFonts w:cs="Times New Roman"/>
          <w:sz w:val="24"/>
          <w:szCs w:val="24"/>
        </w:rPr>
      </w:pPr>
      <w:r w:rsidRPr="00191DD2">
        <w:rPr>
          <w:rFonts w:cs="Times New Roman"/>
          <w:sz w:val="24"/>
          <w:szCs w:val="24"/>
        </w:rPr>
        <w:t xml:space="preserve">This study investigated the relationship </w:t>
      </w:r>
      <w:r w:rsidR="00191DD2">
        <w:rPr>
          <w:rFonts w:cs="Times New Roman"/>
          <w:sz w:val="24"/>
          <w:szCs w:val="24"/>
        </w:rPr>
        <w:t xml:space="preserve">between </w:t>
      </w:r>
      <w:r w:rsidRPr="00191DD2">
        <w:rPr>
          <w:rFonts w:cs="Times New Roman"/>
          <w:sz w:val="24"/>
          <w:szCs w:val="24"/>
        </w:rPr>
        <w:t xml:space="preserve">peer social comparison and Get-rich-quick Syndrome among senior secondary school students in Delta State. </w:t>
      </w:r>
      <w:r w:rsidR="00191DD2">
        <w:rPr>
          <w:rFonts w:cs="Times New Roman"/>
          <w:sz w:val="24"/>
          <w:szCs w:val="24"/>
        </w:rPr>
        <w:t xml:space="preserve">Three </w:t>
      </w:r>
      <w:r w:rsidRPr="00191DD2">
        <w:rPr>
          <w:rFonts w:cs="Times New Roman"/>
          <w:sz w:val="24"/>
          <w:szCs w:val="24"/>
        </w:rPr>
        <w:t xml:space="preserve">research questions and </w:t>
      </w:r>
      <w:r w:rsidR="00191DD2">
        <w:rPr>
          <w:rFonts w:cs="Times New Roman"/>
          <w:sz w:val="24"/>
          <w:szCs w:val="24"/>
        </w:rPr>
        <w:t xml:space="preserve">three </w:t>
      </w:r>
      <w:r w:rsidRPr="00191DD2">
        <w:rPr>
          <w:rFonts w:cs="Times New Roman"/>
          <w:sz w:val="24"/>
          <w:szCs w:val="24"/>
        </w:rPr>
        <w:t xml:space="preserve">hypotheses guided the study. A correlational research design was adopted in this study. </w:t>
      </w:r>
      <w:r w:rsidRPr="00AB3489">
        <w:rPr>
          <w:rFonts w:cs="Times New Roman"/>
          <w:sz w:val="24"/>
          <w:szCs w:val="24"/>
          <w:highlight w:val="yellow"/>
        </w:rPr>
        <w:t xml:space="preserve">The </w:t>
      </w:r>
      <w:r w:rsidR="00AB3489" w:rsidRPr="00AB3489">
        <w:rPr>
          <w:rFonts w:cs="Times New Roman"/>
          <w:sz w:val="24"/>
          <w:szCs w:val="24"/>
          <w:highlight w:val="yellow"/>
        </w:rPr>
        <w:t>study population consisted of 32,422 SS 2 students</w:t>
      </w:r>
      <w:r w:rsidRPr="00AB3489">
        <w:rPr>
          <w:rFonts w:cs="Times New Roman"/>
          <w:sz w:val="24"/>
          <w:szCs w:val="24"/>
          <w:highlight w:val="yellow"/>
        </w:rPr>
        <w:t>.</w:t>
      </w:r>
      <w:r w:rsidRPr="00191DD2">
        <w:rPr>
          <w:rFonts w:cs="Times New Roman"/>
          <w:sz w:val="24"/>
          <w:szCs w:val="24"/>
        </w:rPr>
        <w:t xml:space="preserve"> </w:t>
      </w:r>
      <w:r w:rsidRPr="00AB3489">
        <w:rPr>
          <w:rFonts w:cs="Times New Roman"/>
          <w:sz w:val="24"/>
          <w:szCs w:val="24"/>
          <w:highlight w:val="yellow"/>
        </w:rPr>
        <w:t xml:space="preserve">The sample </w:t>
      </w:r>
      <w:r w:rsidR="00AB3489" w:rsidRPr="00AB3489">
        <w:rPr>
          <w:rFonts w:cs="Times New Roman"/>
          <w:sz w:val="24"/>
          <w:szCs w:val="24"/>
          <w:highlight w:val="yellow"/>
        </w:rPr>
        <w:t>consisted of 1,023 students selected through</w:t>
      </w:r>
      <w:r w:rsidRPr="00AB3489">
        <w:rPr>
          <w:rFonts w:cs="Times New Roman"/>
          <w:sz w:val="24"/>
          <w:szCs w:val="24"/>
          <w:highlight w:val="yellow"/>
        </w:rPr>
        <w:t xml:space="preserve"> a multistage sampling method.</w:t>
      </w:r>
      <w:r w:rsidRPr="00191DD2">
        <w:rPr>
          <w:rFonts w:cs="Times New Roman"/>
          <w:sz w:val="24"/>
          <w:szCs w:val="24"/>
        </w:rPr>
        <w:t xml:space="preserve"> The research instrument that was used in the study is a questionnaire. Face, content</w:t>
      </w:r>
      <w:r w:rsidR="00AB3489">
        <w:rPr>
          <w:rFonts w:cs="Times New Roman"/>
          <w:sz w:val="24"/>
          <w:szCs w:val="24"/>
        </w:rPr>
        <w:t xml:space="preserve">, and construct validity of the instrument were obtained through expert judgement for face validity and factor analysis for </w:t>
      </w:r>
      <w:r w:rsidRPr="00191DD2">
        <w:rPr>
          <w:rFonts w:cs="Times New Roman"/>
          <w:sz w:val="24"/>
          <w:szCs w:val="24"/>
        </w:rPr>
        <w:t xml:space="preserve">content and construct validity. </w:t>
      </w:r>
      <w:r w:rsidR="009A4E66" w:rsidRPr="009A4E66">
        <w:rPr>
          <w:rFonts w:cs="Times New Roman"/>
          <w:sz w:val="24"/>
          <w:szCs w:val="24"/>
          <w:highlight w:val="yellow"/>
        </w:rPr>
        <w:t>Cronbach's</w:t>
      </w:r>
      <w:r w:rsidRPr="00191DD2">
        <w:rPr>
          <w:rFonts w:cs="Times New Roman"/>
          <w:sz w:val="24"/>
          <w:szCs w:val="24"/>
        </w:rPr>
        <w:t xml:space="preserve"> alpha </w:t>
      </w:r>
      <w:r w:rsidR="00AB3489">
        <w:rPr>
          <w:rFonts w:cs="Times New Roman"/>
          <w:sz w:val="24"/>
          <w:szCs w:val="24"/>
        </w:rPr>
        <w:t>was used to assess the instrument's item reliability</w:t>
      </w:r>
      <w:r w:rsidRPr="00191DD2">
        <w:rPr>
          <w:rFonts w:cs="Times New Roman"/>
          <w:sz w:val="24"/>
          <w:szCs w:val="24"/>
        </w:rPr>
        <w:t xml:space="preserve">. </w:t>
      </w:r>
      <w:r w:rsidRPr="00AB3489">
        <w:rPr>
          <w:rFonts w:cs="Times New Roman"/>
          <w:sz w:val="24"/>
          <w:szCs w:val="24"/>
          <w:highlight w:val="yellow"/>
        </w:rPr>
        <w:t xml:space="preserve">The data obtained were analysed using </w:t>
      </w:r>
      <w:r w:rsidR="00AB3489" w:rsidRPr="00AB3489">
        <w:rPr>
          <w:rFonts w:cs="Times New Roman"/>
          <w:sz w:val="24"/>
          <w:szCs w:val="24"/>
          <w:highlight w:val="yellow"/>
        </w:rPr>
        <w:t>the mean, standard deviation, and Pearson's coefficient of determination to answer</w:t>
      </w:r>
      <w:r w:rsidRPr="00AB3489">
        <w:rPr>
          <w:rFonts w:cs="Times New Roman"/>
          <w:sz w:val="24"/>
          <w:szCs w:val="24"/>
          <w:highlight w:val="yellow"/>
        </w:rPr>
        <w:t xml:space="preserve"> the research</w:t>
      </w:r>
      <w:r w:rsidRPr="00191DD2">
        <w:rPr>
          <w:rFonts w:cs="Times New Roman"/>
          <w:sz w:val="24"/>
          <w:szCs w:val="24"/>
        </w:rPr>
        <w:t xml:space="preserve"> </w:t>
      </w:r>
      <w:r w:rsidRPr="009A4E66">
        <w:rPr>
          <w:rFonts w:cs="Times New Roman"/>
          <w:sz w:val="24"/>
          <w:szCs w:val="24"/>
          <w:highlight w:val="yellow"/>
        </w:rPr>
        <w:t>questions</w:t>
      </w:r>
      <w:r w:rsidR="009A4E66" w:rsidRPr="009A4E66">
        <w:rPr>
          <w:rFonts w:cs="Times New Roman"/>
          <w:sz w:val="24"/>
          <w:szCs w:val="24"/>
          <w:highlight w:val="yellow"/>
        </w:rPr>
        <w:t>. Linear</w:t>
      </w:r>
      <w:r w:rsidRPr="00191DD2">
        <w:rPr>
          <w:rFonts w:cs="Times New Roman"/>
          <w:sz w:val="24"/>
          <w:szCs w:val="24"/>
        </w:rPr>
        <w:t xml:space="preserve"> and multiple regression were used to test </w:t>
      </w:r>
      <w:r w:rsidR="00191DD2">
        <w:rPr>
          <w:rFonts w:cs="Times New Roman"/>
          <w:sz w:val="24"/>
          <w:szCs w:val="24"/>
        </w:rPr>
        <w:t xml:space="preserve">the </w:t>
      </w:r>
      <w:r w:rsidRPr="00191DD2">
        <w:rPr>
          <w:rFonts w:cs="Times New Roman"/>
          <w:sz w:val="24"/>
          <w:szCs w:val="24"/>
        </w:rPr>
        <w:t xml:space="preserve">hypotheses at a 0.05 level of significance. The Statistical Package for </w:t>
      </w:r>
      <w:r w:rsidR="00AB3489">
        <w:rPr>
          <w:rFonts w:cs="Times New Roman"/>
          <w:sz w:val="24"/>
          <w:szCs w:val="24"/>
        </w:rPr>
        <w:t>the Social Sciences</w:t>
      </w:r>
      <w:r w:rsidRPr="00191DD2">
        <w:rPr>
          <w:rFonts w:cs="Times New Roman"/>
          <w:sz w:val="24"/>
          <w:szCs w:val="24"/>
        </w:rPr>
        <w:t xml:space="preserve"> (SPSS) version 26 was used for the data analysis. </w:t>
      </w:r>
      <w:r w:rsidRPr="00AB3489">
        <w:rPr>
          <w:rFonts w:cs="Times New Roman"/>
          <w:sz w:val="24"/>
          <w:szCs w:val="24"/>
          <w:highlight w:val="yellow"/>
        </w:rPr>
        <w:t xml:space="preserve">The </w:t>
      </w:r>
      <w:r w:rsidR="00AB3489" w:rsidRPr="00AB3489">
        <w:rPr>
          <w:rFonts w:cs="Times New Roman"/>
          <w:sz w:val="24"/>
          <w:szCs w:val="24"/>
          <w:highlight w:val="yellow"/>
        </w:rPr>
        <w:t>study's findings revealed that the levels of peer social comparison and the get-rich-quick syndrome are</w:t>
      </w:r>
      <w:r w:rsidRPr="00AB3489">
        <w:rPr>
          <w:rFonts w:cs="Times New Roman"/>
          <w:bCs/>
          <w:sz w:val="24"/>
          <w:szCs w:val="24"/>
          <w:highlight w:val="yellow"/>
        </w:rPr>
        <w:t xml:space="preserve"> low.</w:t>
      </w:r>
      <w:r w:rsidRPr="00191DD2">
        <w:rPr>
          <w:rFonts w:cs="Times New Roman"/>
          <w:bCs/>
          <w:sz w:val="24"/>
          <w:szCs w:val="24"/>
        </w:rPr>
        <w:t xml:space="preserve"> There is a significant </w:t>
      </w:r>
      <w:r w:rsidR="00584A85" w:rsidRPr="00191DD2">
        <w:rPr>
          <w:rFonts w:cs="Times New Roman"/>
          <w:bCs/>
          <w:sz w:val="24"/>
          <w:szCs w:val="24"/>
        </w:rPr>
        <w:t xml:space="preserve">negative </w:t>
      </w:r>
      <w:r w:rsidRPr="00191DD2">
        <w:rPr>
          <w:rFonts w:cs="Times New Roman"/>
          <w:bCs/>
          <w:sz w:val="24"/>
          <w:szCs w:val="24"/>
        </w:rPr>
        <w:t xml:space="preserve">relationship between peer social comparison and get-rich-quick </w:t>
      </w:r>
      <w:r w:rsidRPr="009A4E66">
        <w:rPr>
          <w:rFonts w:cs="Times New Roman"/>
          <w:bCs/>
          <w:sz w:val="24"/>
          <w:szCs w:val="24"/>
          <w:highlight w:val="yellow"/>
        </w:rPr>
        <w:t>syndrome</w:t>
      </w:r>
      <w:r w:rsidR="00191DD2" w:rsidRPr="009A4E66">
        <w:rPr>
          <w:rFonts w:cs="Times New Roman"/>
          <w:bCs/>
          <w:sz w:val="24"/>
          <w:szCs w:val="24"/>
          <w:highlight w:val="yellow"/>
        </w:rPr>
        <w:t>;</w:t>
      </w:r>
      <w:r w:rsidR="00815DD6" w:rsidRPr="009A4E66">
        <w:rPr>
          <w:rFonts w:cs="Times New Roman"/>
          <w:bCs/>
          <w:sz w:val="24"/>
          <w:szCs w:val="24"/>
          <w:highlight w:val="yellow"/>
        </w:rPr>
        <w:t xml:space="preserve"> </w:t>
      </w:r>
      <w:r w:rsidRPr="009A4E66">
        <w:rPr>
          <w:rFonts w:cs="Times New Roman"/>
          <w:bCs/>
          <w:sz w:val="24"/>
          <w:szCs w:val="24"/>
          <w:highlight w:val="yellow"/>
        </w:rPr>
        <w:t>there</w:t>
      </w:r>
      <w:r w:rsidRPr="00191DD2">
        <w:rPr>
          <w:rFonts w:cs="Times New Roman"/>
          <w:bCs/>
          <w:sz w:val="24"/>
          <w:szCs w:val="24"/>
        </w:rPr>
        <w:t xml:space="preserve"> is no significant moderating impact of sex on the relationship between peer social comparison and Get-rich-quick Syndrome</w:t>
      </w:r>
      <w:r w:rsidR="00815DD6" w:rsidRPr="00191DD2">
        <w:rPr>
          <w:rFonts w:cs="Times New Roman"/>
          <w:bCs/>
          <w:sz w:val="24"/>
          <w:szCs w:val="24"/>
        </w:rPr>
        <w:t xml:space="preserve">; </w:t>
      </w:r>
      <w:r w:rsidR="00191DD2" w:rsidRPr="009A4E66">
        <w:rPr>
          <w:rFonts w:cs="Times New Roman"/>
          <w:bCs/>
          <w:sz w:val="24"/>
          <w:szCs w:val="24"/>
          <w:highlight w:val="yellow"/>
        </w:rPr>
        <w:t xml:space="preserve">but </w:t>
      </w:r>
      <w:r w:rsidR="00815DD6" w:rsidRPr="009A4E66">
        <w:rPr>
          <w:rFonts w:cs="Times New Roman"/>
          <w:bCs/>
          <w:sz w:val="24"/>
          <w:szCs w:val="24"/>
          <w:highlight w:val="yellow"/>
        </w:rPr>
        <w:t>there</w:t>
      </w:r>
      <w:r w:rsidR="00815DD6" w:rsidRPr="00191DD2">
        <w:rPr>
          <w:rFonts w:cs="Times New Roman"/>
          <w:bCs/>
          <w:sz w:val="24"/>
          <w:szCs w:val="24"/>
        </w:rPr>
        <w:t xml:space="preserve"> </w:t>
      </w:r>
      <w:r w:rsidRPr="00191DD2">
        <w:rPr>
          <w:rFonts w:cs="Times New Roman"/>
          <w:bCs/>
          <w:sz w:val="24"/>
          <w:szCs w:val="24"/>
        </w:rPr>
        <w:t>is a significant moderating impact of location on the relationship between peer social comparison and Get-rich-quick Syndrome among senior secondary school students in Delta State</w:t>
      </w:r>
      <w:r w:rsidR="00815DD6" w:rsidRPr="00191DD2">
        <w:rPr>
          <w:rFonts w:cs="Times New Roman"/>
          <w:bCs/>
          <w:sz w:val="24"/>
          <w:szCs w:val="24"/>
        </w:rPr>
        <w:t xml:space="preserve">. The study </w:t>
      </w:r>
      <w:r w:rsidR="00815DD6" w:rsidRPr="009A4E66">
        <w:rPr>
          <w:rFonts w:cs="Times New Roman"/>
          <w:bCs/>
          <w:sz w:val="24"/>
          <w:szCs w:val="24"/>
          <w:highlight w:val="yellow"/>
        </w:rPr>
        <w:t>recommended</w:t>
      </w:r>
      <w:r w:rsidR="009A4E66" w:rsidRPr="009A4E66">
        <w:rPr>
          <w:rFonts w:cs="Times New Roman"/>
          <w:bCs/>
          <w:sz w:val="24"/>
          <w:szCs w:val="24"/>
          <w:highlight w:val="yellow"/>
        </w:rPr>
        <w:t>,</w:t>
      </w:r>
      <w:r w:rsidR="00815DD6" w:rsidRPr="009A4E66">
        <w:rPr>
          <w:rFonts w:cs="Times New Roman"/>
          <w:bCs/>
          <w:sz w:val="24"/>
          <w:szCs w:val="24"/>
          <w:highlight w:val="yellow"/>
        </w:rPr>
        <w:t xml:space="preserve"> amongst</w:t>
      </w:r>
      <w:r w:rsidR="00815DD6" w:rsidRPr="00191DD2">
        <w:rPr>
          <w:rFonts w:cs="Times New Roman"/>
          <w:bCs/>
          <w:sz w:val="24"/>
          <w:szCs w:val="24"/>
        </w:rPr>
        <w:t xml:space="preserve"> others, that </w:t>
      </w:r>
      <w:r w:rsidR="00191DD2" w:rsidRPr="00191DD2">
        <w:rPr>
          <w:rFonts w:cs="Times New Roman"/>
          <w:sz w:val="24"/>
          <w:szCs w:val="24"/>
        </w:rPr>
        <w:t xml:space="preserve">students should be </w:t>
      </w:r>
      <w:r w:rsidR="009A4E66" w:rsidRPr="009A4E66">
        <w:rPr>
          <w:rFonts w:cs="Times New Roman"/>
          <w:sz w:val="24"/>
          <w:szCs w:val="24"/>
          <w:highlight w:val="yellow"/>
        </w:rPr>
        <w:t>sensitised</w:t>
      </w:r>
      <w:r w:rsidR="00191DD2" w:rsidRPr="00191DD2">
        <w:rPr>
          <w:rFonts w:cs="Times New Roman"/>
          <w:sz w:val="24"/>
          <w:szCs w:val="24"/>
        </w:rPr>
        <w:t xml:space="preserve"> to choose positive peer groups that foster academic excellence and discourage shortcuts to success.</w:t>
      </w:r>
    </w:p>
    <w:p w14:paraId="2582AEC5" w14:textId="7ABEDA1A" w:rsidR="00191DD2" w:rsidRDefault="00191DD2" w:rsidP="00615CA2">
      <w:pPr>
        <w:spacing w:line="240" w:lineRule="auto"/>
        <w:ind w:firstLine="0"/>
        <w:rPr>
          <w:rFonts w:cs="Times New Roman"/>
          <w:sz w:val="24"/>
          <w:szCs w:val="24"/>
        </w:rPr>
      </w:pPr>
      <w:r w:rsidRPr="00191DD2">
        <w:rPr>
          <w:rFonts w:cs="Times New Roman"/>
          <w:b/>
          <w:bCs/>
          <w:sz w:val="24"/>
          <w:szCs w:val="24"/>
        </w:rPr>
        <w:t>Keywords:</w:t>
      </w:r>
      <w:r>
        <w:rPr>
          <w:rFonts w:cs="Times New Roman"/>
          <w:b/>
          <w:bCs/>
          <w:sz w:val="24"/>
          <w:szCs w:val="24"/>
        </w:rPr>
        <w:t xml:space="preserve"> </w:t>
      </w:r>
      <w:r w:rsidRPr="00191DD2">
        <w:rPr>
          <w:rFonts w:cs="Times New Roman"/>
          <w:sz w:val="24"/>
          <w:szCs w:val="24"/>
        </w:rPr>
        <w:t>Peer Social Comparison</w:t>
      </w:r>
      <w:r>
        <w:rPr>
          <w:rFonts w:cs="Times New Roman"/>
          <w:sz w:val="24"/>
          <w:szCs w:val="24"/>
        </w:rPr>
        <w:t>;</w:t>
      </w:r>
      <w:r w:rsidRPr="00191DD2">
        <w:rPr>
          <w:rFonts w:cs="Times New Roman"/>
          <w:sz w:val="24"/>
          <w:szCs w:val="24"/>
        </w:rPr>
        <w:t xml:space="preserve"> Get-Rich-Quick Syndrome</w:t>
      </w:r>
      <w:r>
        <w:rPr>
          <w:rFonts w:cs="Times New Roman"/>
          <w:sz w:val="24"/>
          <w:szCs w:val="24"/>
        </w:rPr>
        <w:t>; Peer Group;</w:t>
      </w:r>
      <w:r w:rsidRPr="00191DD2">
        <w:rPr>
          <w:rFonts w:cs="Times New Roman"/>
          <w:sz w:val="24"/>
          <w:szCs w:val="24"/>
        </w:rPr>
        <w:t xml:space="preserve"> </w:t>
      </w:r>
      <w:commentRangeStart w:id="1"/>
      <w:r w:rsidRPr="00191DD2">
        <w:rPr>
          <w:rFonts w:cs="Times New Roman"/>
          <w:sz w:val="24"/>
          <w:szCs w:val="24"/>
        </w:rPr>
        <w:t>Students</w:t>
      </w:r>
      <w:commentRangeEnd w:id="1"/>
      <w:r w:rsidR="009A4E66">
        <w:rPr>
          <w:rStyle w:val="CommentReference"/>
        </w:rPr>
        <w:commentReference w:id="1"/>
      </w:r>
      <w:r>
        <w:rPr>
          <w:rFonts w:cs="Times New Roman"/>
          <w:sz w:val="24"/>
          <w:szCs w:val="24"/>
        </w:rPr>
        <w:t>.</w:t>
      </w:r>
    </w:p>
    <w:p w14:paraId="185D297D" w14:textId="77777777" w:rsidR="00191DD2" w:rsidRDefault="00191DD2" w:rsidP="00615CA2">
      <w:pPr>
        <w:spacing w:line="240" w:lineRule="auto"/>
        <w:ind w:firstLine="0"/>
        <w:rPr>
          <w:rFonts w:cs="Times New Roman"/>
          <w:sz w:val="24"/>
          <w:szCs w:val="24"/>
        </w:rPr>
      </w:pPr>
    </w:p>
    <w:p w14:paraId="210CF542" w14:textId="77777777" w:rsidR="00191DD2" w:rsidRDefault="00191DD2" w:rsidP="00615CA2">
      <w:pPr>
        <w:spacing w:line="240" w:lineRule="auto"/>
        <w:ind w:firstLine="0"/>
        <w:rPr>
          <w:rFonts w:cs="Times New Roman"/>
          <w:sz w:val="24"/>
          <w:szCs w:val="24"/>
        </w:rPr>
      </w:pPr>
    </w:p>
    <w:p w14:paraId="2C128078" w14:textId="77777777" w:rsidR="00191DD2" w:rsidRPr="00191DD2" w:rsidRDefault="00191DD2" w:rsidP="00615CA2">
      <w:pPr>
        <w:spacing w:line="240" w:lineRule="auto"/>
        <w:ind w:firstLine="0"/>
        <w:rPr>
          <w:rFonts w:cs="Times New Roman"/>
          <w:sz w:val="24"/>
          <w:szCs w:val="24"/>
        </w:rPr>
      </w:pPr>
    </w:p>
    <w:p w14:paraId="217899B1" w14:textId="201944E8" w:rsidR="008E79FB" w:rsidRPr="00191DD2" w:rsidRDefault="00191DD2" w:rsidP="00615CA2">
      <w:pPr>
        <w:pStyle w:val="Heading1"/>
        <w:rPr>
          <w:rFonts w:cs="Times New Roman"/>
          <w:sz w:val="24"/>
          <w:szCs w:val="24"/>
        </w:rPr>
      </w:pPr>
      <w:r w:rsidRPr="00191DD2">
        <w:rPr>
          <w:rFonts w:cs="Times New Roman"/>
          <w:sz w:val="24"/>
          <w:szCs w:val="24"/>
        </w:rPr>
        <w:t>Introduction</w:t>
      </w:r>
    </w:p>
    <w:p w14:paraId="064C79C0" w14:textId="64A1E64B" w:rsidR="003E6C05" w:rsidRPr="003E6C05" w:rsidRDefault="003E6C05" w:rsidP="00615CA2">
      <w:pPr>
        <w:spacing w:line="240" w:lineRule="auto"/>
        <w:rPr>
          <w:rFonts w:cs="Times New Roman"/>
          <w:sz w:val="24"/>
          <w:szCs w:val="24"/>
        </w:rPr>
      </w:pPr>
      <w:r w:rsidRPr="003E6C05">
        <w:rPr>
          <w:rFonts w:cs="Times New Roman"/>
          <w:sz w:val="24"/>
          <w:szCs w:val="24"/>
        </w:rPr>
        <w:t xml:space="preserve">In recent years, a noticeable shift has emerged among senior secondary school students in Nigeria, where the pursuit of wealth increasingly takes precedence over educational attainment. Many adolescents are now strongly influenced by the appeal of financial success, often neglecting their academic responsibilities. This trend reflects a broader societal orientation that glorifies material prosperity, especially when it is achieved rapidly. Consequently, individuals who accumulate wealth quickly are often admired and emulated, prompting students to engage in activities that promise immediate financial gain, such as internet fraud (popularly </w:t>
      </w:r>
      <w:r w:rsidR="00AB3489">
        <w:rPr>
          <w:rFonts w:cs="Times New Roman"/>
          <w:sz w:val="24"/>
          <w:szCs w:val="24"/>
        </w:rPr>
        <w:t>known as “Yahoo Yahoo”), gambling, or other high-risk ventures, rather than</w:t>
      </w:r>
      <w:r w:rsidRPr="003E6C05">
        <w:rPr>
          <w:rFonts w:cs="Times New Roman"/>
          <w:sz w:val="24"/>
          <w:szCs w:val="24"/>
        </w:rPr>
        <w:t xml:space="preserve"> focusing on their </w:t>
      </w:r>
      <w:r w:rsidR="009A4E66" w:rsidRPr="009A4E66">
        <w:rPr>
          <w:rFonts w:cs="Times New Roman"/>
          <w:sz w:val="24"/>
          <w:szCs w:val="24"/>
          <w:highlight w:val="yellow"/>
        </w:rPr>
        <w:t>studies.</w:t>
      </w:r>
    </w:p>
    <w:p w14:paraId="3EE771D3" w14:textId="7ACF28BB" w:rsidR="003E6C05" w:rsidRPr="003E6C05" w:rsidRDefault="003E6C05" w:rsidP="00615CA2">
      <w:pPr>
        <w:spacing w:line="240" w:lineRule="auto"/>
        <w:rPr>
          <w:rFonts w:cs="Times New Roman"/>
          <w:sz w:val="24"/>
          <w:szCs w:val="24"/>
        </w:rPr>
      </w:pPr>
      <w:r w:rsidRPr="003E6C05">
        <w:rPr>
          <w:rFonts w:cs="Times New Roman"/>
          <w:sz w:val="24"/>
          <w:szCs w:val="24"/>
        </w:rPr>
        <w:t xml:space="preserve">This behavioural pattern can be </w:t>
      </w:r>
      <w:r w:rsidR="009A4E66" w:rsidRPr="009A4E66">
        <w:rPr>
          <w:rFonts w:cs="Times New Roman"/>
          <w:sz w:val="24"/>
          <w:szCs w:val="24"/>
          <w:highlight w:val="yellow"/>
        </w:rPr>
        <w:t>conceptualised</w:t>
      </w:r>
      <w:r w:rsidRPr="003E6C05">
        <w:rPr>
          <w:rFonts w:cs="Times New Roman"/>
          <w:sz w:val="24"/>
          <w:szCs w:val="24"/>
        </w:rPr>
        <w:t xml:space="preserve"> within the framework of the get-rich-quick syndrome, which describes an intense desire for instant wealth without due consideration </w:t>
      </w:r>
      <w:r w:rsidRPr="003E6C05">
        <w:rPr>
          <w:rFonts w:cs="Times New Roman"/>
          <w:sz w:val="24"/>
          <w:szCs w:val="24"/>
        </w:rPr>
        <w:lastRenderedPageBreak/>
        <w:t xml:space="preserve">for long-term consequences or sustainability. The syndrome is </w:t>
      </w:r>
      <w:r w:rsidR="009A4E66" w:rsidRPr="009A4E66">
        <w:rPr>
          <w:rFonts w:cs="Times New Roman"/>
          <w:sz w:val="24"/>
          <w:szCs w:val="24"/>
          <w:highlight w:val="yellow"/>
        </w:rPr>
        <w:t>characterised</w:t>
      </w:r>
      <w:r w:rsidRPr="003E6C05">
        <w:rPr>
          <w:rFonts w:cs="Times New Roman"/>
          <w:sz w:val="24"/>
          <w:szCs w:val="24"/>
        </w:rPr>
        <w:t xml:space="preserve"> by a strong inclination toward short-term financial gains at the expense of long-term planning, skill acquisition, and educational development. Students affected by this mindset are often drawn to risky and sometimes illegal activities, driven by the belief that wealth can be attained rapidly with minimal effort. In this context, the value of education, discipline, and gradual career development is significantly undermined, as immediate financial gratification becomes more attractive than sustained academic </w:t>
      </w:r>
      <w:r w:rsidRPr="009A4E66">
        <w:rPr>
          <w:rFonts w:cs="Times New Roman"/>
          <w:sz w:val="24"/>
          <w:szCs w:val="24"/>
          <w:highlight w:val="yellow"/>
        </w:rPr>
        <w:t>achievement.</w:t>
      </w:r>
    </w:p>
    <w:p w14:paraId="50067289" w14:textId="2E701D43" w:rsidR="003E6C05" w:rsidRPr="003E6C05" w:rsidRDefault="003E6C05" w:rsidP="00615CA2">
      <w:pPr>
        <w:spacing w:line="240" w:lineRule="auto"/>
        <w:rPr>
          <w:rFonts w:cs="Times New Roman"/>
          <w:sz w:val="24"/>
          <w:szCs w:val="24"/>
        </w:rPr>
      </w:pPr>
      <w:r w:rsidRPr="003E6C05">
        <w:rPr>
          <w:rFonts w:cs="Times New Roman"/>
          <w:sz w:val="24"/>
          <w:szCs w:val="24"/>
        </w:rPr>
        <w:t>The prevalence of get-rich-quick syndrome among secondary school students, particularly in Delta State, has become increasingly alarming. Empirical evidence indicates a growing involvement of youths in cybercrime and related activities aimed at achieving quick financial success (Abdulraheem</w:t>
      </w:r>
      <w:r w:rsidR="00266C16">
        <w:rPr>
          <w:rFonts w:cs="Times New Roman"/>
          <w:sz w:val="24"/>
          <w:szCs w:val="24"/>
        </w:rPr>
        <w:t xml:space="preserve"> &amp; </w:t>
      </w:r>
      <w:r w:rsidR="00266C16" w:rsidRPr="00266C16">
        <w:rPr>
          <w:rFonts w:cs="Times New Roman"/>
          <w:sz w:val="24"/>
          <w:szCs w:val="24"/>
        </w:rPr>
        <w:t>Jibril</w:t>
      </w:r>
      <w:r w:rsidRPr="003E6C05">
        <w:rPr>
          <w:rFonts w:cs="Times New Roman"/>
          <w:sz w:val="24"/>
          <w:szCs w:val="24"/>
        </w:rPr>
        <w:t xml:space="preserve">, </w:t>
      </w:r>
      <w:r w:rsidR="00266C16">
        <w:rPr>
          <w:rFonts w:cs="Times New Roman"/>
          <w:sz w:val="24"/>
          <w:szCs w:val="24"/>
        </w:rPr>
        <w:t>2017</w:t>
      </w:r>
      <w:r w:rsidRPr="003E6C05">
        <w:rPr>
          <w:rFonts w:cs="Times New Roman"/>
          <w:sz w:val="24"/>
          <w:szCs w:val="24"/>
        </w:rPr>
        <w:t xml:space="preserve">). Reports from the Economic and Financial Crimes Commission (EFCC) reveal a significant rise in cyber fraud cases involving young individuals, many of </w:t>
      </w:r>
      <w:r w:rsidRPr="00AB3489">
        <w:rPr>
          <w:rFonts w:cs="Times New Roman"/>
          <w:sz w:val="24"/>
          <w:szCs w:val="24"/>
          <w:highlight w:val="yellow"/>
        </w:rPr>
        <w:t xml:space="preserve">whom are </w:t>
      </w:r>
      <w:r w:rsidR="00AB3489" w:rsidRPr="00AB3489">
        <w:rPr>
          <w:rFonts w:cs="Times New Roman"/>
          <w:sz w:val="24"/>
          <w:szCs w:val="24"/>
          <w:highlight w:val="yellow"/>
        </w:rPr>
        <w:t>under</w:t>
      </w:r>
      <w:r w:rsidRPr="00AB3489">
        <w:rPr>
          <w:rFonts w:cs="Times New Roman"/>
          <w:sz w:val="24"/>
          <w:szCs w:val="24"/>
          <w:highlight w:val="yellow"/>
        </w:rPr>
        <w:t xml:space="preserve"> 18</w:t>
      </w:r>
      <w:r w:rsidRPr="003E6C05">
        <w:rPr>
          <w:rFonts w:cs="Times New Roman"/>
          <w:sz w:val="24"/>
          <w:szCs w:val="24"/>
        </w:rPr>
        <w:t xml:space="preserve">. Notably, Delta State has been identified as one of the regions with a high incidence of internet fraud, with several students implicated </w:t>
      </w:r>
      <w:commentRangeStart w:id="2"/>
      <w:r w:rsidRPr="003E6C05">
        <w:rPr>
          <w:rFonts w:cs="Times New Roman"/>
          <w:sz w:val="24"/>
          <w:szCs w:val="24"/>
        </w:rPr>
        <w:t>(EFCC Annual Report, 2022)</w:t>
      </w:r>
      <w:commentRangeEnd w:id="2"/>
      <w:r w:rsidR="0040595A">
        <w:rPr>
          <w:rStyle w:val="CommentReference"/>
        </w:rPr>
        <w:commentReference w:id="2"/>
      </w:r>
      <w:r w:rsidRPr="003E6C05">
        <w:rPr>
          <w:rFonts w:cs="Times New Roman"/>
          <w:sz w:val="24"/>
          <w:szCs w:val="24"/>
        </w:rPr>
        <w:t xml:space="preserve">. Similarly, data from the National Bureau of Statistics (NBS) indicate a 35% increase in cybercrime cases over the past five years, largely driven by young people, including students </w:t>
      </w:r>
      <w:r w:rsidRPr="009A4E66">
        <w:rPr>
          <w:rFonts w:cs="Times New Roman"/>
          <w:sz w:val="24"/>
          <w:szCs w:val="24"/>
          <w:highlight w:val="yellow"/>
        </w:rPr>
        <w:t>(NBS, 2023).</w:t>
      </w:r>
    </w:p>
    <w:p w14:paraId="2264C52B" w14:textId="4FD8C8A2" w:rsidR="003E6C05" w:rsidRPr="003E6C05" w:rsidRDefault="00AB3489" w:rsidP="00615CA2">
      <w:pPr>
        <w:spacing w:line="240" w:lineRule="auto"/>
        <w:rPr>
          <w:rFonts w:cs="Times New Roman"/>
          <w:sz w:val="24"/>
          <w:szCs w:val="24"/>
        </w:rPr>
      </w:pPr>
      <w:r w:rsidRPr="00AB3489">
        <w:rPr>
          <w:rFonts w:cs="Times New Roman"/>
          <w:sz w:val="24"/>
          <w:szCs w:val="24"/>
          <w:highlight w:val="yellow"/>
        </w:rPr>
        <w:t>School administrators in Delta State have also raised concerns about</w:t>
      </w:r>
      <w:r w:rsidR="003E6C05" w:rsidRPr="00AB3489">
        <w:rPr>
          <w:rFonts w:cs="Times New Roman"/>
          <w:sz w:val="24"/>
          <w:szCs w:val="24"/>
          <w:highlight w:val="yellow"/>
        </w:rPr>
        <w:t xml:space="preserve"> the increasing moral decline among students.</w:t>
      </w:r>
      <w:r w:rsidR="003E6C05" w:rsidRPr="003E6C05">
        <w:rPr>
          <w:rFonts w:cs="Times New Roman"/>
          <w:sz w:val="24"/>
          <w:szCs w:val="24"/>
        </w:rPr>
        <w:t xml:space="preserve"> Principals have observed that many students are influenced by peers who openly display wealth obtained through fraudulent means. </w:t>
      </w:r>
      <w:r w:rsidR="003E6C05" w:rsidRPr="00AB3489">
        <w:rPr>
          <w:rFonts w:cs="Times New Roman"/>
          <w:sz w:val="24"/>
          <w:szCs w:val="24"/>
          <w:highlight w:val="yellow"/>
        </w:rPr>
        <w:t xml:space="preserve">Instances have been recorded </w:t>
      </w:r>
      <w:r w:rsidRPr="00AB3489">
        <w:rPr>
          <w:rFonts w:cs="Times New Roman"/>
          <w:sz w:val="24"/>
          <w:szCs w:val="24"/>
          <w:highlight w:val="yellow"/>
        </w:rPr>
        <w:t>of students possessing expensive gadgets and luxury items</w:t>
      </w:r>
      <w:r>
        <w:rPr>
          <w:rFonts w:cs="Times New Roman"/>
          <w:sz w:val="24"/>
          <w:szCs w:val="24"/>
        </w:rPr>
        <w:t xml:space="preserve"> </w:t>
      </w:r>
      <w:r w:rsidR="003E6C05" w:rsidRPr="003E6C05">
        <w:rPr>
          <w:rFonts w:cs="Times New Roman"/>
          <w:sz w:val="24"/>
          <w:szCs w:val="24"/>
        </w:rPr>
        <w:t>inconsistent with their legitimate sources of income. School disciplinary records further suggest a relationship between materialistic tendencies and engagement in cyber fraud (</w:t>
      </w:r>
      <w:proofErr w:type="spellStart"/>
      <w:r w:rsidR="00E21BF5" w:rsidRPr="00E21BF5">
        <w:rPr>
          <w:rFonts w:cs="Times New Roman"/>
          <w:sz w:val="24"/>
          <w:szCs w:val="24"/>
        </w:rPr>
        <w:t>Ikeke</w:t>
      </w:r>
      <w:proofErr w:type="spellEnd"/>
      <w:r w:rsidR="003E6C05" w:rsidRPr="003E6C05">
        <w:rPr>
          <w:rFonts w:cs="Times New Roman"/>
          <w:sz w:val="24"/>
          <w:szCs w:val="24"/>
        </w:rPr>
        <w:t>, 202</w:t>
      </w:r>
      <w:r w:rsidR="00E21BF5">
        <w:rPr>
          <w:rFonts w:cs="Times New Roman"/>
          <w:sz w:val="24"/>
          <w:szCs w:val="24"/>
        </w:rPr>
        <w:t>4</w:t>
      </w:r>
      <w:r w:rsidR="003E6C05" w:rsidRPr="003E6C05">
        <w:rPr>
          <w:rFonts w:cs="Times New Roman"/>
          <w:sz w:val="24"/>
          <w:szCs w:val="24"/>
        </w:rPr>
        <w:t xml:space="preserve">). In addition, law enforcement reports indicate that numerous students have been arrested for involvement in economic crimes, including cyber fraud and ritual practices aimed at wealth acquisition (Delta State Police Command Report, 2023). Media reports further highlight the growing </w:t>
      </w:r>
      <w:r w:rsidR="009A4E66" w:rsidRPr="009A4E66">
        <w:rPr>
          <w:rFonts w:cs="Times New Roman"/>
          <w:sz w:val="24"/>
          <w:szCs w:val="24"/>
          <w:highlight w:val="yellow"/>
        </w:rPr>
        <w:t>normalisation</w:t>
      </w:r>
      <w:r w:rsidR="003E6C05" w:rsidRPr="003E6C05">
        <w:rPr>
          <w:rFonts w:cs="Times New Roman"/>
          <w:sz w:val="24"/>
          <w:szCs w:val="24"/>
        </w:rPr>
        <w:t xml:space="preserve"> of such behaviours among students, driven by societal expectations surrounding wealth and </w:t>
      </w:r>
      <w:r w:rsidR="003E6C05" w:rsidRPr="009A4E66">
        <w:rPr>
          <w:rFonts w:cs="Times New Roman"/>
          <w:sz w:val="24"/>
          <w:szCs w:val="24"/>
          <w:highlight w:val="yellow"/>
        </w:rPr>
        <w:t>success.</w:t>
      </w:r>
    </w:p>
    <w:p w14:paraId="0EECBC78" w14:textId="58EB00E7" w:rsidR="003E6C05" w:rsidRPr="003E6C05" w:rsidRDefault="003E6C05" w:rsidP="00615CA2">
      <w:pPr>
        <w:spacing w:line="240" w:lineRule="auto"/>
        <w:rPr>
          <w:rFonts w:cs="Times New Roman"/>
          <w:sz w:val="24"/>
          <w:szCs w:val="24"/>
        </w:rPr>
      </w:pPr>
      <w:r w:rsidRPr="003E6C05">
        <w:rPr>
          <w:rFonts w:cs="Times New Roman"/>
          <w:sz w:val="24"/>
          <w:szCs w:val="24"/>
        </w:rPr>
        <w:t xml:space="preserve">The increasing prevalence of get-rich-quick syndrome poses serious threats not only to the future of the affected students but also to the moral and socio-economic fabric of society. This trend promotes a value system that </w:t>
      </w:r>
      <w:r w:rsidR="009A4E66" w:rsidRPr="009A4E66">
        <w:rPr>
          <w:rFonts w:cs="Times New Roman"/>
          <w:sz w:val="24"/>
          <w:szCs w:val="24"/>
          <w:highlight w:val="yellow"/>
        </w:rPr>
        <w:t>prioritises</w:t>
      </w:r>
      <w:r w:rsidRPr="003E6C05">
        <w:rPr>
          <w:rFonts w:cs="Times New Roman"/>
          <w:sz w:val="24"/>
          <w:szCs w:val="24"/>
        </w:rPr>
        <w:t xml:space="preserve"> instant wealth over diligence, knowledge acquisition, and long-term personal development. As a result, the educational system, </w:t>
      </w:r>
      <w:r w:rsidR="00AB3489">
        <w:rPr>
          <w:rFonts w:cs="Times New Roman"/>
          <w:sz w:val="24"/>
          <w:szCs w:val="24"/>
        </w:rPr>
        <w:t xml:space="preserve">intended to equip individuals with the </w:t>
      </w:r>
      <w:r w:rsidRPr="003E6C05">
        <w:rPr>
          <w:rFonts w:cs="Times New Roman"/>
          <w:sz w:val="24"/>
          <w:szCs w:val="24"/>
        </w:rPr>
        <w:t xml:space="preserve">skills for sustainable success, is gradually being undermined. Students who adopt this mindset are more likely to neglect their studies, drop out of school, or fail to attain the qualifications required for meaningful career development, thereby limiting their future opportunities and contributing to broader societal </w:t>
      </w:r>
      <w:r w:rsidRPr="009A4E66">
        <w:rPr>
          <w:rFonts w:cs="Times New Roman"/>
          <w:sz w:val="24"/>
          <w:szCs w:val="24"/>
          <w:highlight w:val="yellow"/>
        </w:rPr>
        <w:t>challenges.</w:t>
      </w:r>
    </w:p>
    <w:p w14:paraId="2B0703C3" w14:textId="3B842715" w:rsidR="003E6C05" w:rsidRPr="003E6C05" w:rsidRDefault="003E6C05" w:rsidP="00615CA2">
      <w:pPr>
        <w:spacing w:line="240" w:lineRule="auto"/>
        <w:rPr>
          <w:rFonts w:cs="Times New Roman"/>
          <w:sz w:val="24"/>
          <w:szCs w:val="24"/>
        </w:rPr>
      </w:pPr>
      <w:r w:rsidRPr="003E6C05">
        <w:rPr>
          <w:rFonts w:cs="Times New Roman"/>
          <w:sz w:val="24"/>
          <w:szCs w:val="24"/>
        </w:rPr>
        <w:t xml:space="preserve">In response to this growing concern, various stakeholders in Nigeria, particularly in Delta State, have implemented several intervention strategies. The EFCC, for instance, has intensified anti-cybercrime campaigns in schools through initiatives such as the Integrity Club, which aims to educate students on the dangers of fraudulent activities while promoting values such as honesty, hard work, and integrity. These </w:t>
      </w:r>
      <w:r w:rsidR="009A4E66" w:rsidRPr="009A4E66">
        <w:rPr>
          <w:rFonts w:cs="Times New Roman"/>
          <w:sz w:val="24"/>
          <w:szCs w:val="24"/>
          <w:highlight w:val="yellow"/>
        </w:rPr>
        <w:t>sensitisation</w:t>
      </w:r>
      <w:r w:rsidRPr="003E6C05">
        <w:rPr>
          <w:rFonts w:cs="Times New Roman"/>
          <w:sz w:val="24"/>
          <w:szCs w:val="24"/>
        </w:rPr>
        <w:t xml:space="preserve"> programmes are often conducted in collaboration with school authorities to discourage youth involvement in cybercrime (EFCC, </w:t>
      </w:r>
      <w:commentRangeStart w:id="3"/>
      <w:r w:rsidRPr="003E6C05">
        <w:rPr>
          <w:rFonts w:cs="Times New Roman"/>
          <w:sz w:val="24"/>
          <w:szCs w:val="24"/>
        </w:rPr>
        <w:t>2022</w:t>
      </w:r>
      <w:commentRangeEnd w:id="3"/>
      <w:r w:rsidR="0040595A">
        <w:rPr>
          <w:rStyle w:val="CommentReference"/>
        </w:rPr>
        <w:commentReference w:id="3"/>
      </w:r>
      <w:r w:rsidRPr="003E6C05">
        <w:rPr>
          <w:rFonts w:cs="Times New Roman"/>
          <w:sz w:val="24"/>
          <w:szCs w:val="24"/>
        </w:rPr>
        <w:t xml:space="preserve">). Additionally, educational reforms have been introduced to incorporate financial literacy and ethical education into school curricula. These reforms </w:t>
      </w:r>
      <w:r w:rsidR="009A4E66" w:rsidRPr="009A4E66">
        <w:rPr>
          <w:rFonts w:cs="Times New Roman"/>
          <w:sz w:val="24"/>
          <w:szCs w:val="24"/>
          <w:highlight w:val="yellow"/>
        </w:rPr>
        <w:t>emphasise</w:t>
      </w:r>
      <w:r w:rsidRPr="003E6C05">
        <w:rPr>
          <w:rFonts w:cs="Times New Roman"/>
          <w:sz w:val="24"/>
          <w:szCs w:val="24"/>
        </w:rPr>
        <w:t xml:space="preserve"> responsible financial behaviour, entrepreneurship, and the importance of patience in wealth creation. The Ministry of Education, in partnership with private </w:t>
      </w:r>
      <w:r w:rsidR="009A4E66" w:rsidRPr="009A4E66">
        <w:rPr>
          <w:rFonts w:cs="Times New Roman"/>
          <w:sz w:val="24"/>
          <w:szCs w:val="24"/>
          <w:highlight w:val="yellow"/>
        </w:rPr>
        <w:t>organisations</w:t>
      </w:r>
      <w:r w:rsidRPr="009A4E66">
        <w:rPr>
          <w:rFonts w:cs="Times New Roman"/>
          <w:sz w:val="24"/>
          <w:szCs w:val="24"/>
          <w:highlight w:val="yellow"/>
        </w:rPr>
        <w:t>,</w:t>
      </w:r>
      <w:r w:rsidRPr="003E6C05">
        <w:rPr>
          <w:rFonts w:cs="Times New Roman"/>
          <w:sz w:val="24"/>
          <w:szCs w:val="24"/>
        </w:rPr>
        <w:t xml:space="preserve"> has also introduced vocational training </w:t>
      </w:r>
      <w:r w:rsidRPr="003E6C05">
        <w:rPr>
          <w:rFonts w:cs="Times New Roman"/>
          <w:sz w:val="24"/>
          <w:szCs w:val="24"/>
        </w:rPr>
        <w:lastRenderedPageBreak/>
        <w:t>programmes and entrepreneurial workshops to redirect students’ focus toward sustainable career development (</w:t>
      </w:r>
      <w:r w:rsidR="00D53833" w:rsidRPr="00D53833">
        <w:rPr>
          <w:rFonts w:cs="Times New Roman"/>
          <w:sz w:val="24"/>
          <w:szCs w:val="24"/>
        </w:rPr>
        <w:t>Ezema-Kalu</w:t>
      </w:r>
      <w:r w:rsidRPr="003E6C05">
        <w:rPr>
          <w:rFonts w:cs="Times New Roman"/>
          <w:sz w:val="24"/>
          <w:szCs w:val="24"/>
        </w:rPr>
        <w:t>, 202</w:t>
      </w:r>
      <w:r w:rsidR="00D53833">
        <w:rPr>
          <w:rFonts w:cs="Times New Roman"/>
          <w:sz w:val="24"/>
          <w:szCs w:val="24"/>
        </w:rPr>
        <w:t>4</w:t>
      </w:r>
      <w:r w:rsidRPr="003E6C05">
        <w:rPr>
          <w:rFonts w:cs="Times New Roman"/>
          <w:sz w:val="24"/>
          <w:szCs w:val="24"/>
        </w:rPr>
        <w:t>).</w:t>
      </w:r>
    </w:p>
    <w:p w14:paraId="47282436" w14:textId="0DA9E5C1" w:rsidR="003E6C05" w:rsidRPr="003E6C05" w:rsidRDefault="003E6C05" w:rsidP="00615CA2">
      <w:pPr>
        <w:spacing w:line="240" w:lineRule="auto"/>
        <w:rPr>
          <w:rFonts w:cs="Times New Roman"/>
          <w:sz w:val="24"/>
          <w:szCs w:val="24"/>
        </w:rPr>
      </w:pPr>
      <w:r w:rsidRPr="003E6C05">
        <w:rPr>
          <w:rFonts w:cs="Times New Roman"/>
          <w:sz w:val="24"/>
          <w:szCs w:val="24"/>
        </w:rPr>
        <w:t xml:space="preserve">Community-based and religious interventions have equally contributed to addressing this issue. Religious institutions and community </w:t>
      </w:r>
      <w:r w:rsidR="009A4E66" w:rsidRPr="009A4E66">
        <w:rPr>
          <w:rFonts w:cs="Times New Roman"/>
          <w:sz w:val="24"/>
          <w:szCs w:val="24"/>
          <w:highlight w:val="yellow"/>
        </w:rPr>
        <w:t>organisations</w:t>
      </w:r>
      <w:r w:rsidRPr="003E6C05">
        <w:rPr>
          <w:rFonts w:cs="Times New Roman"/>
          <w:sz w:val="24"/>
          <w:szCs w:val="24"/>
        </w:rPr>
        <w:t xml:space="preserve"> have been actively involved in promoting moral values and discouraging involvement in fraudulent and ritualistic practices. Through youth-oriented programmes and mentorship initiatives, these institutions provide alternative narratives that </w:t>
      </w:r>
      <w:r w:rsidR="009A4E66" w:rsidRPr="009A4E66">
        <w:rPr>
          <w:rFonts w:cs="Times New Roman"/>
          <w:sz w:val="24"/>
          <w:szCs w:val="24"/>
          <w:highlight w:val="yellow"/>
        </w:rPr>
        <w:t>emphasise</w:t>
      </w:r>
      <w:r w:rsidRPr="003E6C05">
        <w:rPr>
          <w:rFonts w:cs="Times New Roman"/>
          <w:sz w:val="24"/>
          <w:szCs w:val="24"/>
        </w:rPr>
        <w:t xml:space="preserve"> ethical conduct, patience, and spiritual fulfilment over materialism </w:t>
      </w:r>
      <w:r w:rsidRPr="009A4E66">
        <w:rPr>
          <w:rFonts w:cs="Times New Roman"/>
          <w:sz w:val="24"/>
          <w:szCs w:val="24"/>
          <w:highlight w:val="yellow"/>
        </w:rPr>
        <w:t>(</w:t>
      </w:r>
      <w:proofErr w:type="spellStart"/>
      <w:r w:rsidR="005903FD" w:rsidRPr="009A4E66">
        <w:rPr>
          <w:rFonts w:cs="Times New Roman"/>
          <w:sz w:val="24"/>
          <w:szCs w:val="24"/>
          <w:highlight w:val="yellow"/>
        </w:rPr>
        <w:t>Irogbo</w:t>
      </w:r>
      <w:proofErr w:type="spellEnd"/>
      <w:r w:rsidRPr="009A4E66">
        <w:rPr>
          <w:rFonts w:cs="Times New Roman"/>
          <w:sz w:val="24"/>
          <w:szCs w:val="24"/>
          <w:highlight w:val="yellow"/>
        </w:rPr>
        <w:t>, 202</w:t>
      </w:r>
      <w:r w:rsidR="005903FD" w:rsidRPr="009A4E66">
        <w:rPr>
          <w:rFonts w:cs="Times New Roman"/>
          <w:sz w:val="24"/>
          <w:szCs w:val="24"/>
          <w:highlight w:val="yellow"/>
        </w:rPr>
        <w:t>4</w:t>
      </w:r>
      <w:r w:rsidR="009A4E66" w:rsidRPr="009A4E66">
        <w:rPr>
          <w:rFonts w:cs="Times New Roman"/>
          <w:sz w:val="24"/>
          <w:szCs w:val="24"/>
          <w:highlight w:val="yellow"/>
        </w:rPr>
        <w:t>).</w:t>
      </w:r>
    </w:p>
    <w:p w14:paraId="6A01F352" w14:textId="2A68DD2C" w:rsidR="003E6C05" w:rsidRPr="003E6C05" w:rsidRDefault="003E6C05" w:rsidP="00615CA2">
      <w:pPr>
        <w:spacing w:line="240" w:lineRule="auto"/>
        <w:rPr>
          <w:rFonts w:cs="Times New Roman"/>
          <w:sz w:val="24"/>
          <w:szCs w:val="24"/>
        </w:rPr>
      </w:pPr>
      <w:r w:rsidRPr="008012F7">
        <w:rPr>
          <w:rFonts w:cs="Times New Roman"/>
          <w:sz w:val="24"/>
          <w:szCs w:val="24"/>
          <w:highlight w:val="yellow"/>
        </w:rPr>
        <w:t xml:space="preserve">Despite these concerted efforts, the persistence of </w:t>
      </w:r>
      <w:r w:rsidR="008012F7" w:rsidRPr="008012F7">
        <w:rPr>
          <w:rFonts w:cs="Times New Roman"/>
          <w:sz w:val="24"/>
          <w:szCs w:val="24"/>
          <w:highlight w:val="yellow"/>
        </w:rPr>
        <w:t>the get-rich-quick syndrome among students suggests that existing interventions may not have sufficiently addressed the problem's root causes</w:t>
      </w:r>
      <w:r w:rsidRPr="008012F7">
        <w:rPr>
          <w:rFonts w:cs="Times New Roman"/>
          <w:sz w:val="24"/>
          <w:szCs w:val="24"/>
          <w:highlight w:val="yellow"/>
        </w:rPr>
        <w:t>.</w:t>
      </w:r>
      <w:r w:rsidRPr="003E6C05">
        <w:rPr>
          <w:rFonts w:cs="Times New Roman"/>
          <w:sz w:val="24"/>
          <w:szCs w:val="24"/>
        </w:rPr>
        <w:t xml:space="preserve"> Therefore, it becomes necessary to examine the underlying factors that drive this behaviour. One critical factor identified in this study is peer social comparison. </w:t>
      </w:r>
      <w:r w:rsidRPr="008012F7">
        <w:rPr>
          <w:rFonts w:cs="Times New Roman"/>
          <w:sz w:val="24"/>
          <w:szCs w:val="24"/>
          <w:highlight w:val="yellow"/>
        </w:rPr>
        <w:t xml:space="preserve">Peer social comparison refers to the tendency of individuals to evaluate themselves </w:t>
      </w:r>
      <w:r w:rsidR="008012F7" w:rsidRPr="008012F7">
        <w:rPr>
          <w:rFonts w:cs="Times New Roman"/>
          <w:sz w:val="24"/>
          <w:szCs w:val="24"/>
          <w:highlight w:val="yellow"/>
        </w:rPr>
        <w:t xml:space="preserve">relative to others in their social group, which significantly influences </w:t>
      </w:r>
      <w:r w:rsidRPr="008012F7">
        <w:rPr>
          <w:rFonts w:cs="Times New Roman"/>
          <w:sz w:val="24"/>
          <w:szCs w:val="24"/>
          <w:highlight w:val="yellow"/>
        </w:rPr>
        <w:t>self-perception, aspirations,</w:t>
      </w:r>
      <w:r w:rsidRPr="003E6C05">
        <w:rPr>
          <w:rFonts w:cs="Times New Roman"/>
          <w:sz w:val="24"/>
          <w:szCs w:val="24"/>
        </w:rPr>
        <w:t xml:space="preserve"> and behavioural choices (</w:t>
      </w:r>
      <w:r w:rsidR="006D7AD1" w:rsidRPr="006D7AD1">
        <w:rPr>
          <w:rFonts w:cs="Times New Roman"/>
          <w:sz w:val="24"/>
          <w:szCs w:val="24"/>
        </w:rPr>
        <w:t xml:space="preserve">Koçak </w:t>
      </w:r>
      <w:r w:rsidRPr="003E6C05">
        <w:rPr>
          <w:rFonts w:cs="Times New Roman"/>
          <w:sz w:val="24"/>
          <w:szCs w:val="24"/>
        </w:rPr>
        <w:t>et al., 2021). Among adolescents, this process can strongly shape attitudes toward wealth and success, particularly when they observe peers who appear to achieve financial gains through shortcuts or unethical means. Such observations may create pressure to emulate similar behaviours, thereby reinforcing tendencies toward get-rich-quick syndrome (</w:t>
      </w:r>
      <w:proofErr w:type="spellStart"/>
      <w:r w:rsidR="001434AD" w:rsidRPr="001434AD">
        <w:rPr>
          <w:rFonts w:cs="Times New Roman"/>
          <w:sz w:val="24"/>
          <w:szCs w:val="24"/>
        </w:rPr>
        <w:t>Okunima</w:t>
      </w:r>
      <w:proofErr w:type="spellEnd"/>
      <w:r w:rsidR="001434AD" w:rsidRPr="001434AD">
        <w:rPr>
          <w:rFonts w:cs="Times New Roman"/>
          <w:sz w:val="24"/>
          <w:szCs w:val="24"/>
        </w:rPr>
        <w:t xml:space="preserve"> </w:t>
      </w:r>
      <w:r w:rsidRPr="003E6C05">
        <w:rPr>
          <w:rFonts w:cs="Times New Roman"/>
          <w:sz w:val="24"/>
          <w:szCs w:val="24"/>
        </w:rPr>
        <w:t xml:space="preserve">&amp; </w:t>
      </w:r>
      <w:proofErr w:type="spellStart"/>
      <w:r w:rsidR="001434AD" w:rsidRPr="001434AD">
        <w:rPr>
          <w:rFonts w:cs="Times New Roman"/>
          <w:sz w:val="24"/>
          <w:szCs w:val="24"/>
        </w:rPr>
        <w:t>Ikenyei</w:t>
      </w:r>
      <w:proofErr w:type="spellEnd"/>
      <w:r w:rsidRPr="003E6C05">
        <w:rPr>
          <w:rFonts w:cs="Times New Roman"/>
          <w:sz w:val="24"/>
          <w:szCs w:val="24"/>
        </w:rPr>
        <w:t>, 202</w:t>
      </w:r>
      <w:r w:rsidR="001434AD">
        <w:rPr>
          <w:rFonts w:cs="Times New Roman"/>
          <w:sz w:val="24"/>
          <w:szCs w:val="24"/>
        </w:rPr>
        <w:t>5</w:t>
      </w:r>
      <w:r w:rsidRPr="003E6C05">
        <w:rPr>
          <w:rFonts w:cs="Times New Roman"/>
          <w:sz w:val="24"/>
          <w:szCs w:val="24"/>
        </w:rPr>
        <w:t>).</w:t>
      </w:r>
    </w:p>
    <w:p w14:paraId="67E08A78" w14:textId="3053C006" w:rsidR="003E6C05" w:rsidRPr="003E6C05" w:rsidRDefault="003E6C05" w:rsidP="00615CA2">
      <w:pPr>
        <w:spacing w:line="240" w:lineRule="auto"/>
        <w:rPr>
          <w:rFonts w:cs="Times New Roman"/>
          <w:sz w:val="24"/>
          <w:szCs w:val="24"/>
        </w:rPr>
      </w:pPr>
      <w:r w:rsidRPr="003E6C05">
        <w:rPr>
          <w:rFonts w:cs="Times New Roman"/>
          <w:sz w:val="24"/>
          <w:szCs w:val="24"/>
        </w:rPr>
        <w:t xml:space="preserve">The influence of peer social comparison is particularly pronounced during adolescence, a stage </w:t>
      </w:r>
      <w:r w:rsidR="009A4E66" w:rsidRPr="009A4E66">
        <w:rPr>
          <w:rFonts w:cs="Times New Roman"/>
          <w:sz w:val="24"/>
          <w:szCs w:val="24"/>
          <w:highlight w:val="yellow"/>
        </w:rPr>
        <w:t>characterised</w:t>
      </w:r>
      <w:r w:rsidRPr="003E6C05">
        <w:rPr>
          <w:rFonts w:cs="Times New Roman"/>
          <w:sz w:val="24"/>
          <w:szCs w:val="24"/>
        </w:rPr>
        <w:t xml:space="preserve"> by a strong need for acceptance and belonging. As students strive to maintain social relevance within their peer groups, they may adopt behaviours that promise immediate rewards, even when such behaviours undermine their long-term goals (</w:t>
      </w:r>
      <w:proofErr w:type="spellStart"/>
      <w:r w:rsidR="009937D0" w:rsidRPr="009937D0">
        <w:rPr>
          <w:rFonts w:cs="Times New Roman"/>
          <w:sz w:val="24"/>
          <w:szCs w:val="24"/>
        </w:rPr>
        <w:t>Yigiter</w:t>
      </w:r>
      <w:proofErr w:type="spellEnd"/>
      <w:r w:rsidRPr="003E6C05">
        <w:rPr>
          <w:rFonts w:cs="Times New Roman"/>
          <w:sz w:val="24"/>
          <w:szCs w:val="24"/>
        </w:rPr>
        <w:t>, 202</w:t>
      </w:r>
      <w:r w:rsidR="009937D0">
        <w:rPr>
          <w:rFonts w:cs="Times New Roman"/>
          <w:sz w:val="24"/>
          <w:szCs w:val="24"/>
        </w:rPr>
        <w:t>5</w:t>
      </w:r>
      <w:r w:rsidRPr="003E6C05">
        <w:rPr>
          <w:rFonts w:cs="Times New Roman"/>
          <w:sz w:val="24"/>
          <w:szCs w:val="24"/>
        </w:rPr>
        <w:t xml:space="preserve">). Furthermore, parental influence may interact with peer influence, as adolescents </w:t>
      </w:r>
      <w:r w:rsidR="009A4E66" w:rsidRPr="009A4E66">
        <w:rPr>
          <w:rFonts w:cs="Times New Roman"/>
          <w:sz w:val="24"/>
          <w:szCs w:val="24"/>
          <w:highlight w:val="yellow"/>
        </w:rPr>
        <w:t>internalise</w:t>
      </w:r>
      <w:r w:rsidRPr="003E6C05">
        <w:rPr>
          <w:rFonts w:cs="Times New Roman"/>
          <w:sz w:val="24"/>
          <w:szCs w:val="24"/>
        </w:rPr>
        <w:t xml:space="preserve"> both family values and peer-driven expectations regarding financial success. This interplay can increase susceptibility to short-term financial decision-making, further reinforcing the get-rich-quick mentality.</w:t>
      </w:r>
    </w:p>
    <w:p w14:paraId="2C2D1D33" w14:textId="04372FF8" w:rsidR="003E6C05" w:rsidRPr="003E6C05" w:rsidRDefault="003E6C05" w:rsidP="00615CA2">
      <w:pPr>
        <w:spacing w:line="240" w:lineRule="auto"/>
        <w:rPr>
          <w:rFonts w:cs="Times New Roman"/>
          <w:sz w:val="24"/>
          <w:szCs w:val="24"/>
        </w:rPr>
      </w:pPr>
      <w:r w:rsidRPr="003E6C05">
        <w:rPr>
          <w:rFonts w:cs="Times New Roman"/>
          <w:sz w:val="24"/>
          <w:szCs w:val="24"/>
        </w:rPr>
        <w:t>Additionally, this study posits that sex and location may moderate the relationship between peer social comparison and get-rich-quick syndrome. Evidence suggests that male students are generally more inclined toward risk-taking behaviours associated with rapid wealth acquisition, whereas female students may be more influenced by social status and relational comparisons (</w:t>
      </w:r>
      <w:r w:rsidR="00575305" w:rsidRPr="00575305">
        <w:rPr>
          <w:rFonts w:cs="Times New Roman"/>
          <w:sz w:val="24"/>
          <w:szCs w:val="24"/>
        </w:rPr>
        <w:t>Sappo</w:t>
      </w:r>
      <w:r w:rsidR="00575305">
        <w:rPr>
          <w:rFonts w:cs="Times New Roman"/>
          <w:sz w:val="24"/>
          <w:szCs w:val="24"/>
        </w:rPr>
        <w:t>r</w:t>
      </w:r>
      <w:r w:rsidRPr="003E6C05">
        <w:rPr>
          <w:rFonts w:cs="Times New Roman"/>
          <w:sz w:val="24"/>
          <w:szCs w:val="24"/>
        </w:rPr>
        <w:t xml:space="preserve">, 2022). </w:t>
      </w:r>
      <w:r w:rsidRPr="009A4E66">
        <w:rPr>
          <w:rFonts w:cs="Times New Roman"/>
          <w:sz w:val="24"/>
          <w:szCs w:val="24"/>
          <w:highlight w:val="yellow"/>
        </w:rPr>
        <w:t>Similarly, location</w:t>
      </w:r>
      <w:r w:rsidR="009A4E66" w:rsidRPr="009A4E66">
        <w:rPr>
          <w:rFonts w:cs="Times New Roman"/>
          <w:sz w:val="24"/>
          <w:szCs w:val="24"/>
          <w:highlight w:val="yellow"/>
        </w:rPr>
        <w:t xml:space="preserve">, particularly the distinction between urban and rural settings, </w:t>
      </w:r>
      <w:r w:rsidRPr="009A4E66">
        <w:rPr>
          <w:rFonts w:cs="Times New Roman"/>
          <w:sz w:val="24"/>
          <w:szCs w:val="24"/>
          <w:highlight w:val="yellow"/>
        </w:rPr>
        <w:t>may shape students’ exposure to materialistic values and competitive peer environments.</w:t>
      </w:r>
      <w:r w:rsidRPr="003E6C05">
        <w:rPr>
          <w:rFonts w:cs="Times New Roman"/>
          <w:sz w:val="24"/>
          <w:szCs w:val="24"/>
        </w:rPr>
        <w:t xml:space="preserve"> </w:t>
      </w:r>
      <w:r w:rsidRPr="009A4E66">
        <w:rPr>
          <w:rFonts w:cs="Times New Roman"/>
          <w:sz w:val="24"/>
          <w:szCs w:val="24"/>
          <w:highlight w:val="yellow"/>
        </w:rPr>
        <w:t xml:space="preserve">Urban students, who are more exposed to media-driven lifestyles and socioeconomic disparities, may exhibit stronger tendencies toward </w:t>
      </w:r>
      <w:r w:rsidR="009A4E66" w:rsidRPr="009A4E66">
        <w:rPr>
          <w:rFonts w:cs="Times New Roman"/>
          <w:sz w:val="24"/>
          <w:szCs w:val="24"/>
          <w:highlight w:val="yellow"/>
        </w:rPr>
        <w:t>rapid wealth accumulation than</w:t>
      </w:r>
      <w:r w:rsidRPr="009A4E66">
        <w:rPr>
          <w:rFonts w:cs="Times New Roman"/>
          <w:sz w:val="24"/>
          <w:szCs w:val="24"/>
          <w:highlight w:val="yellow"/>
        </w:rPr>
        <w:t xml:space="preserve"> their rural counterparts</w:t>
      </w:r>
      <w:r w:rsidRPr="003E6C05">
        <w:rPr>
          <w:rFonts w:cs="Times New Roman"/>
          <w:sz w:val="24"/>
          <w:szCs w:val="24"/>
        </w:rPr>
        <w:t xml:space="preserve"> </w:t>
      </w:r>
      <w:r w:rsidRPr="009A4E66">
        <w:rPr>
          <w:rFonts w:cs="Times New Roman"/>
          <w:sz w:val="24"/>
          <w:szCs w:val="24"/>
          <w:highlight w:val="yellow"/>
        </w:rPr>
        <w:t>(</w:t>
      </w:r>
      <w:r w:rsidR="00A07F55" w:rsidRPr="009A4E66">
        <w:rPr>
          <w:rFonts w:cs="Times New Roman"/>
          <w:sz w:val="24"/>
          <w:szCs w:val="24"/>
          <w:highlight w:val="yellow"/>
        </w:rPr>
        <w:t>Sabri et al.</w:t>
      </w:r>
      <w:r w:rsidR="009A4E66" w:rsidRPr="009A4E66">
        <w:rPr>
          <w:rFonts w:cs="Times New Roman"/>
          <w:sz w:val="24"/>
          <w:szCs w:val="24"/>
          <w:highlight w:val="yellow"/>
        </w:rPr>
        <w:t>,</w:t>
      </w:r>
      <w:r w:rsidR="00A07F55" w:rsidRPr="009A4E66">
        <w:rPr>
          <w:rFonts w:cs="Times New Roman"/>
          <w:sz w:val="24"/>
          <w:szCs w:val="24"/>
          <w:highlight w:val="yellow"/>
        </w:rPr>
        <w:t xml:space="preserve"> </w:t>
      </w:r>
      <w:r w:rsidRPr="009A4E66">
        <w:rPr>
          <w:rFonts w:cs="Times New Roman"/>
          <w:sz w:val="24"/>
          <w:szCs w:val="24"/>
          <w:highlight w:val="yellow"/>
        </w:rPr>
        <w:t>202</w:t>
      </w:r>
      <w:r w:rsidR="00A07F55" w:rsidRPr="009A4E66">
        <w:rPr>
          <w:rFonts w:cs="Times New Roman"/>
          <w:sz w:val="24"/>
          <w:szCs w:val="24"/>
          <w:highlight w:val="yellow"/>
        </w:rPr>
        <w:t>3</w:t>
      </w:r>
      <w:r w:rsidRPr="009A4E66">
        <w:rPr>
          <w:rFonts w:cs="Times New Roman"/>
          <w:sz w:val="24"/>
          <w:szCs w:val="24"/>
          <w:highlight w:val="yellow"/>
        </w:rPr>
        <w:t>).</w:t>
      </w:r>
      <w:r w:rsidRPr="003E6C05">
        <w:rPr>
          <w:rFonts w:cs="Times New Roman"/>
          <w:sz w:val="24"/>
          <w:szCs w:val="24"/>
        </w:rPr>
        <w:t xml:space="preserve"> Based on these considerations, this study investigates the relationship between peer social comparison and get-rich-quick syndrome among senior secondary school students in Delta State </w:t>
      </w:r>
    </w:p>
    <w:p w14:paraId="13A369B2" w14:textId="5D092292" w:rsidR="008E79FB" w:rsidRPr="00191DD2" w:rsidRDefault="008E79FB" w:rsidP="00615CA2">
      <w:pPr>
        <w:pStyle w:val="Heading1"/>
        <w:rPr>
          <w:rFonts w:cs="Times New Roman"/>
          <w:sz w:val="24"/>
          <w:szCs w:val="24"/>
        </w:rPr>
      </w:pPr>
      <w:bookmarkStart w:id="4" w:name="_Toc210395480"/>
      <w:r w:rsidRPr="00191DD2">
        <w:rPr>
          <w:rFonts w:cs="Times New Roman"/>
          <w:sz w:val="24"/>
          <w:szCs w:val="24"/>
        </w:rPr>
        <w:t>Research Questions</w:t>
      </w:r>
      <w:bookmarkEnd w:id="4"/>
    </w:p>
    <w:p w14:paraId="351CB8A9" w14:textId="3B256848" w:rsidR="00517FB3" w:rsidRPr="00191DD2" w:rsidRDefault="00787679" w:rsidP="00615CA2">
      <w:pPr>
        <w:spacing w:line="240" w:lineRule="auto"/>
        <w:rPr>
          <w:rFonts w:cs="Times New Roman"/>
          <w:sz w:val="24"/>
          <w:szCs w:val="24"/>
        </w:rPr>
      </w:pPr>
      <w:r w:rsidRPr="00191DD2">
        <w:rPr>
          <w:rFonts w:cs="Times New Roman"/>
          <w:sz w:val="24"/>
          <w:szCs w:val="24"/>
        </w:rPr>
        <w:t xml:space="preserve">The following research questions </w:t>
      </w:r>
      <w:r w:rsidR="0078684C" w:rsidRPr="00191DD2">
        <w:rPr>
          <w:rFonts w:cs="Times New Roman"/>
          <w:sz w:val="24"/>
          <w:szCs w:val="24"/>
        </w:rPr>
        <w:t>were</w:t>
      </w:r>
      <w:r w:rsidRPr="00191DD2">
        <w:rPr>
          <w:rFonts w:cs="Times New Roman"/>
          <w:sz w:val="24"/>
          <w:szCs w:val="24"/>
        </w:rPr>
        <w:t xml:space="preserve"> raised </w:t>
      </w:r>
      <w:r w:rsidR="00F57FE6" w:rsidRPr="00191DD2">
        <w:rPr>
          <w:rFonts w:cs="Times New Roman"/>
          <w:sz w:val="24"/>
          <w:szCs w:val="24"/>
        </w:rPr>
        <w:t xml:space="preserve">and answered in this </w:t>
      </w:r>
      <w:r w:rsidRPr="00191DD2">
        <w:rPr>
          <w:rFonts w:cs="Times New Roman"/>
          <w:sz w:val="24"/>
          <w:szCs w:val="24"/>
        </w:rPr>
        <w:t>study:</w:t>
      </w:r>
    </w:p>
    <w:p w14:paraId="3BBAA5B6" w14:textId="7A26C7DC" w:rsidR="004A4235" w:rsidRPr="00191DD2" w:rsidRDefault="004A4235" w:rsidP="00615CA2">
      <w:pPr>
        <w:pStyle w:val="ListParagraph"/>
        <w:numPr>
          <w:ilvl w:val="0"/>
          <w:numId w:val="1"/>
        </w:numPr>
        <w:spacing w:line="240" w:lineRule="auto"/>
        <w:ind w:hanging="720"/>
        <w:rPr>
          <w:rFonts w:cs="Times New Roman"/>
          <w:sz w:val="24"/>
          <w:szCs w:val="24"/>
        </w:rPr>
      </w:pPr>
      <w:bookmarkStart w:id="5" w:name="_Hlk180781749"/>
      <w:r w:rsidRPr="00191DD2">
        <w:rPr>
          <w:rFonts w:cs="Times New Roman"/>
          <w:sz w:val="24"/>
          <w:szCs w:val="24"/>
        </w:rPr>
        <w:t xml:space="preserve">What is the level of peer social comparison </w:t>
      </w:r>
      <w:r w:rsidR="00EF69AE" w:rsidRPr="00191DD2">
        <w:rPr>
          <w:rFonts w:cs="Times New Roman"/>
          <w:sz w:val="24"/>
          <w:szCs w:val="24"/>
        </w:rPr>
        <w:t>among senior secondary school students in Delta State</w:t>
      </w:r>
      <w:r w:rsidRPr="00191DD2">
        <w:rPr>
          <w:rFonts w:cs="Times New Roman"/>
          <w:sz w:val="24"/>
          <w:szCs w:val="24"/>
        </w:rPr>
        <w:t>?</w:t>
      </w:r>
    </w:p>
    <w:p w14:paraId="09473311" w14:textId="3EF5C09F" w:rsidR="004A4235" w:rsidRPr="00191DD2" w:rsidRDefault="004A4235" w:rsidP="00615CA2">
      <w:pPr>
        <w:pStyle w:val="ListParagraph"/>
        <w:numPr>
          <w:ilvl w:val="0"/>
          <w:numId w:val="1"/>
        </w:numPr>
        <w:spacing w:line="240" w:lineRule="auto"/>
        <w:ind w:hanging="720"/>
        <w:rPr>
          <w:rFonts w:cs="Times New Roman"/>
          <w:sz w:val="24"/>
          <w:szCs w:val="24"/>
        </w:rPr>
      </w:pPr>
      <w:r w:rsidRPr="00191DD2">
        <w:rPr>
          <w:rFonts w:cs="Times New Roman"/>
          <w:sz w:val="24"/>
          <w:szCs w:val="24"/>
        </w:rPr>
        <w:t xml:space="preserve">What is the level of </w:t>
      </w:r>
      <w:r w:rsidR="007241D9" w:rsidRPr="00191DD2">
        <w:rPr>
          <w:rFonts w:cs="Times New Roman"/>
          <w:sz w:val="24"/>
          <w:szCs w:val="24"/>
        </w:rPr>
        <w:t>get-rich-quick</w:t>
      </w:r>
      <w:r w:rsidRPr="00191DD2">
        <w:rPr>
          <w:rFonts w:cs="Times New Roman"/>
          <w:sz w:val="24"/>
          <w:szCs w:val="24"/>
        </w:rPr>
        <w:t xml:space="preserve"> syndrome </w:t>
      </w:r>
      <w:r w:rsidR="00EF69AE" w:rsidRPr="00191DD2">
        <w:rPr>
          <w:rFonts w:cs="Times New Roman"/>
          <w:sz w:val="24"/>
          <w:szCs w:val="24"/>
        </w:rPr>
        <w:t>among senior secondary school students in Delta State</w:t>
      </w:r>
      <w:r w:rsidRPr="00191DD2">
        <w:rPr>
          <w:rFonts w:cs="Times New Roman"/>
          <w:sz w:val="24"/>
          <w:szCs w:val="24"/>
        </w:rPr>
        <w:t>?</w:t>
      </w:r>
    </w:p>
    <w:p w14:paraId="00C9BCB4" w14:textId="23D23060" w:rsidR="00787679" w:rsidRPr="00191DD2" w:rsidRDefault="00787679" w:rsidP="00615CA2">
      <w:pPr>
        <w:pStyle w:val="ListParagraph"/>
        <w:numPr>
          <w:ilvl w:val="0"/>
          <w:numId w:val="1"/>
        </w:numPr>
        <w:spacing w:line="240" w:lineRule="auto"/>
        <w:ind w:hanging="720"/>
        <w:rPr>
          <w:rFonts w:cs="Times New Roman"/>
          <w:sz w:val="24"/>
          <w:szCs w:val="24"/>
        </w:rPr>
      </w:pPr>
      <w:bookmarkStart w:id="6" w:name="_Hlk180781585"/>
      <w:r w:rsidRPr="00191DD2">
        <w:rPr>
          <w:rFonts w:cs="Times New Roman"/>
          <w:sz w:val="24"/>
          <w:szCs w:val="24"/>
        </w:rPr>
        <w:lastRenderedPageBreak/>
        <w:t xml:space="preserve">What is the relationship between peer social comparison and </w:t>
      </w:r>
      <w:r w:rsidR="007241D9" w:rsidRPr="00191DD2">
        <w:rPr>
          <w:rFonts w:cs="Times New Roman"/>
          <w:sz w:val="24"/>
          <w:szCs w:val="24"/>
        </w:rPr>
        <w:t>Get-rich-quick</w:t>
      </w:r>
      <w:r w:rsidRPr="00191DD2">
        <w:rPr>
          <w:rFonts w:cs="Times New Roman"/>
          <w:sz w:val="24"/>
          <w:szCs w:val="24"/>
        </w:rPr>
        <w:t xml:space="preserve"> Syndrome </w:t>
      </w:r>
      <w:r w:rsidR="00EF69AE" w:rsidRPr="00191DD2">
        <w:rPr>
          <w:rFonts w:cs="Times New Roman"/>
          <w:sz w:val="24"/>
          <w:szCs w:val="24"/>
        </w:rPr>
        <w:t>among senior secondary school students in Delta State</w:t>
      </w:r>
      <w:r w:rsidRPr="00191DD2">
        <w:rPr>
          <w:rFonts w:cs="Times New Roman"/>
          <w:sz w:val="24"/>
          <w:szCs w:val="24"/>
        </w:rPr>
        <w:t>?</w:t>
      </w:r>
    </w:p>
    <w:p w14:paraId="7F1A967B" w14:textId="51A61DC8" w:rsidR="008E79FB" w:rsidRPr="00191DD2" w:rsidRDefault="008E79FB" w:rsidP="00615CA2">
      <w:pPr>
        <w:pStyle w:val="Heading1"/>
        <w:rPr>
          <w:rFonts w:cs="Times New Roman"/>
          <w:sz w:val="24"/>
          <w:szCs w:val="24"/>
        </w:rPr>
      </w:pPr>
      <w:bookmarkStart w:id="7" w:name="_Toc210395481"/>
      <w:bookmarkEnd w:id="5"/>
      <w:bookmarkEnd w:id="6"/>
      <w:r w:rsidRPr="00191DD2">
        <w:rPr>
          <w:rFonts w:cs="Times New Roman"/>
          <w:sz w:val="24"/>
          <w:szCs w:val="24"/>
        </w:rPr>
        <w:t>Hypotheses</w:t>
      </w:r>
      <w:bookmarkEnd w:id="7"/>
    </w:p>
    <w:p w14:paraId="58FE7EAF" w14:textId="5437E747" w:rsidR="00787679" w:rsidRPr="00191DD2" w:rsidRDefault="00787679" w:rsidP="00615CA2">
      <w:pPr>
        <w:spacing w:line="240" w:lineRule="auto"/>
        <w:rPr>
          <w:rFonts w:cs="Times New Roman"/>
          <w:sz w:val="24"/>
          <w:szCs w:val="24"/>
        </w:rPr>
      </w:pPr>
      <w:r w:rsidRPr="00191DD2">
        <w:rPr>
          <w:rFonts w:cs="Times New Roman"/>
          <w:sz w:val="24"/>
          <w:szCs w:val="24"/>
        </w:rPr>
        <w:t xml:space="preserve">The following null hypotheses </w:t>
      </w:r>
      <w:r w:rsidR="0078684C" w:rsidRPr="00191DD2">
        <w:rPr>
          <w:rFonts w:cs="Times New Roman"/>
          <w:sz w:val="24"/>
          <w:szCs w:val="24"/>
        </w:rPr>
        <w:t xml:space="preserve">were </w:t>
      </w:r>
      <w:r w:rsidRPr="00191DD2">
        <w:rPr>
          <w:rFonts w:cs="Times New Roman"/>
          <w:sz w:val="24"/>
          <w:szCs w:val="24"/>
        </w:rPr>
        <w:t xml:space="preserve">formulated </w:t>
      </w:r>
      <w:r w:rsidR="00F57FE6" w:rsidRPr="00191DD2">
        <w:rPr>
          <w:rFonts w:cs="Times New Roman"/>
          <w:sz w:val="24"/>
          <w:szCs w:val="24"/>
        </w:rPr>
        <w:t xml:space="preserve">and tested at </w:t>
      </w:r>
      <w:r w:rsidR="009A4E66" w:rsidRPr="009A4E66">
        <w:rPr>
          <w:rFonts w:cs="Times New Roman"/>
          <w:sz w:val="24"/>
          <w:szCs w:val="24"/>
          <w:highlight w:val="yellow"/>
        </w:rPr>
        <w:t xml:space="preserve">the </w:t>
      </w:r>
      <w:r w:rsidR="00F57FE6" w:rsidRPr="009A4E66">
        <w:rPr>
          <w:rFonts w:cs="Times New Roman"/>
          <w:sz w:val="24"/>
          <w:szCs w:val="24"/>
          <w:highlight w:val="yellow"/>
        </w:rPr>
        <w:t>0.05</w:t>
      </w:r>
      <w:r w:rsidR="00F57FE6" w:rsidRPr="00191DD2">
        <w:rPr>
          <w:rFonts w:cs="Times New Roman"/>
          <w:sz w:val="24"/>
          <w:szCs w:val="24"/>
        </w:rPr>
        <w:t xml:space="preserve"> level of significance</w:t>
      </w:r>
      <w:r w:rsidRPr="00191DD2">
        <w:rPr>
          <w:rFonts w:cs="Times New Roman"/>
          <w:sz w:val="24"/>
          <w:szCs w:val="24"/>
        </w:rPr>
        <w:t>:</w:t>
      </w:r>
    </w:p>
    <w:p w14:paraId="03701E51" w14:textId="66E6512B" w:rsidR="00787679" w:rsidRPr="00191DD2" w:rsidRDefault="00787679" w:rsidP="00615CA2">
      <w:pPr>
        <w:pStyle w:val="ListParagraph"/>
        <w:numPr>
          <w:ilvl w:val="0"/>
          <w:numId w:val="3"/>
        </w:numPr>
        <w:spacing w:line="240" w:lineRule="auto"/>
        <w:ind w:hanging="720"/>
        <w:rPr>
          <w:rFonts w:cs="Times New Roman"/>
          <w:sz w:val="24"/>
          <w:szCs w:val="24"/>
        </w:rPr>
      </w:pPr>
      <w:r w:rsidRPr="00191DD2">
        <w:rPr>
          <w:rFonts w:cs="Times New Roman"/>
          <w:sz w:val="24"/>
          <w:szCs w:val="24"/>
        </w:rPr>
        <w:t xml:space="preserve">There is no significant relationship between peer social comparison and </w:t>
      </w:r>
      <w:r w:rsidR="007241D9" w:rsidRPr="00191DD2">
        <w:rPr>
          <w:rFonts w:cs="Times New Roman"/>
          <w:sz w:val="24"/>
          <w:szCs w:val="24"/>
        </w:rPr>
        <w:t>Get-rich-quick</w:t>
      </w:r>
      <w:r w:rsidRPr="00191DD2">
        <w:rPr>
          <w:rFonts w:cs="Times New Roman"/>
          <w:sz w:val="24"/>
          <w:szCs w:val="24"/>
        </w:rPr>
        <w:t xml:space="preserve"> Syndrome </w:t>
      </w:r>
      <w:r w:rsidR="00EF69AE" w:rsidRPr="00191DD2">
        <w:rPr>
          <w:rFonts w:cs="Times New Roman"/>
          <w:sz w:val="24"/>
          <w:szCs w:val="24"/>
        </w:rPr>
        <w:t>among senior secondary school students in Delta State</w:t>
      </w:r>
    </w:p>
    <w:p w14:paraId="097E3BEF" w14:textId="7A59020B" w:rsidR="00787679" w:rsidRPr="00191DD2" w:rsidRDefault="00787679" w:rsidP="00615CA2">
      <w:pPr>
        <w:pStyle w:val="ListParagraph"/>
        <w:numPr>
          <w:ilvl w:val="0"/>
          <w:numId w:val="3"/>
        </w:numPr>
        <w:spacing w:line="240" w:lineRule="auto"/>
        <w:ind w:hanging="720"/>
        <w:rPr>
          <w:rFonts w:cs="Times New Roman"/>
          <w:sz w:val="24"/>
          <w:szCs w:val="24"/>
        </w:rPr>
      </w:pPr>
      <w:r w:rsidRPr="00191DD2">
        <w:rPr>
          <w:rFonts w:cs="Times New Roman"/>
          <w:sz w:val="24"/>
          <w:szCs w:val="24"/>
        </w:rPr>
        <w:t xml:space="preserve">There is no significant moderating impact of </w:t>
      </w:r>
      <w:r w:rsidR="00F74F80" w:rsidRPr="00191DD2">
        <w:rPr>
          <w:rFonts w:cs="Times New Roman"/>
          <w:sz w:val="24"/>
          <w:szCs w:val="24"/>
        </w:rPr>
        <w:t>sex</w:t>
      </w:r>
      <w:r w:rsidRPr="00191DD2">
        <w:rPr>
          <w:rFonts w:cs="Times New Roman"/>
          <w:sz w:val="24"/>
          <w:szCs w:val="24"/>
        </w:rPr>
        <w:t xml:space="preserve"> </w:t>
      </w:r>
      <w:r w:rsidR="00375274" w:rsidRPr="00191DD2">
        <w:rPr>
          <w:rFonts w:cs="Times New Roman"/>
          <w:sz w:val="24"/>
          <w:szCs w:val="24"/>
        </w:rPr>
        <w:t>on the relationship between</w:t>
      </w:r>
      <w:r w:rsidRPr="00191DD2">
        <w:rPr>
          <w:rFonts w:cs="Times New Roman"/>
          <w:sz w:val="24"/>
          <w:szCs w:val="24"/>
        </w:rPr>
        <w:t xml:space="preserve"> peer social comparison and </w:t>
      </w:r>
      <w:r w:rsidR="007241D9" w:rsidRPr="00191DD2">
        <w:rPr>
          <w:rFonts w:cs="Times New Roman"/>
          <w:sz w:val="24"/>
          <w:szCs w:val="24"/>
        </w:rPr>
        <w:t>Get-rich-quick</w:t>
      </w:r>
      <w:r w:rsidRPr="00191DD2">
        <w:rPr>
          <w:rFonts w:cs="Times New Roman"/>
          <w:sz w:val="24"/>
          <w:szCs w:val="24"/>
        </w:rPr>
        <w:t xml:space="preserve"> Syndrome </w:t>
      </w:r>
      <w:r w:rsidR="00EF69AE" w:rsidRPr="00191DD2">
        <w:rPr>
          <w:rFonts w:cs="Times New Roman"/>
          <w:sz w:val="24"/>
          <w:szCs w:val="24"/>
        </w:rPr>
        <w:t>among senior secondary school students in Delta State</w:t>
      </w:r>
    </w:p>
    <w:p w14:paraId="559DFE5F" w14:textId="5EAAB385" w:rsidR="00787679" w:rsidRPr="00191DD2" w:rsidRDefault="00787679" w:rsidP="00615CA2">
      <w:pPr>
        <w:pStyle w:val="ListParagraph"/>
        <w:numPr>
          <w:ilvl w:val="0"/>
          <w:numId w:val="3"/>
        </w:numPr>
        <w:spacing w:line="240" w:lineRule="auto"/>
        <w:ind w:hanging="720"/>
        <w:rPr>
          <w:rFonts w:cs="Times New Roman"/>
          <w:sz w:val="24"/>
          <w:szCs w:val="24"/>
        </w:rPr>
      </w:pPr>
      <w:r w:rsidRPr="00191DD2">
        <w:rPr>
          <w:rFonts w:cs="Times New Roman"/>
          <w:sz w:val="24"/>
          <w:szCs w:val="24"/>
        </w:rPr>
        <w:t xml:space="preserve">There is no significant moderating impact of location </w:t>
      </w:r>
      <w:r w:rsidR="00375274" w:rsidRPr="00191DD2">
        <w:rPr>
          <w:rFonts w:cs="Times New Roman"/>
          <w:sz w:val="24"/>
          <w:szCs w:val="24"/>
        </w:rPr>
        <w:t>on the relationship between</w:t>
      </w:r>
      <w:r w:rsidRPr="00191DD2">
        <w:rPr>
          <w:rFonts w:cs="Times New Roman"/>
          <w:sz w:val="24"/>
          <w:szCs w:val="24"/>
        </w:rPr>
        <w:t xml:space="preserve"> peer social comparison and </w:t>
      </w:r>
      <w:r w:rsidR="007241D9" w:rsidRPr="00191DD2">
        <w:rPr>
          <w:rFonts w:cs="Times New Roman"/>
          <w:sz w:val="24"/>
          <w:szCs w:val="24"/>
        </w:rPr>
        <w:t>Get-rich-quick</w:t>
      </w:r>
      <w:r w:rsidRPr="00191DD2">
        <w:rPr>
          <w:rFonts w:cs="Times New Roman"/>
          <w:sz w:val="24"/>
          <w:szCs w:val="24"/>
        </w:rPr>
        <w:t xml:space="preserve"> Syndrome </w:t>
      </w:r>
      <w:r w:rsidR="00EF69AE" w:rsidRPr="00191DD2">
        <w:rPr>
          <w:rFonts w:cs="Times New Roman"/>
          <w:sz w:val="24"/>
          <w:szCs w:val="24"/>
        </w:rPr>
        <w:t>among senior secondary school students in Delta State</w:t>
      </w:r>
    </w:p>
    <w:p w14:paraId="4FEBA678" w14:textId="0DFE0B69" w:rsidR="003E6C05" w:rsidRPr="003E6C05" w:rsidRDefault="003E6C05" w:rsidP="00615CA2">
      <w:pPr>
        <w:pStyle w:val="Heading1"/>
        <w:rPr>
          <w:sz w:val="24"/>
          <w:szCs w:val="28"/>
        </w:rPr>
      </w:pPr>
      <w:r w:rsidRPr="003E6C05">
        <w:rPr>
          <w:sz w:val="24"/>
          <w:szCs w:val="28"/>
        </w:rPr>
        <w:t>Methods</w:t>
      </w:r>
    </w:p>
    <w:p w14:paraId="56F823FA" w14:textId="6C7A29AA" w:rsidR="003E6C05" w:rsidRPr="0067750E" w:rsidRDefault="003E6C05" w:rsidP="00615CA2">
      <w:pPr>
        <w:spacing w:after="200" w:line="240" w:lineRule="auto"/>
        <w:rPr>
          <w:rFonts w:cs="Times New Roman"/>
          <w:sz w:val="24"/>
          <w:szCs w:val="24"/>
        </w:rPr>
      </w:pPr>
      <w:r w:rsidRPr="0067750E">
        <w:rPr>
          <w:rFonts w:cs="Times New Roman"/>
          <w:sz w:val="24"/>
          <w:szCs w:val="24"/>
        </w:rPr>
        <w:t>A correlational research design was adopted in this study.</w:t>
      </w:r>
      <w:r>
        <w:rPr>
          <w:rFonts w:cs="Times New Roman"/>
          <w:sz w:val="24"/>
          <w:szCs w:val="24"/>
        </w:rPr>
        <w:t xml:space="preserve"> </w:t>
      </w:r>
      <w:r w:rsidRPr="0067750E">
        <w:rPr>
          <w:rFonts w:cs="Times New Roman"/>
          <w:sz w:val="24"/>
          <w:szCs w:val="24"/>
        </w:rPr>
        <w:t xml:space="preserve">The population of the study was made up of 32,422 senior secondary school two (SS 2) students from 474 public secondary schools in Delta State, which is made up of 15,324 males and 17,098 female students in the 2024/2025 academic session (Source: Ministry of Basic and Secondary Education, Asaba, </w:t>
      </w:r>
      <w:commentRangeStart w:id="8"/>
      <w:r w:rsidRPr="0067750E">
        <w:rPr>
          <w:rFonts w:cs="Times New Roman"/>
          <w:sz w:val="24"/>
          <w:szCs w:val="24"/>
        </w:rPr>
        <w:t>2024</w:t>
      </w:r>
      <w:commentRangeEnd w:id="8"/>
      <w:r w:rsidR="009D037D">
        <w:rPr>
          <w:rStyle w:val="CommentReference"/>
        </w:rPr>
        <w:commentReference w:id="8"/>
      </w:r>
      <w:r w:rsidRPr="0067750E">
        <w:rPr>
          <w:rFonts w:cs="Times New Roman"/>
          <w:sz w:val="24"/>
          <w:szCs w:val="24"/>
        </w:rPr>
        <w:t xml:space="preserve">). The sample size consisted of 1,023. According to </w:t>
      </w:r>
      <w:r w:rsidRPr="009A4E66">
        <w:rPr>
          <w:rFonts w:cs="Times New Roman"/>
          <w:sz w:val="24"/>
          <w:szCs w:val="24"/>
          <w:highlight w:val="yellow"/>
        </w:rPr>
        <w:t>Gill et al. (2010),</w:t>
      </w:r>
      <w:r w:rsidRPr="0067750E">
        <w:rPr>
          <w:rFonts w:cs="Times New Roman"/>
          <w:sz w:val="24"/>
          <w:szCs w:val="24"/>
        </w:rPr>
        <w:t xml:space="preserve"> </w:t>
      </w:r>
      <w:r w:rsidR="008012F7">
        <w:rPr>
          <w:rFonts w:cs="Times New Roman"/>
          <w:sz w:val="24"/>
          <w:szCs w:val="24"/>
        </w:rPr>
        <w:t>a sample of 1,023 is adequate</w:t>
      </w:r>
      <w:r w:rsidRPr="009A4E66">
        <w:rPr>
          <w:rFonts w:cs="Times New Roman"/>
          <w:sz w:val="24"/>
          <w:szCs w:val="24"/>
          <w:highlight w:val="yellow"/>
        </w:rPr>
        <w:t xml:space="preserve"> </w:t>
      </w:r>
      <w:r w:rsidR="009A4E66" w:rsidRPr="009A4E66">
        <w:rPr>
          <w:rFonts w:cs="Times New Roman"/>
          <w:sz w:val="24"/>
          <w:szCs w:val="24"/>
          <w:highlight w:val="yellow"/>
        </w:rPr>
        <w:t>for a population of 25,000-49,999 at the 97% confidence level</w:t>
      </w:r>
      <w:r w:rsidRPr="009A4E66">
        <w:rPr>
          <w:rFonts w:cs="Times New Roman"/>
          <w:sz w:val="24"/>
          <w:szCs w:val="24"/>
          <w:highlight w:val="yellow"/>
        </w:rPr>
        <w:t>.</w:t>
      </w:r>
      <w:r w:rsidRPr="0067750E">
        <w:rPr>
          <w:rFonts w:cs="Times New Roman"/>
          <w:sz w:val="24"/>
          <w:szCs w:val="24"/>
        </w:rPr>
        <w:t xml:space="preserve"> </w:t>
      </w:r>
      <w:r w:rsidRPr="00A803D0">
        <w:rPr>
          <w:rFonts w:cs="Times New Roman"/>
          <w:sz w:val="24"/>
          <w:szCs w:val="24"/>
          <w:highlight w:val="yellow"/>
        </w:rPr>
        <w:t>The students were selected from schools across the three senatorial districts of Delta State (Delta Central, Delta North</w:t>
      </w:r>
      <w:r w:rsidR="00A803D0" w:rsidRPr="00A803D0">
        <w:rPr>
          <w:rFonts w:cs="Times New Roman"/>
          <w:sz w:val="24"/>
          <w:szCs w:val="24"/>
          <w:highlight w:val="yellow"/>
        </w:rPr>
        <w:t>, and Delta South)</w:t>
      </w:r>
      <w:r w:rsidR="00A803D0">
        <w:rPr>
          <w:rFonts w:cs="Times New Roman"/>
          <w:sz w:val="24"/>
          <w:szCs w:val="24"/>
        </w:rPr>
        <w:t xml:space="preserve"> using</w:t>
      </w:r>
      <w:r w:rsidRPr="0067750E">
        <w:rPr>
          <w:rFonts w:cs="Times New Roman"/>
          <w:sz w:val="24"/>
          <w:szCs w:val="24"/>
        </w:rPr>
        <w:t xml:space="preserve"> a multistage sampling method. In the first stage, the researcher selected 11 schools in each of the three senatorial districts of Delta State using a simple random sampling technique. The researcher wrote the names of all the schools in each of the three senatorial districts on a piece of paper, folded them, and packed them in a basket. The basket shuffled, and the researcher picked one piece of paper to show what was written on it. The school selected through this process was included in the study. </w:t>
      </w:r>
      <w:r w:rsidRPr="00A803D0">
        <w:rPr>
          <w:rFonts w:cs="Times New Roman"/>
          <w:sz w:val="24"/>
          <w:szCs w:val="24"/>
          <w:highlight w:val="yellow"/>
        </w:rPr>
        <w:t xml:space="preserve">This was done until 11 schools </w:t>
      </w:r>
      <w:r w:rsidR="00A803D0" w:rsidRPr="00A803D0">
        <w:rPr>
          <w:rFonts w:cs="Times New Roman"/>
          <w:sz w:val="24"/>
          <w:szCs w:val="24"/>
          <w:highlight w:val="yellow"/>
        </w:rPr>
        <w:t>were selected in each of the three senatorial districts, resulting in a total of 33 schools across</w:t>
      </w:r>
      <w:r w:rsidRPr="00A803D0">
        <w:rPr>
          <w:rFonts w:cs="Times New Roman"/>
          <w:sz w:val="24"/>
          <w:szCs w:val="24"/>
          <w:highlight w:val="yellow"/>
        </w:rPr>
        <w:t xml:space="preserve"> the three senatorial districts in Delta State.</w:t>
      </w:r>
      <w:r>
        <w:rPr>
          <w:rFonts w:cs="Times New Roman"/>
          <w:sz w:val="24"/>
          <w:szCs w:val="24"/>
        </w:rPr>
        <w:t xml:space="preserve"> </w:t>
      </w:r>
      <w:r w:rsidRPr="00A803D0">
        <w:rPr>
          <w:rFonts w:cs="Times New Roman"/>
          <w:sz w:val="24"/>
          <w:szCs w:val="24"/>
          <w:highlight w:val="yellow"/>
        </w:rPr>
        <w:t>In the second stage, the researcher selected 31 students from each of the selected schools</w:t>
      </w:r>
      <w:r w:rsidRPr="0067750E">
        <w:rPr>
          <w:rFonts w:cs="Times New Roman"/>
          <w:sz w:val="24"/>
          <w:szCs w:val="24"/>
        </w:rPr>
        <w:t xml:space="preserve">. A total of 15 male students and 16 female students were selected from each school. </w:t>
      </w:r>
      <w:r w:rsidRPr="00A803D0">
        <w:rPr>
          <w:rFonts w:cs="Times New Roman"/>
          <w:sz w:val="24"/>
          <w:szCs w:val="24"/>
          <w:highlight w:val="yellow"/>
        </w:rPr>
        <w:t xml:space="preserve">The researcher used a stratified sampling technique to group </w:t>
      </w:r>
      <w:r w:rsidR="00A803D0" w:rsidRPr="00A803D0">
        <w:rPr>
          <w:rFonts w:cs="Times New Roman"/>
          <w:sz w:val="24"/>
          <w:szCs w:val="24"/>
          <w:highlight w:val="yellow"/>
        </w:rPr>
        <w:t xml:space="preserve">students by sex and by urban or rural </w:t>
      </w:r>
      <w:r w:rsidRPr="00A803D0">
        <w:rPr>
          <w:rFonts w:cs="Times New Roman"/>
          <w:sz w:val="24"/>
          <w:szCs w:val="24"/>
          <w:highlight w:val="yellow"/>
        </w:rPr>
        <w:t>location.</w:t>
      </w:r>
      <w:r w:rsidRPr="0067750E">
        <w:rPr>
          <w:rFonts w:cs="Times New Roman"/>
          <w:sz w:val="24"/>
          <w:szCs w:val="24"/>
        </w:rPr>
        <w:t xml:space="preserve"> </w:t>
      </w:r>
      <w:r w:rsidRPr="00A803D0">
        <w:rPr>
          <w:rFonts w:cs="Times New Roman"/>
          <w:sz w:val="24"/>
          <w:szCs w:val="24"/>
          <w:highlight w:val="yellow"/>
        </w:rPr>
        <w:t xml:space="preserve">Overall, </w:t>
      </w:r>
      <w:r w:rsidR="00A803D0" w:rsidRPr="00A803D0">
        <w:rPr>
          <w:rFonts w:cs="Times New Roman"/>
          <w:sz w:val="24"/>
          <w:szCs w:val="24"/>
          <w:highlight w:val="yellow"/>
        </w:rPr>
        <w:t>495 male and 528 female students were selected for the study, for</w:t>
      </w:r>
      <w:r w:rsidRPr="00A803D0">
        <w:rPr>
          <w:rFonts w:cs="Times New Roman"/>
          <w:sz w:val="24"/>
          <w:szCs w:val="24"/>
          <w:highlight w:val="yellow"/>
        </w:rPr>
        <w:t xml:space="preserve"> a total of 1,023 students.</w:t>
      </w:r>
    </w:p>
    <w:p w14:paraId="08890A36" w14:textId="683BB27E" w:rsidR="003E6C05" w:rsidRDefault="003E6C05" w:rsidP="00615CA2">
      <w:pPr>
        <w:spacing w:after="200" w:line="240" w:lineRule="auto"/>
        <w:rPr>
          <w:rFonts w:cs="Times New Roman"/>
          <w:sz w:val="24"/>
          <w:szCs w:val="24"/>
        </w:rPr>
      </w:pPr>
      <w:r w:rsidRPr="00A803D0">
        <w:rPr>
          <w:rFonts w:cs="Times New Roman"/>
          <w:sz w:val="24"/>
          <w:szCs w:val="24"/>
          <w:highlight w:val="yellow"/>
        </w:rPr>
        <w:t xml:space="preserve">The research instrument </w:t>
      </w:r>
      <w:r w:rsidR="00A803D0" w:rsidRPr="00A803D0">
        <w:rPr>
          <w:rFonts w:cs="Times New Roman"/>
          <w:sz w:val="24"/>
          <w:szCs w:val="24"/>
          <w:highlight w:val="yellow"/>
        </w:rPr>
        <w:t>used in the study is a questionnaire comprising three sections; section A contains the respondents' demographic data,</w:t>
      </w:r>
      <w:r w:rsidRPr="00A803D0">
        <w:rPr>
          <w:rFonts w:cs="Times New Roman"/>
          <w:sz w:val="24"/>
          <w:szCs w:val="24"/>
          <w:highlight w:val="yellow"/>
        </w:rPr>
        <w:t xml:space="preserve"> including their sex and location. </w:t>
      </w:r>
      <w:r w:rsidR="00A803D0" w:rsidRPr="00A803D0">
        <w:rPr>
          <w:rFonts w:cs="Times New Roman"/>
          <w:sz w:val="24"/>
          <w:szCs w:val="24"/>
          <w:highlight w:val="yellow"/>
        </w:rPr>
        <w:t>Sections</w:t>
      </w:r>
      <w:r w:rsidRPr="00A803D0">
        <w:rPr>
          <w:rFonts w:cs="Times New Roman"/>
          <w:sz w:val="24"/>
          <w:szCs w:val="24"/>
          <w:highlight w:val="yellow"/>
        </w:rPr>
        <w:t xml:space="preserve"> B and C </w:t>
      </w:r>
      <w:r w:rsidR="00A803D0" w:rsidRPr="00A803D0">
        <w:rPr>
          <w:rFonts w:cs="Times New Roman"/>
          <w:sz w:val="24"/>
          <w:szCs w:val="24"/>
          <w:highlight w:val="yellow"/>
        </w:rPr>
        <w:t>contain</w:t>
      </w:r>
      <w:r w:rsidRPr="00A803D0">
        <w:rPr>
          <w:rFonts w:cs="Times New Roman"/>
          <w:sz w:val="24"/>
          <w:szCs w:val="24"/>
          <w:highlight w:val="yellow"/>
        </w:rPr>
        <w:t xml:space="preserve"> rating scales as shown below:</w:t>
      </w:r>
    </w:p>
    <w:p w14:paraId="0C596BAC" w14:textId="2588DC58" w:rsidR="003E6C05" w:rsidRPr="0067750E" w:rsidRDefault="003E6C05" w:rsidP="00615CA2">
      <w:pPr>
        <w:spacing w:after="200" w:line="240" w:lineRule="auto"/>
        <w:ind w:firstLine="0"/>
        <w:rPr>
          <w:rFonts w:cs="Times New Roman"/>
          <w:sz w:val="24"/>
          <w:szCs w:val="24"/>
        </w:rPr>
      </w:pPr>
      <w:r w:rsidRPr="00191DD2">
        <w:rPr>
          <w:rFonts w:cs="Times New Roman"/>
          <w:b/>
          <w:bCs/>
          <w:sz w:val="24"/>
          <w:szCs w:val="24"/>
        </w:rPr>
        <w:t xml:space="preserve">Section </w:t>
      </w:r>
      <w:r>
        <w:rPr>
          <w:rFonts w:cs="Times New Roman"/>
          <w:b/>
          <w:bCs/>
          <w:sz w:val="24"/>
          <w:szCs w:val="24"/>
        </w:rPr>
        <w:t>B</w:t>
      </w:r>
      <w:r w:rsidRPr="00191DD2">
        <w:rPr>
          <w:rFonts w:cs="Times New Roman"/>
          <w:b/>
          <w:bCs/>
          <w:sz w:val="24"/>
          <w:szCs w:val="24"/>
        </w:rPr>
        <w:t xml:space="preserve">: Peer Social Comparison Rating Scale (PSCRS): </w:t>
      </w:r>
      <w:r w:rsidRPr="00191DD2">
        <w:rPr>
          <w:rFonts w:cs="Times New Roman"/>
          <w:sz w:val="24"/>
          <w:szCs w:val="24"/>
        </w:rPr>
        <w:t xml:space="preserve">This was self-constructed by the researcher to measure how students compare themselves to their peers, especially in terms of social status, material possessions, and achievements. </w:t>
      </w:r>
      <w:r w:rsidRPr="00A803D0">
        <w:rPr>
          <w:rFonts w:cs="Times New Roman"/>
          <w:sz w:val="24"/>
          <w:szCs w:val="24"/>
          <w:highlight w:val="yellow"/>
        </w:rPr>
        <w:t xml:space="preserve">The scale contains 30 items. It was structured on a 4-point scale, ranging from 1 </w:t>
      </w:r>
      <w:r w:rsidR="00A803D0" w:rsidRPr="00A803D0">
        <w:rPr>
          <w:rFonts w:cs="Times New Roman"/>
          <w:sz w:val="24"/>
          <w:szCs w:val="24"/>
          <w:highlight w:val="yellow"/>
        </w:rPr>
        <w:t xml:space="preserve">(strongly disagree) to 4 (strongly </w:t>
      </w:r>
      <w:commentRangeStart w:id="9"/>
      <w:r w:rsidR="00A803D0" w:rsidRPr="00A803D0">
        <w:rPr>
          <w:rFonts w:cs="Times New Roman"/>
          <w:sz w:val="24"/>
          <w:szCs w:val="24"/>
          <w:highlight w:val="yellow"/>
        </w:rPr>
        <w:t>agree</w:t>
      </w:r>
      <w:commentRangeEnd w:id="9"/>
      <w:r w:rsidR="003B17FB">
        <w:rPr>
          <w:rStyle w:val="CommentReference"/>
        </w:rPr>
        <w:commentReference w:id="9"/>
      </w:r>
      <w:r w:rsidR="00A803D0" w:rsidRPr="00A803D0">
        <w:rPr>
          <w:rFonts w:cs="Times New Roman"/>
          <w:sz w:val="24"/>
          <w:szCs w:val="24"/>
          <w:highlight w:val="yellow"/>
        </w:rPr>
        <w:t>)</w:t>
      </w:r>
      <w:r w:rsidRPr="00A803D0">
        <w:rPr>
          <w:rFonts w:cs="Times New Roman"/>
          <w:sz w:val="24"/>
          <w:szCs w:val="24"/>
          <w:highlight w:val="yellow"/>
        </w:rPr>
        <w:t>.</w:t>
      </w:r>
    </w:p>
    <w:p w14:paraId="0AEE1553" w14:textId="6579D6BA" w:rsidR="003E6C05" w:rsidRDefault="003E6C05" w:rsidP="00615CA2">
      <w:pPr>
        <w:spacing w:after="200" w:line="240" w:lineRule="auto"/>
        <w:ind w:firstLine="0"/>
        <w:rPr>
          <w:rFonts w:cs="Times New Roman"/>
          <w:sz w:val="24"/>
          <w:szCs w:val="24"/>
        </w:rPr>
      </w:pPr>
      <w:r w:rsidRPr="0067750E">
        <w:rPr>
          <w:rFonts w:cs="Times New Roman"/>
          <w:b/>
          <w:bCs/>
          <w:sz w:val="24"/>
          <w:szCs w:val="24"/>
        </w:rPr>
        <w:t xml:space="preserve">Section </w:t>
      </w:r>
      <w:r>
        <w:rPr>
          <w:rFonts w:cs="Times New Roman"/>
          <w:b/>
          <w:bCs/>
          <w:sz w:val="24"/>
          <w:szCs w:val="24"/>
        </w:rPr>
        <w:t>C</w:t>
      </w:r>
      <w:r w:rsidRPr="0067750E">
        <w:rPr>
          <w:rFonts w:cs="Times New Roman"/>
          <w:b/>
          <w:bCs/>
          <w:sz w:val="24"/>
          <w:szCs w:val="24"/>
        </w:rPr>
        <w:t xml:space="preserve">: Get-Rich-Quick Syndrome Rating Scale: </w:t>
      </w:r>
      <w:r w:rsidRPr="0067750E">
        <w:rPr>
          <w:rFonts w:cs="Times New Roman"/>
          <w:sz w:val="24"/>
          <w:szCs w:val="24"/>
        </w:rPr>
        <w:t xml:space="preserve">This was self-constructed by the researcher to measure the tendency to </w:t>
      </w:r>
      <w:r w:rsidR="00A803D0" w:rsidRPr="00A803D0">
        <w:rPr>
          <w:rFonts w:cs="Times New Roman"/>
          <w:sz w:val="24"/>
          <w:szCs w:val="24"/>
          <w:highlight w:val="yellow"/>
        </w:rPr>
        <w:t>prioritise</w:t>
      </w:r>
      <w:r w:rsidRPr="0067750E">
        <w:rPr>
          <w:rFonts w:cs="Times New Roman"/>
          <w:sz w:val="24"/>
          <w:szCs w:val="24"/>
        </w:rPr>
        <w:t xml:space="preserve"> immediate gratification and short-term </w:t>
      </w:r>
      <w:r w:rsidRPr="0067750E">
        <w:rPr>
          <w:rFonts w:cs="Times New Roman"/>
          <w:sz w:val="24"/>
          <w:szCs w:val="24"/>
        </w:rPr>
        <w:lastRenderedPageBreak/>
        <w:t xml:space="preserve">financial desires over long-term savings or investments. </w:t>
      </w:r>
      <w:r w:rsidRPr="00A803D0">
        <w:rPr>
          <w:rFonts w:cs="Times New Roman"/>
          <w:sz w:val="24"/>
          <w:szCs w:val="24"/>
          <w:highlight w:val="yellow"/>
        </w:rPr>
        <w:t xml:space="preserve">The scale contains 30 items. It was structured on a 4-point scale, ranging from 1 </w:t>
      </w:r>
      <w:r w:rsidR="00A803D0" w:rsidRPr="00A803D0">
        <w:rPr>
          <w:rFonts w:cs="Times New Roman"/>
          <w:sz w:val="24"/>
          <w:szCs w:val="24"/>
          <w:highlight w:val="yellow"/>
        </w:rPr>
        <w:t xml:space="preserve">(strongly disagree) to 4 (strongly </w:t>
      </w:r>
      <w:commentRangeStart w:id="10"/>
      <w:r w:rsidR="00A803D0" w:rsidRPr="00A803D0">
        <w:rPr>
          <w:rFonts w:cs="Times New Roman"/>
          <w:sz w:val="24"/>
          <w:szCs w:val="24"/>
          <w:highlight w:val="yellow"/>
        </w:rPr>
        <w:t>agree</w:t>
      </w:r>
      <w:commentRangeEnd w:id="10"/>
      <w:r w:rsidR="00896B74">
        <w:rPr>
          <w:rStyle w:val="CommentReference"/>
        </w:rPr>
        <w:commentReference w:id="10"/>
      </w:r>
      <w:r w:rsidR="00A803D0" w:rsidRPr="00A803D0">
        <w:rPr>
          <w:rFonts w:cs="Times New Roman"/>
          <w:sz w:val="24"/>
          <w:szCs w:val="24"/>
          <w:highlight w:val="yellow"/>
        </w:rPr>
        <w:t>)</w:t>
      </w:r>
      <w:r w:rsidRPr="00A803D0">
        <w:rPr>
          <w:rFonts w:cs="Times New Roman"/>
          <w:sz w:val="24"/>
          <w:szCs w:val="24"/>
          <w:highlight w:val="yellow"/>
        </w:rPr>
        <w:t>.</w:t>
      </w:r>
      <w:bookmarkStart w:id="11" w:name="_Hlk202270458"/>
    </w:p>
    <w:p w14:paraId="6D23EC08" w14:textId="78C4B543" w:rsidR="003E6C05" w:rsidRDefault="00EC5F4D" w:rsidP="00615CA2">
      <w:pPr>
        <w:spacing w:after="200" w:line="240" w:lineRule="auto"/>
        <w:rPr>
          <w:rFonts w:cs="Times New Roman"/>
          <w:sz w:val="24"/>
          <w:szCs w:val="24"/>
        </w:rPr>
      </w:pPr>
      <w:r w:rsidRPr="00A803D0">
        <w:rPr>
          <w:rFonts w:cs="Times New Roman"/>
          <w:sz w:val="24"/>
          <w:szCs w:val="24"/>
          <w:highlight w:val="yellow"/>
        </w:rPr>
        <w:t>Face, content</w:t>
      </w:r>
      <w:r w:rsidR="00A803D0" w:rsidRPr="00A803D0">
        <w:rPr>
          <w:rFonts w:cs="Times New Roman"/>
          <w:sz w:val="24"/>
          <w:szCs w:val="24"/>
          <w:highlight w:val="yellow"/>
        </w:rPr>
        <w:t xml:space="preserve">, and construct validity of the instrument were obtained through expert judgement for face validity and factor analysis for </w:t>
      </w:r>
      <w:r w:rsidRPr="00A803D0">
        <w:rPr>
          <w:rFonts w:cs="Times New Roman"/>
          <w:sz w:val="24"/>
          <w:szCs w:val="24"/>
          <w:highlight w:val="yellow"/>
        </w:rPr>
        <w:t>content and construct validit</w:t>
      </w:r>
      <w:r w:rsidR="00262DE0" w:rsidRPr="00A803D0">
        <w:rPr>
          <w:rFonts w:cs="Times New Roman"/>
          <w:sz w:val="24"/>
          <w:szCs w:val="24"/>
          <w:highlight w:val="yellow"/>
        </w:rPr>
        <w:t>y</w:t>
      </w:r>
      <w:bookmarkEnd w:id="11"/>
      <w:r w:rsidRPr="00A803D0">
        <w:rPr>
          <w:rFonts w:cs="Times New Roman"/>
          <w:sz w:val="24"/>
          <w:szCs w:val="24"/>
          <w:highlight w:val="yellow"/>
        </w:rPr>
        <w:t>.</w:t>
      </w:r>
      <w:r w:rsidRPr="00191DD2">
        <w:rPr>
          <w:rFonts w:cs="Times New Roman"/>
          <w:sz w:val="24"/>
          <w:szCs w:val="24"/>
        </w:rPr>
        <w:t xml:space="preserve"> </w:t>
      </w:r>
      <w:r w:rsidR="00C808FD" w:rsidRPr="00A803D0">
        <w:rPr>
          <w:rFonts w:cs="Times New Roman"/>
          <w:sz w:val="24"/>
          <w:szCs w:val="24"/>
          <w:highlight w:val="yellow"/>
        </w:rPr>
        <w:t xml:space="preserve">The questionnaire was presented to the </w:t>
      </w:r>
      <w:r w:rsidR="003E6C05" w:rsidRPr="00A803D0">
        <w:rPr>
          <w:rFonts w:cs="Times New Roman"/>
          <w:sz w:val="24"/>
          <w:szCs w:val="24"/>
          <w:highlight w:val="yellow"/>
        </w:rPr>
        <w:t xml:space="preserve">experts </w:t>
      </w:r>
      <w:r w:rsidR="00C808FD" w:rsidRPr="00A803D0">
        <w:rPr>
          <w:rFonts w:cs="Times New Roman"/>
          <w:sz w:val="24"/>
          <w:szCs w:val="24"/>
          <w:highlight w:val="yellow"/>
        </w:rPr>
        <w:t xml:space="preserve">and </w:t>
      </w:r>
      <w:r w:rsidR="00262DE0" w:rsidRPr="00A803D0">
        <w:rPr>
          <w:rFonts w:cs="Times New Roman"/>
          <w:sz w:val="24"/>
          <w:szCs w:val="24"/>
          <w:highlight w:val="yellow"/>
        </w:rPr>
        <w:t xml:space="preserve">two </w:t>
      </w:r>
      <w:r w:rsidR="00C808FD" w:rsidRPr="00A803D0">
        <w:rPr>
          <w:rFonts w:cs="Times New Roman"/>
          <w:sz w:val="24"/>
          <w:szCs w:val="24"/>
          <w:highlight w:val="yellow"/>
        </w:rPr>
        <w:t xml:space="preserve">other test experts in </w:t>
      </w:r>
      <w:r w:rsidR="00A803D0" w:rsidRPr="00A803D0">
        <w:rPr>
          <w:rFonts w:cs="Times New Roman"/>
          <w:sz w:val="24"/>
          <w:szCs w:val="24"/>
          <w:highlight w:val="yellow"/>
        </w:rPr>
        <w:t>the Guidance and Counselling Department</w:t>
      </w:r>
      <w:r w:rsidR="008012F7">
        <w:rPr>
          <w:rFonts w:cs="Times New Roman"/>
          <w:sz w:val="24"/>
          <w:szCs w:val="24"/>
          <w:highlight w:val="yellow"/>
        </w:rPr>
        <w:t xml:space="preserve"> at Delta State University, </w:t>
      </w:r>
      <w:proofErr w:type="spellStart"/>
      <w:r w:rsidR="008012F7">
        <w:rPr>
          <w:rFonts w:cs="Times New Roman"/>
          <w:sz w:val="24"/>
          <w:szCs w:val="24"/>
          <w:highlight w:val="yellow"/>
        </w:rPr>
        <w:t>Abraka</w:t>
      </w:r>
      <w:proofErr w:type="spellEnd"/>
      <w:r w:rsidR="008012F7">
        <w:rPr>
          <w:rFonts w:cs="Times New Roman"/>
          <w:sz w:val="24"/>
          <w:szCs w:val="24"/>
          <w:highlight w:val="yellow"/>
        </w:rPr>
        <w:t>, for face validity testing</w:t>
      </w:r>
      <w:r w:rsidR="00C808FD" w:rsidRPr="00A803D0">
        <w:rPr>
          <w:rFonts w:cs="Times New Roman"/>
          <w:sz w:val="24"/>
          <w:szCs w:val="24"/>
          <w:highlight w:val="yellow"/>
        </w:rPr>
        <w:t>.</w:t>
      </w:r>
      <w:r w:rsidR="00C808FD" w:rsidRPr="00191DD2">
        <w:rPr>
          <w:rFonts w:cs="Times New Roman"/>
          <w:sz w:val="24"/>
          <w:szCs w:val="24"/>
        </w:rPr>
        <w:t xml:space="preserve"> These experts assessed the instruments for appropriateness and suitability to the </w:t>
      </w:r>
      <w:r w:rsidR="00A803D0" w:rsidRPr="00A803D0">
        <w:rPr>
          <w:rFonts w:cs="Times New Roman"/>
          <w:sz w:val="24"/>
          <w:szCs w:val="24"/>
          <w:highlight w:val="yellow"/>
        </w:rPr>
        <w:t>study's objective</w:t>
      </w:r>
      <w:r w:rsidR="00C808FD" w:rsidRPr="00A803D0">
        <w:rPr>
          <w:rFonts w:cs="Times New Roman"/>
          <w:sz w:val="24"/>
          <w:szCs w:val="24"/>
          <w:highlight w:val="yellow"/>
        </w:rPr>
        <w:t>.</w:t>
      </w:r>
      <w:r w:rsidR="00C808FD" w:rsidRPr="00191DD2">
        <w:rPr>
          <w:rFonts w:cs="Times New Roman"/>
          <w:sz w:val="24"/>
          <w:szCs w:val="24"/>
        </w:rPr>
        <w:t xml:space="preserve"> </w:t>
      </w:r>
      <w:r w:rsidR="00C808FD" w:rsidRPr="00A803D0">
        <w:rPr>
          <w:rFonts w:cs="Times New Roman"/>
          <w:sz w:val="24"/>
          <w:szCs w:val="24"/>
          <w:highlight w:val="yellow"/>
        </w:rPr>
        <w:t xml:space="preserve">Some </w:t>
      </w:r>
      <w:r w:rsidR="00A803D0" w:rsidRPr="00A803D0">
        <w:rPr>
          <w:rFonts w:cs="Times New Roman"/>
          <w:sz w:val="24"/>
          <w:szCs w:val="24"/>
          <w:highlight w:val="yellow"/>
        </w:rPr>
        <w:t xml:space="preserve">items were </w:t>
      </w:r>
      <w:r w:rsidR="008012F7">
        <w:rPr>
          <w:rFonts w:cs="Times New Roman"/>
          <w:sz w:val="24"/>
          <w:szCs w:val="24"/>
          <w:highlight w:val="yellow"/>
        </w:rPr>
        <w:t>revised for language to better align with</w:t>
      </w:r>
      <w:r w:rsidR="00A803D0" w:rsidRPr="00A803D0">
        <w:rPr>
          <w:rFonts w:cs="Times New Roman"/>
          <w:sz w:val="24"/>
          <w:szCs w:val="24"/>
          <w:highlight w:val="yellow"/>
        </w:rPr>
        <w:t xml:space="preserve"> the study's purpose</w:t>
      </w:r>
      <w:r w:rsidR="00C808FD" w:rsidRPr="00A803D0">
        <w:rPr>
          <w:rFonts w:cs="Times New Roman"/>
          <w:sz w:val="24"/>
          <w:szCs w:val="24"/>
          <w:highlight w:val="yellow"/>
        </w:rPr>
        <w:t>.</w:t>
      </w:r>
      <w:r w:rsidR="00C808FD" w:rsidRPr="00191DD2">
        <w:rPr>
          <w:rFonts w:cs="Times New Roman"/>
          <w:sz w:val="24"/>
          <w:szCs w:val="24"/>
        </w:rPr>
        <w:t xml:space="preserve"> </w:t>
      </w:r>
      <w:r w:rsidR="00A803D0" w:rsidRPr="00A803D0">
        <w:rPr>
          <w:rFonts w:cs="Times New Roman"/>
          <w:sz w:val="24"/>
          <w:szCs w:val="24"/>
          <w:highlight w:val="yellow"/>
        </w:rPr>
        <w:t>Face validity was therefore considered adequate based on</w:t>
      </w:r>
      <w:r w:rsidR="00C808FD" w:rsidRPr="00A803D0">
        <w:rPr>
          <w:rFonts w:cs="Times New Roman"/>
          <w:sz w:val="24"/>
          <w:szCs w:val="24"/>
          <w:highlight w:val="yellow"/>
        </w:rPr>
        <w:t xml:space="preserve"> experts’ judgement.</w:t>
      </w:r>
      <w:r w:rsidR="00C808FD" w:rsidRPr="00191DD2">
        <w:rPr>
          <w:rFonts w:cs="Times New Roman"/>
          <w:sz w:val="24"/>
          <w:szCs w:val="24"/>
        </w:rPr>
        <w:t xml:space="preserve"> Factor analysis was used to ensure the content and construct validity of the instrument. </w:t>
      </w:r>
      <w:r w:rsidRPr="00A803D0">
        <w:rPr>
          <w:rFonts w:cs="Times New Roman"/>
          <w:sz w:val="24"/>
          <w:szCs w:val="24"/>
          <w:highlight w:val="yellow"/>
        </w:rPr>
        <w:t xml:space="preserve">A total of 100 copies of the questionnaire </w:t>
      </w:r>
      <w:r w:rsidR="00A803D0" w:rsidRPr="00A803D0">
        <w:rPr>
          <w:rFonts w:cs="Times New Roman"/>
          <w:sz w:val="24"/>
          <w:szCs w:val="24"/>
          <w:highlight w:val="yellow"/>
        </w:rPr>
        <w:t>were administered to secondary school students at Aduwa Community Secondary School in</w:t>
      </w:r>
      <w:r w:rsidR="00E7260A" w:rsidRPr="00A803D0">
        <w:rPr>
          <w:rFonts w:cs="Times New Roman"/>
          <w:sz w:val="24"/>
          <w:szCs w:val="24"/>
          <w:highlight w:val="yellow"/>
        </w:rPr>
        <w:t xml:space="preserve"> Benin City, Edo State</w:t>
      </w:r>
      <w:r w:rsidRPr="00A803D0">
        <w:rPr>
          <w:rFonts w:cs="Times New Roman"/>
          <w:sz w:val="24"/>
          <w:szCs w:val="24"/>
          <w:highlight w:val="yellow"/>
        </w:rPr>
        <w:t>.</w:t>
      </w:r>
      <w:r w:rsidRPr="00191DD2">
        <w:rPr>
          <w:rFonts w:cs="Times New Roman"/>
          <w:sz w:val="24"/>
          <w:szCs w:val="24"/>
        </w:rPr>
        <w:t xml:space="preserve"> The data obtained were subjected to factor analysis. </w:t>
      </w:r>
      <w:r w:rsidR="00A803D0" w:rsidRPr="00A803D0">
        <w:rPr>
          <w:rFonts w:cs="Times New Roman"/>
          <w:sz w:val="24"/>
          <w:szCs w:val="24"/>
          <w:highlight w:val="yellow"/>
        </w:rPr>
        <w:t>Principal component analysis of the extraction method was used to estimate the instrument's content validity</w:t>
      </w:r>
      <w:r w:rsidR="00C70B0B" w:rsidRPr="00A803D0">
        <w:rPr>
          <w:rFonts w:cs="Times New Roman"/>
          <w:sz w:val="24"/>
          <w:szCs w:val="24"/>
          <w:highlight w:val="yellow"/>
        </w:rPr>
        <w:t>.</w:t>
      </w:r>
      <w:r w:rsidR="00C70B0B" w:rsidRPr="00191DD2">
        <w:rPr>
          <w:rFonts w:cs="Times New Roman"/>
          <w:sz w:val="24"/>
          <w:szCs w:val="24"/>
        </w:rPr>
        <w:t xml:space="preserve"> </w:t>
      </w:r>
      <w:r w:rsidR="00C70B0B" w:rsidRPr="00A803D0">
        <w:rPr>
          <w:rFonts w:cs="Times New Roman"/>
          <w:sz w:val="24"/>
          <w:szCs w:val="24"/>
          <w:highlight w:val="yellow"/>
        </w:rPr>
        <w:t xml:space="preserve">It yielded </w:t>
      </w:r>
      <w:r w:rsidR="00A803D0">
        <w:rPr>
          <w:rFonts w:cs="Times New Roman"/>
          <w:sz w:val="24"/>
          <w:szCs w:val="24"/>
          <w:highlight w:val="yellow"/>
        </w:rPr>
        <w:t>cumulative variances</w:t>
      </w:r>
      <w:r w:rsidR="00C70B0B" w:rsidRPr="00A803D0">
        <w:rPr>
          <w:rFonts w:cs="Times New Roman"/>
          <w:sz w:val="24"/>
          <w:szCs w:val="24"/>
          <w:highlight w:val="yellow"/>
        </w:rPr>
        <w:t xml:space="preserve"> of 73.94% for </w:t>
      </w:r>
      <w:r w:rsidR="00A803D0" w:rsidRPr="00A803D0">
        <w:rPr>
          <w:rFonts w:cs="Times New Roman"/>
          <w:sz w:val="24"/>
          <w:szCs w:val="24"/>
          <w:highlight w:val="yellow"/>
        </w:rPr>
        <w:t xml:space="preserve">the Peer Social Comparison Rating Scale and 72.55% for the </w:t>
      </w:r>
      <w:r w:rsidR="007241D9" w:rsidRPr="00A803D0">
        <w:rPr>
          <w:rFonts w:cs="Times New Roman"/>
          <w:sz w:val="24"/>
          <w:szCs w:val="24"/>
          <w:highlight w:val="yellow"/>
        </w:rPr>
        <w:t>Get-rich-quick</w:t>
      </w:r>
      <w:r w:rsidR="00C70B0B" w:rsidRPr="00A803D0">
        <w:rPr>
          <w:rFonts w:cs="Times New Roman"/>
          <w:sz w:val="24"/>
          <w:szCs w:val="24"/>
          <w:highlight w:val="yellow"/>
        </w:rPr>
        <w:t xml:space="preserve"> Syndrome Rating Scale.</w:t>
      </w:r>
      <w:r w:rsidR="00C70B0B" w:rsidRPr="00191DD2">
        <w:rPr>
          <w:rFonts w:cs="Times New Roman"/>
          <w:sz w:val="24"/>
          <w:szCs w:val="24"/>
        </w:rPr>
        <w:t xml:space="preserve"> </w:t>
      </w:r>
      <w:r w:rsidR="00C70B0B" w:rsidRPr="00A803D0">
        <w:rPr>
          <w:rFonts w:cs="Times New Roman"/>
          <w:sz w:val="24"/>
          <w:szCs w:val="24"/>
          <w:highlight w:val="yellow"/>
        </w:rPr>
        <w:t xml:space="preserve">The </w:t>
      </w:r>
      <w:r w:rsidR="00C808FD" w:rsidRPr="00A803D0">
        <w:rPr>
          <w:rFonts w:cs="Times New Roman"/>
          <w:sz w:val="24"/>
          <w:szCs w:val="24"/>
          <w:highlight w:val="yellow"/>
        </w:rPr>
        <w:t xml:space="preserve">rotated component matrix </w:t>
      </w:r>
      <w:r w:rsidR="00A803D0" w:rsidRPr="00A803D0">
        <w:rPr>
          <w:rFonts w:cs="Times New Roman"/>
          <w:sz w:val="24"/>
          <w:szCs w:val="24"/>
          <w:highlight w:val="yellow"/>
        </w:rPr>
        <w:t>from the varimax method was used to assess the instrument's construct validity</w:t>
      </w:r>
      <w:r w:rsidR="00C808FD" w:rsidRPr="00A803D0">
        <w:rPr>
          <w:rFonts w:cs="Times New Roman"/>
          <w:sz w:val="24"/>
          <w:szCs w:val="24"/>
          <w:highlight w:val="yellow"/>
        </w:rPr>
        <w:t>.</w:t>
      </w:r>
      <w:r w:rsidR="00C70B0B" w:rsidRPr="00A803D0">
        <w:rPr>
          <w:rFonts w:cs="Times New Roman"/>
          <w:sz w:val="24"/>
          <w:szCs w:val="24"/>
          <w:highlight w:val="yellow"/>
        </w:rPr>
        <w:t xml:space="preserve"> It yielded the following </w:t>
      </w:r>
      <w:r w:rsidR="008012F7">
        <w:rPr>
          <w:rFonts w:cs="Times New Roman"/>
          <w:sz w:val="24"/>
          <w:szCs w:val="24"/>
          <w:highlight w:val="yellow"/>
        </w:rPr>
        <w:t>score ranges</w:t>
      </w:r>
      <w:r w:rsidR="00A803D0">
        <w:rPr>
          <w:rFonts w:cs="Times New Roman"/>
          <w:sz w:val="24"/>
          <w:szCs w:val="24"/>
          <w:highlight w:val="yellow"/>
        </w:rPr>
        <w:t xml:space="preserve">: 0.55-0.96 for the Peer Social Comparison Rating Scale and 0.52-0.92 for the </w:t>
      </w:r>
      <w:r w:rsidR="007241D9" w:rsidRPr="00A803D0">
        <w:rPr>
          <w:rFonts w:cs="Times New Roman"/>
          <w:sz w:val="24"/>
          <w:szCs w:val="24"/>
          <w:highlight w:val="yellow"/>
        </w:rPr>
        <w:t>Get-</w:t>
      </w:r>
      <w:r w:rsidR="00532D49" w:rsidRPr="00A803D0">
        <w:rPr>
          <w:rFonts w:cs="Times New Roman"/>
          <w:sz w:val="24"/>
          <w:szCs w:val="24"/>
          <w:highlight w:val="yellow"/>
        </w:rPr>
        <w:t xml:space="preserve">Rich-Quick </w:t>
      </w:r>
      <w:r w:rsidR="00C70B0B" w:rsidRPr="00A803D0">
        <w:rPr>
          <w:rFonts w:cs="Times New Roman"/>
          <w:sz w:val="24"/>
          <w:szCs w:val="24"/>
          <w:highlight w:val="yellow"/>
        </w:rPr>
        <w:t>Syndrome Rating Scale.</w:t>
      </w:r>
      <w:r w:rsidR="003E6C05">
        <w:rPr>
          <w:rFonts w:cs="Times New Roman"/>
          <w:sz w:val="24"/>
          <w:szCs w:val="24"/>
        </w:rPr>
        <w:t xml:space="preserve"> </w:t>
      </w:r>
      <w:r w:rsidR="00A803D0" w:rsidRPr="00A803D0">
        <w:rPr>
          <w:rFonts w:cs="Times New Roman"/>
          <w:sz w:val="24"/>
          <w:szCs w:val="24"/>
          <w:highlight w:val="yellow"/>
        </w:rPr>
        <w:t>To assess the instrument's reliability, the pilot test data were analysed using Cronbach's alpha</w:t>
      </w:r>
      <w:r w:rsidR="00C808FD" w:rsidRPr="00A803D0">
        <w:rPr>
          <w:rFonts w:cs="Times New Roman"/>
          <w:sz w:val="24"/>
          <w:szCs w:val="24"/>
          <w:highlight w:val="yellow"/>
        </w:rPr>
        <w:t xml:space="preserve">. </w:t>
      </w:r>
      <w:r w:rsidR="00E307FA" w:rsidRPr="00A803D0">
        <w:rPr>
          <w:rFonts w:cs="Times New Roman"/>
          <w:sz w:val="24"/>
          <w:szCs w:val="24"/>
          <w:highlight w:val="yellow"/>
        </w:rPr>
        <w:t xml:space="preserve">The </w:t>
      </w:r>
      <w:r w:rsidR="00A803D0" w:rsidRPr="00A803D0">
        <w:rPr>
          <w:rFonts w:cs="Times New Roman"/>
          <w:sz w:val="24"/>
          <w:szCs w:val="24"/>
          <w:highlight w:val="yellow"/>
        </w:rPr>
        <w:t xml:space="preserve">coefficients obtained include 0.92 for the Peer Social Comparison Rating Scale and 0.93 for the </w:t>
      </w:r>
      <w:r w:rsidR="007241D9" w:rsidRPr="00A803D0">
        <w:rPr>
          <w:rFonts w:cs="Times New Roman"/>
          <w:sz w:val="24"/>
          <w:szCs w:val="24"/>
          <w:highlight w:val="yellow"/>
        </w:rPr>
        <w:t>Get-</w:t>
      </w:r>
      <w:r w:rsidR="00532D49" w:rsidRPr="00A803D0">
        <w:rPr>
          <w:rFonts w:cs="Times New Roman"/>
          <w:sz w:val="24"/>
          <w:szCs w:val="24"/>
          <w:highlight w:val="yellow"/>
        </w:rPr>
        <w:t xml:space="preserve">Rich-Quick </w:t>
      </w:r>
      <w:r w:rsidR="00E307FA" w:rsidRPr="00A803D0">
        <w:rPr>
          <w:rFonts w:cs="Times New Roman"/>
          <w:sz w:val="24"/>
          <w:szCs w:val="24"/>
          <w:highlight w:val="yellow"/>
        </w:rPr>
        <w:t>Syndrome Rating Scale.</w:t>
      </w:r>
      <w:bookmarkStart w:id="12" w:name="_Hlk202270489"/>
      <w:bookmarkStart w:id="13" w:name="_Hlk210250915"/>
    </w:p>
    <w:p w14:paraId="2B9CB5D1" w14:textId="07EF6126" w:rsidR="00C808FD" w:rsidRPr="00191DD2" w:rsidRDefault="00C808FD" w:rsidP="00615CA2">
      <w:pPr>
        <w:spacing w:after="200" w:line="240" w:lineRule="auto"/>
        <w:rPr>
          <w:rFonts w:cs="Times New Roman"/>
          <w:sz w:val="24"/>
          <w:szCs w:val="24"/>
        </w:rPr>
      </w:pPr>
      <w:r w:rsidRPr="00A803D0">
        <w:rPr>
          <w:rFonts w:cs="Times New Roman"/>
          <w:sz w:val="24"/>
          <w:szCs w:val="24"/>
          <w:highlight w:val="yellow"/>
        </w:rPr>
        <w:t xml:space="preserve">The questionnaire </w:t>
      </w:r>
      <w:r w:rsidR="006142E6" w:rsidRPr="00A803D0">
        <w:rPr>
          <w:rFonts w:cs="Times New Roman"/>
          <w:sz w:val="24"/>
          <w:szCs w:val="24"/>
          <w:highlight w:val="yellow"/>
        </w:rPr>
        <w:t xml:space="preserve">was </w:t>
      </w:r>
      <w:r w:rsidRPr="00A803D0">
        <w:rPr>
          <w:rFonts w:cs="Times New Roman"/>
          <w:sz w:val="24"/>
          <w:szCs w:val="24"/>
          <w:highlight w:val="yellow"/>
        </w:rPr>
        <w:t xml:space="preserve">administered </w:t>
      </w:r>
      <w:r w:rsidR="00A803D0" w:rsidRPr="00A803D0">
        <w:rPr>
          <w:rFonts w:cs="Times New Roman"/>
          <w:sz w:val="24"/>
          <w:szCs w:val="24"/>
          <w:highlight w:val="yellow"/>
        </w:rPr>
        <w:t>directly to the respondents by the researchers,</w:t>
      </w:r>
      <w:r w:rsidRPr="00A803D0">
        <w:rPr>
          <w:rFonts w:cs="Times New Roman"/>
          <w:sz w:val="24"/>
          <w:szCs w:val="24"/>
          <w:highlight w:val="yellow"/>
        </w:rPr>
        <w:t xml:space="preserve"> with the help of </w:t>
      </w:r>
      <w:r w:rsidR="00EC5F4D" w:rsidRPr="00A803D0">
        <w:rPr>
          <w:rFonts w:cs="Times New Roman"/>
          <w:sz w:val="24"/>
          <w:szCs w:val="24"/>
          <w:highlight w:val="yellow"/>
        </w:rPr>
        <w:t>five</w:t>
      </w:r>
      <w:r w:rsidRPr="00A803D0">
        <w:rPr>
          <w:rFonts w:cs="Times New Roman"/>
          <w:sz w:val="24"/>
          <w:szCs w:val="24"/>
          <w:highlight w:val="yellow"/>
        </w:rPr>
        <w:t xml:space="preserve"> research assistants</w:t>
      </w:r>
      <w:bookmarkEnd w:id="12"/>
      <w:r w:rsidRPr="00A803D0">
        <w:rPr>
          <w:rFonts w:cs="Times New Roman"/>
          <w:sz w:val="24"/>
          <w:szCs w:val="24"/>
          <w:highlight w:val="yellow"/>
        </w:rPr>
        <w:t>.</w:t>
      </w:r>
      <w:bookmarkEnd w:id="13"/>
      <w:r w:rsidRPr="00A803D0">
        <w:rPr>
          <w:rFonts w:cs="Times New Roman"/>
          <w:sz w:val="24"/>
          <w:szCs w:val="24"/>
          <w:highlight w:val="yellow"/>
        </w:rPr>
        <w:t xml:space="preserve"> The researcher</w:t>
      </w:r>
      <w:r w:rsidR="003E6C05" w:rsidRPr="00A803D0">
        <w:rPr>
          <w:rFonts w:cs="Times New Roman"/>
          <w:sz w:val="24"/>
          <w:szCs w:val="24"/>
          <w:highlight w:val="yellow"/>
        </w:rPr>
        <w:t>s</w:t>
      </w:r>
      <w:r w:rsidRPr="00A803D0">
        <w:rPr>
          <w:rFonts w:cs="Times New Roman"/>
          <w:sz w:val="24"/>
          <w:szCs w:val="24"/>
          <w:highlight w:val="yellow"/>
        </w:rPr>
        <w:t xml:space="preserve"> and </w:t>
      </w:r>
      <w:r w:rsidR="00A803D0" w:rsidRPr="00A803D0">
        <w:rPr>
          <w:rFonts w:cs="Times New Roman"/>
          <w:sz w:val="24"/>
          <w:szCs w:val="24"/>
          <w:highlight w:val="yellow"/>
        </w:rPr>
        <w:t xml:space="preserve">research assistants visited the schools to administer the questionnaire after obtaining </w:t>
      </w:r>
      <w:r w:rsidR="008012F7">
        <w:rPr>
          <w:rFonts w:cs="Times New Roman"/>
          <w:sz w:val="24"/>
          <w:szCs w:val="24"/>
          <w:highlight w:val="yellow"/>
        </w:rPr>
        <w:t>the principals' permission</w:t>
      </w:r>
      <w:r w:rsidRPr="00A803D0">
        <w:rPr>
          <w:rFonts w:cs="Times New Roman"/>
          <w:sz w:val="24"/>
          <w:szCs w:val="24"/>
          <w:highlight w:val="yellow"/>
        </w:rPr>
        <w:t xml:space="preserve">. The completed </w:t>
      </w:r>
      <w:r w:rsidR="00A803D0" w:rsidRPr="00A803D0">
        <w:rPr>
          <w:rFonts w:cs="Times New Roman"/>
          <w:sz w:val="24"/>
          <w:szCs w:val="24"/>
          <w:highlight w:val="yellow"/>
        </w:rPr>
        <w:t>questionnaires were retrieved immediately to avoid data loss</w:t>
      </w:r>
      <w:r w:rsidRPr="00A803D0">
        <w:rPr>
          <w:rFonts w:cs="Times New Roman"/>
          <w:sz w:val="24"/>
          <w:szCs w:val="24"/>
          <w:highlight w:val="yellow"/>
        </w:rPr>
        <w:t>.</w:t>
      </w:r>
      <w:r w:rsidR="00A27372" w:rsidRPr="00A803D0">
        <w:rPr>
          <w:rFonts w:cs="Times New Roman"/>
          <w:sz w:val="24"/>
          <w:szCs w:val="24"/>
          <w:highlight w:val="yellow"/>
        </w:rPr>
        <w:t xml:space="preserve"> </w:t>
      </w:r>
      <w:bookmarkStart w:id="14" w:name="_Hlk210250922"/>
      <w:r w:rsidR="00A27372" w:rsidRPr="00A803D0">
        <w:rPr>
          <w:rFonts w:cs="Times New Roman"/>
          <w:sz w:val="24"/>
          <w:szCs w:val="24"/>
          <w:highlight w:val="yellow"/>
        </w:rPr>
        <w:t>At the end of the exercise</w:t>
      </w:r>
      <w:r w:rsidR="00A803D0" w:rsidRPr="00A803D0">
        <w:rPr>
          <w:rFonts w:cs="Times New Roman"/>
          <w:sz w:val="24"/>
          <w:szCs w:val="24"/>
          <w:highlight w:val="yellow"/>
        </w:rPr>
        <w:t xml:space="preserve">, </w:t>
      </w:r>
      <w:r w:rsidR="008012F7">
        <w:rPr>
          <w:rFonts w:cs="Times New Roman"/>
          <w:sz w:val="24"/>
          <w:szCs w:val="24"/>
          <w:highlight w:val="yellow"/>
        </w:rPr>
        <w:t>1,023 copies of the questionnaire were administered, and 1,006 were retrieved, yielding</w:t>
      </w:r>
      <w:r w:rsidR="00A803D0" w:rsidRPr="00A803D0">
        <w:rPr>
          <w:rFonts w:cs="Times New Roman"/>
          <w:sz w:val="24"/>
          <w:szCs w:val="24"/>
          <w:highlight w:val="yellow"/>
        </w:rPr>
        <w:t xml:space="preserve"> a </w:t>
      </w:r>
      <w:r w:rsidR="00A27372" w:rsidRPr="00A803D0">
        <w:rPr>
          <w:rFonts w:cs="Times New Roman"/>
          <w:sz w:val="24"/>
          <w:szCs w:val="24"/>
          <w:highlight w:val="yellow"/>
        </w:rPr>
        <w:t>98% retrieval rate.</w:t>
      </w:r>
      <w:bookmarkStart w:id="15" w:name="_Hlk202270497"/>
      <w:bookmarkEnd w:id="14"/>
      <w:r w:rsidR="003E6C05" w:rsidRPr="00A803D0">
        <w:rPr>
          <w:rFonts w:cs="Times New Roman"/>
          <w:sz w:val="24"/>
          <w:szCs w:val="24"/>
          <w:highlight w:val="yellow"/>
        </w:rPr>
        <w:t xml:space="preserve"> </w:t>
      </w:r>
      <w:r w:rsidRPr="00A803D0">
        <w:rPr>
          <w:rFonts w:cs="Times New Roman"/>
          <w:sz w:val="24"/>
          <w:szCs w:val="24"/>
          <w:highlight w:val="yellow"/>
        </w:rPr>
        <w:t xml:space="preserve">The data obtained </w:t>
      </w:r>
      <w:r w:rsidR="006142E6" w:rsidRPr="00A803D0">
        <w:rPr>
          <w:rFonts w:cs="Times New Roman"/>
          <w:sz w:val="24"/>
          <w:szCs w:val="24"/>
          <w:highlight w:val="yellow"/>
        </w:rPr>
        <w:t xml:space="preserve">were </w:t>
      </w:r>
      <w:r w:rsidRPr="00A803D0">
        <w:rPr>
          <w:rFonts w:cs="Times New Roman"/>
          <w:sz w:val="24"/>
          <w:szCs w:val="24"/>
          <w:highlight w:val="yellow"/>
        </w:rPr>
        <w:t xml:space="preserve">analysed using </w:t>
      </w:r>
      <w:r w:rsidR="005A757E" w:rsidRPr="00A803D0">
        <w:rPr>
          <w:rFonts w:cs="Times New Roman"/>
          <w:sz w:val="24"/>
          <w:szCs w:val="24"/>
          <w:highlight w:val="yellow"/>
        </w:rPr>
        <w:t xml:space="preserve">descriptive </w:t>
      </w:r>
      <w:r w:rsidR="00DB2FC3" w:rsidRPr="00A803D0">
        <w:rPr>
          <w:rFonts w:cs="Times New Roman"/>
          <w:sz w:val="24"/>
          <w:szCs w:val="24"/>
          <w:highlight w:val="yellow"/>
        </w:rPr>
        <w:t xml:space="preserve">statistics (mean </w:t>
      </w:r>
      <w:r w:rsidR="005A757E" w:rsidRPr="00A803D0">
        <w:rPr>
          <w:rFonts w:cs="Times New Roman"/>
          <w:sz w:val="24"/>
          <w:szCs w:val="24"/>
          <w:highlight w:val="yellow"/>
        </w:rPr>
        <w:t>and standard deviation</w:t>
      </w:r>
      <w:r w:rsidR="00DB2FC3" w:rsidRPr="00A803D0">
        <w:rPr>
          <w:rFonts w:cs="Times New Roman"/>
          <w:sz w:val="24"/>
          <w:szCs w:val="24"/>
          <w:highlight w:val="yellow"/>
        </w:rPr>
        <w:t>)</w:t>
      </w:r>
      <w:r w:rsidR="005A757E" w:rsidRPr="00A803D0">
        <w:rPr>
          <w:rFonts w:cs="Times New Roman"/>
          <w:sz w:val="24"/>
          <w:szCs w:val="24"/>
          <w:highlight w:val="yellow"/>
        </w:rPr>
        <w:t xml:space="preserve"> to answer research questions 1</w:t>
      </w:r>
      <w:r w:rsidR="003E6C05" w:rsidRPr="00A803D0">
        <w:rPr>
          <w:rFonts w:cs="Times New Roman"/>
          <w:sz w:val="24"/>
          <w:szCs w:val="24"/>
          <w:highlight w:val="yellow"/>
        </w:rPr>
        <w:t xml:space="preserve"> and 2</w:t>
      </w:r>
      <w:r w:rsidR="00DB2FC3" w:rsidRPr="00A803D0">
        <w:rPr>
          <w:rFonts w:cs="Times New Roman"/>
          <w:sz w:val="24"/>
          <w:szCs w:val="24"/>
          <w:highlight w:val="yellow"/>
        </w:rPr>
        <w:t>. The benchmark used for the mean and standard deviation is 2.50.</w:t>
      </w:r>
      <w:r w:rsidR="005A757E" w:rsidRPr="00A803D0">
        <w:rPr>
          <w:rFonts w:cs="Times New Roman"/>
          <w:sz w:val="24"/>
          <w:szCs w:val="24"/>
          <w:highlight w:val="yellow"/>
        </w:rPr>
        <w:t xml:space="preserve"> </w:t>
      </w:r>
      <w:r w:rsidR="008012F7">
        <w:rPr>
          <w:rFonts w:cs="Times New Roman"/>
          <w:sz w:val="24"/>
          <w:szCs w:val="24"/>
          <w:highlight w:val="yellow"/>
        </w:rPr>
        <w:t>Pearson's correlation coefficient</w:t>
      </w:r>
      <w:r w:rsidRPr="00A803D0">
        <w:rPr>
          <w:rFonts w:cs="Times New Roman"/>
          <w:sz w:val="24"/>
          <w:szCs w:val="24"/>
          <w:highlight w:val="yellow"/>
        </w:rPr>
        <w:t xml:space="preserve"> and </w:t>
      </w:r>
      <w:r w:rsidR="00A803D0" w:rsidRPr="00A803D0">
        <w:rPr>
          <w:rFonts w:cs="Times New Roman"/>
          <w:sz w:val="24"/>
          <w:szCs w:val="24"/>
          <w:highlight w:val="yellow"/>
        </w:rPr>
        <w:t xml:space="preserve">the </w:t>
      </w:r>
      <w:r w:rsidRPr="00A803D0">
        <w:rPr>
          <w:rFonts w:cs="Times New Roman"/>
          <w:sz w:val="24"/>
          <w:szCs w:val="24"/>
          <w:highlight w:val="yellow"/>
        </w:rPr>
        <w:t xml:space="preserve">coefficient of determination </w:t>
      </w:r>
      <w:r w:rsidR="005A757E" w:rsidRPr="00A803D0">
        <w:rPr>
          <w:rFonts w:cs="Times New Roman"/>
          <w:sz w:val="24"/>
          <w:szCs w:val="24"/>
          <w:highlight w:val="yellow"/>
        </w:rPr>
        <w:t xml:space="preserve">were used to </w:t>
      </w:r>
      <w:r w:rsidRPr="00A803D0">
        <w:rPr>
          <w:rFonts w:cs="Times New Roman"/>
          <w:sz w:val="24"/>
          <w:szCs w:val="24"/>
          <w:highlight w:val="yellow"/>
        </w:rPr>
        <w:t>answer research question</w:t>
      </w:r>
      <w:r w:rsidR="003E6C05" w:rsidRPr="00A803D0">
        <w:rPr>
          <w:rFonts w:cs="Times New Roman"/>
          <w:sz w:val="24"/>
          <w:szCs w:val="24"/>
          <w:highlight w:val="yellow"/>
        </w:rPr>
        <w:t xml:space="preserve"> 3</w:t>
      </w:r>
      <w:r w:rsidR="005A757E" w:rsidRPr="00A803D0">
        <w:rPr>
          <w:rFonts w:cs="Times New Roman"/>
          <w:sz w:val="24"/>
          <w:szCs w:val="24"/>
          <w:highlight w:val="yellow"/>
        </w:rPr>
        <w:t>.</w:t>
      </w:r>
      <w:r w:rsidRPr="00A803D0">
        <w:rPr>
          <w:rFonts w:cs="Times New Roman"/>
          <w:sz w:val="24"/>
          <w:szCs w:val="24"/>
          <w:highlight w:val="yellow"/>
        </w:rPr>
        <w:t xml:space="preserve"> </w:t>
      </w:r>
      <w:r w:rsidR="005A757E" w:rsidRPr="00A803D0">
        <w:rPr>
          <w:rFonts w:cs="Times New Roman"/>
          <w:sz w:val="24"/>
          <w:szCs w:val="24"/>
          <w:highlight w:val="yellow"/>
        </w:rPr>
        <w:t xml:space="preserve">Linear </w:t>
      </w:r>
      <w:r w:rsidR="005C5934" w:rsidRPr="00A803D0">
        <w:rPr>
          <w:rFonts w:cs="Times New Roman"/>
          <w:sz w:val="24"/>
          <w:szCs w:val="24"/>
          <w:highlight w:val="yellow"/>
        </w:rPr>
        <w:t xml:space="preserve">and multiple regression </w:t>
      </w:r>
      <w:r w:rsidR="006142E6" w:rsidRPr="00A803D0">
        <w:rPr>
          <w:rFonts w:cs="Times New Roman"/>
          <w:sz w:val="24"/>
          <w:szCs w:val="24"/>
          <w:highlight w:val="yellow"/>
        </w:rPr>
        <w:t>were</w:t>
      </w:r>
      <w:r w:rsidR="005C5934" w:rsidRPr="00A803D0">
        <w:rPr>
          <w:rFonts w:cs="Times New Roman"/>
          <w:sz w:val="24"/>
          <w:szCs w:val="24"/>
          <w:highlight w:val="yellow"/>
        </w:rPr>
        <w:t xml:space="preserve"> </w:t>
      </w:r>
      <w:r w:rsidRPr="00A803D0">
        <w:rPr>
          <w:rFonts w:cs="Times New Roman"/>
          <w:sz w:val="24"/>
          <w:szCs w:val="24"/>
          <w:highlight w:val="yellow"/>
        </w:rPr>
        <w:t xml:space="preserve">used to test </w:t>
      </w:r>
      <w:r w:rsidR="005A757E" w:rsidRPr="00A803D0">
        <w:rPr>
          <w:rFonts w:cs="Times New Roman"/>
          <w:sz w:val="24"/>
          <w:szCs w:val="24"/>
          <w:highlight w:val="yellow"/>
        </w:rPr>
        <w:t xml:space="preserve">the </w:t>
      </w:r>
      <w:r w:rsidRPr="00A803D0">
        <w:rPr>
          <w:rFonts w:cs="Times New Roman"/>
          <w:sz w:val="24"/>
          <w:szCs w:val="24"/>
          <w:highlight w:val="yellow"/>
        </w:rPr>
        <w:t xml:space="preserve">hypotheses </w:t>
      </w:r>
      <w:r w:rsidR="005C5934" w:rsidRPr="00A803D0">
        <w:rPr>
          <w:rFonts w:cs="Times New Roman"/>
          <w:sz w:val="24"/>
          <w:szCs w:val="24"/>
          <w:highlight w:val="yellow"/>
        </w:rPr>
        <w:t xml:space="preserve">at a </w:t>
      </w:r>
      <w:r w:rsidRPr="00A803D0">
        <w:rPr>
          <w:rFonts w:cs="Times New Roman"/>
          <w:sz w:val="24"/>
          <w:szCs w:val="24"/>
          <w:highlight w:val="yellow"/>
        </w:rPr>
        <w:t xml:space="preserve">0.05 level of significance. The Statistical Package for </w:t>
      </w:r>
      <w:r w:rsidR="00A803D0" w:rsidRPr="00A803D0">
        <w:rPr>
          <w:rFonts w:cs="Times New Roman"/>
          <w:sz w:val="24"/>
          <w:szCs w:val="24"/>
          <w:highlight w:val="yellow"/>
        </w:rPr>
        <w:t>the Social Sciences</w:t>
      </w:r>
      <w:r w:rsidRPr="00A803D0">
        <w:rPr>
          <w:rFonts w:cs="Times New Roman"/>
          <w:sz w:val="24"/>
          <w:szCs w:val="24"/>
          <w:highlight w:val="yellow"/>
        </w:rPr>
        <w:t xml:space="preserve"> (SPSS) version 26 </w:t>
      </w:r>
      <w:r w:rsidR="006142E6" w:rsidRPr="00A803D0">
        <w:rPr>
          <w:rFonts w:cs="Times New Roman"/>
          <w:sz w:val="24"/>
          <w:szCs w:val="24"/>
          <w:highlight w:val="yellow"/>
        </w:rPr>
        <w:t>was</w:t>
      </w:r>
      <w:r w:rsidR="00EC5F4D" w:rsidRPr="00A803D0">
        <w:rPr>
          <w:rFonts w:cs="Times New Roman"/>
          <w:sz w:val="24"/>
          <w:szCs w:val="24"/>
          <w:highlight w:val="yellow"/>
        </w:rPr>
        <w:t xml:space="preserve"> </w:t>
      </w:r>
      <w:r w:rsidRPr="00A803D0">
        <w:rPr>
          <w:rFonts w:cs="Times New Roman"/>
          <w:sz w:val="24"/>
          <w:szCs w:val="24"/>
          <w:highlight w:val="yellow"/>
        </w:rPr>
        <w:t>used for the data analysis.</w:t>
      </w:r>
      <w:bookmarkEnd w:id="15"/>
    </w:p>
    <w:p w14:paraId="3A227FB1" w14:textId="2944939C" w:rsidR="00CA027F" w:rsidRPr="00191DD2" w:rsidRDefault="00CA027F" w:rsidP="00615CA2">
      <w:pPr>
        <w:pStyle w:val="Heading1"/>
        <w:rPr>
          <w:rFonts w:cs="Times New Roman"/>
          <w:color w:val="auto"/>
          <w:sz w:val="24"/>
          <w:szCs w:val="24"/>
        </w:rPr>
      </w:pPr>
      <w:bookmarkStart w:id="16" w:name="_Toc210395511"/>
      <w:r w:rsidRPr="00191DD2">
        <w:rPr>
          <w:rFonts w:cs="Times New Roman"/>
          <w:color w:val="auto"/>
          <w:sz w:val="24"/>
          <w:szCs w:val="24"/>
        </w:rPr>
        <w:t>Results</w:t>
      </w:r>
      <w:bookmarkEnd w:id="16"/>
    </w:p>
    <w:p w14:paraId="0D82C5ED" w14:textId="084A5E0C" w:rsidR="00C41A25" w:rsidRPr="00191DD2" w:rsidRDefault="00C41A25" w:rsidP="00615CA2">
      <w:pPr>
        <w:spacing w:after="0" w:line="240" w:lineRule="auto"/>
        <w:ind w:firstLine="0"/>
        <w:rPr>
          <w:rFonts w:eastAsia="Times New Roman" w:cs="Times New Roman"/>
          <w:sz w:val="24"/>
          <w:szCs w:val="24"/>
          <w:lang w:eastAsia="en-GB"/>
        </w:rPr>
      </w:pPr>
      <w:r w:rsidRPr="00191DD2">
        <w:rPr>
          <w:rFonts w:cs="Times New Roman"/>
          <w:b/>
          <w:bCs/>
          <w:sz w:val="24"/>
          <w:szCs w:val="24"/>
        </w:rPr>
        <w:t xml:space="preserve">Research Question </w:t>
      </w:r>
      <w:r w:rsidR="003E6C05">
        <w:rPr>
          <w:rFonts w:cs="Times New Roman"/>
          <w:b/>
          <w:bCs/>
          <w:sz w:val="24"/>
          <w:szCs w:val="24"/>
        </w:rPr>
        <w:t>1</w:t>
      </w:r>
      <w:r w:rsidRPr="00191DD2">
        <w:rPr>
          <w:rFonts w:cs="Times New Roman"/>
          <w:b/>
          <w:bCs/>
          <w:sz w:val="24"/>
          <w:szCs w:val="24"/>
        </w:rPr>
        <w:t>:</w:t>
      </w:r>
      <w:r w:rsidRPr="00191DD2">
        <w:rPr>
          <w:rFonts w:cs="Times New Roman"/>
          <w:sz w:val="24"/>
          <w:szCs w:val="24"/>
        </w:rPr>
        <w:t xml:space="preserve"> </w:t>
      </w:r>
      <w:r w:rsidRPr="00191DD2">
        <w:rPr>
          <w:rFonts w:cs="Times New Roman"/>
          <w:bCs/>
          <w:sz w:val="24"/>
          <w:szCs w:val="24"/>
        </w:rPr>
        <w:t>What is the level of peer social comparison among senior secondary school students in Delta State?</w:t>
      </w:r>
    </w:p>
    <w:p w14:paraId="6CEFBA56" w14:textId="21A22A67" w:rsidR="00C41A25" w:rsidRPr="00191DD2" w:rsidRDefault="00C41A25" w:rsidP="00615CA2">
      <w:pPr>
        <w:autoSpaceDE w:val="0"/>
        <w:autoSpaceDN w:val="0"/>
        <w:adjustRightInd w:val="0"/>
        <w:spacing w:before="0" w:after="0" w:line="240" w:lineRule="auto"/>
        <w:ind w:firstLine="0"/>
        <w:rPr>
          <w:rFonts w:eastAsia="Times New Roman" w:cs="Times New Roman"/>
          <w:sz w:val="24"/>
          <w:szCs w:val="24"/>
          <w:lang w:eastAsia="en-GB"/>
        </w:rPr>
      </w:pPr>
      <w:r w:rsidRPr="00191DD2">
        <w:rPr>
          <w:rFonts w:eastAsia="Times New Roman" w:cs="Times New Roman"/>
          <w:b/>
          <w:sz w:val="24"/>
          <w:szCs w:val="24"/>
          <w:lang w:eastAsia="en-GB"/>
        </w:rPr>
        <w:t xml:space="preserve">Table </w:t>
      </w:r>
      <w:r w:rsidR="003E6C05">
        <w:rPr>
          <w:rFonts w:eastAsia="Times New Roman" w:cs="Times New Roman"/>
          <w:b/>
          <w:sz w:val="24"/>
          <w:szCs w:val="24"/>
          <w:lang w:eastAsia="en-GB"/>
        </w:rPr>
        <w:t>1</w:t>
      </w:r>
      <w:r w:rsidRPr="00191DD2">
        <w:rPr>
          <w:rFonts w:eastAsia="Times New Roman" w:cs="Times New Roman"/>
          <w:b/>
          <w:sz w:val="24"/>
          <w:szCs w:val="24"/>
          <w:lang w:eastAsia="en-GB"/>
        </w:rPr>
        <w:t>:</w:t>
      </w:r>
      <w:r w:rsidR="003E6C05">
        <w:rPr>
          <w:rFonts w:eastAsia="Times New Roman" w:cs="Times New Roman"/>
          <w:b/>
          <w:sz w:val="24"/>
          <w:szCs w:val="24"/>
          <w:lang w:eastAsia="en-GB"/>
        </w:rPr>
        <w:t xml:space="preserve"> </w:t>
      </w:r>
      <w:r w:rsidRPr="00191DD2">
        <w:rPr>
          <w:rFonts w:eastAsia="Times New Roman" w:cs="Times New Roman"/>
          <w:bCs/>
          <w:sz w:val="24"/>
          <w:szCs w:val="24"/>
          <w:lang w:eastAsia="en-GB"/>
        </w:rPr>
        <w:t>Mean</w:t>
      </w:r>
      <w:r w:rsidRPr="00191DD2">
        <w:rPr>
          <w:rFonts w:eastAsia="Times New Roman" w:cs="Times New Roman"/>
          <w:b/>
          <w:sz w:val="24"/>
          <w:szCs w:val="24"/>
          <w:lang w:eastAsia="en-GB"/>
        </w:rPr>
        <w:t xml:space="preserve"> </w:t>
      </w:r>
      <w:r w:rsidRPr="00191DD2">
        <w:rPr>
          <w:rFonts w:eastAsia="Times New Roman" w:cs="Times New Roman"/>
          <w:bCs/>
          <w:sz w:val="24"/>
          <w:szCs w:val="24"/>
          <w:lang w:eastAsia="en-GB"/>
        </w:rPr>
        <w:t>analysis of the</w:t>
      </w:r>
      <w:r w:rsidRPr="00191DD2">
        <w:rPr>
          <w:rFonts w:eastAsia="Times New Roman" w:cs="Times New Roman"/>
          <w:b/>
          <w:sz w:val="24"/>
          <w:szCs w:val="24"/>
          <w:lang w:eastAsia="en-GB"/>
        </w:rPr>
        <w:t xml:space="preserve"> </w:t>
      </w:r>
      <w:r w:rsidRPr="00191DD2">
        <w:rPr>
          <w:rFonts w:cs="Times New Roman"/>
          <w:bCs/>
          <w:sz w:val="24"/>
          <w:szCs w:val="24"/>
        </w:rPr>
        <w:t>level of peer social comparison among senior secondary school students in Delta State</w:t>
      </w:r>
    </w:p>
    <w:tbl>
      <w:tblPr>
        <w:tblStyle w:val="TableGrid1"/>
        <w:tblW w:w="9450" w:type="dxa"/>
        <w:tblInd w:w="-108" w:type="dxa"/>
        <w:tblBorders>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37"/>
        <w:gridCol w:w="6033"/>
        <w:gridCol w:w="898"/>
        <w:gridCol w:w="6"/>
        <w:gridCol w:w="739"/>
        <w:gridCol w:w="6"/>
        <w:gridCol w:w="1231"/>
      </w:tblGrid>
      <w:tr w:rsidR="009B18A3" w:rsidRPr="00191DD2" w14:paraId="212D7142" w14:textId="77777777" w:rsidTr="00A75A2E">
        <w:tc>
          <w:tcPr>
            <w:tcW w:w="537" w:type="dxa"/>
            <w:tcBorders>
              <w:bottom w:val="single" w:sz="4" w:space="0" w:color="auto"/>
            </w:tcBorders>
          </w:tcPr>
          <w:p w14:paraId="43CC59A5" w14:textId="77777777" w:rsidR="00C41A25" w:rsidRPr="00191DD2" w:rsidRDefault="00C41A25" w:rsidP="00615CA2">
            <w:pPr>
              <w:autoSpaceDE w:val="0"/>
              <w:autoSpaceDN w:val="0"/>
              <w:adjustRightInd w:val="0"/>
              <w:ind w:left="-90" w:right="-105"/>
              <w:jc w:val="left"/>
              <w:rPr>
                <w:b/>
                <w:sz w:val="24"/>
                <w:szCs w:val="24"/>
                <w:lang w:val="en-GB"/>
              </w:rPr>
            </w:pPr>
            <w:r w:rsidRPr="00191DD2">
              <w:rPr>
                <w:b/>
                <w:sz w:val="24"/>
                <w:szCs w:val="24"/>
                <w:lang w:val="en-GB"/>
              </w:rPr>
              <w:t>S/N</w:t>
            </w:r>
          </w:p>
        </w:tc>
        <w:tc>
          <w:tcPr>
            <w:tcW w:w="6033" w:type="dxa"/>
            <w:tcBorders>
              <w:bottom w:val="single" w:sz="4" w:space="0" w:color="auto"/>
            </w:tcBorders>
          </w:tcPr>
          <w:p w14:paraId="1197F812" w14:textId="77777777" w:rsidR="00C41A25" w:rsidRPr="00191DD2" w:rsidRDefault="00C41A25" w:rsidP="00615CA2">
            <w:pPr>
              <w:autoSpaceDE w:val="0"/>
              <w:autoSpaceDN w:val="0"/>
              <w:adjustRightInd w:val="0"/>
              <w:jc w:val="left"/>
              <w:rPr>
                <w:b/>
                <w:sz w:val="24"/>
                <w:szCs w:val="24"/>
                <w:lang w:val="en-GB"/>
              </w:rPr>
            </w:pPr>
            <w:r w:rsidRPr="00191DD2">
              <w:rPr>
                <w:b/>
                <w:sz w:val="24"/>
                <w:szCs w:val="24"/>
                <w:lang w:val="en-GB"/>
              </w:rPr>
              <w:t>Statement</w:t>
            </w:r>
          </w:p>
        </w:tc>
        <w:tc>
          <w:tcPr>
            <w:tcW w:w="904" w:type="dxa"/>
            <w:gridSpan w:val="2"/>
            <w:tcBorders>
              <w:bottom w:val="single" w:sz="4" w:space="0" w:color="auto"/>
            </w:tcBorders>
          </w:tcPr>
          <w:p w14:paraId="0E1477F3" w14:textId="77777777" w:rsidR="00C41A25" w:rsidRPr="00191DD2" w:rsidRDefault="00C41A25" w:rsidP="00615CA2">
            <w:pPr>
              <w:autoSpaceDE w:val="0"/>
              <w:autoSpaceDN w:val="0"/>
              <w:adjustRightInd w:val="0"/>
              <w:rPr>
                <w:b/>
                <w:sz w:val="24"/>
                <w:szCs w:val="24"/>
                <w:lang w:val="en-GB"/>
              </w:rPr>
            </w:pPr>
            <w:r w:rsidRPr="00191DD2">
              <w:rPr>
                <w:b/>
                <w:sz w:val="24"/>
                <w:szCs w:val="24"/>
                <w:lang w:val="en-GB"/>
              </w:rPr>
              <w:t>Mean</w:t>
            </w:r>
          </w:p>
        </w:tc>
        <w:tc>
          <w:tcPr>
            <w:tcW w:w="745" w:type="dxa"/>
            <w:gridSpan w:val="2"/>
            <w:tcBorders>
              <w:bottom w:val="single" w:sz="4" w:space="0" w:color="auto"/>
            </w:tcBorders>
          </w:tcPr>
          <w:p w14:paraId="424A5B9A" w14:textId="77777777" w:rsidR="00C41A25" w:rsidRPr="00191DD2" w:rsidRDefault="00C41A25" w:rsidP="00615CA2">
            <w:pPr>
              <w:autoSpaceDE w:val="0"/>
              <w:autoSpaceDN w:val="0"/>
              <w:adjustRightInd w:val="0"/>
              <w:rPr>
                <w:b/>
                <w:sz w:val="24"/>
                <w:szCs w:val="24"/>
                <w:lang w:val="en-GB"/>
              </w:rPr>
            </w:pPr>
            <w:r w:rsidRPr="00191DD2">
              <w:rPr>
                <w:b/>
                <w:sz w:val="24"/>
                <w:szCs w:val="24"/>
                <w:lang w:val="en-GB"/>
              </w:rPr>
              <w:t>SD</w:t>
            </w:r>
          </w:p>
        </w:tc>
        <w:tc>
          <w:tcPr>
            <w:tcW w:w="1231" w:type="dxa"/>
            <w:tcBorders>
              <w:bottom w:val="single" w:sz="4" w:space="0" w:color="auto"/>
            </w:tcBorders>
          </w:tcPr>
          <w:p w14:paraId="39A8F0DF" w14:textId="77777777" w:rsidR="00C41A25" w:rsidRPr="00191DD2" w:rsidRDefault="00C41A25" w:rsidP="00615CA2">
            <w:pPr>
              <w:autoSpaceDE w:val="0"/>
              <w:autoSpaceDN w:val="0"/>
              <w:adjustRightInd w:val="0"/>
              <w:rPr>
                <w:b/>
                <w:sz w:val="24"/>
                <w:szCs w:val="24"/>
                <w:lang w:val="en-GB"/>
              </w:rPr>
            </w:pPr>
            <w:r w:rsidRPr="00191DD2">
              <w:rPr>
                <w:b/>
                <w:sz w:val="24"/>
                <w:szCs w:val="24"/>
                <w:lang w:val="en-GB"/>
              </w:rPr>
              <w:t>Remark</w:t>
            </w:r>
          </w:p>
        </w:tc>
      </w:tr>
      <w:tr w:rsidR="009B18A3" w:rsidRPr="00191DD2" w14:paraId="31928A1F" w14:textId="77777777" w:rsidTr="00B47B6A">
        <w:tc>
          <w:tcPr>
            <w:tcW w:w="537" w:type="dxa"/>
            <w:tcBorders>
              <w:top w:val="single" w:sz="4" w:space="0" w:color="auto"/>
            </w:tcBorders>
          </w:tcPr>
          <w:p w14:paraId="675EA713" w14:textId="77777777" w:rsidR="00C41A25" w:rsidRPr="00191DD2" w:rsidRDefault="00C41A25" w:rsidP="00615CA2">
            <w:pPr>
              <w:autoSpaceDE w:val="0"/>
              <w:autoSpaceDN w:val="0"/>
              <w:adjustRightInd w:val="0"/>
              <w:jc w:val="left"/>
              <w:rPr>
                <w:sz w:val="24"/>
                <w:szCs w:val="24"/>
                <w:lang w:val="en-GB"/>
              </w:rPr>
            </w:pPr>
            <w:r w:rsidRPr="00191DD2">
              <w:rPr>
                <w:sz w:val="24"/>
                <w:szCs w:val="24"/>
                <w:lang w:val="en-GB"/>
              </w:rPr>
              <w:t>1</w:t>
            </w:r>
          </w:p>
        </w:tc>
        <w:tc>
          <w:tcPr>
            <w:tcW w:w="6033" w:type="dxa"/>
            <w:tcBorders>
              <w:top w:val="single" w:sz="4" w:space="0" w:color="auto"/>
            </w:tcBorders>
          </w:tcPr>
          <w:p w14:paraId="353C6349" w14:textId="3364BDC0" w:rsidR="00C41A25" w:rsidRPr="00191DD2" w:rsidRDefault="00C41A25" w:rsidP="00615CA2">
            <w:pPr>
              <w:autoSpaceDE w:val="0"/>
              <w:autoSpaceDN w:val="0"/>
              <w:adjustRightInd w:val="0"/>
              <w:rPr>
                <w:sz w:val="24"/>
                <w:szCs w:val="24"/>
                <w:lang w:val="en-GB"/>
              </w:rPr>
            </w:pPr>
            <w:r w:rsidRPr="00191DD2">
              <w:rPr>
                <w:sz w:val="24"/>
                <w:szCs w:val="24"/>
              </w:rPr>
              <w:t>I often compare my possessions with those of my friends.</w:t>
            </w:r>
          </w:p>
        </w:tc>
        <w:tc>
          <w:tcPr>
            <w:tcW w:w="904" w:type="dxa"/>
            <w:gridSpan w:val="2"/>
            <w:tcBorders>
              <w:top w:val="single" w:sz="4" w:space="0" w:color="auto"/>
            </w:tcBorders>
            <w:vAlign w:val="center"/>
          </w:tcPr>
          <w:p w14:paraId="68B9CA1F" w14:textId="102341D3" w:rsidR="00C41A25" w:rsidRPr="00191DD2" w:rsidRDefault="00C41A25" w:rsidP="00615CA2">
            <w:pPr>
              <w:autoSpaceDE w:val="0"/>
              <w:autoSpaceDN w:val="0"/>
              <w:adjustRightInd w:val="0"/>
              <w:jc w:val="right"/>
              <w:rPr>
                <w:sz w:val="24"/>
                <w:szCs w:val="24"/>
                <w:lang w:val="en-GB"/>
              </w:rPr>
            </w:pPr>
            <w:r w:rsidRPr="00191DD2">
              <w:rPr>
                <w:sz w:val="24"/>
                <w:szCs w:val="24"/>
              </w:rPr>
              <w:t>2.52</w:t>
            </w:r>
          </w:p>
        </w:tc>
        <w:tc>
          <w:tcPr>
            <w:tcW w:w="745" w:type="dxa"/>
            <w:gridSpan w:val="2"/>
            <w:tcBorders>
              <w:top w:val="single" w:sz="4" w:space="0" w:color="auto"/>
            </w:tcBorders>
            <w:vAlign w:val="center"/>
          </w:tcPr>
          <w:p w14:paraId="3A8C08F7" w14:textId="411C49FD" w:rsidR="00C41A25" w:rsidRPr="00191DD2" w:rsidRDefault="00C41A25" w:rsidP="00615CA2">
            <w:pPr>
              <w:jc w:val="right"/>
              <w:rPr>
                <w:sz w:val="24"/>
                <w:szCs w:val="24"/>
                <w:lang w:val="en-GB"/>
              </w:rPr>
            </w:pPr>
            <w:r w:rsidRPr="00191DD2">
              <w:rPr>
                <w:sz w:val="24"/>
                <w:szCs w:val="24"/>
              </w:rPr>
              <w:t>1.09</w:t>
            </w:r>
          </w:p>
        </w:tc>
        <w:tc>
          <w:tcPr>
            <w:tcW w:w="1231" w:type="dxa"/>
            <w:tcBorders>
              <w:top w:val="single" w:sz="4" w:space="0" w:color="auto"/>
            </w:tcBorders>
          </w:tcPr>
          <w:p w14:paraId="2940AF51" w14:textId="77777777" w:rsidR="00C41A25" w:rsidRPr="00191DD2" w:rsidRDefault="00C41A25" w:rsidP="00615CA2">
            <w:pPr>
              <w:jc w:val="left"/>
              <w:rPr>
                <w:sz w:val="24"/>
                <w:szCs w:val="24"/>
                <w:lang w:val="en-GB"/>
              </w:rPr>
            </w:pPr>
            <w:r w:rsidRPr="00191DD2">
              <w:rPr>
                <w:sz w:val="24"/>
                <w:szCs w:val="24"/>
                <w:lang w:val="en-GB"/>
              </w:rPr>
              <w:t>High</w:t>
            </w:r>
          </w:p>
        </w:tc>
      </w:tr>
      <w:tr w:rsidR="009B18A3" w:rsidRPr="00191DD2" w14:paraId="4F08D238" w14:textId="77777777" w:rsidTr="00B47B6A">
        <w:tc>
          <w:tcPr>
            <w:tcW w:w="537" w:type="dxa"/>
          </w:tcPr>
          <w:p w14:paraId="5DC99CFA" w14:textId="77777777" w:rsidR="00C41A25" w:rsidRPr="00191DD2" w:rsidRDefault="00C41A25" w:rsidP="00615CA2">
            <w:pPr>
              <w:autoSpaceDE w:val="0"/>
              <w:autoSpaceDN w:val="0"/>
              <w:adjustRightInd w:val="0"/>
              <w:jc w:val="left"/>
              <w:rPr>
                <w:sz w:val="24"/>
                <w:szCs w:val="24"/>
                <w:lang w:val="en-GB"/>
              </w:rPr>
            </w:pPr>
            <w:r w:rsidRPr="00191DD2">
              <w:rPr>
                <w:sz w:val="24"/>
                <w:szCs w:val="24"/>
                <w:lang w:val="en-GB"/>
              </w:rPr>
              <w:t>2</w:t>
            </w:r>
          </w:p>
        </w:tc>
        <w:tc>
          <w:tcPr>
            <w:tcW w:w="6033" w:type="dxa"/>
          </w:tcPr>
          <w:p w14:paraId="1A981B3C" w14:textId="10485472" w:rsidR="00C41A25" w:rsidRPr="00191DD2" w:rsidRDefault="00C41A25" w:rsidP="00615CA2">
            <w:pPr>
              <w:autoSpaceDE w:val="0"/>
              <w:autoSpaceDN w:val="0"/>
              <w:adjustRightInd w:val="0"/>
              <w:rPr>
                <w:sz w:val="24"/>
                <w:szCs w:val="24"/>
                <w:lang w:val="en-GB"/>
              </w:rPr>
            </w:pPr>
            <w:r w:rsidRPr="00191DD2">
              <w:rPr>
                <w:sz w:val="24"/>
                <w:szCs w:val="24"/>
              </w:rPr>
              <w:t>I compare my achievements to my peers to see how I measure up.</w:t>
            </w:r>
          </w:p>
        </w:tc>
        <w:tc>
          <w:tcPr>
            <w:tcW w:w="904" w:type="dxa"/>
            <w:gridSpan w:val="2"/>
            <w:vAlign w:val="center"/>
          </w:tcPr>
          <w:p w14:paraId="58597C4D" w14:textId="7A8D631D" w:rsidR="00C41A25" w:rsidRPr="00191DD2" w:rsidRDefault="00C41A25" w:rsidP="00615CA2">
            <w:pPr>
              <w:autoSpaceDE w:val="0"/>
              <w:autoSpaceDN w:val="0"/>
              <w:adjustRightInd w:val="0"/>
              <w:jc w:val="right"/>
              <w:rPr>
                <w:sz w:val="24"/>
                <w:szCs w:val="24"/>
                <w:lang w:val="en-GB"/>
              </w:rPr>
            </w:pPr>
            <w:r w:rsidRPr="00191DD2">
              <w:rPr>
                <w:sz w:val="24"/>
                <w:szCs w:val="24"/>
              </w:rPr>
              <w:t>2.49</w:t>
            </w:r>
          </w:p>
        </w:tc>
        <w:tc>
          <w:tcPr>
            <w:tcW w:w="745" w:type="dxa"/>
            <w:gridSpan w:val="2"/>
            <w:vAlign w:val="center"/>
          </w:tcPr>
          <w:p w14:paraId="7C0275F4" w14:textId="798EEF33" w:rsidR="00C41A25" w:rsidRPr="00191DD2" w:rsidRDefault="00C41A25" w:rsidP="00615CA2">
            <w:pPr>
              <w:jc w:val="right"/>
              <w:rPr>
                <w:sz w:val="24"/>
                <w:szCs w:val="24"/>
                <w:lang w:val="en-GB"/>
              </w:rPr>
            </w:pPr>
            <w:r w:rsidRPr="00191DD2">
              <w:rPr>
                <w:sz w:val="24"/>
                <w:szCs w:val="24"/>
              </w:rPr>
              <w:t>1.04</w:t>
            </w:r>
          </w:p>
        </w:tc>
        <w:tc>
          <w:tcPr>
            <w:tcW w:w="1231" w:type="dxa"/>
          </w:tcPr>
          <w:p w14:paraId="057405A2" w14:textId="1D1A401F" w:rsidR="00C41A25" w:rsidRPr="00191DD2" w:rsidRDefault="00C41A25" w:rsidP="00615CA2">
            <w:pPr>
              <w:rPr>
                <w:sz w:val="24"/>
                <w:szCs w:val="24"/>
                <w:lang w:val="en-GB"/>
              </w:rPr>
            </w:pPr>
            <w:r w:rsidRPr="00191DD2">
              <w:rPr>
                <w:sz w:val="24"/>
                <w:szCs w:val="24"/>
                <w:lang w:val="en-GB"/>
              </w:rPr>
              <w:t>Low</w:t>
            </w:r>
          </w:p>
        </w:tc>
      </w:tr>
      <w:tr w:rsidR="009B18A3" w:rsidRPr="00191DD2" w14:paraId="56FF1187" w14:textId="77777777" w:rsidTr="00B47B6A">
        <w:tc>
          <w:tcPr>
            <w:tcW w:w="537" w:type="dxa"/>
          </w:tcPr>
          <w:p w14:paraId="20759B4B" w14:textId="77777777" w:rsidR="00C41A25" w:rsidRPr="00191DD2" w:rsidRDefault="00C41A25" w:rsidP="00615CA2">
            <w:pPr>
              <w:autoSpaceDE w:val="0"/>
              <w:autoSpaceDN w:val="0"/>
              <w:adjustRightInd w:val="0"/>
              <w:jc w:val="left"/>
              <w:rPr>
                <w:sz w:val="24"/>
                <w:szCs w:val="24"/>
                <w:lang w:val="en-GB"/>
              </w:rPr>
            </w:pPr>
            <w:r w:rsidRPr="00191DD2">
              <w:rPr>
                <w:sz w:val="24"/>
                <w:szCs w:val="24"/>
                <w:lang w:val="en-GB"/>
              </w:rPr>
              <w:t>3</w:t>
            </w:r>
          </w:p>
        </w:tc>
        <w:tc>
          <w:tcPr>
            <w:tcW w:w="6033" w:type="dxa"/>
          </w:tcPr>
          <w:p w14:paraId="5AD343C4" w14:textId="320638EC" w:rsidR="00C41A25" w:rsidRPr="00191DD2" w:rsidRDefault="00C41A25" w:rsidP="00615CA2">
            <w:pPr>
              <w:autoSpaceDE w:val="0"/>
              <w:autoSpaceDN w:val="0"/>
              <w:adjustRightInd w:val="0"/>
              <w:rPr>
                <w:sz w:val="24"/>
                <w:szCs w:val="24"/>
                <w:lang w:val="en-GB"/>
              </w:rPr>
            </w:pPr>
            <w:r w:rsidRPr="00191DD2">
              <w:rPr>
                <w:sz w:val="24"/>
                <w:szCs w:val="24"/>
              </w:rPr>
              <w:t>I often measure my success based on what others have.</w:t>
            </w:r>
          </w:p>
        </w:tc>
        <w:tc>
          <w:tcPr>
            <w:tcW w:w="904" w:type="dxa"/>
            <w:gridSpan w:val="2"/>
            <w:vAlign w:val="center"/>
          </w:tcPr>
          <w:p w14:paraId="75DBA6E4" w14:textId="4A4E3706" w:rsidR="00C41A25" w:rsidRPr="00191DD2" w:rsidRDefault="00C41A25" w:rsidP="00615CA2">
            <w:pPr>
              <w:autoSpaceDE w:val="0"/>
              <w:autoSpaceDN w:val="0"/>
              <w:adjustRightInd w:val="0"/>
              <w:jc w:val="right"/>
              <w:rPr>
                <w:sz w:val="24"/>
                <w:szCs w:val="24"/>
                <w:lang w:val="en-GB"/>
              </w:rPr>
            </w:pPr>
            <w:r w:rsidRPr="00191DD2">
              <w:rPr>
                <w:sz w:val="24"/>
                <w:szCs w:val="24"/>
              </w:rPr>
              <w:t>2.41</w:t>
            </w:r>
          </w:p>
        </w:tc>
        <w:tc>
          <w:tcPr>
            <w:tcW w:w="745" w:type="dxa"/>
            <w:gridSpan w:val="2"/>
            <w:vAlign w:val="center"/>
          </w:tcPr>
          <w:p w14:paraId="069E803A" w14:textId="17FB0737" w:rsidR="00C41A25" w:rsidRPr="00191DD2" w:rsidRDefault="00C41A25" w:rsidP="00615CA2">
            <w:pPr>
              <w:jc w:val="right"/>
              <w:rPr>
                <w:sz w:val="24"/>
                <w:szCs w:val="24"/>
                <w:lang w:val="en-GB"/>
              </w:rPr>
            </w:pPr>
            <w:r w:rsidRPr="00191DD2">
              <w:rPr>
                <w:sz w:val="24"/>
                <w:szCs w:val="24"/>
              </w:rPr>
              <w:t>1.08</w:t>
            </w:r>
          </w:p>
        </w:tc>
        <w:tc>
          <w:tcPr>
            <w:tcW w:w="1231" w:type="dxa"/>
          </w:tcPr>
          <w:p w14:paraId="09A9ED3E" w14:textId="38DF83F5" w:rsidR="00C41A25" w:rsidRPr="00191DD2" w:rsidRDefault="00C41A25" w:rsidP="00615CA2">
            <w:pPr>
              <w:rPr>
                <w:sz w:val="24"/>
                <w:szCs w:val="24"/>
                <w:lang w:val="en-GB"/>
              </w:rPr>
            </w:pPr>
            <w:r w:rsidRPr="00191DD2">
              <w:rPr>
                <w:sz w:val="24"/>
                <w:szCs w:val="24"/>
                <w:lang w:val="en-GB"/>
              </w:rPr>
              <w:t>Low</w:t>
            </w:r>
          </w:p>
        </w:tc>
      </w:tr>
      <w:tr w:rsidR="009B18A3" w:rsidRPr="00191DD2" w14:paraId="47817BF8" w14:textId="77777777" w:rsidTr="00B47B6A">
        <w:tc>
          <w:tcPr>
            <w:tcW w:w="537" w:type="dxa"/>
          </w:tcPr>
          <w:p w14:paraId="1250561E" w14:textId="77777777" w:rsidR="00C41A25" w:rsidRPr="00191DD2" w:rsidRDefault="00C41A25" w:rsidP="00615CA2">
            <w:pPr>
              <w:autoSpaceDE w:val="0"/>
              <w:autoSpaceDN w:val="0"/>
              <w:adjustRightInd w:val="0"/>
              <w:jc w:val="left"/>
              <w:rPr>
                <w:sz w:val="24"/>
                <w:szCs w:val="24"/>
                <w:lang w:val="en-GB"/>
              </w:rPr>
            </w:pPr>
            <w:r w:rsidRPr="00191DD2">
              <w:rPr>
                <w:sz w:val="24"/>
                <w:szCs w:val="24"/>
                <w:lang w:val="en-GB"/>
              </w:rPr>
              <w:t>4</w:t>
            </w:r>
          </w:p>
        </w:tc>
        <w:tc>
          <w:tcPr>
            <w:tcW w:w="6033" w:type="dxa"/>
          </w:tcPr>
          <w:p w14:paraId="2F0469DB" w14:textId="435E8E63" w:rsidR="00C41A25" w:rsidRPr="00191DD2" w:rsidRDefault="00C41A25" w:rsidP="00615CA2">
            <w:pPr>
              <w:autoSpaceDE w:val="0"/>
              <w:autoSpaceDN w:val="0"/>
              <w:adjustRightInd w:val="0"/>
              <w:rPr>
                <w:sz w:val="24"/>
                <w:szCs w:val="24"/>
                <w:lang w:val="en-GB"/>
              </w:rPr>
            </w:pPr>
            <w:r w:rsidRPr="00191DD2">
              <w:rPr>
                <w:sz w:val="24"/>
                <w:szCs w:val="24"/>
              </w:rPr>
              <w:t>I try to have more than my peers to feel good about myself.</w:t>
            </w:r>
          </w:p>
        </w:tc>
        <w:tc>
          <w:tcPr>
            <w:tcW w:w="904" w:type="dxa"/>
            <w:gridSpan w:val="2"/>
            <w:vAlign w:val="center"/>
          </w:tcPr>
          <w:p w14:paraId="575DCFCC" w14:textId="72108027" w:rsidR="00C41A25" w:rsidRPr="00191DD2" w:rsidRDefault="00C41A25" w:rsidP="00615CA2">
            <w:pPr>
              <w:autoSpaceDE w:val="0"/>
              <w:autoSpaceDN w:val="0"/>
              <w:adjustRightInd w:val="0"/>
              <w:jc w:val="right"/>
              <w:rPr>
                <w:sz w:val="24"/>
                <w:szCs w:val="24"/>
                <w:lang w:val="en-GB"/>
              </w:rPr>
            </w:pPr>
            <w:r w:rsidRPr="00191DD2">
              <w:rPr>
                <w:sz w:val="24"/>
                <w:szCs w:val="24"/>
              </w:rPr>
              <w:t>2.40</w:t>
            </w:r>
          </w:p>
        </w:tc>
        <w:tc>
          <w:tcPr>
            <w:tcW w:w="745" w:type="dxa"/>
            <w:gridSpan w:val="2"/>
            <w:vAlign w:val="center"/>
          </w:tcPr>
          <w:p w14:paraId="44F9ABC3" w14:textId="770E2D92" w:rsidR="00C41A25" w:rsidRPr="00191DD2" w:rsidRDefault="00C41A25" w:rsidP="00615CA2">
            <w:pPr>
              <w:jc w:val="right"/>
              <w:rPr>
                <w:sz w:val="24"/>
                <w:szCs w:val="24"/>
                <w:lang w:val="en-GB"/>
              </w:rPr>
            </w:pPr>
            <w:r w:rsidRPr="00191DD2">
              <w:rPr>
                <w:sz w:val="24"/>
                <w:szCs w:val="24"/>
              </w:rPr>
              <w:t>1.07</w:t>
            </w:r>
          </w:p>
        </w:tc>
        <w:tc>
          <w:tcPr>
            <w:tcW w:w="1231" w:type="dxa"/>
          </w:tcPr>
          <w:p w14:paraId="393F2BD6" w14:textId="71D61363" w:rsidR="00C41A25" w:rsidRPr="00191DD2" w:rsidRDefault="00C41A25" w:rsidP="00615CA2">
            <w:pPr>
              <w:rPr>
                <w:sz w:val="24"/>
                <w:szCs w:val="24"/>
                <w:lang w:val="en-GB"/>
              </w:rPr>
            </w:pPr>
            <w:r w:rsidRPr="00191DD2">
              <w:rPr>
                <w:sz w:val="24"/>
                <w:szCs w:val="24"/>
                <w:lang w:val="en-GB"/>
              </w:rPr>
              <w:t>Low</w:t>
            </w:r>
          </w:p>
        </w:tc>
      </w:tr>
      <w:tr w:rsidR="009B18A3" w:rsidRPr="00191DD2" w14:paraId="50F3AC91" w14:textId="77777777" w:rsidTr="00B47B6A">
        <w:tc>
          <w:tcPr>
            <w:tcW w:w="537" w:type="dxa"/>
          </w:tcPr>
          <w:p w14:paraId="4D7DC105" w14:textId="77777777" w:rsidR="00C41A25" w:rsidRPr="00191DD2" w:rsidRDefault="00C41A25" w:rsidP="00615CA2">
            <w:pPr>
              <w:autoSpaceDE w:val="0"/>
              <w:autoSpaceDN w:val="0"/>
              <w:adjustRightInd w:val="0"/>
              <w:jc w:val="left"/>
              <w:rPr>
                <w:sz w:val="24"/>
                <w:szCs w:val="24"/>
                <w:lang w:val="en-GB"/>
              </w:rPr>
            </w:pPr>
            <w:r w:rsidRPr="00191DD2">
              <w:rPr>
                <w:sz w:val="24"/>
                <w:szCs w:val="24"/>
                <w:lang w:val="en-GB"/>
              </w:rPr>
              <w:t>5</w:t>
            </w:r>
          </w:p>
        </w:tc>
        <w:tc>
          <w:tcPr>
            <w:tcW w:w="6033" w:type="dxa"/>
          </w:tcPr>
          <w:p w14:paraId="6C62B42E" w14:textId="310A351E" w:rsidR="00C41A25" w:rsidRPr="00191DD2" w:rsidRDefault="00C41A25" w:rsidP="00615CA2">
            <w:pPr>
              <w:autoSpaceDE w:val="0"/>
              <w:autoSpaceDN w:val="0"/>
              <w:adjustRightInd w:val="0"/>
              <w:rPr>
                <w:sz w:val="24"/>
                <w:szCs w:val="24"/>
                <w:lang w:val="en-GB"/>
              </w:rPr>
            </w:pPr>
            <w:r w:rsidRPr="00191DD2">
              <w:rPr>
                <w:sz w:val="24"/>
                <w:szCs w:val="24"/>
              </w:rPr>
              <w:t>I compare my financial situation to my peers.</w:t>
            </w:r>
          </w:p>
        </w:tc>
        <w:tc>
          <w:tcPr>
            <w:tcW w:w="904" w:type="dxa"/>
            <w:gridSpan w:val="2"/>
            <w:vAlign w:val="center"/>
          </w:tcPr>
          <w:p w14:paraId="21A740F9" w14:textId="278539A7" w:rsidR="00C41A25" w:rsidRPr="00191DD2" w:rsidRDefault="00C41A25" w:rsidP="00615CA2">
            <w:pPr>
              <w:autoSpaceDE w:val="0"/>
              <w:autoSpaceDN w:val="0"/>
              <w:adjustRightInd w:val="0"/>
              <w:jc w:val="right"/>
              <w:rPr>
                <w:sz w:val="24"/>
                <w:szCs w:val="24"/>
                <w:lang w:val="en-GB"/>
              </w:rPr>
            </w:pPr>
            <w:r w:rsidRPr="00191DD2">
              <w:rPr>
                <w:sz w:val="24"/>
                <w:szCs w:val="24"/>
              </w:rPr>
              <w:t>2.40</w:t>
            </w:r>
          </w:p>
        </w:tc>
        <w:tc>
          <w:tcPr>
            <w:tcW w:w="745" w:type="dxa"/>
            <w:gridSpan w:val="2"/>
            <w:vAlign w:val="center"/>
          </w:tcPr>
          <w:p w14:paraId="28745877" w14:textId="7EA986BA" w:rsidR="00C41A25" w:rsidRPr="00191DD2" w:rsidRDefault="00C41A25" w:rsidP="00615CA2">
            <w:pPr>
              <w:jc w:val="right"/>
              <w:rPr>
                <w:sz w:val="24"/>
                <w:szCs w:val="24"/>
                <w:lang w:val="en-GB"/>
              </w:rPr>
            </w:pPr>
            <w:r w:rsidRPr="00191DD2">
              <w:rPr>
                <w:sz w:val="24"/>
                <w:szCs w:val="24"/>
              </w:rPr>
              <w:t>1.03</w:t>
            </w:r>
          </w:p>
        </w:tc>
        <w:tc>
          <w:tcPr>
            <w:tcW w:w="1231" w:type="dxa"/>
          </w:tcPr>
          <w:p w14:paraId="12729610" w14:textId="3CB29E72" w:rsidR="00C41A25" w:rsidRPr="00191DD2" w:rsidRDefault="00C41A25" w:rsidP="00615CA2">
            <w:pPr>
              <w:rPr>
                <w:sz w:val="24"/>
                <w:szCs w:val="24"/>
                <w:lang w:val="en-GB"/>
              </w:rPr>
            </w:pPr>
            <w:r w:rsidRPr="00191DD2">
              <w:rPr>
                <w:sz w:val="24"/>
                <w:szCs w:val="24"/>
                <w:lang w:val="en-GB"/>
              </w:rPr>
              <w:t>Low</w:t>
            </w:r>
          </w:p>
        </w:tc>
      </w:tr>
      <w:tr w:rsidR="009B18A3" w:rsidRPr="00191DD2" w14:paraId="1B001A57" w14:textId="77777777" w:rsidTr="00B47B6A">
        <w:tc>
          <w:tcPr>
            <w:tcW w:w="537" w:type="dxa"/>
          </w:tcPr>
          <w:p w14:paraId="2F301ED4" w14:textId="77777777" w:rsidR="00C41A25" w:rsidRPr="00191DD2" w:rsidRDefault="00C41A25" w:rsidP="00615CA2">
            <w:pPr>
              <w:autoSpaceDE w:val="0"/>
              <w:autoSpaceDN w:val="0"/>
              <w:adjustRightInd w:val="0"/>
              <w:jc w:val="left"/>
              <w:rPr>
                <w:sz w:val="24"/>
                <w:szCs w:val="24"/>
                <w:lang w:val="en-GB"/>
              </w:rPr>
            </w:pPr>
            <w:r w:rsidRPr="00191DD2">
              <w:rPr>
                <w:sz w:val="24"/>
                <w:szCs w:val="24"/>
                <w:lang w:val="en-GB"/>
              </w:rPr>
              <w:t>6</w:t>
            </w:r>
          </w:p>
        </w:tc>
        <w:tc>
          <w:tcPr>
            <w:tcW w:w="6033" w:type="dxa"/>
          </w:tcPr>
          <w:p w14:paraId="641B70EC" w14:textId="00829F47" w:rsidR="00C41A25" w:rsidRPr="00A803D0" w:rsidRDefault="00C41A25" w:rsidP="00615CA2">
            <w:pPr>
              <w:autoSpaceDE w:val="0"/>
              <w:autoSpaceDN w:val="0"/>
              <w:adjustRightInd w:val="0"/>
              <w:rPr>
                <w:sz w:val="24"/>
                <w:szCs w:val="24"/>
                <w:highlight w:val="yellow"/>
                <w:lang w:val="en-GB"/>
              </w:rPr>
            </w:pPr>
            <w:r w:rsidRPr="00A803D0">
              <w:rPr>
                <w:sz w:val="24"/>
                <w:szCs w:val="24"/>
                <w:highlight w:val="yellow"/>
              </w:rPr>
              <w:t xml:space="preserve">I am often dissatisfied with my financial </w:t>
            </w:r>
            <w:r w:rsidR="00A803D0" w:rsidRPr="00A803D0">
              <w:rPr>
                <w:sz w:val="24"/>
                <w:szCs w:val="24"/>
                <w:highlight w:val="yellow"/>
              </w:rPr>
              <w:t>situation compared to my friends'</w:t>
            </w:r>
            <w:r w:rsidRPr="00A803D0">
              <w:rPr>
                <w:sz w:val="24"/>
                <w:szCs w:val="24"/>
                <w:highlight w:val="yellow"/>
              </w:rPr>
              <w:t>.</w:t>
            </w:r>
          </w:p>
        </w:tc>
        <w:tc>
          <w:tcPr>
            <w:tcW w:w="904" w:type="dxa"/>
            <w:gridSpan w:val="2"/>
            <w:vAlign w:val="center"/>
          </w:tcPr>
          <w:p w14:paraId="0BC7F9A2" w14:textId="1CEC9049" w:rsidR="00C41A25" w:rsidRPr="00191DD2" w:rsidRDefault="00C41A25" w:rsidP="00615CA2">
            <w:pPr>
              <w:autoSpaceDE w:val="0"/>
              <w:autoSpaceDN w:val="0"/>
              <w:adjustRightInd w:val="0"/>
              <w:jc w:val="right"/>
              <w:rPr>
                <w:sz w:val="24"/>
                <w:szCs w:val="24"/>
                <w:lang w:val="en-GB"/>
              </w:rPr>
            </w:pPr>
            <w:r w:rsidRPr="00191DD2">
              <w:rPr>
                <w:sz w:val="24"/>
                <w:szCs w:val="24"/>
              </w:rPr>
              <w:t>2.38</w:t>
            </w:r>
          </w:p>
        </w:tc>
        <w:tc>
          <w:tcPr>
            <w:tcW w:w="745" w:type="dxa"/>
            <w:gridSpan w:val="2"/>
            <w:vAlign w:val="center"/>
          </w:tcPr>
          <w:p w14:paraId="11C084E9" w14:textId="438F1236" w:rsidR="00C41A25" w:rsidRPr="00191DD2" w:rsidRDefault="00C41A25" w:rsidP="00615CA2">
            <w:pPr>
              <w:jc w:val="right"/>
              <w:rPr>
                <w:sz w:val="24"/>
                <w:szCs w:val="24"/>
                <w:lang w:val="en-GB"/>
              </w:rPr>
            </w:pPr>
            <w:r w:rsidRPr="00191DD2">
              <w:rPr>
                <w:sz w:val="24"/>
                <w:szCs w:val="24"/>
              </w:rPr>
              <w:t>1.05</w:t>
            </w:r>
          </w:p>
        </w:tc>
        <w:tc>
          <w:tcPr>
            <w:tcW w:w="1231" w:type="dxa"/>
          </w:tcPr>
          <w:p w14:paraId="21B795F2" w14:textId="2B756165" w:rsidR="00C41A25" w:rsidRPr="00191DD2" w:rsidRDefault="00C41A25" w:rsidP="00615CA2">
            <w:pPr>
              <w:rPr>
                <w:sz w:val="24"/>
                <w:szCs w:val="24"/>
                <w:lang w:val="en-GB"/>
              </w:rPr>
            </w:pPr>
            <w:r w:rsidRPr="00191DD2">
              <w:rPr>
                <w:sz w:val="24"/>
                <w:szCs w:val="24"/>
                <w:lang w:val="en-GB"/>
              </w:rPr>
              <w:t>Low</w:t>
            </w:r>
          </w:p>
        </w:tc>
      </w:tr>
      <w:tr w:rsidR="009B18A3" w:rsidRPr="00191DD2" w14:paraId="3048E820" w14:textId="77777777" w:rsidTr="00B47B6A">
        <w:tc>
          <w:tcPr>
            <w:tcW w:w="537" w:type="dxa"/>
          </w:tcPr>
          <w:p w14:paraId="6DFF42A3" w14:textId="77777777" w:rsidR="00C41A25" w:rsidRPr="00191DD2" w:rsidRDefault="00C41A25" w:rsidP="00615CA2">
            <w:pPr>
              <w:autoSpaceDE w:val="0"/>
              <w:autoSpaceDN w:val="0"/>
              <w:adjustRightInd w:val="0"/>
              <w:jc w:val="left"/>
              <w:rPr>
                <w:sz w:val="24"/>
                <w:szCs w:val="24"/>
                <w:lang w:val="en-GB"/>
              </w:rPr>
            </w:pPr>
            <w:r w:rsidRPr="00191DD2">
              <w:rPr>
                <w:sz w:val="24"/>
                <w:szCs w:val="24"/>
                <w:lang w:val="en-GB"/>
              </w:rPr>
              <w:t>7</w:t>
            </w:r>
          </w:p>
        </w:tc>
        <w:tc>
          <w:tcPr>
            <w:tcW w:w="6033" w:type="dxa"/>
          </w:tcPr>
          <w:p w14:paraId="74AC488B" w14:textId="029311A8" w:rsidR="00C41A25" w:rsidRPr="00191DD2" w:rsidRDefault="00C41A25" w:rsidP="00615CA2">
            <w:pPr>
              <w:autoSpaceDE w:val="0"/>
              <w:autoSpaceDN w:val="0"/>
              <w:adjustRightInd w:val="0"/>
              <w:rPr>
                <w:sz w:val="24"/>
                <w:szCs w:val="24"/>
                <w:lang w:val="en-GB"/>
              </w:rPr>
            </w:pPr>
            <w:r w:rsidRPr="00191DD2">
              <w:rPr>
                <w:sz w:val="24"/>
                <w:szCs w:val="24"/>
              </w:rPr>
              <w:t>I feel left out when I cannot afford what my friends can.</w:t>
            </w:r>
          </w:p>
        </w:tc>
        <w:tc>
          <w:tcPr>
            <w:tcW w:w="904" w:type="dxa"/>
            <w:gridSpan w:val="2"/>
            <w:vAlign w:val="center"/>
          </w:tcPr>
          <w:p w14:paraId="1067FAE7" w14:textId="2613B534" w:rsidR="00C41A25" w:rsidRPr="00191DD2" w:rsidRDefault="00C41A25" w:rsidP="00615CA2">
            <w:pPr>
              <w:autoSpaceDE w:val="0"/>
              <w:autoSpaceDN w:val="0"/>
              <w:adjustRightInd w:val="0"/>
              <w:jc w:val="right"/>
              <w:rPr>
                <w:sz w:val="24"/>
                <w:szCs w:val="24"/>
                <w:lang w:val="en-GB"/>
              </w:rPr>
            </w:pPr>
            <w:r w:rsidRPr="00191DD2">
              <w:rPr>
                <w:sz w:val="24"/>
                <w:szCs w:val="24"/>
              </w:rPr>
              <w:t>2.38</w:t>
            </w:r>
          </w:p>
        </w:tc>
        <w:tc>
          <w:tcPr>
            <w:tcW w:w="745" w:type="dxa"/>
            <w:gridSpan w:val="2"/>
            <w:vAlign w:val="center"/>
          </w:tcPr>
          <w:p w14:paraId="001133E2" w14:textId="7EFAEA06" w:rsidR="00C41A25" w:rsidRPr="00191DD2" w:rsidRDefault="00C41A25" w:rsidP="00615CA2">
            <w:pPr>
              <w:jc w:val="right"/>
              <w:rPr>
                <w:sz w:val="24"/>
                <w:szCs w:val="24"/>
                <w:lang w:val="en-GB"/>
              </w:rPr>
            </w:pPr>
            <w:r w:rsidRPr="00191DD2">
              <w:rPr>
                <w:sz w:val="24"/>
                <w:szCs w:val="24"/>
              </w:rPr>
              <w:t>1.04</w:t>
            </w:r>
          </w:p>
        </w:tc>
        <w:tc>
          <w:tcPr>
            <w:tcW w:w="1231" w:type="dxa"/>
          </w:tcPr>
          <w:p w14:paraId="2F000EEA" w14:textId="51261B55" w:rsidR="00C41A25" w:rsidRPr="00191DD2" w:rsidRDefault="00C41A25" w:rsidP="00615CA2">
            <w:pPr>
              <w:rPr>
                <w:sz w:val="24"/>
                <w:szCs w:val="24"/>
                <w:lang w:val="en-GB"/>
              </w:rPr>
            </w:pPr>
            <w:r w:rsidRPr="00191DD2">
              <w:rPr>
                <w:sz w:val="24"/>
                <w:szCs w:val="24"/>
                <w:lang w:val="en-GB"/>
              </w:rPr>
              <w:t>Low</w:t>
            </w:r>
          </w:p>
        </w:tc>
      </w:tr>
      <w:tr w:rsidR="009B18A3" w:rsidRPr="00191DD2" w14:paraId="63A19BA4" w14:textId="77777777" w:rsidTr="00B47B6A">
        <w:tc>
          <w:tcPr>
            <w:tcW w:w="537" w:type="dxa"/>
          </w:tcPr>
          <w:p w14:paraId="77FDCED1" w14:textId="77777777" w:rsidR="00C41A25" w:rsidRPr="00191DD2" w:rsidRDefault="00C41A25" w:rsidP="00615CA2">
            <w:pPr>
              <w:autoSpaceDE w:val="0"/>
              <w:autoSpaceDN w:val="0"/>
              <w:adjustRightInd w:val="0"/>
              <w:jc w:val="left"/>
              <w:rPr>
                <w:sz w:val="24"/>
                <w:szCs w:val="24"/>
                <w:lang w:val="en-GB"/>
              </w:rPr>
            </w:pPr>
            <w:r w:rsidRPr="00191DD2">
              <w:rPr>
                <w:sz w:val="24"/>
                <w:szCs w:val="24"/>
                <w:lang w:val="en-GB"/>
              </w:rPr>
              <w:lastRenderedPageBreak/>
              <w:t>8</w:t>
            </w:r>
          </w:p>
        </w:tc>
        <w:tc>
          <w:tcPr>
            <w:tcW w:w="6033" w:type="dxa"/>
          </w:tcPr>
          <w:p w14:paraId="5EF414CC" w14:textId="5CC20121" w:rsidR="00C41A25" w:rsidRPr="00191DD2" w:rsidRDefault="00C41A25" w:rsidP="00615CA2">
            <w:pPr>
              <w:autoSpaceDE w:val="0"/>
              <w:autoSpaceDN w:val="0"/>
              <w:adjustRightInd w:val="0"/>
              <w:rPr>
                <w:sz w:val="24"/>
                <w:szCs w:val="24"/>
                <w:lang w:val="en-GB"/>
              </w:rPr>
            </w:pPr>
            <w:r w:rsidRPr="00191DD2">
              <w:rPr>
                <w:sz w:val="24"/>
                <w:szCs w:val="24"/>
              </w:rPr>
              <w:t>I feel pressured to keep up with my friends’ material possessions.</w:t>
            </w:r>
          </w:p>
        </w:tc>
        <w:tc>
          <w:tcPr>
            <w:tcW w:w="904" w:type="dxa"/>
            <w:gridSpan w:val="2"/>
            <w:vAlign w:val="center"/>
          </w:tcPr>
          <w:p w14:paraId="54CEAD1A" w14:textId="0809DE2D" w:rsidR="00C41A25" w:rsidRPr="00191DD2" w:rsidRDefault="00C41A25" w:rsidP="00615CA2">
            <w:pPr>
              <w:autoSpaceDE w:val="0"/>
              <w:autoSpaceDN w:val="0"/>
              <w:adjustRightInd w:val="0"/>
              <w:jc w:val="right"/>
              <w:rPr>
                <w:sz w:val="24"/>
                <w:szCs w:val="24"/>
                <w:lang w:val="en-GB"/>
              </w:rPr>
            </w:pPr>
            <w:r w:rsidRPr="00191DD2">
              <w:rPr>
                <w:sz w:val="24"/>
                <w:szCs w:val="24"/>
              </w:rPr>
              <w:t>2.38</w:t>
            </w:r>
          </w:p>
        </w:tc>
        <w:tc>
          <w:tcPr>
            <w:tcW w:w="745" w:type="dxa"/>
            <w:gridSpan w:val="2"/>
            <w:vAlign w:val="center"/>
          </w:tcPr>
          <w:p w14:paraId="17D393DE" w14:textId="0EB34ACF" w:rsidR="00C41A25" w:rsidRPr="00191DD2" w:rsidRDefault="00C41A25" w:rsidP="00615CA2">
            <w:pPr>
              <w:jc w:val="right"/>
              <w:rPr>
                <w:sz w:val="24"/>
                <w:szCs w:val="24"/>
                <w:lang w:val="en-GB"/>
              </w:rPr>
            </w:pPr>
            <w:r w:rsidRPr="00191DD2">
              <w:rPr>
                <w:sz w:val="24"/>
                <w:szCs w:val="24"/>
              </w:rPr>
              <w:t>1.00</w:t>
            </w:r>
          </w:p>
        </w:tc>
        <w:tc>
          <w:tcPr>
            <w:tcW w:w="1231" w:type="dxa"/>
          </w:tcPr>
          <w:p w14:paraId="2ADC61D3" w14:textId="3DF37C32" w:rsidR="00C41A25" w:rsidRPr="00191DD2" w:rsidRDefault="00C41A25" w:rsidP="00615CA2">
            <w:pPr>
              <w:rPr>
                <w:sz w:val="24"/>
                <w:szCs w:val="24"/>
                <w:lang w:val="en-GB"/>
              </w:rPr>
            </w:pPr>
            <w:r w:rsidRPr="00191DD2">
              <w:rPr>
                <w:sz w:val="24"/>
                <w:szCs w:val="24"/>
                <w:lang w:val="en-GB"/>
              </w:rPr>
              <w:t>Low</w:t>
            </w:r>
          </w:p>
        </w:tc>
      </w:tr>
      <w:tr w:rsidR="009B18A3" w:rsidRPr="00191DD2" w14:paraId="1D932C44" w14:textId="77777777" w:rsidTr="00B47B6A">
        <w:tc>
          <w:tcPr>
            <w:tcW w:w="537" w:type="dxa"/>
          </w:tcPr>
          <w:p w14:paraId="49DCC110" w14:textId="77777777" w:rsidR="00C41A25" w:rsidRPr="00191DD2" w:rsidRDefault="00C41A25" w:rsidP="00615CA2">
            <w:pPr>
              <w:autoSpaceDE w:val="0"/>
              <w:autoSpaceDN w:val="0"/>
              <w:adjustRightInd w:val="0"/>
              <w:jc w:val="left"/>
              <w:rPr>
                <w:sz w:val="24"/>
                <w:szCs w:val="24"/>
                <w:lang w:val="en-GB"/>
              </w:rPr>
            </w:pPr>
            <w:r w:rsidRPr="00191DD2">
              <w:rPr>
                <w:sz w:val="24"/>
                <w:szCs w:val="24"/>
                <w:lang w:val="en-GB"/>
              </w:rPr>
              <w:t>9</w:t>
            </w:r>
          </w:p>
        </w:tc>
        <w:tc>
          <w:tcPr>
            <w:tcW w:w="6033" w:type="dxa"/>
          </w:tcPr>
          <w:p w14:paraId="34E75E87" w14:textId="173A6E74" w:rsidR="00C41A25" w:rsidRPr="00191DD2" w:rsidRDefault="00C41A25" w:rsidP="00615CA2">
            <w:pPr>
              <w:autoSpaceDE w:val="0"/>
              <w:autoSpaceDN w:val="0"/>
              <w:adjustRightInd w:val="0"/>
              <w:rPr>
                <w:sz w:val="24"/>
                <w:szCs w:val="24"/>
                <w:lang w:val="en-GB"/>
              </w:rPr>
            </w:pPr>
            <w:r w:rsidRPr="00191DD2">
              <w:rPr>
                <w:sz w:val="24"/>
                <w:szCs w:val="24"/>
              </w:rPr>
              <w:t>I often compare my financial success with others.</w:t>
            </w:r>
          </w:p>
        </w:tc>
        <w:tc>
          <w:tcPr>
            <w:tcW w:w="904" w:type="dxa"/>
            <w:gridSpan w:val="2"/>
            <w:vAlign w:val="center"/>
          </w:tcPr>
          <w:p w14:paraId="2B22211C" w14:textId="18FB8B47" w:rsidR="00C41A25" w:rsidRPr="00191DD2" w:rsidRDefault="00C41A25" w:rsidP="00615CA2">
            <w:pPr>
              <w:autoSpaceDE w:val="0"/>
              <w:autoSpaceDN w:val="0"/>
              <w:adjustRightInd w:val="0"/>
              <w:jc w:val="right"/>
              <w:rPr>
                <w:sz w:val="24"/>
                <w:szCs w:val="24"/>
                <w:lang w:val="en-GB"/>
              </w:rPr>
            </w:pPr>
            <w:r w:rsidRPr="00191DD2">
              <w:rPr>
                <w:sz w:val="24"/>
                <w:szCs w:val="24"/>
              </w:rPr>
              <w:t>2.37</w:t>
            </w:r>
          </w:p>
        </w:tc>
        <w:tc>
          <w:tcPr>
            <w:tcW w:w="745" w:type="dxa"/>
            <w:gridSpan w:val="2"/>
            <w:vAlign w:val="center"/>
          </w:tcPr>
          <w:p w14:paraId="575CEE43" w14:textId="71E5A360" w:rsidR="00C41A25" w:rsidRPr="00191DD2" w:rsidRDefault="00C41A25" w:rsidP="00615CA2">
            <w:pPr>
              <w:jc w:val="right"/>
              <w:rPr>
                <w:sz w:val="24"/>
                <w:szCs w:val="24"/>
                <w:lang w:val="en-GB"/>
              </w:rPr>
            </w:pPr>
            <w:r w:rsidRPr="00191DD2">
              <w:rPr>
                <w:sz w:val="24"/>
                <w:szCs w:val="24"/>
              </w:rPr>
              <w:t>1.03</w:t>
            </w:r>
          </w:p>
        </w:tc>
        <w:tc>
          <w:tcPr>
            <w:tcW w:w="1231" w:type="dxa"/>
          </w:tcPr>
          <w:p w14:paraId="232D57EF" w14:textId="40F06EB8" w:rsidR="00C41A25" w:rsidRPr="00191DD2" w:rsidRDefault="00C41A25" w:rsidP="00615CA2">
            <w:pPr>
              <w:rPr>
                <w:sz w:val="24"/>
                <w:szCs w:val="24"/>
                <w:lang w:val="en-GB"/>
              </w:rPr>
            </w:pPr>
            <w:r w:rsidRPr="00191DD2">
              <w:rPr>
                <w:sz w:val="24"/>
                <w:szCs w:val="24"/>
                <w:lang w:val="en-GB"/>
              </w:rPr>
              <w:t>Low</w:t>
            </w:r>
          </w:p>
        </w:tc>
      </w:tr>
      <w:tr w:rsidR="009B18A3" w:rsidRPr="00191DD2" w14:paraId="64A6817C" w14:textId="77777777" w:rsidTr="00B47B6A">
        <w:tc>
          <w:tcPr>
            <w:tcW w:w="537" w:type="dxa"/>
          </w:tcPr>
          <w:p w14:paraId="3215E846" w14:textId="77777777" w:rsidR="00C41A25" w:rsidRPr="00191DD2" w:rsidRDefault="00C41A25" w:rsidP="00615CA2">
            <w:pPr>
              <w:autoSpaceDE w:val="0"/>
              <w:autoSpaceDN w:val="0"/>
              <w:adjustRightInd w:val="0"/>
              <w:jc w:val="left"/>
              <w:rPr>
                <w:sz w:val="24"/>
                <w:szCs w:val="24"/>
                <w:lang w:val="en-GB"/>
              </w:rPr>
            </w:pPr>
            <w:r w:rsidRPr="00191DD2">
              <w:rPr>
                <w:sz w:val="24"/>
                <w:szCs w:val="24"/>
                <w:lang w:val="en-GB"/>
              </w:rPr>
              <w:t>10</w:t>
            </w:r>
          </w:p>
        </w:tc>
        <w:tc>
          <w:tcPr>
            <w:tcW w:w="6033" w:type="dxa"/>
          </w:tcPr>
          <w:p w14:paraId="0D7C886B" w14:textId="5FCCA1FB" w:rsidR="00C41A25" w:rsidRPr="00191DD2" w:rsidRDefault="00C41A25" w:rsidP="00615CA2">
            <w:pPr>
              <w:autoSpaceDE w:val="0"/>
              <w:autoSpaceDN w:val="0"/>
              <w:adjustRightInd w:val="0"/>
              <w:rPr>
                <w:sz w:val="24"/>
                <w:szCs w:val="24"/>
                <w:lang w:val="en-GB"/>
              </w:rPr>
            </w:pPr>
            <w:r w:rsidRPr="00A803D0">
              <w:rPr>
                <w:sz w:val="24"/>
                <w:szCs w:val="24"/>
                <w:highlight w:val="yellow"/>
              </w:rPr>
              <w:t xml:space="preserve">I feel insecure when my friends have </w:t>
            </w:r>
            <w:r w:rsidR="00A803D0" w:rsidRPr="00A803D0">
              <w:rPr>
                <w:sz w:val="24"/>
                <w:szCs w:val="24"/>
                <w:highlight w:val="yellow"/>
              </w:rPr>
              <w:t>things I don't</w:t>
            </w:r>
            <w:r w:rsidRPr="00A803D0">
              <w:rPr>
                <w:sz w:val="24"/>
                <w:szCs w:val="24"/>
                <w:highlight w:val="yellow"/>
              </w:rPr>
              <w:t>.</w:t>
            </w:r>
          </w:p>
        </w:tc>
        <w:tc>
          <w:tcPr>
            <w:tcW w:w="904" w:type="dxa"/>
            <w:gridSpan w:val="2"/>
            <w:vAlign w:val="center"/>
          </w:tcPr>
          <w:p w14:paraId="7D8A332E" w14:textId="13B8784C" w:rsidR="00C41A25" w:rsidRPr="00191DD2" w:rsidRDefault="00C41A25" w:rsidP="00615CA2">
            <w:pPr>
              <w:autoSpaceDE w:val="0"/>
              <w:autoSpaceDN w:val="0"/>
              <w:adjustRightInd w:val="0"/>
              <w:jc w:val="right"/>
              <w:rPr>
                <w:sz w:val="24"/>
                <w:szCs w:val="24"/>
                <w:lang w:val="en-GB"/>
              </w:rPr>
            </w:pPr>
            <w:r w:rsidRPr="00191DD2">
              <w:rPr>
                <w:sz w:val="24"/>
                <w:szCs w:val="24"/>
              </w:rPr>
              <w:t>2.37</w:t>
            </w:r>
          </w:p>
        </w:tc>
        <w:tc>
          <w:tcPr>
            <w:tcW w:w="745" w:type="dxa"/>
            <w:gridSpan w:val="2"/>
            <w:vAlign w:val="center"/>
          </w:tcPr>
          <w:p w14:paraId="39DA6266" w14:textId="3D1E3458" w:rsidR="00C41A25" w:rsidRPr="00191DD2" w:rsidRDefault="00C41A25" w:rsidP="00615CA2">
            <w:pPr>
              <w:jc w:val="right"/>
              <w:rPr>
                <w:sz w:val="24"/>
                <w:szCs w:val="24"/>
                <w:lang w:val="en-GB"/>
              </w:rPr>
            </w:pPr>
            <w:r w:rsidRPr="00191DD2">
              <w:rPr>
                <w:sz w:val="24"/>
                <w:szCs w:val="24"/>
              </w:rPr>
              <w:t>1.04</w:t>
            </w:r>
          </w:p>
        </w:tc>
        <w:tc>
          <w:tcPr>
            <w:tcW w:w="1231" w:type="dxa"/>
          </w:tcPr>
          <w:p w14:paraId="09FDB21C" w14:textId="62D4598A" w:rsidR="00C41A25" w:rsidRPr="00191DD2" w:rsidRDefault="00C41A25" w:rsidP="00615CA2">
            <w:pPr>
              <w:rPr>
                <w:sz w:val="24"/>
                <w:szCs w:val="24"/>
                <w:lang w:val="en-GB"/>
              </w:rPr>
            </w:pPr>
            <w:r w:rsidRPr="00191DD2">
              <w:rPr>
                <w:sz w:val="24"/>
                <w:szCs w:val="24"/>
                <w:lang w:val="en-GB"/>
              </w:rPr>
              <w:t>Low</w:t>
            </w:r>
          </w:p>
        </w:tc>
      </w:tr>
      <w:tr w:rsidR="009B18A3" w:rsidRPr="00191DD2" w14:paraId="5FBA1243" w14:textId="77777777" w:rsidTr="00B47B6A">
        <w:tc>
          <w:tcPr>
            <w:tcW w:w="537" w:type="dxa"/>
          </w:tcPr>
          <w:p w14:paraId="62C25D6B" w14:textId="77777777" w:rsidR="00C41A25" w:rsidRPr="00191DD2" w:rsidRDefault="00C41A25" w:rsidP="00615CA2">
            <w:pPr>
              <w:autoSpaceDE w:val="0"/>
              <w:autoSpaceDN w:val="0"/>
              <w:adjustRightInd w:val="0"/>
              <w:jc w:val="left"/>
              <w:rPr>
                <w:sz w:val="24"/>
                <w:szCs w:val="24"/>
                <w:lang w:val="en-GB"/>
              </w:rPr>
            </w:pPr>
            <w:r w:rsidRPr="00191DD2">
              <w:rPr>
                <w:sz w:val="24"/>
                <w:szCs w:val="24"/>
                <w:lang w:val="en-GB"/>
              </w:rPr>
              <w:t>11</w:t>
            </w:r>
          </w:p>
        </w:tc>
        <w:tc>
          <w:tcPr>
            <w:tcW w:w="6033" w:type="dxa"/>
          </w:tcPr>
          <w:p w14:paraId="5586B6E0" w14:textId="0A248023" w:rsidR="00C41A25" w:rsidRPr="00191DD2" w:rsidRDefault="00C41A25" w:rsidP="00615CA2">
            <w:pPr>
              <w:autoSpaceDE w:val="0"/>
              <w:autoSpaceDN w:val="0"/>
              <w:adjustRightInd w:val="0"/>
              <w:rPr>
                <w:sz w:val="24"/>
                <w:szCs w:val="24"/>
                <w:lang w:val="en-GB"/>
              </w:rPr>
            </w:pPr>
            <w:r w:rsidRPr="00191DD2">
              <w:rPr>
                <w:sz w:val="24"/>
                <w:szCs w:val="24"/>
              </w:rPr>
              <w:t>I sometimes think I am not as successful as my friends.</w:t>
            </w:r>
          </w:p>
        </w:tc>
        <w:tc>
          <w:tcPr>
            <w:tcW w:w="904" w:type="dxa"/>
            <w:gridSpan w:val="2"/>
            <w:vAlign w:val="center"/>
          </w:tcPr>
          <w:p w14:paraId="2C228385" w14:textId="62FB736F" w:rsidR="00C41A25" w:rsidRPr="00191DD2" w:rsidRDefault="00C41A25" w:rsidP="00615CA2">
            <w:pPr>
              <w:autoSpaceDE w:val="0"/>
              <w:autoSpaceDN w:val="0"/>
              <w:adjustRightInd w:val="0"/>
              <w:jc w:val="right"/>
              <w:rPr>
                <w:sz w:val="24"/>
                <w:szCs w:val="24"/>
                <w:lang w:val="en-GB"/>
              </w:rPr>
            </w:pPr>
            <w:r w:rsidRPr="00191DD2">
              <w:rPr>
                <w:sz w:val="24"/>
                <w:szCs w:val="24"/>
              </w:rPr>
              <w:t>2.34</w:t>
            </w:r>
          </w:p>
        </w:tc>
        <w:tc>
          <w:tcPr>
            <w:tcW w:w="745" w:type="dxa"/>
            <w:gridSpan w:val="2"/>
            <w:vAlign w:val="center"/>
          </w:tcPr>
          <w:p w14:paraId="431C5E7B" w14:textId="009070E3" w:rsidR="00C41A25" w:rsidRPr="00191DD2" w:rsidRDefault="00C41A25" w:rsidP="00615CA2">
            <w:pPr>
              <w:jc w:val="right"/>
              <w:rPr>
                <w:sz w:val="24"/>
                <w:szCs w:val="24"/>
                <w:lang w:val="en-GB"/>
              </w:rPr>
            </w:pPr>
            <w:r w:rsidRPr="00191DD2">
              <w:rPr>
                <w:sz w:val="24"/>
                <w:szCs w:val="24"/>
              </w:rPr>
              <w:t>1.04</w:t>
            </w:r>
          </w:p>
        </w:tc>
        <w:tc>
          <w:tcPr>
            <w:tcW w:w="1231" w:type="dxa"/>
          </w:tcPr>
          <w:p w14:paraId="3261745E" w14:textId="077BF507" w:rsidR="00C41A25" w:rsidRPr="00191DD2" w:rsidRDefault="00C41A25" w:rsidP="00615CA2">
            <w:pPr>
              <w:rPr>
                <w:sz w:val="24"/>
                <w:szCs w:val="24"/>
                <w:lang w:val="en-GB"/>
              </w:rPr>
            </w:pPr>
            <w:r w:rsidRPr="00191DD2">
              <w:rPr>
                <w:sz w:val="24"/>
                <w:szCs w:val="24"/>
                <w:lang w:val="en-GB"/>
              </w:rPr>
              <w:t>Low</w:t>
            </w:r>
          </w:p>
        </w:tc>
      </w:tr>
      <w:tr w:rsidR="009B18A3" w:rsidRPr="00191DD2" w14:paraId="599FB368" w14:textId="77777777" w:rsidTr="00B47B6A">
        <w:tc>
          <w:tcPr>
            <w:tcW w:w="537" w:type="dxa"/>
          </w:tcPr>
          <w:p w14:paraId="005B8590" w14:textId="77777777" w:rsidR="00C41A25" w:rsidRPr="00191DD2" w:rsidRDefault="00C41A25" w:rsidP="00615CA2">
            <w:pPr>
              <w:autoSpaceDE w:val="0"/>
              <w:autoSpaceDN w:val="0"/>
              <w:adjustRightInd w:val="0"/>
              <w:jc w:val="left"/>
              <w:rPr>
                <w:sz w:val="24"/>
                <w:szCs w:val="24"/>
                <w:lang w:val="en-GB"/>
              </w:rPr>
            </w:pPr>
            <w:r w:rsidRPr="00191DD2">
              <w:rPr>
                <w:sz w:val="24"/>
                <w:szCs w:val="24"/>
                <w:lang w:val="en-GB"/>
              </w:rPr>
              <w:t>12</w:t>
            </w:r>
          </w:p>
        </w:tc>
        <w:tc>
          <w:tcPr>
            <w:tcW w:w="6033" w:type="dxa"/>
          </w:tcPr>
          <w:p w14:paraId="521F8408" w14:textId="0F09C088" w:rsidR="00C41A25" w:rsidRPr="00191DD2" w:rsidRDefault="00C41A25" w:rsidP="00615CA2">
            <w:pPr>
              <w:autoSpaceDE w:val="0"/>
              <w:autoSpaceDN w:val="0"/>
              <w:adjustRightInd w:val="0"/>
              <w:rPr>
                <w:sz w:val="24"/>
                <w:szCs w:val="24"/>
                <w:lang w:val="en-GB"/>
              </w:rPr>
            </w:pPr>
            <w:r w:rsidRPr="00191DD2">
              <w:rPr>
                <w:sz w:val="24"/>
                <w:szCs w:val="24"/>
              </w:rPr>
              <w:t>I often worry that my friends have more money than I do.</w:t>
            </w:r>
          </w:p>
        </w:tc>
        <w:tc>
          <w:tcPr>
            <w:tcW w:w="904" w:type="dxa"/>
            <w:gridSpan w:val="2"/>
            <w:vAlign w:val="center"/>
          </w:tcPr>
          <w:p w14:paraId="1E1912E2" w14:textId="0DB64260" w:rsidR="00C41A25" w:rsidRPr="00191DD2" w:rsidRDefault="00C41A25" w:rsidP="00615CA2">
            <w:pPr>
              <w:autoSpaceDE w:val="0"/>
              <w:autoSpaceDN w:val="0"/>
              <w:adjustRightInd w:val="0"/>
              <w:jc w:val="right"/>
              <w:rPr>
                <w:sz w:val="24"/>
                <w:szCs w:val="24"/>
                <w:lang w:val="en-GB"/>
              </w:rPr>
            </w:pPr>
            <w:r w:rsidRPr="00191DD2">
              <w:rPr>
                <w:sz w:val="24"/>
                <w:szCs w:val="24"/>
              </w:rPr>
              <w:t>2.31</w:t>
            </w:r>
          </w:p>
        </w:tc>
        <w:tc>
          <w:tcPr>
            <w:tcW w:w="745" w:type="dxa"/>
            <w:gridSpan w:val="2"/>
            <w:vAlign w:val="center"/>
          </w:tcPr>
          <w:p w14:paraId="42F62026" w14:textId="0A599AC0" w:rsidR="00C41A25" w:rsidRPr="00191DD2" w:rsidRDefault="00C41A25" w:rsidP="00615CA2">
            <w:pPr>
              <w:jc w:val="right"/>
              <w:rPr>
                <w:sz w:val="24"/>
                <w:szCs w:val="24"/>
                <w:lang w:val="en-GB"/>
              </w:rPr>
            </w:pPr>
            <w:r w:rsidRPr="00191DD2">
              <w:rPr>
                <w:sz w:val="24"/>
                <w:szCs w:val="24"/>
              </w:rPr>
              <w:t>1.01</w:t>
            </w:r>
          </w:p>
        </w:tc>
        <w:tc>
          <w:tcPr>
            <w:tcW w:w="1231" w:type="dxa"/>
          </w:tcPr>
          <w:p w14:paraId="773C268C" w14:textId="3973C49E" w:rsidR="00C41A25" w:rsidRPr="00191DD2" w:rsidRDefault="00C41A25" w:rsidP="00615CA2">
            <w:pPr>
              <w:rPr>
                <w:sz w:val="24"/>
                <w:szCs w:val="24"/>
                <w:lang w:val="en-GB"/>
              </w:rPr>
            </w:pPr>
            <w:r w:rsidRPr="00191DD2">
              <w:rPr>
                <w:sz w:val="24"/>
                <w:szCs w:val="24"/>
                <w:lang w:val="en-GB"/>
              </w:rPr>
              <w:t>Low</w:t>
            </w:r>
          </w:p>
        </w:tc>
      </w:tr>
      <w:tr w:rsidR="009B18A3" w:rsidRPr="00191DD2" w14:paraId="1533802C" w14:textId="77777777" w:rsidTr="00B47B6A">
        <w:tc>
          <w:tcPr>
            <w:tcW w:w="537" w:type="dxa"/>
          </w:tcPr>
          <w:p w14:paraId="5EB28202" w14:textId="77777777" w:rsidR="00C41A25" w:rsidRPr="00191DD2" w:rsidRDefault="00C41A25" w:rsidP="00615CA2">
            <w:pPr>
              <w:autoSpaceDE w:val="0"/>
              <w:autoSpaceDN w:val="0"/>
              <w:adjustRightInd w:val="0"/>
              <w:jc w:val="left"/>
              <w:rPr>
                <w:sz w:val="24"/>
                <w:szCs w:val="24"/>
                <w:lang w:val="en-GB"/>
              </w:rPr>
            </w:pPr>
            <w:r w:rsidRPr="00191DD2">
              <w:rPr>
                <w:sz w:val="24"/>
                <w:szCs w:val="24"/>
                <w:lang w:val="en-GB"/>
              </w:rPr>
              <w:t>13</w:t>
            </w:r>
          </w:p>
        </w:tc>
        <w:tc>
          <w:tcPr>
            <w:tcW w:w="6033" w:type="dxa"/>
          </w:tcPr>
          <w:p w14:paraId="01326FC8" w14:textId="1AF1B625" w:rsidR="00C41A25" w:rsidRPr="00191DD2" w:rsidRDefault="00C41A25" w:rsidP="00615CA2">
            <w:pPr>
              <w:autoSpaceDE w:val="0"/>
              <w:autoSpaceDN w:val="0"/>
              <w:adjustRightInd w:val="0"/>
              <w:rPr>
                <w:sz w:val="24"/>
                <w:szCs w:val="24"/>
                <w:lang w:val="en-GB"/>
              </w:rPr>
            </w:pPr>
            <w:r w:rsidRPr="00191DD2">
              <w:rPr>
                <w:sz w:val="24"/>
                <w:szCs w:val="24"/>
              </w:rPr>
              <w:t>I sometimes feel inferior to my friends due to their wealth.</w:t>
            </w:r>
          </w:p>
        </w:tc>
        <w:tc>
          <w:tcPr>
            <w:tcW w:w="904" w:type="dxa"/>
            <w:gridSpan w:val="2"/>
            <w:vAlign w:val="center"/>
          </w:tcPr>
          <w:p w14:paraId="06F6F219" w14:textId="4E0BA309" w:rsidR="00C41A25" w:rsidRPr="00191DD2" w:rsidRDefault="00C41A25" w:rsidP="00615CA2">
            <w:pPr>
              <w:autoSpaceDE w:val="0"/>
              <w:autoSpaceDN w:val="0"/>
              <w:adjustRightInd w:val="0"/>
              <w:jc w:val="right"/>
              <w:rPr>
                <w:sz w:val="24"/>
                <w:szCs w:val="24"/>
                <w:lang w:val="en-GB"/>
              </w:rPr>
            </w:pPr>
            <w:r w:rsidRPr="00191DD2">
              <w:rPr>
                <w:sz w:val="24"/>
                <w:szCs w:val="24"/>
              </w:rPr>
              <w:t>2.29</w:t>
            </w:r>
          </w:p>
        </w:tc>
        <w:tc>
          <w:tcPr>
            <w:tcW w:w="745" w:type="dxa"/>
            <w:gridSpan w:val="2"/>
            <w:vAlign w:val="center"/>
          </w:tcPr>
          <w:p w14:paraId="4AB26387" w14:textId="06A181B6" w:rsidR="00C41A25" w:rsidRPr="00191DD2" w:rsidRDefault="00C41A25" w:rsidP="00615CA2">
            <w:pPr>
              <w:jc w:val="right"/>
              <w:rPr>
                <w:sz w:val="24"/>
                <w:szCs w:val="24"/>
                <w:lang w:val="en-GB"/>
              </w:rPr>
            </w:pPr>
            <w:r w:rsidRPr="00191DD2">
              <w:rPr>
                <w:sz w:val="24"/>
                <w:szCs w:val="24"/>
              </w:rPr>
              <w:t>1.01</w:t>
            </w:r>
          </w:p>
        </w:tc>
        <w:tc>
          <w:tcPr>
            <w:tcW w:w="1231" w:type="dxa"/>
          </w:tcPr>
          <w:p w14:paraId="38A10B19" w14:textId="294AA848" w:rsidR="00C41A25" w:rsidRPr="00191DD2" w:rsidRDefault="00C41A25" w:rsidP="00615CA2">
            <w:pPr>
              <w:rPr>
                <w:sz w:val="24"/>
                <w:szCs w:val="24"/>
                <w:lang w:val="en-GB"/>
              </w:rPr>
            </w:pPr>
            <w:r w:rsidRPr="00191DD2">
              <w:rPr>
                <w:sz w:val="24"/>
                <w:szCs w:val="24"/>
                <w:lang w:val="en-GB"/>
              </w:rPr>
              <w:t>Low</w:t>
            </w:r>
          </w:p>
        </w:tc>
      </w:tr>
      <w:tr w:rsidR="009B18A3" w:rsidRPr="00191DD2" w14:paraId="25505F83" w14:textId="77777777" w:rsidTr="00B47B6A">
        <w:tc>
          <w:tcPr>
            <w:tcW w:w="537" w:type="dxa"/>
          </w:tcPr>
          <w:p w14:paraId="648FD837" w14:textId="4974CBB4" w:rsidR="00C41A25" w:rsidRPr="00191DD2" w:rsidRDefault="00C41A25" w:rsidP="00615CA2">
            <w:pPr>
              <w:autoSpaceDE w:val="0"/>
              <w:autoSpaceDN w:val="0"/>
              <w:adjustRightInd w:val="0"/>
              <w:jc w:val="left"/>
              <w:rPr>
                <w:sz w:val="24"/>
                <w:szCs w:val="24"/>
              </w:rPr>
            </w:pPr>
            <w:r w:rsidRPr="00191DD2">
              <w:rPr>
                <w:sz w:val="24"/>
                <w:szCs w:val="24"/>
              </w:rPr>
              <w:t>14</w:t>
            </w:r>
          </w:p>
        </w:tc>
        <w:tc>
          <w:tcPr>
            <w:tcW w:w="6033" w:type="dxa"/>
          </w:tcPr>
          <w:p w14:paraId="7D66A6AC" w14:textId="715FFD44" w:rsidR="00C41A25" w:rsidRPr="00191DD2" w:rsidRDefault="00C41A25" w:rsidP="00615CA2">
            <w:pPr>
              <w:autoSpaceDE w:val="0"/>
              <w:autoSpaceDN w:val="0"/>
              <w:adjustRightInd w:val="0"/>
              <w:rPr>
                <w:sz w:val="24"/>
                <w:szCs w:val="24"/>
              </w:rPr>
            </w:pPr>
            <w:r w:rsidRPr="00A803D0">
              <w:rPr>
                <w:sz w:val="24"/>
                <w:szCs w:val="24"/>
                <w:highlight w:val="yellow"/>
              </w:rPr>
              <w:t xml:space="preserve">I often </w:t>
            </w:r>
            <w:r w:rsidR="00A803D0" w:rsidRPr="00A803D0">
              <w:rPr>
                <w:sz w:val="24"/>
                <w:szCs w:val="24"/>
                <w:highlight w:val="yellow"/>
              </w:rPr>
              <w:t>feel</w:t>
            </w:r>
            <w:r w:rsidRPr="00A803D0">
              <w:rPr>
                <w:sz w:val="24"/>
                <w:szCs w:val="24"/>
                <w:highlight w:val="yellow"/>
              </w:rPr>
              <w:t xml:space="preserve"> envious of others’ success.</w:t>
            </w:r>
          </w:p>
        </w:tc>
        <w:tc>
          <w:tcPr>
            <w:tcW w:w="904" w:type="dxa"/>
            <w:gridSpan w:val="2"/>
            <w:vAlign w:val="center"/>
          </w:tcPr>
          <w:p w14:paraId="661503E7" w14:textId="151534A3" w:rsidR="00C41A25" w:rsidRPr="00191DD2" w:rsidRDefault="00C41A25" w:rsidP="00615CA2">
            <w:pPr>
              <w:autoSpaceDE w:val="0"/>
              <w:autoSpaceDN w:val="0"/>
              <w:adjustRightInd w:val="0"/>
              <w:jc w:val="right"/>
              <w:rPr>
                <w:sz w:val="24"/>
                <w:szCs w:val="24"/>
              </w:rPr>
            </w:pPr>
            <w:r w:rsidRPr="00191DD2">
              <w:rPr>
                <w:sz w:val="24"/>
                <w:szCs w:val="24"/>
              </w:rPr>
              <w:t>2.25</w:t>
            </w:r>
          </w:p>
        </w:tc>
        <w:tc>
          <w:tcPr>
            <w:tcW w:w="745" w:type="dxa"/>
            <w:gridSpan w:val="2"/>
            <w:vAlign w:val="center"/>
          </w:tcPr>
          <w:p w14:paraId="4F4392A7" w14:textId="7F6D1DEE" w:rsidR="00C41A25" w:rsidRPr="00191DD2" w:rsidRDefault="00C41A25" w:rsidP="00615CA2">
            <w:pPr>
              <w:jc w:val="right"/>
              <w:rPr>
                <w:sz w:val="24"/>
                <w:szCs w:val="24"/>
              </w:rPr>
            </w:pPr>
            <w:r w:rsidRPr="00191DD2">
              <w:rPr>
                <w:sz w:val="24"/>
                <w:szCs w:val="24"/>
              </w:rPr>
              <w:t>1.05</w:t>
            </w:r>
          </w:p>
        </w:tc>
        <w:tc>
          <w:tcPr>
            <w:tcW w:w="1231" w:type="dxa"/>
          </w:tcPr>
          <w:p w14:paraId="6E5DF36C" w14:textId="3026A58D" w:rsidR="00C41A25" w:rsidRPr="00191DD2" w:rsidRDefault="00C41A25" w:rsidP="00615CA2">
            <w:pPr>
              <w:rPr>
                <w:sz w:val="24"/>
                <w:szCs w:val="24"/>
              </w:rPr>
            </w:pPr>
            <w:r w:rsidRPr="00191DD2">
              <w:rPr>
                <w:sz w:val="24"/>
                <w:szCs w:val="24"/>
                <w:lang w:val="en-GB"/>
              </w:rPr>
              <w:t>Low</w:t>
            </w:r>
          </w:p>
        </w:tc>
      </w:tr>
      <w:tr w:rsidR="009B18A3" w:rsidRPr="00191DD2" w14:paraId="22B22CD4" w14:textId="77777777" w:rsidTr="00B47B6A">
        <w:tc>
          <w:tcPr>
            <w:tcW w:w="537" w:type="dxa"/>
          </w:tcPr>
          <w:p w14:paraId="176CE003" w14:textId="3E8B666F" w:rsidR="00C41A25" w:rsidRPr="00191DD2" w:rsidRDefault="00C41A25" w:rsidP="00615CA2">
            <w:pPr>
              <w:autoSpaceDE w:val="0"/>
              <w:autoSpaceDN w:val="0"/>
              <w:adjustRightInd w:val="0"/>
              <w:jc w:val="left"/>
              <w:rPr>
                <w:sz w:val="24"/>
                <w:szCs w:val="24"/>
              </w:rPr>
            </w:pPr>
            <w:r w:rsidRPr="00191DD2">
              <w:rPr>
                <w:sz w:val="24"/>
                <w:szCs w:val="24"/>
              </w:rPr>
              <w:t>15</w:t>
            </w:r>
          </w:p>
        </w:tc>
        <w:tc>
          <w:tcPr>
            <w:tcW w:w="6033" w:type="dxa"/>
          </w:tcPr>
          <w:p w14:paraId="46DA8824" w14:textId="059E3097" w:rsidR="00C41A25" w:rsidRPr="00191DD2" w:rsidRDefault="00C41A25" w:rsidP="00615CA2">
            <w:pPr>
              <w:autoSpaceDE w:val="0"/>
              <w:autoSpaceDN w:val="0"/>
              <w:adjustRightInd w:val="0"/>
              <w:rPr>
                <w:sz w:val="24"/>
                <w:szCs w:val="24"/>
              </w:rPr>
            </w:pPr>
            <w:r w:rsidRPr="00A803D0">
              <w:rPr>
                <w:sz w:val="24"/>
                <w:szCs w:val="24"/>
                <w:highlight w:val="yellow"/>
              </w:rPr>
              <w:t xml:space="preserve">I feel pressure to match </w:t>
            </w:r>
            <w:r w:rsidR="00A803D0" w:rsidRPr="00A803D0">
              <w:rPr>
                <w:sz w:val="24"/>
                <w:szCs w:val="24"/>
                <w:highlight w:val="yellow"/>
              </w:rPr>
              <w:t>my friends' lifestyles</w:t>
            </w:r>
            <w:r w:rsidRPr="00A803D0">
              <w:rPr>
                <w:sz w:val="24"/>
                <w:szCs w:val="24"/>
                <w:highlight w:val="yellow"/>
              </w:rPr>
              <w:t>.</w:t>
            </w:r>
          </w:p>
        </w:tc>
        <w:tc>
          <w:tcPr>
            <w:tcW w:w="904" w:type="dxa"/>
            <w:gridSpan w:val="2"/>
            <w:vAlign w:val="center"/>
          </w:tcPr>
          <w:p w14:paraId="48A597A2" w14:textId="71AF2350" w:rsidR="00C41A25" w:rsidRPr="00191DD2" w:rsidRDefault="00C41A25" w:rsidP="00615CA2">
            <w:pPr>
              <w:autoSpaceDE w:val="0"/>
              <w:autoSpaceDN w:val="0"/>
              <w:adjustRightInd w:val="0"/>
              <w:jc w:val="right"/>
              <w:rPr>
                <w:sz w:val="24"/>
                <w:szCs w:val="24"/>
              </w:rPr>
            </w:pPr>
            <w:r w:rsidRPr="00191DD2">
              <w:rPr>
                <w:sz w:val="24"/>
                <w:szCs w:val="24"/>
              </w:rPr>
              <w:t>2.24</w:t>
            </w:r>
          </w:p>
        </w:tc>
        <w:tc>
          <w:tcPr>
            <w:tcW w:w="745" w:type="dxa"/>
            <w:gridSpan w:val="2"/>
            <w:vAlign w:val="center"/>
          </w:tcPr>
          <w:p w14:paraId="13B6F16E" w14:textId="55D8BD73" w:rsidR="00C41A25" w:rsidRPr="00191DD2" w:rsidRDefault="00C41A25" w:rsidP="00615CA2">
            <w:pPr>
              <w:jc w:val="right"/>
              <w:rPr>
                <w:sz w:val="24"/>
                <w:szCs w:val="24"/>
              </w:rPr>
            </w:pPr>
            <w:r w:rsidRPr="00191DD2">
              <w:rPr>
                <w:sz w:val="24"/>
                <w:szCs w:val="24"/>
              </w:rPr>
              <w:t>1.03</w:t>
            </w:r>
          </w:p>
        </w:tc>
        <w:tc>
          <w:tcPr>
            <w:tcW w:w="1231" w:type="dxa"/>
          </w:tcPr>
          <w:p w14:paraId="6C58B8B0" w14:textId="55A9F26E" w:rsidR="00C41A25" w:rsidRPr="00191DD2" w:rsidRDefault="00C41A25" w:rsidP="00615CA2">
            <w:pPr>
              <w:rPr>
                <w:sz w:val="24"/>
                <w:szCs w:val="24"/>
              </w:rPr>
            </w:pPr>
            <w:r w:rsidRPr="00191DD2">
              <w:rPr>
                <w:sz w:val="24"/>
                <w:szCs w:val="24"/>
                <w:lang w:val="en-GB"/>
              </w:rPr>
              <w:t>Low</w:t>
            </w:r>
          </w:p>
        </w:tc>
      </w:tr>
      <w:tr w:rsidR="009B18A3" w:rsidRPr="00191DD2" w14:paraId="1E4E6C71" w14:textId="77777777" w:rsidTr="00B47B6A">
        <w:tc>
          <w:tcPr>
            <w:tcW w:w="537" w:type="dxa"/>
          </w:tcPr>
          <w:p w14:paraId="286E8248" w14:textId="71D8E29F" w:rsidR="00C41A25" w:rsidRPr="00191DD2" w:rsidRDefault="00C41A25" w:rsidP="00615CA2">
            <w:pPr>
              <w:autoSpaceDE w:val="0"/>
              <w:autoSpaceDN w:val="0"/>
              <w:adjustRightInd w:val="0"/>
              <w:jc w:val="left"/>
              <w:rPr>
                <w:sz w:val="24"/>
                <w:szCs w:val="24"/>
              </w:rPr>
            </w:pPr>
            <w:r w:rsidRPr="00191DD2">
              <w:rPr>
                <w:sz w:val="24"/>
                <w:szCs w:val="24"/>
              </w:rPr>
              <w:t>16</w:t>
            </w:r>
          </w:p>
        </w:tc>
        <w:tc>
          <w:tcPr>
            <w:tcW w:w="6033" w:type="dxa"/>
          </w:tcPr>
          <w:p w14:paraId="3288BFA7" w14:textId="4D53E995" w:rsidR="00C41A25" w:rsidRPr="00191DD2" w:rsidRDefault="00C41A25" w:rsidP="00615CA2">
            <w:pPr>
              <w:autoSpaceDE w:val="0"/>
              <w:autoSpaceDN w:val="0"/>
              <w:adjustRightInd w:val="0"/>
              <w:rPr>
                <w:sz w:val="24"/>
                <w:szCs w:val="24"/>
              </w:rPr>
            </w:pPr>
            <w:r w:rsidRPr="00191DD2">
              <w:rPr>
                <w:sz w:val="24"/>
                <w:szCs w:val="24"/>
              </w:rPr>
              <w:t>I feel jealous when my friends show off their new possessions.</w:t>
            </w:r>
          </w:p>
        </w:tc>
        <w:tc>
          <w:tcPr>
            <w:tcW w:w="904" w:type="dxa"/>
            <w:gridSpan w:val="2"/>
            <w:vAlign w:val="center"/>
          </w:tcPr>
          <w:p w14:paraId="432D25B0" w14:textId="5D357EEB" w:rsidR="00C41A25" w:rsidRPr="00191DD2" w:rsidRDefault="00C41A25" w:rsidP="00615CA2">
            <w:pPr>
              <w:autoSpaceDE w:val="0"/>
              <w:autoSpaceDN w:val="0"/>
              <w:adjustRightInd w:val="0"/>
              <w:jc w:val="right"/>
              <w:rPr>
                <w:sz w:val="24"/>
                <w:szCs w:val="24"/>
              </w:rPr>
            </w:pPr>
            <w:r w:rsidRPr="00191DD2">
              <w:rPr>
                <w:sz w:val="24"/>
                <w:szCs w:val="24"/>
              </w:rPr>
              <w:t>2.18</w:t>
            </w:r>
          </w:p>
        </w:tc>
        <w:tc>
          <w:tcPr>
            <w:tcW w:w="745" w:type="dxa"/>
            <w:gridSpan w:val="2"/>
            <w:vAlign w:val="center"/>
          </w:tcPr>
          <w:p w14:paraId="360B975F" w14:textId="4ED1B05F" w:rsidR="00C41A25" w:rsidRPr="00191DD2" w:rsidRDefault="00C41A25" w:rsidP="00615CA2">
            <w:pPr>
              <w:jc w:val="right"/>
              <w:rPr>
                <w:sz w:val="24"/>
                <w:szCs w:val="24"/>
              </w:rPr>
            </w:pPr>
            <w:r w:rsidRPr="00191DD2">
              <w:rPr>
                <w:sz w:val="24"/>
                <w:szCs w:val="24"/>
              </w:rPr>
              <w:t>1.05</w:t>
            </w:r>
          </w:p>
        </w:tc>
        <w:tc>
          <w:tcPr>
            <w:tcW w:w="1231" w:type="dxa"/>
          </w:tcPr>
          <w:p w14:paraId="75BAE775" w14:textId="73C6487D" w:rsidR="00C41A25" w:rsidRPr="00191DD2" w:rsidRDefault="00C41A25" w:rsidP="00615CA2">
            <w:pPr>
              <w:rPr>
                <w:sz w:val="24"/>
                <w:szCs w:val="24"/>
              </w:rPr>
            </w:pPr>
            <w:r w:rsidRPr="00191DD2">
              <w:rPr>
                <w:sz w:val="24"/>
                <w:szCs w:val="24"/>
                <w:lang w:val="en-GB"/>
              </w:rPr>
              <w:t>Low</w:t>
            </w:r>
          </w:p>
        </w:tc>
      </w:tr>
      <w:tr w:rsidR="009B18A3" w:rsidRPr="00191DD2" w14:paraId="26781BC1" w14:textId="77777777" w:rsidTr="00B47B6A">
        <w:tc>
          <w:tcPr>
            <w:tcW w:w="537" w:type="dxa"/>
          </w:tcPr>
          <w:p w14:paraId="41A2E51F" w14:textId="0CF14689" w:rsidR="00C41A25" w:rsidRPr="00191DD2" w:rsidRDefault="00C41A25" w:rsidP="00615CA2">
            <w:pPr>
              <w:autoSpaceDE w:val="0"/>
              <w:autoSpaceDN w:val="0"/>
              <w:adjustRightInd w:val="0"/>
              <w:jc w:val="left"/>
              <w:rPr>
                <w:sz w:val="24"/>
                <w:szCs w:val="24"/>
              </w:rPr>
            </w:pPr>
            <w:r w:rsidRPr="00191DD2">
              <w:rPr>
                <w:sz w:val="24"/>
                <w:szCs w:val="24"/>
              </w:rPr>
              <w:t>17</w:t>
            </w:r>
          </w:p>
        </w:tc>
        <w:tc>
          <w:tcPr>
            <w:tcW w:w="6033" w:type="dxa"/>
          </w:tcPr>
          <w:p w14:paraId="213CA756" w14:textId="71151B15" w:rsidR="00C41A25" w:rsidRPr="00191DD2" w:rsidRDefault="00C41A25" w:rsidP="00615CA2">
            <w:pPr>
              <w:autoSpaceDE w:val="0"/>
              <w:autoSpaceDN w:val="0"/>
              <w:adjustRightInd w:val="0"/>
              <w:rPr>
                <w:sz w:val="24"/>
                <w:szCs w:val="24"/>
              </w:rPr>
            </w:pPr>
            <w:r w:rsidRPr="00191DD2">
              <w:rPr>
                <w:sz w:val="24"/>
                <w:szCs w:val="24"/>
              </w:rPr>
              <w:t>I try to have what my friends have, even if it is not necessary.</w:t>
            </w:r>
          </w:p>
        </w:tc>
        <w:tc>
          <w:tcPr>
            <w:tcW w:w="904" w:type="dxa"/>
            <w:gridSpan w:val="2"/>
            <w:vAlign w:val="center"/>
          </w:tcPr>
          <w:p w14:paraId="2EEC5640" w14:textId="7D57DEE1" w:rsidR="00C41A25" w:rsidRPr="00191DD2" w:rsidRDefault="00C41A25" w:rsidP="00615CA2">
            <w:pPr>
              <w:autoSpaceDE w:val="0"/>
              <w:autoSpaceDN w:val="0"/>
              <w:adjustRightInd w:val="0"/>
              <w:jc w:val="right"/>
              <w:rPr>
                <w:sz w:val="24"/>
                <w:szCs w:val="24"/>
              </w:rPr>
            </w:pPr>
            <w:r w:rsidRPr="00191DD2">
              <w:rPr>
                <w:sz w:val="24"/>
                <w:szCs w:val="24"/>
              </w:rPr>
              <w:t>2.17</w:t>
            </w:r>
          </w:p>
        </w:tc>
        <w:tc>
          <w:tcPr>
            <w:tcW w:w="745" w:type="dxa"/>
            <w:gridSpan w:val="2"/>
            <w:vAlign w:val="center"/>
          </w:tcPr>
          <w:p w14:paraId="3BB59E15" w14:textId="525119AA" w:rsidR="00C41A25" w:rsidRPr="00191DD2" w:rsidRDefault="00C41A25" w:rsidP="00615CA2">
            <w:pPr>
              <w:jc w:val="right"/>
              <w:rPr>
                <w:sz w:val="24"/>
                <w:szCs w:val="24"/>
              </w:rPr>
            </w:pPr>
            <w:r w:rsidRPr="00191DD2">
              <w:rPr>
                <w:sz w:val="24"/>
                <w:szCs w:val="24"/>
              </w:rPr>
              <w:t>1.09</w:t>
            </w:r>
          </w:p>
        </w:tc>
        <w:tc>
          <w:tcPr>
            <w:tcW w:w="1231" w:type="dxa"/>
          </w:tcPr>
          <w:p w14:paraId="417E5462" w14:textId="18D7DE25" w:rsidR="00C41A25" w:rsidRPr="00191DD2" w:rsidRDefault="00C41A25" w:rsidP="00615CA2">
            <w:pPr>
              <w:rPr>
                <w:sz w:val="24"/>
                <w:szCs w:val="24"/>
              </w:rPr>
            </w:pPr>
            <w:r w:rsidRPr="00191DD2">
              <w:rPr>
                <w:sz w:val="24"/>
                <w:szCs w:val="24"/>
                <w:lang w:val="en-GB"/>
              </w:rPr>
              <w:t>Low</w:t>
            </w:r>
          </w:p>
        </w:tc>
      </w:tr>
      <w:tr w:rsidR="009B18A3" w:rsidRPr="00191DD2" w14:paraId="54A885C8" w14:textId="77777777" w:rsidTr="00B47B6A">
        <w:tc>
          <w:tcPr>
            <w:tcW w:w="537" w:type="dxa"/>
          </w:tcPr>
          <w:p w14:paraId="68CD8105" w14:textId="69E5FD99" w:rsidR="00C41A25" w:rsidRPr="00191DD2" w:rsidRDefault="00C41A25" w:rsidP="00615CA2">
            <w:pPr>
              <w:autoSpaceDE w:val="0"/>
              <w:autoSpaceDN w:val="0"/>
              <w:adjustRightInd w:val="0"/>
              <w:jc w:val="left"/>
              <w:rPr>
                <w:sz w:val="24"/>
                <w:szCs w:val="24"/>
              </w:rPr>
            </w:pPr>
            <w:r w:rsidRPr="00191DD2">
              <w:rPr>
                <w:sz w:val="24"/>
                <w:szCs w:val="24"/>
              </w:rPr>
              <w:t>18</w:t>
            </w:r>
          </w:p>
        </w:tc>
        <w:tc>
          <w:tcPr>
            <w:tcW w:w="6033" w:type="dxa"/>
          </w:tcPr>
          <w:p w14:paraId="2EDB88B7" w14:textId="3977D221" w:rsidR="00C41A25" w:rsidRPr="00191DD2" w:rsidRDefault="00C41A25" w:rsidP="00615CA2">
            <w:pPr>
              <w:autoSpaceDE w:val="0"/>
              <w:autoSpaceDN w:val="0"/>
              <w:adjustRightInd w:val="0"/>
              <w:rPr>
                <w:sz w:val="24"/>
                <w:szCs w:val="24"/>
              </w:rPr>
            </w:pPr>
            <w:r w:rsidRPr="00A803D0">
              <w:rPr>
                <w:sz w:val="24"/>
                <w:szCs w:val="24"/>
                <w:highlight w:val="yellow"/>
              </w:rPr>
              <w:t xml:space="preserve">I value </w:t>
            </w:r>
            <w:r w:rsidR="00A803D0" w:rsidRPr="00A803D0">
              <w:rPr>
                <w:sz w:val="24"/>
                <w:szCs w:val="24"/>
                <w:highlight w:val="yellow"/>
              </w:rPr>
              <w:t>my peers' opinions</w:t>
            </w:r>
            <w:r w:rsidRPr="00A803D0">
              <w:rPr>
                <w:sz w:val="24"/>
                <w:szCs w:val="24"/>
                <w:highlight w:val="yellow"/>
              </w:rPr>
              <w:t xml:space="preserve"> more than my own when it comes to wealth.</w:t>
            </w:r>
          </w:p>
        </w:tc>
        <w:tc>
          <w:tcPr>
            <w:tcW w:w="904" w:type="dxa"/>
            <w:gridSpan w:val="2"/>
            <w:vAlign w:val="center"/>
          </w:tcPr>
          <w:p w14:paraId="37189D89" w14:textId="4FD9EEE2" w:rsidR="00C41A25" w:rsidRPr="00191DD2" w:rsidRDefault="00C41A25" w:rsidP="00615CA2">
            <w:pPr>
              <w:autoSpaceDE w:val="0"/>
              <w:autoSpaceDN w:val="0"/>
              <w:adjustRightInd w:val="0"/>
              <w:jc w:val="right"/>
              <w:rPr>
                <w:sz w:val="24"/>
                <w:szCs w:val="24"/>
              </w:rPr>
            </w:pPr>
            <w:r w:rsidRPr="00191DD2">
              <w:rPr>
                <w:sz w:val="24"/>
                <w:szCs w:val="24"/>
              </w:rPr>
              <w:t>2.11</w:t>
            </w:r>
          </w:p>
        </w:tc>
        <w:tc>
          <w:tcPr>
            <w:tcW w:w="745" w:type="dxa"/>
            <w:gridSpan w:val="2"/>
            <w:vAlign w:val="center"/>
          </w:tcPr>
          <w:p w14:paraId="46606E6E" w14:textId="150552A1" w:rsidR="00C41A25" w:rsidRPr="00191DD2" w:rsidRDefault="00C41A25" w:rsidP="00615CA2">
            <w:pPr>
              <w:jc w:val="right"/>
              <w:rPr>
                <w:sz w:val="24"/>
                <w:szCs w:val="24"/>
              </w:rPr>
            </w:pPr>
            <w:r w:rsidRPr="00191DD2">
              <w:rPr>
                <w:sz w:val="24"/>
                <w:szCs w:val="24"/>
              </w:rPr>
              <w:t>1.05</w:t>
            </w:r>
          </w:p>
        </w:tc>
        <w:tc>
          <w:tcPr>
            <w:tcW w:w="1231" w:type="dxa"/>
          </w:tcPr>
          <w:p w14:paraId="7C794DBF" w14:textId="2C71F94D" w:rsidR="00C41A25" w:rsidRPr="00191DD2" w:rsidRDefault="00C41A25" w:rsidP="00615CA2">
            <w:pPr>
              <w:rPr>
                <w:sz w:val="24"/>
                <w:szCs w:val="24"/>
              </w:rPr>
            </w:pPr>
            <w:r w:rsidRPr="00191DD2">
              <w:rPr>
                <w:sz w:val="24"/>
                <w:szCs w:val="24"/>
                <w:lang w:val="en-GB"/>
              </w:rPr>
              <w:t>Low</w:t>
            </w:r>
          </w:p>
        </w:tc>
      </w:tr>
      <w:tr w:rsidR="009B18A3" w:rsidRPr="00191DD2" w14:paraId="697AF104" w14:textId="77777777" w:rsidTr="00A75A2E">
        <w:tc>
          <w:tcPr>
            <w:tcW w:w="6570" w:type="dxa"/>
            <w:gridSpan w:val="2"/>
            <w:tcBorders>
              <w:bottom w:val="single" w:sz="4" w:space="0" w:color="auto"/>
            </w:tcBorders>
          </w:tcPr>
          <w:p w14:paraId="73C8D366" w14:textId="77777777" w:rsidR="00C41A25" w:rsidRPr="00191DD2" w:rsidRDefault="00C41A25" w:rsidP="00615CA2">
            <w:pPr>
              <w:autoSpaceDE w:val="0"/>
              <w:autoSpaceDN w:val="0"/>
              <w:adjustRightInd w:val="0"/>
              <w:jc w:val="right"/>
              <w:rPr>
                <w:sz w:val="24"/>
                <w:szCs w:val="24"/>
                <w:lang w:val="en-GB"/>
              </w:rPr>
            </w:pPr>
            <w:r w:rsidRPr="00191DD2">
              <w:rPr>
                <w:b/>
                <w:sz w:val="24"/>
                <w:szCs w:val="24"/>
                <w:lang w:val="en-GB"/>
              </w:rPr>
              <w:t>Average Mean</w:t>
            </w:r>
          </w:p>
        </w:tc>
        <w:tc>
          <w:tcPr>
            <w:tcW w:w="898" w:type="dxa"/>
            <w:tcBorders>
              <w:bottom w:val="single" w:sz="4" w:space="0" w:color="auto"/>
            </w:tcBorders>
          </w:tcPr>
          <w:p w14:paraId="7A62F1D4" w14:textId="2787623E" w:rsidR="00C41A25" w:rsidRPr="00191DD2" w:rsidRDefault="00C41A25" w:rsidP="00615CA2">
            <w:pPr>
              <w:autoSpaceDE w:val="0"/>
              <w:autoSpaceDN w:val="0"/>
              <w:adjustRightInd w:val="0"/>
              <w:jc w:val="right"/>
              <w:rPr>
                <w:b/>
                <w:sz w:val="24"/>
                <w:szCs w:val="24"/>
                <w:lang w:val="en-GB"/>
              </w:rPr>
            </w:pPr>
            <w:r w:rsidRPr="00191DD2">
              <w:rPr>
                <w:b/>
                <w:sz w:val="24"/>
                <w:szCs w:val="24"/>
                <w:lang w:val="en-GB"/>
              </w:rPr>
              <w:t>2.</w:t>
            </w:r>
            <w:r w:rsidRPr="00191DD2">
              <w:rPr>
                <w:b/>
                <w:sz w:val="24"/>
                <w:szCs w:val="24"/>
              </w:rPr>
              <w:t>33</w:t>
            </w:r>
          </w:p>
        </w:tc>
        <w:tc>
          <w:tcPr>
            <w:tcW w:w="745" w:type="dxa"/>
            <w:gridSpan w:val="2"/>
            <w:tcBorders>
              <w:bottom w:val="single" w:sz="4" w:space="0" w:color="auto"/>
            </w:tcBorders>
          </w:tcPr>
          <w:p w14:paraId="40E442EF" w14:textId="0B2F1B50" w:rsidR="00C41A25" w:rsidRPr="00191DD2" w:rsidRDefault="00C41A25" w:rsidP="00615CA2">
            <w:pPr>
              <w:autoSpaceDE w:val="0"/>
              <w:autoSpaceDN w:val="0"/>
              <w:adjustRightInd w:val="0"/>
              <w:jc w:val="right"/>
              <w:rPr>
                <w:b/>
                <w:sz w:val="24"/>
                <w:szCs w:val="24"/>
                <w:lang w:val="en-GB"/>
              </w:rPr>
            </w:pPr>
            <w:r w:rsidRPr="00191DD2">
              <w:rPr>
                <w:b/>
                <w:sz w:val="24"/>
                <w:szCs w:val="24"/>
                <w:lang w:val="en-GB"/>
              </w:rPr>
              <w:t>1.04</w:t>
            </w:r>
          </w:p>
        </w:tc>
        <w:tc>
          <w:tcPr>
            <w:tcW w:w="1237" w:type="dxa"/>
            <w:gridSpan w:val="2"/>
            <w:tcBorders>
              <w:bottom w:val="single" w:sz="4" w:space="0" w:color="auto"/>
            </w:tcBorders>
          </w:tcPr>
          <w:p w14:paraId="0FE89A7A" w14:textId="4E239769" w:rsidR="00C41A25" w:rsidRPr="00191DD2" w:rsidRDefault="006709E4" w:rsidP="00615CA2">
            <w:pPr>
              <w:autoSpaceDE w:val="0"/>
              <w:autoSpaceDN w:val="0"/>
              <w:adjustRightInd w:val="0"/>
              <w:jc w:val="left"/>
              <w:rPr>
                <w:b/>
                <w:sz w:val="24"/>
                <w:szCs w:val="24"/>
                <w:lang w:val="en-GB"/>
              </w:rPr>
            </w:pPr>
            <w:r w:rsidRPr="00191DD2">
              <w:rPr>
                <w:b/>
                <w:sz w:val="24"/>
                <w:szCs w:val="24"/>
                <w:lang w:val="en-GB"/>
              </w:rPr>
              <w:t>Low</w:t>
            </w:r>
          </w:p>
        </w:tc>
      </w:tr>
      <w:tr w:rsidR="009B18A3" w:rsidRPr="00191DD2" w14:paraId="55F0A758" w14:textId="77777777" w:rsidTr="00A75A2E">
        <w:tc>
          <w:tcPr>
            <w:tcW w:w="9450" w:type="dxa"/>
            <w:gridSpan w:val="7"/>
          </w:tcPr>
          <w:p w14:paraId="2C7D1739" w14:textId="77777777" w:rsidR="00C41A25" w:rsidRPr="00191DD2" w:rsidRDefault="00C41A25" w:rsidP="00615CA2">
            <w:pPr>
              <w:autoSpaceDE w:val="0"/>
              <w:autoSpaceDN w:val="0"/>
              <w:adjustRightInd w:val="0"/>
              <w:jc w:val="right"/>
              <w:rPr>
                <w:b/>
                <w:sz w:val="24"/>
                <w:szCs w:val="24"/>
                <w:lang w:val="en-GB"/>
              </w:rPr>
            </w:pPr>
            <w:r w:rsidRPr="00191DD2">
              <w:rPr>
                <w:b/>
                <w:sz w:val="24"/>
                <w:szCs w:val="24"/>
                <w:lang w:val="en-GB"/>
              </w:rPr>
              <w:t xml:space="preserve">Criterion Mean </w:t>
            </w:r>
            <w:r w:rsidRPr="00191DD2">
              <w:rPr>
                <w:sz w:val="24"/>
                <w:szCs w:val="24"/>
                <w:lang w:val="en-GB"/>
              </w:rPr>
              <w:t>=</w:t>
            </w:r>
            <w:r w:rsidRPr="00191DD2">
              <w:rPr>
                <w:b/>
                <w:sz w:val="24"/>
                <w:szCs w:val="24"/>
                <w:lang w:val="en-GB"/>
              </w:rPr>
              <w:t xml:space="preserve"> 2.50</w:t>
            </w:r>
          </w:p>
        </w:tc>
      </w:tr>
    </w:tbl>
    <w:p w14:paraId="0C50B94F" w14:textId="44C4FCBA" w:rsidR="00C41A25" w:rsidRPr="00191DD2" w:rsidRDefault="00C41A25" w:rsidP="00615CA2">
      <w:pPr>
        <w:spacing w:line="240" w:lineRule="auto"/>
        <w:rPr>
          <w:rFonts w:eastAsia="Times New Roman" w:cs="Times New Roman"/>
          <w:sz w:val="24"/>
          <w:szCs w:val="24"/>
          <w:lang w:eastAsia="en-GB"/>
        </w:rPr>
      </w:pPr>
      <w:r w:rsidRPr="00191DD2">
        <w:rPr>
          <w:rFonts w:eastAsia="Times New Roman" w:cs="Times New Roman"/>
          <w:sz w:val="24"/>
          <w:szCs w:val="24"/>
          <w:lang w:eastAsia="en-GB"/>
        </w:rPr>
        <w:t xml:space="preserve">Table </w:t>
      </w:r>
      <w:r w:rsidR="003E6C05">
        <w:rPr>
          <w:rFonts w:eastAsia="Times New Roman" w:cs="Times New Roman"/>
          <w:sz w:val="24"/>
          <w:szCs w:val="24"/>
          <w:lang w:eastAsia="en-GB"/>
        </w:rPr>
        <w:t>1</w:t>
      </w:r>
      <w:r w:rsidRPr="00191DD2">
        <w:rPr>
          <w:rFonts w:eastAsia="Times New Roman" w:cs="Times New Roman"/>
          <w:sz w:val="24"/>
          <w:szCs w:val="24"/>
          <w:lang w:eastAsia="en-GB"/>
        </w:rPr>
        <w:t xml:space="preserve"> presents a detailed analysis of the mean scores related to the </w:t>
      </w:r>
      <w:r w:rsidRPr="00191DD2">
        <w:rPr>
          <w:rFonts w:cs="Times New Roman"/>
          <w:bCs/>
          <w:sz w:val="24"/>
          <w:szCs w:val="24"/>
        </w:rPr>
        <w:t>level of peer social comparison among senior secondary school students in Delta State</w:t>
      </w:r>
      <w:r w:rsidRPr="00191DD2">
        <w:rPr>
          <w:rFonts w:eastAsia="Times New Roman" w:cs="Times New Roman"/>
          <w:sz w:val="24"/>
          <w:szCs w:val="24"/>
          <w:lang w:eastAsia="en-GB"/>
        </w:rPr>
        <w:t xml:space="preserve">. The findings indicate that the mean scores for </w:t>
      </w:r>
      <w:r w:rsidR="00580D22" w:rsidRPr="00191DD2">
        <w:rPr>
          <w:rFonts w:cs="Times New Roman"/>
          <w:bCs/>
          <w:sz w:val="24"/>
          <w:szCs w:val="24"/>
        </w:rPr>
        <w:t>peer social comparison</w:t>
      </w:r>
      <w:r w:rsidRPr="00191DD2">
        <w:rPr>
          <w:rFonts w:eastAsia="Times New Roman" w:cs="Times New Roman"/>
          <w:sz w:val="24"/>
          <w:szCs w:val="24"/>
          <w:lang w:eastAsia="en-GB"/>
        </w:rPr>
        <w:t xml:space="preserve"> range from </w:t>
      </w:r>
      <w:r w:rsidR="006709E4" w:rsidRPr="00191DD2">
        <w:rPr>
          <w:rFonts w:eastAsia="Times New Roman" w:cs="Times New Roman"/>
          <w:sz w:val="24"/>
          <w:szCs w:val="24"/>
          <w:lang w:eastAsia="en-GB"/>
        </w:rPr>
        <w:t>2</w:t>
      </w:r>
      <w:r w:rsidRPr="00191DD2">
        <w:rPr>
          <w:rFonts w:eastAsia="Times New Roman" w:cs="Times New Roman"/>
          <w:sz w:val="24"/>
          <w:szCs w:val="24"/>
          <w:lang w:eastAsia="en-GB"/>
        </w:rPr>
        <w:t>.</w:t>
      </w:r>
      <w:r w:rsidR="006709E4" w:rsidRPr="00191DD2">
        <w:rPr>
          <w:rFonts w:eastAsia="Times New Roman" w:cs="Times New Roman"/>
          <w:sz w:val="24"/>
          <w:szCs w:val="24"/>
          <w:lang w:eastAsia="en-GB"/>
        </w:rPr>
        <w:t>11</w:t>
      </w:r>
      <w:r w:rsidRPr="00191DD2">
        <w:rPr>
          <w:rFonts w:eastAsia="Times New Roman" w:cs="Times New Roman"/>
          <w:sz w:val="24"/>
          <w:szCs w:val="24"/>
          <w:lang w:eastAsia="en-GB"/>
        </w:rPr>
        <w:t xml:space="preserve"> to </w:t>
      </w:r>
      <w:r w:rsidR="006709E4" w:rsidRPr="00191DD2">
        <w:rPr>
          <w:rFonts w:eastAsia="Times New Roman" w:cs="Times New Roman"/>
          <w:sz w:val="24"/>
          <w:szCs w:val="24"/>
          <w:lang w:eastAsia="en-GB"/>
        </w:rPr>
        <w:t>2</w:t>
      </w:r>
      <w:r w:rsidRPr="00191DD2">
        <w:rPr>
          <w:rFonts w:eastAsia="Times New Roman" w:cs="Times New Roman"/>
          <w:sz w:val="24"/>
          <w:szCs w:val="24"/>
          <w:lang w:eastAsia="en-GB"/>
        </w:rPr>
        <w:t>.</w:t>
      </w:r>
      <w:r w:rsidR="006709E4" w:rsidRPr="00191DD2">
        <w:rPr>
          <w:rFonts w:eastAsia="Times New Roman" w:cs="Times New Roman"/>
          <w:sz w:val="24"/>
          <w:szCs w:val="24"/>
          <w:lang w:eastAsia="en-GB"/>
        </w:rPr>
        <w:t>52</w:t>
      </w:r>
      <w:r w:rsidRPr="00191DD2">
        <w:rPr>
          <w:rFonts w:eastAsia="Times New Roman" w:cs="Times New Roman"/>
          <w:sz w:val="24"/>
          <w:szCs w:val="24"/>
          <w:lang w:eastAsia="en-GB"/>
        </w:rPr>
        <w:t xml:space="preserve">, with an overall </w:t>
      </w:r>
      <w:r w:rsidRPr="00A803D0">
        <w:rPr>
          <w:rFonts w:eastAsia="Times New Roman" w:cs="Times New Roman"/>
          <w:sz w:val="24"/>
          <w:szCs w:val="24"/>
          <w:highlight w:val="yellow"/>
          <w:lang w:eastAsia="en-GB"/>
        </w:rPr>
        <w:t>average of</w:t>
      </w:r>
      <w:r w:rsidRPr="00191DD2">
        <w:rPr>
          <w:rFonts w:eastAsia="Times New Roman" w:cs="Times New Roman"/>
          <w:sz w:val="24"/>
          <w:szCs w:val="24"/>
          <w:lang w:eastAsia="en-GB"/>
        </w:rPr>
        <w:t xml:space="preserve"> </w:t>
      </w:r>
      <w:r w:rsidR="006709E4" w:rsidRPr="00191DD2">
        <w:rPr>
          <w:rFonts w:eastAsia="Times New Roman" w:cs="Times New Roman"/>
          <w:sz w:val="24"/>
          <w:szCs w:val="24"/>
          <w:lang w:eastAsia="en-GB"/>
        </w:rPr>
        <w:t>2</w:t>
      </w:r>
      <w:r w:rsidRPr="00191DD2">
        <w:rPr>
          <w:rFonts w:eastAsia="Times New Roman" w:cs="Times New Roman"/>
          <w:sz w:val="24"/>
          <w:szCs w:val="24"/>
          <w:lang w:eastAsia="en-GB"/>
        </w:rPr>
        <w:t>.</w:t>
      </w:r>
      <w:r w:rsidR="006709E4" w:rsidRPr="00191DD2">
        <w:rPr>
          <w:rFonts w:eastAsia="Times New Roman" w:cs="Times New Roman"/>
          <w:sz w:val="24"/>
          <w:szCs w:val="24"/>
          <w:lang w:eastAsia="en-GB"/>
        </w:rPr>
        <w:t>33</w:t>
      </w:r>
      <w:r w:rsidRPr="00191DD2">
        <w:rPr>
          <w:rFonts w:eastAsia="Times New Roman" w:cs="Times New Roman"/>
          <w:sz w:val="24"/>
          <w:szCs w:val="24"/>
          <w:lang w:eastAsia="en-GB"/>
        </w:rPr>
        <w:t xml:space="preserve">. Given that the criterion mean is set at 2.50, these results suggest that the </w:t>
      </w:r>
      <w:r w:rsidRPr="00191DD2">
        <w:rPr>
          <w:rFonts w:cs="Times New Roman"/>
          <w:bCs/>
          <w:sz w:val="24"/>
          <w:szCs w:val="24"/>
        </w:rPr>
        <w:t>level of peer social comparison among senior secondary school students in Delta State</w:t>
      </w:r>
      <w:r w:rsidRPr="00191DD2">
        <w:rPr>
          <w:rFonts w:eastAsia="Times New Roman" w:cs="Times New Roman"/>
          <w:sz w:val="24"/>
          <w:szCs w:val="24"/>
          <w:lang w:eastAsia="en-GB"/>
        </w:rPr>
        <w:t xml:space="preserve"> is notably </w:t>
      </w:r>
      <w:r w:rsidR="006709E4" w:rsidRPr="00191DD2">
        <w:rPr>
          <w:rFonts w:eastAsia="Times New Roman" w:cs="Times New Roman"/>
          <w:sz w:val="24"/>
          <w:szCs w:val="24"/>
          <w:lang w:eastAsia="en-GB"/>
        </w:rPr>
        <w:t>low</w:t>
      </w:r>
      <w:r w:rsidRPr="00191DD2">
        <w:rPr>
          <w:rFonts w:eastAsia="Times New Roman" w:cs="Times New Roman"/>
          <w:sz w:val="24"/>
          <w:szCs w:val="24"/>
          <w:lang w:eastAsia="en-GB"/>
        </w:rPr>
        <w:t>.</w:t>
      </w:r>
    </w:p>
    <w:p w14:paraId="1333BC36" w14:textId="39263959" w:rsidR="00383FFC" w:rsidRPr="00191DD2" w:rsidRDefault="00383FFC" w:rsidP="00615CA2">
      <w:pPr>
        <w:spacing w:after="0" w:line="240" w:lineRule="auto"/>
        <w:ind w:firstLine="0"/>
        <w:rPr>
          <w:rFonts w:eastAsia="Times New Roman" w:cs="Times New Roman"/>
          <w:sz w:val="24"/>
          <w:szCs w:val="24"/>
          <w:lang w:eastAsia="en-GB"/>
        </w:rPr>
      </w:pPr>
      <w:r w:rsidRPr="00191DD2">
        <w:rPr>
          <w:rFonts w:cs="Times New Roman"/>
          <w:b/>
          <w:bCs/>
          <w:sz w:val="24"/>
          <w:szCs w:val="24"/>
        </w:rPr>
        <w:t xml:space="preserve">Research Question </w:t>
      </w:r>
      <w:r w:rsidR="003E6C05">
        <w:rPr>
          <w:rFonts w:cs="Times New Roman"/>
          <w:b/>
          <w:bCs/>
          <w:sz w:val="24"/>
          <w:szCs w:val="24"/>
        </w:rPr>
        <w:t>2</w:t>
      </w:r>
      <w:r w:rsidRPr="00191DD2">
        <w:rPr>
          <w:rFonts w:cs="Times New Roman"/>
          <w:b/>
          <w:bCs/>
          <w:sz w:val="24"/>
          <w:szCs w:val="24"/>
        </w:rPr>
        <w:t>:</w:t>
      </w:r>
      <w:r w:rsidRPr="00191DD2">
        <w:rPr>
          <w:rFonts w:cs="Times New Roman"/>
          <w:sz w:val="24"/>
          <w:szCs w:val="24"/>
        </w:rPr>
        <w:t xml:space="preserve"> </w:t>
      </w:r>
      <w:r w:rsidRPr="00191DD2">
        <w:rPr>
          <w:rFonts w:cs="Times New Roman"/>
          <w:bCs/>
          <w:sz w:val="24"/>
          <w:szCs w:val="24"/>
        </w:rPr>
        <w:t>What is the level of get-rich-quick syndrome among senior secondary school students in Delta State?</w:t>
      </w:r>
    </w:p>
    <w:p w14:paraId="42C83238" w14:textId="293539C0" w:rsidR="00383FFC" w:rsidRPr="00191DD2" w:rsidRDefault="00383FFC" w:rsidP="00615CA2">
      <w:pPr>
        <w:autoSpaceDE w:val="0"/>
        <w:autoSpaceDN w:val="0"/>
        <w:adjustRightInd w:val="0"/>
        <w:spacing w:before="0" w:after="0" w:line="240" w:lineRule="auto"/>
        <w:ind w:firstLine="0"/>
        <w:rPr>
          <w:rFonts w:eastAsia="Times New Roman" w:cs="Times New Roman"/>
          <w:sz w:val="24"/>
          <w:szCs w:val="24"/>
          <w:lang w:eastAsia="en-GB"/>
        </w:rPr>
      </w:pPr>
      <w:r w:rsidRPr="00191DD2">
        <w:rPr>
          <w:rFonts w:eastAsia="Times New Roman" w:cs="Times New Roman"/>
          <w:b/>
          <w:sz w:val="24"/>
          <w:szCs w:val="24"/>
          <w:lang w:eastAsia="en-GB"/>
        </w:rPr>
        <w:t xml:space="preserve">Table </w:t>
      </w:r>
      <w:r w:rsidR="00615CA2">
        <w:rPr>
          <w:rFonts w:eastAsia="Times New Roman" w:cs="Times New Roman"/>
          <w:b/>
          <w:sz w:val="24"/>
          <w:szCs w:val="24"/>
          <w:lang w:eastAsia="en-GB"/>
        </w:rPr>
        <w:t>2</w:t>
      </w:r>
      <w:r w:rsidRPr="00191DD2">
        <w:rPr>
          <w:rFonts w:eastAsia="Times New Roman" w:cs="Times New Roman"/>
          <w:b/>
          <w:sz w:val="24"/>
          <w:szCs w:val="24"/>
          <w:lang w:eastAsia="en-GB"/>
        </w:rPr>
        <w:t>:</w:t>
      </w:r>
      <w:r w:rsidR="00615CA2">
        <w:rPr>
          <w:rFonts w:eastAsia="Times New Roman" w:cs="Times New Roman"/>
          <w:b/>
          <w:sz w:val="24"/>
          <w:szCs w:val="24"/>
          <w:lang w:eastAsia="en-GB"/>
        </w:rPr>
        <w:t xml:space="preserve"> </w:t>
      </w:r>
      <w:r w:rsidRPr="00191DD2">
        <w:rPr>
          <w:rFonts w:eastAsia="Times New Roman" w:cs="Times New Roman"/>
          <w:bCs/>
          <w:sz w:val="24"/>
          <w:szCs w:val="24"/>
          <w:lang w:eastAsia="en-GB"/>
        </w:rPr>
        <w:t>Mean</w:t>
      </w:r>
      <w:r w:rsidRPr="00191DD2">
        <w:rPr>
          <w:rFonts w:eastAsia="Times New Roman" w:cs="Times New Roman"/>
          <w:b/>
          <w:sz w:val="24"/>
          <w:szCs w:val="24"/>
          <w:lang w:eastAsia="en-GB"/>
        </w:rPr>
        <w:t xml:space="preserve"> </w:t>
      </w:r>
      <w:r w:rsidRPr="00191DD2">
        <w:rPr>
          <w:rFonts w:eastAsia="Times New Roman" w:cs="Times New Roman"/>
          <w:bCs/>
          <w:sz w:val="24"/>
          <w:szCs w:val="24"/>
          <w:lang w:eastAsia="en-GB"/>
        </w:rPr>
        <w:t>analysis of the</w:t>
      </w:r>
      <w:r w:rsidRPr="00191DD2">
        <w:rPr>
          <w:rFonts w:eastAsia="Times New Roman" w:cs="Times New Roman"/>
          <w:b/>
          <w:sz w:val="24"/>
          <w:szCs w:val="24"/>
          <w:lang w:eastAsia="en-GB"/>
        </w:rPr>
        <w:t xml:space="preserve"> </w:t>
      </w:r>
      <w:r w:rsidRPr="00191DD2">
        <w:rPr>
          <w:rFonts w:cs="Times New Roman"/>
          <w:bCs/>
          <w:sz w:val="24"/>
          <w:szCs w:val="24"/>
        </w:rPr>
        <w:t>level of get-rich-quick syndrome among senior secondary school students in Delta State</w:t>
      </w:r>
    </w:p>
    <w:tbl>
      <w:tblPr>
        <w:tblStyle w:val="TableGrid1"/>
        <w:tblW w:w="9450" w:type="dxa"/>
        <w:tblInd w:w="-108" w:type="dxa"/>
        <w:tblBorders>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37"/>
        <w:gridCol w:w="6033"/>
        <w:gridCol w:w="898"/>
        <w:gridCol w:w="6"/>
        <w:gridCol w:w="739"/>
        <w:gridCol w:w="6"/>
        <w:gridCol w:w="1231"/>
      </w:tblGrid>
      <w:tr w:rsidR="009B18A3" w:rsidRPr="00191DD2" w14:paraId="6EF08180" w14:textId="77777777" w:rsidTr="00A75A2E">
        <w:tc>
          <w:tcPr>
            <w:tcW w:w="537" w:type="dxa"/>
            <w:tcBorders>
              <w:bottom w:val="single" w:sz="4" w:space="0" w:color="auto"/>
            </w:tcBorders>
          </w:tcPr>
          <w:p w14:paraId="153B5694" w14:textId="77777777" w:rsidR="00383FFC" w:rsidRPr="00191DD2" w:rsidRDefault="00383FFC" w:rsidP="00615CA2">
            <w:pPr>
              <w:autoSpaceDE w:val="0"/>
              <w:autoSpaceDN w:val="0"/>
              <w:adjustRightInd w:val="0"/>
              <w:ind w:left="-90" w:right="-105"/>
              <w:jc w:val="left"/>
              <w:rPr>
                <w:b/>
                <w:sz w:val="24"/>
                <w:szCs w:val="24"/>
                <w:lang w:val="en-GB"/>
              </w:rPr>
            </w:pPr>
            <w:r w:rsidRPr="00191DD2">
              <w:rPr>
                <w:b/>
                <w:sz w:val="24"/>
                <w:szCs w:val="24"/>
                <w:lang w:val="en-GB"/>
              </w:rPr>
              <w:t>S/N</w:t>
            </w:r>
          </w:p>
        </w:tc>
        <w:tc>
          <w:tcPr>
            <w:tcW w:w="6033" w:type="dxa"/>
            <w:tcBorders>
              <w:bottom w:val="single" w:sz="4" w:space="0" w:color="auto"/>
            </w:tcBorders>
          </w:tcPr>
          <w:p w14:paraId="20752324" w14:textId="77777777" w:rsidR="00383FFC" w:rsidRPr="00191DD2" w:rsidRDefault="00383FFC" w:rsidP="00615CA2">
            <w:pPr>
              <w:autoSpaceDE w:val="0"/>
              <w:autoSpaceDN w:val="0"/>
              <w:adjustRightInd w:val="0"/>
              <w:jc w:val="left"/>
              <w:rPr>
                <w:b/>
                <w:sz w:val="24"/>
                <w:szCs w:val="24"/>
                <w:lang w:val="en-GB"/>
              </w:rPr>
            </w:pPr>
            <w:r w:rsidRPr="00191DD2">
              <w:rPr>
                <w:b/>
                <w:sz w:val="24"/>
                <w:szCs w:val="24"/>
                <w:lang w:val="en-GB"/>
              </w:rPr>
              <w:t>Statement</w:t>
            </w:r>
          </w:p>
        </w:tc>
        <w:tc>
          <w:tcPr>
            <w:tcW w:w="904" w:type="dxa"/>
            <w:gridSpan w:val="2"/>
            <w:tcBorders>
              <w:bottom w:val="single" w:sz="4" w:space="0" w:color="auto"/>
            </w:tcBorders>
          </w:tcPr>
          <w:p w14:paraId="48D1D878" w14:textId="77777777" w:rsidR="00383FFC" w:rsidRPr="00191DD2" w:rsidRDefault="00383FFC" w:rsidP="00615CA2">
            <w:pPr>
              <w:autoSpaceDE w:val="0"/>
              <w:autoSpaceDN w:val="0"/>
              <w:adjustRightInd w:val="0"/>
              <w:rPr>
                <w:b/>
                <w:sz w:val="24"/>
                <w:szCs w:val="24"/>
                <w:lang w:val="en-GB"/>
              </w:rPr>
            </w:pPr>
            <w:r w:rsidRPr="00191DD2">
              <w:rPr>
                <w:b/>
                <w:sz w:val="24"/>
                <w:szCs w:val="24"/>
                <w:lang w:val="en-GB"/>
              </w:rPr>
              <w:t>Mean</w:t>
            </w:r>
          </w:p>
        </w:tc>
        <w:tc>
          <w:tcPr>
            <w:tcW w:w="745" w:type="dxa"/>
            <w:gridSpan w:val="2"/>
            <w:tcBorders>
              <w:bottom w:val="single" w:sz="4" w:space="0" w:color="auto"/>
            </w:tcBorders>
          </w:tcPr>
          <w:p w14:paraId="356A5CDE" w14:textId="77777777" w:rsidR="00383FFC" w:rsidRPr="00191DD2" w:rsidRDefault="00383FFC" w:rsidP="00615CA2">
            <w:pPr>
              <w:autoSpaceDE w:val="0"/>
              <w:autoSpaceDN w:val="0"/>
              <w:adjustRightInd w:val="0"/>
              <w:rPr>
                <w:b/>
                <w:sz w:val="24"/>
                <w:szCs w:val="24"/>
                <w:lang w:val="en-GB"/>
              </w:rPr>
            </w:pPr>
            <w:r w:rsidRPr="00191DD2">
              <w:rPr>
                <w:b/>
                <w:sz w:val="24"/>
                <w:szCs w:val="24"/>
                <w:lang w:val="en-GB"/>
              </w:rPr>
              <w:t>SD</w:t>
            </w:r>
          </w:p>
        </w:tc>
        <w:tc>
          <w:tcPr>
            <w:tcW w:w="1231" w:type="dxa"/>
            <w:tcBorders>
              <w:bottom w:val="single" w:sz="4" w:space="0" w:color="auto"/>
            </w:tcBorders>
          </w:tcPr>
          <w:p w14:paraId="4C79925B" w14:textId="77777777" w:rsidR="00383FFC" w:rsidRPr="00191DD2" w:rsidRDefault="00383FFC" w:rsidP="00615CA2">
            <w:pPr>
              <w:autoSpaceDE w:val="0"/>
              <w:autoSpaceDN w:val="0"/>
              <w:adjustRightInd w:val="0"/>
              <w:rPr>
                <w:b/>
                <w:sz w:val="24"/>
                <w:szCs w:val="24"/>
                <w:lang w:val="en-GB"/>
              </w:rPr>
            </w:pPr>
            <w:r w:rsidRPr="00191DD2">
              <w:rPr>
                <w:b/>
                <w:sz w:val="24"/>
                <w:szCs w:val="24"/>
                <w:lang w:val="en-GB"/>
              </w:rPr>
              <w:t>Remark</w:t>
            </w:r>
          </w:p>
        </w:tc>
      </w:tr>
      <w:tr w:rsidR="009B18A3" w:rsidRPr="00191DD2" w14:paraId="3BD79832" w14:textId="77777777" w:rsidTr="00087855">
        <w:tc>
          <w:tcPr>
            <w:tcW w:w="537" w:type="dxa"/>
            <w:tcBorders>
              <w:top w:val="single" w:sz="4" w:space="0" w:color="auto"/>
            </w:tcBorders>
          </w:tcPr>
          <w:p w14:paraId="1BA5008A" w14:textId="77777777" w:rsidR="00566A86" w:rsidRPr="00191DD2" w:rsidRDefault="00566A86" w:rsidP="00615CA2">
            <w:pPr>
              <w:autoSpaceDE w:val="0"/>
              <w:autoSpaceDN w:val="0"/>
              <w:adjustRightInd w:val="0"/>
              <w:jc w:val="left"/>
              <w:rPr>
                <w:sz w:val="24"/>
                <w:szCs w:val="24"/>
                <w:lang w:val="en-GB"/>
              </w:rPr>
            </w:pPr>
            <w:r w:rsidRPr="00191DD2">
              <w:rPr>
                <w:sz w:val="24"/>
                <w:szCs w:val="24"/>
                <w:lang w:val="en-GB"/>
              </w:rPr>
              <w:t>1</w:t>
            </w:r>
          </w:p>
        </w:tc>
        <w:tc>
          <w:tcPr>
            <w:tcW w:w="6033" w:type="dxa"/>
            <w:tcBorders>
              <w:top w:val="single" w:sz="4" w:space="0" w:color="auto"/>
            </w:tcBorders>
          </w:tcPr>
          <w:p w14:paraId="24127D7C" w14:textId="15D9FE35" w:rsidR="00566A86" w:rsidRPr="00191DD2" w:rsidRDefault="00566A86" w:rsidP="00615CA2">
            <w:pPr>
              <w:autoSpaceDE w:val="0"/>
              <w:autoSpaceDN w:val="0"/>
              <w:adjustRightInd w:val="0"/>
              <w:rPr>
                <w:sz w:val="24"/>
                <w:szCs w:val="24"/>
                <w:lang w:val="en-GB"/>
              </w:rPr>
            </w:pPr>
            <w:r w:rsidRPr="00191DD2">
              <w:rPr>
                <w:sz w:val="24"/>
                <w:szCs w:val="24"/>
              </w:rPr>
              <w:t xml:space="preserve">I often </w:t>
            </w:r>
            <w:proofErr w:type="spellStart"/>
            <w:r w:rsidR="009D037D">
              <w:rPr>
                <w:sz w:val="24"/>
                <w:szCs w:val="24"/>
                <w:highlight w:val="yellow"/>
              </w:rPr>
              <w:t>fantasise</w:t>
            </w:r>
            <w:proofErr w:type="spellEnd"/>
            <w:r w:rsidRPr="00191DD2">
              <w:rPr>
                <w:sz w:val="24"/>
                <w:szCs w:val="24"/>
              </w:rPr>
              <w:t xml:space="preserve"> about becoming rich overnight.</w:t>
            </w:r>
          </w:p>
        </w:tc>
        <w:tc>
          <w:tcPr>
            <w:tcW w:w="904" w:type="dxa"/>
            <w:gridSpan w:val="2"/>
            <w:tcBorders>
              <w:top w:val="single" w:sz="4" w:space="0" w:color="auto"/>
            </w:tcBorders>
            <w:vAlign w:val="center"/>
          </w:tcPr>
          <w:p w14:paraId="7464BF3B" w14:textId="5BDB3444" w:rsidR="00566A86" w:rsidRPr="00191DD2" w:rsidRDefault="00566A86" w:rsidP="00615CA2">
            <w:pPr>
              <w:autoSpaceDE w:val="0"/>
              <w:autoSpaceDN w:val="0"/>
              <w:adjustRightInd w:val="0"/>
              <w:jc w:val="right"/>
              <w:rPr>
                <w:sz w:val="24"/>
                <w:szCs w:val="24"/>
                <w:lang w:val="en-GB"/>
              </w:rPr>
            </w:pPr>
            <w:r w:rsidRPr="00191DD2">
              <w:rPr>
                <w:sz w:val="24"/>
                <w:szCs w:val="24"/>
              </w:rPr>
              <w:t>2.47</w:t>
            </w:r>
          </w:p>
        </w:tc>
        <w:tc>
          <w:tcPr>
            <w:tcW w:w="745" w:type="dxa"/>
            <w:gridSpan w:val="2"/>
            <w:tcBorders>
              <w:top w:val="single" w:sz="4" w:space="0" w:color="auto"/>
            </w:tcBorders>
            <w:vAlign w:val="center"/>
          </w:tcPr>
          <w:p w14:paraId="58093BAF" w14:textId="201729AD" w:rsidR="00566A86" w:rsidRPr="00191DD2" w:rsidRDefault="00566A86" w:rsidP="00615CA2">
            <w:pPr>
              <w:jc w:val="right"/>
              <w:rPr>
                <w:sz w:val="24"/>
                <w:szCs w:val="24"/>
                <w:lang w:val="en-GB"/>
              </w:rPr>
            </w:pPr>
            <w:r w:rsidRPr="00191DD2">
              <w:rPr>
                <w:sz w:val="24"/>
                <w:szCs w:val="24"/>
              </w:rPr>
              <w:t>1.12</w:t>
            </w:r>
          </w:p>
        </w:tc>
        <w:tc>
          <w:tcPr>
            <w:tcW w:w="1231" w:type="dxa"/>
            <w:tcBorders>
              <w:top w:val="single" w:sz="4" w:space="0" w:color="auto"/>
            </w:tcBorders>
          </w:tcPr>
          <w:p w14:paraId="75438F26" w14:textId="1154EEB6" w:rsidR="00566A86" w:rsidRPr="00191DD2" w:rsidRDefault="00566A86" w:rsidP="00615CA2">
            <w:pPr>
              <w:jc w:val="left"/>
              <w:rPr>
                <w:sz w:val="24"/>
                <w:szCs w:val="24"/>
                <w:lang w:val="en-GB"/>
              </w:rPr>
            </w:pPr>
            <w:r w:rsidRPr="00191DD2">
              <w:rPr>
                <w:sz w:val="24"/>
                <w:szCs w:val="24"/>
              </w:rPr>
              <w:t>Low</w:t>
            </w:r>
          </w:p>
        </w:tc>
      </w:tr>
      <w:tr w:rsidR="009B18A3" w:rsidRPr="00191DD2" w14:paraId="55216B07" w14:textId="77777777" w:rsidTr="00087855">
        <w:tc>
          <w:tcPr>
            <w:tcW w:w="537" w:type="dxa"/>
          </w:tcPr>
          <w:p w14:paraId="58F68583" w14:textId="77777777" w:rsidR="00566A86" w:rsidRPr="00191DD2" w:rsidRDefault="00566A86" w:rsidP="00615CA2">
            <w:pPr>
              <w:autoSpaceDE w:val="0"/>
              <w:autoSpaceDN w:val="0"/>
              <w:adjustRightInd w:val="0"/>
              <w:jc w:val="left"/>
              <w:rPr>
                <w:sz w:val="24"/>
                <w:szCs w:val="24"/>
                <w:lang w:val="en-GB"/>
              </w:rPr>
            </w:pPr>
            <w:r w:rsidRPr="00191DD2">
              <w:rPr>
                <w:sz w:val="24"/>
                <w:szCs w:val="24"/>
                <w:lang w:val="en-GB"/>
              </w:rPr>
              <w:t>2</w:t>
            </w:r>
          </w:p>
        </w:tc>
        <w:tc>
          <w:tcPr>
            <w:tcW w:w="6033" w:type="dxa"/>
          </w:tcPr>
          <w:p w14:paraId="046CDA25" w14:textId="788F3C8C" w:rsidR="00566A86" w:rsidRPr="00191DD2" w:rsidRDefault="00566A86" w:rsidP="00615CA2">
            <w:pPr>
              <w:autoSpaceDE w:val="0"/>
              <w:autoSpaceDN w:val="0"/>
              <w:adjustRightInd w:val="0"/>
              <w:rPr>
                <w:sz w:val="24"/>
                <w:szCs w:val="24"/>
                <w:lang w:val="en-GB"/>
              </w:rPr>
            </w:pPr>
            <w:r w:rsidRPr="00191DD2">
              <w:rPr>
                <w:sz w:val="24"/>
                <w:szCs w:val="24"/>
              </w:rPr>
              <w:t>I often think about how to make money quickly without much effort.</w:t>
            </w:r>
          </w:p>
        </w:tc>
        <w:tc>
          <w:tcPr>
            <w:tcW w:w="904" w:type="dxa"/>
            <w:gridSpan w:val="2"/>
            <w:vAlign w:val="center"/>
          </w:tcPr>
          <w:p w14:paraId="5EF971F7" w14:textId="19F04950" w:rsidR="00566A86" w:rsidRPr="00191DD2" w:rsidRDefault="00566A86" w:rsidP="00615CA2">
            <w:pPr>
              <w:autoSpaceDE w:val="0"/>
              <w:autoSpaceDN w:val="0"/>
              <w:adjustRightInd w:val="0"/>
              <w:jc w:val="right"/>
              <w:rPr>
                <w:sz w:val="24"/>
                <w:szCs w:val="24"/>
                <w:lang w:val="en-GB"/>
              </w:rPr>
            </w:pPr>
            <w:r w:rsidRPr="00191DD2">
              <w:rPr>
                <w:sz w:val="24"/>
                <w:szCs w:val="24"/>
              </w:rPr>
              <w:t>2.39</w:t>
            </w:r>
          </w:p>
        </w:tc>
        <w:tc>
          <w:tcPr>
            <w:tcW w:w="745" w:type="dxa"/>
            <w:gridSpan w:val="2"/>
            <w:vAlign w:val="center"/>
          </w:tcPr>
          <w:p w14:paraId="2295F73C" w14:textId="5AB03F4F" w:rsidR="00566A86" w:rsidRPr="00191DD2" w:rsidRDefault="00566A86" w:rsidP="00615CA2">
            <w:pPr>
              <w:jc w:val="right"/>
              <w:rPr>
                <w:sz w:val="24"/>
                <w:szCs w:val="24"/>
                <w:lang w:val="en-GB"/>
              </w:rPr>
            </w:pPr>
            <w:r w:rsidRPr="00191DD2">
              <w:rPr>
                <w:sz w:val="24"/>
                <w:szCs w:val="24"/>
              </w:rPr>
              <w:t>1.10</w:t>
            </w:r>
          </w:p>
        </w:tc>
        <w:tc>
          <w:tcPr>
            <w:tcW w:w="1231" w:type="dxa"/>
          </w:tcPr>
          <w:p w14:paraId="6E3A7EDA" w14:textId="49C76319" w:rsidR="00566A86" w:rsidRPr="00191DD2" w:rsidRDefault="00566A86" w:rsidP="00615CA2">
            <w:pPr>
              <w:rPr>
                <w:sz w:val="24"/>
                <w:szCs w:val="24"/>
                <w:lang w:val="en-GB"/>
              </w:rPr>
            </w:pPr>
            <w:r w:rsidRPr="00191DD2">
              <w:rPr>
                <w:sz w:val="24"/>
                <w:szCs w:val="24"/>
              </w:rPr>
              <w:t>Low</w:t>
            </w:r>
          </w:p>
        </w:tc>
      </w:tr>
      <w:tr w:rsidR="009B18A3" w:rsidRPr="00191DD2" w14:paraId="13B9544D" w14:textId="77777777" w:rsidTr="00087855">
        <w:tc>
          <w:tcPr>
            <w:tcW w:w="537" w:type="dxa"/>
          </w:tcPr>
          <w:p w14:paraId="7E13D2DE" w14:textId="77777777" w:rsidR="00566A86" w:rsidRPr="00191DD2" w:rsidRDefault="00566A86" w:rsidP="00615CA2">
            <w:pPr>
              <w:autoSpaceDE w:val="0"/>
              <w:autoSpaceDN w:val="0"/>
              <w:adjustRightInd w:val="0"/>
              <w:jc w:val="left"/>
              <w:rPr>
                <w:sz w:val="24"/>
                <w:szCs w:val="24"/>
                <w:lang w:val="en-GB"/>
              </w:rPr>
            </w:pPr>
            <w:r w:rsidRPr="00191DD2">
              <w:rPr>
                <w:sz w:val="24"/>
                <w:szCs w:val="24"/>
                <w:lang w:val="en-GB"/>
              </w:rPr>
              <w:t>3</w:t>
            </w:r>
          </w:p>
        </w:tc>
        <w:tc>
          <w:tcPr>
            <w:tcW w:w="6033" w:type="dxa"/>
          </w:tcPr>
          <w:p w14:paraId="598D7AFE" w14:textId="4BF9885C" w:rsidR="00566A86" w:rsidRPr="00191DD2" w:rsidRDefault="00566A86" w:rsidP="00615CA2">
            <w:pPr>
              <w:autoSpaceDE w:val="0"/>
              <w:autoSpaceDN w:val="0"/>
              <w:adjustRightInd w:val="0"/>
              <w:rPr>
                <w:sz w:val="24"/>
                <w:szCs w:val="24"/>
                <w:lang w:val="en-GB"/>
              </w:rPr>
            </w:pPr>
            <w:r w:rsidRPr="00191DD2">
              <w:rPr>
                <w:sz w:val="24"/>
                <w:szCs w:val="24"/>
              </w:rPr>
              <w:t>I feel that life is unfair to those who do not take risks to make quick money.</w:t>
            </w:r>
          </w:p>
        </w:tc>
        <w:tc>
          <w:tcPr>
            <w:tcW w:w="904" w:type="dxa"/>
            <w:gridSpan w:val="2"/>
            <w:vAlign w:val="center"/>
          </w:tcPr>
          <w:p w14:paraId="23B4554A" w14:textId="72123BCF" w:rsidR="00566A86" w:rsidRPr="00191DD2" w:rsidRDefault="00566A86" w:rsidP="00615CA2">
            <w:pPr>
              <w:autoSpaceDE w:val="0"/>
              <w:autoSpaceDN w:val="0"/>
              <w:adjustRightInd w:val="0"/>
              <w:jc w:val="right"/>
              <w:rPr>
                <w:sz w:val="24"/>
                <w:szCs w:val="24"/>
                <w:lang w:val="en-GB"/>
              </w:rPr>
            </w:pPr>
            <w:r w:rsidRPr="00191DD2">
              <w:rPr>
                <w:sz w:val="24"/>
                <w:szCs w:val="24"/>
              </w:rPr>
              <w:t>2.35</w:t>
            </w:r>
          </w:p>
        </w:tc>
        <w:tc>
          <w:tcPr>
            <w:tcW w:w="745" w:type="dxa"/>
            <w:gridSpan w:val="2"/>
            <w:vAlign w:val="center"/>
          </w:tcPr>
          <w:p w14:paraId="5838CAC1" w14:textId="0CE58EAF" w:rsidR="00566A86" w:rsidRPr="00191DD2" w:rsidRDefault="00566A86" w:rsidP="00615CA2">
            <w:pPr>
              <w:jc w:val="right"/>
              <w:rPr>
                <w:sz w:val="24"/>
                <w:szCs w:val="24"/>
                <w:lang w:val="en-GB"/>
              </w:rPr>
            </w:pPr>
            <w:r w:rsidRPr="00191DD2">
              <w:rPr>
                <w:sz w:val="24"/>
                <w:szCs w:val="24"/>
              </w:rPr>
              <w:t>1.09</w:t>
            </w:r>
          </w:p>
        </w:tc>
        <w:tc>
          <w:tcPr>
            <w:tcW w:w="1231" w:type="dxa"/>
          </w:tcPr>
          <w:p w14:paraId="15C723E9" w14:textId="63998E5C" w:rsidR="00566A86" w:rsidRPr="00191DD2" w:rsidRDefault="00566A86" w:rsidP="00615CA2">
            <w:pPr>
              <w:rPr>
                <w:sz w:val="24"/>
                <w:szCs w:val="24"/>
                <w:lang w:val="en-GB"/>
              </w:rPr>
            </w:pPr>
            <w:r w:rsidRPr="00191DD2">
              <w:rPr>
                <w:sz w:val="24"/>
                <w:szCs w:val="24"/>
              </w:rPr>
              <w:t>Low</w:t>
            </w:r>
          </w:p>
        </w:tc>
      </w:tr>
      <w:tr w:rsidR="009B18A3" w:rsidRPr="00191DD2" w14:paraId="514C4693" w14:textId="77777777" w:rsidTr="00087855">
        <w:tc>
          <w:tcPr>
            <w:tcW w:w="537" w:type="dxa"/>
          </w:tcPr>
          <w:p w14:paraId="47E3B95B" w14:textId="77777777" w:rsidR="00566A86" w:rsidRPr="00191DD2" w:rsidRDefault="00566A86" w:rsidP="00615CA2">
            <w:pPr>
              <w:autoSpaceDE w:val="0"/>
              <w:autoSpaceDN w:val="0"/>
              <w:adjustRightInd w:val="0"/>
              <w:jc w:val="left"/>
              <w:rPr>
                <w:sz w:val="24"/>
                <w:szCs w:val="24"/>
                <w:lang w:val="en-GB"/>
              </w:rPr>
            </w:pPr>
            <w:r w:rsidRPr="00191DD2">
              <w:rPr>
                <w:sz w:val="24"/>
                <w:szCs w:val="24"/>
                <w:lang w:val="en-GB"/>
              </w:rPr>
              <w:t>4</w:t>
            </w:r>
          </w:p>
        </w:tc>
        <w:tc>
          <w:tcPr>
            <w:tcW w:w="6033" w:type="dxa"/>
          </w:tcPr>
          <w:p w14:paraId="064AB86C" w14:textId="468D56C5" w:rsidR="00566A86" w:rsidRPr="00191DD2" w:rsidRDefault="00566A86" w:rsidP="00615CA2">
            <w:pPr>
              <w:autoSpaceDE w:val="0"/>
              <w:autoSpaceDN w:val="0"/>
              <w:adjustRightInd w:val="0"/>
              <w:rPr>
                <w:sz w:val="24"/>
                <w:szCs w:val="24"/>
                <w:lang w:val="en-GB"/>
              </w:rPr>
            </w:pPr>
            <w:r w:rsidRPr="00191DD2">
              <w:rPr>
                <w:sz w:val="24"/>
                <w:szCs w:val="24"/>
              </w:rPr>
              <w:t>I feel it’s better to make money illegally than remain poor.</w:t>
            </w:r>
          </w:p>
        </w:tc>
        <w:tc>
          <w:tcPr>
            <w:tcW w:w="904" w:type="dxa"/>
            <w:gridSpan w:val="2"/>
            <w:vAlign w:val="center"/>
          </w:tcPr>
          <w:p w14:paraId="7B91AAF9" w14:textId="4C8FEE97" w:rsidR="00566A86" w:rsidRPr="00191DD2" w:rsidRDefault="00566A86" w:rsidP="00615CA2">
            <w:pPr>
              <w:autoSpaceDE w:val="0"/>
              <w:autoSpaceDN w:val="0"/>
              <w:adjustRightInd w:val="0"/>
              <w:jc w:val="right"/>
              <w:rPr>
                <w:sz w:val="24"/>
                <w:szCs w:val="24"/>
                <w:lang w:val="en-GB"/>
              </w:rPr>
            </w:pPr>
            <w:r w:rsidRPr="00191DD2">
              <w:rPr>
                <w:sz w:val="24"/>
                <w:szCs w:val="24"/>
              </w:rPr>
              <w:t>2.28</w:t>
            </w:r>
          </w:p>
        </w:tc>
        <w:tc>
          <w:tcPr>
            <w:tcW w:w="745" w:type="dxa"/>
            <w:gridSpan w:val="2"/>
            <w:vAlign w:val="center"/>
          </w:tcPr>
          <w:p w14:paraId="1E5904F3" w14:textId="2EE6F6EE" w:rsidR="00566A86" w:rsidRPr="00191DD2" w:rsidRDefault="00566A86" w:rsidP="00615CA2">
            <w:pPr>
              <w:jc w:val="right"/>
              <w:rPr>
                <w:sz w:val="24"/>
                <w:szCs w:val="24"/>
                <w:lang w:val="en-GB"/>
              </w:rPr>
            </w:pPr>
            <w:r w:rsidRPr="00191DD2">
              <w:rPr>
                <w:sz w:val="24"/>
                <w:szCs w:val="24"/>
              </w:rPr>
              <w:t>1.06</w:t>
            </w:r>
          </w:p>
        </w:tc>
        <w:tc>
          <w:tcPr>
            <w:tcW w:w="1231" w:type="dxa"/>
          </w:tcPr>
          <w:p w14:paraId="581FA6BB" w14:textId="6C3FB242" w:rsidR="00566A86" w:rsidRPr="00191DD2" w:rsidRDefault="00566A86" w:rsidP="00615CA2">
            <w:pPr>
              <w:rPr>
                <w:sz w:val="24"/>
                <w:szCs w:val="24"/>
                <w:lang w:val="en-GB"/>
              </w:rPr>
            </w:pPr>
            <w:r w:rsidRPr="00191DD2">
              <w:rPr>
                <w:sz w:val="24"/>
                <w:szCs w:val="24"/>
              </w:rPr>
              <w:t>Low</w:t>
            </w:r>
          </w:p>
        </w:tc>
      </w:tr>
      <w:tr w:rsidR="009B18A3" w:rsidRPr="00191DD2" w14:paraId="38994C01" w14:textId="77777777" w:rsidTr="00087855">
        <w:tc>
          <w:tcPr>
            <w:tcW w:w="537" w:type="dxa"/>
          </w:tcPr>
          <w:p w14:paraId="763C4BCB" w14:textId="77777777" w:rsidR="00566A86" w:rsidRPr="00191DD2" w:rsidRDefault="00566A86" w:rsidP="00615CA2">
            <w:pPr>
              <w:autoSpaceDE w:val="0"/>
              <w:autoSpaceDN w:val="0"/>
              <w:adjustRightInd w:val="0"/>
              <w:jc w:val="left"/>
              <w:rPr>
                <w:sz w:val="24"/>
                <w:szCs w:val="24"/>
                <w:lang w:val="en-GB"/>
              </w:rPr>
            </w:pPr>
            <w:r w:rsidRPr="00191DD2">
              <w:rPr>
                <w:sz w:val="24"/>
                <w:szCs w:val="24"/>
                <w:lang w:val="en-GB"/>
              </w:rPr>
              <w:t>5</w:t>
            </w:r>
          </w:p>
        </w:tc>
        <w:tc>
          <w:tcPr>
            <w:tcW w:w="6033" w:type="dxa"/>
          </w:tcPr>
          <w:p w14:paraId="02349526" w14:textId="3B99A6E3" w:rsidR="00566A86" w:rsidRPr="00191DD2" w:rsidRDefault="00566A86" w:rsidP="00615CA2">
            <w:pPr>
              <w:autoSpaceDE w:val="0"/>
              <w:autoSpaceDN w:val="0"/>
              <w:adjustRightInd w:val="0"/>
              <w:rPr>
                <w:sz w:val="24"/>
                <w:szCs w:val="24"/>
                <w:lang w:val="en-GB"/>
              </w:rPr>
            </w:pPr>
            <w:r w:rsidRPr="00191DD2">
              <w:rPr>
                <w:sz w:val="24"/>
                <w:szCs w:val="24"/>
              </w:rPr>
              <w:t>I feel tempted to participate in schemes promising quick money with little effort.</w:t>
            </w:r>
          </w:p>
        </w:tc>
        <w:tc>
          <w:tcPr>
            <w:tcW w:w="904" w:type="dxa"/>
            <w:gridSpan w:val="2"/>
            <w:vAlign w:val="center"/>
          </w:tcPr>
          <w:p w14:paraId="364A8395" w14:textId="0DA7B3C8" w:rsidR="00566A86" w:rsidRPr="00191DD2" w:rsidRDefault="00566A86" w:rsidP="00615CA2">
            <w:pPr>
              <w:autoSpaceDE w:val="0"/>
              <w:autoSpaceDN w:val="0"/>
              <w:adjustRightInd w:val="0"/>
              <w:jc w:val="right"/>
              <w:rPr>
                <w:sz w:val="24"/>
                <w:szCs w:val="24"/>
                <w:lang w:val="en-GB"/>
              </w:rPr>
            </w:pPr>
            <w:r w:rsidRPr="00191DD2">
              <w:rPr>
                <w:sz w:val="24"/>
                <w:szCs w:val="24"/>
              </w:rPr>
              <w:t>2.25</w:t>
            </w:r>
          </w:p>
        </w:tc>
        <w:tc>
          <w:tcPr>
            <w:tcW w:w="745" w:type="dxa"/>
            <w:gridSpan w:val="2"/>
            <w:vAlign w:val="center"/>
          </w:tcPr>
          <w:p w14:paraId="63A6CE7C" w14:textId="6409AFBA" w:rsidR="00566A86" w:rsidRPr="00191DD2" w:rsidRDefault="00566A86" w:rsidP="00615CA2">
            <w:pPr>
              <w:jc w:val="right"/>
              <w:rPr>
                <w:sz w:val="24"/>
                <w:szCs w:val="24"/>
                <w:lang w:val="en-GB"/>
              </w:rPr>
            </w:pPr>
            <w:r w:rsidRPr="00191DD2">
              <w:rPr>
                <w:sz w:val="24"/>
                <w:szCs w:val="24"/>
              </w:rPr>
              <w:t>1.06</w:t>
            </w:r>
          </w:p>
        </w:tc>
        <w:tc>
          <w:tcPr>
            <w:tcW w:w="1231" w:type="dxa"/>
          </w:tcPr>
          <w:p w14:paraId="114C5659" w14:textId="2698BB47" w:rsidR="00566A86" w:rsidRPr="00191DD2" w:rsidRDefault="00566A86" w:rsidP="00615CA2">
            <w:pPr>
              <w:rPr>
                <w:sz w:val="24"/>
                <w:szCs w:val="24"/>
                <w:lang w:val="en-GB"/>
              </w:rPr>
            </w:pPr>
            <w:r w:rsidRPr="00191DD2">
              <w:rPr>
                <w:sz w:val="24"/>
                <w:szCs w:val="24"/>
              </w:rPr>
              <w:t>Low</w:t>
            </w:r>
          </w:p>
        </w:tc>
      </w:tr>
      <w:tr w:rsidR="009B18A3" w:rsidRPr="00191DD2" w14:paraId="6F84944F" w14:textId="77777777" w:rsidTr="00087855">
        <w:tc>
          <w:tcPr>
            <w:tcW w:w="537" w:type="dxa"/>
          </w:tcPr>
          <w:p w14:paraId="6C059AA0" w14:textId="77777777" w:rsidR="00566A86" w:rsidRPr="00191DD2" w:rsidRDefault="00566A86" w:rsidP="00615CA2">
            <w:pPr>
              <w:autoSpaceDE w:val="0"/>
              <w:autoSpaceDN w:val="0"/>
              <w:adjustRightInd w:val="0"/>
              <w:jc w:val="left"/>
              <w:rPr>
                <w:sz w:val="24"/>
                <w:szCs w:val="24"/>
                <w:lang w:val="en-GB"/>
              </w:rPr>
            </w:pPr>
            <w:r w:rsidRPr="00191DD2">
              <w:rPr>
                <w:sz w:val="24"/>
                <w:szCs w:val="24"/>
                <w:lang w:val="en-GB"/>
              </w:rPr>
              <w:t>6</w:t>
            </w:r>
          </w:p>
        </w:tc>
        <w:tc>
          <w:tcPr>
            <w:tcW w:w="6033" w:type="dxa"/>
          </w:tcPr>
          <w:p w14:paraId="2E09EB48" w14:textId="1D1EF490" w:rsidR="00566A86" w:rsidRPr="00191DD2" w:rsidRDefault="00566A86" w:rsidP="00615CA2">
            <w:pPr>
              <w:autoSpaceDE w:val="0"/>
              <w:autoSpaceDN w:val="0"/>
              <w:adjustRightInd w:val="0"/>
              <w:rPr>
                <w:sz w:val="24"/>
                <w:szCs w:val="24"/>
                <w:lang w:val="en-GB"/>
              </w:rPr>
            </w:pPr>
            <w:r w:rsidRPr="00191DD2">
              <w:rPr>
                <w:sz w:val="24"/>
                <w:szCs w:val="24"/>
              </w:rPr>
              <w:t xml:space="preserve">I would </w:t>
            </w:r>
            <w:proofErr w:type="spellStart"/>
            <w:r w:rsidR="009D037D">
              <w:rPr>
                <w:sz w:val="24"/>
                <w:szCs w:val="24"/>
                <w:highlight w:val="yellow"/>
              </w:rPr>
              <w:t>prioritise</w:t>
            </w:r>
            <w:proofErr w:type="spellEnd"/>
            <w:r w:rsidRPr="00191DD2">
              <w:rPr>
                <w:sz w:val="24"/>
                <w:szCs w:val="24"/>
              </w:rPr>
              <w:t xml:space="preserve"> making fast money before completing my education.</w:t>
            </w:r>
          </w:p>
        </w:tc>
        <w:tc>
          <w:tcPr>
            <w:tcW w:w="904" w:type="dxa"/>
            <w:gridSpan w:val="2"/>
            <w:vAlign w:val="center"/>
          </w:tcPr>
          <w:p w14:paraId="4D93E613" w14:textId="4C6C6D4B" w:rsidR="00566A86" w:rsidRPr="00191DD2" w:rsidRDefault="00566A86" w:rsidP="00615CA2">
            <w:pPr>
              <w:autoSpaceDE w:val="0"/>
              <w:autoSpaceDN w:val="0"/>
              <w:adjustRightInd w:val="0"/>
              <w:jc w:val="right"/>
              <w:rPr>
                <w:sz w:val="24"/>
                <w:szCs w:val="24"/>
                <w:lang w:val="en-GB"/>
              </w:rPr>
            </w:pPr>
            <w:r w:rsidRPr="00191DD2">
              <w:rPr>
                <w:sz w:val="24"/>
                <w:szCs w:val="24"/>
              </w:rPr>
              <w:t>2.23</w:t>
            </w:r>
          </w:p>
        </w:tc>
        <w:tc>
          <w:tcPr>
            <w:tcW w:w="745" w:type="dxa"/>
            <w:gridSpan w:val="2"/>
            <w:vAlign w:val="center"/>
          </w:tcPr>
          <w:p w14:paraId="3DEE343B" w14:textId="6531608B" w:rsidR="00566A86" w:rsidRPr="00191DD2" w:rsidRDefault="00566A86" w:rsidP="00615CA2">
            <w:pPr>
              <w:jc w:val="right"/>
              <w:rPr>
                <w:sz w:val="24"/>
                <w:szCs w:val="24"/>
                <w:lang w:val="en-GB"/>
              </w:rPr>
            </w:pPr>
            <w:r w:rsidRPr="00191DD2">
              <w:rPr>
                <w:sz w:val="24"/>
                <w:szCs w:val="24"/>
              </w:rPr>
              <w:t>1.03</w:t>
            </w:r>
          </w:p>
        </w:tc>
        <w:tc>
          <w:tcPr>
            <w:tcW w:w="1231" w:type="dxa"/>
          </w:tcPr>
          <w:p w14:paraId="7656804A" w14:textId="7EC8F2FC" w:rsidR="00566A86" w:rsidRPr="00191DD2" w:rsidRDefault="00566A86" w:rsidP="00615CA2">
            <w:pPr>
              <w:rPr>
                <w:sz w:val="24"/>
                <w:szCs w:val="24"/>
                <w:lang w:val="en-GB"/>
              </w:rPr>
            </w:pPr>
            <w:r w:rsidRPr="00191DD2">
              <w:rPr>
                <w:sz w:val="24"/>
                <w:szCs w:val="24"/>
              </w:rPr>
              <w:t>Low</w:t>
            </w:r>
          </w:p>
        </w:tc>
      </w:tr>
      <w:tr w:rsidR="009B18A3" w:rsidRPr="00191DD2" w14:paraId="7AF014A4" w14:textId="77777777" w:rsidTr="00087855">
        <w:tc>
          <w:tcPr>
            <w:tcW w:w="537" w:type="dxa"/>
          </w:tcPr>
          <w:p w14:paraId="4C3A9D99" w14:textId="77777777" w:rsidR="00566A86" w:rsidRPr="00191DD2" w:rsidRDefault="00566A86" w:rsidP="00615CA2">
            <w:pPr>
              <w:autoSpaceDE w:val="0"/>
              <w:autoSpaceDN w:val="0"/>
              <w:adjustRightInd w:val="0"/>
              <w:jc w:val="left"/>
              <w:rPr>
                <w:sz w:val="24"/>
                <w:szCs w:val="24"/>
                <w:lang w:val="en-GB"/>
              </w:rPr>
            </w:pPr>
            <w:r w:rsidRPr="00191DD2">
              <w:rPr>
                <w:sz w:val="24"/>
                <w:szCs w:val="24"/>
                <w:lang w:val="en-GB"/>
              </w:rPr>
              <w:t>7</w:t>
            </w:r>
          </w:p>
        </w:tc>
        <w:tc>
          <w:tcPr>
            <w:tcW w:w="6033" w:type="dxa"/>
          </w:tcPr>
          <w:p w14:paraId="7FBCDD01" w14:textId="6DA386BC" w:rsidR="00566A86" w:rsidRPr="00191DD2" w:rsidRDefault="00566A86" w:rsidP="00615CA2">
            <w:pPr>
              <w:autoSpaceDE w:val="0"/>
              <w:autoSpaceDN w:val="0"/>
              <w:adjustRightInd w:val="0"/>
              <w:rPr>
                <w:sz w:val="24"/>
                <w:szCs w:val="24"/>
                <w:lang w:val="en-GB"/>
              </w:rPr>
            </w:pPr>
            <w:r w:rsidRPr="00191DD2">
              <w:rPr>
                <w:sz w:val="24"/>
                <w:szCs w:val="24"/>
              </w:rPr>
              <w:t>Winning a large sum of money through gambling feels more exciting than earning it through work.</w:t>
            </w:r>
          </w:p>
        </w:tc>
        <w:tc>
          <w:tcPr>
            <w:tcW w:w="904" w:type="dxa"/>
            <w:gridSpan w:val="2"/>
            <w:vAlign w:val="center"/>
          </w:tcPr>
          <w:p w14:paraId="0B777B2F" w14:textId="01AB1E6E" w:rsidR="00566A86" w:rsidRPr="00191DD2" w:rsidRDefault="00566A86" w:rsidP="00615CA2">
            <w:pPr>
              <w:autoSpaceDE w:val="0"/>
              <w:autoSpaceDN w:val="0"/>
              <w:adjustRightInd w:val="0"/>
              <w:jc w:val="right"/>
              <w:rPr>
                <w:sz w:val="24"/>
                <w:szCs w:val="24"/>
                <w:lang w:val="en-GB"/>
              </w:rPr>
            </w:pPr>
            <w:r w:rsidRPr="00191DD2">
              <w:rPr>
                <w:sz w:val="24"/>
                <w:szCs w:val="24"/>
              </w:rPr>
              <w:t>2.22</w:t>
            </w:r>
          </w:p>
        </w:tc>
        <w:tc>
          <w:tcPr>
            <w:tcW w:w="745" w:type="dxa"/>
            <w:gridSpan w:val="2"/>
            <w:vAlign w:val="center"/>
          </w:tcPr>
          <w:p w14:paraId="01BD6B75" w14:textId="5065F908" w:rsidR="00566A86" w:rsidRPr="00191DD2" w:rsidRDefault="00566A86" w:rsidP="00615CA2">
            <w:pPr>
              <w:jc w:val="right"/>
              <w:rPr>
                <w:sz w:val="24"/>
                <w:szCs w:val="24"/>
                <w:lang w:val="en-GB"/>
              </w:rPr>
            </w:pPr>
            <w:r w:rsidRPr="00191DD2">
              <w:rPr>
                <w:sz w:val="24"/>
                <w:szCs w:val="24"/>
              </w:rPr>
              <w:t>1.12</w:t>
            </w:r>
          </w:p>
        </w:tc>
        <w:tc>
          <w:tcPr>
            <w:tcW w:w="1231" w:type="dxa"/>
          </w:tcPr>
          <w:p w14:paraId="5AD00F84" w14:textId="794198FA" w:rsidR="00566A86" w:rsidRPr="00191DD2" w:rsidRDefault="00566A86" w:rsidP="00615CA2">
            <w:pPr>
              <w:rPr>
                <w:sz w:val="24"/>
                <w:szCs w:val="24"/>
                <w:lang w:val="en-GB"/>
              </w:rPr>
            </w:pPr>
            <w:r w:rsidRPr="00191DD2">
              <w:rPr>
                <w:sz w:val="24"/>
                <w:szCs w:val="24"/>
              </w:rPr>
              <w:t>Low</w:t>
            </w:r>
          </w:p>
        </w:tc>
      </w:tr>
      <w:tr w:rsidR="009B18A3" w:rsidRPr="00191DD2" w14:paraId="32BA9369" w14:textId="77777777" w:rsidTr="00087855">
        <w:tc>
          <w:tcPr>
            <w:tcW w:w="537" w:type="dxa"/>
          </w:tcPr>
          <w:p w14:paraId="6754D8AD" w14:textId="77777777" w:rsidR="00566A86" w:rsidRPr="00191DD2" w:rsidRDefault="00566A86" w:rsidP="00615CA2">
            <w:pPr>
              <w:autoSpaceDE w:val="0"/>
              <w:autoSpaceDN w:val="0"/>
              <w:adjustRightInd w:val="0"/>
              <w:jc w:val="left"/>
              <w:rPr>
                <w:sz w:val="24"/>
                <w:szCs w:val="24"/>
                <w:lang w:val="en-GB"/>
              </w:rPr>
            </w:pPr>
            <w:r w:rsidRPr="00191DD2">
              <w:rPr>
                <w:sz w:val="24"/>
                <w:szCs w:val="24"/>
                <w:lang w:val="en-GB"/>
              </w:rPr>
              <w:t>8</w:t>
            </w:r>
          </w:p>
        </w:tc>
        <w:tc>
          <w:tcPr>
            <w:tcW w:w="6033" w:type="dxa"/>
          </w:tcPr>
          <w:p w14:paraId="3D0963DA" w14:textId="6C71DAB4" w:rsidR="00566A86" w:rsidRPr="00191DD2" w:rsidRDefault="00566A86" w:rsidP="00615CA2">
            <w:pPr>
              <w:autoSpaceDE w:val="0"/>
              <w:autoSpaceDN w:val="0"/>
              <w:adjustRightInd w:val="0"/>
              <w:rPr>
                <w:sz w:val="24"/>
                <w:szCs w:val="24"/>
                <w:lang w:val="en-GB"/>
              </w:rPr>
            </w:pPr>
            <w:r w:rsidRPr="00191DD2">
              <w:rPr>
                <w:sz w:val="24"/>
                <w:szCs w:val="24"/>
              </w:rPr>
              <w:t>I think being wealthy is more important than being honest.</w:t>
            </w:r>
          </w:p>
        </w:tc>
        <w:tc>
          <w:tcPr>
            <w:tcW w:w="904" w:type="dxa"/>
            <w:gridSpan w:val="2"/>
            <w:vAlign w:val="center"/>
          </w:tcPr>
          <w:p w14:paraId="2C487777" w14:textId="38B442BC" w:rsidR="00566A86" w:rsidRPr="00191DD2" w:rsidRDefault="00566A86" w:rsidP="00615CA2">
            <w:pPr>
              <w:autoSpaceDE w:val="0"/>
              <w:autoSpaceDN w:val="0"/>
              <w:adjustRightInd w:val="0"/>
              <w:jc w:val="right"/>
              <w:rPr>
                <w:sz w:val="24"/>
                <w:szCs w:val="24"/>
                <w:lang w:val="en-GB"/>
              </w:rPr>
            </w:pPr>
            <w:r w:rsidRPr="00191DD2">
              <w:rPr>
                <w:sz w:val="24"/>
                <w:szCs w:val="24"/>
              </w:rPr>
              <w:t>2.20</w:t>
            </w:r>
          </w:p>
        </w:tc>
        <w:tc>
          <w:tcPr>
            <w:tcW w:w="745" w:type="dxa"/>
            <w:gridSpan w:val="2"/>
            <w:vAlign w:val="center"/>
          </w:tcPr>
          <w:p w14:paraId="731BDED4" w14:textId="6824D020" w:rsidR="00566A86" w:rsidRPr="00191DD2" w:rsidRDefault="00566A86" w:rsidP="00615CA2">
            <w:pPr>
              <w:jc w:val="right"/>
              <w:rPr>
                <w:sz w:val="24"/>
                <w:szCs w:val="24"/>
                <w:lang w:val="en-GB"/>
              </w:rPr>
            </w:pPr>
            <w:r w:rsidRPr="00191DD2">
              <w:rPr>
                <w:sz w:val="24"/>
                <w:szCs w:val="24"/>
              </w:rPr>
              <w:t>1.07</w:t>
            </w:r>
          </w:p>
        </w:tc>
        <w:tc>
          <w:tcPr>
            <w:tcW w:w="1231" w:type="dxa"/>
          </w:tcPr>
          <w:p w14:paraId="0F40599D" w14:textId="7FF3F6E5" w:rsidR="00566A86" w:rsidRPr="00191DD2" w:rsidRDefault="00566A86" w:rsidP="00615CA2">
            <w:pPr>
              <w:rPr>
                <w:sz w:val="24"/>
                <w:szCs w:val="24"/>
                <w:lang w:val="en-GB"/>
              </w:rPr>
            </w:pPr>
            <w:r w:rsidRPr="00191DD2">
              <w:rPr>
                <w:sz w:val="24"/>
                <w:szCs w:val="24"/>
              </w:rPr>
              <w:t>Low</w:t>
            </w:r>
          </w:p>
        </w:tc>
      </w:tr>
      <w:tr w:rsidR="009B18A3" w:rsidRPr="00191DD2" w14:paraId="27EB8439" w14:textId="77777777" w:rsidTr="00087855">
        <w:tc>
          <w:tcPr>
            <w:tcW w:w="537" w:type="dxa"/>
          </w:tcPr>
          <w:p w14:paraId="3AB5DF8A" w14:textId="77777777" w:rsidR="00566A86" w:rsidRPr="00191DD2" w:rsidRDefault="00566A86" w:rsidP="00615CA2">
            <w:pPr>
              <w:autoSpaceDE w:val="0"/>
              <w:autoSpaceDN w:val="0"/>
              <w:adjustRightInd w:val="0"/>
              <w:jc w:val="left"/>
              <w:rPr>
                <w:sz w:val="24"/>
                <w:szCs w:val="24"/>
                <w:lang w:val="en-GB"/>
              </w:rPr>
            </w:pPr>
            <w:r w:rsidRPr="00191DD2">
              <w:rPr>
                <w:sz w:val="24"/>
                <w:szCs w:val="24"/>
                <w:lang w:val="en-GB"/>
              </w:rPr>
              <w:t>9</w:t>
            </w:r>
          </w:p>
        </w:tc>
        <w:tc>
          <w:tcPr>
            <w:tcW w:w="6033" w:type="dxa"/>
          </w:tcPr>
          <w:p w14:paraId="6E4D740B" w14:textId="5D896F65" w:rsidR="00566A86" w:rsidRPr="00191DD2" w:rsidRDefault="00566A86" w:rsidP="00615CA2">
            <w:pPr>
              <w:autoSpaceDE w:val="0"/>
              <w:autoSpaceDN w:val="0"/>
              <w:adjustRightInd w:val="0"/>
              <w:rPr>
                <w:sz w:val="24"/>
                <w:szCs w:val="24"/>
                <w:lang w:val="en-GB"/>
              </w:rPr>
            </w:pPr>
            <w:r w:rsidRPr="00191DD2">
              <w:rPr>
                <w:sz w:val="24"/>
                <w:szCs w:val="24"/>
              </w:rPr>
              <w:t>I believe it is acceptable to engage in fraudulent activities to support my family.</w:t>
            </w:r>
          </w:p>
        </w:tc>
        <w:tc>
          <w:tcPr>
            <w:tcW w:w="904" w:type="dxa"/>
            <w:gridSpan w:val="2"/>
            <w:vAlign w:val="center"/>
          </w:tcPr>
          <w:p w14:paraId="2C69ABB4" w14:textId="35EF34B1" w:rsidR="00566A86" w:rsidRPr="00191DD2" w:rsidRDefault="00566A86" w:rsidP="00615CA2">
            <w:pPr>
              <w:autoSpaceDE w:val="0"/>
              <w:autoSpaceDN w:val="0"/>
              <w:adjustRightInd w:val="0"/>
              <w:jc w:val="right"/>
              <w:rPr>
                <w:sz w:val="24"/>
                <w:szCs w:val="24"/>
                <w:lang w:val="en-GB"/>
              </w:rPr>
            </w:pPr>
            <w:r w:rsidRPr="00191DD2">
              <w:rPr>
                <w:sz w:val="24"/>
                <w:szCs w:val="24"/>
              </w:rPr>
              <w:t>2.15</w:t>
            </w:r>
          </w:p>
        </w:tc>
        <w:tc>
          <w:tcPr>
            <w:tcW w:w="745" w:type="dxa"/>
            <w:gridSpan w:val="2"/>
            <w:vAlign w:val="center"/>
          </w:tcPr>
          <w:p w14:paraId="6CECECD5" w14:textId="0BA94F39" w:rsidR="00566A86" w:rsidRPr="00191DD2" w:rsidRDefault="00566A86" w:rsidP="00615CA2">
            <w:pPr>
              <w:jc w:val="right"/>
              <w:rPr>
                <w:sz w:val="24"/>
                <w:szCs w:val="24"/>
                <w:lang w:val="en-GB"/>
              </w:rPr>
            </w:pPr>
            <w:r w:rsidRPr="00191DD2">
              <w:rPr>
                <w:sz w:val="24"/>
                <w:szCs w:val="24"/>
              </w:rPr>
              <w:t>1.03</w:t>
            </w:r>
          </w:p>
        </w:tc>
        <w:tc>
          <w:tcPr>
            <w:tcW w:w="1231" w:type="dxa"/>
          </w:tcPr>
          <w:p w14:paraId="58469C6A" w14:textId="1CB93BD2" w:rsidR="00566A86" w:rsidRPr="00191DD2" w:rsidRDefault="00566A86" w:rsidP="00615CA2">
            <w:pPr>
              <w:rPr>
                <w:sz w:val="24"/>
                <w:szCs w:val="24"/>
                <w:lang w:val="en-GB"/>
              </w:rPr>
            </w:pPr>
            <w:r w:rsidRPr="00191DD2">
              <w:rPr>
                <w:sz w:val="24"/>
                <w:szCs w:val="24"/>
              </w:rPr>
              <w:t>Low</w:t>
            </w:r>
          </w:p>
        </w:tc>
      </w:tr>
      <w:tr w:rsidR="009B18A3" w:rsidRPr="00191DD2" w14:paraId="52FFA244" w14:textId="77777777" w:rsidTr="00087855">
        <w:tc>
          <w:tcPr>
            <w:tcW w:w="537" w:type="dxa"/>
          </w:tcPr>
          <w:p w14:paraId="113C3FE6" w14:textId="77777777" w:rsidR="00566A86" w:rsidRPr="00191DD2" w:rsidRDefault="00566A86" w:rsidP="00615CA2">
            <w:pPr>
              <w:autoSpaceDE w:val="0"/>
              <w:autoSpaceDN w:val="0"/>
              <w:adjustRightInd w:val="0"/>
              <w:jc w:val="left"/>
              <w:rPr>
                <w:sz w:val="24"/>
                <w:szCs w:val="24"/>
                <w:lang w:val="en-GB"/>
              </w:rPr>
            </w:pPr>
            <w:r w:rsidRPr="00191DD2">
              <w:rPr>
                <w:sz w:val="24"/>
                <w:szCs w:val="24"/>
                <w:lang w:val="en-GB"/>
              </w:rPr>
              <w:t>10</w:t>
            </w:r>
          </w:p>
        </w:tc>
        <w:tc>
          <w:tcPr>
            <w:tcW w:w="6033" w:type="dxa"/>
          </w:tcPr>
          <w:p w14:paraId="4F6C0F14" w14:textId="30222C7C" w:rsidR="00566A86" w:rsidRPr="00191DD2" w:rsidRDefault="00566A86" w:rsidP="00615CA2">
            <w:pPr>
              <w:autoSpaceDE w:val="0"/>
              <w:autoSpaceDN w:val="0"/>
              <w:adjustRightInd w:val="0"/>
              <w:rPr>
                <w:sz w:val="24"/>
                <w:szCs w:val="24"/>
                <w:lang w:val="en-GB"/>
              </w:rPr>
            </w:pPr>
            <w:r w:rsidRPr="00191DD2">
              <w:rPr>
                <w:sz w:val="24"/>
                <w:szCs w:val="24"/>
              </w:rPr>
              <w:t xml:space="preserve">I admire people who use shortcuts to become </w:t>
            </w:r>
            <w:r w:rsidRPr="00A803D0">
              <w:rPr>
                <w:sz w:val="24"/>
                <w:szCs w:val="24"/>
                <w:highlight w:val="yellow"/>
              </w:rPr>
              <w:t>wealthy</w:t>
            </w:r>
            <w:r w:rsidR="00A803D0" w:rsidRPr="00A803D0">
              <w:rPr>
                <w:sz w:val="24"/>
                <w:szCs w:val="24"/>
                <w:highlight w:val="yellow"/>
              </w:rPr>
              <w:t>,</w:t>
            </w:r>
            <w:r w:rsidRPr="00191DD2">
              <w:rPr>
                <w:sz w:val="24"/>
                <w:szCs w:val="24"/>
              </w:rPr>
              <w:t xml:space="preserve"> even if those shortcuts are unethical.</w:t>
            </w:r>
          </w:p>
        </w:tc>
        <w:tc>
          <w:tcPr>
            <w:tcW w:w="904" w:type="dxa"/>
            <w:gridSpan w:val="2"/>
            <w:vAlign w:val="center"/>
          </w:tcPr>
          <w:p w14:paraId="7F8B58C4" w14:textId="32DF5720" w:rsidR="00566A86" w:rsidRPr="00191DD2" w:rsidRDefault="00566A86" w:rsidP="00615CA2">
            <w:pPr>
              <w:autoSpaceDE w:val="0"/>
              <w:autoSpaceDN w:val="0"/>
              <w:adjustRightInd w:val="0"/>
              <w:jc w:val="right"/>
              <w:rPr>
                <w:sz w:val="24"/>
                <w:szCs w:val="24"/>
                <w:lang w:val="en-GB"/>
              </w:rPr>
            </w:pPr>
            <w:r w:rsidRPr="00191DD2">
              <w:rPr>
                <w:sz w:val="24"/>
                <w:szCs w:val="24"/>
              </w:rPr>
              <w:t>2.15</w:t>
            </w:r>
          </w:p>
        </w:tc>
        <w:tc>
          <w:tcPr>
            <w:tcW w:w="745" w:type="dxa"/>
            <w:gridSpan w:val="2"/>
            <w:vAlign w:val="center"/>
          </w:tcPr>
          <w:p w14:paraId="1FD943A0" w14:textId="49DE8675" w:rsidR="00566A86" w:rsidRPr="00191DD2" w:rsidRDefault="00566A86" w:rsidP="00615CA2">
            <w:pPr>
              <w:jc w:val="right"/>
              <w:rPr>
                <w:sz w:val="24"/>
                <w:szCs w:val="24"/>
                <w:lang w:val="en-GB"/>
              </w:rPr>
            </w:pPr>
            <w:r w:rsidRPr="00191DD2">
              <w:rPr>
                <w:sz w:val="24"/>
                <w:szCs w:val="24"/>
              </w:rPr>
              <w:t>1.09</w:t>
            </w:r>
          </w:p>
        </w:tc>
        <w:tc>
          <w:tcPr>
            <w:tcW w:w="1231" w:type="dxa"/>
          </w:tcPr>
          <w:p w14:paraId="6D0424AB" w14:textId="5CD53485" w:rsidR="00566A86" w:rsidRPr="00191DD2" w:rsidRDefault="00566A86" w:rsidP="00615CA2">
            <w:pPr>
              <w:rPr>
                <w:sz w:val="24"/>
                <w:szCs w:val="24"/>
                <w:lang w:val="en-GB"/>
              </w:rPr>
            </w:pPr>
            <w:r w:rsidRPr="00191DD2">
              <w:rPr>
                <w:sz w:val="24"/>
                <w:szCs w:val="24"/>
              </w:rPr>
              <w:t>Low</w:t>
            </w:r>
          </w:p>
        </w:tc>
      </w:tr>
      <w:tr w:rsidR="009B18A3" w:rsidRPr="00191DD2" w14:paraId="0EB1C352" w14:textId="77777777" w:rsidTr="00087855">
        <w:tc>
          <w:tcPr>
            <w:tcW w:w="537" w:type="dxa"/>
          </w:tcPr>
          <w:p w14:paraId="3400E525" w14:textId="77777777" w:rsidR="00566A86" w:rsidRPr="00191DD2" w:rsidRDefault="00566A86" w:rsidP="00615CA2">
            <w:pPr>
              <w:autoSpaceDE w:val="0"/>
              <w:autoSpaceDN w:val="0"/>
              <w:adjustRightInd w:val="0"/>
              <w:jc w:val="left"/>
              <w:rPr>
                <w:sz w:val="24"/>
                <w:szCs w:val="24"/>
                <w:lang w:val="en-GB"/>
              </w:rPr>
            </w:pPr>
            <w:r w:rsidRPr="00191DD2">
              <w:rPr>
                <w:sz w:val="24"/>
                <w:szCs w:val="24"/>
                <w:lang w:val="en-GB"/>
              </w:rPr>
              <w:t>11</w:t>
            </w:r>
          </w:p>
        </w:tc>
        <w:tc>
          <w:tcPr>
            <w:tcW w:w="6033" w:type="dxa"/>
          </w:tcPr>
          <w:p w14:paraId="21637923" w14:textId="6527A30C" w:rsidR="00566A86" w:rsidRPr="00191DD2" w:rsidRDefault="00566A86" w:rsidP="00615CA2">
            <w:pPr>
              <w:autoSpaceDE w:val="0"/>
              <w:autoSpaceDN w:val="0"/>
              <w:adjustRightInd w:val="0"/>
              <w:rPr>
                <w:sz w:val="24"/>
                <w:szCs w:val="24"/>
                <w:lang w:val="en-GB"/>
              </w:rPr>
            </w:pPr>
            <w:r w:rsidRPr="00191DD2">
              <w:rPr>
                <w:sz w:val="24"/>
                <w:szCs w:val="24"/>
              </w:rPr>
              <w:t>I am willing to engage in activities like online fraud to earn fast money.</w:t>
            </w:r>
          </w:p>
        </w:tc>
        <w:tc>
          <w:tcPr>
            <w:tcW w:w="904" w:type="dxa"/>
            <w:gridSpan w:val="2"/>
            <w:vAlign w:val="center"/>
          </w:tcPr>
          <w:p w14:paraId="002AEC24" w14:textId="3B7A0473" w:rsidR="00566A86" w:rsidRPr="00191DD2" w:rsidRDefault="00566A86" w:rsidP="00615CA2">
            <w:pPr>
              <w:autoSpaceDE w:val="0"/>
              <w:autoSpaceDN w:val="0"/>
              <w:adjustRightInd w:val="0"/>
              <w:jc w:val="right"/>
              <w:rPr>
                <w:sz w:val="24"/>
                <w:szCs w:val="24"/>
                <w:lang w:val="en-GB"/>
              </w:rPr>
            </w:pPr>
            <w:r w:rsidRPr="00191DD2">
              <w:rPr>
                <w:sz w:val="24"/>
                <w:szCs w:val="24"/>
              </w:rPr>
              <w:t>2.15</w:t>
            </w:r>
          </w:p>
        </w:tc>
        <w:tc>
          <w:tcPr>
            <w:tcW w:w="745" w:type="dxa"/>
            <w:gridSpan w:val="2"/>
            <w:vAlign w:val="center"/>
          </w:tcPr>
          <w:p w14:paraId="09B1CBF1" w14:textId="301F4201" w:rsidR="00566A86" w:rsidRPr="00191DD2" w:rsidRDefault="00566A86" w:rsidP="00615CA2">
            <w:pPr>
              <w:jc w:val="right"/>
              <w:rPr>
                <w:sz w:val="24"/>
                <w:szCs w:val="24"/>
                <w:lang w:val="en-GB"/>
              </w:rPr>
            </w:pPr>
            <w:r w:rsidRPr="00191DD2">
              <w:rPr>
                <w:sz w:val="24"/>
                <w:szCs w:val="24"/>
              </w:rPr>
              <w:t>1.14</w:t>
            </w:r>
          </w:p>
        </w:tc>
        <w:tc>
          <w:tcPr>
            <w:tcW w:w="1231" w:type="dxa"/>
          </w:tcPr>
          <w:p w14:paraId="04E98C23" w14:textId="6AD427EF" w:rsidR="00566A86" w:rsidRPr="00191DD2" w:rsidRDefault="00566A86" w:rsidP="00615CA2">
            <w:pPr>
              <w:rPr>
                <w:sz w:val="24"/>
                <w:szCs w:val="24"/>
                <w:lang w:val="en-GB"/>
              </w:rPr>
            </w:pPr>
            <w:r w:rsidRPr="00191DD2">
              <w:rPr>
                <w:sz w:val="24"/>
                <w:szCs w:val="24"/>
              </w:rPr>
              <w:t>Low</w:t>
            </w:r>
          </w:p>
        </w:tc>
      </w:tr>
      <w:tr w:rsidR="009B18A3" w:rsidRPr="00191DD2" w14:paraId="756A7B51" w14:textId="77777777" w:rsidTr="00087855">
        <w:tc>
          <w:tcPr>
            <w:tcW w:w="537" w:type="dxa"/>
          </w:tcPr>
          <w:p w14:paraId="549ED63D" w14:textId="77777777" w:rsidR="00566A86" w:rsidRPr="00191DD2" w:rsidRDefault="00566A86" w:rsidP="00615CA2">
            <w:pPr>
              <w:autoSpaceDE w:val="0"/>
              <w:autoSpaceDN w:val="0"/>
              <w:adjustRightInd w:val="0"/>
              <w:jc w:val="left"/>
              <w:rPr>
                <w:sz w:val="24"/>
                <w:szCs w:val="24"/>
                <w:lang w:val="en-GB"/>
              </w:rPr>
            </w:pPr>
            <w:r w:rsidRPr="00191DD2">
              <w:rPr>
                <w:sz w:val="24"/>
                <w:szCs w:val="24"/>
                <w:lang w:val="en-GB"/>
              </w:rPr>
              <w:t>12</w:t>
            </w:r>
          </w:p>
        </w:tc>
        <w:tc>
          <w:tcPr>
            <w:tcW w:w="6033" w:type="dxa"/>
          </w:tcPr>
          <w:p w14:paraId="6C8DD6F9" w14:textId="55322129" w:rsidR="00566A86" w:rsidRPr="00191DD2" w:rsidRDefault="00566A86" w:rsidP="00615CA2">
            <w:pPr>
              <w:autoSpaceDE w:val="0"/>
              <w:autoSpaceDN w:val="0"/>
              <w:adjustRightInd w:val="0"/>
              <w:rPr>
                <w:sz w:val="24"/>
                <w:szCs w:val="24"/>
                <w:lang w:val="en-GB"/>
              </w:rPr>
            </w:pPr>
            <w:r w:rsidRPr="00191DD2">
              <w:rPr>
                <w:sz w:val="24"/>
                <w:szCs w:val="24"/>
              </w:rPr>
              <w:t xml:space="preserve">I find myself </w:t>
            </w:r>
            <w:r w:rsidR="001F2FBA" w:rsidRPr="00191DD2">
              <w:rPr>
                <w:sz w:val="24"/>
                <w:szCs w:val="24"/>
              </w:rPr>
              <w:t>considering</w:t>
            </w:r>
            <w:r w:rsidRPr="00191DD2">
              <w:rPr>
                <w:sz w:val="24"/>
                <w:szCs w:val="24"/>
              </w:rPr>
              <w:t xml:space="preserve"> illegal </w:t>
            </w:r>
            <w:r w:rsidR="009D037D" w:rsidRPr="009D037D">
              <w:rPr>
                <w:sz w:val="24"/>
                <w:szCs w:val="24"/>
                <w:highlight w:val="yellow"/>
              </w:rPr>
              <w:t>ways to make</w:t>
            </w:r>
            <w:r w:rsidRPr="00191DD2">
              <w:rPr>
                <w:sz w:val="24"/>
                <w:szCs w:val="24"/>
              </w:rPr>
              <w:t xml:space="preserve"> money.</w:t>
            </w:r>
          </w:p>
        </w:tc>
        <w:tc>
          <w:tcPr>
            <w:tcW w:w="904" w:type="dxa"/>
            <w:gridSpan w:val="2"/>
            <w:vAlign w:val="center"/>
          </w:tcPr>
          <w:p w14:paraId="187CEF1E" w14:textId="72DF5EED" w:rsidR="00566A86" w:rsidRPr="00191DD2" w:rsidRDefault="00566A86" w:rsidP="00615CA2">
            <w:pPr>
              <w:autoSpaceDE w:val="0"/>
              <w:autoSpaceDN w:val="0"/>
              <w:adjustRightInd w:val="0"/>
              <w:jc w:val="right"/>
              <w:rPr>
                <w:sz w:val="24"/>
                <w:szCs w:val="24"/>
                <w:lang w:val="en-GB"/>
              </w:rPr>
            </w:pPr>
            <w:r w:rsidRPr="00191DD2">
              <w:rPr>
                <w:sz w:val="24"/>
                <w:szCs w:val="24"/>
              </w:rPr>
              <w:t>2.14</w:t>
            </w:r>
          </w:p>
        </w:tc>
        <w:tc>
          <w:tcPr>
            <w:tcW w:w="745" w:type="dxa"/>
            <w:gridSpan w:val="2"/>
            <w:vAlign w:val="center"/>
          </w:tcPr>
          <w:p w14:paraId="0BEE11AA" w14:textId="6C0892DB" w:rsidR="00566A86" w:rsidRPr="00191DD2" w:rsidRDefault="00566A86" w:rsidP="00615CA2">
            <w:pPr>
              <w:jc w:val="right"/>
              <w:rPr>
                <w:sz w:val="24"/>
                <w:szCs w:val="24"/>
                <w:lang w:val="en-GB"/>
              </w:rPr>
            </w:pPr>
            <w:r w:rsidRPr="00191DD2">
              <w:rPr>
                <w:sz w:val="24"/>
                <w:szCs w:val="24"/>
              </w:rPr>
              <w:t>1.01</w:t>
            </w:r>
          </w:p>
        </w:tc>
        <w:tc>
          <w:tcPr>
            <w:tcW w:w="1231" w:type="dxa"/>
          </w:tcPr>
          <w:p w14:paraId="47287056" w14:textId="51FD0F04" w:rsidR="00566A86" w:rsidRPr="00191DD2" w:rsidRDefault="00566A86" w:rsidP="00615CA2">
            <w:pPr>
              <w:rPr>
                <w:sz w:val="24"/>
                <w:szCs w:val="24"/>
                <w:lang w:val="en-GB"/>
              </w:rPr>
            </w:pPr>
            <w:r w:rsidRPr="00191DD2">
              <w:rPr>
                <w:sz w:val="24"/>
                <w:szCs w:val="24"/>
              </w:rPr>
              <w:t>Low</w:t>
            </w:r>
          </w:p>
        </w:tc>
      </w:tr>
      <w:tr w:rsidR="009B18A3" w:rsidRPr="00191DD2" w14:paraId="5D285CA4" w14:textId="77777777" w:rsidTr="00087855">
        <w:tc>
          <w:tcPr>
            <w:tcW w:w="537" w:type="dxa"/>
          </w:tcPr>
          <w:p w14:paraId="1109B7BB" w14:textId="77777777" w:rsidR="00566A86" w:rsidRPr="00191DD2" w:rsidRDefault="00566A86" w:rsidP="00615CA2">
            <w:pPr>
              <w:autoSpaceDE w:val="0"/>
              <w:autoSpaceDN w:val="0"/>
              <w:adjustRightInd w:val="0"/>
              <w:jc w:val="left"/>
              <w:rPr>
                <w:sz w:val="24"/>
                <w:szCs w:val="24"/>
                <w:lang w:val="en-GB"/>
              </w:rPr>
            </w:pPr>
            <w:r w:rsidRPr="00191DD2">
              <w:rPr>
                <w:sz w:val="24"/>
                <w:szCs w:val="24"/>
                <w:lang w:val="en-GB"/>
              </w:rPr>
              <w:t>13</w:t>
            </w:r>
          </w:p>
        </w:tc>
        <w:tc>
          <w:tcPr>
            <w:tcW w:w="6033" w:type="dxa"/>
          </w:tcPr>
          <w:p w14:paraId="3CDA4A97" w14:textId="48C9C97A" w:rsidR="00566A86" w:rsidRPr="00191DD2" w:rsidRDefault="00566A86" w:rsidP="00615CA2">
            <w:pPr>
              <w:autoSpaceDE w:val="0"/>
              <w:autoSpaceDN w:val="0"/>
              <w:adjustRightInd w:val="0"/>
              <w:rPr>
                <w:sz w:val="24"/>
                <w:szCs w:val="24"/>
                <w:lang w:val="en-GB"/>
              </w:rPr>
            </w:pPr>
            <w:r w:rsidRPr="009D037D">
              <w:rPr>
                <w:sz w:val="24"/>
                <w:szCs w:val="24"/>
                <w:highlight w:val="yellow"/>
              </w:rPr>
              <w:t xml:space="preserve">I feel envy when others acquire wealth, </w:t>
            </w:r>
            <w:r w:rsidR="009D037D" w:rsidRPr="009D037D">
              <w:rPr>
                <w:sz w:val="24"/>
                <w:szCs w:val="24"/>
                <w:highlight w:val="yellow"/>
              </w:rPr>
              <w:t>which motivates me to seek quick</w:t>
            </w:r>
            <w:r w:rsidRPr="009D037D">
              <w:rPr>
                <w:sz w:val="24"/>
                <w:szCs w:val="24"/>
                <w:highlight w:val="yellow"/>
              </w:rPr>
              <w:t xml:space="preserve"> ways to compete.</w:t>
            </w:r>
          </w:p>
        </w:tc>
        <w:tc>
          <w:tcPr>
            <w:tcW w:w="904" w:type="dxa"/>
            <w:gridSpan w:val="2"/>
            <w:vAlign w:val="center"/>
          </w:tcPr>
          <w:p w14:paraId="1D6C4B8A" w14:textId="577451F9" w:rsidR="00566A86" w:rsidRPr="00191DD2" w:rsidRDefault="00566A86" w:rsidP="00615CA2">
            <w:pPr>
              <w:autoSpaceDE w:val="0"/>
              <w:autoSpaceDN w:val="0"/>
              <w:adjustRightInd w:val="0"/>
              <w:jc w:val="right"/>
              <w:rPr>
                <w:sz w:val="24"/>
                <w:szCs w:val="24"/>
                <w:lang w:val="en-GB"/>
              </w:rPr>
            </w:pPr>
            <w:r w:rsidRPr="00191DD2">
              <w:rPr>
                <w:sz w:val="24"/>
                <w:szCs w:val="24"/>
              </w:rPr>
              <w:t>2.13</w:t>
            </w:r>
          </w:p>
        </w:tc>
        <w:tc>
          <w:tcPr>
            <w:tcW w:w="745" w:type="dxa"/>
            <w:gridSpan w:val="2"/>
            <w:vAlign w:val="center"/>
          </w:tcPr>
          <w:p w14:paraId="5E9AA7F3" w14:textId="67B6AFE4" w:rsidR="00566A86" w:rsidRPr="00191DD2" w:rsidRDefault="00566A86" w:rsidP="00615CA2">
            <w:pPr>
              <w:jc w:val="right"/>
              <w:rPr>
                <w:sz w:val="24"/>
                <w:szCs w:val="24"/>
                <w:lang w:val="en-GB"/>
              </w:rPr>
            </w:pPr>
            <w:r w:rsidRPr="00191DD2">
              <w:rPr>
                <w:sz w:val="24"/>
                <w:szCs w:val="24"/>
              </w:rPr>
              <w:t>1.04</w:t>
            </w:r>
          </w:p>
        </w:tc>
        <w:tc>
          <w:tcPr>
            <w:tcW w:w="1231" w:type="dxa"/>
          </w:tcPr>
          <w:p w14:paraId="6E2A05AB" w14:textId="56B6100A" w:rsidR="00566A86" w:rsidRPr="00191DD2" w:rsidRDefault="00566A86" w:rsidP="00615CA2">
            <w:pPr>
              <w:rPr>
                <w:sz w:val="24"/>
                <w:szCs w:val="24"/>
                <w:lang w:val="en-GB"/>
              </w:rPr>
            </w:pPr>
            <w:r w:rsidRPr="00191DD2">
              <w:rPr>
                <w:sz w:val="24"/>
                <w:szCs w:val="24"/>
              </w:rPr>
              <w:t>Low</w:t>
            </w:r>
          </w:p>
        </w:tc>
      </w:tr>
      <w:tr w:rsidR="009B18A3" w:rsidRPr="00191DD2" w14:paraId="419E01D9" w14:textId="77777777" w:rsidTr="00087855">
        <w:tc>
          <w:tcPr>
            <w:tcW w:w="537" w:type="dxa"/>
          </w:tcPr>
          <w:p w14:paraId="7076F297" w14:textId="77777777" w:rsidR="00566A86" w:rsidRPr="00191DD2" w:rsidRDefault="00566A86" w:rsidP="00615CA2">
            <w:pPr>
              <w:autoSpaceDE w:val="0"/>
              <w:autoSpaceDN w:val="0"/>
              <w:adjustRightInd w:val="0"/>
              <w:jc w:val="left"/>
              <w:rPr>
                <w:sz w:val="24"/>
                <w:szCs w:val="24"/>
              </w:rPr>
            </w:pPr>
            <w:r w:rsidRPr="00191DD2">
              <w:rPr>
                <w:sz w:val="24"/>
                <w:szCs w:val="24"/>
              </w:rPr>
              <w:lastRenderedPageBreak/>
              <w:t>14</w:t>
            </w:r>
          </w:p>
        </w:tc>
        <w:tc>
          <w:tcPr>
            <w:tcW w:w="6033" w:type="dxa"/>
          </w:tcPr>
          <w:p w14:paraId="1E458418" w14:textId="26318CEA" w:rsidR="00566A86" w:rsidRPr="00A803D0" w:rsidRDefault="00566A86" w:rsidP="00615CA2">
            <w:pPr>
              <w:autoSpaceDE w:val="0"/>
              <w:autoSpaceDN w:val="0"/>
              <w:adjustRightInd w:val="0"/>
              <w:rPr>
                <w:sz w:val="24"/>
                <w:szCs w:val="24"/>
                <w:highlight w:val="yellow"/>
              </w:rPr>
            </w:pPr>
            <w:r w:rsidRPr="00A803D0">
              <w:rPr>
                <w:sz w:val="24"/>
                <w:szCs w:val="24"/>
                <w:highlight w:val="yellow"/>
              </w:rPr>
              <w:t>I think flashy lifestyles matter</w:t>
            </w:r>
            <w:r w:rsidR="00A803D0" w:rsidRPr="00A803D0">
              <w:rPr>
                <w:sz w:val="24"/>
                <w:szCs w:val="24"/>
                <w:highlight w:val="yellow"/>
              </w:rPr>
              <w:t>, even if it means acquiring</w:t>
            </w:r>
            <w:r w:rsidRPr="00A803D0">
              <w:rPr>
                <w:sz w:val="24"/>
                <w:szCs w:val="24"/>
                <w:highlight w:val="yellow"/>
              </w:rPr>
              <w:t xml:space="preserve"> wealth illegally.</w:t>
            </w:r>
          </w:p>
        </w:tc>
        <w:tc>
          <w:tcPr>
            <w:tcW w:w="904" w:type="dxa"/>
            <w:gridSpan w:val="2"/>
            <w:vAlign w:val="center"/>
          </w:tcPr>
          <w:p w14:paraId="6BE93C4C" w14:textId="584980B1" w:rsidR="00566A86" w:rsidRPr="00191DD2" w:rsidRDefault="00566A86" w:rsidP="00615CA2">
            <w:pPr>
              <w:autoSpaceDE w:val="0"/>
              <w:autoSpaceDN w:val="0"/>
              <w:adjustRightInd w:val="0"/>
              <w:jc w:val="right"/>
              <w:rPr>
                <w:sz w:val="24"/>
                <w:szCs w:val="24"/>
              </w:rPr>
            </w:pPr>
            <w:r w:rsidRPr="00191DD2">
              <w:rPr>
                <w:sz w:val="24"/>
                <w:szCs w:val="24"/>
              </w:rPr>
              <w:t>2.10</w:t>
            </w:r>
          </w:p>
        </w:tc>
        <w:tc>
          <w:tcPr>
            <w:tcW w:w="745" w:type="dxa"/>
            <w:gridSpan w:val="2"/>
            <w:vAlign w:val="center"/>
          </w:tcPr>
          <w:p w14:paraId="6DBB168F" w14:textId="67E39F15" w:rsidR="00566A86" w:rsidRPr="00191DD2" w:rsidRDefault="00566A86" w:rsidP="00615CA2">
            <w:pPr>
              <w:jc w:val="right"/>
              <w:rPr>
                <w:sz w:val="24"/>
                <w:szCs w:val="24"/>
              </w:rPr>
            </w:pPr>
            <w:r w:rsidRPr="00191DD2">
              <w:rPr>
                <w:sz w:val="24"/>
                <w:szCs w:val="24"/>
              </w:rPr>
              <w:t>0.98</w:t>
            </w:r>
          </w:p>
        </w:tc>
        <w:tc>
          <w:tcPr>
            <w:tcW w:w="1231" w:type="dxa"/>
          </w:tcPr>
          <w:p w14:paraId="3D5D5BF8" w14:textId="0369E94D" w:rsidR="00566A86" w:rsidRPr="00191DD2" w:rsidRDefault="00566A86" w:rsidP="00615CA2">
            <w:pPr>
              <w:rPr>
                <w:sz w:val="24"/>
                <w:szCs w:val="24"/>
              </w:rPr>
            </w:pPr>
            <w:r w:rsidRPr="00191DD2">
              <w:rPr>
                <w:sz w:val="24"/>
                <w:szCs w:val="24"/>
              </w:rPr>
              <w:t>Low</w:t>
            </w:r>
          </w:p>
        </w:tc>
      </w:tr>
      <w:tr w:rsidR="009B18A3" w:rsidRPr="00191DD2" w14:paraId="2F57CE3E" w14:textId="77777777" w:rsidTr="00087855">
        <w:tc>
          <w:tcPr>
            <w:tcW w:w="537" w:type="dxa"/>
          </w:tcPr>
          <w:p w14:paraId="65B9C9FB" w14:textId="77777777" w:rsidR="00566A86" w:rsidRPr="00191DD2" w:rsidRDefault="00566A86" w:rsidP="00615CA2">
            <w:pPr>
              <w:autoSpaceDE w:val="0"/>
              <w:autoSpaceDN w:val="0"/>
              <w:adjustRightInd w:val="0"/>
              <w:jc w:val="left"/>
              <w:rPr>
                <w:sz w:val="24"/>
                <w:szCs w:val="24"/>
              </w:rPr>
            </w:pPr>
            <w:r w:rsidRPr="00191DD2">
              <w:rPr>
                <w:sz w:val="24"/>
                <w:szCs w:val="24"/>
              </w:rPr>
              <w:t>15</w:t>
            </w:r>
          </w:p>
        </w:tc>
        <w:tc>
          <w:tcPr>
            <w:tcW w:w="6033" w:type="dxa"/>
          </w:tcPr>
          <w:p w14:paraId="23868E75" w14:textId="07C349E7" w:rsidR="00566A86" w:rsidRPr="00191DD2" w:rsidRDefault="00566A86" w:rsidP="00615CA2">
            <w:pPr>
              <w:autoSpaceDE w:val="0"/>
              <w:autoSpaceDN w:val="0"/>
              <w:adjustRightInd w:val="0"/>
              <w:rPr>
                <w:sz w:val="24"/>
                <w:szCs w:val="24"/>
              </w:rPr>
            </w:pPr>
            <w:r w:rsidRPr="00191DD2">
              <w:rPr>
                <w:sz w:val="24"/>
                <w:szCs w:val="24"/>
              </w:rPr>
              <w:t>I feel comfortable engaging in online scams if I know I won’t get caught.</w:t>
            </w:r>
          </w:p>
        </w:tc>
        <w:tc>
          <w:tcPr>
            <w:tcW w:w="904" w:type="dxa"/>
            <w:gridSpan w:val="2"/>
            <w:vAlign w:val="center"/>
          </w:tcPr>
          <w:p w14:paraId="7C13E409" w14:textId="10C9116A" w:rsidR="00566A86" w:rsidRPr="00191DD2" w:rsidRDefault="00566A86" w:rsidP="00615CA2">
            <w:pPr>
              <w:autoSpaceDE w:val="0"/>
              <w:autoSpaceDN w:val="0"/>
              <w:adjustRightInd w:val="0"/>
              <w:jc w:val="right"/>
              <w:rPr>
                <w:sz w:val="24"/>
                <w:szCs w:val="24"/>
              </w:rPr>
            </w:pPr>
            <w:r w:rsidRPr="00191DD2">
              <w:rPr>
                <w:sz w:val="24"/>
                <w:szCs w:val="24"/>
              </w:rPr>
              <w:t>2.10</w:t>
            </w:r>
          </w:p>
        </w:tc>
        <w:tc>
          <w:tcPr>
            <w:tcW w:w="745" w:type="dxa"/>
            <w:gridSpan w:val="2"/>
            <w:vAlign w:val="center"/>
          </w:tcPr>
          <w:p w14:paraId="22201CB1" w14:textId="0029BA37" w:rsidR="00566A86" w:rsidRPr="00191DD2" w:rsidRDefault="00566A86" w:rsidP="00615CA2">
            <w:pPr>
              <w:jc w:val="right"/>
              <w:rPr>
                <w:sz w:val="24"/>
                <w:szCs w:val="24"/>
              </w:rPr>
            </w:pPr>
            <w:r w:rsidRPr="00191DD2">
              <w:rPr>
                <w:sz w:val="24"/>
                <w:szCs w:val="24"/>
              </w:rPr>
              <w:t>1.05</w:t>
            </w:r>
          </w:p>
        </w:tc>
        <w:tc>
          <w:tcPr>
            <w:tcW w:w="1231" w:type="dxa"/>
          </w:tcPr>
          <w:p w14:paraId="44F969AC" w14:textId="40443D2D" w:rsidR="00566A86" w:rsidRPr="00191DD2" w:rsidRDefault="00566A86" w:rsidP="00615CA2">
            <w:pPr>
              <w:rPr>
                <w:sz w:val="24"/>
                <w:szCs w:val="24"/>
              </w:rPr>
            </w:pPr>
            <w:r w:rsidRPr="00191DD2">
              <w:rPr>
                <w:sz w:val="24"/>
                <w:szCs w:val="24"/>
              </w:rPr>
              <w:t>Low</w:t>
            </w:r>
          </w:p>
        </w:tc>
      </w:tr>
      <w:tr w:rsidR="009B18A3" w:rsidRPr="00191DD2" w14:paraId="7A7D0FBA" w14:textId="77777777" w:rsidTr="00087855">
        <w:tc>
          <w:tcPr>
            <w:tcW w:w="537" w:type="dxa"/>
          </w:tcPr>
          <w:p w14:paraId="568FE36F" w14:textId="77777777" w:rsidR="00566A86" w:rsidRPr="00191DD2" w:rsidRDefault="00566A86" w:rsidP="00615CA2">
            <w:pPr>
              <w:autoSpaceDE w:val="0"/>
              <w:autoSpaceDN w:val="0"/>
              <w:adjustRightInd w:val="0"/>
              <w:jc w:val="left"/>
              <w:rPr>
                <w:sz w:val="24"/>
                <w:szCs w:val="24"/>
              </w:rPr>
            </w:pPr>
            <w:r w:rsidRPr="00191DD2">
              <w:rPr>
                <w:sz w:val="24"/>
                <w:szCs w:val="24"/>
              </w:rPr>
              <w:t>16</w:t>
            </w:r>
          </w:p>
        </w:tc>
        <w:tc>
          <w:tcPr>
            <w:tcW w:w="6033" w:type="dxa"/>
          </w:tcPr>
          <w:p w14:paraId="6914FB07" w14:textId="0D5E04FA" w:rsidR="00566A86" w:rsidRPr="00191DD2" w:rsidRDefault="00566A86" w:rsidP="00615CA2">
            <w:pPr>
              <w:autoSpaceDE w:val="0"/>
              <w:autoSpaceDN w:val="0"/>
              <w:adjustRightInd w:val="0"/>
              <w:rPr>
                <w:sz w:val="24"/>
                <w:szCs w:val="24"/>
              </w:rPr>
            </w:pPr>
            <w:r w:rsidRPr="00191DD2">
              <w:rPr>
                <w:sz w:val="24"/>
                <w:szCs w:val="24"/>
              </w:rPr>
              <w:t xml:space="preserve">I am willing to overlook </w:t>
            </w:r>
            <w:r w:rsidR="00A803D0" w:rsidRPr="00A803D0">
              <w:rPr>
                <w:sz w:val="24"/>
                <w:szCs w:val="24"/>
                <w:highlight w:val="yellow"/>
              </w:rPr>
              <w:t xml:space="preserve">the </w:t>
            </w:r>
            <w:r w:rsidRPr="00A803D0">
              <w:rPr>
                <w:sz w:val="24"/>
                <w:szCs w:val="24"/>
                <w:highlight w:val="yellow"/>
              </w:rPr>
              <w:t>consequences</w:t>
            </w:r>
            <w:r w:rsidRPr="00191DD2">
              <w:rPr>
                <w:sz w:val="24"/>
                <w:szCs w:val="24"/>
              </w:rPr>
              <w:t xml:space="preserve"> of illegal activities if they bring quick wealth.</w:t>
            </w:r>
          </w:p>
        </w:tc>
        <w:tc>
          <w:tcPr>
            <w:tcW w:w="904" w:type="dxa"/>
            <w:gridSpan w:val="2"/>
            <w:vAlign w:val="center"/>
          </w:tcPr>
          <w:p w14:paraId="64EF3659" w14:textId="4344494A" w:rsidR="00566A86" w:rsidRPr="00191DD2" w:rsidRDefault="00566A86" w:rsidP="00615CA2">
            <w:pPr>
              <w:autoSpaceDE w:val="0"/>
              <w:autoSpaceDN w:val="0"/>
              <w:adjustRightInd w:val="0"/>
              <w:jc w:val="right"/>
              <w:rPr>
                <w:sz w:val="24"/>
                <w:szCs w:val="24"/>
              </w:rPr>
            </w:pPr>
            <w:r w:rsidRPr="00191DD2">
              <w:rPr>
                <w:sz w:val="24"/>
                <w:szCs w:val="24"/>
              </w:rPr>
              <w:t>2.08</w:t>
            </w:r>
          </w:p>
        </w:tc>
        <w:tc>
          <w:tcPr>
            <w:tcW w:w="745" w:type="dxa"/>
            <w:gridSpan w:val="2"/>
            <w:vAlign w:val="center"/>
          </w:tcPr>
          <w:p w14:paraId="4804E95F" w14:textId="30E6386D" w:rsidR="00566A86" w:rsidRPr="00191DD2" w:rsidRDefault="00566A86" w:rsidP="00615CA2">
            <w:pPr>
              <w:jc w:val="right"/>
              <w:rPr>
                <w:sz w:val="24"/>
                <w:szCs w:val="24"/>
              </w:rPr>
            </w:pPr>
            <w:r w:rsidRPr="00191DD2">
              <w:rPr>
                <w:sz w:val="24"/>
                <w:szCs w:val="24"/>
              </w:rPr>
              <w:t>1.05</w:t>
            </w:r>
          </w:p>
        </w:tc>
        <w:tc>
          <w:tcPr>
            <w:tcW w:w="1231" w:type="dxa"/>
          </w:tcPr>
          <w:p w14:paraId="7F79B0B5" w14:textId="3392DDC8" w:rsidR="00566A86" w:rsidRPr="00191DD2" w:rsidRDefault="00566A86" w:rsidP="00615CA2">
            <w:pPr>
              <w:rPr>
                <w:sz w:val="24"/>
                <w:szCs w:val="24"/>
              </w:rPr>
            </w:pPr>
            <w:r w:rsidRPr="00191DD2">
              <w:rPr>
                <w:sz w:val="24"/>
                <w:szCs w:val="24"/>
              </w:rPr>
              <w:t>Low</w:t>
            </w:r>
          </w:p>
        </w:tc>
      </w:tr>
      <w:tr w:rsidR="009B18A3" w:rsidRPr="00191DD2" w14:paraId="5AAC3E13" w14:textId="77777777" w:rsidTr="00087855">
        <w:tc>
          <w:tcPr>
            <w:tcW w:w="537" w:type="dxa"/>
          </w:tcPr>
          <w:p w14:paraId="2AD15C11" w14:textId="77777777" w:rsidR="00566A86" w:rsidRPr="00191DD2" w:rsidRDefault="00566A86" w:rsidP="00615CA2">
            <w:pPr>
              <w:autoSpaceDE w:val="0"/>
              <w:autoSpaceDN w:val="0"/>
              <w:adjustRightInd w:val="0"/>
              <w:jc w:val="left"/>
              <w:rPr>
                <w:sz w:val="24"/>
                <w:szCs w:val="24"/>
              </w:rPr>
            </w:pPr>
            <w:r w:rsidRPr="00191DD2">
              <w:rPr>
                <w:sz w:val="24"/>
                <w:szCs w:val="24"/>
              </w:rPr>
              <w:t>17</w:t>
            </w:r>
          </w:p>
        </w:tc>
        <w:tc>
          <w:tcPr>
            <w:tcW w:w="6033" w:type="dxa"/>
          </w:tcPr>
          <w:p w14:paraId="3CC5B7A4" w14:textId="043FAD5E" w:rsidR="00566A86" w:rsidRPr="00191DD2" w:rsidRDefault="00566A86" w:rsidP="00615CA2">
            <w:pPr>
              <w:autoSpaceDE w:val="0"/>
              <w:autoSpaceDN w:val="0"/>
              <w:adjustRightInd w:val="0"/>
              <w:rPr>
                <w:sz w:val="24"/>
                <w:szCs w:val="24"/>
              </w:rPr>
            </w:pPr>
            <w:r w:rsidRPr="00191DD2">
              <w:rPr>
                <w:sz w:val="24"/>
                <w:szCs w:val="24"/>
              </w:rPr>
              <w:t>I feel it is normal to lie or deceive others to get ahead financially.</w:t>
            </w:r>
          </w:p>
        </w:tc>
        <w:tc>
          <w:tcPr>
            <w:tcW w:w="904" w:type="dxa"/>
            <w:gridSpan w:val="2"/>
            <w:vAlign w:val="center"/>
          </w:tcPr>
          <w:p w14:paraId="0822E2A7" w14:textId="6A64AC8B" w:rsidR="00566A86" w:rsidRPr="00191DD2" w:rsidRDefault="00566A86" w:rsidP="00615CA2">
            <w:pPr>
              <w:autoSpaceDE w:val="0"/>
              <w:autoSpaceDN w:val="0"/>
              <w:adjustRightInd w:val="0"/>
              <w:jc w:val="right"/>
              <w:rPr>
                <w:sz w:val="24"/>
                <w:szCs w:val="24"/>
              </w:rPr>
            </w:pPr>
            <w:r w:rsidRPr="00191DD2">
              <w:rPr>
                <w:sz w:val="24"/>
                <w:szCs w:val="24"/>
              </w:rPr>
              <w:t>2.02</w:t>
            </w:r>
          </w:p>
        </w:tc>
        <w:tc>
          <w:tcPr>
            <w:tcW w:w="745" w:type="dxa"/>
            <w:gridSpan w:val="2"/>
            <w:vAlign w:val="center"/>
          </w:tcPr>
          <w:p w14:paraId="3D5DCC80" w14:textId="2947735A" w:rsidR="00566A86" w:rsidRPr="00191DD2" w:rsidRDefault="00566A86" w:rsidP="00615CA2">
            <w:pPr>
              <w:jc w:val="right"/>
              <w:rPr>
                <w:sz w:val="24"/>
                <w:szCs w:val="24"/>
              </w:rPr>
            </w:pPr>
            <w:r w:rsidRPr="00191DD2">
              <w:rPr>
                <w:sz w:val="24"/>
                <w:szCs w:val="24"/>
              </w:rPr>
              <w:t>1.03</w:t>
            </w:r>
          </w:p>
        </w:tc>
        <w:tc>
          <w:tcPr>
            <w:tcW w:w="1231" w:type="dxa"/>
          </w:tcPr>
          <w:p w14:paraId="527B2E4E" w14:textId="23A32531" w:rsidR="00566A86" w:rsidRPr="00191DD2" w:rsidRDefault="00566A86" w:rsidP="00615CA2">
            <w:pPr>
              <w:rPr>
                <w:sz w:val="24"/>
                <w:szCs w:val="24"/>
              </w:rPr>
            </w:pPr>
            <w:r w:rsidRPr="00191DD2">
              <w:rPr>
                <w:sz w:val="24"/>
                <w:szCs w:val="24"/>
              </w:rPr>
              <w:t>Low</w:t>
            </w:r>
          </w:p>
        </w:tc>
      </w:tr>
      <w:tr w:rsidR="009B18A3" w:rsidRPr="00191DD2" w14:paraId="37E5D851" w14:textId="77777777" w:rsidTr="00087855">
        <w:tc>
          <w:tcPr>
            <w:tcW w:w="537" w:type="dxa"/>
          </w:tcPr>
          <w:p w14:paraId="1CD653A5" w14:textId="77777777" w:rsidR="00566A86" w:rsidRPr="00191DD2" w:rsidRDefault="00566A86" w:rsidP="00615CA2">
            <w:pPr>
              <w:autoSpaceDE w:val="0"/>
              <w:autoSpaceDN w:val="0"/>
              <w:adjustRightInd w:val="0"/>
              <w:jc w:val="left"/>
              <w:rPr>
                <w:sz w:val="24"/>
                <w:szCs w:val="24"/>
              </w:rPr>
            </w:pPr>
            <w:r w:rsidRPr="00191DD2">
              <w:rPr>
                <w:sz w:val="24"/>
                <w:szCs w:val="24"/>
              </w:rPr>
              <w:t>18</w:t>
            </w:r>
          </w:p>
        </w:tc>
        <w:tc>
          <w:tcPr>
            <w:tcW w:w="6033" w:type="dxa"/>
          </w:tcPr>
          <w:p w14:paraId="65539444" w14:textId="1D4CB041" w:rsidR="00566A86" w:rsidRPr="00191DD2" w:rsidRDefault="00566A86" w:rsidP="00615CA2">
            <w:pPr>
              <w:autoSpaceDE w:val="0"/>
              <w:autoSpaceDN w:val="0"/>
              <w:adjustRightInd w:val="0"/>
              <w:rPr>
                <w:sz w:val="24"/>
                <w:szCs w:val="24"/>
              </w:rPr>
            </w:pPr>
            <w:r w:rsidRPr="00191DD2">
              <w:rPr>
                <w:sz w:val="24"/>
                <w:szCs w:val="24"/>
              </w:rPr>
              <w:t>I would consider gambling as a way to solve my financial problems.</w:t>
            </w:r>
          </w:p>
        </w:tc>
        <w:tc>
          <w:tcPr>
            <w:tcW w:w="904" w:type="dxa"/>
            <w:gridSpan w:val="2"/>
            <w:vAlign w:val="center"/>
          </w:tcPr>
          <w:p w14:paraId="526BDECD" w14:textId="4F49670A" w:rsidR="00566A86" w:rsidRPr="00191DD2" w:rsidRDefault="00566A86" w:rsidP="00615CA2">
            <w:pPr>
              <w:autoSpaceDE w:val="0"/>
              <w:autoSpaceDN w:val="0"/>
              <w:adjustRightInd w:val="0"/>
              <w:jc w:val="right"/>
              <w:rPr>
                <w:sz w:val="24"/>
                <w:szCs w:val="24"/>
              </w:rPr>
            </w:pPr>
            <w:r w:rsidRPr="00191DD2">
              <w:rPr>
                <w:sz w:val="24"/>
                <w:szCs w:val="24"/>
              </w:rPr>
              <w:t>1.98</w:t>
            </w:r>
          </w:p>
        </w:tc>
        <w:tc>
          <w:tcPr>
            <w:tcW w:w="745" w:type="dxa"/>
            <w:gridSpan w:val="2"/>
            <w:vAlign w:val="center"/>
          </w:tcPr>
          <w:p w14:paraId="0F4F401C" w14:textId="5D742DE4" w:rsidR="00566A86" w:rsidRPr="00191DD2" w:rsidRDefault="00566A86" w:rsidP="00615CA2">
            <w:pPr>
              <w:jc w:val="right"/>
              <w:rPr>
                <w:sz w:val="24"/>
                <w:szCs w:val="24"/>
              </w:rPr>
            </w:pPr>
            <w:r w:rsidRPr="00191DD2">
              <w:rPr>
                <w:sz w:val="24"/>
                <w:szCs w:val="24"/>
              </w:rPr>
              <w:t>1.00</w:t>
            </w:r>
          </w:p>
        </w:tc>
        <w:tc>
          <w:tcPr>
            <w:tcW w:w="1231" w:type="dxa"/>
          </w:tcPr>
          <w:p w14:paraId="6E5B1948" w14:textId="734DC2C1" w:rsidR="00566A86" w:rsidRPr="00191DD2" w:rsidRDefault="00566A86" w:rsidP="00615CA2">
            <w:pPr>
              <w:rPr>
                <w:sz w:val="24"/>
                <w:szCs w:val="24"/>
              </w:rPr>
            </w:pPr>
            <w:r w:rsidRPr="00191DD2">
              <w:rPr>
                <w:sz w:val="24"/>
                <w:szCs w:val="24"/>
              </w:rPr>
              <w:t>Low</w:t>
            </w:r>
          </w:p>
        </w:tc>
      </w:tr>
      <w:tr w:rsidR="009B18A3" w:rsidRPr="00191DD2" w14:paraId="58544C9E" w14:textId="77777777" w:rsidTr="00087855">
        <w:tc>
          <w:tcPr>
            <w:tcW w:w="537" w:type="dxa"/>
          </w:tcPr>
          <w:p w14:paraId="07A86A54" w14:textId="77777777" w:rsidR="00566A86" w:rsidRPr="00191DD2" w:rsidRDefault="00566A86" w:rsidP="00615CA2">
            <w:pPr>
              <w:autoSpaceDE w:val="0"/>
              <w:autoSpaceDN w:val="0"/>
              <w:adjustRightInd w:val="0"/>
              <w:jc w:val="left"/>
              <w:rPr>
                <w:sz w:val="24"/>
                <w:szCs w:val="24"/>
              </w:rPr>
            </w:pPr>
            <w:r w:rsidRPr="00191DD2">
              <w:rPr>
                <w:sz w:val="24"/>
                <w:szCs w:val="24"/>
              </w:rPr>
              <w:t>19</w:t>
            </w:r>
          </w:p>
        </w:tc>
        <w:tc>
          <w:tcPr>
            <w:tcW w:w="6033" w:type="dxa"/>
          </w:tcPr>
          <w:p w14:paraId="6303D641" w14:textId="007F48A8" w:rsidR="00566A86" w:rsidRPr="00191DD2" w:rsidRDefault="00566A86" w:rsidP="00615CA2">
            <w:pPr>
              <w:autoSpaceDE w:val="0"/>
              <w:autoSpaceDN w:val="0"/>
              <w:adjustRightInd w:val="0"/>
              <w:rPr>
                <w:sz w:val="24"/>
                <w:szCs w:val="24"/>
              </w:rPr>
            </w:pPr>
            <w:r w:rsidRPr="00191DD2">
              <w:rPr>
                <w:sz w:val="24"/>
                <w:szCs w:val="24"/>
              </w:rPr>
              <w:t>My friends are gamblers</w:t>
            </w:r>
          </w:p>
        </w:tc>
        <w:tc>
          <w:tcPr>
            <w:tcW w:w="904" w:type="dxa"/>
            <w:gridSpan w:val="2"/>
            <w:vAlign w:val="center"/>
          </w:tcPr>
          <w:p w14:paraId="253F6F3B" w14:textId="31C6F251" w:rsidR="00566A86" w:rsidRPr="00191DD2" w:rsidRDefault="00566A86" w:rsidP="00615CA2">
            <w:pPr>
              <w:autoSpaceDE w:val="0"/>
              <w:autoSpaceDN w:val="0"/>
              <w:adjustRightInd w:val="0"/>
              <w:jc w:val="right"/>
              <w:rPr>
                <w:sz w:val="24"/>
                <w:szCs w:val="24"/>
              </w:rPr>
            </w:pPr>
            <w:r w:rsidRPr="00191DD2">
              <w:rPr>
                <w:sz w:val="24"/>
                <w:szCs w:val="24"/>
              </w:rPr>
              <w:t>1.95</w:t>
            </w:r>
          </w:p>
        </w:tc>
        <w:tc>
          <w:tcPr>
            <w:tcW w:w="745" w:type="dxa"/>
            <w:gridSpan w:val="2"/>
            <w:vAlign w:val="center"/>
          </w:tcPr>
          <w:p w14:paraId="0D9AE854" w14:textId="28F0B768" w:rsidR="00566A86" w:rsidRPr="00191DD2" w:rsidRDefault="00566A86" w:rsidP="00615CA2">
            <w:pPr>
              <w:jc w:val="right"/>
              <w:rPr>
                <w:sz w:val="24"/>
                <w:szCs w:val="24"/>
              </w:rPr>
            </w:pPr>
            <w:r w:rsidRPr="00191DD2">
              <w:rPr>
                <w:sz w:val="24"/>
                <w:szCs w:val="24"/>
              </w:rPr>
              <w:t>1.03</w:t>
            </w:r>
          </w:p>
        </w:tc>
        <w:tc>
          <w:tcPr>
            <w:tcW w:w="1231" w:type="dxa"/>
          </w:tcPr>
          <w:p w14:paraId="0ACF9358" w14:textId="60FEFF08" w:rsidR="00566A86" w:rsidRPr="00191DD2" w:rsidRDefault="00566A86" w:rsidP="00615CA2">
            <w:pPr>
              <w:rPr>
                <w:sz w:val="24"/>
                <w:szCs w:val="24"/>
              </w:rPr>
            </w:pPr>
            <w:r w:rsidRPr="00191DD2">
              <w:rPr>
                <w:sz w:val="24"/>
                <w:szCs w:val="24"/>
              </w:rPr>
              <w:t>Low</w:t>
            </w:r>
          </w:p>
        </w:tc>
      </w:tr>
      <w:tr w:rsidR="009B18A3" w:rsidRPr="00191DD2" w14:paraId="3F1EB1DC" w14:textId="77777777" w:rsidTr="00087855">
        <w:tc>
          <w:tcPr>
            <w:tcW w:w="537" w:type="dxa"/>
          </w:tcPr>
          <w:p w14:paraId="350C2556" w14:textId="77777777" w:rsidR="00566A86" w:rsidRPr="00191DD2" w:rsidRDefault="00566A86" w:rsidP="00615CA2">
            <w:pPr>
              <w:autoSpaceDE w:val="0"/>
              <w:autoSpaceDN w:val="0"/>
              <w:adjustRightInd w:val="0"/>
              <w:jc w:val="left"/>
              <w:rPr>
                <w:sz w:val="24"/>
                <w:szCs w:val="24"/>
              </w:rPr>
            </w:pPr>
            <w:r w:rsidRPr="00191DD2">
              <w:rPr>
                <w:sz w:val="24"/>
                <w:szCs w:val="24"/>
              </w:rPr>
              <w:t>20</w:t>
            </w:r>
          </w:p>
        </w:tc>
        <w:tc>
          <w:tcPr>
            <w:tcW w:w="6033" w:type="dxa"/>
          </w:tcPr>
          <w:p w14:paraId="2E012936" w14:textId="46169FE8" w:rsidR="00566A86" w:rsidRPr="00191DD2" w:rsidRDefault="00566A86" w:rsidP="00615CA2">
            <w:pPr>
              <w:autoSpaceDE w:val="0"/>
              <w:autoSpaceDN w:val="0"/>
              <w:adjustRightInd w:val="0"/>
              <w:rPr>
                <w:sz w:val="24"/>
                <w:szCs w:val="24"/>
              </w:rPr>
            </w:pPr>
            <w:r w:rsidRPr="00191DD2">
              <w:rPr>
                <w:sz w:val="24"/>
                <w:szCs w:val="24"/>
              </w:rPr>
              <w:t>My parents celebrate quick wealth even when you are a student</w:t>
            </w:r>
          </w:p>
        </w:tc>
        <w:tc>
          <w:tcPr>
            <w:tcW w:w="904" w:type="dxa"/>
            <w:gridSpan w:val="2"/>
            <w:vAlign w:val="center"/>
          </w:tcPr>
          <w:p w14:paraId="7D96D5B4" w14:textId="117B0E08" w:rsidR="00566A86" w:rsidRPr="00191DD2" w:rsidRDefault="00566A86" w:rsidP="00615CA2">
            <w:pPr>
              <w:autoSpaceDE w:val="0"/>
              <w:autoSpaceDN w:val="0"/>
              <w:adjustRightInd w:val="0"/>
              <w:jc w:val="right"/>
              <w:rPr>
                <w:sz w:val="24"/>
                <w:szCs w:val="24"/>
              </w:rPr>
            </w:pPr>
            <w:r w:rsidRPr="00191DD2">
              <w:rPr>
                <w:sz w:val="24"/>
                <w:szCs w:val="24"/>
              </w:rPr>
              <w:t>1.89</w:t>
            </w:r>
          </w:p>
        </w:tc>
        <w:tc>
          <w:tcPr>
            <w:tcW w:w="745" w:type="dxa"/>
            <w:gridSpan w:val="2"/>
            <w:vAlign w:val="center"/>
          </w:tcPr>
          <w:p w14:paraId="1E915979" w14:textId="06EF0E5E" w:rsidR="00566A86" w:rsidRPr="00191DD2" w:rsidRDefault="00566A86" w:rsidP="00615CA2">
            <w:pPr>
              <w:jc w:val="right"/>
              <w:rPr>
                <w:sz w:val="24"/>
                <w:szCs w:val="24"/>
              </w:rPr>
            </w:pPr>
            <w:r w:rsidRPr="00191DD2">
              <w:rPr>
                <w:sz w:val="24"/>
                <w:szCs w:val="24"/>
              </w:rPr>
              <w:t>1.02</w:t>
            </w:r>
          </w:p>
        </w:tc>
        <w:tc>
          <w:tcPr>
            <w:tcW w:w="1231" w:type="dxa"/>
          </w:tcPr>
          <w:p w14:paraId="49222CD5" w14:textId="34BAF390" w:rsidR="00566A86" w:rsidRPr="00191DD2" w:rsidRDefault="00566A86" w:rsidP="00615CA2">
            <w:pPr>
              <w:rPr>
                <w:sz w:val="24"/>
                <w:szCs w:val="24"/>
              </w:rPr>
            </w:pPr>
            <w:r w:rsidRPr="00191DD2">
              <w:rPr>
                <w:sz w:val="24"/>
                <w:szCs w:val="24"/>
              </w:rPr>
              <w:t>Low</w:t>
            </w:r>
          </w:p>
        </w:tc>
      </w:tr>
      <w:tr w:rsidR="009B18A3" w:rsidRPr="00191DD2" w14:paraId="454B870D" w14:textId="77777777" w:rsidTr="00087855">
        <w:tc>
          <w:tcPr>
            <w:tcW w:w="537" w:type="dxa"/>
          </w:tcPr>
          <w:p w14:paraId="179A0D88" w14:textId="77777777" w:rsidR="00566A86" w:rsidRPr="00191DD2" w:rsidRDefault="00566A86" w:rsidP="00615CA2">
            <w:pPr>
              <w:autoSpaceDE w:val="0"/>
              <w:autoSpaceDN w:val="0"/>
              <w:adjustRightInd w:val="0"/>
              <w:jc w:val="left"/>
              <w:rPr>
                <w:sz w:val="24"/>
                <w:szCs w:val="24"/>
              </w:rPr>
            </w:pPr>
            <w:r w:rsidRPr="00191DD2">
              <w:rPr>
                <w:sz w:val="24"/>
                <w:szCs w:val="24"/>
              </w:rPr>
              <w:t>21</w:t>
            </w:r>
          </w:p>
        </w:tc>
        <w:tc>
          <w:tcPr>
            <w:tcW w:w="6033" w:type="dxa"/>
          </w:tcPr>
          <w:p w14:paraId="0C05CE43" w14:textId="2CBC6F5A" w:rsidR="00566A86" w:rsidRPr="00191DD2" w:rsidRDefault="00566A86" w:rsidP="00615CA2">
            <w:pPr>
              <w:autoSpaceDE w:val="0"/>
              <w:autoSpaceDN w:val="0"/>
              <w:adjustRightInd w:val="0"/>
              <w:rPr>
                <w:sz w:val="24"/>
                <w:szCs w:val="24"/>
              </w:rPr>
            </w:pPr>
            <w:r w:rsidRPr="00191DD2">
              <w:rPr>
                <w:sz w:val="24"/>
                <w:szCs w:val="24"/>
              </w:rPr>
              <w:t>I have parents who take delight in gambling</w:t>
            </w:r>
          </w:p>
        </w:tc>
        <w:tc>
          <w:tcPr>
            <w:tcW w:w="904" w:type="dxa"/>
            <w:gridSpan w:val="2"/>
            <w:vAlign w:val="center"/>
          </w:tcPr>
          <w:p w14:paraId="55C68820" w14:textId="508C99FA" w:rsidR="00566A86" w:rsidRPr="00191DD2" w:rsidRDefault="00566A86" w:rsidP="00615CA2">
            <w:pPr>
              <w:autoSpaceDE w:val="0"/>
              <w:autoSpaceDN w:val="0"/>
              <w:adjustRightInd w:val="0"/>
              <w:jc w:val="right"/>
              <w:rPr>
                <w:sz w:val="24"/>
                <w:szCs w:val="24"/>
              </w:rPr>
            </w:pPr>
            <w:r w:rsidRPr="00191DD2">
              <w:rPr>
                <w:sz w:val="24"/>
                <w:szCs w:val="24"/>
              </w:rPr>
              <w:t>1.86</w:t>
            </w:r>
          </w:p>
        </w:tc>
        <w:tc>
          <w:tcPr>
            <w:tcW w:w="745" w:type="dxa"/>
            <w:gridSpan w:val="2"/>
            <w:vAlign w:val="center"/>
          </w:tcPr>
          <w:p w14:paraId="3C611EC6" w14:textId="24E30A5F" w:rsidR="00566A86" w:rsidRPr="00191DD2" w:rsidRDefault="00566A86" w:rsidP="00615CA2">
            <w:pPr>
              <w:jc w:val="right"/>
              <w:rPr>
                <w:sz w:val="24"/>
                <w:szCs w:val="24"/>
              </w:rPr>
            </w:pPr>
            <w:r w:rsidRPr="00191DD2">
              <w:rPr>
                <w:sz w:val="24"/>
                <w:szCs w:val="24"/>
              </w:rPr>
              <w:t>1.00</w:t>
            </w:r>
          </w:p>
        </w:tc>
        <w:tc>
          <w:tcPr>
            <w:tcW w:w="1231" w:type="dxa"/>
          </w:tcPr>
          <w:p w14:paraId="74E66206" w14:textId="4A665E5E" w:rsidR="00566A86" w:rsidRPr="00191DD2" w:rsidRDefault="00566A86" w:rsidP="00615CA2">
            <w:pPr>
              <w:rPr>
                <w:sz w:val="24"/>
                <w:szCs w:val="24"/>
              </w:rPr>
            </w:pPr>
            <w:r w:rsidRPr="00191DD2">
              <w:rPr>
                <w:sz w:val="24"/>
                <w:szCs w:val="24"/>
              </w:rPr>
              <w:t>Low</w:t>
            </w:r>
          </w:p>
        </w:tc>
      </w:tr>
      <w:tr w:rsidR="009B18A3" w:rsidRPr="00191DD2" w14:paraId="03CA2867" w14:textId="77777777" w:rsidTr="00087855">
        <w:tc>
          <w:tcPr>
            <w:tcW w:w="537" w:type="dxa"/>
          </w:tcPr>
          <w:p w14:paraId="31F877DD" w14:textId="5A6590BF" w:rsidR="00566A86" w:rsidRPr="00191DD2" w:rsidRDefault="00566A86" w:rsidP="00615CA2">
            <w:pPr>
              <w:autoSpaceDE w:val="0"/>
              <w:autoSpaceDN w:val="0"/>
              <w:adjustRightInd w:val="0"/>
              <w:jc w:val="left"/>
              <w:rPr>
                <w:sz w:val="24"/>
                <w:szCs w:val="24"/>
              </w:rPr>
            </w:pPr>
            <w:r w:rsidRPr="00191DD2">
              <w:rPr>
                <w:sz w:val="24"/>
                <w:szCs w:val="24"/>
              </w:rPr>
              <w:t>22</w:t>
            </w:r>
          </w:p>
        </w:tc>
        <w:tc>
          <w:tcPr>
            <w:tcW w:w="6033" w:type="dxa"/>
          </w:tcPr>
          <w:p w14:paraId="241B2BEF" w14:textId="784ADC7D" w:rsidR="00566A86" w:rsidRPr="00191DD2" w:rsidRDefault="00566A86" w:rsidP="00615CA2">
            <w:pPr>
              <w:autoSpaceDE w:val="0"/>
              <w:autoSpaceDN w:val="0"/>
              <w:adjustRightInd w:val="0"/>
              <w:rPr>
                <w:sz w:val="24"/>
                <w:szCs w:val="24"/>
              </w:rPr>
            </w:pPr>
            <w:r w:rsidRPr="00191DD2">
              <w:rPr>
                <w:sz w:val="24"/>
                <w:szCs w:val="24"/>
              </w:rPr>
              <w:t>I bribe my way to pass examinations</w:t>
            </w:r>
          </w:p>
        </w:tc>
        <w:tc>
          <w:tcPr>
            <w:tcW w:w="904" w:type="dxa"/>
            <w:gridSpan w:val="2"/>
            <w:vAlign w:val="center"/>
          </w:tcPr>
          <w:p w14:paraId="417130B6" w14:textId="03029012" w:rsidR="00566A86" w:rsidRPr="00191DD2" w:rsidRDefault="00566A86" w:rsidP="00615CA2">
            <w:pPr>
              <w:autoSpaceDE w:val="0"/>
              <w:autoSpaceDN w:val="0"/>
              <w:adjustRightInd w:val="0"/>
              <w:jc w:val="right"/>
              <w:rPr>
                <w:sz w:val="24"/>
                <w:szCs w:val="24"/>
              </w:rPr>
            </w:pPr>
            <w:r w:rsidRPr="00191DD2">
              <w:rPr>
                <w:sz w:val="24"/>
                <w:szCs w:val="24"/>
              </w:rPr>
              <w:t>1.78</w:t>
            </w:r>
          </w:p>
        </w:tc>
        <w:tc>
          <w:tcPr>
            <w:tcW w:w="745" w:type="dxa"/>
            <w:gridSpan w:val="2"/>
            <w:vAlign w:val="center"/>
          </w:tcPr>
          <w:p w14:paraId="2E669B7F" w14:textId="6A5EA627" w:rsidR="00566A86" w:rsidRPr="00191DD2" w:rsidRDefault="00566A86" w:rsidP="00615CA2">
            <w:pPr>
              <w:jc w:val="right"/>
              <w:rPr>
                <w:sz w:val="24"/>
                <w:szCs w:val="24"/>
              </w:rPr>
            </w:pPr>
            <w:r w:rsidRPr="00191DD2">
              <w:rPr>
                <w:sz w:val="24"/>
                <w:szCs w:val="24"/>
              </w:rPr>
              <w:t>1.01</w:t>
            </w:r>
          </w:p>
        </w:tc>
        <w:tc>
          <w:tcPr>
            <w:tcW w:w="1231" w:type="dxa"/>
          </w:tcPr>
          <w:p w14:paraId="316827C3" w14:textId="3CCD00AE" w:rsidR="00566A86" w:rsidRPr="00191DD2" w:rsidRDefault="00566A86" w:rsidP="00615CA2">
            <w:pPr>
              <w:rPr>
                <w:sz w:val="24"/>
                <w:szCs w:val="24"/>
              </w:rPr>
            </w:pPr>
            <w:r w:rsidRPr="00191DD2">
              <w:rPr>
                <w:sz w:val="24"/>
                <w:szCs w:val="24"/>
              </w:rPr>
              <w:t>Low</w:t>
            </w:r>
          </w:p>
        </w:tc>
      </w:tr>
      <w:tr w:rsidR="009B18A3" w:rsidRPr="00191DD2" w14:paraId="233FDE30" w14:textId="77777777" w:rsidTr="00A75A2E">
        <w:tc>
          <w:tcPr>
            <w:tcW w:w="6570" w:type="dxa"/>
            <w:gridSpan w:val="2"/>
            <w:tcBorders>
              <w:bottom w:val="single" w:sz="4" w:space="0" w:color="auto"/>
            </w:tcBorders>
          </w:tcPr>
          <w:p w14:paraId="7D88D5C3" w14:textId="77777777" w:rsidR="00566A86" w:rsidRPr="00191DD2" w:rsidRDefault="00566A86" w:rsidP="00615CA2">
            <w:pPr>
              <w:autoSpaceDE w:val="0"/>
              <w:autoSpaceDN w:val="0"/>
              <w:adjustRightInd w:val="0"/>
              <w:jc w:val="right"/>
              <w:rPr>
                <w:sz w:val="24"/>
                <w:szCs w:val="24"/>
                <w:lang w:val="en-GB"/>
              </w:rPr>
            </w:pPr>
            <w:r w:rsidRPr="00191DD2">
              <w:rPr>
                <w:b/>
                <w:sz w:val="24"/>
                <w:szCs w:val="24"/>
                <w:lang w:val="en-GB"/>
              </w:rPr>
              <w:t>Average Mean</w:t>
            </w:r>
          </w:p>
        </w:tc>
        <w:tc>
          <w:tcPr>
            <w:tcW w:w="898" w:type="dxa"/>
            <w:tcBorders>
              <w:bottom w:val="single" w:sz="4" w:space="0" w:color="auto"/>
            </w:tcBorders>
          </w:tcPr>
          <w:p w14:paraId="057D8418" w14:textId="0EB3786B" w:rsidR="00566A86" w:rsidRPr="00191DD2" w:rsidRDefault="00566A86" w:rsidP="00615CA2">
            <w:pPr>
              <w:autoSpaceDE w:val="0"/>
              <w:autoSpaceDN w:val="0"/>
              <w:adjustRightInd w:val="0"/>
              <w:jc w:val="right"/>
              <w:rPr>
                <w:b/>
                <w:sz w:val="24"/>
                <w:szCs w:val="24"/>
                <w:lang w:val="en-GB"/>
              </w:rPr>
            </w:pPr>
            <w:r w:rsidRPr="00191DD2">
              <w:rPr>
                <w:b/>
                <w:sz w:val="24"/>
                <w:szCs w:val="24"/>
                <w:lang w:val="en-GB"/>
              </w:rPr>
              <w:t>2.13</w:t>
            </w:r>
          </w:p>
        </w:tc>
        <w:tc>
          <w:tcPr>
            <w:tcW w:w="745" w:type="dxa"/>
            <w:gridSpan w:val="2"/>
            <w:tcBorders>
              <w:bottom w:val="single" w:sz="4" w:space="0" w:color="auto"/>
            </w:tcBorders>
          </w:tcPr>
          <w:p w14:paraId="3B412FB6" w14:textId="4CE9753D" w:rsidR="00566A86" w:rsidRPr="00191DD2" w:rsidRDefault="00566A86" w:rsidP="00615CA2">
            <w:pPr>
              <w:autoSpaceDE w:val="0"/>
              <w:autoSpaceDN w:val="0"/>
              <w:adjustRightInd w:val="0"/>
              <w:jc w:val="right"/>
              <w:rPr>
                <w:b/>
                <w:sz w:val="24"/>
                <w:szCs w:val="24"/>
                <w:lang w:val="en-GB"/>
              </w:rPr>
            </w:pPr>
            <w:r w:rsidRPr="00191DD2">
              <w:rPr>
                <w:b/>
                <w:sz w:val="24"/>
                <w:szCs w:val="24"/>
                <w:lang w:val="en-GB"/>
              </w:rPr>
              <w:t>1.05</w:t>
            </w:r>
          </w:p>
        </w:tc>
        <w:tc>
          <w:tcPr>
            <w:tcW w:w="1237" w:type="dxa"/>
            <w:gridSpan w:val="2"/>
            <w:tcBorders>
              <w:bottom w:val="single" w:sz="4" w:space="0" w:color="auto"/>
            </w:tcBorders>
          </w:tcPr>
          <w:p w14:paraId="4ED02C49" w14:textId="0156F0E0" w:rsidR="00566A86" w:rsidRPr="00191DD2" w:rsidRDefault="00566A86" w:rsidP="00615CA2">
            <w:pPr>
              <w:autoSpaceDE w:val="0"/>
              <w:autoSpaceDN w:val="0"/>
              <w:adjustRightInd w:val="0"/>
              <w:jc w:val="left"/>
              <w:rPr>
                <w:b/>
                <w:sz w:val="24"/>
                <w:szCs w:val="24"/>
                <w:lang w:val="en-GB"/>
              </w:rPr>
            </w:pPr>
            <w:r w:rsidRPr="00191DD2">
              <w:rPr>
                <w:b/>
                <w:sz w:val="24"/>
                <w:szCs w:val="24"/>
                <w:lang w:val="en-GB"/>
              </w:rPr>
              <w:t>Low</w:t>
            </w:r>
          </w:p>
        </w:tc>
      </w:tr>
      <w:tr w:rsidR="009B18A3" w:rsidRPr="00191DD2" w14:paraId="5E74C056" w14:textId="77777777" w:rsidTr="00A75A2E">
        <w:tc>
          <w:tcPr>
            <w:tcW w:w="9450" w:type="dxa"/>
            <w:gridSpan w:val="7"/>
          </w:tcPr>
          <w:p w14:paraId="643B9FF7" w14:textId="77777777" w:rsidR="00566A86" w:rsidRPr="00191DD2" w:rsidRDefault="00566A86" w:rsidP="00615CA2">
            <w:pPr>
              <w:autoSpaceDE w:val="0"/>
              <w:autoSpaceDN w:val="0"/>
              <w:adjustRightInd w:val="0"/>
              <w:jc w:val="right"/>
              <w:rPr>
                <w:b/>
                <w:sz w:val="24"/>
                <w:szCs w:val="24"/>
                <w:lang w:val="en-GB"/>
              </w:rPr>
            </w:pPr>
            <w:r w:rsidRPr="00191DD2">
              <w:rPr>
                <w:b/>
                <w:sz w:val="24"/>
                <w:szCs w:val="24"/>
                <w:lang w:val="en-GB"/>
              </w:rPr>
              <w:t xml:space="preserve">Criterion Mean </w:t>
            </w:r>
            <w:r w:rsidRPr="00191DD2">
              <w:rPr>
                <w:sz w:val="24"/>
                <w:szCs w:val="24"/>
                <w:lang w:val="en-GB"/>
              </w:rPr>
              <w:t>=</w:t>
            </w:r>
            <w:r w:rsidRPr="00191DD2">
              <w:rPr>
                <w:b/>
                <w:sz w:val="24"/>
                <w:szCs w:val="24"/>
                <w:lang w:val="en-GB"/>
              </w:rPr>
              <w:t xml:space="preserve"> 2.50</w:t>
            </w:r>
          </w:p>
        </w:tc>
      </w:tr>
    </w:tbl>
    <w:p w14:paraId="40039BE1" w14:textId="6AF1A3EA" w:rsidR="00383FFC" w:rsidRPr="00191DD2" w:rsidRDefault="00383FFC" w:rsidP="00615CA2">
      <w:pPr>
        <w:spacing w:line="240" w:lineRule="auto"/>
        <w:rPr>
          <w:rFonts w:cs="Times New Roman"/>
          <w:b/>
          <w:bCs/>
          <w:sz w:val="24"/>
          <w:szCs w:val="24"/>
        </w:rPr>
      </w:pPr>
      <w:r w:rsidRPr="00191DD2">
        <w:rPr>
          <w:rFonts w:eastAsia="Times New Roman" w:cs="Times New Roman"/>
          <w:sz w:val="24"/>
          <w:szCs w:val="24"/>
          <w:lang w:eastAsia="en-GB"/>
        </w:rPr>
        <w:t xml:space="preserve">Table </w:t>
      </w:r>
      <w:r w:rsidR="00615CA2">
        <w:rPr>
          <w:rFonts w:eastAsia="Times New Roman" w:cs="Times New Roman"/>
          <w:sz w:val="24"/>
          <w:szCs w:val="24"/>
          <w:lang w:eastAsia="en-GB"/>
        </w:rPr>
        <w:t>2</w:t>
      </w:r>
      <w:r w:rsidRPr="00191DD2">
        <w:rPr>
          <w:rFonts w:eastAsia="Times New Roman" w:cs="Times New Roman"/>
          <w:sz w:val="24"/>
          <w:szCs w:val="24"/>
          <w:lang w:eastAsia="en-GB"/>
        </w:rPr>
        <w:t xml:space="preserve"> presents a detailed analysis of the mean scores related to the </w:t>
      </w:r>
      <w:r w:rsidRPr="00191DD2">
        <w:rPr>
          <w:rFonts w:cs="Times New Roman"/>
          <w:bCs/>
          <w:sz w:val="24"/>
          <w:szCs w:val="24"/>
        </w:rPr>
        <w:t>level of get-rich-quick syndrome among senior secondary school students in Delta State</w:t>
      </w:r>
      <w:r w:rsidRPr="00191DD2">
        <w:rPr>
          <w:rFonts w:eastAsia="Times New Roman" w:cs="Times New Roman"/>
          <w:sz w:val="24"/>
          <w:szCs w:val="24"/>
          <w:lang w:eastAsia="en-GB"/>
        </w:rPr>
        <w:t xml:space="preserve">. The findings indicate that the mean scores for </w:t>
      </w:r>
      <w:r w:rsidR="00580D22" w:rsidRPr="00191DD2">
        <w:rPr>
          <w:rFonts w:cs="Times New Roman"/>
          <w:bCs/>
          <w:sz w:val="24"/>
          <w:szCs w:val="24"/>
        </w:rPr>
        <w:t>get-rich-quick syndrome</w:t>
      </w:r>
      <w:r w:rsidRPr="00191DD2">
        <w:rPr>
          <w:rFonts w:eastAsia="Times New Roman" w:cs="Times New Roman"/>
          <w:sz w:val="24"/>
          <w:szCs w:val="24"/>
          <w:lang w:eastAsia="en-GB"/>
        </w:rPr>
        <w:t xml:space="preserve"> range from </w:t>
      </w:r>
      <w:r w:rsidR="00566A86" w:rsidRPr="00191DD2">
        <w:rPr>
          <w:rFonts w:eastAsia="Times New Roman" w:cs="Times New Roman"/>
          <w:sz w:val="24"/>
          <w:szCs w:val="24"/>
          <w:lang w:eastAsia="en-GB"/>
        </w:rPr>
        <w:t>1</w:t>
      </w:r>
      <w:r w:rsidRPr="00191DD2">
        <w:rPr>
          <w:rFonts w:eastAsia="Times New Roman" w:cs="Times New Roman"/>
          <w:sz w:val="24"/>
          <w:szCs w:val="24"/>
          <w:lang w:eastAsia="en-GB"/>
        </w:rPr>
        <w:t>.</w:t>
      </w:r>
      <w:r w:rsidR="00566A86" w:rsidRPr="00191DD2">
        <w:rPr>
          <w:rFonts w:eastAsia="Times New Roman" w:cs="Times New Roman"/>
          <w:sz w:val="24"/>
          <w:szCs w:val="24"/>
          <w:lang w:eastAsia="en-GB"/>
        </w:rPr>
        <w:t>78</w:t>
      </w:r>
      <w:r w:rsidRPr="00191DD2">
        <w:rPr>
          <w:rFonts w:eastAsia="Times New Roman" w:cs="Times New Roman"/>
          <w:sz w:val="24"/>
          <w:szCs w:val="24"/>
          <w:lang w:eastAsia="en-GB"/>
        </w:rPr>
        <w:t xml:space="preserve"> to </w:t>
      </w:r>
      <w:r w:rsidR="00566A86" w:rsidRPr="00191DD2">
        <w:rPr>
          <w:rFonts w:eastAsia="Times New Roman" w:cs="Times New Roman"/>
          <w:sz w:val="24"/>
          <w:szCs w:val="24"/>
          <w:lang w:eastAsia="en-GB"/>
        </w:rPr>
        <w:t>2</w:t>
      </w:r>
      <w:r w:rsidRPr="00191DD2">
        <w:rPr>
          <w:rFonts w:eastAsia="Times New Roman" w:cs="Times New Roman"/>
          <w:sz w:val="24"/>
          <w:szCs w:val="24"/>
          <w:lang w:eastAsia="en-GB"/>
        </w:rPr>
        <w:t xml:space="preserve">.47, with an overall </w:t>
      </w:r>
      <w:r w:rsidRPr="00A803D0">
        <w:rPr>
          <w:rFonts w:eastAsia="Times New Roman" w:cs="Times New Roman"/>
          <w:sz w:val="24"/>
          <w:szCs w:val="24"/>
          <w:highlight w:val="yellow"/>
          <w:lang w:eastAsia="en-GB"/>
        </w:rPr>
        <w:t>average of</w:t>
      </w:r>
      <w:r w:rsidRPr="00191DD2">
        <w:rPr>
          <w:rFonts w:eastAsia="Times New Roman" w:cs="Times New Roman"/>
          <w:sz w:val="24"/>
          <w:szCs w:val="24"/>
          <w:lang w:eastAsia="en-GB"/>
        </w:rPr>
        <w:t xml:space="preserve"> </w:t>
      </w:r>
      <w:r w:rsidR="00566A86" w:rsidRPr="00191DD2">
        <w:rPr>
          <w:rFonts w:eastAsia="Times New Roman" w:cs="Times New Roman"/>
          <w:sz w:val="24"/>
          <w:szCs w:val="24"/>
          <w:lang w:eastAsia="en-GB"/>
        </w:rPr>
        <w:t>2</w:t>
      </w:r>
      <w:r w:rsidRPr="00191DD2">
        <w:rPr>
          <w:rFonts w:eastAsia="Times New Roman" w:cs="Times New Roman"/>
          <w:sz w:val="24"/>
          <w:szCs w:val="24"/>
          <w:lang w:eastAsia="en-GB"/>
        </w:rPr>
        <w:t>.</w:t>
      </w:r>
      <w:r w:rsidR="00566A86" w:rsidRPr="00191DD2">
        <w:rPr>
          <w:rFonts w:eastAsia="Times New Roman" w:cs="Times New Roman"/>
          <w:sz w:val="24"/>
          <w:szCs w:val="24"/>
          <w:lang w:eastAsia="en-GB"/>
        </w:rPr>
        <w:t>13</w:t>
      </w:r>
      <w:r w:rsidRPr="00191DD2">
        <w:rPr>
          <w:rFonts w:eastAsia="Times New Roman" w:cs="Times New Roman"/>
          <w:sz w:val="24"/>
          <w:szCs w:val="24"/>
          <w:lang w:eastAsia="en-GB"/>
        </w:rPr>
        <w:t xml:space="preserve">. Given that the criterion mean is set at 2.50, these results suggest that the </w:t>
      </w:r>
      <w:r w:rsidRPr="00191DD2">
        <w:rPr>
          <w:rFonts w:cs="Times New Roman"/>
          <w:bCs/>
          <w:sz w:val="24"/>
          <w:szCs w:val="24"/>
        </w:rPr>
        <w:t>level of get-rich-quick syndrome among senior secondary school students in Delta State</w:t>
      </w:r>
      <w:r w:rsidRPr="00191DD2">
        <w:rPr>
          <w:rFonts w:eastAsia="Times New Roman" w:cs="Times New Roman"/>
          <w:sz w:val="24"/>
          <w:szCs w:val="24"/>
          <w:lang w:eastAsia="en-GB"/>
        </w:rPr>
        <w:t xml:space="preserve"> is notably </w:t>
      </w:r>
      <w:r w:rsidR="00566A86" w:rsidRPr="00191DD2">
        <w:rPr>
          <w:rFonts w:eastAsia="Times New Roman" w:cs="Times New Roman"/>
          <w:sz w:val="24"/>
          <w:szCs w:val="24"/>
          <w:lang w:eastAsia="en-GB"/>
        </w:rPr>
        <w:t>low</w:t>
      </w:r>
      <w:r w:rsidRPr="00191DD2">
        <w:rPr>
          <w:rFonts w:eastAsia="Times New Roman" w:cs="Times New Roman"/>
          <w:sz w:val="24"/>
          <w:szCs w:val="24"/>
          <w:lang w:eastAsia="en-GB"/>
        </w:rPr>
        <w:t>.</w:t>
      </w:r>
    </w:p>
    <w:p w14:paraId="61323FDE" w14:textId="1CC7B998" w:rsidR="00995FE4" w:rsidRPr="00191DD2" w:rsidRDefault="00995FE4" w:rsidP="00615CA2">
      <w:pPr>
        <w:spacing w:line="240" w:lineRule="auto"/>
        <w:ind w:firstLine="0"/>
        <w:rPr>
          <w:rFonts w:cs="Times New Roman"/>
          <w:sz w:val="24"/>
          <w:szCs w:val="24"/>
        </w:rPr>
      </w:pPr>
      <w:r w:rsidRPr="00191DD2">
        <w:rPr>
          <w:rFonts w:cs="Times New Roman"/>
          <w:b/>
          <w:bCs/>
          <w:sz w:val="24"/>
          <w:szCs w:val="24"/>
        </w:rPr>
        <w:t xml:space="preserve">Research Question </w:t>
      </w:r>
      <w:r w:rsidR="00615CA2">
        <w:rPr>
          <w:rFonts w:cs="Times New Roman"/>
          <w:b/>
          <w:bCs/>
          <w:sz w:val="24"/>
          <w:szCs w:val="24"/>
        </w:rPr>
        <w:t>3</w:t>
      </w:r>
      <w:r w:rsidRPr="00191DD2">
        <w:rPr>
          <w:rFonts w:cs="Times New Roman"/>
          <w:b/>
          <w:bCs/>
          <w:sz w:val="24"/>
          <w:szCs w:val="24"/>
        </w:rPr>
        <w:t xml:space="preserve">: </w:t>
      </w:r>
      <w:r w:rsidRPr="00191DD2">
        <w:rPr>
          <w:rFonts w:cs="Times New Roman"/>
          <w:bCs/>
          <w:sz w:val="24"/>
          <w:szCs w:val="24"/>
        </w:rPr>
        <w:t>What is the relationship between peer social comparison and Get-rich-quick Syndrome among senior secondary school students in Delta State?</w:t>
      </w:r>
    </w:p>
    <w:p w14:paraId="5FC91B90" w14:textId="7137EB34" w:rsidR="00995FE4" w:rsidRPr="00191DD2" w:rsidRDefault="00995FE4" w:rsidP="00615CA2">
      <w:pPr>
        <w:spacing w:after="0" w:line="240" w:lineRule="auto"/>
        <w:ind w:firstLine="0"/>
        <w:rPr>
          <w:rFonts w:cs="Times New Roman"/>
          <w:sz w:val="24"/>
          <w:szCs w:val="24"/>
        </w:rPr>
      </w:pPr>
      <w:r w:rsidRPr="00191DD2">
        <w:rPr>
          <w:rFonts w:cs="Times New Roman"/>
          <w:b/>
          <w:bCs/>
          <w:sz w:val="24"/>
          <w:szCs w:val="24"/>
        </w:rPr>
        <w:t xml:space="preserve">Table </w:t>
      </w:r>
      <w:r w:rsidR="00615CA2">
        <w:rPr>
          <w:rFonts w:cs="Times New Roman"/>
          <w:b/>
          <w:bCs/>
          <w:sz w:val="24"/>
          <w:szCs w:val="24"/>
        </w:rPr>
        <w:t>3</w:t>
      </w:r>
      <w:r w:rsidRPr="00191DD2">
        <w:rPr>
          <w:rFonts w:cs="Times New Roman"/>
          <w:b/>
          <w:bCs/>
          <w:sz w:val="24"/>
          <w:szCs w:val="24"/>
        </w:rPr>
        <w:t>:</w:t>
      </w:r>
      <w:r w:rsidR="00615CA2">
        <w:rPr>
          <w:rFonts w:cs="Times New Roman"/>
          <w:b/>
          <w:bCs/>
          <w:sz w:val="24"/>
          <w:szCs w:val="24"/>
        </w:rPr>
        <w:t xml:space="preserve"> </w:t>
      </w:r>
      <w:r w:rsidR="008C24AD" w:rsidRPr="00191DD2">
        <w:rPr>
          <w:rFonts w:cs="Times New Roman"/>
          <w:sz w:val="24"/>
          <w:szCs w:val="24"/>
        </w:rPr>
        <w:t>Pearson’s correlation and coefficient of determination</w:t>
      </w:r>
      <w:r w:rsidRPr="00191DD2">
        <w:rPr>
          <w:rFonts w:cs="Times New Roman"/>
          <w:sz w:val="24"/>
          <w:szCs w:val="24"/>
        </w:rPr>
        <w:t xml:space="preserve"> </w:t>
      </w:r>
      <w:r w:rsidR="00580D22" w:rsidRPr="00191DD2">
        <w:rPr>
          <w:rFonts w:cs="Times New Roman"/>
          <w:sz w:val="24"/>
          <w:szCs w:val="24"/>
        </w:rPr>
        <w:t>on</w:t>
      </w:r>
      <w:r w:rsidRPr="00191DD2">
        <w:rPr>
          <w:rFonts w:cs="Times New Roman"/>
          <w:sz w:val="24"/>
          <w:szCs w:val="24"/>
        </w:rPr>
        <w:t xml:space="preserve"> </w:t>
      </w:r>
      <w:r w:rsidRPr="00191DD2">
        <w:rPr>
          <w:rFonts w:cs="Times New Roman"/>
          <w:bCs/>
          <w:sz w:val="24"/>
          <w:szCs w:val="24"/>
        </w:rPr>
        <w:t>peer social comparison and get-rich-quick syndrome among senior secondary school students in Delta State</w:t>
      </w:r>
    </w:p>
    <w:tbl>
      <w:tblPr>
        <w:tblStyle w:val="TableGrid"/>
        <w:tblW w:w="814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846"/>
        <w:gridCol w:w="846"/>
        <w:gridCol w:w="846"/>
        <w:gridCol w:w="730"/>
        <w:gridCol w:w="1632"/>
      </w:tblGrid>
      <w:tr w:rsidR="00995FE4" w:rsidRPr="00191DD2" w14:paraId="09B1F0E7" w14:textId="77777777" w:rsidTr="00A75A2E">
        <w:tc>
          <w:tcPr>
            <w:tcW w:w="3240" w:type="dxa"/>
            <w:tcBorders>
              <w:bottom w:val="single" w:sz="4" w:space="0" w:color="auto"/>
            </w:tcBorders>
          </w:tcPr>
          <w:p w14:paraId="41333D14" w14:textId="77777777" w:rsidR="00995FE4" w:rsidRPr="00191DD2" w:rsidRDefault="00995FE4" w:rsidP="00615CA2">
            <w:pPr>
              <w:ind w:firstLine="0"/>
              <w:rPr>
                <w:rFonts w:cs="Times New Roman"/>
                <w:b/>
                <w:bCs/>
                <w:sz w:val="24"/>
                <w:szCs w:val="24"/>
              </w:rPr>
            </w:pPr>
            <w:r w:rsidRPr="00191DD2">
              <w:rPr>
                <w:rFonts w:cs="Times New Roman"/>
                <w:b/>
                <w:bCs/>
                <w:sz w:val="24"/>
                <w:szCs w:val="24"/>
              </w:rPr>
              <w:t>Variable</w:t>
            </w:r>
          </w:p>
        </w:tc>
        <w:tc>
          <w:tcPr>
            <w:tcW w:w="846" w:type="dxa"/>
            <w:tcBorders>
              <w:bottom w:val="single" w:sz="4" w:space="0" w:color="auto"/>
            </w:tcBorders>
          </w:tcPr>
          <w:p w14:paraId="65BAF2F8" w14:textId="77777777" w:rsidR="00995FE4" w:rsidRPr="00191DD2" w:rsidRDefault="00995FE4" w:rsidP="00615CA2">
            <w:pPr>
              <w:ind w:firstLine="0"/>
              <w:rPr>
                <w:rFonts w:cs="Times New Roman"/>
                <w:b/>
                <w:bCs/>
                <w:i/>
                <w:iCs/>
                <w:sz w:val="24"/>
                <w:szCs w:val="24"/>
              </w:rPr>
            </w:pPr>
            <w:r w:rsidRPr="00191DD2">
              <w:rPr>
                <w:rFonts w:cs="Times New Roman"/>
                <w:b/>
                <w:bCs/>
                <w:i/>
                <w:iCs/>
                <w:sz w:val="24"/>
                <w:szCs w:val="24"/>
              </w:rPr>
              <w:t>n</w:t>
            </w:r>
          </w:p>
        </w:tc>
        <w:tc>
          <w:tcPr>
            <w:tcW w:w="846" w:type="dxa"/>
            <w:tcBorders>
              <w:bottom w:val="single" w:sz="4" w:space="0" w:color="auto"/>
            </w:tcBorders>
          </w:tcPr>
          <w:p w14:paraId="5007F19B" w14:textId="77777777" w:rsidR="00995FE4" w:rsidRPr="00191DD2" w:rsidRDefault="00995FE4" w:rsidP="00615CA2">
            <w:pPr>
              <w:ind w:firstLine="0"/>
              <w:rPr>
                <w:rFonts w:cs="Times New Roman"/>
                <w:b/>
                <w:bCs/>
                <w:i/>
                <w:iCs/>
                <w:sz w:val="24"/>
                <w:szCs w:val="24"/>
              </w:rPr>
            </w:pPr>
            <w:r w:rsidRPr="00191DD2">
              <w:rPr>
                <w:rFonts w:cs="Times New Roman"/>
                <w:b/>
                <w:bCs/>
                <w:i/>
                <w:iCs/>
                <w:sz w:val="24"/>
                <w:szCs w:val="24"/>
              </w:rPr>
              <w:t>r</w:t>
            </w:r>
          </w:p>
        </w:tc>
        <w:tc>
          <w:tcPr>
            <w:tcW w:w="846" w:type="dxa"/>
            <w:tcBorders>
              <w:bottom w:val="single" w:sz="4" w:space="0" w:color="auto"/>
            </w:tcBorders>
          </w:tcPr>
          <w:p w14:paraId="5BCC9528" w14:textId="77777777" w:rsidR="00995FE4" w:rsidRPr="00191DD2" w:rsidRDefault="00995FE4" w:rsidP="00615CA2">
            <w:pPr>
              <w:ind w:firstLine="0"/>
              <w:rPr>
                <w:rFonts w:cs="Times New Roman"/>
                <w:b/>
                <w:bCs/>
                <w:i/>
                <w:iCs/>
                <w:sz w:val="24"/>
                <w:szCs w:val="24"/>
                <w:vertAlign w:val="superscript"/>
              </w:rPr>
            </w:pPr>
            <w:r w:rsidRPr="00191DD2">
              <w:rPr>
                <w:rFonts w:cs="Times New Roman"/>
                <w:b/>
                <w:bCs/>
                <w:i/>
                <w:iCs/>
                <w:sz w:val="24"/>
                <w:szCs w:val="24"/>
              </w:rPr>
              <w:t>r</w:t>
            </w:r>
            <w:r w:rsidRPr="00191DD2">
              <w:rPr>
                <w:rFonts w:cs="Times New Roman"/>
                <w:b/>
                <w:bCs/>
                <w:i/>
                <w:iCs/>
                <w:sz w:val="24"/>
                <w:szCs w:val="24"/>
                <w:vertAlign w:val="superscript"/>
              </w:rPr>
              <w:t>2</w:t>
            </w:r>
          </w:p>
        </w:tc>
        <w:tc>
          <w:tcPr>
            <w:tcW w:w="730" w:type="dxa"/>
            <w:tcBorders>
              <w:bottom w:val="single" w:sz="4" w:space="0" w:color="auto"/>
            </w:tcBorders>
          </w:tcPr>
          <w:p w14:paraId="5283152B" w14:textId="77777777" w:rsidR="00995FE4" w:rsidRPr="00191DD2" w:rsidRDefault="00995FE4" w:rsidP="00615CA2">
            <w:pPr>
              <w:ind w:firstLine="0"/>
              <w:rPr>
                <w:rFonts w:cs="Times New Roman"/>
                <w:b/>
                <w:bCs/>
                <w:i/>
                <w:iCs/>
                <w:sz w:val="24"/>
                <w:szCs w:val="24"/>
              </w:rPr>
            </w:pPr>
            <w:r w:rsidRPr="00191DD2">
              <w:rPr>
                <w:rFonts w:cs="Times New Roman"/>
                <w:b/>
                <w:bCs/>
                <w:i/>
                <w:iCs/>
                <w:sz w:val="24"/>
                <w:szCs w:val="24"/>
              </w:rPr>
              <w:t>r</w:t>
            </w:r>
            <w:r w:rsidRPr="00191DD2">
              <w:rPr>
                <w:rFonts w:cs="Times New Roman"/>
                <w:b/>
                <w:bCs/>
                <w:i/>
                <w:iCs/>
                <w:sz w:val="24"/>
                <w:szCs w:val="24"/>
                <w:vertAlign w:val="superscript"/>
              </w:rPr>
              <w:t>2</w:t>
            </w:r>
            <w:r w:rsidRPr="00191DD2">
              <w:rPr>
                <w:rFonts w:cs="Times New Roman"/>
                <w:b/>
                <w:bCs/>
                <w:i/>
                <w:iCs/>
                <w:sz w:val="24"/>
                <w:szCs w:val="24"/>
              </w:rPr>
              <w:t>%</w:t>
            </w:r>
          </w:p>
        </w:tc>
        <w:tc>
          <w:tcPr>
            <w:tcW w:w="1632" w:type="dxa"/>
            <w:tcBorders>
              <w:bottom w:val="single" w:sz="4" w:space="0" w:color="auto"/>
            </w:tcBorders>
          </w:tcPr>
          <w:p w14:paraId="09CFF335" w14:textId="77777777" w:rsidR="00995FE4" w:rsidRPr="00191DD2" w:rsidRDefault="00995FE4" w:rsidP="00615CA2">
            <w:pPr>
              <w:ind w:firstLine="0"/>
              <w:rPr>
                <w:rFonts w:cs="Times New Roman"/>
                <w:b/>
                <w:bCs/>
                <w:sz w:val="24"/>
                <w:szCs w:val="24"/>
              </w:rPr>
            </w:pPr>
            <w:r w:rsidRPr="00191DD2">
              <w:rPr>
                <w:rFonts w:cs="Times New Roman"/>
                <w:b/>
                <w:bCs/>
                <w:sz w:val="24"/>
                <w:szCs w:val="24"/>
              </w:rPr>
              <w:t>Remark</w:t>
            </w:r>
          </w:p>
        </w:tc>
      </w:tr>
      <w:tr w:rsidR="00995FE4" w:rsidRPr="00191DD2" w14:paraId="6DB34144" w14:textId="77777777" w:rsidTr="00A75A2E">
        <w:tc>
          <w:tcPr>
            <w:tcW w:w="3240" w:type="dxa"/>
            <w:tcBorders>
              <w:top w:val="single" w:sz="4" w:space="0" w:color="auto"/>
            </w:tcBorders>
          </w:tcPr>
          <w:p w14:paraId="0A738DAF" w14:textId="77777777" w:rsidR="00995FE4" w:rsidRPr="00191DD2" w:rsidRDefault="00995FE4" w:rsidP="00615CA2">
            <w:pPr>
              <w:ind w:firstLine="0"/>
              <w:rPr>
                <w:rFonts w:cs="Times New Roman"/>
                <w:sz w:val="24"/>
                <w:szCs w:val="24"/>
              </w:rPr>
            </w:pPr>
            <w:r w:rsidRPr="00191DD2">
              <w:rPr>
                <w:rFonts w:cs="Times New Roman"/>
                <w:sz w:val="24"/>
                <w:szCs w:val="24"/>
              </w:rPr>
              <w:t>Peer Social Comparison</w:t>
            </w:r>
          </w:p>
        </w:tc>
        <w:tc>
          <w:tcPr>
            <w:tcW w:w="846" w:type="dxa"/>
            <w:vMerge w:val="restart"/>
            <w:tcBorders>
              <w:top w:val="single" w:sz="4" w:space="0" w:color="auto"/>
            </w:tcBorders>
          </w:tcPr>
          <w:p w14:paraId="0E0F3C28" w14:textId="77777777" w:rsidR="00995FE4" w:rsidRPr="00191DD2" w:rsidRDefault="00995FE4" w:rsidP="00615CA2">
            <w:pPr>
              <w:ind w:firstLine="0"/>
              <w:jc w:val="right"/>
              <w:rPr>
                <w:rFonts w:cs="Times New Roman"/>
                <w:sz w:val="24"/>
                <w:szCs w:val="24"/>
              </w:rPr>
            </w:pPr>
          </w:p>
          <w:p w14:paraId="79838C3D" w14:textId="77777777" w:rsidR="00995FE4" w:rsidRPr="00191DD2" w:rsidRDefault="00995FE4" w:rsidP="00615CA2">
            <w:pPr>
              <w:ind w:firstLine="0"/>
              <w:jc w:val="right"/>
              <w:rPr>
                <w:rFonts w:cs="Times New Roman"/>
                <w:sz w:val="24"/>
                <w:szCs w:val="24"/>
              </w:rPr>
            </w:pPr>
            <w:r w:rsidRPr="00191DD2">
              <w:rPr>
                <w:rFonts w:cs="Times New Roman"/>
                <w:sz w:val="24"/>
                <w:szCs w:val="24"/>
              </w:rPr>
              <w:t>1,006</w:t>
            </w:r>
          </w:p>
        </w:tc>
        <w:tc>
          <w:tcPr>
            <w:tcW w:w="846" w:type="dxa"/>
            <w:vMerge w:val="restart"/>
            <w:tcBorders>
              <w:top w:val="single" w:sz="4" w:space="0" w:color="auto"/>
            </w:tcBorders>
          </w:tcPr>
          <w:p w14:paraId="46A80BD4" w14:textId="77777777" w:rsidR="00995FE4" w:rsidRPr="00191DD2" w:rsidRDefault="00995FE4" w:rsidP="00615CA2">
            <w:pPr>
              <w:ind w:firstLine="0"/>
              <w:jc w:val="right"/>
              <w:rPr>
                <w:rFonts w:cs="Times New Roman"/>
                <w:sz w:val="24"/>
                <w:szCs w:val="24"/>
              </w:rPr>
            </w:pPr>
          </w:p>
          <w:p w14:paraId="37DA8DAC" w14:textId="3D47D897" w:rsidR="00995FE4" w:rsidRPr="00191DD2" w:rsidRDefault="00995FE4" w:rsidP="00615CA2">
            <w:pPr>
              <w:ind w:firstLine="0"/>
              <w:jc w:val="right"/>
              <w:rPr>
                <w:rFonts w:cs="Times New Roman"/>
                <w:sz w:val="24"/>
                <w:szCs w:val="24"/>
              </w:rPr>
            </w:pPr>
            <w:r w:rsidRPr="00191DD2">
              <w:rPr>
                <w:rFonts w:cs="Times New Roman"/>
                <w:sz w:val="24"/>
                <w:szCs w:val="24"/>
              </w:rPr>
              <w:t>0.48</w:t>
            </w:r>
          </w:p>
        </w:tc>
        <w:tc>
          <w:tcPr>
            <w:tcW w:w="846" w:type="dxa"/>
            <w:vMerge w:val="restart"/>
            <w:tcBorders>
              <w:top w:val="single" w:sz="4" w:space="0" w:color="auto"/>
            </w:tcBorders>
          </w:tcPr>
          <w:p w14:paraId="5679C82A" w14:textId="77777777" w:rsidR="00995FE4" w:rsidRPr="00191DD2" w:rsidRDefault="00995FE4" w:rsidP="00615CA2">
            <w:pPr>
              <w:ind w:firstLine="0"/>
              <w:jc w:val="right"/>
              <w:rPr>
                <w:rFonts w:cs="Times New Roman"/>
                <w:sz w:val="24"/>
                <w:szCs w:val="24"/>
              </w:rPr>
            </w:pPr>
          </w:p>
          <w:p w14:paraId="1900D471" w14:textId="4BA2C5C3" w:rsidR="00995FE4" w:rsidRPr="00191DD2" w:rsidRDefault="00995FE4" w:rsidP="00615CA2">
            <w:pPr>
              <w:ind w:firstLine="0"/>
              <w:jc w:val="right"/>
              <w:rPr>
                <w:rFonts w:cs="Times New Roman"/>
                <w:sz w:val="24"/>
                <w:szCs w:val="24"/>
              </w:rPr>
            </w:pPr>
            <w:r w:rsidRPr="00191DD2">
              <w:rPr>
                <w:rFonts w:cs="Times New Roman"/>
                <w:sz w:val="24"/>
                <w:szCs w:val="24"/>
              </w:rPr>
              <w:t>0.23</w:t>
            </w:r>
          </w:p>
        </w:tc>
        <w:tc>
          <w:tcPr>
            <w:tcW w:w="730" w:type="dxa"/>
            <w:vMerge w:val="restart"/>
            <w:tcBorders>
              <w:top w:val="single" w:sz="4" w:space="0" w:color="auto"/>
            </w:tcBorders>
          </w:tcPr>
          <w:p w14:paraId="4FE2BD14" w14:textId="77777777" w:rsidR="00995FE4" w:rsidRPr="00191DD2" w:rsidRDefault="00995FE4" w:rsidP="00615CA2">
            <w:pPr>
              <w:ind w:firstLine="0"/>
              <w:jc w:val="right"/>
              <w:rPr>
                <w:rFonts w:cs="Times New Roman"/>
                <w:sz w:val="24"/>
                <w:szCs w:val="24"/>
              </w:rPr>
            </w:pPr>
          </w:p>
          <w:p w14:paraId="487C93CA" w14:textId="2C22E712" w:rsidR="00995FE4" w:rsidRPr="00191DD2" w:rsidRDefault="00995FE4" w:rsidP="00615CA2">
            <w:pPr>
              <w:ind w:firstLine="0"/>
              <w:jc w:val="right"/>
              <w:rPr>
                <w:rFonts w:cs="Times New Roman"/>
                <w:sz w:val="24"/>
                <w:szCs w:val="24"/>
              </w:rPr>
            </w:pPr>
            <w:r w:rsidRPr="00191DD2">
              <w:rPr>
                <w:rFonts w:cs="Times New Roman"/>
                <w:sz w:val="24"/>
                <w:szCs w:val="24"/>
              </w:rPr>
              <w:t>23</w:t>
            </w:r>
          </w:p>
        </w:tc>
        <w:tc>
          <w:tcPr>
            <w:tcW w:w="1632" w:type="dxa"/>
            <w:vMerge w:val="restart"/>
            <w:tcBorders>
              <w:top w:val="single" w:sz="4" w:space="0" w:color="auto"/>
            </w:tcBorders>
          </w:tcPr>
          <w:p w14:paraId="6E3E78F5" w14:textId="77777777" w:rsidR="00995FE4" w:rsidRPr="00191DD2" w:rsidRDefault="00995FE4" w:rsidP="00615CA2">
            <w:pPr>
              <w:ind w:firstLine="0"/>
              <w:rPr>
                <w:rFonts w:cs="Times New Roman"/>
                <w:sz w:val="24"/>
                <w:szCs w:val="24"/>
              </w:rPr>
            </w:pPr>
            <w:r w:rsidRPr="00191DD2">
              <w:rPr>
                <w:rFonts w:cs="Times New Roman"/>
                <w:sz w:val="24"/>
                <w:szCs w:val="24"/>
              </w:rPr>
              <w:t>Positive Relationship</w:t>
            </w:r>
          </w:p>
        </w:tc>
      </w:tr>
      <w:tr w:rsidR="00995FE4" w:rsidRPr="00191DD2" w14:paraId="00B426DD" w14:textId="77777777" w:rsidTr="00A75A2E">
        <w:tc>
          <w:tcPr>
            <w:tcW w:w="3240" w:type="dxa"/>
          </w:tcPr>
          <w:p w14:paraId="10DBCE0F" w14:textId="77777777" w:rsidR="00995FE4" w:rsidRPr="00191DD2" w:rsidRDefault="00995FE4" w:rsidP="00615CA2">
            <w:pPr>
              <w:ind w:firstLine="0"/>
              <w:rPr>
                <w:rFonts w:cs="Times New Roman"/>
                <w:b/>
                <w:bCs/>
                <w:sz w:val="24"/>
                <w:szCs w:val="24"/>
              </w:rPr>
            </w:pPr>
            <w:r w:rsidRPr="00191DD2">
              <w:rPr>
                <w:rFonts w:cs="Times New Roman"/>
                <w:sz w:val="24"/>
                <w:szCs w:val="24"/>
              </w:rPr>
              <w:t>Get-Rich-Quick Syndrome</w:t>
            </w:r>
          </w:p>
        </w:tc>
        <w:tc>
          <w:tcPr>
            <w:tcW w:w="846" w:type="dxa"/>
            <w:vMerge/>
          </w:tcPr>
          <w:p w14:paraId="5B7CCEC5" w14:textId="77777777" w:rsidR="00995FE4" w:rsidRPr="00191DD2" w:rsidRDefault="00995FE4" w:rsidP="00615CA2">
            <w:pPr>
              <w:ind w:firstLine="0"/>
              <w:rPr>
                <w:rFonts w:cs="Times New Roman"/>
                <w:sz w:val="24"/>
                <w:szCs w:val="24"/>
              </w:rPr>
            </w:pPr>
          </w:p>
        </w:tc>
        <w:tc>
          <w:tcPr>
            <w:tcW w:w="846" w:type="dxa"/>
            <w:vMerge/>
          </w:tcPr>
          <w:p w14:paraId="5E1533AE" w14:textId="77777777" w:rsidR="00995FE4" w:rsidRPr="00191DD2" w:rsidRDefault="00995FE4" w:rsidP="00615CA2">
            <w:pPr>
              <w:ind w:firstLine="0"/>
              <w:rPr>
                <w:rFonts w:cs="Times New Roman"/>
                <w:sz w:val="24"/>
                <w:szCs w:val="24"/>
              </w:rPr>
            </w:pPr>
          </w:p>
        </w:tc>
        <w:tc>
          <w:tcPr>
            <w:tcW w:w="846" w:type="dxa"/>
            <w:vMerge/>
          </w:tcPr>
          <w:p w14:paraId="6E6C8B6D" w14:textId="77777777" w:rsidR="00995FE4" w:rsidRPr="00191DD2" w:rsidRDefault="00995FE4" w:rsidP="00615CA2">
            <w:pPr>
              <w:ind w:firstLine="0"/>
              <w:rPr>
                <w:rFonts w:cs="Times New Roman"/>
                <w:sz w:val="24"/>
                <w:szCs w:val="24"/>
              </w:rPr>
            </w:pPr>
          </w:p>
        </w:tc>
        <w:tc>
          <w:tcPr>
            <w:tcW w:w="730" w:type="dxa"/>
            <w:vMerge/>
          </w:tcPr>
          <w:p w14:paraId="552DC00B" w14:textId="77777777" w:rsidR="00995FE4" w:rsidRPr="00191DD2" w:rsidRDefault="00995FE4" w:rsidP="00615CA2">
            <w:pPr>
              <w:ind w:firstLine="0"/>
              <w:rPr>
                <w:rFonts w:cs="Times New Roman"/>
                <w:sz w:val="24"/>
                <w:szCs w:val="24"/>
              </w:rPr>
            </w:pPr>
          </w:p>
        </w:tc>
        <w:tc>
          <w:tcPr>
            <w:tcW w:w="1632" w:type="dxa"/>
            <w:vMerge/>
          </w:tcPr>
          <w:p w14:paraId="572D521E" w14:textId="77777777" w:rsidR="00995FE4" w:rsidRPr="00191DD2" w:rsidRDefault="00995FE4" w:rsidP="00615CA2">
            <w:pPr>
              <w:ind w:firstLine="0"/>
              <w:rPr>
                <w:rFonts w:cs="Times New Roman"/>
                <w:sz w:val="24"/>
                <w:szCs w:val="24"/>
              </w:rPr>
            </w:pPr>
          </w:p>
        </w:tc>
      </w:tr>
    </w:tbl>
    <w:p w14:paraId="20B419C0" w14:textId="513A609F" w:rsidR="00995FE4" w:rsidRPr="00191DD2" w:rsidRDefault="00995FE4" w:rsidP="00615CA2">
      <w:pPr>
        <w:spacing w:line="240" w:lineRule="auto"/>
        <w:rPr>
          <w:rFonts w:cs="Times New Roman"/>
          <w:sz w:val="24"/>
          <w:szCs w:val="24"/>
        </w:rPr>
      </w:pPr>
      <w:r w:rsidRPr="00A803D0">
        <w:rPr>
          <w:rFonts w:cs="Times New Roman"/>
          <w:sz w:val="24"/>
          <w:szCs w:val="24"/>
          <w:highlight w:val="yellow"/>
        </w:rPr>
        <w:t xml:space="preserve">Table </w:t>
      </w:r>
      <w:r w:rsidR="00615CA2" w:rsidRPr="00A803D0">
        <w:rPr>
          <w:rFonts w:cs="Times New Roman"/>
          <w:sz w:val="24"/>
          <w:szCs w:val="24"/>
          <w:highlight w:val="yellow"/>
        </w:rPr>
        <w:t>3</w:t>
      </w:r>
      <w:r w:rsidRPr="00A803D0">
        <w:rPr>
          <w:rFonts w:cs="Times New Roman"/>
          <w:sz w:val="24"/>
          <w:szCs w:val="24"/>
          <w:highlight w:val="yellow"/>
        </w:rPr>
        <w:t xml:space="preserve"> </w:t>
      </w:r>
      <w:r w:rsidR="00A803D0" w:rsidRPr="00A803D0">
        <w:rPr>
          <w:rFonts w:cs="Times New Roman"/>
          <w:sz w:val="24"/>
          <w:szCs w:val="24"/>
          <w:highlight w:val="yellow"/>
        </w:rPr>
        <w:t xml:space="preserve">presents Pearson’s correlation and the coefficient of determination, which were used to examine the relationship between peer social comparison and the </w:t>
      </w:r>
      <w:r w:rsidRPr="00A803D0">
        <w:rPr>
          <w:rFonts w:cs="Times New Roman"/>
          <w:bCs/>
          <w:sz w:val="24"/>
          <w:szCs w:val="24"/>
          <w:highlight w:val="yellow"/>
        </w:rPr>
        <w:t>get-rich-quick syndrome among senior secondary school students in Delta State</w:t>
      </w:r>
      <w:r w:rsidRPr="00A803D0">
        <w:rPr>
          <w:rFonts w:cs="Times New Roman"/>
          <w:sz w:val="24"/>
          <w:szCs w:val="24"/>
          <w:highlight w:val="yellow"/>
        </w:rPr>
        <w:t>. The result shows that r = 0.48, r</w:t>
      </w:r>
      <w:r w:rsidRPr="00A803D0">
        <w:rPr>
          <w:rFonts w:cs="Times New Roman"/>
          <w:sz w:val="24"/>
          <w:szCs w:val="24"/>
          <w:highlight w:val="yellow"/>
          <w:vertAlign w:val="superscript"/>
        </w:rPr>
        <w:t>2</w:t>
      </w:r>
      <w:r w:rsidRPr="00A803D0">
        <w:rPr>
          <w:rFonts w:cs="Times New Roman"/>
          <w:sz w:val="24"/>
          <w:szCs w:val="24"/>
          <w:highlight w:val="yellow"/>
        </w:rPr>
        <w:t xml:space="preserve"> = 0.23 and r</w:t>
      </w:r>
      <w:r w:rsidRPr="00A803D0">
        <w:rPr>
          <w:rFonts w:cs="Times New Roman"/>
          <w:sz w:val="24"/>
          <w:szCs w:val="24"/>
          <w:highlight w:val="yellow"/>
          <w:vertAlign w:val="superscript"/>
        </w:rPr>
        <w:t>2</w:t>
      </w:r>
      <w:r w:rsidRPr="00A803D0">
        <w:rPr>
          <w:rFonts w:cs="Times New Roman"/>
          <w:sz w:val="24"/>
          <w:szCs w:val="24"/>
          <w:highlight w:val="yellow"/>
        </w:rPr>
        <w:t>% = 23. This result implies that a positive relationship exists between the independent variable</w:t>
      </w:r>
      <w:r w:rsidR="00A803D0">
        <w:rPr>
          <w:rFonts w:cs="Times New Roman"/>
          <w:sz w:val="24"/>
          <w:szCs w:val="24"/>
          <w:highlight w:val="yellow"/>
        </w:rPr>
        <w:t>, peer social comparison, and the dependent variable,</w:t>
      </w:r>
      <w:r w:rsidRPr="00A803D0">
        <w:rPr>
          <w:rFonts w:cs="Times New Roman"/>
          <w:bCs/>
          <w:sz w:val="24"/>
          <w:szCs w:val="24"/>
          <w:highlight w:val="yellow"/>
        </w:rPr>
        <w:t xml:space="preserve"> get-rich-quick syndrome</w:t>
      </w:r>
      <w:r w:rsidRPr="00A803D0">
        <w:rPr>
          <w:rFonts w:cs="Times New Roman"/>
          <w:sz w:val="24"/>
          <w:szCs w:val="24"/>
          <w:highlight w:val="yellow"/>
        </w:rPr>
        <w:t xml:space="preserve">. </w:t>
      </w:r>
      <w:r w:rsidRPr="00A803D0">
        <w:rPr>
          <w:rFonts w:cs="Times New Roman"/>
          <w:bCs/>
          <w:sz w:val="24"/>
          <w:szCs w:val="24"/>
          <w:highlight w:val="yellow"/>
        </w:rPr>
        <w:t>Peer social comparison</w:t>
      </w:r>
      <w:r w:rsidRPr="00A803D0">
        <w:rPr>
          <w:rFonts w:cs="Times New Roman"/>
          <w:sz w:val="24"/>
          <w:szCs w:val="24"/>
          <w:highlight w:val="yellow"/>
        </w:rPr>
        <w:t xml:space="preserve"> </w:t>
      </w:r>
      <w:r w:rsidR="00A803D0">
        <w:rPr>
          <w:rFonts w:cs="Times New Roman"/>
          <w:sz w:val="24"/>
          <w:szCs w:val="24"/>
          <w:highlight w:val="yellow"/>
        </w:rPr>
        <w:t xml:space="preserve">accounted for 23% of the variability in the </w:t>
      </w:r>
      <w:r w:rsidRPr="00A803D0">
        <w:rPr>
          <w:rFonts w:cs="Times New Roman"/>
          <w:bCs/>
          <w:sz w:val="24"/>
          <w:szCs w:val="24"/>
          <w:highlight w:val="yellow"/>
        </w:rPr>
        <w:t>get-rich-quick syndrome</w:t>
      </w:r>
      <w:r w:rsidRPr="00A803D0">
        <w:rPr>
          <w:rFonts w:cs="Times New Roman"/>
          <w:sz w:val="24"/>
          <w:szCs w:val="24"/>
          <w:highlight w:val="yellow"/>
        </w:rPr>
        <w:t>.</w:t>
      </w:r>
    </w:p>
    <w:p w14:paraId="58749115" w14:textId="6AB7E37D" w:rsidR="001122AE" w:rsidRPr="00191DD2" w:rsidRDefault="001122AE" w:rsidP="00615CA2">
      <w:pPr>
        <w:autoSpaceDE w:val="0"/>
        <w:autoSpaceDN w:val="0"/>
        <w:adjustRightInd w:val="0"/>
        <w:spacing w:line="240" w:lineRule="auto"/>
        <w:ind w:firstLine="0"/>
        <w:rPr>
          <w:rFonts w:cs="Times New Roman"/>
          <w:sz w:val="24"/>
          <w:szCs w:val="24"/>
        </w:rPr>
      </w:pPr>
      <w:r w:rsidRPr="00191DD2">
        <w:rPr>
          <w:rFonts w:cs="Times New Roman"/>
          <w:b/>
          <w:bCs/>
          <w:sz w:val="24"/>
          <w:szCs w:val="24"/>
        </w:rPr>
        <w:t xml:space="preserve">Hypothesis </w:t>
      </w:r>
      <w:r w:rsidR="00615CA2">
        <w:rPr>
          <w:rFonts w:cs="Times New Roman"/>
          <w:b/>
          <w:bCs/>
          <w:sz w:val="24"/>
          <w:szCs w:val="24"/>
        </w:rPr>
        <w:t>1</w:t>
      </w:r>
      <w:r w:rsidRPr="00191DD2">
        <w:rPr>
          <w:rFonts w:cs="Times New Roman"/>
          <w:b/>
          <w:bCs/>
          <w:sz w:val="24"/>
          <w:szCs w:val="24"/>
        </w:rPr>
        <w:t>:</w:t>
      </w:r>
      <w:r w:rsidRPr="00191DD2">
        <w:rPr>
          <w:rFonts w:cs="Times New Roman"/>
          <w:sz w:val="24"/>
          <w:szCs w:val="24"/>
        </w:rPr>
        <w:t xml:space="preserve"> </w:t>
      </w:r>
      <w:r w:rsidRPr="00191DD2">
        <w:rPr>
          <w:rFonts w:cs="Times New Roman"/>
          <w:bCs/>
          <w:sz w:val="24"/>
          <w:szCs w:val="24"/>
        </w:rPr>
        <w:t>There is no significant relationship between peer social comparison and Get-rich-quick Syndrome among senior secondary school students in Delta State</w:t>
      </w:r>
    </w:p>
    <w:p w14:paraId="0AEEAD39" w14:textId="2BDE1E07" w:rsidR="001122AE" w:rsidRPr="00191DD2" w:rsidRDefault="001122AE" w:rsidP="00615CA2">
      <w:pPr>
        <w:autoSpaceDE w:val="0"/>
        <w:autoSpaceDN w:val="0"/>
        <w:adjustRightInd w:val="0"/>
        <w:spacing w:before="0" w:after="0" w:line="240" w:lineRule="auto"/>
        <w:ind w:firstLine="0"/>
        <w:rPr>
          <w:rFonts w:cs="Times New Roman"/>
          <w:sz w:val="24"/>
          <w:szCs w:val="24"/>
        </w:rPr>
      </w:pPr>
      <w:r w:rsidRPr="00191DD2">
        <w:rPr>
          <w:rFonts w:cs="Times New Roman"/>
          <w:b/>
          <w:sz w:val="24"/>
          <w:szCs w:val="24"/>
        </w:rPr>
        <w:t>Table 4</w:t>
      </w:r>
      <w:r w:rsidR="008C24AD" w:rsidRPr="00191DD2">
        <w:rPr>
          <w:rFonts w:cs="Times New Roman"/>
          <w:b/>
          <w:sz w:val="24"/>
          <w:szCs w:val="24"/>
        </w:rPr>
        <w:t>:</w:t>
      </w:r>
      <w:r w:rsidR="00615CA2">
        <w:rPr>
          <w:rFonts w:cs="Times New Roman"/>
          <w:b/>
          <w:sz w:val="24"/>
          <w:szCs w:val="24"/>
        </w:rPr>
        <w:t xml:space="preserve"> </w:t>
      </w:r>
      <w:r w:rsidR="008C24AD" w:rsidRPr="00191DD2">
        <w:rPr>
          <w:rFonts w:cs="Times New Roman"/>
          <w:bCs/>
          <w:sz w:val="24"/>
          <w:szCs w:val="24"/>
        </w:rPr>
        <w:t>Linear regression</w:t>
      </w:r>
      <w:r w:rsidRPr="00191DD2">
        <w:rPr>
          <w:rFonts w:cs="Times New Roman"/>
          <w:sz w:val="24"/>
          <w:szCs w:val="24"/>
        </w:rPr>
        <w:t xml:space="preserve"> analysis </w:t>
      </w:r>
      <w:r w:rsidR="005471C8" w:rsidRPr="00191DD2">
        <w:rPr>
          <w:rFonts w:cs="Times New Roman"/>
          <w:sz w:val="24"/>
          <w:szCs w:val="24"/>
        </w:rPr>
        <w:t xml:space="preserve">on </w:t>
      </w:r>
      <w:r w:rsidRPr="00191DD2">
        <w:rPr>
          <w:rFonts w:cs="Times New Roman"/>
          <w:bCs/>
          <w:sz w:val="24"/>
          <w:szCs w:val="24"/>
        </w:rPr>
        <w:t>peer social comparison and Get-rich-quick Syndrome among senior secondary school students in Delta State</w:t>
      </w:r>
    </w:p>
    <w:tbl>
      <w:tblPr>
        <w:tblStyle w:val="TableGrid"/>
        <w:tblW w:w="9270"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0"/>
        <w:gridCol w:w="1800"/>
        <w:gridCol w:w="900"/>
        <w:gridCol w:w="1805"/>
        <w:gridCol w:w="1075"/>
        <w:gridCol w:w="900"/>
      </w:tblGrid>
      <w:tr w:rsidR="001122AE" w:rsidRPr="00191DD2" w14:paraId="3388C599" w14:textId="77777777" w:rsidTr="001122AE">
        <w:tc>
          <w:tcPr>
            <w:tcW w:w="2790" w:type="dxa"/>
          </w:tcPr>
          <w:p w14:paraId="017807FA" w14:textId="77777777" w:rsidR="001122AE" w:rsidRPr="00191DD2" w:rsidRDefault="001122AE" w:rsidP="00615CA2">
            <w:pPr>
              <w:autoSpaceDE w:val="0"/>
              <w:autoSpaceDN w:val="0"/>
              <w:adjustRightInd w:val="0"/>
              <w:ind w:left="-33" w:right="-88" w:firstLine="18"/>
              <w:rPr>
                <w:rFonts w:cs="Times New Roman"/>
                <w:b/>
                <w:sz w:val="24"/>
                <w:szCs w:val="24"/>
              </w:rPr>
            </w:pPr>
            <w:r w:rsidRPr="00191DD2">
              <w:rPr>
                <w:rFonts w:cs="Times New Roman"/>
                <w:b/>
                <w:sz w:val="24"/>
                <w:szCs w:val="24"/>
              </w:rPr>
              <w:t>Model</w:t>
            </w:r>
          </w:p>
        </w:tc>
        <w:tc>
          <w:tcPr>
            <w:tcW w:w="1800" w:type="dxa"/>
          </w:tcPr>
          <w:p w14:paraId="74D6B1FF" w14:textId="77777777" w:rsidR="001122AE" w:rsidRPr="00191DD2" w:rsidRDefault="001122AE" w:rsidP="00615CA2">
            <w:pPr>
              <w:autoSpaceDE w:val="0"/>
              <w:autoSpaceDN w:val="0"/>
              <w:adjustRightInd w:val="0"/>
              <w:ind w:left="-33" w:right="-135" w:hanging="72"/>
              <w:rPr>
                <w:rFonts w:cs="Times New Roman"/>
                <w:b/>
                <w:sz w:val="24"/>
                <w:szCs w:val="24"/>
              </w:rPr>
            </w:pPr>
            <w:r w:rsidRPr="00191DD2">
              <w:rPr>
                <w:rFonts w:cs="Times New Roman"/>
                <w:b/>
                <w:sz w:val="24"/>
                <w:szCs w:val="24"/>
              </w:rPr>
              <w:t>Sum of Square</w:t>
            </w:r>
          </w:p>
        </w:tc>
        <w:tc>
          <w:tcPr>
            <w:tcW w:w="900" w:type="dxa"/>
          </w:tcPr>
          <w:p w14:paraId="6B777BF8" w14:textId="77777777" w:rsidR="001122AE" w:rsidRPr="00191DD2" w:rsidRDefault="001122AE" w:rsidP="00615CA2">
            <w:pPr>
              <w:autoSpaceDE w:val="0"/>
              <w:autoSpaceDN w:val="0"/>
              <w:adjustRightInd w:val="0"/>
              <w:ind w:left="-33" w:right="-88" w:firstLine="18"/>
              <w:rPr>
                <w:rFonts w:cs="Times New Roman"/>
                <w:b/>
                <w:sz w:val="24"/>
                <w:szCs w:val="24"/>
              </w:rPr>
            </w:pPr>
            <w:proofErr w:type="spellStart"/>
            <w:r w:rsidRPr="00191DD2">
              <w:rPr>
                <w:rFonts w:cs="Times New Roman"/>
                <w:b/>
                <w:i/>
                <w:sz w:val="24"/>
                <w:szCs w:val="24"/>
              </w:rPr>
              <w:t>df</w:t>
            </w:r>
            <w:proofErr w:type="spellEnd"/>
          </w:p>
        </w:tc>
        <w:tc>
          <w:tcPr>
            <w:tcW w:w="1805" w:type="dxa"/>
          </w:tcPr>
          <w:p w14:paraId="61DBD9E5" w14:textId="77777777" w:rsidR="001122AE" w:rsidRPr="00191DD2" w:rsidRDefault="001122AE" w:rsidP="00615CA2">
            <w:pPr>
              <w:autoSpaceDE w:val="0"/>
              <w:autoSpaceDN w:val="0"/>
              <w:adjustRightInd w:val="0"/>
              <w:ind w:left="-33" w:right="-88" w:firstLine="18"/>
              <w:rPr>
                <w:rFonts w:cs="Times New Roman"/>
                <w:b/>
                <w:sz w:val="24"/>
                <w:szCs w:val="24"/>
              </w:rPr>
            </w:pPr>
            <w:r w:rsidRPr="00191DD2">
              <w:rPr>
                <w:rFonts w:cs="Times New Roman"/>
                <w:b/>
                <w:sz w:val="24"/>
                <w:szCs w:val="24"/>
              </w:rPr>
              <w:t>Mean Square</w:t>
            </w:r>
          </w:p>
        </w:tc>
        <w:tc>
          <w:tcPr>
            <w:tcW w:w="1075" w:type="dxa"/>
          </w:tcPr>
          <w:p w14:paraId="4A430952" w14:textId="77777777" w:rsidR="001122AE" w:rsidRPr="00191DD2" w:rsidRDefault="001122AE" w:rsidP="00615CA2">
            <w:pPr>
              <w:autoSpaceDE w:val="0"/>
              <w:autoSpaceDN w:val="0"/>
              <w:adjustRightInd w:val="0"/>
              <w:ind w:left="-33" w:right="-88" w:firstLine="18"/>
              <w:rPr>
                <w:rFonts w:cs="Times New Roman"/>
                <w:b/>
                <w:i/>
                <w:sz w:val="24"/>
                <w:szCs w:val="24"/>
              </w:rPr>
            </w:pPr>
            <w:r w:rsidRPr="00191DD2">
              <w:rPr>
                <w:rFonts w:cs="Times New Roman"/>
                <w:b/>
                <w:i/>
                <w:sz w:val="24"/>
                <w:szCs w:val="24"/>
              </w:rPr>
              <w:t>F</w:t>
            </w:r>
          </w:p>
        </w:tc>
        <w:tc>
          <w:tcPr>
            <w:tcW w:w="900" w:type="dxa"/>
          </w:tcPr>
          <w:p w14:paraId="08C9748C" w14:textId="77777777" w:rsidR="001122AE" w:rsidRPr="00191DD2" w:rsidRDefault="001122AE" w:rsidP="00615CA2">
            <w:pPr>
              <w:autoSpaceDE w:val="0"/>
              <w:autoSpaceDN w:val="0"/>
              <w:adjustRightInd w:val="0"/>
              <w:ind w:left="-33" w:right="-88" w:firstLine="18"/>
              <w:rPr>
                <w:rFonts w:cs="Times New Roman"/>
                <w:b/>
                <w:sz w:val="24"/>
                <w:szCs w:val="24"/>
              </w:rPr>
            </w:pPr>
            <w:r w:rsidRPr="00191DD2">
              <w:rPr>
                <w:rFonts w:cs="Times New Roman"/>
                <w:b/>
                <w:sz w:val="24"/>
                <w:szCs w:val="24"/>
              </w:rPr>
              <w:t>Sig</w:t>
            </w:r>
          </w:p>
        </w:tc>
      </w:tr>
      <w:tr w:rsidR="001122AE" w:rsidRPr="00191DD2" w14:paraId="3BB00717" w14:textId="77777777" w:rsidTr="001122AE">
        <w:tc>
          <w:tcPr>
            <w:tcW w:w="2790" w:type="dxa"/>
          </w:tcPr>
          <w:p w14:paraId="211154E7" w14:textId="77777777" w:rsidR="001122AE" w:rsidRPr="00191DD2" w:rsidRDefault="001122AE" w:rsidP="00615CA2">
            <w:pPr>
              <w:autoSpaceDE w:val="0"/>
              <w:autoSpaceDN w:val="0"/>
              <w:adjustRightInd w:val="0"/>
              <w:ind w:left="-33" w:right="-88" w:firstLine="18"/>
              <w:rPr>
                <w:rFonts w:cs="Times New Roman"/>
                <w:sz w:val="24"/>
                <w:szCs w:val="24"/>
              </w:rPr>
            </w:pPr>
            <w:r w:rsidRPr="00191DD2">
              <w:rPr>
                <w:rFonts w:cs="Times New Roman"/>
                <w:sz w:val="24"/>
                <w:szCs w:val="24"/>
              </w:rPr>
              <w:t>Regression</w:t>
            </w:r>
          </w:p>
        </w:tc>
        <w:tc>
          <w:tcPr>
            <w:tcW w:w="1800" w:type="dxa"/>
          </w:tcPr>
          <w:p w14:paraId="30F2DEFC" w14:textId="1D9C6DE1" w:rsidR="001122AE" w:rsidRPr="00191DD2" w:rsidRDefault="001122AE" w:rsidP="00615CA2">
            <w:pPr>
              <w:autoSpaceDE w:val="0"/>
              <w:autoSpaceDN w:val="0"/>
              <w:adjustRightInd w:val="0"/>
              <w:ind w:left="60" w:right="60" w:firstLine="18"/>
              <w:jc w:val="right"/>
              <w:rPr>
                <w:rFonts w:cs="Times New Roman"/>
                <w:color w:val="000000"/>
                <w:sz w:val="24"/>
                <w:szCs w:val="24"/>
              </w:rPr>
            </w:pPr>
            <w:r w:rsidRPr="00191DD2">
              <w:rPr>
                <w:rFonts w:cs="Times New Roman"/>
                <w:color w:val="010205"/>
                <w:sz w:val="24"/>
                <w:szCs w:val="24"/>
              </w:rPr>
              <w:t>57938.869</w:t>
            </w:r>
          </w:p>
        </w:tc>
        <w:tc>
          <w:tcPr>
            <w:tcW w:w="900" w:type="dxa"/>
          </w:tcPr>
          <w:p w14:paraId="706144CF" w14:textId="6E553832" w:rsidR="001122AE" w:rsidRPr="00191DD2" w:rsidRDefault="001122AE" w:rsidP="00615CA2">
            <w:pPr>
              <w:autoSpaceDE w:val="0"/>
              <w:autoSpaceDN w:val="0"/>
              <w:adjustRightInd w:val="0"/>
              <w:ind w:left="60" w:right="60" w:firstLine="18"/>
              <w:jc w:val="right"/>
              <w:rPr>
                <w:rFonts w:cs="Times New Roman"/>
                <w:color w:val="000000"/>
                <w:sz w:val="24"/>
                <w:szCs w:val="24"/>
              </w:rPr>
            </w:pPr>
            <w:r w:rsidRPr="00191DD2">
              <w:rPr>
                <w:rFonts w:cs="Times New Roman"/>
                <w:color w:val="010205"/>
                <w:sz w:val="24"/>
                <w:szCs w:val="24"/>
              </w:rPr>
              <w:t>1</w:t>
            </w:r>
          </w:p>
        </w:tc>
        <w:tc>
          <w:tcPr>
            <w:tcW w:w="1805" w:type="dxa"/>
          </w:tcPr>
          <w:p w14:paraId="5E999C2E" w14:textId="4DD83909" w:rsidR="001122AE" w:rsidRPr="00191DD2" w:rsidRDefault="001122AE" w:rsidP="00615CA2">
            <w:pPr>
              <w:autoSpaceDE w:val="0"/>
              <w:autoSpaceDN w:val="0"/>
              <w:adjustRightInd w:val="0"/>
              <w:ind w:left="60" w:right="60" w:firstLine="18"/>
              <w:jc w:val="right"/>
              <w:rPr>
                <w:rFonts w:cs="Times New Roman"/>
                <w:color w:val="000000"/>
                <w:sz w:val="24"/>
                <w:szCs w:val="24"/>
              </w:rPr>
            </w:pPr>
            <w:r w:rsidRPr="00191DD2">
              <w:rPr>
                <w:rFonts w:cs="Times New Roman"/>
                <w:color w:val="010205"/>
                <w:sz w:val="24"/>
                <w:szCs w:val="24"/>
              </w:rPr>
              <w:t>57938.869</w:t>
            </w:r>
          </w:p>
        </w:tc>
        <w:tc>
          <w:tcPr>
            <w:tcW w:w="1075" w:type="dxa"/>
            <w:vMerge w:val="restart"/>
          </w:tcPr>
          <w:p w14:paraId="405FF635" w14:textId="77777777" w:rsidR="001122AE" w:rsidRPr="00191DD2" w:rsidRDefault="001122AE" w:rsidP="00615CA2">
            <w:pPr>
              <w:autoSpaceDE w:val="0"/>
              <w:autoSpaceDN w:val="0"/>
              <w:adjustRightInd w:val="0"/>
              <w:ind w:left="-30" w:right="-105" w:firstLine="18"/>
              <w:jc w:val="right"/>
              <w:rPr>
                <w:rFonts w:cs="Times New Roman"/>
                <w:color w:val="000000"/>
                <w:sz w:val="24"/>
                <w:szCs w:val="24"/>
              </w:rPr>
            </w:pPr>
            <w:r w:rsidRPr="00191DD2">
              <w:rPr>
                <w:rFonts w:cs="Times New Roman"/>
                <w:color w:val="010205"/>
                <w:sz w:val="24"/>
                <w:szCs w:val="24"/>
              </w:rPr>
              <w:t>299.460</w:t>
            </w:r>
          </w:p>
          <w:p w14:paraId="71FEB841" w14:textId="59983CC3" w:rsidR="001122AE" w:rsidRPr="00191DD2" w:rsidRDefault="001122AE" w:rsidP="00615CA2">
            <w:pPr>
              <w:autoSpaceDE w:val="0"/>
              <w:autoSpaceDN w:val="0"/>
              <w:adjustRightInd w:val="0"/>
              <w:ind w:left="60" w:right="60" w:firstLine="18"/>
              <w:jc w:val="right"/>
              <w:rPr>
                <w:rFonts w:cs="Times New Roman"/>
                <w:color w:val="000000"/>
                <w:sz w:val="24"/>
                <w:szCs w:val="24"/>
              </w:rPr>
            </w:pPr>
          </w:p>
        </w:tc>
        <w:tc>
          <w:tcPr>
            <w:tcW w:w="900" w:type="dxa"/>
            <w:vMerge w:val="restart"/>
          </w:tcPr>
          <w:p w14:paraId="74B0BB28" w14:textId="77777777" w:rsidR="001122AE" w:rsidRPr="00191DD2" w:rsidRDefault="001122AE" w:rsidP="00615CA2">
            <w:pPr>
              <w:autoSpaceDE w:val="0"/>
              <w:autoSpaceDN w:val="0"/>
              <w:adjustRightInd w:val="0"/>
              <w:ind w:left="60" w:right="-15" w:firstLine="18"/>
              <w:jc w:val="right"/>
              <w:rPr>
                <w:rFonts w:cs="Times New Roman"/>
                <w:color w:val="000000"/>
                <w:sz w:val="24"/>
                <w:szCs w:val="24"/>
              </w:rPr>
            </w:pPr>
            <w:r w:rsidRPr="00191DD2">
              <w:rPr>
                <w:rFonts w:cs="Times New Roman"/>
                <w:color w:val="010205"/>
                <w:sz w:val="24"/>
                <w:szCs w:val="24"/>
              </w:rPr>
              <w:t>.000</w:t>
            </w:r>
            <w:r w:rsidRPr="00191DD2">
              <w:rPr>
                <w:rFonts w:cs="Times New Roman"/>
                <w:color w:val="010205"/>
                <w:sz w:val="24"/>
                <w:szCs w:val="24"/>
                <w:vertAlign w:val="superscript"/>
              </w:rPr>
              <w:t>b</w:t>
            </w:r>
          </w:p>
          <w:p w14:paraId="28115329" w14:textId="3C752246" w:rsidR="001122AE" w:rsidRPr="00191DD2" w:rsidRDefault="001122AE" w:rsidP="00615CA2">
            <w:pPr>
              <w:autoSpaceDE w:val="0"/>
              <w:autoSpaceDN w:val="0"/>
              <w:adjustRightInd w:val="0"/>
              <w:ind w:left="60" w:right="60" w:firstLine="18"/>
              <w:jc w:val="right"/>
              <w:rPr>
                <w:rFonts w:cs="Times New Roman"/>
                <w:color w:val="000000"/>
                <w:sz w:val="24"/>
                <w:szCs w:val="24"/>
              </w:rPr>
            </w:pPr>
          </w:p>
        </w:tc>
      </w:tr>
      <w:tr w:rsidR="001851B9" w:rsidRPr="00191DD2" w14:paraId="28FD0448" w14:textId="77777777" w:rsidTr="001122AE">
        <w:tc>
          <w:tcPr>
            <w:tcW w:w="2790" w:type="dxa"/>
          </w:tcPr>
          <w:p w14:paraId="6B0CC3DC" w14:textId="77777777" w:rsidR="001851B9" w:rsidRPr="00191DD2" w:rsidRDefault="001851B9" w:rsidP="00615CA2">
            <w:pPr>
              <w:autoSpaceDE w:val="0"/>
              <w:autoSpaceDN w:val="0"/>
              <w:adjustRightInd w:val="0"/>
              <w:ind w:left="-33" w:right="-88" w:firstLine="18"/>
              <w:rPr>
                <w:rFonts w:cs="Times New Roman"/>
                <w:sz w:val="24"/>
                <w:szCs w:val="24"/>
              </w:rPr>
            </w:pPr>
            <w:r w:rsidRPr="00191DD2">
              <w:rPr>
                <w:rFonts w:cs="Times New Roman"/>
                <w:sz w:val="24"/>
                <w:szCs w:val="24"/>
              </w:rPr>
              <w:t>Residual</w:t>
            </w:r>
          </w:p>
        </w:tc>
        <w:tc>
          <w:tcPr>
            <w:tcW w:w="1800" w:type="dxa"/>
          </w:tcPr>
          <w:p w14:paraId="63C2CC33" w14:textId="055D7B1E" w:rsidR="001851B9" w:rsidRPr="00191DD2" w:rsidRDefault="001851B9" w:rsidP="00615CA2">
            <w:pPr>
              <w:ind w:left="60" w:right="60" w:firstLine="18"/>
              <w:jc w:val="right"/>
              <w:rPr>
                <w:rFonts w:cs="Times New Roman"/>
                <w:sz w:val="24"/>
                <w:szCs w:val="24"/>
              </w:rPr>
            </w:pPr>
            <w:r w:rsidRPr="00191DD2">
              <w:rPr>
                <w:rFonts w:cs="Times New Roman"/>
                <w:color w:val="010205"/>
                <w:sz w:val="24"/>
                <w:szCs w:val="24"/>
              </w:rPr>
              <w:t>191156.125</w:t>
            </w:r>
          </w:p>
        </w:tc>
        <w:tc>
          <w:tcPr>
            <w:tcW w:w="900" w:type="dxa"/>
          </w:tcPr>
          <w:p w14:paraId="4320B557" w14:textId="639105DD" w:rsidR="001851B9" w:rsidRPr="00191DD2" w:rsidRDefault="001851B9" w:rsidP="00615CA2">
            <w:pPr>
              <w:ind w:left="-15" w:right="-15" w:firstLine="18"/>
              <w:jc w:val="right"/>
              <w:rPr>
                <w:rFonts w:cs="Times New Roman"/>
                <w:sz w:val="24"/>
                <w:szCs w:val="24"/>
              </w:rPr>
            </w:pPr>
            <w:r w:rsidRPr="00191DD2">
              <w:rPr>
                <w:rFonts w:cs="Times New Roman"/>
                <w:color w:val="010205"/>
                <w:sz w:val="24"/>
                <w:szCs w:val="24"/>
              </w:rPr>
              <w:t>1,004</w:t>
            </w:r>
          </w:p>
        </w:tc>
        <w:tc>
          <w:tcPr>
            <w:tcW w:w="1805" w:type="dxa"/>
          </w:tcPr>
          <w:p w14:paraId="58D9AB43" w14:textId="3F8482BC" w:rsidR="001851B9" w:rsidRPr="00191DD2" w:rsidRDefault="001851B9" w:rsidP="00615CA2">
            <w:pPr>
              <w:ind w:left="60" w:right="60" w:firstLine="18"/>
              <w:jc w:val="right"/>
              <w:rPr>
                <w:rFonts w:cs="Times New Roman"/>
                <w:sz w:val="24"/>
                <w:szCs w:val="24"/>
              </w:rPr>
            </w:pPr>
            <w:r w:rsidRPr="00191DD2">
              <w:rPr>
                <w:rFonts w:cs="Times New Roman"/>
                <w:color w:val="010205"/>
                <w:sz w:val="24"/>
                <w:szCs w:val="24"/>
              </w:rPr>
              <w:t>193.478</w:t>
            </w:r>
          </w:p>
        </w:tc>
        <w:tc>
          <w:tcPr>
            <w:tcW w:w="1075" w:type="dxa"/>
            <w:vMerge/>
            <w:vAlign w:val="center"/>
          </w:tcPr>
          <w:p w14:paraId="318C0F52" w14:textId="77777777" w:rsidR="001851B9" w:rsidRPr="00191DD2" w:rsidRDefault="001851B9" w:rsidP="00615CA2">
            <w:pPr>
              <w:ind w:firstLine="18"/>
              <w:jc w:val="right"/>
              <w:rPr>
                <w:rFonts w:cs="Times New Roman"/>
                <w:sz w:val="24"/>
                <w:szCs w:val="24"/>
              </w:rPr>
            </w:pPr>
          </w:p>
        </w:tc>
        <w:tc>
          <w:tcPr>
            <w:tcW w:w="900" w:type="dxa"/>
            <w:vMerge/>
            <w:vAlign w:val="center"/>
          </w:tcPr>
          <w:p w14:paraId="6534786E" w14:textId="77777777" w:rsidR="001851B9" w:rsidRPr="00191DD2" w:rsidRDefault="001851B9" w:rsidP="00615CA2">
            <w:pPr>
              <w:jc w:val="right"/>
              <w:rPr>
                <w:rFonts w:cs="Times New Roman"/>
                <w:sz w:val="24"/>
                <w:szCs w:val="24"/>
              </w:rPr>
            </w:pPr>
          </w:p>
        </w:tc>
      </w:tr>
      <w:tr w:rsidR="001851B9" w:rsidRPr="00191DD2" w14:paraId="75F656E4" w14:textId="77777777" w:rsidTr="001122AE">
        <w:tc>
          <w:tcPr>
            <w:tcW w:w="2790" w:type="dxa"/>
          </w:tcPr>
          <w:p w14:paraId="0D99FC5A" w14:textId="77777777" w:rsidR="001851B9" w:rsidRPr="00191DD2" w:rsidRDefault="001851B9" w:rsidP="00615CA2">
            <w:pPr>
              <w:autoSpaceDE w:val="0"/>
              <w:autoSpaceDN w:val="0"/>
              <w:adjustRightInd w:val="0"/>
              <w:ind w:left="-33" w:right="-88" w:firstLine="18"/>
              <w:rPr>
                <w:rFonts w:cs="Times New Roman"/>
                <w:sz w:val="24"/>
                <w:szCs w:val="24"/>
              </w:rPr>
            </w:pPr>
            <w:r w:rsidRPr="00191DD2">
              <w:rPr>
                <w:rFonts w:cs="Times New Roman"/>
                <w:sz w:val="24"/>
                <w:szCs w:val="24"/>
              </w:rPr>
              <w:t>Total</w:t>
            </w:r>
          </w:p>
        </w:tc>
        <w:tc>
          <w:tcPr>
            <w:tcW w:w="1800" w:type="dxa"/>
          </w:tcPr>
          <w:p w14:paraId="6772B307" w14:textId="5F3946C4" w:rsidR="001851B9" w:rsidRPr="00191DD2" w:rsidRDefault="001851B9" w:rsidP="00615CA2">
            <w:pPr>
              <w:ind w:left="60" w:right="60" w:firstLine="18"/>
              <w:jc w:val="right"/>
              <w:rPr>
                <w:rFonts w:cs="Times New Roman"/>
                <w:sz w:val="24"/>
                <w:szCs w:val="24"/>
              </w:rPr>
            </w:pPr>
            <w:r w:rsidRPr="00191DD2">
              <w:rPr>
                <w:rFonts w:cs="Times New Roman"/>
                <w:color w:val="010205"/>
                <w:sz w:val="24"/>
                <w:szCs w:val="24"/>
              </w:rPr>
              <w:t>249094.994</w:t>
            </w:r>
          </w:p>
        </w:tc>
        <w:tc>
          <w:tcPr>
            <w:tcW w:w="900" w:type="dxa"/>
          </w:tcPr>
          <w:p w14:paraId="364B056F" w14:textId="4A5B71AC" w:rsidR="001851B9" w:rsidRPr="00191DD2" w:rsidRDefault="001851B9" w:rsidP="00615CA2">
            <w:pPr>
              <w:ind w:left="-15" w:right="-15" w:firstLine="18"/>
              <w:jc w:val="right"/>
              <w:rPr>
                <w:rFonts w:cs="Times New Roman"/>
                <w:sz w:val="24"/>
                <w:szCs w:val="24"/>
              </w:rPr>
            </w:pPr>
            <w:r w:rsidRPr="00191DD2">
              <w:rPr>
                <w:rFonts w:cs="Times New Roman"/>
                <w:color w:val="010205"/>
                <w:sz w:val="24"/>
                <w:szCs w:val="24"/>
              </w:rPr>
              <w:t>1,005</w:t>
            </w:r>
          </w:p>
        </w:tc>
        <w:tc>
          <w:tcPr>
            <w:tcW w:w="1805" w:type="dxa"/>
            <w:vAlign w:val="center"/>
          </w:tcPr>
          <w:p w14:paraId="771C50C2" w14:textId="77777777" w:rsidR="001851B9" w:rsidRPr="00191DD2" w:rsidRDefault="001851B9" w:rsidP="00615CA2">
            <w:pPr>
              <w:ind w:firstLine="18"/>
              <w:jc w:val="right"/>
              <w:rPr>
                <w:rFonts w:cs="Times New Roman"/>
                <w:sz w:val="24"/>
                <w:szCs w:val="24"/>
              </w:rPr>
            </w:pPr>
          </w:p>
        </w:tc>
        <w:tc>
          <w:tcPr>
            <w:tcW w:w="1075" w:type="dxa"/>
            <w:vMerge/>
            <w:vAlign w:val="center"/>
          </w:tcPr>
          <w:p w14:paraId="14530FBA" w14:textId="77777777" w:rsidR="001851B9" w:rsidRPr="00191DD2" w:rsidRDefault="001851B9" w:rsidP="00615CA2">
            <w:pPr>
              <w:ind w:firstLine="18"/>
              <w:jc w:val="right"/>
              <w:rPr>
                <w:rFonts w:cs="Times New Roman"/>
                <w:sz w:val="24"/>
                <w:szCs w:val="24"/>
              </w:rPr>
            </w:pPr>
          </w:p>
        </w:tc>
        <w:tc>
          <w:tcPr>
            <w:tcW w:w="900" w:type="dxa"/>
            <w:vMerge/>
            <w:vAlign w:val="center"/>
          </w:tcPr>
          <w:p w14:paraId="518EFFC0" w14:textId="77777777" w:rsidR="001851B9" w:rsidRPr="00191DD2" w:rsidRDefault="001851B9" w:rsidP="00615CA2">
            <w:pPr>
              <w:jc w:val="right"/>
              <w:rPr>
                <w:rFonts w:cs="Times New Roman"/>
                <w:sz w:val="24"/>
                <w:szCs w:val="24"/>
              </w:rPr>
            </w:pPr>
          </w:p>
        </w:tc>
      </w:tr>
      <w:tr w:rsidR="001122AE" w:rsidRPr="00191DD2" w14:paraId="218B68E1" w14:textId="77777777" w:rsidTr="001122AE">
        <w:tc>
          <w:tcPr>
            <w:tcW w:w="9270" w:type="dxa"/>
            <w:gridSpan w:val="6"/>
          </w:tcPr>
          <w:p w14:paraId="0670697C" w14:textId="77777777" w:rsidR="001122AE" w:rsidRPr="00191DD2" w:rsidRDefault="001122AE" w:rsidP="00615CA2">
            <w:pPr>
              <w:autoSpaceDE w:val="0"/>
              <w:autoSpaceDN w:val="0"/>
              <w:adjustRightInd w:val="0"/>
              <w:ind w:left="-33" w:right="-88" w:firstLine="18"/>
              <w:jc w:val="center"/>
              <w:rPr>
                <w:rFonts w:cs="Times New Roman"/>
                <w:b/>
                <w:sz w:val="24"/>
                <w:szCs w:val="24"/>
              </w:rPr>
            </w:pPr>
            <w:r w:rsidRPr="00191DD2">
              <w:rPr>
                <w:rFonts w:cs="Times New Roman"/>
                <w:b/>
                <w:sz w:val="24"/>
                <w:szCs w:val="24"/>
              </w:rPr>
              <w:lastRenderedPageBreak/>
              <w:t>Variables in Equation</w:t>
            </w:r>
          </w:p>
        </w:tc>
      </w:tr>
      <w:tr w:rsidR="001122AE" w:rsidRPr="00191DD2" w14:paraId="1E5160F6" w14:textId="77777777" w:rsidTr="001122AE">
        <w:tc>
          <w:tcPr>
            <w:tcW w:w="2790" w:type="dxa"/>
            <w:vMerge w:val="restart"/>
          </w:tcPr>
          <w:p w14:paraId="7C43475E" w14:textId="77777777" w:rsidR="001122AE" w:rsidRPr="00191DD2" w:rsidRDefault="001122AE" w:rsidP="00615CA2">
            <w:pPr>
              <w:autoSpaceDE w:val="0"/>
              <w:autoSpaceDN w:val="0"/>
              <w:adjustRightInd w:val="0"/>
              <w:ind w:left="-33" w:right="-88" w:firstLine="18"/>
              <w:rPr>
                <w:rFonts w:cs="Times New Roman"/>
                <w:b/>
                <w:sz w:val="24"/>
                <w:szCs w:val="24"/>
              </w:rPr>
            </w:pPr>
            <w:r w:rsidRPr="00191DD2">
              <w:rPr>
                <w:rFonts w:cs="Times New Roman"/>
                <w:b/>
                <w:sz w:val="24"/>
                <w:szCs w:val="24"/>
              </w:rPr>
              <w:t>Model</w:t>
            </w:r>
          </w:p>
        </w:tc>
        <w:tc>
          <w:tcPr>
            <w:tcW w:w="2700" w:type="dxa"/>
            <w:gridSpan w:val="2"/>
          </w:tcPr>
          <w:p w14:paraId="3C15D3DD" w14:textId="77777777" w:rsidR="001122AE" w:rsidRPr="00191DD2" w:rsidRDefault="001122AE" w:rsidP="00615CA2">
            <w:pPr>
              <w:autoSpaceDE w:val="0"/>
              <w:autoSpaceDN w:val="0"/>
              <w:adjustRightInd w:val="0"/>
              <w:ind w:left="-33" w:right="-88" w:firstLine="18"/>
              <w:jc w:val="center"/>
              <w:rPr>
                <w:rFonts w:cs="Times New Roman"/>
                <w:b/>
                <w:sz w:val="24"/>
                <w:szCs w:val="24"/>
              </w:rPr>
            </w:pPr>
            <w:r w:rsidRPr="00191DD2">
              <w:rPr>
                <w:rFonts w:cs="Times New Roman"/>
                <w:b/>
                <w:sz w:val="24"/>
                <w:szCs w:val="24"/>
              </w:rPr>
              <w:t>Unstandardized Coefficient</w:t>
            </w:r>
          </w:p>
        </w:tc>
        <w:tc>
          <w:tcPr>
            <w:tcW w:w="1805" w:type="dxa"/>
          </w:tcPr>
          <w:p w14:paraId="2C6DA2B9" w14:textId="77777777" w:rsidR="001122AE" w:rsidRPr="00191DD2" w:rsidRDefault="001122AE" w:rsidP="00615CA2">
            <w:pPr>
              <w:autoSpaceDE w:val="0"/>
              <w:autoSpaceDN w:val="0"/>
              <w:adjustRightInd w:val="0"/>
              <w:ind w:left="-33" w:right="-88" w:firstLine="18"/>
              <w:jc w:val="center"/>
              <w:rPr>
                <w:rFonts w:cs="Times New Roman"/>
                <w:b/>
                <w:sz w:val="24"/>
                <w:szCs w:val="24"/>
              </w:rPr>
            </w:pPr>
            <w:r w:rsidRPr="00191DD2">
              <w:rPr>
                <w:rFonts w:cs="Times New Roman"/>
                <w:b/>
                <w:sz w:val="24"/>
                <w:szCs w:val="24"/>
              </w:rPr>
              <w:t>Standardised Coefficient</w:t>
            </w:r>
          </w:p>
        </w:tc>
        <w:tc>
          <w:tcPr>
            <w:tcW w:w="1075" w:type="dxa"/>
          </w:tcPr>
          <w:p w14:paraId="05085A18" w14:textId="77777777" w:rsidR="001122AE" w:rsidRPr="00191DD2" w:rsidRDefault="001122AE" w:rsidP="00615CA2">
            <w:pPr>
              <w:autoSpaceDE w:val="0"/>
              <w:autoSpaceDN w:val="0"/>
              <w:adjustRightInd w:val="0"/>
              <w:ind w:left="-33" w:right="-88" w:firstLine="18"/>
              <w:rPr>
                <w:rFonts w:cs="Times New Roman"/>
                <w:b/>
                <w:i/>
                <w:sz w:val="24"/>
                <w:szCs w:val="24"/>
              </w:rPr>
            </w:pPr>
            <w:r w:rsidRPr="00191DD2">
              <w:rPr>
                <w:rFonts w:cs="Times New Roman"/>
                <w:b/>
                <w:i/>
                <w:sz w:val="24"/>
                <w:szCs w:val="24"/>
              </w:rPr>
              <w:t>t</w:t>
            </w:r>
          </w:p>
        </w:tc>
        <w:tc>
          <w:tcPr>
            <w:tcW w:w="900" w:type="dxa"/>
          </w:tcPr>
          <w:p w14:paraId="2C74F7C1" w14:textId="77777777" w:rsidR="001122AE" w:rsidRPr="00191DD2" w:rsidRDefault="001122AE" w:rsidP="00615CA2">
            <w:pPr>
              <w:autoSpaceDE w:val="0"/>
              <w:autoSpaceDN w:val="0"/>
              <w:adjustRightInd w:val="0"/>
              <w:ind w:left="-33" w:right="-88" w:firstLine="18"/>
              <w:rPr>
                <w:rFonts w:cs="Times New Roman"/>
                <w:b/>
                <w:sz w:val="24"/>
                <w:szCs w:val="24"/>
              </w:rPr>
            </w:pPr>
            <w:r w:rsidRPr="00191DD2">
              <w:rPr>
                <w:rFonts w:cs="Times New Roman"/>
                <w:b/>
                <w:sz w:val="24"/>
                <w:szCs w:val="24"/>
              </w:rPr>
              <w:t>Sig</w:t>
            </w:r>
          </w:p>
        </w:tc>
      </w:tr>
      <w:tr w:rsidR="001122AE" w:rsidRPr="00191DD2" w14:paraId="58459F41" w14:textId="77777777" w:rsidTr="001122AE">
        <w:tc>
          <w:tcPr>
            <w:tcW w:w="2790" w:type="dxa"/>
            <w:vMerge/>
          </w:tcPr>
          <w:p w14:paraId="33017989" w14:textId="77777777" w:rsidR="001122AE" w:rsidRPr="00191DD2" w:rsidRDefault="001122AE" w:rsidP="00615CA2">
            <w:pPr>
              <w:autoSpaceDE w:val="0"/>
              <w:autoSpaceDN w:val="0"/>
              <w:adjustRightInd w:val="0"/>
              <w:ind w:left="-33" w:right="-88" w:firstLine="18"/>
              <w:rPr>
                <w:rFonts w:cs="Times New Roman"/>
                <w:b/>
                <w:sz w:val="24"/>
                <w:szCs w:val="24"/>
              </w:rPr>
            </w:pPr>
          </w:p>
        </w:tc>
        <w:tc>
          <w:tcPr>
            <w:tcW w:w="1800" w:type="dxa"/>
          </w:tcPr>
          <w:p w14:paraId="5AA05123" w14:textId="77777777" w:rsidR="001122AE" w:rsidRPr="00191DD2" w:rsidRDefault="001122AE" w:rsidP="00615CA2">
            <w:pPr>
              <w:autoSpaceDE w:val="0"/>
              <w:autoSpaceDN w:val="0"/>
              <w:adjustRightInd w:val="0"/>
              <w:ind w:left="-33" w:right="-88" w:firstLine="18"/>
              <w:rPr>
                <w:rFonts w:cs="Times New Roman"/>
                <w:b/>
                <w:sz w:val="24"/>
                <w:szCs w:val="24"/>
              </w:rPr>
            </w:pPr>
            <w:r w:rsidRPr="00191DD2">
              <w:rPr>
                <w:rFonts w:cs="Times New Roman"/>
                <w:b/>
                <w:sz w:val="24"/>
                <w:szCs w:val="24"/>
              </w:rPr>
              <w:t>B</w:t>
            </w:r>
          </w:p>
        </w:tc>
        <w:tc>
          <w:tcPr>
            <w:tcW w:w="900" w:type="dxa"/>
          </w:tcPr>
          <w:p w14:paraId="535599C9" w14:textId="77777777" w:rsidR="001122AE" w:rsidRPr="00191DD2" w:rsidRDefault="001122AE" w:rsidP="00615CA2">
            <w:pPr>
              <w:autoSpaceDE w:val="0"/>
              <w:autoSpaceDN w:val="0"/>
              <w:adjustRightInd w:val="0"/>
              <w:ind w:left="-33" w:right="-88" w:firstLine="18"/>
              <w:rPr>
                <w:rFonts w:cs="Times New Roman"/>
                <w:b/>
                <w:sz w:val="24"/>
                <w:szCs w:val="24"/>
              </w:rPr>
            </w:pPr>
            <w:r w:rsidRPr="00191DD2">
              <w:rPr>
                <w:rFonts w:cs="Times New Roman"/>
                <w:b/>
                <w:sz w:val="24"/>
                <w:szCs w:val="24"/>
              </w:rPr>
              <w:t>Std. Error</w:t>
            </w:r>
          </w:p>
        </w:tc>
        <w:tc>
          <w:tcPr>
            <w:tcW w:w="1805" w:type="dxa"/>
          </w:tcPr>
          <w:p w14:paraId="15F98758" w14:textId="77777777" w:rsidR="001122AE" w:rsidRPr="00191DD2" w:rsidRDefault="001122AE" w:rsidP="00615CA2">
            <w:pPr>
              <w:autoSpaceDE w:val="0"/>
              <w:autoSpaceDN w:val="0"/>
              <w:adjustRightInd w:val="0"/>
              <w:ind w:left="-33" w:right="-88" w:firstLine="18"/>
              <w:jc w:val="center"/>
              <w:rPr>
                <w:rFonts w:cs="Times New Roman"/>
                <w:b/>
                <w:sz w:val="24"/>
                <w:szCs w:val="24"/>
              </w:rPr>
            </w:pPr>
            <w:r w:rsidRPr="00191DD2">
              <w:rPr>
                <w:rFonts w:cs="Times New Roman"/>
                <w:b/>
                <w:sz w:val="24"/>
                <w:szCs w:val="24"/>
              </w:rPr>
              <w:t>Beta</w:t>
            </w:r>
          </w:p>
        </w:tc>
        <w:tc>
          <w:tcPr>
            <w:tcW w:w="1075" w:type="dxa"/>
          </w:tcPr>
          <w:p w14:paraId="20C9EDD9" w14:textId="77777777" w:rsidR="001122AE" w:rsidRPr="00191DD2" w:rsidRDefault="001122AE" w:rsidP="00615CA2">
            <w:pPr>
              <w:autoSpaceDE w:val="0"/>
              <w:autoSpaceDN w:val="0"/>
              <w:adjustRightInd w:val="0"/>
              <w:ind w:left="-33" w:right="-88" w:firstLine="18"/>
              <w:rPr>
                <w:rFonts w:cs="Times New Roman"/>
                <w:b/>
                <w:sz w:val="24"/>
                <w:szCs w:val="24"/>
              </w:rPr>
            </w:pPr>
          </w:p>
        </w:tc>
        <w:tc>
          <w:tcPr>
            <w:tcW w:w="900" w:type="dxa"/>
          </w:tcPr>
          <w:p w14:paraId="7DB65E1E" w14:textId="77777777" w:rsidR="001122AE" w:rsidRPr="00191DD2" w:rsidRDefault="001122AE" w:rsidP="00615CA2">
            <w:pPr>
              <w:autoSpaceDE w:val="0"/>
              <w:autoSpaceDN w:val="0"/>
              <w:adjustRightInd w:val="0"/>
              <w:ind w:left="-33" w:right="-88" w:firstLine="18"/>
              <w:rPr>
                <w:rFonts w:cs="Times New Roman"/>
                <w:sz w:val="24"/>
                <w:szCs w:val="24"/>
              </w:rPr>
            </w:pPr>
          </w:p>
        </w:tc>
      </w:tr>
      <w:tr w:rsidR="001122AE" w:rsidRPr="00191DD2" w14:paraId="12D378C1" w14:textId="77777777" w:rsidTr="001122AE">
        <w:tc>
          <w:tcPr>
            <w:tcW w:w="2790" w:type="dxa"/>
          </w:tcPr>
          <w:p w14:paraId="01FB7249" w14:textId="77777777" w:rsidR="001122AE" w:rsidRPr="00191DD2" w:rsidRDefault="001122AE" w:rsidP="00615CA2">
            <w:pPr>
              <w:autoSpaceDE w:val="0"/>
              <w:autoSpaceDN w:val="0"/>
              <w:adjustRightInd w:val="0"/>
              <w:ind w:left="-33" w:right="-88" w:firstLine="18"/>
              <w:rPr>
                <w:rFonts w:cs="Times New Roman"/>
                <w:sz w:val="24"/>
                <w:szCs w:val="24"/>
              </w:rPr>
            </w:pPr>
            <w:r w:rsidRPr="00191DD2">
              <w:rPr>
                <w:rFonts w:cs="Times New Roman"/>
                <w:sz w:val="24"/>
                <w:szCs w:val="24"/>
              </w:rPr>
              <w:t>Constant</w:t>
            </w:r>
          </w:p>
        </w:tc>
        <w:tc>
          <w:tcPr>
            <w:tcW w:w="1800" w:type="dxa"/>
          </w:tcPr>
          <w:p w14:paraId="265BFCB0" w14:textId="35883DDA" w:rsidR="001122AE" w:rsidRPr="00191DD2" w:rsidRDefault="001122AE" w:rsidP="00615CA2">
            <w:pPr>
              <w:autoSpaceDE w:val="0"/>
              <w:autoSpaceDN w:val="0"/>
              <w:adjustRightInd w:val="0"/>
              <w:ind w:left="60" w:right="60" w:firstLine="18"/>
              <w:jc w:val="right"/>
              <w:rPr>
                <w:rFonts w:cs="Times New Roman"/>
                <w:color w:val="000000"/>
                <w:sz w:val="24"/>
                <w:szCs w:val="24"/>
              </w:rPr>
            </w:pPr>
            <w:r w:rsidRPr="00191DD2">
              <w:rPr>
                <w:rFonts w:cs="Times New Roman"/>
                <w:color w:val="010205"/>
                <w:sz w:val="24"/>
                <w:szCs w:val="24"/>
              </w:rPr>
              <w:t>23.029</w:t>
            </w:r>
          </w:p>
        </w:tc>
        <w:tc>
          <w:tcPr>
            <w:tcW w:w="900" w:type="dxa"/>
          </w:tcPr>
          <w:p w14:paraId="31F9BF30" w14:textId="5CD7BB1F" w:rsidR="001122AE" w:rsidRPr="00191DD2" w:rsidRDefault="001122AE" w:rsidP="00615CA2">
            <w:pPr>
              <w:autoSpaceDE w:val="0"/>
              <w:autoSpaceDN w:val="0"/>
              <w:adjustRightInd w:val="0"/>
              <w:ind w:left="60" w:right="-105" w:firstLine="18"/>
              <w:jc w:val="right"/>
              <w:rPr>
                <w:rFonts w:cs="Times New Roman"/>
                <w:color w:val="000000"/>
                <w:sz w:val="24"/>
                <w:szCs w:val="24"/>
              </w:rPr>
            </w:pPr>
            <w:r w:rsidRPr="00191DD2">
              <w:rPr>
                <w:rFonts w:cs="Times New Roman"/>
                <w:color w:val="010205"/>
                <w:sz w:val="24"/>
                <w:szCs w:val="24"/>
              </w:rPr>
              <w:t>1.423</w:t>
            </w:r>
          </w:p>
        </w:tc>
        <w:tc>
          <w:tcPr>
            <w:tcW w:w="1805" w:type="dxa"/>
            <w:vMerge w:val="restart"/>
            <w:vAlign w:val="center"/>
          </w:tcPr>
          <w:p w14:paraId="180589E0" w14:textId="77777777" w:rsidR="001122AE" w:rsidRPr="00191DD2" w:rsidRDefault="001122AE" w:rsidP="00615CA2">
            <w:pPr>
              <w:autoSpaceDE w:val="0"/>
              <w:autoSpaceDN w:val="0"/>
              <w:adjustRightInd w:val="0"/>
              <w:ind w:firstLine="18"/>
              <w:jc w:val="right"/>
              <w:rPr>
                <w:rFonts w:cs="Times New Roman"/>
                <w:sz w:val="24"/>
                <w:szCs w:val="24"/>
              </w:rPr>
            </w:pPr>
          </w:p>
          <w:p w14:paraId="07ABD30B" w14:textId="27872128" w:rsidR="001122AE" w:rsidRPr="00191DD2" w:rsidRDefault="001122AE" w:rsidP="00615CA2">
            <w:pPr>
              <w:autoSpaceDE w:val="0"/>
              <w:autoSpaceDN w:val="0"/>
              <w:adjustRightInd w:val="0"/>
              <w:ind w:firstLine="18"/>
              <w:jc w:val="right"/>
              <w:rPr>
                <w:rFonts w:cs="Times New Roman"/>
                <w:sz w:val="24"/>
                <w:szCs w:val="24"/>
              </w:rPr>
            </w:pPr>
            <w:r w:rsidRPr="00191DD2">
              <w:rPr>
                <w:rFonts w:cs="Times New Roman"/>
                <w:color w:val="010205"/>
                <w:sz w:val="24"/>
                <w:szCs w:val="24"/>
              </w:rPr>
              <w:t>.482</w:t>
            </w:r>
          </w:p>
        </w:tc>
        <w:tc>
          <w:tcPr>
            <w:tcW w:w="1075" w:type="dxa"/>
          </w:tcPr>
          <w:p w14:paraId="65CBFB13" w14:textId="5AD6DEA6" w:rsidR="001122AE" w:rsidRPr="00191DD2" w:rsidRDefault="001122AE" w:rsidP="00615CA2">
            <w:pPr>
              <w:autoSpaceDE w:val="0"/>
              <w:autoSpaceDN w:val="0"/>
              <w:adjustRightInd w:val="0"/>
              <w:ind w:left="60" w:firstLine="18"/>
              <w:jc w:val="right"/>
              <w:rPr>
                <w:rFonts w:cs="Times New Roman"/>
                <w:color w:val="000000"/>
                <w:sz w:val="24"/>
                <w:szCs w:val="24"/>
              </w:rPr>
            </w:pPr>
            <w:r w:rsidRPr="00191DD2">
              <w:rPr>
                <w:rFonts w:cs="Times New Roman"/>
                <w:color w:val="010205"/>
                <w:sz w:val="24"/>
                <w:szCs w:val="24"/>
              </w:rPr>
              <w:t>16.179</w:t>
            </w:r>
          </w:p>
        </w:tc>
        <w:tc>
          <w:tcPr>
            <w:tcW w:w="900" w:type="dxa"/>
          </w:tcPr>
          <w:p w14:paraId="5D6BFCF0" w14:textId="2AAF1E14" w:rsidR="001122AE" w:rsidRPr="00191DD2" w:rsidRDefault="001122AE" w:rsidP="00615CA2">
            <w:pPr>
              <w:autoSpaceDE w:val="0"/>
              <w:autoSpaceDN w:val="0"/>
              <w:adjustRightInd w:val="0"/>
              <w:ind w:left="60" w:right="60" w:firstLine="18"/>
              <w:jc w:val="right"/>
              <w:rPr>
                <w:rFonts w:cs="Times New Roman"/>
                <w:color w:val="000000"/>
                <w:sz w:val="24"/>
                <w:szCs w:val="24"/>
              </w:rPr>
            </w:pPr>
            <w:r w:rsidRPr="00191DD2">
              <w:rPr>
                <w:rFonts w:cs="Times New Roman"/>
                <w:color w:val="010205"/>
                <w:sz w:val="24"/>
                <w:szCs w:val="24"/>
              </w:rPr>
              <w:t>.000</w:t>
            </w:r>
          </w:p>
        </w:tc>
      </w:tr>
      <w:tr w:rsidR="001122AE" w:rsidRPr="00191DD2" w14:paraId="3E23E587" w14:textId="77777777" w:rsidTr="001122AE">
        <w:tc>
          <w:tcPr>
            <w:tcW w:w="2790" w:type="dxa"/>
          </w:tcPr>
          <w:p w14:paraId="55CC375D" w14:textId="77777777" w:rsidR="001122AE" w:rsidRPr="00191DD2" w:rsidRDefault="001122AE" w:rsidP="00615CA2">
            <w:pPr>
              <w:autoSpaceDE w:val="0"/>
              <w:autoSpaceDN w:val="0"/>
              <w:adjustRightInd w:val="0"/>
              <w:ind w:left="-33" w:right="-88" w:firstLine="18"/>
              <w:rPr>
                <w:rFonts w:cs="Times New Roman"/>
                <w:sz w:val="24"/>
                <w:szCs w:val="24"/>
              </w:rPr>
            </w:pPr>
            <w:r w:rsidRPr="00191DD2">
              <w:rPr>
                <w:rFonts w:cs="Times New Roman"/>
                <w:sz w:val="24"/>
                <w:szCs w:val="24"/>
              </w:rPr>
              <w:t>Peer Social Comparison</w:t>
            </w:r>
          </w:p>
        </w:tc>
        <w:tc>
          <w:tcPr>
            <w:tcW w:w="1800" w:type="dxa"/>
          </w:tcPr>
          <w:p w14:paraId="1674CDEB" w14:textId="741E435F" w:rsidR="001122AE" w:rsidRPr="00191DD2" w:rsidRDefault="001122AE" w:rsidP="00615CA2">
            <w:pPr>
              <w:ind w:left="-33" w:right="-88" w:firstLine="18"/>
              <w:jc w:val="right"/>
              <w:rPr>
                <w:rFonts w:cs="Times New Roman"/>
                <w:sz w:val="24"/>
                <w:szCs w:val="24"/>
              </w:rPr>
            </w:pPr>
            <w:r w:rsidRPr="00191DD2">
              <w:rPr>
                <w:rFonts w:cs="Times New Roman"/>
                <w:color w:val="010205"/>
                <w:sz w:val="24"/>
                <w:szCs w:val="24"/>
              </w:rPr>
              <w:t>.563</w:t>
            </w:r>
          </w:p>
        </w:tc>
        <w:tc>
          <w:tcPr>
            <w:tcW w:w="900" w:type="dxa"/>
          </w:tcPr>
          <w:p w14:paraId="1A0C6FC3" w14:textId="7C2C47E2" w:rsidR="001122AE" w:rsidRPr="00191DD2" w:rsidRDefault="001122AE" w:rsidP="00615CA2">
            <w:pPr>
              <w:ind w:left="-33" w:right="-88" w:firstLine="18"/>
              <w:jc w:val="right"/>
              <w:rPr>
                <w:rFonts w:cs="Times New Roman"/>
                <w:sz w:val="24"/>
                <w:szCs w:val="24"/>
              </w:rPr>
            </w:pPr>
            <w:r w:rsidRPr="00191DD2">
              <w:rPr>
                <w:rFonts w:cs="Times New Roman"/>
                <w:color w:val="010205"/>
                <w:sz w:val="24"/>
                <w:szCs w:val="24"/>
              </w:rPr>
              <w:t>.033</w:t>
            </w:r>
          </w:p>
        </w:tc>
        <w:tc>
          <w:tcPr>
            <w:tcW w:w="1805" w:type="dxa"/>
            <w:vMerge/>
          </w:tcPr>
          <w:p w14:paraId="6A2858F0" w14:textId="77777777" w:rsidR="001122AE" w:rsidRPr="00191DD2" w:rsidRDefault="001122AE" w:rsidP="00615CA2">
            <w:pPr>
              <w:ind w:left="-33" w:right="-88" w:firstLine="18"/>
              <w:jc w:val="right"/>
              <w:rPr>
                <w:rFonts w:cs="Times New Roman"/>
                <w:sz w:val="24"/>
                <w:szCs w:val="24"/>
              </w:rPr>
            </w:pPr>
          </w:p>
        </w:tc>
        <w:tc>
          <w:tcPr>
            <w:tcW w:w="1075" w:type="dxa"/>
          </w:tcPr>
          <w:p w14:paraId="28E8EBDF" w14:textId="2451DF09" w:rsidR="001122AE" w:rsidRPr="00191DD2" w:rsidRDefault="001122AE" w:rsidP="00615CA2">
            <w:pPr>
              <w:ind w:left="-33" w:firstLine="18"/>
              <w:jc w:val="right"/>
              <w:rPr>
                <w:rFonts w:cs="Times New Roman"/>
                <w:sz w:val="24"/>
                <w:szCs w:val="24"/>
              </w:rPr>
            </w:pPr>
            <w:r w:rsidRPr="00191DD2">
              <w:rPr>
                <w:rFonts w:cs="Times New Roman"/>
                <w:color w:val="010205"/>
                <w:sz w:val="24"/>
                <w:szCs w:val="24"/>
              </w:rPr>
              <w:t>17.305</w:t>
            </w:r>
          </w:p>
        </w:tc>
        <w:tc>
          <w:tcPr>
            <w:tcW w:w="900" w:type="dxa"/>
          </w:tcPr>
          <w:p w14:paraId="0AAD8715" w14:textId="602FB36E" w:rsidR="001122AE" w:rsidRPr="00191DD2" w:rsidRDefault="001122AE" w:rsidP="00615CA2">
            <w:pPr>
              <w:ind w:left="-33" w:right="-88" w:firstLine="18"/>
              <w:jc w:val="right"/>
              <w:rPr>
                <w:rFonts w:cs="Times New Roman"/>
                <w:sz w:val="24"/>
                <w:szCs w:val="24"/>
              </w:rPr>
            </w:pPr>
            <w:r w:rsidRPr="00191DD2">
              <w:rPr>
                <w:rFonts w:cs="Times New Roman"/>
                <w:color w:val="010205"/>
                <w:sz w:val="24"/>
                <w:szCs w:val="24"/>
              </w:rPr>
              <w:t>.000</w:t>
            </w:r>
          </w:p>
        </w:tc>
      </w:tr>
      <w:tr w:rsidR="001122AE" w:rsidRPr="00191DD2" w14:paraId="633878BE" w14:textId="77777777" w:rsidTr="001122AE">
        <w:tc>
          <w:tcPr>
            <w:tcW w:w="9270" w:type="dxa"/>
            <w:gridSpan w:val="6"/>
            <w:tcBorders>
              <w:top w:val="single" w:sz="4" w:space="0" w:color="auto"/>
            </w:tcBorders>
          </w:tcPr>
          <w:p w14:paraId="02294F07" w14:textId="0F39196A" w:rsidR="001122AE" w:rsidRPr="00191DD2" w:rsidRDefault="001122AE" w:rsidP="00615CA2">
            <w:pPr>
              <w:autoSpaceDE w:val="0"/>
              <w:autoSpaceDN w:val="0"/>
              <w:adjustRightInd w:val="0"/>
              <w:ind w:firstLine="18"/>
              <w:rPr>
                <w:rFonts w:cs="Times New Roman"/>
                <w:sz w:val="24"/>
                <w:szCs w:val="24"/>
              </w:rPr>
            </w:pPr>
            <w:r w:rsidRPr="00191DD2">
              <w:rPr>
                <w:rFonts w:cs="Times New Roman"/>
                <w:sz w:val="24"/>
                <w:szCs w:val="24"/>
              </w:rPr>
              <w:t xml:space="preserve">α = 0.05, </w:t>
            </w:r>
            <w:r w:rsidRPr="00191DD2">
              <w:rPr>
                <w:rFonts w:cs="Times New Roman"/>
                <w:i/>
                <w:sz w:val="24"/>
                <w:szCs w:val="24"/>
              </w:rPr>
              <w:t>R</w:t>
            </w:r>
            <w:r w:rsidRPr="00191DD2">
              <w:rPr>
                <w:rFonts w:cs="Times New Roman"/>
                <w:sz w:val="24"/>
                <w:szCs w:val="24"/>
              </w:rPr>
              <w:t xml:space="preserve"> = 0.482, </w:t>
            </w:r>
            <w:r w:rsidRPr="00191DD2">
              <w:rPr>
                <w:rFonts w:cs="Times New Roman"/>
                <w:i/>
                <w:sz w:val="24"/>
                <w:szCs w:val="24"/>
              </w:rPr>
              <w:t>R</w:t>
            </w:r>
            <w:r w:rsidRPr="00191DD2">
              <w:rPr>
                <w:rFonts w:cs="Times New Roman"/>
                <w:sz w:val="24"/>
                <w:szCs w:val="24"/>
              </w:rPr>
              <w:t>-Square = 0.233</w:t>
            </w:r>
          </w:p>
          <w:p w14:paraId="05C97100" w14:textId="77777777" w:rsidR="001122AE" w:rsidRPr="00191DD2" w:rsidRDefault="001122AE" w:rsidP="00615CA2">
            <w:pPr>
              <w:pStyle w:val="ListParagraph"/>
              <w:numPr>
                <w:ilvl w:val="0"/>
                <w:numId w:val="17"/>
              </w:numPr>
              <w:autoSpaceDE w:val="0"/>
              <w:autoSpaceDN w:val="0"/>
              <w:adjustRightInd w:val="0"/>
              <w:ind w:hanging="720"/>
              <w:rPr>
                <w:rFonts w:cs="Times New Roman"/>
                <w:sz w:val="24"/>
                <w:szCs w:val="24"/>
              </w:rPr>
            </w:pPr>
            <w:r w:rsidRPr="00191DD2">
              <w:rPr>
                <w:rFonts w:cs="Times New Roman"/>
                <w:b/>
                <w:sz w:val="24"/>
                <w:szCs w:val="24"/>
              </w:rPr>
              <w:t>Dependent Variable:</w:t>
            </w:r>
            <w:r w:rsidRPr="00191DD2">
              <w:rPr>
                <w:rFonts w:cs="Times New Roman"/>
                <w:sz w:val="24"/>
                <w:szCs w:val="24"/>
              </w:rPr>
              <w:t xml:space="preserve"> Get-Rich-Quick Syndrome</w:t>
            </w:r>
          </w:p>
          <w:p w14:paraId="1C00BBFC" w14:textId="77777777" w:rsidR="001122AE" w:rsidRPr="00191DD2" w:rsidRDefault="001122AE" w:rsidP="00615CA2">
            <w:pPr>
              <w:pStyle w:val="ListParagraph"/>
              <w:numPr>
                <w:ilvl w:val="0"/>
                <w:numId w:val="17"/>
              </w:numPr>
              <w:autoSpaceDE w:val="0"/>
              <w:autoSpaceDN w:val="0"/>
              <w:adjustRightInd w:val="0"/>
              <w:ind w:hanging="735"/>
              <w:jc w:val="left"/>
              <w:rPr>
                <w:rFonts w:cs="Times New Roman"/>
                <w:b/>
                <w:sz w:val="24"/>
                <w:szCs w:val="24"/>
              </w:rPr>
            </w:pPr>
            <w:r w:rsidRPr="00191DD2">
              <w:rPr>
                <w:rFonts w:cs="Times New Roman"/>
                <w:b/>
                <w:sz w:val="24"/>
                <w:szCs w:val="24"/>
              </w:rPr>
              <w:t xml:space="preserve">Predictors (Constant): </w:t>
            </w:r>
            <w:r w:rsidRPr="00191DD2">
              <w:rPr>
                <w:rFonts w:cs="Times New Roman"/>
                <w:sz w:val="24"/>
                <w:szCs w:val="24"/>
              </w:rPr>
              <w:t>Peer Social Comparison</w:t>
            </w:r>
          </w:p>
        </w:tc>
      </w:tr>
    </w:tbl>
    <w:p w14:paraId="5D8B1156" w14:textId="00432A9C" w:rsidR="0043123A" w:rsidRPr="00191DD2" w:rsidRDefault="001122AE" w:rsidP="00615CA2">
      <w:pPr>
        <w:spacing w:line="240" w:lineRule="auto"/>
        <w:rPr>
          <w:rFonts w:cs="Times New Roman"/>
          <w:sz w:val="24"/>
          <w:szCs w:val="24"/>
        </w:rPr>
      </w:pPr>
      <w:r w:rsidRPr="00191DD2">
        <w:rPr>
          <w:rFonts w:cs="Times New Roman"/>
          <w:sz w:val="24"/>
          <w:szCs w:val="24"/>
        </w:rPr>
        <w:t xml:space="preserve">Table 4 </w:t>
      </w:r>
      <w:r w:rsidR="008C24AD" w:rsidRPr="00191DD2">
        <w:rPr>
          <w:rFonts w:cs="Times New Roman"/>
          <w:sz w:val="24"/>
          <w:szCs w:val="24"/>
        </w:rPr>
        <w:t xml:space="preserve">shows a linear regression analysis </w:t>
      </w:r>
      <w:r w:rsidRPr="00191DD2">
        <w:rPr>
          <w:rFonts w:cs="Times New Roman"/>
          <w:sz w:val="24"/>
          <w:szCs w:val="24"/>
        </w:rPr>
        <w:t xml:space="preserve">of the relationship between peer social comparison and get-rich-quick syndrome among senior secondary school students in Delta State. The result shows that </w:t>
      </w:r>
      <w:r w:rsidR="00A803D0" w:rsidRPr="00A803D0">
        <w:rPr>
          <w:rFonts w:cs="Times New Roman"/>
          <w:i/>
          <w:sz w:val="24"/>
          <w:szCs w:val="24"/>
          <w:highlight w:val="yellow"/>
        </w:rPr>
        <w:t>F</w:t>
      </w:r>
      <w:r w:rsidR="009D037D">
        <w:rPr>
          <w:rFonts w:cs="Times New Roman"/>
          <w:i/>
          <w:sz w:val="24"/>
          <w:szCs w:val="24"/>
          <w:highlight w:val="yellow"/>
        </w:rPr>
        <w:t xml:space="preserve"> </w:t>
      </w:r>
      <w:r w:rsidR="00350017">
        <w:rPr>
          <w:rFonts w:cs="Times New Roman"/>
          <w:sz w:val="24"/>
          <w:szCs w:val="24"/>
          <w:highlight w:val="yellow"/>
        </w:rPr>
        <w:t>(1, 1,004) = 299.460, p &lt; 0.05</w:t>
      </w:r>
      <w:r w:rsidRPr="00191DD2">
        <w:rPr>
          <w:rFonts w:cs="Times New Roman"/>
          <w:sz w:val="24"/>
          <w:szCs w:val="24"/>
        </w:rPr>
        <w:t>. The null hypothesis is therefore rejected. This implies that there is a significant relationship between peer social comparison and get-rich-quick syndrome among senior secondary school students in Delta State. The R</w:t>
      </w:r>
      <w:r w:rsidRPr="00191DD2">
        <w:rPr>
          <w:rFonts w:cs="Times New Roman"/>
          <w:sz w:val="24"/>
          <w:szCs w:val="24"/>
          <w:vertAlign w:val="superscript"/>
        </w:rPr>
        <w:t>2</w:t>
      </w:r>
      <w:r w:rsidRPr="00191DD2">
        <w:rPr>
          <w:rFonts w:cs="Times New Roman"/>
          <w:sz w:val="24"/>
          <w:szCs w:val="24"/>
        </w:rPr>
        <w:t xml:space="preserve"> value of 0.</w:t>
      </w:r>
      <w:r w:rsidR="001851B9" w:rsidRPr="00191DD2">
        <w:rPr>
          <w:rFonts w:cs="Times New Roman"/>
          <w:sz w:val="24"/>
          <w:szCs w:val="24"/>
        </w:rPr>
        <w:t>233</w:t>
      </w:r>
      <w:r w:rsidRPr="00191DD2">
        <w:rPr>
          <w:rFonts w:cs="Times New Roman"/>
          <w:sz w:val="24"/>
          <w:szCs w:val="24"/>
        </w:rPr>
        <w:t xml:space="preserve"> showed that </w:t>
      </w:r>
      <w:r w:rsidR="001851B9" w:rsidRPr="00191DD2">
        <w:rPr>
          <w:rFonts w:cs="Times New Roman"/>
          <w:sz w:val="24"/>
          <w:szCs w:val="24"/>
        </w:rPr>
        <w:t>23.3</w:t>
      </w:r>
      <w:r w:rsidRPr="00191DD2">
        <w:rPr>
          <w:rFonts w:cs="Times New Roman"/>
          <w:sz w:val="24"/>
          <w:szCs w:val="24"/>
        </w:rPr>
        <w:t>% of the variance in get-rich-quick syndrome was accounted for by peer social comparison. The unstandardized coefficient (B) for predicting get-rich-quick syndrome from peer social comparison is 0.</w:t>
      </w:r>
      <w:r w:rsidR="001851B9" w:rsidRPr="00191DD2">
        <w:rPr>
          <w:rFonts w:cs="Times New Roman"/>
          <w:sz w:val="24"/>
          <w:szCs w:val="24"/>
        </w:rPr>
        <w:t>563</w:t>
      </w:r>
      <w:r w:rsidRPr="00191DD2">
        <w:rPr>
          <w:rFonts w:cs="Times New Roman"/>
          <w:sz w:val="24"/>
          <w:szCs w:val="24"/>
        </w:rPr>
        <w:t xml:space="preserve">; the </w:t>
      </w:r>
      <w:r w:rsidR="00350017" w:rsidRPr="00350017">
        <w:rPr>
          <w:rFonts w:cs="Times New Roman"/>
          <w:sz w:val="24"/>
          <w:szCs w:val="24"/>
          <w:highlight w:val="yellow"/>
        </w:rPr>
        <w:t>standardised</w:t>
      </w:r>
      <w:r w:rsidRPr="00191DD2">
        <w:rPr>
          <w:rFonts w:cs="Times New Roman"/>
          <w:sz w:val="24"/>
          <w:szCs w:val="24"/>
        </w:rPr>
        <w:t xml:space="preserve"> coefficient (β) from peer social comparison is 0.</w:t>
      </w:r>
      <w:r w:rsidR="001851B9" w:rsidRPr="00191DD2">
        <w:rPr>
          <w:rFonts w:cs="Times New Roman"/>
          <w:sz w:val="24"/>
          <w:szCs w:val="24"/>
        </w:rPr>
        <w:t>482</w:t>
      </w:r>
      <w:r w:rsidRPr="00191DD2">
        <w:rPr>
          <w:rFonts w:cs="Times New Roman"/>
          <w:sz w:val="24"/>
          <w:szCs w:val="24"/>
        </w:rPr>
        <w:t>, t = -</w:t>
      </w:r>
      <w:r w:rsidR="001851B9" w:rsidRPr="00191DD2">
        <w:rPr>
          <w:rFonts w:cs="Times New Roman"/>
          <w:sz w:val="24"/>
          <w:szCs w:val="24"/>
        </w:rPr>
        <w:t>17</w:t>
      </w:r>
      <w:r w:rsidRPr="00191DD2">
        <w:rPr>
          <w:rFonts w:cs="Times New Roman"/>
          <w:sz w:val="24"/>
          <w:szCs w:val="24"/>
        </w:rPr>
        <w:t>.</w:t>
      </w:r>
      <w:r w:rsidR="001851B9" w:rsidRPr="00191DD2">
        <w:rPr>
          <w:rFonts w:cs="Times New Roman"/>
          <w:sz w:val="24"/>
          <w:szCs w:val="24"/>
        </w:rPr>
        <w:t>305</w:t>
      </w:r>
      <w:r w:rsidRPr="00191DD2">
        <w:rPr>
          <w:rFonts w:cs="Times New Roman"/>
          <w:sz w:val="24"/>
          <w:szCs w:val="24"/>
        </w:rPr>
        <w:t xml:space="preserve">. </w:t>
      </w:r>
      <w:r w:rsidRPr="00350017">
        <w:rPr>
          <w:rFonts w:cs="Times New Roman"/>
          <w:sz w:val="24"/>
          <w:szCs w:val="24"/>
          <w:highlight w:val="yellow"/>
        </w:rPr>
        <w:t xml:space="preserve">Peer social comparison is significant at </w:t>
      </w:r>
      <w:r w:rsidR="00350017" w:rsidRPr="00350017">
        <w:rPr>
          <w:rFonts w:cs="Times New Roman"/>
          <w:sz w:val="24"/>
          <w:szCs w:val="24"/>
          <w:highlight w:val="yellow"/>
        </w:rPr>
        <w:t>the 0.05 alpha level</w:t>
      </w:r>
      <w:r w:rsidRPr="00350017">
        <w:rPr>
          <w:rFonts w:cs="Times New Roman"/>
          <w:sz w:val="24"/>
          <w:szCs w:val="24"/>
          <w:highlight w:val="yellow"/>
        </w:rPr>
        <w:t>.</w:t>
      </w:r>
    </w:p>
    <w:p w14:paraId="05684D8E" w14:textId="7887B4DA" w:rsidR="008C4DED" w:rsidRPr="00191DD2" w:rsidRDefault="008C4DED" w:rsidP="00615CA2">
      <w:pPr>
        <w:autoSpaceDE w:val="0"/>
        <w:autoSpaceDN w:val="0"/>
        <w:adjustRightInd w:val="0"/>
        <w:spacing w:after="0" w:line="240" w:lineRule="auto"/>
        <w:ind w:firstLine="0"/>
        <w:rPr>
          <w:rFonts w:cs="Times New Roman"/>
          <w:sz w:val="24"/>
          <w:szCs w:val="24"/>
        </w:rPr>
      </w:pPr>
      <w:r w:rsidRPr="00191DD2">
        <w:rPr>
          <w:rFonts w:cs="Times New Roman"/>
          <w:b/>
          <w:bCs/>
          <w:sz w:val="24"/>
          <w:szCs w:val="24"/>
        </w:rPr>
        <w:t xml:space="preserve">Hypothesis </w:t>
      </w:r>
      <w:r w:rsidR="00615CA2">
        <w:rPr>
          <w:rFonts w:cs="Times New Roman"/>
          <w:b/>
          <w:bCs/>
          <w:sz w:val="24"/>
          <w:szCs w:val="24"/>
        </w:rPr>
        <w:t>2</w:t>
      </w:r>
      <w:r w:rsidRPr="00191DD2">
        <w:rPr>
          <w:rFonts w:cs="Times New Roman"/>
          <w:b/>
          <w:bCs/>
          <w:sz w:val="24"/>
          <w:szCs w:val="24"/>
        </w:rPr>
        <w:t>:</w:t>
      </w:r>
      <w:r w:rsidRPr="00191DD2">
        <w:rPr>
          <w:rFonts w:cs="Times New Roman"/>
          <w:sz w:val="24"/>
          <w:szCs w:val="24"/>
        </w:rPr>
        <w:t xml:space="preserve"> </w:t>
      </w:r>
      <w:r w:rsidRPr="00191DD2">
        <w:rPr>
          <w:rFonts w:cs="Times New Roman"/>
          <w:bCs/>
          <w:sz w:val="24"/>
          <w:szCs w:val="24"/>
        </w:rPr>
        <w:t xml:space="preserve">There is no significant moderating impact of </w:t>
      </w:r>
      <w:r w:rsidR="00F74F80" w:rsidRPr="00191DD2">
        <w:rPr>
          <w:rFonts w:cs="Times New Roman"/>
          <w:bCs/>
          <w:sz w:val="24"/>
          <w:szCs w:val="24"/>
        </w:rPr>
        <w:t>sex</w:t>
      </w:r>
      <w:r w:rsidRPr="00191DD2">
        <w:rPr>
          <w:rFonts w:cs="Times New Roman"/>
          <w:bCs/>
          <w:sz w:val="24"/>
          <w:szCs w:val="24"/>
        </w:rPr>
        <w:t xml:space="preserve"> on the relationship between peer social comparison and Get-rich-quick Syndrome among senior secondary school students in Delta State</w:t>
      </w:r>
    </w:p>
    <w:p w14:paraId="0D73F6EA" w14:textId="7427201C" w:rsidR="008C4DED" w:rsidRPr="00191DD2" w:rsidRDefault="008C4DED" w:rsidP="00615CA2">
      <w:pPr>
        <w:spacing w:before="0" w:after="0" w:line="240" w:lineRule="auto"/>
        <w:ind w:firstLine="0"/>
        <w:rPr>
          <w:rFonts w:cs="Times New Roman"/>
          <w:sz w:val="24"/>
          <w:szCs w:val="24"/>
        </w:rPr>
      </w:pPr>
      <w:r w:rsidRPr="00191DD2">
        <w:rPr>
          <w:rFonts w:cs="Times New Roman"/>
          <w:b/>
          <w:sz w:val="24"/>
          <w:szCs w:val="24"/>
        </w:rPr>
        <w:t xml:space="preserve">Table </w:t>
      </w:r>
      <w:r w:rsidR="00615CA2">
        <w:rPr>
          <w:rFonts w:cs="Times New Roman"/>
          <w:b/>
          <w:sz w:val="24"/>
          <w:szCs w:val="24"/>
        </w:rPr>
        <w:t>5</w:t>
      </w:r>
      <w:r w:rsidRPr="00191DD2">
        <w:rPr>
          <w:rFonts w:cs="Times New Roman"/>
          <w:b/>
          <w:sz w:val="24"/>
          <w:szCs w:val="24"/>
        </w:rPr>
        <w:t>:</w:t>
      </w:r>
      <w:r w:rsidR="00615CA2">
        <w:rPr>
          <w:rFonts w:cs="Times New Roman"/>
          <w:b/>
          <w:sz w:val="24"/>
          <w:szCs w:val="24"/>
        </w:rPr>
        <w:t xml:space="preserve"> </w:t>
      </w:r>
      <w:r w:rsidRPr="00191DD2">
        <w:rPr>
          <w:rFonts w:cs="Times New Roman"/>
          <w:sz w:val="24"/>
          <w:szCs w:val="24"/>
        </w:rPr>
        <w:t xml:space="preserve">Multiple regression analysis on </w:t>
      </w:r>
      <w:r w:rsidRPr="00191DD2">
        <w:rPr>
          <w:rFonts w:cs="Times New Roman"/>
          <w:bCs/>
          <w:sz w:val="24"/>
          <w:szCs w:val="24"/>
        </w:rPr>
        <w:t xml:space="preserve">moderating impact of </w:t>
      </w:r>
      <w:r w:rsidR="00F74F80" w:rsidRPr="00191DD2">
        <w:rPr>
          <w:rFonts w:cs="Times New Roman"/>
          <w:bCs/>
          <w:sz w:val="24"/>
          <w:szCs w:val="24"/>
        </w:rPr>
        <w:t>sex</w:t>
      </w:r>
      <w:r w:rsidRPr="00191DD2">
        <w:rPr>
          <w:rFonts w:cs="Times New Roman"/>
          <w:bCs/>
          <w:sz w:val="24"/>
          <w:szCs w:val="24"/>
        </w:rPr>
        <w:t xml:space="preserve"> on the relationship between peer social comparison and get-rich-quick syndrome among senior secondary school students in Delta State</w:t>
      </w:r>
    </w:p>
    <w:tbl>
      <w:tblPr>
        <w:tblStyle w:val="TableGrid11"/>
        <w:tblW w:w="8436" w:type="dxa"/>
        <w:tblInd w:w="-153"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33"/>
        <w:gridCol w:w="1080"/>
        <w:gridCol w:w="1260"/>
        <w:gridCol w:w="990"/>
        <w:gridCol w:w="1080"/>
        <w:gridCol w:w="993"/>
      </w:tblGrid>
      <w:tr w:rsidR="008C4DED" w:rsidRPr="00191DD2" w14:paraId="7917CDCB" w14:textId="77777777" w:rsidTr="008C4DED">
        <w:tc>
          <w:tcPr>
            <w:tcW w:w="3033" w:type="dxa"/>
            <w:tcBorders>
              <w:top w:val="single" w:sz="4" w:space="0" w:color="auto"/>
            </w:tcBorders>
          </w:tcPr>
          <w:p w14:paraId="34D41692" w14:textId="77777777" w:rsidR="008C4DED" w:rsidRPr="00191DD2" w:rsidRDefault="008C4DED" w:rsidP="00615CA2">
            <w:pPr>
              <w:autoSpaceDE w:val="0"/>
              <w:autoSpaceDN w:val="0"/>
              <w:adjustRightInd w:val="0"/>
              <w:ind w:left="-60" w:right="-33" w:firstLine="15"/>
              <w:rPr>
                <w:b/>
                <w:sz w:val="24"/>
                <w:szCs w:val="24"/>
              </w:rPr>
            </w:pPr>
            <w:r w:rsidRPr="00191DD2">
              <w:rPr>
                <w:b/>
                <w:sz w:val="24"/>
                <w:szCs w:val="24"/>
              </w:rPr>
              <w:t>Model</w:t>
            </w:r>
          </w:p>
        </w:tc>
        <w:tc>
          <w:tcPr>
            <w:tcW w:w="1080" w:type="dxa"/>
            <w:tcBorders>
              <w:top w:val="single" w:sz="4" w:space="0" w:color="auto"/>
            </w:tcBorders>
          </w:tcPr>
          <w:p w14:paraId="4772B548" w14:textId="77777777" w:rsidR="008C4DED" w:rsidRPr="00191DD2" w:rsidRDefault="008C4DED" w:rsidP="00615CA2">
            <w:pPr>
              <w:autoSpaceDE w:val="0"/>
              <w:autoSpaceDN w:val="0"/>
              <w:adjustRightInd w:val="0"/>
              <w:ind w:left="-60" w:right="-33" w:firstLine="15"/>
              <w:rPr>
                <w:b/>
                <w:sz w:val="24"/>
                <w:szCs w:val="24"/>
              </w:rPr>
            </w:pPr>
            <w:r w:rsidRPr="00191DD2">
              <w:rPr>
                <w:b/>
                <w:sz w:val="24"/>
                <w:szCs w:val="24"/>
              </w:rPr>
              <w:t>B</w:t>
            </w:r>
          </w:p>
        </w:tc>
        <w:tc>
          <w:tcPr>
            <w:tcW w:w="1260" w:type="dxa"/>
            <w:tcBorders>
              <w:top w:val="single" w:sz="4" w:space="0" w:color="auto"/>
            </w:tcBorders>
          </w:tcPr>
          <w:p w14:paraId="16A1679F" w14:textId="77777777" w:rsidR="008C4DED" w:rsidRPr="00191DD2" w:rsidRDefault="008C4DED" w:rsidP="00615CA2">
            <w:pPr>
              <w:autoSpaceDE w:val="0"/>
              <w:autoSpaceDN w:val="0"/>
              <w:adjustRightInd w:val="0"/>
              <w:ind w:left="-60" w:right="-33" w:firstLine="15"/>
              <w:rPr>
                <w:b/>
                <w:sz w:val="24"/>
                <w:szCs w:val="24"/>
              </w:rPr>
            </w:pPr>
            <w:r w:rsidRPr="00191DD2">
              <w:rPr>
                <w:b/>
                <w:i/>
                <w:sz w:val="24"/>
                <w:szCs w:val="24"/>
              </w:rPr>
              <w:t>Std Error</w:t>
            </w:r>
          </w:p>
        </w:tc>
        <w:tc>
          <w:tcPr>
            <w:tcW w:w="990" w:type="dxa"/>
            <w:tcBorders>
              <w:top w:val="single" w:sz="4" w:space="0" w:color="auto"/>
            </w:tcBorders>
          </w:tcPr>
          <w:p w14:paraId="4910F7C8" w14:textId="77777777" w:rsidR="008C4DED" w:rsidRPr="00191DD2" w:rsidRDefault="008C4DED" w:rsidP="00615CA2">
            <w:pPr>
              <w:autoSpaceDE w:val="0"/>
              <w:autoSpaceDN w:val="0"/>
              <w:adjustRightInd w:val="0"/>
              <w:ind w:left="-60" w:right="-33" w:firstLine="15"/>
              <w:rPr>
                <w:b/>
                <w:sz w:val="24"/>
                <w:szCs w:val="24"/>
              </w:rPr>
            </w:pPr>
            <w:r w:rsidRPr="00191DD2">
              <w:rPr>
                <w:b/>
                <w:sz w:val="24"/>
                <w:szCs w:val="24"/>
              </w:rPr>
              <w:t>Beta</w:t>
            </w:r>
          </w:p>
        </w:tc>
        <w:tc>
          <w:tcPr>
            <w:tcW w:w="1080" w:type="dxa"/>
            <w:tcBorders>
              <w:top w:val="single" w:sz="4" w:space="0" w:color="auto"/>
            </w:tcBorders>
          </w:tcPr>
          <w:p w14:paraId="2AFE9643" w14:textId="77777777" w:rsidR="008C4DED" w:rsidRPr="00191DD2" w:rsidRDefault="008C4DED" w:rsidP="00615CA2">
            <w:pPr>
              <w:autoSpaceDE w:val="0"/>
              <w:autoSpaceDN w:val="0"/>
              <w:adjustRightInd w:val="0"/>
              <w:ind w:left="-60" w:right="-33" w:firstLine="15"/>
              <w:rPr>
                <w:b/>
                <w:i/>
                <w:sz w:val="24"/>
                <w:szCs w:val="24"/>
              </w:rPr>
            </w:pPr>
            <w:r w:rsidRPr="00191DD2">
              <w:rPr>
                <w:b/>
                <w:i/>
                <w:sz w:val="24"/>
                <w:szCs w:val="24"/>
              </w:rPr>
              <w:t>t</w:t>
            </w:r>
          </w:p>
        </w:tc>
        <w:tc>
          <w:tcPr>
            <w:tcW w:w="993" w:type="dxa"/>
          </w:tcPr>
          <w:p w14:paraId="03D763AE" w14:textId="77777777" w:rsidR="008C4DED" w:rsidRPr="00191DD2" w:rsidRDefault="008C4DED" w:rsidP="00615CA2">
            <w:pPr>
              <w:autoSpaceDE w:val="0"/>
              <w:autoSpaceDN w:val="0"/>
              <w:adjustRightInd w:val="0"/>
              <w:ind w:left="-60" w:right="-33" w:firstLine="15"/>
              <w:rPr>
                <w:b/>
                <w:i/>
                <w:sz w:val="24"/>
                <w:szCs w:val="24"/>
              </w:rPr>
            </w:pPr>
            <w:r w:rsidRPr="00191DD2">
              <w:rPr>
                <w:b/>
                <w:i/>
                <w:sz w:val="24"/>
                <w:szCs w:val="24"/>
              </w:rPr>
              <w:t>Sig.</w:t>
            </w:r>
          </w:p>
        </w:tc>
      </w:tr>
      <w:tr w:rsidR="008C4DED" w:rsidRPr="00191DD2" w14:paraId="76FC8A37" w14:textId="77777777" w:rsidTr="008C4DED">
        <w:tc>
          <w:tcPr>
            <w:tcW w:w="3033" w:type="dxa"/>
            <w:tcBorders>
              <w:top w:val="single" w:sz="4" w:space="0" w:color="auto"/>
            </w:tcBorders>
          </w:tcPr>
          <w:p w14:paraId="213EDECE" w14:textId="77777777" w:rsidR="008C4DED" w:rsidRPr="00191DD2" w:rsidRDefault="008C4DED" w:rsidP="00615CA2">
            <w:pPr>
              <w:autoSpaceDE w:val="0"/>
              <w:autoSpaceDN w:val="0"/>
              <w:adjustRightInd w:val="0"/>
              <w:ind w:left="-60" w:right="-33" w:firstLine="15"/>
              <w:rPr>
                <w:sz w:val="24"/>
                <w:szCs w:val="24"/>
              </w:rPr>
            </w:pPr>
            <w:r w:rsidRPr="00191DD2">
              <w:rPr>
                <w:sz w:val="24"/>
                <w:szCs w:val="24"/>
              </w:rPr>
              <w:t>(Constant)</w:t>
            </w:r>
          </w:p>
        </w:tc>
        <w:tc>
          <w:tcPr>
            <w:tcW w:w="1080" w:type="dxa"/>
            <w:tcBorders>
              <w:top w:val="single" w:sz="4" w:space="0" w:color="auto"/>
            </w:tcBorders>
          </w:tcPr>
          <w:p w14:paraId="03F65AA2" w14:textId="26CA34A9" w:rsidR="008C4DED" w:rsidRPr="00191DD2" w:rsidRDefault="008C4DED" w:rsidP="00615CA2">
            <w:pPr>
              <w:autoSpaceDE w:val="0"/>
              <w:autoSpaceDN w:val="0"/>
              <w:adjustRightInd w:val="0"/>
              <w:ind w:left="-60" w:right="-33" w:firstLine="15"/>
              <w:jc w:val="right"/>
              <w:rPr>
                <w:sz w:val="24"/>
                <w:szCs w:val="24"/>
              </w:rPr>
            </w:pPr>
            <w:r w:rsidRPr="00191DD2">
              <w:rPr>
                <w:sz w:val="24"/>
                <w:szCs w:val="24"/>
              </w:rPr>
              <w:t>24.015</w:t>
            </w:r>
          </w:p>
        </w:tc>
        <w:tc>
          <w:tcPr>
            <w:tcW w:w="1260" w:type="dxa"/>
            <w:tcBorders>
              <w:top w:val="single" w:sz="4" w:space="0" w:color="auto"/>
            </w:tcBorders>
          </w:tcPr>
          <w:p w14:paraId="1CFFAB81" w14:textId="2A676C61" w:rsidR="008C4DED" w:rsidRPr="00191DD2" w:rsidRDefault="008C4DED" w:rsidP="00615CA2">
            <w:pPr>
              <w:autoSpaceDE w:val="0"/>
              <w:autoSpaceDN w:val="0"/>
              <w:adjustRightInd w:val="0"/>
              <w:ind w:left="-60" w:right="-33" w:firstLine="15"/>
              <w:jc w:val="right"/>
              <w:rPr>
                <w:sz w:val="24"/>
                <w:szCs w:val="24"/>
              </w:rPr>
            </w:pPr>
            <w:r w:rsidRPr="00191DD2">
              <w:rPr>
                <w:sz w:val="24"/>
                <w:szCs w:val="24"/>
              </w:rPr>
              <w:t>2.187</w:t>
            </w:r>
          </w:p>
        </w:tc>
        <w:tc>
          <w:tcPr>
            <w:tcW w:w="990" w:type="dxa"/>
            <w:tcBorders>
              <w:top w:val="single" w:sz="4" w:space="0" w:color="auto"/>
            </w:tcBorders>
            <w:vAlign w:val="center"/>
          </w:tcPr>
          <w:p w14:paraId="1763459D" w14:textId="77777777" w:rsidR="008C4DED" w:rsidRPr="00191DD2" w:rsidRDefault="008C4DED" w:rsidP="00615CA2">
            <w:pPr>
              <w:autoSpaceDE w:val="0"/>
              <w:autoSpaceDN w:val="0"/>
              <w:adjustRightInd w:val="0"/>
              <w:ind w:left="-60" w:firstLine="15"/>
              <w:jc w:val="right"/>
              <w:rPr>
                <w:sz w:val="24"/>
                <w:szCs w:val="24"/>
              </w:rPr>
            </w:pPr>
          </w:p>
        </w:tc>
        <w:tc>
          <w:tcPr>
            <w:tcW w:w="1080" w:type="dxa"/>
            <w:tcBorders>
              <w:top w:val="single" w:sz="4" w:space="0" w:color="auto"/>
            </w:tcBorders>
          </w:tcPr>
          <w:p w14:paraId="56725207" w14:textId="3A0CE8D5" w:rsidR="008C4DED" w:rsidRPr="00191DD2" w:rsidRDefault="008C4DED" w:rsidP="00615CA2">
            <w:pPr>
              <w:autoSpaceDE w:val="0"/>
              <w:autoSpaceDN w:val="0"/>
              <w:adjustRightInd w:val="0"/>
              <w:ind w:left="-60" w:right="-33" w:firstLine="15"/>
              <w:jc w:val="right"/>
              <w:rPr>
                <w:sz w:val="24"/>
                <w:szCs w:val="24"/>
              </w:rPr>
            </w:pPr>
            <w:r w:rsidRPr="00191DD2">
              <w:rPr>
                <w:sz w:val="24"/>
                <w:szCs w:val="24"/>
              </w:rPr>
              <w:t>10.983</w:t>
            </w:r>
          </w:p>
        </w:tc>
        <w:tc>
          <w:tcPr>
            <w:tcW w:w="993" w:type="dxa"/>
            <w:tcBorders>
              <w:top w:val="single" w:sz="4" w:space="0" w:color="auto"/>
            </w:tcBorders>
          </w:tcPr>
          <w:p w14:paraId="7AC1C702" w14:textId="5290D40F" w:rsidR="008C4DED" w:rsidRPr="00191DD2" w:rsidRDefault="008C4DED" w:rsidP="00615CA2">
            <w:pPr>
              <w:autoSpaceDE w:val="0"/>
              <w:autoSpaceDN w:val="0"/>
              <w:adjustRightInd w:val="0"/>
              <w:ind w:left="-60" w:right="-33" w:firstLine="15"/>
              <w:jc w:val="right"/>
              <w:rPr>
                <w:sz w:val="24"/>
                <w:szCs w:val="24"/>
              </w:rPr>
            </w:pPr>
            <w:r w:rsidRPr="00191DD2">
              <w:rPr>
                <w:sz w:val="24"/>
                <w:szCs w:val="24"/>
              </w:rPr>
              <w:t>.000</w:t>
            </w:r>
          </w:p>
        </w:tc>
      </w:tr>
      <w:tr w:rsidR="008C4DED" w:rsidRPr="00191DD2" w14:paraId="44BCBBFC" w14:textId="77777777" w:rsidTr="008C4DED">
        <w:tc>
          <w:tcPr>
            <w:tcW w:w="3033" w:type="dxa"/>
          </w:tcPr>
          <w:p w14:paraId="514F4ECC" w14:textId="1E9B2270" w:rsidR="008C4DED" w:rsidRPr="00191DD2" w:rsidRDefault="008C4DED" w:rsidP="00615CA2">
            <w:pPr>
              <w:autoSpaceDE w:val="0"/>
              <w:autoSpaceDN w:val="0"/>
              <w:adjustRightInd w:val="0"/>
              <w:ind w:left="-60" w:right="-33" w:firstLine="15"/>
              <w:rPr>
                <w:sz w:val="24"/>
                <w:szCs w:val="24"/>
              </w:rPr>
            </w:pPr>
            <w:r w:rsidRPr="00191DD2">
              <w:rPr>
                <w:sz w:val="24"/>
                <w:szCs w:val="24"/>
              </w:rPr>
              <w:t>Peer Social Comparison</w:t>
            </w:r>
          </w:p>
        </w:tc>
        <w:tc>
          <w:tcPr>
            <w:tcW w:w="1080" w:type="dxa"/>
          </w:tcPr>
          <w:p w14:paraId="6A8EDAD3" w14:textId="1A8A05CA" w:rsidR="008C4DED" w:rsidRPr="00191DD2" w:rsidRDefault="008C4DED" w:rsidP="00615CA2">
            <w:pPr>
              <w:autoSpaceDE w:val="0"/>
              <w:autoSpaceDN w:val="0"/>
              <w:adjustRightInd w:val="0"/>
              <w:ind w:left="-60" w:right="60" w:firstLine="15"/>
              <w:jc w:val="right"/>
              <w:rPr>
                <w:sz w:val="24"/>
                <w:szCs w:val="24"/>
              </w:rPr>
            </w:pPr>
            <w:r w:rsidRPr="00191DD2">
              <w:rPr>
                <w:sz w:val="24"/>
                <w:szCs w:val="24"/>
              </w:rPr>
              <w:t>.560</w:t>
            </w:r>
          </w:p>
        </w:tc>
        <w:tc>
          <w:tcPr>
            <w:tcW w:w="1260" w:type="dxa"/>
          </w:tcPr>
          <w:p w14:paraId="056DAE04" w14:textId="52E2207F" w:rsidR="008C4DED" w:rsidRPr="00191DD2" w:rsidRDefault="008C4DED" w:rsidP="00615CA2">
            <w:pPr>
              <w:autoSpaceDE w:val="0"/>
              <w:autoSpaceDN w:val="0"/>
              <w:adjustRightInd w:val="0"/>
              <w:ind w:left="-60" w:right="60" w:firstLine="15"/>
              <w:jc w:val="right"/>
              <w:rPr>
                <w:sz w:val="24"/>
                <w:szCs w:val="24"/>
              </w:rPr>
            </w:pPr>
            <w:r w:rsidRPr="00191DD2">
              <w:rPr>
                <w:sz w:val="24"/>
                <w:szCs w:val="24"/>
              </w:rPr>
              <w:t>.033</w:t>
            </w:r>
          </w:p>
        </w:tc>
        <w:tc>
          <w:tcPr>
            <w:tcW w:w="990" w:type="dxa"/>
          </w:tcPr>
          <w:p w14:paraId="5BB98F5E" w14:textId="17F33300" w:rsidR="008C4DED" w:rsidRPr="00191DD2" w:rsidRDefault="008C4DED" w:rsidP="00615CA2">
            <w:pPr>
              <w:autoSpaceDE w:val="0"/>
              <w:autoSpaceDN w:val="0"/>
              <w:adjustRightInd w:val="0"/>
              <w:ind w:left="-60" w:right="60" w:firstLine="15"/>
              <w:jc w:val="right"/>
              <w:rPr>
                <w:sz w:val="24"/>
                <w:szCs w:val="24"/>
              </w:rPr>
            </w:pPr>
            <w:r w:rsidRPr="00191DD2">
              <w:rPr>
                <w:sz w:val="24"/>
                <w:szCs w:val="24"/>
              </w:rPr>
              <w:t>.480</w:t>
            </w:r>
          </w:p>
        </w:tc>
        <w:tc>
          <w:tcPr>
            <w:tcW w:w="1080" w:type="dxa"/>
          </w:tcPr>
          <w:p w14:paraId="78BDE0A9" w14:textId="3C82E27B" w:rsidR="008C4DED" w:rsidRPr="00191DD2" w:rsidRDefault="008C4DED" w:rsidP="00615CA2">
            <w:pPr>
              <w:autoSpaceDE w:val="0"/>
              <w:autoSpaceDN w:val="0"/>
              <w:adjustRightInd w:val="0"/>
              <w:ind w:left="-60" w:right="60" w:firstLine="15"/>
              <w:jc w:val="right"/>
              <w:rPr>
                <w:sz w:val="24"/>
                <w:szCs w:val="24"/>
              </w:rPr>
            </w:pPr>
            <w:r w:rsidRPr="00191DD2">
              <w:rPr>
                <w:sz w:val="24"/>
                <w:szCs w:val="24"/>
              </w:rPr>
              <w:t>16.868</w:t>
            </w:r>
          </w:p>
        </w:tc>
        <w:tc>
          <w:tcPr>
            <w:tcW w:w="993" w:type="dxa"/>
          </w:tcPr>
          <w:p w14:paraId="2760B998" w14:textId="58F44112" w:rsidR="008C4DED" w:rsidRPr="00191DD2" w:rsidRDefault="008C4DED" w:rsidP="00615CA2">
            <w:pPr>
              <w:autoSpaceDE w:val="0"/>
              <w:autoSpaceDN w:val="0"/>
              <w:adjustRightInd w:val="0"/>
              <w:ind w:left="-60" w:right="60" w:firstLine="15"/>
              <w:jc w:val="right"/>
              <w:rPr>
                <w:sz w:val="24"/>
                <w:szCs w:val="24"/>
              </w:rPr>
            </w:pPr>
            <w:r w:rsidRPr="00191DD2">
              <w:rPr>
                <w:sz w:val="24"/>
                <w:szCs w:val="24"/>
              </w:rPr>
              <w:t>.000</w:t>
            </w:r>
          </w:p>
        </w:tc>
      </w:tr>
      <w:tr w:rsidR="008C4DED" w:rsidRPr="00191DD2" w14:paraId="28AD4C66" w14:textId="77777777" w:rsidTr="008C4DED">
        <w:tc>
          <w:tcPr>
            <w:tcW w:w="3033" w:type="dxa"/>
            <w:tcBorders>
              <w:bottom w:val="single" w:sz="4" w:space="0" w:color="auto"/>
            </w:tcBorders>
          </w:tcPr>
          <w:p w14:paraId="17847C21" w14:textId="77777777" w:rsidR="008C4DED" w:rsidRPr="00191DD2" w:rsidRDefault="008C4DED" w:rsidP="00615CA2">
            <w:pPr>
              <w:autoSpaceDE w:val="0"/>
              <w:autoSpaceDN w:val="0"/>
              <w:adjustRightInd w:val="0"/>
              <w:ind w:left="-60" w:right="-33" w:firstLine="15"/>
              <w:rPr>
                <w:sz w:val="24"/>
                <w:szCs w:val="24"/>
              </w:rPr>
            </w:pPr>
            <w:r w:rsidRPr="00191DD2">
              <w:rPr>
                <w:sz w:val="24"/>
                <w:szCs w:val="24"/>
              </w:rPr>
              <w:t>Sex</w:t>
            </w:r>
          </w:p>
        </w:tc>
        <w:tc>
          <w:tcPr>
            <w:tcW w:w="1080" w:type="dxa"/>
            <w:tcBorders>
              <w:bottom w:val="single" w:sz="4" w:space="0" w:color="auto"/>
            </w:tcBorders>
          </w:tcPr>
          <w:p w14:paraId="509ABFB3" w14:textId="6A4194EA" w:rsidR="008C4DED" w:rsidRPr="00191DD2" w:rsidRDefault="008C4DED" w:rsidP="00615CA2">
            <w:pPr>
              <w:autoSpaceDE w:val="0"/>
              <w:autoSpaceDN w:val="0"/>
              <w:adjustRightInd w:val="0"/>
              <w:ind w:left="-60" w:right="60" w:firstLine="15"/>
              <w:jc w:val="right"/>
              <w:rPr>
                <w:sz w:val="24"/>
                <w:szCs w:val="24"/>
              </w:rPr>
            </w:pPr>
            <w:r w:rsidRPr="00191DD2">
              <w:rPr>
                <w:sz w:val="24"/>
                <w:szCs w:val="24"/>
              </w:rPr>
              <w:t>-.546</w:t>
            </w:r>
          </w:p>
        </w:tc>
        <w:tc>
          <w:tcPr>
            <w:tcW w:w="1260" w:type="dxa"/>
            <w:tcBorders>
              <w:bottom w:val="single" w:sz="4" w:space="0" w:color="auto"/>
            </w:tcBorders>
          </w:tcPr>
          <w:p w14:paraId="5BB91B54" w14:textId="610073BA" w:rsidR="008C4DED" w:rsidRPr="00191DD2" w:rsidRDefault="008C4DED" w:rsidP="00615CA2">
            <w:pPr>
              <w:autoSpaceDE w:val="0"/>
              <w:autoSpaceDN w:val="0"/>
              <w:adjustRightInd w:val="0"/>
              <w:ind w:left="-60" w:right="60" w:firstLine="15"/>
              <w:jc w:val="right"/>
              <w:rPr>
                <w:sz w:val="24"/>
                <w:szCs w:val="24"/>
              </w:rPr>
            </w:pPr>
            <w:r w:rsidRPr="00191DD2">
              <w:rPr>
                <w:sz w:val="24"/>
                <w:szCs w:val="24"/>
              </w:rPr>
              <w:t>.914</w:t>
            </w:r>
          </w:p>
        </w:tc>
        <w:tc>
          <w:tcPr>
            <w:tcW w:w="990" w:type="dxa"/>
            <w:tcBorders>
              <w:bottom w:val="single" w:sz="4" w:space="0" w:color="auto"/>
            </w:tcBorders>
          </w:tcPr>
          <w:p w14:paraId="675A5588" w14:textId="546796B9" w:rsidR="008C4DED" w:rsidRPr="00191DD2" w:rsidRDefault="008C4DED" w:rsidP="00615CA2">
            <w:pPr>
              <w:autoSpaceDE w:val="0"/>
              <w:autoSpaceDN w:val="0"/>
              <w:adjustRightInd w:val="0"/>
              <w:ind w:left="-60" w:right="60" w:firstLine="15"/>
              <w:jc w:val="right"/>
              <w:rPr>
                <w:sz w:val="24"/>
                <w:szCs w:val="24"/>
              </w:rPr>
            </w:pPr>
            <w:r w:rsidRPr="00191DD2">
              <w:rPr>
                <w:sz w:val="24"/>
                <w:szCs w:val="24"/>
              </w:rPr>
              <w:t>-.017</w:t>
            </w:r>
          </w:p>
        </w:tc>
        <w:tc>
          <w:tcPr>
            <w:tcW w:w="1080" w:type="dxa"/>
            <w:tcBorders>
              <w:bottom w:val="single" w:sz="4" w:space="0" w:color="auto"/>
            </w:tcBorders>
          </w:tcPr>
          <w:p w14:paraId="0F903174" w14:textId="28FE3C08" w:rsidR="008C4DED" w:rsidRPr="00191DD2" w:rsidRDefault="008C4DED" w:rsidP="00615CA2">
            <w:pPr>
              <w:autoSpaceDE w:val="0"/>
              <w:autoSpaceDN w:val="0"/>
              <w:adjustRightInd w:val="0"/>
              <w:ind w:left="-60" w:right="60" w:firstLine="15"/>
              <w:jc w:val="right"/>
              <w:rPr>
                <w:sz w:val="24"/>
                <w:szCs w:val="24"/>
              </w:rPr>
            </w:pPr>
            <w:r w:rsidRPr="00191DD2">
              <w:rPr>
                <w:sz w:val="24"/>
                <w:szCs w:val="24"/>
              </w:rPr>
              <w:t>-.598</w:t>
            </w:r>
          </w:p>
        </w:tc>
        <w:tc>
          <w:tcPr>
            <w:tcW w:w="993" w:type="dxa"/>
            <w:tcBorders>
              <w:bottom w:val="single" w:sz="4" w:space="0" w:color="auto"/>
            </w:tcBorders>
          </w:tcPr>
          <w:p w14:paraId="29C5E9F6" w14:textId="283D485B" w:rsidR="008C4DED" w:rsidRPr="00191DD2" w:rsidRDefault="008C4DED" w:rsidP="00615CA2">
            <w:pPr>
              <w:autoSpaceDE w:val="0"/>
              <w:autoSpaceDN w:val="0"/>
              <w:adjustRightInd w:val="0"/>
              <w:ind w:left="-60" w:right="60" w:firstLine="15"/>
              <w:jc w:val="right"/>
              <w:rPr>
                <w:sz w:val="24"/>
                <w:szCs w:val="24"/>
              </w:rPr>
            </w:pPr>
            <w:r w:rsidRPr="00191DD2">
              <w:rPr>
                <w:sz w:val="24"/>
                <w:szCs w:val="24"/>
              </w:rPr>
              <w:t>.550</w:t>
            </w:r>
          </w:p>
        </w:tc>
      </w:tr>
    </w:tbl>
    <w:p w14:paraId="0BBFE99E" w14:textId="73B59809" w:rsidR="008C4DED" w:rsidRPr="00191DD2" w:rsidRDefault="008C4DED" w:rsidP="00615CA2">
      <w:pPr>
        <w:spacing w:line="240" w:lineRule="auto"/>
        <w:rPr>
          <w:rFonts w:cs="Times New Roman"/>
          <w:sz w:val="24"/>
          <w:szCs w:val="24"/>
        </w:rPr>
      </w:pPr>
      <w:r w:rsidRPr="00350017">
        <w:rPr>
          <w:rFonts w:cs="Times New Roman"/>
          <w:sz w:val="24"/>
          <w:szCs w:val="24"/>
          <w:highlight w:val="yellow"/>
        </w:rPr>
        <w:t xml:space="preserve">Table </w:t>
      </w:r>
      <w:r w:rsidR="00615CA2" w:rsidRPr="00350017">
        <w:rPr>
          <w:rFonts w:cs="Times New Roman"/>
          <w:sz w:val="24"/>
          <w:szCs w:val="24"/>
          <w:highlight w:val="yellow"/>
        </w:rPr>
        <w:t>5</w:t>
      </w:r>
      <w:r w:rsidRPr="00350017">
        <w:rPr>
          <w:rFonts w:cs="Times New Roman"/>
          <w:sz w:val="24"/>
          <w:szCs w:val="24"/>
          <w:highlight w:val="yellow"/>
        </w:rPr>
        <w:t xml:space="preserve"> </w:t>
      </w:r>
      <w:r w:rsidR="00350017" w:rsidRPr="00350017">
        <w:rPr>
          <w:rFonts w:cs="Times New Roman"/>
          <w:sz w:val="24"/>
          <w:szCs w:val="24"/>
          <w:highlight w:val="yellow"/>
        </w:rPr>
        <w:t xml:space="preserve">presents the results of the moderating effect of sex on the relationship between peer social comparison and the </w:t>
      </w:r>
      <w:r w:rsidRPr="00350017">
        <w:rPr>
          <w:rFonts w:cs="Times New Roman"/>
          <w:bCs/>
          <w:sz w:val="24"/>
          <w:szCs w:val="24"/>
          <w:highlight w:val="yellow"/>
        </w:rPr>
        <w:t>Get-rich-quick Syndrome among senior secondary school students in Delta State</w:t>
      </w:r>
      <w:r w:rsidRPr="00350017">
        <w:rPr>
          <w:rFonts w:cs="Times New Roman"/>
          <w:sz w:val="24"/>
          <w:szCs w:val="24"/>
          <w:highlight w:val="yellow"/>
        </w:rPr>
        <w:t>.</w:t>
      </w:r>
      <w:r w:rsidRPr="00191DD2">
        <w:rPr>
          <w:rFonts w:cs="Times New Roman"/>
          <w:sz w:val="24"/>
          <w:szCs w:val="24"/>
        </w:rPr>
        <w:t xml:space="preserve"> The beta weights of 0.480</w:t>
      </w:r>
      <w:r w:rsidR="00350017">
        <w:rPr>
          <w:rFonts w:cs="Times New Roman"/>
          <w:sz w:val="24"/>
          <w:szCs w:val="24"/>
        </w:rPr>
        <w:t xml:space="preserve"> (t = 16.868) for peer social comparison and -0.017 (t =- 0.598) for sex indicate the degree of correlation between each variable and the</w:t>
      </w:r>
      <w:r w:rsidRPr="00350017">
        <w:rPr>
          <w:rFonts w:cs="Times New Roman"/>
          <w:sz w:val="24"/>
          <w:szCs w:val="24"/>
          <w:highlight w:val="yellow"/>
        </w:rPr>
        <w:t xml:space="preserve"> </w:t>
      </w:r>
      <w:r w:rsidRPr="00350017">
        <w:rPr>
          <w:rFonts w:cs="Times New Roman"/>
          <w:bCs/>
          <w:sz w:val="24"/>
          <w:szCs w:val="24"/>
          <w:highlight w:val="yellow"/>
        </w:rPr>
        <w:t>get-rich-quick syndrome</w:t>
      </w:r>
      <w:r w:rsidRPr="00350017">
        <w:rPr>
          <w:rFonts w:cs="Times New Roman"/>
          <w:sz w:val="24"/>
          <w:szCs w:val="24"/>
          <w:highlight w:val="yellow"/>
        </w:rPr>
        <w:t>.</w:t>
      </w:r>
      <w:r w:rsidRPr="00191DD2">
        <w:rPr>
          <w:rFonts w:cs="Times New Roman"/>
          <w:sz w:val="24"/>
          <w:szCs w:val="24"/>
        </w:rPr>
        <w:t xml:space="preserve"> </w:t>
      </w:r>
      <w:r w:rsidRPr="009D037D">
        <w:rPr>
          <w:rFonts w:cs="Times New Roman"/>
          <w:sz w:val="24"/>
          <w:szCs w:val="24"/>
          <w:highlight w:val="yellow"/>
        </w:rPr>
        <w:t xml:space="preserve">From the </w:t>
      </w:r>
      <w:r w:rsidR="009D037D" w:rsidRPr="009D037D">
        <w:rPr>
          <w:rFonts w:cs="Times New Roman"/>
          <w:sz w:val="24"/>
          <w:szCs w:val="24"/>
          <w:highlight w:val="yellow"/>
        </w:rPr>
        <w:t>results, peer social comparison is significant at the 0.05 alpha level, but sex is not</w:t>
      </w:r>
      <w:r w:rsidRPr="009D037D">
        <w:rPr>
          <w:rFonts w:cs="Times New Roman"/>
          <w:sz w:val="24"/>
          <w:szCs w:val="24"/>
          <w:highlight w:val="yellow"/>
        </w:rPr>
        <w:t>.</w:t>
      </w:r>
      <w:r w:rsidRPr="00191DD2">
        <w:rPr>
          <w:rFonts w:cs="Times New Roman"/>
          <w:sz w:val="24"/>
          <w:szCs w:val="24"/>
        </w:rPr>
        <w:t xml:space="preserve"> </w:t>
      </w:r>
      <w:r w:rsidRPr="00350017">
        <w:rPr>
          <w:rFonts w:cs="Times New Roman"/>
          <w:sz w:val="24"/>
          <w:szCs w:val="24"/>
          <w:highlight w:val="yellow"/>
        </w:rPr>
        <w:t xml:space="preserve">Hence, the null hypothesis was accepted, indicating that </w:t>
      </w:r>
      <w:r w:rsidR="00350017" w:rsidRPr="00350017">
        <w:rPr>
          <w:rFonts w:cs="Times New Roman"/>
          <w:sz w:val="24"/>
          <w:szCs w:val="24"/>
          <w:highlight w:val="yellow"/>
        </w:rPr>
        <w:t>sex does not significantly moderate</w:t>
      </w:r>
      <w:r w:rsidRPr="00350017">
        <w:rPr>
          <w:rFonts w:cs="Times New Roman"/>
          <w:bCs/>
          <w:sz w:val="24"/>
          <w:szCs w:val="24"/>
          <w:highlight w:val="yellow"/>
        </w:rPr>
        <w:t xml:space="preserve"> the relationship</w:t>
      </w:r>
      <w:r w:rsidRPr="00191DD2">
        <w:rPr>
          <w:rFonts w:cs="Times New Roman"/>
          <w:bCs/>
          <w:sz w:val="24"/>
          <w:szCs w:val="24"/>
        </w:rPr>
        <w:t xml:space="preserve"> between peer social comparison and Get-rich-quick Syndrome among senior secondary school students in Delta State</w:t>
      </w:r>
      <w:r w:rsidRPr="00191DD2">
        <w:rPr>
          <w:rFonts w:cs="Times New Roman"/>
          <w:sz w:val="24"/>
          <w:szCs w:val="24"/>
        </w:rPr>
        <w:t>.</w:t>
      </w:r>
    </w:p>
    <w:p w14:paraId="43B2D368" w14:textId="218EBBC3" w:rsidR="00296F16" w:rsidRPr="00191DD2" w:rsidRDefault="00296F16" w:rsidP="00615CA2">
      <w:pPr>
        <w:autoSpaceDE w:val="0"/>
        <w:autoSpaceDN w:val="0"/>
        <w:adjustRightInd w:val="0"/>
        <w:spacing w:after="0" w:line="240" w:lineRule="auto"/>
        <w:ind w:firstLine="0"/>
        <w:rPr>
          <w:rFonts w:cs="Times New Roman"/>
          <w:sz w:val="24"/>
          <w:szCs w:val="24"/>
        </w:rPr>
      </w:pPr>
      <w:r w:rsidRPr="00191DD2">
        <w:rPr>
          <w:rFonts w:cs="Times New Roman"/>
          <w:b/>
          <w:bCs/>
          <w:sz w:val="24"/>
          <w:szCs w:val="24"/>
        </w:rPr>
        <w:t xml:space="preserve">Hypothesis </w:t>
      </w:r>
      <w:r w:rsidR="00615CA2">
        <w:rPr>
          <w:rFonts w:cs="Times New Roman"/>
          <w:b/>
          <w:bCs/>
          <w:sz w:val="24"/>
          <w:szCs w:val="24"/>
        </w:rPr>
        <w:t>3</w:t>
      </w:r>
      <w:r w:rsidRPr="00191DD2">
        <w:rPr>
          <w:rFonts w:cs="Times New Roman"/>
          <w:b/>
          <w:bCs/>
          <w:sz w:val="24"/>
          <w:szCs w:val="24"/>
        </w:rPr>
        <w:t>:</w:t>
      </w:r>
      <w:r w:rsidRPr="00191DD2">
        <w:rPr>
          <w:rFonts w:cs="Times New Roman"/>
          <w:sz w:val="24"/>
          <w:szCs w:val="24"/>
        </w:rPr>
        <w:t xml:space="preserve"> </w:t>
      </w:r>
      <w:r w:rsidRPr="00191DD2">
        <w:rPr>
          <w:rFonts w:cs="Times New Roman"/>
          <w:bCs/>
          <w:sz w:val="24"/>
          <w:szCs w:val="24"/>
        </w:rPr>
        <w:t>There is no significant moderating impact of location on the relationship between peer social comparison and Get-rich-quick Syndrome among senior secondary school students in Delta State</w:t>
      </w:r>
    </w:p>
    <w:p w14:paraId="3E6509E2" w14:textId="34C87453" w:rsidR="00296F16" w:rsidRPr="00191DD2" w:rsidRDefault="00296F16" w:rsidP="00615CA2">
      <w:pPr>
        <w:spacing w:before="0" w:after="0" w:line="240" w:lineRule="auto"/>
        <w:ind w:firstLine="0"/>
        <w:rPr>
          <w:rFonts w:cs="Times New Roman"/>
          <w:sz w:val="24"/>
          <w:szCs w:val="24"/>
        </w:rPr>
      </w:pPr>
      <w:r w:rsidRPr="00191DD2">
        <w:rPr>
          <w:rFonts w:cs="Times New Roman"/>
          <w:b/>
          <w:sz w:val="24"/>
          <w:szCs w:val="24"/>
        </w:rPr>
        <w:t xml:space="preserve">Table </w:t>
      </w:r>
      <w:r w:rsidR="00615CA2">
        <w:rPr>
          <w:rFonts w:cs="Times New Roman"/>
          <w:b/>
          <w:sz w:val="24"/>
          <w:szCs w:val="24"/>
        </w:rPr>
        <w:t>6</w:t>
      </w:r>
      <w:r w:rsidRPr="00191DD2">
        <w:rPr>
          <w:rFonts w:cs="Times New Roman"/>
          <w:b/>
          <w:sz w:val="24"/>
          <w:szCs w:val="24"/>
        </w:rPr>
        <w:t>:</w:t>
      </w:r>
      <w:r w:rsidR="00615CA2">
        <w:rPr>
          <w:rFonts w:cs="Times New Roman"/>
          <w:b/>
          <w:sz w:val="24"/>
          <w:szCs w:val="24"/>
        </w:rPr>
        <w:t xml:space="preserve"> </w:t>
      </w:r>
      <w:r w:rsidRPr="00191DD2">
        <w:rPr>
          <w:rFonts w:cs="Times New Roman"/>
          <w:sz w:val="24"/>
          <w:szCs w:val="24"/>
        </w:rPr>
        <w:t xml:space="preserve">Multiple regression analysis on </w:t>
      </w:r>
      <w:r w:rsidR="00350017" w:rsidRPr="00350017">
        <w:rPr>
          <w:rFonts w:cs="Times New Roman"/>
          <w:sz w:val="24"/>
          <w:szCs w:val="24"/>
          <w:highlight w:val="yellow"/>
        </w:rPr>
        <w:t xml:space="preserve">the </w:t>
      </w:r>
      <w:r w:rsidRPr="00350017">
        <w:rPr>
          <w:rFonts w:cs="Times New Roman"/>
          <w:bCs/>
          <w:sz w:val="24"/>
          <w:szCs w:val="24"/>
          <w:highlight w:val="yellow"/>
        </w:rPr>
        <w:t>moderating</w:t>
      </w:r>
      <w:r w:rsidRPr="00191DD2">
        <w:rPr>
          <w:rFonts w:cs="Times New Roman"/>
          <w:bCs/>
          <w:sz w:val="24"/>
          <w:szCs w:val="24"/>
        </w:rPr>
        <w:t xml:space="preserve"> impact of location on the relationship between peer social comparison and get-rich-quick syndrome among senior secondary school students in Delta State</w:t>
      </w:r>
    </w:p>
    <w:tbl>
      <w:tblPr>
        <w:tblStyle w:val="TableGrid11"/>
        <w:tblW w:w="8436" w:type="dxa"/>
        <w:tblInd w:w="-153"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33"/>
        <w:gridCol w:w="1080"/>
        <w:gridCol w:w="1260"/>
        <w:gridCol w:w="990"/>
        <w:gridCol w:w="1080"/>
        <w:gridCol w:w="993"/>
      </w:tblGrid>
      <w:tr w:rsidR="00296F16" w:rsidRPr="00191DD2" w14:paraId="0693AE6A" w14:textId="77777777" w:rsidTr="00A75A2E">
        <w:tc>
          <w:tcPr>
            <w:tcW w:w="3033" w:type="dxa"/>
            <w:tcBorders>
              <w:top w:val="single" w:sz="4" w:space="0" w:color="auto"/>
            </w:tcBorders>
          </w:tcPr>
          <w:p w14:paraId="4538F96B" w14:textId="77777777" w:rsidR="00296F16" w:rsidRPr="00191DD2" w:rsidRDefault="00296F16" w:rsidP="00615CA2">
            <w:pPr>
              <w:autoSpaceDE w:val="0"/>
              <w:autoSpaceDN w:val="0"/>
              <w:adjustRightInd w:val="0"/>
              <w:ind w:left="-60" w:right="-33" w:firstLine="15"/>
              <w:rPr>
                <w:b/>
                <w:sz w:val="24"/>
                <w:szCs w:val="24"/>
              </w:rPr>
            </w:pPr>
            <w:r w:rsidRPr="00191DD2">
              <w:rPr>
                <w:b/>
                <w:sz w:val="24"/>
                <w:szCs w:val="24"/>
              </w:rPr>
              <w:t>Model</w:t>
            </w:r>
          </w:p>
        </w:tc>
        <w:tc>
          <w:tcPr>
            <w:tcW w:w="1080" w:type="dxa"/>
            <w:tcBorders>
              <w:top w:val="single" w:sz="4" w:space="0" w:color="auto"/>
            </w:tcBorders>
          </w:tcPr>
          <w:p w14:paraId="35C5614D" w14:textId="77777777" w:rsidR="00296F16" w:rsidRPr="00191DD2" w:rsidRDefault="00296F16" w:rsidP="00615CA2">
            <w:pPr>
              <w:autoSpaceDE w:val="0"/>
              <w:autoSpaceDN w:val="0"/>
              <w:adjustRightInd w:val="0"/>
              <w:ind w:left="-60" w:right="-33" w:firstLine="15"/>
              <w:rPr>
                <w:b/>
                <w:sz w:val="24"/>
                <w:szCs w:val="24"/>
              </w:rPr>
            </w:pPr>
            <w:r w:rsidRPr="00191DD2">
              <w:rPr>
                <w:b/>
                <w:sz w:val="24"/>
                <w:szCs w:val="24"/>
              </w:rPr>
              <w:t>B</w:t>
            </w:r>
          </w:p>
        </w:tc>
        <w:tc>
          <w:tcPr>
            <w:tcW w:w="1260" w:type="dxa"/>
            <w:tcBorders>
              <w:top w:val="single" w:sz="4" w:space="0" w:color="auto"/>
            </w:tcBorders>
          </w:tcPr>
          <w:p w14:paraId="7032A23C" w14:textId="77777777" w:rsidR="00296F16" w:rsidRPr="00191DD2" w:rsidRDefault="00296F16" w:rsidP="00615CA2">
            <w:pPr>
              <w:autoSpaceDE w:val="0"/>
              <w:autoSpaceDN w:val="0"/>
              <w:adjustRightInd w:val="0"/>
              <w:ind w:left="-60" w:right="-33" w:firstLine="15"/>
              <w:rPr>
                <w:b/>
                <w:sz w:val="24"/>
                <w:szCs w:val="24"/>
              </w:rPr>
            </w:pPr>
            <w:r w:rsidRPr="00191DD2">
              <w:rPr>
                <w:b/>
                <w:i/>
                <w:sz w:val="24"/>
                <w:szCs w:val="24"/>
              </w:rPr>
              <w:t>Std Error</w:t>
            </w:r>
          </w:p>
        </w:tc>
        <w:tc>
          <w:tcPr>
            <w:tcW w:w="990" w:type="dxa"/>
            <w:tcBorders>
              <w:top w:val="single" w:sz="4" w:space="0" w:color="auto"/>
            </w:tcBorders>
          </w:tcPr>
          <w:p w14:paraId="6186BAC7" w14:textId="77777777" w:rsidR="00296F16" w:rsidRPr="00191DD2" w:rsidRDefault="00296F16" w:rsidP="00615CA2">
            <w:pPr>
              <w:autoSpaceDE w:val="0"/>
              <w:autoSpaceDN w:val="0"/>
              <w:adjustRightInd w:val="0"/>
              <w:ind w:left="-60" w:right="-33" w:firstLine="15"/>
              <w:rPr>
                <w:b/>
                <w:sz w:val="24"/>
                <w:szCs w:val="24"/>
              </w:rPr>
            </w:pPr>
            <w:r w:rsidRPr="00191DD2">
              <w:rPr>
                <w:b/>
                <w:sz w:val="24"/>
                <w:szCs w:val="24"/>
              </w:rPr>
              <w:t>Beta</w:t>
            </w:r>
          </w:p>
        </w:tc>
        <w:tc>
          <w:tcPr>
            <w:tcW w:w="1080" w:type="dxa"/>
            <w:tcBorders>
              <w:top w:val="single" w:sz="4" w:space="0" w:color="auto"/>
            </w:tcBorders>
          </w:tcPr>
          <w:p w14:paraId="08B83C30" w14:textId="77777777" w:rsidR="00296F16" w:rsidRPr="00191DD2" w:rsidRDefault="00296F16" w:rsidP="00615CA2">
            <w:pPr>
              <w:autoSpaceDE w:val="0"/>
              <w:autoSpaceDN w:val="0"/>
              <w:adjustRightInd w:val="0"/>
              <w:ind w:left="-60" w:right="-33" w:firstLine="15"/>
              <w:rPr>
                <w:b/>
                <w:i/>
                <w:sz w:val="24"/>
                <w:szCs w:val="24"/>
              </w:rPr>
            </w:pPr>
            <w:r w:rsidRPr="00191DD2">
              <w:rPr>
                <w:b/>
                <w:i/>
                <w:sz w:val="24"/>
                <w:szCs w:val="24"/>
              </w:rPr>
              <w:t>t</w:t>
            </w:r>
          </w:p>
        </w:tc>
        <w:tc>
          <w:tcPr>
            <w:tcW w:w="993" w:type="dxa"/>
          </w:tcPr>
          <w:p w14:paraId="1EE9B363" w14:textId="77777777" w:rsidR="00296F16" w:rsidRPr="00191DD2" w:rsidRDefault="00296F16" w:rsidP="00615CA2">
            <w:pPr>
              <w:autoSpaceDE w:val="0"/>
              <w:autoSpaceDN w:val="0"/>
              <w:adjustRightInd w:val="0"/>
              <w:ind w:left="-60" w:right="-33" w:firstLine="15"/>
              <w:rPr>
                <w:b/>
                <w:i/>
                <w:sz w:val="24"/>
                <w:szCs w:val="24"/>
              </w:rPr>
            </w:pPr>
            <w:r w:rsidRPr="00191DD2">
              <w:rPr>
                <w:b/>
                <w:i/>
                <w:sz w:val="24"/>
                <w:szCs w:val="24"/>
              </w:rPr>
              <w:t>Sig.</w:t>
            </w:r>
          </w:p>
        </w:tc>
      </w:tr>
      <w:tr w:rsidR="00F5726D" w:rsidRPr="00191DD2" w14:paraId="079C16EC" w14:textId="77777777" w:rsidTr="00A75A2E">
        <w:tc>
          <w:tcPr>
            <w:tcW w:w="3033" w:type="dxa"/>
            <w:tcBorders>
              <w:top w:val="single" w:sz="4" w:space="0" w:color="auto"/>
            </w:tcBorders>
          </w:tcPr>
          <w:p w14:paraId="6A96DCFD" w14:textId="77777777" w:rsidR="00F5726D" w:rsidRPr="00191DD2" w:rsidRDefault="00F5726D" w:rsidP="00615CA2">
            <w:pPr>
              <w:autoSpaceDE w:val="0"/>
              <w:autoSpaceDN w:val="0"/>
              <w:adjustRightInd w:val="0"/>
              <w:ind w:left="-60" w:right="-33" w:firstLine="15"/>
              <w:rPr>
                <w:sz w:val="24"/>
                <w:szCs w:val="24"/>
              </w:rPr>
            </w:pPr>
            <w:r w:rsidRPr="00191DD2">
              <w:rPr>
                <w:sz w:val="24"/>
                <w:szCs w:val="24"/>
              </w:rPr>
              <w:t>(Constant)</w:t>
            </w:r>
          </w:p>
        </w:tc>
        <w:tc>
          <w:tcPr>
            <w:tcW w:w="1080" w:type="dxa"/>
            <w:tcBorders>
              <w:top w:val="single" w:sz="4" w:space="0" w:color="auto"/>
            </w:tcBorders>
          </w:tcPr>
          <w:p w14:paraId="38A8D6DD" w14:textId="5447BCCC" w:rsidR="00F5726D" w:rsidRPr="00191DD2" w:rsidRDefault="00F5726D" w:rsidP="00615CA2">
            <w:pPr>
              <w:autoSpaceDE w:val="0"/>
              <w:autoSpaceDN w:val="0"/>
              <w:adjustRightInd w:val="0"/>
              <w:ind w:left="-60" w:right="-33" w:firstLine="15"/>
              <w:jc w:val="right"/>
              <w:rPr>
                <w:sz w:val="24"/>
                <w:szCs w:val="24"/>
              </w:rPr>
            </w:pPr>
            <w:r w:rsidRPr="00191DD2">
              <w:rPr>
                <w:color w:val="010205"/>
                <w:sz w:val="24"/>
                <w:szCs w:val="24"/>
              </w:rPr>
              <w:t>19.331</w:t>
            </w:r>
          </w:p>
        </w:tc>
        <w:tc>
          <w:tcPr>
            <w:tcW w:w="1260" w:type="dxa"/>
            <w:tcBorders>
              <w:top w:val="single" w:sz="4" w:space="0" w:color="auto"/>
            </w:tcBorders>
          </w:tcPr>
          <w:p w14:paraId="4047A6EA" w14:textId="52DDAC9A" w:rsidR="00F5726D" w:rsidRPr="00191DD2" w:rsidRDefault="00F5726D" w:rsidP="00615CA2">
            <w:pPr>
              <w:autoSpaceDE w:val="0"/>
              <w:autoSpaceDN w:val="0"/>
              <w:adjustRightInd w:val="0"/>
              <w:ind w:left="-60" w:right="-33" w:firstLine="15"/>
              <w:jc w:val="right"/>
              <w:rPr>
                <w:sz w:val="24"/>
                <w:szCs w:val="24"/>
              </w:rPr>
            </w:pPr>
            <w:r w:rsidRPr="00191DD2">
              <w:rPr>
                <w:color w:val="010205"/>
                <w:sz w:val="24"/>
                <w:szCs w:val="24"/>
              </w:rPr>
              <w:t>1.914</w:t>
            </w:r>
          </w:p>
        </w:tc>
        <w:tc>
          <w:tcPr>
            <w:tcW w:w="990" w:type="dxa"/>
            <w:tcBorders>
              <w:top w:val="single" w:sz="4" w:space="0" w:color="auto"/>
            </w:tcBorders>
            <w:vAlign w:val="center"/>
          </w:tcPr>
          <w:p w14:paraId="17DB358E" w14:textId="77777777" w:rsidR="00F5726D" w:rsidRPr="00191DD2" w:rsidRDefault="00F5726D" w:rsidP="00615CA2">
            <w:pPr>
              <w:autoSpaceDE w:val="0"/>
              <w:autoSpaceDN w:val="0"/>
              <w:adjustRightInd w:val="0"/>
              <w:ind w:left="-60" w:firstLine="15"/>
              <w:jc w:val="right"/>
              <w:rPr>
                <w:sz w:val="24"/>
                <w:szCs w:val="24"/>
              </w:rPr>
            </w:pPr>
          </w:p>
        </w:tc>
        <w:tc>
          <w:tcPr>
            <w:tcW w:w="1080" w:type="dxa"/>
            <w:tcBorders>
              <w:top w:val="single" w:sz="4" w:space="0" w:color="auto"/>
            </w:tcBorders>
          </w:tcPr>
          <w:p w14:paraId="4FA23432" w14:textId="5AB2BB91" w:rsidR="00F5726D" w:rsidRPr="00191DD2" w:rsidRDefault="00F5726D" w:rsidP="00615CA2">
            <w:pPr>
              <w:autoSpaceDE w:val="0"/>
              <w:autoSpaceDN w:val="0"/>
              <w:adjustRightInd w:val="0"/>
              <w:ind w:left="-60" w:right="-33" w:firstLine="15"/>
              <w:jc w:val="right"/>
              <w:rPr>
                <w:sz w:val="24"/>
                <w:szCs w:val="24"/>
              </w:rPr>
            </w:pPr>
            <w:r w:rsidRPr="00191DD2">
              <w:rPr>
                <w:color w:val="010205"/>
                <w:sz w:val="24"/>
                <w:szCs w:val="24"/>
              </w:rPr>
              <w:t>10.100</w:t>
            </w:r>
          </w:p>
        </w:tc>
        <w:tc>
          <w:tcPr>
            <w:tcW w:w="993" w:type="dxa"/>
            <w:tcBorders>
              <w:top w:val="single" w:sz="4" w:space="0" w:color="auto"/>
            </w:tcBorders>
          </w:tcPr>
          <w:p w14:paraId="1CB93111" w14:textId="49B59D7C" w:rsidR="00F5726D" w:rsidRPr="00191DD2" w:rsidRDefault="00F5726D" w:rsidP="00615CA2">
            <w:pPr>
              <w:autoSpaceDE w:val="0"/>
              <w:autoSpaceDN w:val="0"/>
              <w:adjustRightInd w:val="0"/>
              <w:ind w:left="-60" w:right="-33" w:firstLine="15"/>
              <w:jc w:val="right"/>
              <w:rPr>
                <w:sz w:val="24"/>
                <w:szCs w:val="24"/>
              </w:rPr>
            </w:pPr>
            <w:r w:rsidRPr="00191DD2">
              <w:rPr>
                <w:color w:val="010205"/>
                <w:sz w:val="24"/>
                <w:szCs w:val="24"/>
              </w:rPr>
              <w:t>.000</w:t>
            </w:r>
          </w:p>
        </w:tc>
      </w:tr>
      <w:tr w:rsidR="00F5726D" w:rsidRPr="00191DD2" w14:paraId="5F884A92" w14:textId="77777777" w:rsidTr="00A75A2E">
        <w:tc>
          <w:tcPr>
            <w:tcW w:w="3033" w:type="dxa"/>
          </w:tcPr>
          <w:p w14:paraId="0A2802A0" w14:textId="77777777" w:rsidR="00F5726D" w:rsidRPr="00191DD2" w:rsidRDefault="00F5726D" w:rsidP="00615CA2">
            <w:pPr>
              <w:autoSpaceDE w:val="0"/>
              <w:autoSpaceDN w:val="0"/>
              <w:adjustRightInd w:val="0"/>
              <w:ind w:left="-60" w:right="-33" w:firstLine="15"/>
              <w:rPr>
                <w:sz w:val="24"/>
                <w:szCs w:val="24"/>
              </w:rPr>
            </w:pPr>
            <w:r w:rsidRPr="00191DD2">
              <w:rPr>
                <w:sz w:val="24"/>
                <w:szCs w:val="24"/>
              </w:rPr>
              <w:lastRenderedPageBreak/>
              <w:t>Peer Social Comparison</w:t>
            </w:r>
          </w:p>
        </w:tc>
        <w:tc>
          <w:tcPr>
            <w:tcW w:w="1080" w:type="dxa"/>
          </w:tcPr>
          <w:p w14:paraId="3BF97204" w14:textId="37F34B30" w:rsidR="00F5726D" w:rsidRPr="00191DD2" w:rsidRDefault="00F5726D" w:rsidP="00615CA2">
            <w:pPr>
              <w:autoSpaceDE w:val="0"/>
              <w:autoSpaceDN w:val="0"/>
              <w:adjustRightInd w:val="0"/>
              <w:ind w:left="-60" w:right="60" w:firstLine="15"/>
              <w:jc w:val="right"/>
              <w:rPr>
                <w:sz w:val="24"/>
                <w:szCs w:val="24"/>
              </w:rPr>
            </w:pPr>
            <w:r w:rsidRPr="00191DD2">
              <w:rPr>
                <w:color w:val="010205"/>
                <w:sz w:val="24"/>
                <w:szCs w:val="24"/>
              </w:rPr>
              <w:t>.562</w:t>
            </w:r>
          </w:p>
        </w:tc>
        <w:tc>
          <w:tcPr>
            <w:tcW w:w="1260" w:type="dxa"/>
          </w:tcPr>
          <w:p w14:paraId="6B97DEA3" w14:textId="6CAB545C" w:rsidR="00F5726D" w:rsidRPr="00191DD2" w:rsidRDefault="00F5726D" w:rsidP="00615CA2">
            <w:pPr>
              <w:autoSpaceDE w:val="0"/>
              <w:autoSpaceDN w:val="0"/>
              <w:adjustRightInd w:val="0"/>
              <w:ind w:left="-60" w:right="60" w:firstLine="15"/>
              <w:jc w:val="right"/>
              <w:rPr>
                <w:sz w:val="24"/>
                <w:szCs w:val="24"/>
              </w:rPr>
            </w:pPr>
            <w:r w:rsidRPr="00191DD2">
              <w:rPr>
                <w:color w:val="010205"/>
                <w:sz w:val="24"/>
                <w:szCs w:val="24"/>
              </w:rPr>
              <w:t>.033</w:t>
            </w:r>
          </w:p>
        </w:tc>
        <w:tc>
          <w:tcPr>
            <w:tcW w:w="990" w:type="dxa"/>
          </w:tcPr>
          <w:p w14:paraId="3C451597" w14:textId="65DAABED" w:rsidR="00F5726D" w:rsidRPr="00191DD2" w:rsidRDefault="00F5726D" w:rsidP="00615CA2">
            <w:pPr>
              <w:autoSpaceDE w:val="0"/>
              <w:autoSpaceDN w:val="0"/>
              <w:adjustRightInd w:val="0"/>
              <w:ind w:left="-60" w:right="60" w:firstLine="15"/>
              <w:jc w:val="right"/>
              <w:rPr>
                <w:sz w:val="24"/>
                <w:szCs w:val="24"/>
              </w:rPr>
            </w:pPr>
            <w:r w:rsidRPr="00191DD2">
              <w:rPr>
                <w:color w:val="010205"/>
                <w:sz w:val="24"/>
                <w:szCs w:val="24"/>
              </w:rPr>
              <w:t>.481</w:t>
            </w:r>
          </w:p>
        </w:tc>
        <w:tc>
          <w:tcPr>
            <w:tcW w:w="1080" w:type="dxa"/>
          </w:tcPr>
          <w:p w14:paraId="415A1DCB" w14:textId="2B038C62" w:rsidR="00F5726D" w:rsidRPr="00191DD2" w:rsidRDefault="00F5726D" w:rsidP="00615CA2">
            <w:pPr>
              <w:autoSpaceDE w:val="0"/>
              <w:autoSpaceDN w:val="0"/>
              <w:adjustRightInd w:val="0"/>
              <w:ind w:left="-60" w:right="60" w:firstLine="15"/>
              <w:jc w:val="right"/>
              <w:rPr>
                <w:sz w:val="24"/>
                <w:szCs w:val="24"/>
              </w:rPr>
            </w:pPr>
            <w:r w:rsidRPr="00191DD2">
              <w:rPr>
                <w:color w:val="010205"/>
                <w:sz w:val="24"/>
                <w:szCs w:val="24"/>
              </w:rPr>
              <w:t>16.997</w:t>
            </w:r>
          </w:p>
        </w:tc>
        <w:tc>
          <w:tcPr>
            <w:tcW w:w="993" w:type="dxa"/>
          </w:tcPr>
          <w:p w14:paraId="3935C9B7" w14:textId="5EF33BC1" w:rsidR="00F5726D" w:rsidRPr="00191DD2" w:rsidRDefault="00F5726D" w:rsidP="00615CA2">
            <w:pPr>
              <w:autoSpaceDE w:val="0"/>
              <w:autoSpaceDN w:val="0"/>
              <w:adjustRightInd w:val="0"/>
              <w:ind w:left="-60" w:right="60" w:firstLine="15"/>
              <w:jc w:val="right"/>
              <w:rPr>
                <w:sz w:val="24"/>
                <w:szCs w:val="24"/>
              </w:rPr>
            </w:pPr>
            <w:r w:rsidRPr="00191DD2">
              <w:rPr>
                <w:color w:val="010205"/>
                <w:sz w:val="24"/>
                <w:szCs w:val="24"/>
              </w:rPr>
              <w:t>.000</w:t>
            </w:r>
          </w:p>
        </w:tc>
      </w:tr>
      <w:tr w:rsidR="00F5726D" w:rsidRPr="00191DD2" w14:paraId="10A1D212" w14:textId="77777777" w:rsidTr="00A75A2E">
        <w:tc>
          <w:tcPr>
            <w:tcW w:w="3033" w:type="dxa"/>
            <w:tcBorders>
              <w:bottom w:val="single" w:sz="4" w:space="0" w:color="auto"/>
            </w:tcBorders>
          </w:tcPr>
          <w:p w14:paraId="0AA19BC2" w14:textId="77777777" w:rsidR="00F5726D" w:rsidRPr="00191DD2" w:rsidRDefault="00F5726D" w:rsidP="00615CA2">
            <w:pPr>
              <w:autoSpaceDE w:val="0"/>
              <w:autoSpaceDN w:val="0"/>
              <w:adjustRightInd w:val="0"/>
              <w:ind w:left="-60" w:right="-33" w:firstLine="15"/>
              <w:rPr>
                <w:sz w:val="24"/>
                <w:szCs w:val="24"/>
              </w:rPr>
            </w:pPr>
            <w:r w:rsidRPr="00191DD2">
              <w:rPr>
                <w:sz w:val="24"/>
                <w:szCs w:val="24"/>
              </w:rPr>
              <w:t>Location</w:t>
            </w:r>
          </w:p>
        </w:tc>
        <w:tc>
          <w:tcPr>
            <w:tcW w:w="1080" w:type="dxa"/>
            <w:tcBorders>
              <w:bottom w:val="single" w:sz="4" w:space="0" w:color="auto"/>
            </w:tcBorders>
          </w:tcPr>
          <w:p w14:paraId="74E11759" w14:textId="5091ACE8" w:rsidR="00F5726D" w:rsidRPr="00191DD2" w:rsidRDefault="00F5726D" w:rsidP="00615CA2">
            <w:pPr>
              <w:autoSpaceDE w:val="0"/>
              <w:autoSpaceDN w:val="0"/>
              <w:adjustRightInd w:val="0"/>
              <w:ind w:left="-60" w:right="60" w:firstLine="15"/>
              <w:jc w:val="right"/>
              <w:rPr>
                <w:sz w:val="24"/>
                <w:szCs w:val="24"/>
              </w:rPr>
            </w:pPr>
            <w:r w:rsidRPr="00191DD2">
              <w:rPr>
                <w:color w:val="010205"/>
                <w:sz w:val="24"/>
                <w:szCs w:val="24"/>
              </w:rPr>
              <w:t>2.758</w:t>
            </w:r>
          </w:p>
        </w:tc>
        <w:tc>
          <w:tcPr>
            <w:tcW w:w="1260" w:type="dxa"/>
            <w:tcBorders>
              <w:bottom w:val="single" w:sz="4" w:space="0" w:color="auto"/>
            </w:tcBorders>
          </w:tcPr>
          <w:p w14:paraId="7A49A22C" w14:textId="31DCEA07" w:rsidR="00F5726D" w:rsidRPr="00191DD2" w:rsidRDefault="00F5726D" w:rsidP="00615CA2">
            <w:pPr>
              <w:autoSpaceDE w:val="0"/>
              <w:autoSpaceDN w:val="0"/>
              <w:adjustRightInd w:val="0"/>
              <w:ind w:left="-60" w:right="60" w:firstLine="15"/>
              <w:jc w:val="right"/>
              <w:rPr>
                <w:sz w:val="24"/>
                <w:szCs w:val="24"/>
              </w:rPr>
            </w:pPr>
            <w:r w:rsidRPr="00191DD2">
              <w:rPr>
                <w:color w:val="010205"/>
                <w:sz w:val="24"/>
                <w:szCs w:val="24"/>
              </w:rPr>
              <w:t>.935</w:t>
            </w:r>
          </w:p>
        </w:tc>
        <w:tc>
          <w:tcPr>
            <w:tcW w:w="990" w:type="dxa"/>
            <w:tcBorders>
              <w:bottom w:val="single" w:sz="4" w:space="0" w:color="auto"/>
            </w:tcBorders>
          </w:tcPr>
          <w:p w14:paraId="75DF611A" w14:textId="5093B689" w:rsidR="00F5726D" w:rsidRPr="00191DD2" w:rsidRDefault="00F5726D" w:rsidP="00615CA2">
            <w:pPr>
              <w:autoSpaceDE w:val="0"/>
              <w:autoSpaceDN w:val="0"/>
              <w:adjustRightInd w:val="0"/>
              <w:ind w:left="-60" w:right="60" w:firstLine="15"/>
              <w:jc w:val="right"/>
              <w:rPr>
                <w:sz w:val="24"/>
                <w:szCs w:val="24"/>
              </w:rPr>
            </w:pPr>
            <w:r w:rsidRPr="00191DD2">
              <w:rPr>
                <w:color w:val="010205"/>
                <w:sz w:val="24"/>
                <w:szCs w:val="24"/>
              </w:rPr>
              <w:t>.083</w:t>
            </w:r>
          </w:p>
        </w:tc>
        <w:tc>
          <w:tcPr>
            <w:tcW w:w="1080" w:type="dxa"/>
            <w:tcBorders>
              <w:bottom w:val="single" w:sz="4" w:space="0" w:color="auto"/>
            </w:tcBorders>
          </w:tcPr>
          <w:p w14:paraId="159D0AAC" w14:textId="0960C58D" w:rsidR="00F5726D" w:rsidRPr="00191DD2" w:rsidRDefault="00F5726D" w:rsidP="00615CA2">
            <w:pPr>
              <w:autoSpaceDE w:val="0"/>
              <w:autoSpaceDN w:val="0"/>
              <w:adjustRightInd w:val="0"/>
              <w:ind w:left="-60" w:right="60" w:firstLine="15"/>
              <w:jc w:val="right"/>
              <w:rPr>
                <w:sz w:val="24"/>
                <w:szCs w:val="24"/>
              </w:rPr>
            </w:pPr>
            <w:r w:rsidRPr="00191DD2">
              <w:rPr>
                <w:color w:val="010205"/>
                <w:sz w:val="24"/>
                <w:szCs w:val="24"/>
              </w:rPr>
              <w:t>2.948</w:t>
            </w:r>
          </w:p>
        </w:tc>
        <w:tc>
          <w:tcPr>
            <w:tcW w:w="993" w:type="dxa"/>
            <w:tcBorders>
              <w:bottom w:val="single" w:sz="4" w:space="0" w:color="auto"/>
            </w:tcBorders>
          </w:tcPr>
          <w:p w14:paraId="44AF3570" w14:textId="485A92E9" w:rsidR="00F5726D" w:rsidRPr="00191DD2" w:rsidRDefault="00F5726D" w:rsidP="00615CA2">
            <w:pPr>
              <w:autoSpaceDE w:val="0"/>
              <w:autoSpaceDN w:val="0"/>
              <w:adjustRightInd w:val="0"/>
              <w:ind w:left="-60" w:right="60" w:firstLine="15"/>
              <w:jc w:val="right"/>
              <w:rPr>
                <w:sz w:val="24"/>
                <w:szCs w:val="24"/>
              </w:rPr>
            </w:pPr>
            <w:r w:rsidRPr="00191DD2">
              <w:rPr>
                <w:color w:val="010205"/>
                <w:sz w:val="24"/>
                <w:szCs w:val="24"/>
              </w:rPr>
              <w:t>.003</w:t>
            </w:r>
          </w:p>
        </w:tc>
      </w:tr>
    </w:tbl>
    <w:p w14:paraId="2B04C1D9" w14:textId="7B3CB687" w:rsidR="00296F16" w:rsidRPr="00191DD2" w:rsidRDefault="00296F16" w:rsidP="00615CA2">
      <w:pPr>
        <w:spacing w:line="240" w:lineRule="auto"/>
        <w:rPr>
          <w:rFonts w:cs="Times New Roman"/>
          <w:sz w:val="24"/>
          <w:szCs w:val="24"/>
        </w:rPr>
      </w:pPr>
      <w:r w:rsidRPr="00350017">
        <w:rPr>
          <w:rFonts w:cs="Times New Roman"/>
          <w:sz w:val="24"/>
          <w:szCs w:val="24"/>
          <w:highlight w:val="yellow"/>
        </w:rPr>
        <w:t xml:space="preserve">Table </w:t>
      </w:r>
      <w:r w:rsidR="00615CA2" w:rsidRPr="00350017">
        <w:rPr>
          <w:rFonts w:cs="Times New Roman"/>
          <w:sz w:val="24"/>
          <w:szCs w:val="24"/>
          <w:highlight w:val="yellow"/>
        </w:rPr>
        <w:t>6</w:t>
      </w:r>
      <w:r w:rsidRPr="00350017">
        <w:rPr>
          <w:rFonts w:cs="Times New Roman"/>
          <w:sz w:val="24"/>
          <w:szCs w:val="24"/>
          <w:highlight w:val="yellow"/>
        </w:rPr>
        <w:t xml:space="preserve"> </w:t>
      </w:r>
      <w:r w:rsidR="00350017" w:rsidRPr="00350017">
        <w:rPr>
          <w:rFonts w:cs="Times New Roman"/>
          <w:sz w:val="24"/>
          <w:szCs w:val="24"/>
          <w:highlight w:val="yellow"/>
        </w:rPr>
        <w:t xml:space="preserve">presents the results of the moderating effect of location on the relationship between peer social comparison and the </w:t>
      </w:r>
      <w:r w:rsidRPr="00350017">
        <w:rPr>
          <w:rFonts w:cs="Times New Roman"/>
          <w:bCs/>
          <w:sz w:val="24"/>
          <w:szCs w:val="24"/>
          <w:highlight w:val="yellow"/>
        </w:rPr>
        <w:t>Get-rich-quick Syndrome among senior secondary school students in Delta State</w:t>
      </w:r>
      <w:r w:rsidRPr="00350017">
        <w:rPr>
          <w:rFonts w:cs="Times New Roman"/>
          <w:sz w:val="24"/>
          <w:szCs w:val="24"/>
          <w:highlight w:val="yellow"/>
        </w:rPr>
        <w:t>.</w:t>
      </w:r>
      <w:r w:rsidRPr="00191DD2">
        <w:rPr>
          <w:rFonts w:cs="Times New Roman"/>
          <w:sz w:val="24"/>
          <w:szCs w:val="24"/>
        </w:rPr>
        <w:t xml:space="preserve"> </w:t>
      </w:r>
      <w:r w:rsidRPr="00350017">
        <w:rPr>
          <w:rFonts w:cs="Times New Roman"/>
          <w:sz w:val="24"/>
          <w:szCs w:val="24"/>
          <w:highlight w:val="yellow"/>
        </w:rPr>
        <w:t>The beta weights of 0.48</w:t>
      </w:r>
      <w:r w:rsidR="00F5726D" w:rsidRPr="00350017">
        <w:rPr>
          <w:rFonts w:cs="Times New Roman"/>
          <w:sz w:val="24"/>
          <w:szCs w:val="24"/>
          <w:highlight w:val="yellow"/>
        </w:rPr>
        <w:t>1</w:t>
      </w:r>
      <w:r w:rsidR="00350017" w:rsidRPr="00350017">
        <w:rPr>
          <w:rFonts w:cs="Times New Roman"/>
          <w:sz w:val="24"/>
          <w:szCs w:val="24"/>
          <w:highlight w:val="yellow"/>
        </w:rPr>
        <w:t xml:space="preserve"> (t = 16.997) for peer social comparison and 0.083 (t = 2.948) for location indicate the degree of correlation between each variable and the</w:t>
      </w:r>
      <w:r w:rsidRPr="00350017">
        <w:rPr>
          <w:rFonts w:cs="Times New Roman"/>
          <w:sz w:val="24"/>
          <w:szCs w:val="24"/>
          <w:highlight w:val="yellow"/>
        </w:rPr>
        <w:t xml:space="preserve"> </w:t>
      </w:r>
      <w:r w:rsidRPr="00350017">
        <w:rPr>
          <w:rFonts w:cs="Times New Roman"/>
          <w:bCs/>
          <w:sz w:val="24"/>
          <w:szCs w:val="24"/>
          <w:highlight w:val="yellow"/>
        </w:rPr>
        <w:t>get-rich-quick syndrome</w:t>
      </w:r>
      <w:r w:rsidRPr="00350017">
        <w:rPr>
          <w:rFonts w:cs="Times New Roman"/>
          <w:sz w:val="24"/>
          <w:szCs w:val="24"/>
          <w:highlight w:val="yellow"/>
        </w:rPr>
        <w:t xml:space="preserve">. From the </w:t>
      </w:r>
      <w:r w:rsidR="00350017" w:rsidRPr="00350017">
        <w:rPr>
          <w:rFonts w:cs="Times New Roman"/>
          <w:sz w:val="24"/>
          <w:szCs w:val="24"/>
          <w:highlight w:val="yellow"/>
        </w:rPr>
        <w:t>results, peer social comparison and location are significant at the 0.05 alpha level</w:t>
      </w:r>
      <w:r w:rsidRPr="00350017">
        <w:rPr>
          <w:rFonts w:cs="Times New Roman"/>
          <w:sz w:val="24"/>
          <w:szCs w:val="24"/>
          <w:highlight w:val="yellow"/>
        </w:rPr>
        <w:t>.</w:t>
      </w:r>
      <w:r w:rsidRPr="00191DD2">
        <w:rPr>
          <w:rFonts w:cs="Times New Roman"/>
          <w:sz w:val="24"/>
          <w:szCs w:val="24"/>
        </w:rPr>
        <w:t xml:space="preserve"> </w:t>
      </w:r>
      <w:r w:rsidRPr="00350017">
        <w:rPr>
          <w:rFonts w:cs="Times New Roman"/>
          <w:sz w:val="24"/>
          <w:szCs w:val="24"/>
          <w:highlight w:val="yellow"/>
        </w:rPr>
        <w:t xml:space="preserve">Hence, the null hypothesis was </w:t>
      </w:r>
      <w:r w:rsidR="00F5726D" w:rsidRPr="00350017">
        <w:rPr>
          <w:rFonts w:cs="Times New Roman"/>
          <w:sz w:val="24"/>
          <w:szCs w:val="24"/>
          <w:highlight w:val="yellow"/>
        </w:rPr>
        <w:t>rejected</w:t>
      </w:r>
      <w:r w:rsidRPr="00350017">
        <w:rPr>
          <w:rFonts w:cs="Times New Roman"/>
          <w:sz w:val="24"/>
          <w:szCs w:val="24"/>
          <w:highlight w:val="yellow"/>
        </w:rPr>
        <w:t xml:space="preserve">, indicating that </w:t>
      </w:r>
      <w:r w:rsidR="00350017" w:rsidRPr="00350017">
        <w:rPr>
          <w:rFonts w:cs="Times New Roman"/>
          <w:sz w:val="24"/>
          <w:szCs w:val="24"/>
          <w:highlight w:val="yellow"/>
        </w:rPr>
        <w:t xml:space="preserve">location significantly moderates the relationship between peer social comparison and the </w:t>
      </w:r>
      <w:r w:rsidRPr="00350017">
        <w:rPr>
          <w:rFonts w:cs="Times New Roman"/>
          <w:bCs/>
          <w:sz w:val="24"/>
          <w:szCs w:val="24"/>
          <w:highlight w:val="yellow"/>
        </w:rPr>
        <w:t>Get-rich-quick Syndrome among senior secondary school students in Delta State</w:t>
      </w:r>
      <w:r w:rsidRPr="00350017">
        <w:rPr>
          <w:rFonts w:cs="Times New Roman"/>
          <w:sz w:val="24"/>
          <w:szCs w:val="24"/>
          <w:highlight w:val="yellow"/>
        </w:rPr>
        <w:t>.</w:t>
      </w:r>
    </w:p>
    <w:p w14:paraId="7EFA2068" w14:textId="0493470E" w:rsidR="00F327A1" w:rsidRPr="00191DD2" w:rsidRDefault="00F327A1" w:rsidP="00615CA2">
      <w:pPr>
        <w:pStyle w:val="Heading1"/>
        <w:rPr>
          <w:rFonts w:cs="Times New Roman"/>
          <w:sz w:val="24"/>
          <w:szCs w:val="24"/>
        </w:rPr>
      </w:pPr>
      <w:bookmarkStart w:id="17" w:name="_Toc210395512"/>
      <w:r w:rsidRPr="00191DD2">
        <w:rPr>
          <w:rFonts w:cs="Times New Roman"/>
          <w:sz w:val="24"/>
          <w:szCs w:val="24"/>
        </w:rPr>
        <w:t>Discussions</w:t>
      </w:r>
      <w:bookmarkEnd w:id="17"/>
    </w:p>
    <w:p w14:paraId="1D1C7192" w14:textId="0CC26644" w:rsidR="00F33E3B" w:rsidRPr="00191DD2" w:rsidRDefault="00836314" w:rsidP="00615CA2">
      <w:pPr>
        <w:spacing w:line="240" w:lineRule="auto"/>
        <w:rPr>
          <w:rFonts w:eastAsia="Calibri" w:cs="Times New Roman"/>
          <w:bCs/>
          <w:kern w:val="0"/>
          <w:sz w:val="24"/>
          <w:szCs w:val="24"/>
        </w:rPr>
      </w:pPr>
      <w:r w:rsidRPr="00191DD2">
        <w:rPr>
          <w:rFonts w:eastAsia="Calibri" w:cs="Times New Roman"/>
          <w:bCs/>
          <w:kern w:val="0"/>
          <w:sz w:val="24"/>
          <w:szCs w:val="24"/>
        </w:rPr>
        <w:t xml:space="preserve">The </w:t>
      </w:r>
      <w:r w:rsidR="00615CA2">
        <w:rPr>
          <w:rFonts w:eastAsia="Calibri" w:cs="Times New Roman"/>
          <w:bCs/>
          <w:kern w:val="0"/>
          <w:sz w:val="24"/>
          <w:szCs w:val="24"/>
        </w:rPr>
        <w:t xml:space="preserve">first </w:t>
      </w:r>
      <w:r w:rsidR="004076A3" w:rsidRPr="00191DD2">
        <w:rPr>
          <w:rFonts w:eastAsia="Calibri" w:cs="Times New Roman"/>
          <w:bCs/>
          <w:kern w:val="0"/>
          <w:sz w:val="24"/>
          <w:szCs w:val="24"/>
        </w:rPr>
        <w:t>finding</w:t>
      </w:r>
      <w:r w:rsidRPr="00191DD2">
        <w:rPr>
          <w:rFonts w:eastAsia="Calibri" w:cs="Times New Roman"/>
          <w:bCs/>
          <w:kern w:val="0"/>
          <w:sz w:val="24"/>
          <w:szCs w:val="24"/>
        </w:rPr>
        <w:t xml:space="preserve"> showed </w:t>
      </w:r>
      <w:bookmarkStart w:id="18" w:name="_Hlk210250982"/>
      <w:r w:rsidRPr="00191DD2">
        <w:rPr>
          <w:rFonts w:eastAsia="Calibri" w:cs="Times New Roman"/>
          <w:bCs/>
          <w:kern w:val="0"/>
          <w:sz w:val="24"/>
          <w:szCs w:val="24"/>
        </w:rPr>
        <w:t>that the level of peer social comparison among senior secondary school students in Delta State is notably low</w:t>
      </w:r>
      <w:bookmarkEnd w:id="18"/>
      <w:r w:rsidRPr="00191DD2">
        <w:rPr>
          <w:rFonts w:eastAsia="Calibri" w:cs="Times New Roman"/>
          <w:bCs/>
          <w:kern w:val="0"/>
          <w:sz w:val="24"/>
          <w:szCs w:val="24"/>
        </w:rPr>
        <w:t>. This finding</w:t>
      </w:r>
      <w:r w:rsidR="00F33E3B" w:rsidRPr="00191DD2">
        <w:rPr>
          <w:rFonts w:eastAsia="Calibri" w:cs="Times New Roman"/>
          <w:bCs/>
          <w:kern w:val="0"/>
          <w:sz w:val="24"/>
          <w:szCs w:val="24"/>
        </w:rPr>
        <w:t xml:space="preserve"> suggests that most students in the area do not frequently measure their own abilities, achievements, or social standing against those of their peers. </w:t>
      </w:r>
      <w:r w:rsidR="00F33E3B" w:rsidRPr="00350017">
        <w:rPr>
          <w:rFonts w:eastAsia="Calibri" w:cs="Times New Roman"/>
          <w:bCs/>
          <w:kern w:val="0"/>
          <w:sz w:val="24"/>
          <w:szCs w:val="24"/>
          <w:highlight w:val="yellow"/>
        </w:rPr>
        <w:t xml:space="preserve">Several </w:t>
      </w:r>
      <w:r w:rsidR="00350017" w:rsidRPr="00350017">
        <w:rPr>
          <w:rFonts w:eastAsia="Calibri" w:cs="Times New Roman"/>
          <w:bCs/>
          <w:kern w:val="0"/>
          <w:sz w:val="24"/>
          <w:szCs w:val="24"/>
          <w:highlight w:val="yellow"/>
        </w:rPr>
        <w:t xml:space="preserve">factors could explain why </w:t>
      </w:r>
      <w:r w:rsidR="00F33E3B" w:rsidRPr="00350017">
        <w:rPr>
          <w:rFonts w:eastAsia="Calibri" w:cs="Times New Roman"/>
          <w:bCs/>
          <w:kern w:val="0"/>
          <w:sz w:val="24"/>
          <w:szCs w:val="24"/>
          <w:highlight w:val="yellow"/>
        </w:rPr>
        <w:t>peer social comparison is low among these students.</w:t>
      </w:r>
      <w:r w:rsidR="00F33E3B" w:rsidRPr="00191DD2">
        <w:rPr>
          <w:rFonts w:eastAsia="Calibri" w:cs="Times New Roman"/>
          <w:bCs/>
          <w:kern w:val="0"/>
          <w:sz w:val="24"/>
          <w:szCs w:val="24"/>
        </w:rPr>
        <w:t xml:space="preserve"> First, cultural values within Delta State communities may encourage cooperation, mutual respect, and collective progress over competition. </w:t>
      </w:r>
      <w:r w:rsidR="00F33E3B" w:rsidRPr="00350017">
        <w:rPr>
          <w:rFonts w:eastAsia="Calibri" w:cs="Times New Roman"/>
          <w:bCs/>
          <w:kern w:val="0"/>
          <w:sz w:val="24"/>
          <w:szCs w:val="24"/>
          <w:highlight w:val="yellow"/>
        </w:rPr>
        <w:t xml:space="preserve">In many traditional settings, the emphasis is </w:t>
      </w:r>
      <w:r w:rsidR="00350017" w:rsidRPr="00350017">
        <w:rPr>
          <w:rFonts w:eastAsia="Calibri" w:cs="Times New Roman"/>
          <w:bCs/>
          <w:kern w:val="0"/>
          <w:sz w:val="24"/>
          <w:szCs w:val="24"/>
          <w:highlight w:val="yellow"/>
        </w:rPr>
        <w:t xml:space="preserve">on communal living and group achievement, which may reduce students' tendency </w:t>
      </w:r>
      <w:r w:rsidR="00F33E3B" w:rsidRPr="00350017">
        <w:rPr>
          <w:rFonts w:eastAsia="Calibri" w:cs="Times New Roman"/>
          <w:bCs/>
          <w:kern w:val="0"/>
          <w:sz w:val="24"/>
          <w:szCs w:val="24"/>
          <w:highlight w:val="yellow"/>
        </w:rPr>
        <w:t>to constantly compare themselves to their peers.</w:t>
      </w:r>
      <w:r w:rsidR="00F33E3B" w:rsidRPr="00191DD2">
        <w:rPr>
          <w:rFonts w:eastAsia="Calibri" w:cs="Times New Roman"/>
          <w:bCs/>
          <w:kern w:val="0"/>
          <w:sz w:val="24"/>
          <w:szCs w:val="24"/>
        </w:rPr>
        <w:t xml:space="preserve"> </w:t>
      </w:r>
      <w:r w:rsidR="00F33E3B" w:rsidRPr="00350017">
        <w:rPr>
          <w:rFonts w:eastAsia="Calibri" w:cs="Times New Roman"/>
          <w:bCs/>
          <w:kern w:val="0"/>
          <w:sz w:val="24"/>
          <w:szCs w:val="24"/>
          <w:highlight w:val="yellow"/>
        </w:rPr>
        <w:t xml:space="preserve">Second, </w:t>
      </w:r>
      <w:r w:rsidR="00350017" w:rsidRPr="00350017">
        <w:rPr>
          <w:rFonts w:eastAsia="Calibri" w:cs="Times New Roman"/>
          <w:bCs/>
          <w:kern w:val="0"/>
          <w:sz w:val="24"/>
          <w:szCs w:val="24"/>
          <w:highlight w:val="yellow"/>
        </w:rPr>
        <w:t xml:space="preserve">a strong parental background and support, as noted earlier </w:t>
      </w:r>
      <w:r w:rsidR="00F33E3B" w:rsidRPr="00350017">
        <w:rPr>
          <w:rFonts w:eastAsia="Calibri" w:cs="Times New Roman"/>
          <w:bCs/>
          <w:kern w:val="0"/>
          <w:sz w:val="24"/>
          <w:szCs w:val="24"/>
          <w:highlight w:val="yellow"/>
        </w:rPr>
        <w:t>in the context of Delta State, could also reduce reliance on peers for validation. Students with supportive parents may derive self-worth from home encouragement rather than peer approval.</w:t>
      </w:r>
      <w:r w:rsidR="00615CA2" w:rsidRPr="00350017">
        <w:rPr>
          <w:rFonts w:eastAsia="Calibri" w:cs="Times New Roman"/>
          <w:bCs/>
          <w:kern w:val="0"/>
          <w:sz w:val="24"/>
          <w:szCs w:val="24"/>
          <w:highlight w:val="yellow"/>
        </w:rPr>
        <w:t xml:space="preserve"> This </w:t>
      </w:r>
      <w:r w:rsidR="00605AC2" w:rsidRPr="00350017">
        <w:rPr>
          <w:rFonts w:eastAsia="Calibri" w:cs="Times New Roman"/>
          <w:bCs/>
          <w:kern w:val="0"/>
          <w:sz w:val="24"/>
          <w:szCs w:val="24"/>
          <w:highlight w:val="yellow"/>
        </w:rPr>
        <w:t xml:space="preserve">finding </w:t>
      </w:r>
      <w:r w:rsidR="00350017" w:rsidRPr="00350017">
        <w:rPr>
          <w:rFonts w:eastAsia="Calibri" w:cs="Times New Roman"/>
          <w:bCs/>
          <w:kern w:val="0"/>
          <w:sz w:val="24"/>
          <w:szCs w:val="24"/>
          <w:highlight w:val="yellow"/>
        </w:rPr>
        <w:t xml:space="preserve">aligns with Abubakar and </w:t>
      </w:r>
      <w:proofErr w:type="spellStart"/>
      <w:r w:rsidR="00350017" w:rsidRPr="00350017">
        <w:rPr>
          <w:rFonts w:eastAsia="Calibri" w:cs="Times New Roman"/>
          <w:bCs/>
          <w:kern w:val="0"/>
          <w:sz w:val="24"/>
          <w:szCs w:val="24"/>
          <w:highlight w:val="yellow"/>
        </w:rPr>
        <w:t>Omoegun</w:t>
      </w:r>
      <w:proofErr w:type="spellEnd"/>
      <w:r w:rsidR="00350017" w:rsidRPr="00350017">
        <w:rPr>
          <w:rFonts w:eastAsia="Calibri" w:cs="Times New Roman"/>
          <w:bCs/>
          <w:kern w:val="0"/>
          <w:sz w:val="24"/>
          <w:szCs w:val="24"/>
          <w:highlight w:val="yellow"/>
        </w:rPr>
        <w:t xml:space="preserve"> (2020), who noted that peer comparison is not uniformly high across all adolescent groups, as factors such as socioeconomic background, parental monitoring, and school climate can moderate the extent</w:t>
      </w:r>
      <w:r w:rsidR="00FA752A" w:rsidRPr="00350017">
        <w:rPr>
          <w:rFonts w:eastAsia="Calibri" w:cs="Times New Roman"/>
          <w:bCs/>
          <w:kern w:val="0"/>
          <w:sz w:val="24"/>
          <w:szCs w:val="24"/>
          <w:highlight w:val="yellow"/>
        </w:rPr>
        <w:t xml:space="preserve"> to which young people engage in social comparison. The finding</w:t>
      </w:r>
      <w:r w:rsidR="00350017" w:rsidRPr="00350017">
        <w:rPr>
          <w:rFonts w:eastAsia="Calibri" w:cs="Times New Roman"/>
          <w:bCs/>
          <w:kern w:val="0"/>
          <w:sz w:val="24"/>
          <w:szCs w:val="24"/>
          <w:highlight w:val="yellow"/>
        </w:rPr>
        <w:t>,</w:t>
      </w:r>
      <w:r w:rsidR="00FA752A" w:rsidRPr="00350017">
        <w:rPr>
          <w:rFonts w:eastAsia="Calibri" w:cs="Times New Roman"/>
          <w:bCs/>
          <w:kern w:val="0"/>
          <w:sz w:val="24"/>
          <w:szCs w:val="24"/>
          <w:highlight w:val="yellow"/>
        </w:rPr>
        <w:t xml:space="preserve"> however, </w:t>
      </w:r>
      <w:r w:rsidR="00350017" w:rsidRPr="00350017">
        <w:rPr>
          <w:rFonts w:eastAsia="Calibri" w:cs="Times New Roman"/>
          <w:bCs/>
          <w:kern w:val="0"/>
          <w:sz w:val="24"/>
          <w:szCs w:val="24"/>
          <w:highlight w:val="yellow"/>
        </w:rPr>
        <w:t>differs from that of</w:t>
      </w:r>
      <w:r w:rsidR="00FA752A" w:rsidRPr="00350017">
        <w:rPr>
          <w:rFonts w:eastAsia="Calibri" w:cs="Times New Roman"/>
          <w:bCs/>
          <w:kern w:val="0"/>
          <w:sz w:val="24"/>
          <w:szCs w:val="24"/>
          <w:highlight w:val="yellow"/>
        </w:rPr>
        <w:t xml:space="preserve"> </w:t>
      </w:r>
      <w:proofErr w:type="spellStart"/>
      <w:r w:rsidR="00FA752A" w:rsidRPr="00350017">
        <w:rPr>
          <w:rFonts w:eastAsia="Calibri" w:cs="Times New Roman"/>
          <w:bCs/>
          <w:kern w:val="0"/>
          <w:sz w:val="24"/>
          <w:szCs w:val="24"/>
          <w:highlight w:val="yellow"/>
        </w:rPr>
        <w:t>Fardouly</w:t>
      </w:r>
      <w:proofErr w:type="spellEnd"/>
      <w:r w:rsidR="00FA752A" w:rsidRPr="00350017">
        <w:rPr>
          <w:rFonts w:eastAsia="Calibri" w:cs="Times New Roman"/>
          <w:bCs/>
          <w:kern w:val="0"/>
          <w:sz w:val="24"/>
          <w:szCs w:val="24"/>
          <w:highlight w:val="yellow"/>
        </w:rPr>
        <w:t xml:space="preserve"> et al. (2020), who found that peer comparison is a pervasive feature of adolescent development, often influencing mental health and academic motivation.</w:t>
      </w:r>
      <w:r w:rsidR="00FA752A" w:rsidRPr="00191DD2">
        <w:rPr>
          <w:rFonts w:eastAsia="Calibri" w:cs="Times New Roman"/>
          <w:bCs/>
          <w:kern w:val="0"/>
          <w:sz w:val="24"/>
          <w:szCs w:val="24"/>
        </w:rPr>
        <w:t xml:space="preserve"> </w:t>
      </w:r>
    </w:p>
    <w:p w14:paraId="2FA8EAD3" w14:textId="39C527DE" w:rsidR="009E761C" w:rsidRPr="00191DD2" w:rsidRDefault="00836314" w:rsidP="00615CA2">
      <w:pPr>
        <w:spacing w:line="240" w:lineRule="auto"/>
        <w:rPr>
          <w:rFonts w:eastAsia="Calibri" w:cs="Times New Roman"/>
          <w:bCs/>
          <w:kern w:val="0"/>
          <w:sz w:val="24"/>
          <w:szCs w:val="24"/>
        </w:rPr>
      </w:pPr>
      <w:r w:rsidRPr="00191DD2">
        <w:rPr>
          <w:rFonts w:eastAsia="Calibri" w:cs="Times New Roman"/>
          <w:bCs/>
          <w:kern w:val="0"/>
          <w:sz w:val="24"/>
          <w:szCs w:val="24"/>
        </w:rPr>
        <w:t xml:space="preserve">The </w:t>
      </w:r>
      <w:r w:rsidR="00615CA2">
        <w:rPr>
          <w:rFonts w:eastAsia="Calibri" w:cs="Times New Roman"/>
          <w:bCs/>
          <w:kern w:val="0"/>
          <w:sz w:val="24"/>
          <w:szCs w:val="24"/>
        </w:rPr>
        <w:t xml:space="preserve">second </w:t>
      </w:r>
      <w:r w:rsidR="004076A3" w:rsidRPr="00191DD2">
        <w:rPr>
          <w:rFonts w:eastAsia="Calibri" w:cs="Times New Roman"/>
          <w:bCs/>
          <w:kern w:val="0"/>
          <w:sz w:val="24"/>
          <w:szCs w:val="24"/>
        </w:rPr>
        <w:t>finding</w:t>
      </w:r>
      <w:r w:rsidRPr="00191DD2">
        <w:rPr>
          <w:rFonts w:eastAsia="Calibri" w:cs="Times New Roman"/>
          <w:bCs/>
          <w:kern w:val="0"/>
          <w:sz w:val="24"/>
          <w:szCs w:val="24"/>
        </w:rPr>
        <w:t xml:space="preserve"> showed that </w:t>
      </w:r>
      <w:bookmarkStart w:id="19" w:name="_Hlk210251001"/>
      <w:r w:rsidRPr="00191DD2">
        <w:rPr>
          <w:rFonts w:eastAsia="Calibri" w:cs="Times New Roman"/>
          <w:bCs/>
          <w:kern w:val="0"/>
          <w:sz w:val="24"/>
          <w:szCs w:val="24"/>
        </w:rPr>
        <w:t>the level of get-rich-quick syndrome among senior secondary school students in Delta State is notably low</w:t>
      </w:r>
      <w:bookmarkEnd w:id="19"/>
      <w:r w:rsidRPr="00191DD2">
        <w:rPr>
          <w:rFonts w:eastAsia="Calibri" w:cs="Times New Roman"/>
          <w:bCs/>
          <w:kern w:val="0"/>
          <w:sz w:val="24"/>
          <w:szCs w:val="24"/>
        </w:rPr>
        <w:t>. This finding</w:t>
      </w:r>
      <w:r w:rsidR="00DA213C" w:rsidRPr="00191DD2">
        <w:rPr>
          <w:rFonts w:eastAsia="Calibri" w:cs="Times New Roman"/>
          <w:bCs/>
          <w:kern w:val="0"/>
          <w:sz w:val="24"/>
          <w:szCs w:val="24"/>
        </w:rPr>
        <w:t xml:space="preserve"> suggests that many of these students do not exhibit a strong inclination toward shortcuts to wealth or unethical means of achieving success. </w:t>
      </w:r>
      <w:r w:rsidR="00DA213C" w:rsidRPr="00350017">
        <w:rPr>
          <w:rFonts w:eastAsia="Calibri" w:cs="Times New Roman"/>
          <w:bCs/>
          <w:kern w:val="0"/>
          <w:sz w:val="24"/>
          <w:szCs w:val="24"/>
          <w:highlight w:val="yellow"/>
        </w:rPr>
        <w:t xml:space="preserve">Instead, it </w:t>
      </w:r>
      <w:r w:rsidR="00350017" w:rsidRPr="00350017">
        <w:rPr>
          <w:rFonts w:eastAsia="Calibri" w:cs="Times New Roman"/>
          <w:bCs/>
          <w:kern w:val="0"/>
          <w:sz w:val="24"/>
          <w:szCs w:val="24"/>
          <w:highlight w:val="yellow"/>
        </w:rPr>
        <w:t>suggests they may appreciate</w:t>
      </w:r>
      <w:r w:rsidR="00DA213C" w:rsidRPr="00350017">
        <w:rPr>
          <w:rFonts w:eastAsia="Calibri" w:cs="Times New Roman"/>
          <w:bCs/>
          <w:kern w:val="0"/>
          <w:sz w:val="24"/>
          <w:szCs w:val="24"/>
          <w:highlight w:val="yellow"/>
        </w:rPr>
        <w:t xml:space="preserve"> education, hard work, and long-term personal development as pathways to financial stability.</w:t>
      </w:r>
      <w:r w:rsidR="00DA213C" w:rsidRPr="00191DD2">
        <w:rPr>
          <w:rFonts w:eastAsia="Calibri" w:cs="Times New Roman"/>
          <w:bCs/>
          <w:kern w:val="0"/>
          <w:sz w:val="24"/>
          <w:szCs w:val="24"/>
        </w:rPr>
        <w:t xml:space="preserve"> A low prevalence of this syndrome reflects positively on the students’ value orientations and indicates that they are less likely to be drawn into social vices such as cybercrime, internet fraud (popularly known as “yahoo-yahoo”), ritual practices, or other forms of fraudulent activities that have become societal concerns. It also points to a growing awareness among young people about the dangers and unsustainability of illicit wealth acquisition, particularly the consequences it holds for one’s future reputation, legal standing, and personal </w:t>
      </w:r>
      <w:r w:rsidR="00615CA2" w:rsidRPr="00191DD2">
        <w:rPr>
          <w:rFonts w:eastAsia="Calibri" w:cs="Times New Roman"/>
          <w:bCs/>
          <w:kern w:val="0"/>
          <w:sz w:val="24"/>
          <w:szCs w:val="24"/>
        </w:rPr>
        <w:t>fulfilment</w:t>
      </w:r>
      <w:r w:rsidR="00DA213C" w:rsidRPr="00191DD2">
        <w:rPr>
          <w:rFonts w:eastAsia="Calibri" w:cs="Times New Roman"/>
          <w:bCs/>
          <w:kern w:val="0"/>
          <w:sz w:val="24"/>
          <w:szCs w:val="24"/>
        </w:rPr>
        <w:t>.</w:t>
      </w:r>
      <w:r w:rsidR="00615CA2">
        <w:rPr>
          <w:rFonts w:eastAsia="Calibri" w:cs="Times New Roman"/>
          <w:bCs/>
          <w:kern w:val="0"/>
          <w:sz w:val="24"/>
          <w:szCs w:val="24"/>
        </w:rPr>
        <w:t xml:space="preserve"> </w:t>
      </w:r>
      <w:r w:rsidR="00DA213C" w:rsidRPr="00350017">
        <w:rPr>
          <w:rFonts w:eastAsia="Calibri" w:cs="Times New Roman"/>
          <w:bCs/>
          <w:kern w:val="0"/>
          <w:sz w:val="24"/>
          <w:szCs w:val="24"/>
          <w:highlight w:val="yellow"/>
        </w:rPr>
        <w:t xml:space="preserve">Several factors may account for </w:t>
      </w:r>
      <w:r w:rsidR="00350017" w:rsidRPr="00350017">
        <w:rPr>
          <w:rFonts w:eastAsia="Calibri" w:cs="Times New Roman"/>
          <w:bCs/>
          <w:kern w:val="0"/>
          <w:sz w:val="24"/>
          <w:szCs w:val="24"/>
          <w:highlight w:val="yellow"/>
        </w:rPr>
        <w:t xml:space="preserve">the low prevalence of the get-rich-quick syndrome </w:t>
      </w:r>
      <w:r w:rsidR="00DA213C" w:rsidRPr="00350017">
        <w:rPr>
          <w:rFonts w:eastAsia="Calibri" w:cs="Times New Roman"/>
          <w:bCs/>
          <w:kern w:val="0"/>
          <w:sz w:val="24"/>
          <w:szCs w:val="24"/>
          <w:highlight w:val="yellow"/>
        </w:rPr>
        <w:t>among senior secondary school students in Delta State.</w:t>
      </w:r>
      <w:r w:rsidR="00DA213C" w:rsidRPr="00191DD2">
        <w:rPr>
          <w:rFonts w:eastAsia="Calibri" w:cs="Times New Roman"/>
          <w:bCs/>
          <w:kern w:val="0"/>
          <w:sz w:val="24"/>
          <w:szCs w:val="24"/>
        </w:rPr>
        <w:t xml:space="preserve"> One major reason is the role of the family and moral upbringing. Many parents and guardians </w:t>
      </w:r>
      <w:r w:rsidR="00350017" w:rsidRPr="00350017">
        <w:rPr>
          <w:rFonts w:eastAsia="Calibri" w:cs="Times New Roman"/>
          <w:bCs/>
          <w:kern w:val="0"/>
          <w:sz w:val="24"/>
          <w:szCs w:val="24"/>
          <w:highlight w:val="yellow"/>
        </w:rPr>
        <w:t>emphasise</w:t>
      </w:r>
      <w:r w:rsidR="00DA213C" w:rsidRPr="00191DD2">
        <w:rPr>
          <w:rFonts w:eastAsia="Calibri" w:cs="Times New Roman"/>
          <w:bCs/>
          <w:kern w:val="0"/>
          <w:sz w:val="24"/>
          <w:szCs w:val="24"/>
        </w:rPr>
        <w:t xml:space="preserve"> the value of education and integrity as the proper routes to success, reinforcing the belief that hard work pays off. </w:t>
      </w:r>
      <w:r w:rsidR="00DA213C" w:rsidRPr="00350017">
        <w:rPr>
          <w:rFonts w:eastAsia="Calibri" w:cs="Times New Roman"/>
          <w:bCs/>
          <w:kern w:val="0"/>
          <w:sz w:val="24"/>
          <w:szCs w:val="24"/>
          <w:highlight w:val="yellow"/>
        </w:rPr>
        <w:t>Religious institutions and cultural traditions in Delta State also serve as strong moral anchors</w:t>
      </w:r>
      <w:r w:rsidR="00350017" w:rsidRPr="00350017">
        <w:rPr>
          <w:rFonts w:eastAsia="Calibri" w:cs="Times New Roman"/>
          <w:bCs/>
          <w:kern w:val="0"/>
          <w:sz w:val="24"/>
          <w:szCs w:val="24"/>
          <w:highlight w:val="yellow"/>
        </w:rPr>
        <w:t>, discouraging fraudulent practices and promoting</w:t>
      </w:r>
      <w:r w:rsidR="00DA213C" w:rsidRPr="00350017">
        <w:rPr>
          <w:rFonts w:eastAsia="Calibri" w:cs="Times New Roman"/>
          <w:bCs/>
          <w:kern w:val="0"/>
          <w:sz w:val="24"/>
          <w:szCs w:val="24"/>
          <w:highlight w:val="yellow"/>
        </w:rPr>
        <w:t xml:space="preserve"> patience, honesty, and contentment.</w:t>
      </w:r>
      <w:r w:rsidR="00DA213C" w:rsidRPr="00191DD2">
        <w:rPr>
          <w:rFonts w:eastAsia="Calibri" w:cs="Times New Roman"/>
          <w:bCs/>
          <w:kern w:val="0"/>
          <w:sz w:val="24"/>
          <w:szCs w:val="24"/>
        </w:rPr>
        <w:t xml:space="preserve"> </w:t>
      </w:r>
      <w:r w:rsidR="00DA213C" w:rsidRPr="00350017">
        <w:rPr>
          <w:rFonts w:eastAsia="Calibri" w:cs="Times New Roman"/>
          <w:bCs/>
          <w:kern w:val="0"/>
          <w:sz w:val="24"/>
          <w:szCs w:val="24"/>
          <w:highlight w:val="yellow"/>
        </w:rPr>
        <w:t xml:space="preserve">Schools </w:t>
      </w:r>
      <w:r w:rsidR="00350017" w:rsidRPr="00350017">
        <w:rPr>
          <w:rFonts w:eastAsia="Calibri" w:cs="Times New Roman"/>
          <w:bCs/>
          <w:kern w:val="0"/>
          <w:sz w:val="24"/>
          <w:szCs w:val="24"/>
          <w:highlight w:val="yellow"/>
        </w:rPr>
        <w:t xml:space="preserve">also contribute through guidance and counselling programmes, civic education, and moral instruction that warn students about the dangers of </w:t>
      </w:r>
      <w:r w:rsidR="00350017" w:rsidRPr="00350017">
        <w:rPr>
          <w:rFonts w:eastAsia="Calibri" w:cs="Times New Roman"/>
          <w:bCs/>
          <w:kern w:val="0"/>
          <w:sz w:val="24"/>
          <w:szCs w:val="24"/>
          <w:highlight w:val="yellow"/>
        </w:rPr>
        <w:lastRenderedPageBreak/>
        <w:t>rapid</w:t>
      </w:r>
      <w:r w:rsidR="00DA213C" w:rsidRPr="00350017">
        <w:rPr>
          <w:rFonts w:eastAsia="Calibri" w:cs="Times New Roman"/>
          <w:bCs/>
          <w:kern w:val="0"/>
          <w:sz w:val="24"/>
          <w:szCs w:val="24"/>
          <w:highlight w:val="yellow"/>
        </w:rPr>
        <w:t xml:space="preserve"> wealth accumulation.</w:t>
      </w:r>
      <w:r w:rsidR="00DA213C" w:rsidRPr="00191DD2">
        <w:rPr>
          <w:rFonts w:eastAsia="Calibri" w:cs="Times New Roman"/>
          <w:bCs/>
          <w:kern w:val="0"/>
          <w:sz w:val="24"/>
          <w:szCs w:val="24"/>
        </w:rPr>
        <w:t xml:space="preserve"> </w:t>
      </w:r>
      <w:r w:rsidR="00DA213C" w:rsidRPr="00350017">
        <w:rPr>
          <w:rFonts w:eastAsia="Calibri" w:cs="Times New Roman"/>
          <w:bCs/>
          <w:kern w:val="0"/>
          <w:sz w:val="24"/>
          <w:szCs w:val="24"/>
          <w:highlight w:val="yellow"/>
        </w:rPr>
        <w:t xml:space="preserve">These educational efforts often highlight real-life examples of individuals whose lives were ruined by involvement in internet fraud or other illegal </w:t>
      </w:r>
      <w:r w:rsidR="00350017" w:rsidRPr="00350017">
        <w:rPr>
          <w:rFonts w:eastAsia="Calibri" w:cs="Times New Roman"/>
          <w:bCs/>
          <w:kern w:val="0"/>
          <w:sz w:val="24"/>
          <w:szCs w:val="24"/>
          <w:highlight w:val="yellow"/>
        </w:rPr>
        <w:t xml:space="preserve">activities, thereby discouraging students from engaging in </w:t>
      </w:r>
      <w:r w:rsidR="00DA213C" w:rsidRPr="00350017">
        <w:rPr>
          <w:rFonts w:eastAsia="Calibri" w:cs="Times New Roman"/>
          <w:bCs/>
          <w:kern w:val="0"/>
          <w:sz w:val="24"/>
          <w:szCs w:val="24"/>
          <w:highlight w:val="yellow"/>
        </w:rPr>
        <w:t>such practices.</w:t>
      </w:r>
      <w:r w:rsidR="00615CA2">
        <w:rPr>
          <w:rFonts w:eastAsia="Calibri" w:cs="Times New Roman"/>
          <w:bCs/>
          <w:kern w:val="0"/>
          <w:sz w:val="24"/>
          <w:szCs w:val="24"/>
        </w:rPr>
        <w:t xml:space="preserve"> </w:t>
      </w:r>
      <w:r w:rsidR="00DA213C" w:rsidRPr="00191DD2">
        <w:rPr>
          <w:rFonts w:eastAsia="Calibri" w:cs="Times New Roman"/>
          <w:bCs/>
          <w:kern w:val="0"/>
          <w:sz w:val="24"/>
          <w:szCs w:val="24"/>
        </w:rPr>
        <w:t xml:space="preserve">Another reason for the low level of the get-rich-quick syndrome may be increasing awareness campaigns by government agencies, non-governmental </w:t>
      </w:r>
      <w:r w:rsidR="00350017" w:rsidRPr="00350017">
        <w:rPr>
          <w:rFonts w:eastAsia="Calibri" w:cs="Times New Roman"/>
          <w:bCs/>
          <w:kern w:val="0"/>
          <w:sz w:val="24"/>
          <w:szCs w:val="24"/>
          <w:highlight w:val="yellow"/>
        </w:rPr>
        <w:t>organisations</w:t>
      </w:r>
      <w:r w:rsidR="00DA213C" w:rsidRPr="00350017">
        <w:rPr>
          <w:rFonts w:eastAsia="Calibri" w:cs="Times New Roman"/>
          <w:bCs/>
          <w:kern w:val="0"/>
          <w:sz w:val="24"/>
          <w:szCs w:val="24"/>
          <w:highlight w:val="yellow"/>
        </w:rPr>
        <w:t>,</w:t>
      </w:r>
      <w:r w:rsidR="00DA213C" w:rsidRPr="00191DD2">
        <w:rPr>
          <w:rFonts w:eastAsia="Calibri" w:cs="Times New Roman"/>
          <w:bCs/>
          <w:kern w:val="0"/>
          <w:sz w:val="24"/>
          <w:szCs w:val="24"/>
        </w:rPr>
        <w:t xml:space="preserve"> and community leaders. Public </w:t>
      </w:r>
      <w:r w:rsidR="00350017" w:rsidRPr="00350017">
        <w:rPr>
          <w:rFonts w:eastAsia="Calibri" w:cs="Times New Roman"/>
          <w:bCs/>
          <w:kern w:val="0"/>
          <w:sz w:val="24"/>
          <w:szCs w:val="24"/>
          <w:highlight w:val="yellow"/>
        </w:rPr>
        <w:t>sensitisation</w:t>
      </w:r>
      <w:r w:rsidR="00DA213C" w:rsidRPr="00191DD2">
        <w:rPr>
          <w:rFonts w:eastAsia="Calibri" w:cs="Times New Roman"/>
          <w:bCs/>
          <w:kern w:val="0"/>
          <w:sz w:val="24"/>
          <w:szCs w:val="24"/>
        </w:rPr>
        <w:t xml:space="preserve"> about the implications of cybercrime and related vices has become more prominent in recent years, and students are regularly exposed to media narratives showing the negative consequences of illicit wealth acquisition.</w:t>
      </w:r>
      <w:r w:rsidR="00615CA2">
        <w:rPr>
          <w:rFonts w:eastAsia="Calibri" w:cs="Times New Roman"/>
          <w:bCs/>
          <w:kern w:val="0"/>
          <w:sz w:val="24"/>
          <w:szCs w:val="24"/>
        </w:rPr>
        <w:t xml:space="preserve"> </w:t>
      </w:r>
      <w:r w:rsidR="00615CA2" w:rsidRPr="00350017">
        <w:rPr>
          <w:rFonts w:eastAsia="Calibri" w:cs="Times New Roman"/>
          <w:bCs/>
          <w:kern w:val="0"/>
          <w:sz w:val="24"/>
          <w:szCs w:val="24"/>
          <w:highlight w:val="yellow"/>
        </w:rPr>
        <w:t xml:space="preserve">This </w:t>
      </w:r>
      <w:r w:rsidR="009E761C" w:rsidRPr="00350017">
        <w:rPr>
          <w:rFonts w:eastAsia="Calibri" w:cs="Times New Roman"/>
          <w:bCs/>
          <w:kern w:val="0"/>
          <w:sz w:val="24"/>
          <w:szCs w:val="24"/>
          <w:highlight w:val="yellow"/>
        </w:rPr>
        <w:t xml:space="preserve">finding </w:t>
      </w:r>
      <w:r w:rsidR="00350017" w:rsidRPr="00350017">
        <w:rPr>
          <w:rFonts w:eastAsia="Calibri" w:cs="Times New Roman"/>
          <w:bCs/>
          <w:kern w:val="0"/>
          <w:sz w:val="24"/>
          <w:szCs w:val="24"/>
          <w:highlight w:val="yellow"/>
        </w:rPr>
        <w:t xml:space="preserve">aligns with </w:t>
      </w:r>
      <w:proofErr w:type="spellStart"/>
      <w:r w:rsidR="00350017" w:rsidRPr="00350017">
        <w:rPr>
          <w:rFonts w:eastAsia="Calibri" w:cs="Times New Roman"/>
          <w:bCs/>
          <w:kern w:val="0"/>
          <w:sz w:val="24"/>
          <w:szCs w:val="24"/>
          <w:highlight w:val="yellow"/>
        </w:rPr>
        <w:t>Onianwa</w:t>
      </w:r>
      <w:proofErr w:type="spellEnd"/>
      <w:r w:rsidR="00350017" w:rsidRPr="00350017">
        <w:rPr>
          <w:rFonts w:eastAsia="Calibri" w:cs="Times New Roman"/>
          <w:bCs/>
          <w:kern w:val="0"/>
          <w:sz w:val="24"/>
          <w:szCs w:val="24"/>
          <w:highlight w:val="yellow"/>
        </w:rPr>
        <w:t xml:space="preserve"> et al. (2024), who found that parental upbringing and moral instruction significantly shape</w:t>
      </w:r>
      <w:r w:rsidR="009E761C" w:rsidRPr="00350017">
        <w:rPr>
          <w:rFonts w:eastAsia="Calibri" w:cs="Times New Roman"/>
          <w:bCs/>
          <w:kern w:val="0"/>
          <w:sz w:val="24"/>
          <w:szCs w:val="24"/>
          <w:highlight w:val="yellow"/>
        </w:rPr>
        <w:t xml:space="preserve"> students’ values against fraudulent lifestyles.</w:t>
      </w:r>
      <w:r w:rsidR="009E761C" w:rsidRPr="00191DD2">
        <w:rPr>
          <w:rFonts w:eastAsia="Calibri" w:cs="Times New Roman"/>
          <w:bCs/>
          <w:kern w:val="0"/>
          <w:sz w:val="24"/>
          <w:szCs w:val="24"/>
        </w:rPr>
        <w:t xml:space="preserve"> </w:t>
      </w:r>
      <w:r w:rsidR="009E761C" w:rsidRPr="00350017">
        <w:rPr>
          <w:rFonts w:eastAsia="Calibri" w:cs="Times New Roman"/>
          <w:bCs/>
          <w:kern w:val="0"/>
          <w:sz w:val="24"/>
          <w:szCs w:val="24"/>
          <w:highlight w:val="yellow"/>
        </w:rPr>
        <w:t xml:space="preserve">The finding also </w:t>
      </w:r>
      <w:r w:rsidR="00350017" w:rsidRPr="00350017">
        <w:rPr>
          <w:rFonts w:eastAsia="Calibri" w:cs="Times New Roman"/>
          <w:bCs/>
          <w:kern w:val="0"/>
          <w:sz w:val="24"/>
          <w:szCs w:val="24"/>
          <w:highlight w:val="yellow"/>
        </w:rPr>
        <w:t>aligns with Ossai (2025), who found that exposure to religious and cultural teachings in Delta State reinforces patience, hard work, and the pursuit of education as acceptable routes to success, thereby reducing</w:t>
      </w:r>
      <w:r w:rsidR="009E761C" w:rsidRPr="00350017">
        <w:rPr>
          <w:rFonts w:eastAsia="Calibri" w:cs="Times New Roman"/>
          <w:bCs/>
          <w:kern w:val="0"/>
          <w:sz w:val="24"/>
          <w:szCs w:val="24"/>
          <w:highlight w:val="yellow"/>
        </w:rPr>
        <w:t xml:space="preserve"> tendencies toward quick wealth acquisition.</w:t>
      </w:r>
      <w:r w:rsidR="009E761C" w:rsidRPr="00191DD2">
        <w:rPr>
          <w:rFonts w:eastAsia="Calibri" w:cs="Times New Roman"/>
          <w:bCs/>
          <w:kern w:val="0"/>
          <w:sz w:val="24"/>
          <w:szCs w:val="24"/>
        </w:rPr>
        <w:t xml:space="preserve"> </w:t>
      </w:r>
      <w:r w:rsidR="009E761C" w:rsidRPr="00350017">
        <w:rPr>
          <w:rFonts w:eastAsia="Calibri" w:cs="Times New Roman"/>
          <w:bCs/>
          <w:kern w:val="0"/>
          <w:sz w:val="24"/>
          <w:szCs w:val="24"/>
          <w:highlight w:val="yellow"/>
        </w:rPr>
        <w:t>The finding</w:t>
      </w:r>
      <w:r w:rsidR="00350017" w:rsidRPr="00350017">
        <w:rPr>
          <w:rFonts w:eastAsia="Calibri" w:cs="Times New Roman"/>
          <w:bCs/>
          <w:kern w:val="0"/>
          <w:sz w:val="24"/>
          <w:szCs w:val="24"/>
          <w:highlight w:val="yellow"/>
        </w:rPr>
        <w:t xml:space="preserve">, however, disagrees with </w:t>
      </w:r>
      <w:proofErr w:type="spellStart"/>
      <w:r w:rsidR="00350017" w:rsidRPr="00350017">
        <w:rPr>
          <w:rFonts w:eastAsia="Calibri" w:cs="Times New Roman"/>
          <w:bCs/>
          <w:kern w:val="0"/>
          <w:sz w:val="24"/>
          <w:szCs w:val="24"/>
          <w:highlight w:val="yellow"/>
        </w:rPr>
        <w:t>Omorogiuwa</w:t>
      </w:r>
      <w:proofErr w:type="spellEnd"/>
      <w:r w:rsidR="00350017" w:rsidRPr="00350017">
        <w:rPr>
          <w:rFonts w:eastAsia="Calibri" w:cs="Times New Roman"/>
          <w:bCs/>
          <w:kern w:val="0"/>
          <w:sz w:val="24"/>
          <w:szCs w:val="24"/>
          <w:highlight w:val="yellow"/>
        </w:rPr>
        <w:t xml:space="preserve"> and </w:t>
      </w:r>
      <w:proofErr w:type="spellStart"/>
      <w:r w:rsidR="00350017" w:rsidRPr="00350017">
        <w:rPr>
          <w:rFonts w:eastAsia="Calibri" w:cs="Times New Roman"/>
          <w:bCs/>
          <w:kern w:val="0"/>
          <w:sz w:val="24"/>
          <w:szCs w:val="24"/>
          <w:highlight w:val="yellow"/>
        </w:rPr>
        <w:t>Omorogiuwa</w:t>
      </w:r>
      <w:proofErr w:type="spellEnd"/>
      <w:r w:rsidR="00350017" w:rsidRPr="00350017">
        <w:rPr>
          <w:rFonts w:eastAsia="Calibri" w:cs="Times New Roman"/>
          <w:bCs/>
          <w:kern w:val="0"/>
          <w:sz w:val="24"/>
          <w:szCs w:val="24"/>
          <w:highlight w:val="yellow"/>
        </w:rPr>
        <w:t xml:space="preserve"> (2017), who argued that the widespread societal celebration of wealth, regardless of its source, has contributed to the normalisation</w:t>
      </w:r>
      <w:r w:rsidR="009E761C" w:rsidRPr="00350017">
        <w:rPr>
          <w:rFonts w:eastAsia="Calibri" w:cs="Times New Roman"/>
          <w:bCs/>
          <w:kern w:val="0"/>
          <w:sz w:val="24"/>
          <w:szCs w:val="24"/>
          <w:highlight w:val="yellow"/>
        </w:rPr>
        <w:t xml:space="preserve"> of shortcuts to success among young people.</w:t>
      </w:r>
    </w:p>
    <w:p w14:paraId="38102030" w14:textId="1822FFCD" w:rsidR="003520D1" w:rsidRPr="00191DD2" w:rsidRDefault="00836314" w:rsidP="00615CA2">
      <w:pPr>
        <w:spacing w:line="240" w:lineRule="auto"/>
        <w:rPr>
          <w:rFonts w:eastAsia="Calibri" w:cs="Times New Roman"/>
          <w:bCs/>
          <w:kern w:val="0"/>
          <w:sz w:val="24"/>
          <w:szCs w:val="24"/>
        </w:rPr>
      </w:pPr>
      <w:r w:rsidRPr="00350017">
        <w:rPr>
          <w:rFonts w:eastAsia="Calibri" w:cs="Times New Roman"/>
          <w:bCs/>
          <w:kern w:val="0"/>
          <w:sz w:val="24"/>
          <w:szCs w:val="24"/>
          <w:highlight w:val="yellow"/>
        </w:rPr>
        <w:t xml:space="preserve">The </w:t>
      </w:r>
      <w:r w:rsidR="00615CA2" w:rsidRPr="00350017">
        <w:rPr>
          <w:rFonts w:eastAsia="Calibri" w:cs="Times New Roman"/>
          <w:bCs/>
          <w:kern w:val="0"/>
          <w:sz w:val="24"/>
          <w:szCs w:val="24"/>
          <w:highlight w:val="yellow"/>
        </w:rPr>
        <w:t xml:space="preserve">third </w:t>
      </w:r>
      <w:r w:rsidRPr="00350017">
        <w:rPr>
          <w:rFonts w:eastAsia="Calibri" w:cs="Times New Roman"/>
          <w:bCs/>
          <w:kern w:val="0"/>
          <w:sz w:val="24"/>
          <w:szCs w:val="24"/>
          <w:highlight w:val="yellow"/>
        </w:rPr>
        <w:t xml:space="preserve">finding revealed </w:t>
      </w:r>
      <w:bookmarkStart w:id="20" w:name="_Hlk210251025"/>
      <w:r w:rsidR="00350017" w:rsidRPr="00350017">
        <w:rPr>
          <w:rFonts w:eastAsia="Calibri" w:cs="Times New Roman"/>
          <w:bCs/>
          <w:kern w:val="0"/>
          <w:sz w:val="24"/>
          <w:szCs w:val="24"/>
          <w:highlight w:val="yellow"/>
        </w:rPr>
        <w:t xml:space="preserve">a significant relationship between peer social comparison and the </w:t>
      </w:r>
      <w:r w:rsidRPr="00350017">
        <w:rPr>
          <w:rFonts w:eastAsia="Calibri" w:cs="Times New Roman"/>
          <w:bCs/>
          <w:kern w:val="0"/>
          <w:sz w:val="24"/>
          <w:szCs w:val="24"/>
          <w:highlight w:val="yellow"/>
        </w:rPr>
        <w:t>get-rich-quick syndrome among senior secondary school students in Delta State</w:t>
      </w:r>
      <w:bookmarkEnd w:id="20"/>
      <w:r w:rsidRPr="00350017">
        <w:rPr>
          <w:rFonts w:eastAsia="Calibri" w:cs="Times New Roman"/>
          <w:bCs/>
          <w:kern w:val="0"/>
          <w:sz w:val="24"/>
          <w:szCs w:val="24"/>
          <w:highlight w:val="yellow"/>
        </w:rPr>
        <w:t>.</w:t>
      </w:r>
      <w:r w:rsidRPr="00191DD2">
        <w:rPr>
          <w:rFonts w:eastAsia="Calibri" w:cs="Times New Roman"/>
          <w:bCs/>
          <w:kern w:val="0"/>
          <w:sz w:val="24"/>
          <w:szCs w:val="24"/>
        </w:rPr>
        <w:t xml:space="preserve"> This finding</w:t>
      </w:r>
      <w:r w:rsidR="003520D1" w:rsidRPr="00191DD2">
        <w:rPr>
          <w:rFonts w:eastAsia="Calibri" w:cs="Times New Roman"/>
          <w:bCs/>
          <w:kern w:val="0"/>
          <w:sz w:val="24"/>
          <w:szCs w:val="24"/>
        </w:rPr>
        <w:t xml:space="preserve"> suggests that adolescents’ orientation toward wealth acquisition is strongly shaped by how they evaluate themselves against their peers. Peer social comparison often influences adolescents’ sense of self-worth, aspirations, and lifestyle choices. When students perceive their peers as having more material possessions or higher social standing, they may feel pressured to match or surpass them, sometimes resorting to shortcuts to wealth. This dynamic reflects the powerful role of peer groups in adolescent development, where social acceptance and belonging often drive </w:t>
      </w:r>
      <w:r w:rsidR="004076A3" w:rsidRPr="00191DD2">
        <w:rPr>
          <w:rFonts w:eastAsia="Calibri" w:cs="Times New Roman"/>
          <w:bCs/>
          <w:kern w:val="0"/>
          <w:sz w:val="24"/>
          <w:szCs w:val="24"/>
        </w:rPr>
        <w:t>behaviour</w:t>
      </w:r>
      <w:r w:rsidR="003520D1" w:rsidRPr="00191DD2">
        <w:rPr>
          <w:rFonts w:eastAsia="Calibri" w:cs="Times New Roman"/>
          <w:bCs/>
          <w:kern w:val="0"/>
          <w:sz w:val="24"/>
          <w:szCs w:val="24"/>
        </w:rPr>
        <w:t xml:space="preserve">. </w:t>
      </w:r>
      <w:r w:rsidR="003520D1" w:rsidRPr="00350017">
        <w:rPr>
          <w:rFonts w:eastAsia="Calibri" w:cs="Times New Roman"/>
          <w:bCs/>
          <w:kern w:val="0"/>
          <w:sz w:val="24"/>
          <w:szCs w:val="24"/>
          <w:highlight w:val="yellow"/>
        </w:rPr>
        <w:t xml:space="preserve">The finding implies that peer influence </w:t>
      </w:r>
      <w:r w:rsidR="00350017" w:rsidRPr="00350017">
        <w:rPr>
          <w:rFonts w:eastAsia="Calibri" w:cs="Times New Roman"/>
          <w:bCs/>
          <w:kern w:val="0"/>
          <w:sz w:val="24"/>
          <w:szCs w:val="24"/>
          <w:highlight w:val="yellow"/>
        </w:rPr>
        <w:t>not only affects</w:t>
      </w:r>
      <w:r w:rsidR="003520D1" w:rsidRPr="00350017">
        <w:rPr>
          <w:rFonts w:eastAsia="Calibri" w:cs="Times New Roman"/>
          <w:bCs/>
          <w:kern w:val="0"/>
          <w:sz w:val="24"/>
          <w:szCs w:val="24"/>
          <w:highlight w:val="yellow"/>
        </w:rPr>
        <w:t xml:space="preserve"> academic motivation and self-esteem but also </w:t>
      </w:r>
      <w:r w:rsidR="00350017">
        <w:rPr>
          <w:rFonts w:eastAsia="Calibri" w:cs="Times New Roman"/>
          <w:bCs/>
          <w:kern w:val="0"/>
          <w:sz w:val="24"/>
          <w:szCs w:val="24"/>
          <w:highlight w:val="yellow"/>
        </w:rPr>
        <w:t>shapes materialistic tendencies and orientations toward wealth-acquisition</w:t>
      </w:r>
      <w:r w:rsidR="003520D1" w:rsidRPr="00350017">
        <w:rPr>
          <w:rFonts w:eastAsia="Calibri" w:cs="Times New Roman"/>
          <w:bCs/>
          <w:kern w:val="0"/>
          <w:sz w:val="24"/>
          <w:szCs w:val="24"/>
          <w:highlight w:val="yellow"/>
        </w:rPr>
        <w:t xml:space="preserve"> strategies.</w:t>
      </w:r>
      <w:r w:rsidR="00615CA2">
        <w:rPr>
          <w:rFonts w:eastAsia="Calibri" w:cs="Times New Roman"/>
          <w:bCs/>
          <w:kern w:val="0"/>
          <w:sz w:val="24"/>
          <w:szCs w:val="24"/>
        </w:rPr>
        <w:t xml:space="preserve"> </w:t>
      </w:r>
      <w:r w:rsidR="003520D1" w:rsidRPr="00191DD2">
        <w:rPr>
          <w:rFonts w:eastAsia="Calibri" w:cs="Times New Roman"/>
          <w:bCs/>
          <w:kern w:val="0"/>
          <w:sz w:val="24"/>
          <w:szCs w:val="24"/>
        </w:rPr>
        <w:t xml:space="preserve">The reasons for this relationship are rooted in adolescent developmental psychology. At this stage, students are highly sensitive to peer approval and often measure their success against others. In a society where material possessions are equated with success, peer comparison can create pressure to seek wealth quickly, even </w:t>
      </w:r>
      <w:r w:rsidR="00896B74" w:rsidRPr="00896B74">
        <w:rPr>
          <w:rFonts w:eastAsia="Calibri" w:cs="Times New Roman"/>
          <w:bCs/>
          <w:kern w:val="0"/>
          <w:sz w:val="24"/>
          <w:szCs w:val="24"/>
          <w:highlight w:val="yellow"/>
        </w:rPr>
        <w:t>though</w:t>
      </w:r>
      <w:r w:rsidR="003520D1" w:rsidRPr="00191DD2">
        <w:rPr>
          <w:rFonts w:eastAsia="Calibri" w:cs="Times New Roman"/>
          <w:bCs/>
          <w:kern w:val="0"/>
          <w:sz w:val="24"/>
          <w:szCs w:val="24"/>
        </w:rPr>
        <w:t xml:space="preserve"> unethical or unsustainable means. Moreover, exposure to peers who glorify material success, flaunt wealth, or endorse shortcuts to prosperity can </w:t>
      </w:r>
      <w:r w:rsidR="00350017" w:rsidRPr="00350017">
        <w:rPr>
          <w:rFonts w:eastAsia="Calibri" w:cs="Times New Roman"/>
          <w:bCs/>
          <w:kern w:val="0"/>
          <w:sz w:val="24"/>
          <w:szCs w:val="24"/>
          <w:highlight w:val="yellow"/>
        </w:rPr>
        <w:t>normalise</w:t>
      </w:r>
      <w:r w:rsidR="003520D1" w:rsidRPr="00191DD2">
        <w:rPr>
          <w:rFonts w:eastAsia="Calibri" w:cs="Times New Roman"/>
          <w:bCs/>
          <w:kern w:val="0"/>
          <w:sz w:val="24"/>
          <w:szCs w:val="24"/>
        </w:rPr>
        <w:t xml:space="preserve"> the get-rich-quick mindset. Conversely, when peer groups promote values such as hard work, academic achievement, and patience, the tendency toward quick wealth accumulation is significantly reduced. This suggests that peer groups serve as both risk and protective factors, depending on the dominant values within the group.</w:t>
      </w:r>
      <w:r w:rsidR="00615CA2">
        <w:rPr>
          <w:rFonts w:eastAsia="Calibri" w:cs="Times New Roman"/>
          <w:bCs/>
          <w:kern w:val="0"/>
          <w:sz w:val="24"/>
          <w:szCs w:val="24"/>
        </w:rPr>
        <w:t xml:space="preserve"> </w:t>
      </w:r>
      <w:r w:rsidR="00615CA2" w:rsidRPr="00350017">
        <w:rPr>
          <w:rFonts w:eastAsia="Calibri" w:cs="Times New Roman"/>
          <w:bCs/>
          <w:kern w:val="0"/>
          <w:sz w:val="24"/>
          <w:szCs w:val="24"/>
          <w:highlight w:val="yellow"/>
        </w:rPr>
        <w:t xml:space="preserve">This </w:t>
      </w:r>
      <w:r w:rsidR="00803072" w:rsidRPr="00350017">
        <w:rPr>
          <w:rFonts w:eastAsia="Calibri" w:cs="Times New Roman"/>
          <w:bCs/>
          <w:kern w:val="0"/>
          <w:sz w:val="24"/>
          <w:szCs w:val="24"/>
          <w:highlight w:val="yellow"/>
        </w:rPr>
        <w:t xml:space="preserve">finding </w:t>
      </w:r>
      <w:r w:rsidR="00350017" w:rsidRPr="00350017">
        <w:rPr>
          <w:rFonts w:eastAsia="Calibri" w:cs="Times New Roman"/>
          <w:bCs/>
          <w:kern w:val="0"/>
          <w:sz w:val="24"/>
          <w:szCs w:val="24"/>
          <w:highlight w:val="yellow"/>
        </w:rPr>
        <w:t>aligns</w:t>
      </w:r>
      <w:r w:rsidR="00803072" w:rsidRPr="00350017">
        <w:rPr>
          <w:rFonts w:eastAsia="Calibri" w:cs="Times New Roman"/>
          <w:bCs/>
          <w:kern w:val="0"/>
          <w:sz w:val="24"/>
          <w:szCs w:val="24"/>
          <w:highlight w:val="yellow"/>
        </w:rPr>
        <w:t xml:space="preserve"> with </w:t>
      </w:r>
      <w:proofErr w:type="spellStart"/>
      <w:r w:rsidR="00F65A3F" w:rsidRPr="00350017">
        <w:rPr>
          <w:rFonts w:eastAsia="Calibri" w:cs="Times New Roman"/>
          <w:bCs/>
          <w:kern w:val="0"/>
          <w:sz w:val="24"/>
          <w:szCs w:val="24"/>
          <w:highlight w:val="yellow"/>
        </w:rPr>
        <w:t>Onoyase</w:t>
      </w:r>
      <w:proofErr w:type="spellEnd"/>
      <w:r w:rsidR="00F65A3F">
        <w:rPr>
          <w:rFonts w:eastAsia="Calibri" w:cs="Times New Roman"/>
          <w:bCs/>
          <w:kern w:val="0"/>
          <w:sz w:val="24"/>
          <w:szCs w:val="24"/>
        </w:rPr>
        <w:t xml:space="preserve"> and </w:t>
      </w:r>
      <w:proofErr w:type="spellStart"/>
      <w:r w:rsidR="00F65A3F">
        <w:rPr>
          <w:rFonts w:eastAsia="Calibri" w:cs="Times New Roman"/>
          <w:bCs/>
          <w:kern w:val="0"/>
          <w:sz w:val="24"/>
          <w:szCs w:val="24"/>
        </w:rPr>
        <w:t>Ebenuwa</w:t>
      </w:r>
      <w:proofErr w:type="spellEnd"/>
      <w:r w:rsidR="00F65A3F">
        <w:rPr>
          <w:rFonts w:eastAsia="Calibri" w:cs="Times New Roman"/>
          <w:bCs/>
          <w:kern w:val="0"/>
          <w:sz w:val="24"/>
          <w:szCs w:val="24"/>
        </w:rPr>
        <w:t>-Okoh (2018)</w:t>
      </w:r>
      <w:r w:rsidR="00803072" w:rsidRPr="00191DD2">
        <w:rPr>
          <w:rFonts w:eastAsia="Calibri" w:cs="Times New Roman"/>
          <w:bCs/>
          <w:kern w:val="0"/>
          <w:sz w:val="24"/>
          <w:szCs w:val="24"/>
        </w:rPr>
        <w:t>, who</w:t>
      </w:r>
      <w:r w:rsidR="003520D1" w:rsidRPr="00191DD2">
        <w:rPr>
          <w:rFonts w:eastAsia="Calibri" w:cs="Times New Roman"/>
          <w:bCs/>
          <w:kern w:val="0"/>
          <w:sz w:val="24"/>
          <w:szCs w:val="24"/>
        </w:rPr>
        <w:t xml:space="preserve"> observed that adolescents in Nigerian secondary schools who engage in frequent peer comparisons are more likely to develop </w:t>
      </w:r>
      <w:r w:rsidR="004076A3" w:rsidRPr="00191DD2">
        <w:rPr>
          <w:rFonts w:eastAsia="Calibri" w:cs="Times New Roman"/>
          <w:bCs/>
          <w:kern w:val="0"/>
          <w:sz w:val="24"/>
          <w:szCs w:val="24"/>
        </w:rPr>
        <w:t>behaviour</w:t>
      </w:r>
      <w:r w:rsidR="003520D1" w:rsidRPr="00191DD2">
        <w:rPr>
          <w:rFonts w:eastAsia="Calibri" w:cs="Times New Roman"/>
          <w:bCs/>
          <w:kern w:val="0"/>
          <w:sz w:val="24"/>
          <w:szCs w:val="24"/>
        </w:rPr>
        <w:t xml:space="preserve">s aligned with materialism, as social comparison fosters pressure to maintain social status. </w:t>
      </w:r>
      <w:r w:rsidR="00803072" w:rsidRPr="00191DD2">
        <w:rPr>
          <w:rFonts w:eastAsia="Calibri" w:cs="Times New Roman"/>
          <w:bCs/>
          <w:kern w:val="0"/>
          <w:sz w:val="24"/>
          <w:szCs w:val="24"/>
        </w:rPr>
        <w:t xml:space="preserve">The finding also agrees with </w:t>
      </w:r>
      <w:r w:rsidR="002E59EA">
        <w:rPr>
          <w:rFonts w:eastAsia="Calibri" w:cs="Times New Roman"/>
          <w:bCs/>
          <w:kern w:val="0"/>
          <w:sz w:val="24"/>
          <w:szCs w:val="24"/>
        </w:rPr>
        <w:t>Ering</w:t>
      </w:r>
      <w:r w:rsidR="003520D1" w:rsidRPr="00191DD2">
        <w:rPr>
          <w:rFonts w:eastAsia="Calibri" w:cs="Times New Roman"/>
          <w:bCs/>
          <w:kern w:val="0"/>
          <w:sz w:val="24"/>
          <w:szCs w:val="24"/>
        </w:rPr>
        <w:t xml:space="preserve"> and </w:t>
      </w:r>
      <w:r w:rsidR="002E59EA">
        <w:rPr>
          <w:rFonts w:eastAsia="Calibri" w:cs="Times New Roman"/>
          <w:bCs/>
          <w:kern w:val="0"/>
          <w:sz w:val="24"/>
          <w:szCs w:val="24"/>
        </w:rPr>
        <w:t>Sahoo</w:t>
      </w:r>
      <w:r w:rsidR="003520D1" w:rsidRPr="00191DD2">
        <w:rPr>
          <w:rFonts w:eastAsia="Calibri" w:cs="Times New Roman"/>
          <w:bCs/>
          <w:kern w:val="0"/>
          <w:sz w:val="24"/>
          <w:szCs w:val="24"/>
        </w:rPr>
        <w:t xml:space="preserve"> (2023)</w:t>
      </w:r>
      <w:r w:rsidR="00803072" w:rsidRPr="00191DD2">
        <w:rPr>
          <w:rFonts w:eastAsia="Calibri" w:cs="Times New Roman"/>
          <w:bCs/>
          <w:kern w:val="0"/>
          <w:sz w:val="24"/>
          <w:szCs w:val="24"/>
        </w:rPr>
        <w:t>, who</w:t>
      </w:r>
      <w:r w:rsidR="003520D1" w:rsidRPr="00191DD2">
        <w:rPr>
          <w:rFonts w:eastAsia="Calibri" w:cs="Times New Roman"/>
          <w:bCs/>
          <w:kern w:val="0"/>
          <w:sz w:val="24"/>
          <w:szCs w:val="24"/>
        </w:rPr>
        <w:t xml:space="preserve"> noted that peer influence significantly predicts moral orientation, with negative peer influence linked to deviant </w:t>
      </w:r>
      <w:r w:rsidR="004076A3" w:rsidRPr="00191DD2">
        <w:rPr>
          <w:rFonts w:eastAsia="Calibri" w:cs="Times New Roman"/>
          <w:bCs/>
          <w:kern w:val="0"/>
          <w:sz w:val="24"/>
          <w:szCs w:val="24"/>
        </w:rPr>
        <w:t>behaviour</w:t>
      </w:r>
      <w:r w:rsidR="003520D1" w:rsidRPr="00191DD2">
        <w:rPr>
          <w:rFonts w:eastAsia="Calibri" w:cs="Times New Roman"/>
          <w:bCs/>
          <w:kern w:val="0"/>
          <w:sz w:val="24"/>
          <w:szCs w:val="24"/>
        </w:rPr>
        <w:t xml:space="preserve">s, including tendencies toward get-rich-quick practices. </w:t>
      </w:r>
      <w:r w:rsidR="00803072" w:rsidRPr="00350017">
        <w:rPr>
          <w:rFonts w:eastAsia="Calibri" w:cs="Times New Roman"/>
          <w:bCs/>
          <w:kern w:val="0"/>
          <w:sz w:val="24"/>
          <w:szCs w:val="24"/>
          <w:highlight w:val="yellow"/>
        </w:rPr>
        <w:t>The finding</w:t>
      </w:r>
      <w:r w:rsidR="00350017" w:rsidRPr="00350017">
        <w:rPr>
          <w:rFonts w:eastAsia="Calibri" w:cs="Times New Roman"/>
          <w:bCs/>
          <w:kern w:val="0"/>
          <w:sz w:val="24"/>
          <w:szCs w:val="24"/>
          <w:highlight w:val="yellow"/>
        </w:rPr>
        <w:t xml:space="preserve">, however, is at variance with </w:t>
      </w:r>
      <w:proofErr w:type="spellStart"/>
      <w:r w:rsidR="00350017" w:rsidRPr="00350017">
        <w:rPr>
          <w:rFonts w:eastAsia="Calibri" w:cs="Times New Roman"/>
          <w:bCs/>
          <w:kern w:val="0"/>
          <w:sz w:val="24"/>
          <w:szCs w:val="24"/>
          <w:highlight w:val="yellow"/>
        </w:rPr>
        <w:t>Omenma</w:t>
      </w:r>
      <w:proofErr w:type="spellEnd"/>
      <w:r w:rsidR="00350017" w:rsidRPr="00350017">
        <w:rPr>
          <w:rFonts w:eastAsia="Calibri" w:cs="Times New Roman"/>
          <w:bCs/>
          <w:kern w:val="0"/>
          <w:sz w:val="24"/>
          <w:szCs w:val="24"/>
          <w:highlight w:val="yellow"/>
        </w:rPr>
        <w:t xml:space="preserve"> and Onuoha (2021), who emphasised</w:t>
      </w:r>
      <w:r w:rsidR="003520D1" w:rsidRPr="00350017">
        <w:rPr>
          <w:rFonts w:eastAsia="Calibri" w:cs="Times New Roman"/>
          <w:bCs/>
          <w:kern w:val="0"/>
          <w:sz w:val="24"/>
          <w:szCs w:val="24"/>
          <w:highlight w:val="yellow"/>
        </w:rPr>
        <w:t xml:space="preserve"> that value reorientation programs and positive peer </w:t>
      </w:r>
      <w:r w:rsidR="00615CA2" w:rsidRPr="00350017">
        <w:rPr>
          <w:rFonts w:eastAsia="Calibri" w:cs="Times New Roman"/>
          <w:bCs/>
          <w:kern w:val="0"/>
          <w:sz w:val="24"/>
          <w:szCs w:val="24"/>
          <w:highlight w:val="yellow"/>
        </w:rPr>
        <w:t>modelling</w:t>
      </w:r>
      <w:r w:rsidR="003520D1" w:rsidRPr="00350017">
        <w:rPr>
          <w:rFonts w:eastAsia="Calibri" w:cs="Times New Roman"/>
          <w:bCs/>
          <w:kern w:val="0"/>
          <w:sz w:val="24"/>
          <w:szCs w:val="24"/>
          <w:highlight w:val="yellow"/>
        </w:rPr>
        <w:t xml:space="preserve"> can mitigate the harmful effects of social comparison by redirecting adolescents toward long-term goals.</w:t>
      </w:r>
      <w:r w:rsidR="003520D1" w:rsidRPr="00191DD2">
        <w:rPr>
          <w:rFonts w:eastAsia="Calibri" w:cs="Times New Roman"/>
          <w:bCs/>
          <w:kern w:val="0"/>
          <w:sz w:val="24"/>
          <w:szCs w:val="24"/>
        </w:rPr>
        <w:t xml:space="preserve"> </w:t>
      </w:r>
    </w:p>
    <w:p w14:paraId="2EE3D287" w14:textId="1F9C70EA" w:rsidR="002A28FB" w:rsidRPr="00191DD2" w:rsidRDefault="00836314" w:rsidP="00615CA2">
      <w:pPr>
        <w:spacing w:line="240" w:lineRule="auto"/>
        <w:rPr>
          <w:rFonts w:eastAsia="Calibri" w:cs="Times New Roman"/>
          <w:bCs/>
          <w:kern w:val="0"/>
          <w:sz w:val="24"/>
          <w:szCs w:val="24"/>
        </w:rPr>
      </w:pPr>
      <w:r w:rsidRPr="00191DD2">
        <w:rPr>
          <w:rFonts w:eastAsia="Calibri" w:cs="Times New Roman"/>
          <w:bCs/>
          <w:kern w:val="0"/>
          <w:sz w:val="24"/>
          <w:szCs w:val="24"/>
        </w:rPr>
        <w:t xml:space="preserve">The </w:t>
      </w:r>
      <w:r w:rsidR="00615CA2">
        <w:rPr>
          <w:rFonts w:eastAsia="Calibri" w:cs="Times New Roman"/>
          <w:bCs/>
          <w:kern w:val="0"/>
          <w:sz w:val="24"/>
          <w:szCs w:val="24"/>
        </w:rPr>
        <w:t xml:space="preserve">fourth </w:t>
      </w:r>
      <w:r w:rsidR="004076A3" w:rsidRPr="00191DD2">
        <w:rPr>
          <w:rFonts w:eastAsia="Calibri" w:cs="Times New Roman"/>
          <w:bCs/>
          <w:kern w:val="0"/>
          <w:sz w:val="24"/>
          <w:szCs w:val="24"/>
        </w:rPr>
        <w:t>finding</w:t>
      </w:r>
      <w:r w:rsidRPr="00191DD2">
        <w:rPr>
          <w:rFonts w:eastAsia="Calibri" w:cs="Times New Roman"/>
          <w:bCs/>
          <w:kern w:val="0"/>
          <w:sz w:val="24"/>
          <w:szCs w:val="24"/>
        </w:rPr>
        <w:t xml:space="preserve"> showed that </w:t>
      </w:r>
      <w:bookmarkStart w:id="21" w:name="_Hlk210251055"/>
      <w:r w:rsidRPr="00191DD2">
        <w:rPr>
          <w:rFonts w:eastAsia="Calibri" w:cs="Times New Roman"/>
          <w:bCs/>
          <w:kern w:val="0"/>
          <w:sz w:val="24"/>
          <w:szCs w:val="24"/>
        </w:rPr>
        <w:t xml:space="preserve">there is no significant moderating impact of </w:t>
      </w:r>
      <w:r w:rsidR="00F74F80" w:rsidRPr="00191DD2">
        <w:rPr>
          <w:rFonts w:eastAsia="Calibri" w:cs="Times New Roman"/>
          <w:bCs/>
          <w:kern w:val="0"/>
          <w:sz w:val="24"/>
          <w:szCs w:val="24"/>
        </w:rPr>
        <w:t>sex</w:t>
      </w:r>
      <w:r w:rsidRPr="00191DD2">
        <w:rPr>
          <w:rFonts w:eastAsia="Calibri" w:cs="Times New Roman"/>
          <w:bCs/>
          <w:kern w:val="0"/>
          <w:sz w:val="24"/>
          <w:szCs w:val="24"/>
        </w:rPr>
        <w:t xml:space="preserve"> on the relationship between peer social comparison and Get-rich-quick Syndrome among senior secondary school students in Delta State</w:t>
      </w:r>
      <w:bookmarkEnd w:id="21"/>
      <w:r w:rsidRPr="00191DD2">
        <w:rPr>
          <w:rFonts w:eastAsia="Calibri" w:cs="Times New Roman"/>
          <w:bCs/>
          <w:kern w:val="0"/>
          <w:sz w:val="24"/>
          <w:szCs w:val="24"/>
        </w:rPr>
        <w:t>. This finding</w:t>
      </w:r>
      <w:r w:rsidR="002A28FB" w:rsidRPr="00191DD2">
        <w:rPr>
          <w:rFonts w:eastAsia="Calibri" w:cs="Times New Roman"/>
          <w:bCs/>
          <w:kern w:val="0"/>
          <w:sz w:val="24"/>
          <w:szCs w:val="24"/>
        </w:rPr>
        <w:t xml:space="preserve"> suggests that both male and female students are similarly influenced by </w:t>
      </w:r>
      <w:r w:rsidR="002A28FB" w:rsidRPr="00350017">
        <w:rPr>
          <w:rFonts w:eastAsia="Calibri" w:cs="Times New Roman"/>
          <w:bCs/>
          <w:kern w:val="0"/>
          <w:sz w:val="24"/>
          <w:szCs w:val="24"/>
          <w:highlight w:val="yellow"/>
        </w:rPr>
        <w:t xml:space="preserve">peer dynamics </w:t>
      </w:r>
      <w:r w:rsidR="00350017" w:rsidRPr="00350017">
        <w:rPr>
          <w:rFonts w:eastAsia="Calibri" w:cs="Times New Roman"/>
          <w:bCs/>
          <w:kern w:val="0"/>
          <w:sz w:val="24"/>
          <w:szCs w:val="24"/>
          <w:highlight w:val="yellow"/>
        </w:rPr>
        <w:t>in</w:t>
      </w:r>
      <w:r w:rsidR="002A28FB" w:rsidRPr="00350017">
        <w:rPr>
          <w:rFonts w:eastAsia="Calibri" w:cs="Times New Roman"/>
          <w:bCs/>
          <w:kern w:val="0"/>
          <w:sz w:val="24"/>
          <w:szCs w:val="24"/>
          <w:highlight w:val="yellow"/>
        </w:rPr>
        <w:t xml:space="preserve"> attitudes</w:t>
      </w:r>
      <w:r w:rsidR="002A28FB" w:rsidRPr="00191DD2">
        <w:rPr>
          <w:rFonts w:eastAsia="Calibri" w:cs="Times New Roman"/>
          <w:bCs/>
          <w:kern w:val="0"/>
          <w:sz w:val="24"/>
          <w:szCs w:val="24"/>
        </w:rPr>
        <w:t xml:space="preserve"> toward wealth acquisition</w:t>
      </w:r>
      <w:r w:rsidR="002A28FB" w:rsidRPr="00350017">
        <w:rPr>
          <w:rFonts w:eastAsia="Calibri" w:cs="Times New Roman"/>
          <w:bCs/>
          <w:kern w:val="0"/>
          <w:sz w:val="24"/>
          <w:szCs w:val="24"/>
          <w:highlight w:val="yellow"/>
        </w:rPr>
        <w:t xml:space="preserve">. In other words, </w:t>
      </w:r>
      <w:r w:rsidR="00350017" w:rsidRPr="00350017">
        <w:rPr>
          <w:rFonts w:eastAsia="Calibri" w:cs="Times New Roman"/>
          <w:bCs/>
          <w:kern w:val="0"/>
          <w:sz w:val="24"/>
          <w:szCs w:val="24"/>
          <w:highlight w:val="yellow"/>
        </w:rPr>
        <w:t xml:space="preserve">adolescents' tendency </w:t>
      </w:r>
      <w:r w:rsidR="002A28FB" w:rsidRPr="00350017">
        <w:rPr>
          <w:rFonts w:eastAsia="Calibri" w:cs="Times New Roman"/>
          <w:bCs/>
          <w:kern w:val="0"/>
          <w:sz w:val="24"/>
          <w:szCs w:val="24"/>
          <w:highlight w:val="yellow"/>
        </w:rPr>
        <w:t>to</w:t>
      </w:r>
      <w:r w:rsidR="002A28FB" w:rsidRPr="00191DD2">
        <w:rPr>
          <w:rFonts w:eastAsia="Calibri" w:cs="Times New Roman"/>
          <w:bCs/>
          <w:kern w:val="0"/>
          <w:sz w:val="24"/>
          <w:szCs w:val="24"/>
        </w:rPr>
        <w:t xml:space="preserve"> compare themselves with peers and the resulting pressure </w:t>
      </w:r>
      <w:r w:rsidR="002A28FB" w:rsidRPr="00191DD2">
        <w:rPr>
          <w:rFonts w:eastAsia="Calibri" w:cs="Times New Roman"/>
          <w:bCs/>
          <w:kern w:val="0"/>
          <w:sz w:val="24"/>
          <w:szCs w:val="24"/>
        </w:rPr>
        <w:lastRenderedPageBreak/>
        <w:t xml:space="preserve">to match social or material standards affect students regardless of </w:t>
      </w:r>
      <w:r w:rsidR="00F74F80" w:rsidRPr="00191DD2">
        <w:rPr>
          <w:rFonts w:eastAsia="Calibri" w:cs="Times New Roman"/>
          <w:bCs/>
          <w:kern w:val="0"/>
          <w:sz w:val="24"/>
          <w:szCs w:val="24"/>
        </w:rPr>
        <w:t>sex</w:t>
      </w:r>
      <w:r w:rsidR="002A28FB" w:rsidRPr="00191DD2">
        <w:rPr>
          <w:rFonts w:eastAsia="Calibri" w:cs="Times New Roman"/>
          <w:bCs/>
          <w:kern w:val="0"/>
          <w:sz w:val="24"/>
          <w:szCs w:val="24"/>
        </w:rPr>
        <w:t xml:space="preserve">. This indicates that peer influence, particularly in the context of social comparison, operates as a strong and universal developmental factor during adolescence, overriding </w:t>
      </w:r>
      <w:r w:rsidR="00F74F80" w:rsidRPr="00191DD2">
        <w:rPr>
          <w:rFonts w:eastAsia="Calibri" w:cs="Times New Roman"/>
          <w:bCs/>
          <w:kern w:val="0"/>
          <w:sz w:val="24"/>
          <w:szCs w:val="24"/>
        </w:rPr>
        <w:t>sex</w:t>
      </w:r>
      <w:r w:rsidR="002A28FB" w:rsidRPr="00191DD2">
        <w:rPr>
          <w:rFonts w:eastAsia="Calibri" w:cs="Times New Roman"/>
          <w:bCs/>
          <w:kern w:val="0"/>
          <w:sz w:val="24"/>
          <w:szCs w:val="24"/>
        </w:rPr>
        <w:t xml:space="preserve">-based differences. </w:t>
      </w:r>
      <w:r w:rsidR="002A28FB" w:rsidRPr="00350017">
        <w:rPr>
          <w:rFonts w:eastAsia="Calibri" w:cs="Times New Roman"/>
          <w:bCs/>
          <w:kern w:val="0"/>
          <w:sz w:val="24"/>
          <w:szCs w:val="24"/>
          <w:highlight w:val="yellow"/>
        </w:rPr>
        <w:t>The finding implies that</w:t>
      </w:r>
      <w:r w:rsidR="00350017" w:rsidRPr="00350017">
        <w:rPr>
          <w:rFonts w:eastAsia="Calibri" w:cs="Times New Roman"/>
          <w:bCs/>
          <w:kern w:val="0"/>
          <w:sz w:val="24"/>
          <w:szCs w:val="24"/>
          <w:highlight w:val="yellow"/>
        </w:rPr>
        <w:t xml:space="preserve">, in today’s sociocultural environment, male and female students are equally exposed to </w:t>
      </w:r>
      <w:r w:rsidR="002A28FB" w:rsidRPr="00350017">
        <w:rPr>
          <w:rFonts w:eastAsia="Calibri" w:cs="Times New Roman"/>
          <w:bCs/>
          <w:kern w:val="0"/>
          <w:sz w:val="24"/>
          <w:szCs w:val="24"/>
          <w:highlight w:val="yellow"/>
        </w:rPr>
        <w:t>peer-driven pressures, aspirations, and risks associated with the get-rich-quick mentality</w:t>
      </w:r>
      <w:r w:rsidR="002A28FB" w:rsidRPr="00191DD2">
        <w:rPr>
          <w:rFonts w:eastAsia="Calibri" w:cs="Times New Roman"/>
          <w:bCs/>
          <w:kern w:val="0"/>
          <w:sz w:val="24"/>
          <w:szCs w:val="24"/>
        </w:rPr>
        <w:t>.</w:t>
      </w:r>
      <w:r w:rsidR="00615CA2">
        <w:rPr>
          <w:rFonts w:eastAsia="Calibri" w:cs="Times New Roman"/>
          <w:bCs/>
          <w:kern w:val="0"/>
          <w:sz w:val="24"/>
          <w:szCs w:val="24"/>
        </w:rPr>
        <w:t xml:space="preserve"> </w:t>
      </w:r>
      <w:r w:rsidR="002A28FB" w:rsidRPr="00191DD2">
        <w:rPr>
          <w:rFonts w:eastAsia="Calibri" w:cs="Times New Roman"/>
          <w:bCs/>
          <w:kern w:val="0"/>
          <w:sz w:val="24"/>
          <w:szCs w:val="24"/>
        </w:rPr>
        <w:t xml:space="preserve">Several reasons may explain this outcome. First, the increasing influence of social media and modern youth culture has created a common platform where both male and female adolescents are exposed to the same materialistic ideals and peer comparisons. Unlike in the past when </w:t>
      </w:r>
      <w:r w:rsidR="00F74F80" w:rsidRPr="00191DD2">
        <w:rPr>
          <w:rFonts w:eastAsia="Calibri" w:cs="Times New Roman"/>
          <w:bCs/>
          <w:kern w:val="0"/>
          <w:sz w:val="24"/>
          <w:szCs w:val="24"/>
        </w:rPr>
        <w:t>sex</w:t>
      </w:r>
      <w:r w:rsidR="002A28FB" w:rsidRPr="00191DD2">
        <w:rPr>
          <w:rFonts w:eastAsia="Calibri" w:cs="Times New Roman"/>
          <w:bCs/>
          <w:kern w:val="0"/>
          <w:sz w:val="24"/>
          <w:szCs w:val="24"/>
        </w:rPr>
        <w:t xml:space="preserve"> roles shaped different expectations, adolescents now share similar pressures to “measure up” in terms of possessions, lifestyle, and social status. Second, the developmental stage of adolescence </w:t>
      </w:r>
      <w:r w:rsidR="00350017" w:rsidRPr="00350017">
        <w:rPr>
          <w:rFonts w:eastAsia="Calibri" w:cs="Times New Roman"/>
          <w:bCs/>
          <w:kern w:val="0"/>
          <w:sz w:val="24"/>
          <w:szCs w:val="24"/>
          <w:highlight w:val="yellow"/>
        </w:rPr>
        <w:t>emphasises</w:t>
      </w:r>
      <w:r w:rsidR="002A28FB" w:rsidRPr="00191DD2">
        <w:rPr>
          <w:rFonts w:eastAsia="Calibri" w:cs="Times New Roman"/>
          <w:bCs/>
          <w:kern w:val="0"/>
          <w:sz w:val="24"/>
          <w:szCs w:val="24"/>
        </w:rPr>
        <w:t xml:space="preserve"> peer acceptance and belonging across </w:t>
      </w:r>
      <w:r w:rsidR="004F193F" w:rsidRPr="00191DD2">
        <w:rPr>
          <w:rFonts w:eastAsia="Calibri" w:cs="Times New Roman"/>
          <w:bCs/>
          <w:kern w:val="0"/>
          <w:sz w:val="24"/>
          <w:szCs w:val="24"/>
        </w:rPr>
        <w:t>sexes</w:t>
      </w:r>
      <w:r w:rsidR="002A28FB" w:rsidRPr="00191DD2">
        <w:rPr>
          <w:rFonts w:eastAsia="Calibri" w:cs="Times New Roman"/>
          <w:bCs/>
          <w:kern w:val="0"/>
          <w:sz w:val="24"/>
          <w:szCs w:val="24"/>
        </w:rPr>
        <w:t xml:space="preserve">, making students equally vulnerable to imitating peers who glorify material success. Third, societal trends in Nigeria have blurred some traditional </w:t>
      </w:r>
      <w:r w:rsidR="00F74F80" w:rsidRPr="00191DD2">
        <w:rPr>
          <w:rFonts w:eastAsia="Calibri" w:cs="Times New Roman"/>
          <w:bCs/>
          <w:kern w:val="0"/>
          <w:sz w:val="24"/>
          <w:szCs w:val="24"/>
        </w:rPr>
        <w:t>sex</w:t>
      </w:r>
      <w:r w:rsidR="002A28FB" w:rsidRPr="00191DD2">
        <w:rPr>
          <w:rFonts w:eastAsia="Calibri" w:cs="Times New Roman"/>
          <w:bCs/>
          <w:kern w:val="0"/>
          <w:sz w:val="24"/>
          <w:szCs w:val="24"/>
        </w:rPr>
        <w:t xml:space="preserve"> distinctions, with both male and female students aspiring to financial independence and social recognition.</w:t>
      </w:r>
      <w:r w:rsidR="00615CA2">
        <w:rPr>
          <w:rFonts w:eastAsia="Calibri" w:cs="Times New Roman"/>
          <w:bCs/>
          <w:kern w:val="0"/>
          <w:sz w:val="24"/>
          <w:szCs w:val="24"/>
        </w:rPr>
        <w:t xml:space="preserve"> This </w:t>
      </w:r>
      <w:r w:rsidR="00C5557F" w:rsidRPr="00350017">
        <w:rPr>
          <w:rFonts w:eastAsia="Calibri" w:cs="Times New Roman"/>
          <w:bCs/>
          <w:kern w:val="0"/>
          <w:sz w:val="24"/>
          <w:szCs w:val="24"/>
          <w:highlight w:val="yellow"/>
        </w:rPr>
        <w:t xml:space="preserve">finding </w:t>
      </w:r>
      <w:r w:rsidR="00350017" w:rsidRPr="00350017">
        <w:rPr>
          <w:rFonts w:eastAsia="Calibri" w:cs="Times New Roman"/>
          <w:bCs/>
          <w:kern w:val="0"/>
          <w:sz w:val="24"/>
          <w:szCs w:val="24"/>
          <w:highlight w:val="yellow"/>
        </w:rPr>
        <w:t>aligns</w:t>
      </w:r>
      <w:r w:rsidR="00C5557F" w:rsidRPr="00191DD2">
        <w:rPr>
          <w:rFonts w:eastAsia="Calibri" w:cs="Times New Roman"/>
          <w:bCs/>
          <w:kern w:val="0"/>
          <w:sz w:val="24"/>
          <w:szCs w:val="24"/>
        </w:rPr>
        <w:t xml:space="preserve"> with </w:t>
      </w:r>
      <w:proofErr w:type="spellStart"/>
      <w:r w:rsidR="00F65A3F">
        <w:rPr>
          <w:rFonts w:eastAsia="Calibri" w:cs="Times New Roman"/>
          <w:bCs/>
          <w:kern w:val="0"/>
          <w:sz w:val="24"/>
          <w:szCs w:val="24"/>
        </w:rPr>
        <w:t>Onoyase</w:t>
      </w:r>
      <w:proofErr w:type="spellEnd"/>
      <w:r w:rsidR="00F65A3F">
        <w:rPr>
          <w:rFonts w:eastAsia="Calibri" w:cs="Times New Roman"/>
          <w:bCs/>
          <w:kern w:val="0"/>
          <w:sz w:val="24"/>
          <w:szCs w:val="24"/>
        </w:rPr>
        <w:t xml:space="preserve"> and </w:t>
      </w:r>
      <w:proofErr w:type="spellStart"/>
      <w:r w:rsidR="00F65A3F">
        <w:rPr>
          <w:rFonts w:eastAsia="Calibri" w:cs="Times New Roman"/>
          <w:bCs/>
          <w:kern w:val="0"/>
          <w:sz w:val="24"/>
          <w:szCs w:val="24"/>
        </w:rPr>
        <w:t>Ebenuwa</w:t>
      </w:r>
      <w:proofErr w:type="spellEnd"/>
      <w:r w:rsidR="00F65A3F">
        <w:rPr>
          <w:rFonts w:eastAsia="Calibri" w:cs="Times New Roman"/>
          <w:bCs/>
          <w:kern w:val="0"/>
          <w:sz w:val="24"/>
          <w:szCs w:val="24"/>
        </w:rPr>
        <w:t>-Okoh (2018)</w:t>
      </w:r>
      <w:r w:rsidR="00C5557F" w:rsidRPr="00191DD2">
        <w:rPr>
          <w:rFonts w:eastAsia="Calibri" w:cs="Times New Roman"/>
          <w:bCs/>
          <w:kern w:val="0"/>
          <w:sz w:val="24"/>
          <w:szCs w:val="24"/>
        </w:rPr>
        <w:t>, who</w:t>
      </w:r>
      <w:r w:rsidR="002A28FB" w:rsidRPr="00191DD2">
        <w:rPr>
          <w:rFonts w:eastAsia="Calibri" w:cs="Times New Roman"/>
          <w:bCs/>
          <w:kern w:val="0"/>
          <w:sz w:val="24"/>
          <w:szCs w:val="24"/>
        </w:rPr>
        <w:t xml:space="preserve"> reported that peer social comparison significantly predicts materialistic </w:t>
      </w:r>
      <w:r w:rsidR="003B4F33" w:rsidRPr="00191DD2">
        <w:rPr>
          <w:rFonts w:eastAsia="Calibri" w:cs="Times New Roman"/>
          <w:bCs/>
          <w:kern w:val="0"/>
          <w:sz w:val="24"/>
          <w:szCs w:val="24"/>
        </w:rPr>
        <w:t>behaviour</w:t>
      </w:r>
      <w:r w:rsidR="002A28FB" w:rsidRPr="00191DD2">
        <w:rPr>
          <w:rFonts w:eastAsia="Calibri" w:cs="Times New Roman"/>
          <w:bCs/>
          <w:kern w:val="0"/>
          <w:sz w:val="24"/>
          <w:szCs w:val="24"/>
        </w:rPr>
        <w:t xml:space="preserve">s among adolescents in Nigeria, with no major differences between male and female students. </w:t>
      </w:r>
      <w:r w:rsidR="00C5557F" w:rsidRPr="00350017">
        <w:rPr>
          <w:rFonts w:eastAsia="Calibri" w:cs="Times New Roman"/>
          <w:bCs/>
          <w:kern w:val="0"/>
          <w:sz w:val="24"/>
          <w:szCs w:val="24"/>
          <w:highlight w:val="yellow"/>
        </w:rPr>
        <w:t xml:space="preserve">The finding also </w:t>
      </w:r>
      <w:r w:rsidR="00350017" w:rsidRPr="00350017">
        <w:rPr>
          <w:rFonts w:eastAsia="Calibri" w:cs="Times New Roman"/>
          <w:bCs/>
          <w:kern w:val="0"/>
          <w:sz w:val="24"/>
          <w:szCs w:val="24"/>
          <w:highlight w:val="yellow"/>
        </w:rPr>
        <w:t>aligns with Ering and Sahoo (2023), who found that peer influence shapes moral behaviour and aspirations equally across sexes, suggesting that peer dynamics cut across sex differences</w:t>
      </w:r>
      <w:r w:rsidR="002A28FB" w:rsidRPr="00350017">
        <w:rPr>
          <w:rFonts w:eastAsia="Calibri" w:cs="Times New Roman"/>
          <w:bCs/>
          <w:kern w:val="0"/>
          <w:sz w:val="24"/>
          <w:szCs w:val="24"/>
          <w:highlight w:val="yellow"/>
        </w:rPr>
        <w:t>.</w:t>
      </w:r>
      <w:r w:rsidR="002A28FB" w:rsidRPr="00191DD2">
        <w:rPr>
          <w:rFonts w:eastAsia="Calibri" w:cs="Times New Roman"/>
          <w:bCs/>
          <w:kern w:val="0"/>
          <w:sz w:val="24"/>
          <w:szCs w:val="24"/>
        </w:rPr>
        <w:t xml:space="preserve"> </w:t>
      </w:r>
      <w:r w:rsidR="00C5557F" w:rsidRPr="00191DD2">
        <w:rPr>
          <w:rFonts w:eastAsia="Calibri" w:cs="Times New Roman"/>
          <w:bCs/>
          <w:kern w:val="0"/>
          <w:sz w:val="24"/>
          <w:szCs w:val="24"/>
        </w:rPr>
        <w:t xml:space="preserve">The finding is also in line with </w:t>
      </w:r>
      <w:proofErr w:type="spellStart"/>
      <w:r w:rsidR="00626561">
        <w:rPr>
          <w:rFonts w:eastAsia="Calibri" w:cs="Times New Roman"/>
          <w:bCs/>
          <w:kern w:val="0"/>
          <w:sz w:val="24"/>
          <w:szCs w:val="24"/>
        </w:rPr>
        <w:t>Omenma</w:t>
      </w:r>
      <w:proofErr w:type="spellEnd"/>
      <w:r w:rsidR="002A28FB" w:rsidRPr="00191DD2">
        <w:rPr>
          <w:rFonts w:eastAsia="Calibri" w:cs="Times New Roman"/>
          <w:bCs/>
          <w:kern w:val="0"/>
          <w:sz w:val="24"/>
          <w:szCs w:val="24"/>
        </w:rPr>
        <w:t xml:space="preserve"> and </w:t>
      </w:r>
      <w:r w:rsidR="00626561">
        <w:rPr>
          <w:rFonts w:eastAsia="Calibri" w:cs="Times New Roman"/>
          <w:bCs/>
          <w:kern w:val="0"/>
          <w:sz w:val="24"/>
          <w:szCs w:val="24"/>
        </w:rPr>
        <w:t>Onuoha</w:t>
      </w:r>
      <w:r w:rsidR="002A28FB" w:rsidRPr="00191DD2">
        <w:rPr>
          <w:rFonts w:eastAsia="Calibri" w:cs="Times New Roman"/>
          <w:bCs/>
          <w:kern w:val="0"/>
          <w:sz w:val="24"/>
          <w:szCs w:val="24"/>
        </w:rPr>
        <w:t xml:space="preserve"> (2021)</w:t>
      </w:r>
      <w:r w:rsidR="00C5557F" w:rsidRPr="00191DD2">
        <w:rPr>
          <w:rFonts w:eastAsia="Calibri" w:cs="Times New Roman"/>
          <w:bCs/>
          <w:kern w:val="0"/>
          <w:sz w:val="24"/>
          <w:szCs w:val="24"/>
        </w:rPr>
        <w:t>, who</w:t>
      </w:r>
      <w:r w:rsidR="002A28FB" w:rsidRPr="00191DD2">
        <w:rPr>
          <w:rFonts w:eastAsia="Calibri" w:cs="Times New Roman"/>
          <w:bCs/>
          <w:kern w:val="0"/>
          <w:sz w:val="24"/>
          <w:szCs w:val="24"/>
        </w:rPr>
        <w:t xml:space="preserve"> argued that the pervasive influence of youth culture and media has created shared social pressures among adolescents, making </w:t>
      </w:r>
      <w:r w:rsidR="00F74F80" w:rsidRPr="00191DD2">
        <w:rPr>
          <w:rFonts w:eastAsia="Calibri" w:cs="Times New Roman"/>
          <w:bCs/>
          <w:kern w:val="0"/>
          <w:sz w:val="24"/>
          <w:szCs w:val="24"/>
        </w:rPr>
        <w:t>sex</w:t>
      </w:r>
      <w:r w:rsidR="002A28FB" w:rsidRPr="00191DD2">
        <w:rPr>
          <w:rFonts w:eastAsia="Calibri" w:cs="Times New Roman"/>
          <w:bCs/>
          <w:kern w:val="0"/>
          <w:sz w:val="24"/>
          <w:szCs w:val="24"/>
        </w:rPr>
        <w:t xml:space="preserve"> less of a determining factor in peer-driven </w:t>
      </w:r>
      <w:r w:rsidR="003B4F33" w:rsidRPr="00191DD2">
        <w:rPr>
          <w:rFonts w:eastAsia="Calibri" w:cs="Times New Roman"/>
          <w:bCs/>
          <w:kern w:val="0"/>
          <w:sz w:val="24"/>
          <w:szCs w:val="24"/>
        </w:rPr>
        <w:t>behaviour</w:t>
      </w:r>
      <w:r w:rsidR="002A28FB" w:rsidRPr="00191DD2">
        <w:rPr>
          <w:rFonts w:eastAsia="Calibri" w:cs="Times New Roman"/>
          <w:bCs/>
          <w:kern w:val="0"/>
          <w:sz w:val="24"/>
          <w:szCs w:val="24"/>
        </w:rPr>
        <w:t>s.</w:t>
      </w:r>
    </w:p>
    <w:p w14:paraId="35445072" w14:textId="1A46909D" w:rsidR="00F96654" w:rsidRPr="00191DD2" w:rsidRDefault="00836314" w:rsidP="00615CA2">
      <w:pPr>
        <w:spacing w:line="240" w:lineRule="auto"/>
        <w:rPr>
          <w:rFonts w:eastAsia="Calibri" w:cs="Times New Roman"/>
          <w:bCs/>
          <w:kern w:val="0"/>
          <w:sz w:val="24"/>
          <w:szCs w:val="24"/>
        </w:rPr>
      </w:pPr>
      <w:r w:rsidRPr="00350017">
        <w:rPr>
          <w:rFonts w:eastAsia="Calibri" w:cs="Times New Roman"/>
          <w:bCs/>
          <w:kern w:val="0"/>
          <w:sz w:val="24"/>
          <w:szCs w:val="24"/>
          <w:highlight w:val="yellow"/>
        </w:rPr>
        <w:t xml:space="preserve">The </w:t>
      </w:r>
      <w:r w:rsidR="00615CA2" w:rsidRPr="00350017">
        <w:rPr>
          <w:rFonts w:eastAsia="Calibri" w:cs="Times New Roman"/>
          <w:bCs/>
          <w:kern w:val="0"/>
          <w:sz w:val="24"/>
          <w:szCs w:val="24"/>
          <w:highlight w:val="yellow"/>
        </w:rPr>
        <w:t xml:space="preserve">fifth </w:t>
      </w:r>
      <w:r w:rsidRPr="00350017">
        <w:rPr>
          <w:rFonts w:eastAsia="Calibri" w:cs="Times New Roman"/>
          <w:bCs/>
          <w:kern w:val="0"/>
          <w:sz w:val="24"/>
          <w:szCs w:val="24"/>
          <w:highlight w:val="yellow"/>
        </w:rPr>
        <w:t xml:space="preserve">finding revealed </w:t>
      </w:r>
      <w:bookmarkStart w:id="22" w:name="_Hlk210251096"/>
      <w:r w:rsidR="00350017" w:rsidRPr="00350017">
        <w:rPr>
          <w:rFonts w:eastAsia="Calibri" w:cs="Times New Roman"/>
          <w:bCs/>
          <w:kern w:val="0"/>
          <w:sz w:val="24"/>
          <w:szCs w:val="24"/>
          <w:highlight w:val="yellow"/>
        </w:rPr>
        <w:t xml:space="preserve">a significant moderating effect of location on the relationship between peer social comparison and the </w:t>
      </w:r>
      <w:r w:rsidRPr="00350017">
        <w:rPr>
          <w:rFonts w:eastAsia="Calibri" w:cs="Times New Roman"/>
          <w:bCs/>
          <w:kern w:val="0"/>
          <w:sz w:val="24"/>
          <w:szCs w:val="24"/>
          <w:highlight w:val="yellow"/>
        </w:rPr>
        <w:t>Get-rich-quick Syndrome among senior secondary school students in Delta State</w:t>
      </w:r>
      <w:bookmarkEnd w:id="22"/>
      <w:r w:rsidRPr="00350017">
        <w:rPr>
          <w:rFonts w:eastAsia="Calibri" w:cs="Times New Roman"/>
          <w:bCs/>
          <w:kern w:val="0"/>
          <w:sz w:val="24"/>
          <w:szCs w:val="24"/>
          <w:highlight w:val="yellow"/>
        </w:rPr>
        <w:t>.</w:t>
      </w:r>
      <w:r w:rsidRPr="00191DD2">
        <w:rPr>
          <w:rFonts w:eastAsia="Calibri" w:cs="Times New Roman"/>
          <w:bCs/>
          <w:kern w:val="0"/>
          <w:sz w:val="24"/>
          <w:szCs w:val="24"/>
        </w:rPr>
        <w:t xml:space="preserve"> This finding</w:t>
      </w:r>
      <w:r w:rsidR="00F96654" w:rsidRPr="00191DD2">
        <w:rPr>
          <w:rFonts w:eastAsia="Calibri" w:cs="Times New Roman"/>
          <w:bCs/>
          <w:kern w:val="0"/>
          <w:sz w:val="24"/>
          <w:szCs w:val="24"/>
        </w:rPr>
        <w:t xml:space="preserve"> suggests that the extent to which adolescents’ peer-driven evaluations influence their tendency toward quick wealth acquisition differs between urban and rural settings. </w:t>
      </w:r>
      <w:r w:rsidR="00F96654" w:rsidRPr="00350017">
        <w:rPr>
          <w:rFonts w:eastAsia="Calibri" w:cs="Times New Roman"/>
          <w:bCs/>
          <w:kern w:val="0"/>
          <w:sz w:val="24"/>
          <w:szCs w:val="24"/>
          <w:highlight w:val="yellow"/>
        </w:rPr>
        <w:t xml:space="preserve">This implies that the social environment </w:t>
      </w:r>
      <w:r w:rsidR="009D037D">
        <w:rPr>
          <w:rFonts w:eastAsia="Calibri" w:cs="Times New Roman"/>
          <w:bCs/>
          <w:kern w:val="0"/>
          <w:sz w:val="24"/>
          <w:szCs w:val="24"/>
          <w:highlight w:val="yellow"/>
        </w:rPr>
        <w:t>in which students live, and the school,</w:t>
      </w:r>
      <w:r w:rsidR="00350017" w:rsidRPr="00350017">
        <w:rPr>
          <w:rFonts w:eastAsia="Calibri" w:cs="Times New Roman"/>
          <w:bCs/>
          <w:kern w:val="0"/>
          <w:sz w:val="24"/>
          <w:szCs w:val="24"/>
          <w:highlight w:val="yellow"/>
        </w:rPr>
        <w:t xml:space="preserve"> significantly shape</w:t>
      </w:r>
      <w:r w:rsidR="00F96654" w:rsidRPr="00350017">
        <w:rPr>
          <w:rFonts w:eastAsia="Calibri" w:cs="Times New Roman"/>
          <w:bCs/>
          <w:kern w:val="0"/>
          <w:sz w:val="24"/>
          <w:szCs w:val="24"/>
          <w:highlight w:val="yellow"/>
        </w:rPr>
        <w:t xml:space="preserve"> how peer pressure and social comparison translate into materialistic tendencies.</w:t>
      </w:r>
      <w:r w:rsidR="00F96654" w:rsidRPr="00191DD2">
        <w:rPr>
          <w:rFonts w:eastAsia="Calibri" w:cs="Times New Roman"/>
          <w:bCs/>
          <w:kern w:val="0"/>
          <w:sz w:val="24"/>
          <w:szCs w:val="24"/>
        </w:rPr>
        <w:t xml:space="preserve"> In urban areas, where students are more exposed to social media, modern lifestyles, and visible displays of wealth, peer social comparison may strongly heighten the desire to engage in get-rich-quick practices. Conversely, in rural areas, where traditional values and closer parental or community monitoring often prevail, the influence of peer comparison on materialistic orientations may be less pronounced.</w:t>
      </w:r>
      <w:r w:rsidR="00615CA2">
        <w:rPr>
          <w:rFonts w:eastAsia="Calibri" w:cs="Times New Roman"/>
          <w:bCs/>
          <w:kern w:val="0"/>
          <w:sz w:val="24"/>
          <w:szCs w:val="24"/>
        </w:rPr>
        <w:t xml:space="preserve"> </w:t>
      </w:r>
      <w:r w:rsidR="00F96654" w:rsidRPr="00260832">
        <w:rPr>
          <w:rFonts w:eastAsia="Calibri" w:cs="Times New Roman"/>
          <w:bCs/>
          <w:kern w:val="0"/>
          <w:sz w:val="24"/>
          <w:szCs w:val="24"/>
          <w:highlight w:val="yellow"/>
        </w:rPr>
        <w:t xml:space="preserve">Several factors could explain this </w:t>
      </w:r>
      <w:r w:rsidR="00260832" w:rsidRPr="00260832">
        <w:rPr>
          <w:rFonts w:eastAsia="Calibri" w:cs="Times New Roman"/>
          <w:bCs/>
          <w:kern w:val="0"/>
          <w:sz w:val="24"/>
          <w:szCs w:val="24"/>
          <w:highlight w:val="yellow"/>
        </w:rPr>
        <w:t>location's moderating effect</w:t>
      </w:r>
      <w:r w:rsidR="00F96654" w:rsidRPr="00260832">
        <w:rPr>
          <w:rFonts w:eastAsia="Calibri" w:cs="Times New Roman"/>
          <w:bCs/>
          <w:kern w:val="0"/>
          <w:sz w:val="24"/>
          <w:szCs w:val="24"/>
          <w:highlight w:val="yellow"/>
        </w:rPr>
        <w:t>.</w:t>
      </w:r>
      <w:r w:rsidR="00F96654" w:rsidRPr="00191DD2">
        <w:rPr>
          <w:rFonts w:eastAsia="Calibri" w:cs="Times New Roman"/>
          <w:bCs/>
          <w:kern w:val="0"/>
          <w:sz w:val="24"/>
          <w:szCs w:val="24"/>
        </w:rPr>
        <w:t xml:space="preserve"> First, urban students tend to have greater access to digital platforms and consumerist cultures, which amplify opportunities for comparison with peers and celebrities, thereby increasing the risk of adopting quick wealth ideologies. Rural students, in contrast, often experience less exposure to media-driven materialism and may place more value on communal living and delayed gratification. Second, the socioeconomic diversity in urban schools fosters stronger visible inequalities, which may trigger social comparison and a heightened urge to “catch up” with peers through any available means. </w:t>
      </w:r>
      <w:r w:rsidR="00F96654" w:rsidRPr="00260832">
        <w:rPr>
          <w:rFonts w:eastAsia="Calibri" w:cs="Times New Roman"/>
          <w:bCs/>
          <w:kern w:val="0"/>
          <w:sz w:val="24"/>
          <w:szCs w:val="24"/>
          <w:highlight w:val="yellow"/>
        </w:rPr>
        <w:t xml:space="preserve">Third, rural communities often reinforce cultural norms and moral expectations through tighter social networks, </w:t>
      </w:r>
      <w:r w:rsidR="00260832" w:rsidRPr="00260832">
        <w:rPr>
          <w:rFonts w:eastAsia="Calibri" w:cs="Times New Roman"/>
          <w:bCs/>
          <w:kern w:val="0"/>
          <w:sz w:val="24"/>
          <w:szCs w:val="24"/>
          <w:highlight w:val="yellow"/>
        </w:rPr>
        <w:t xml:space="preserve">thereby reducing the extent to which peer comparison leads to </w:t>
      </w:r>
      <w:r w:rsidR="009D037D">
        <w:rPr>
          <w:rFonts w:eastAsia="Calibri" w:cs="Times New Roman"/>
          <w:bCs/>
          <w:kern w:val="0"/>
          <w:sz w:val="24"/>
          <w:szCs w:val="24"/>
          <w:highlight w:val="yellow"/>
        </w:rPr>
        <w:t xml:space="preserve">the adoption of </w:t>
      </w:r>
      <w:r w:rsidR="00260832" w:rsidRPr="00260832">
        <w:rPr>
          <w:rFonts w:eastAsia="Calibri" w:cs="Times New Roman"/>
          <w:bCs/>
          <w:kern w:val="0"/>
          <w:sz w:val="24"/>
          <w:szCs w:val="24"/>
          <w:highlight w:val="yellow"/>
        </w:rPr>
        <w:t>deviant wealth-acquisition</w:t>
      </w:r>
      <w:r w:rsidR="00F96654" w:rsidRPr="00260832">
        <w:rPr>
          <w:rFonts w:eastAsia="Calibri" w:cs="Times New Roman"/>
          <w:bCs/>
          <w:kern w:val="0"/>
          <w:sz w:val="24"/>
          <w:szCs w:val="24"/>
          <w:highlight w:val="yellow"/>
        </w:rPr>
        <w:t xml:space="preserve"> strategies.</w:t>
      </w:r>
      <w:r w:rsidR="00F96654" w:rsidRPr="00191DD2">
        <w:rPr>
          <w:rFonts w:eastAsia="Calibri" w:cs="Times New Roman"/>
          <w:bCs/>
          <w:kern w:val="0"/>
          <w:sz w:val="24"/>
          <w:szCs w:val="24"/>
        </w:rPr>
        <w:t xml:space="preserve"> </w:t>
      </w:r>
      <w:r w:rsidR="00615CA2" w:rsidRPr="00260832">
        <w:rPr>
          <w:rFonts w:eastAsia="Calibri" w:cs="Times New Roman"/>
          <w:bCs/>
          <w:kern w:val="0"/>
          <w:sz w:val="24"/>
          <w:szCs w:val="24"/>
          <w:highlight w:val="yellow"/>
        </w:rPr>
        <w:t xml:space="preserve">This </w:t>
      </w:r>
      <w:r w:rsidR="00F96654" w:rsidRPr="00260832">
        <w:rPr>
          <w:rFonts w:eastAsia="Calibri" w:cs="Times New Roman"/>
          <w:bCs/>
          <w:kern w:val="0"/>
          <w:sz w:val="24"/>
          <w:szCs w:val="24"/>
          <w:highlight w:val="yellow"/>
        </w:rPr>
        <w:t xml:space="preserve">finding </w:t>
      </w:r>
      <w:r w:rsidR="00260832" w:rsidRPr="00260832">
        <w:rPr>
          <w:rFonts w:eastAsia="Calibri" w:cs="Times New Roman"/>
          <w:bCs/>
          <w:kern w:val="0"/>
          <w:sz w:val="24"/>
          <w:szCs w:val="24"/>
          <w:highlight w:val="yellow"/>
        </w:rPr>
        <w:t>supports</w:t>
      </w:r>
      <w:r w:rsidR="00F96654" w:rsidRPr="00260832">
        <w:rPr>
          <w:rFonts w:eastAsia="Calibri" w:cs="Times New Roman"/>
          <w:bCs/>
          <w:kern w:val="0"/>
          <w:sz w:val="24"/>
          <w:szCs w:val="24"/>
          <w:highlight w:val="yellow"/>
        </w:rPr>
        <w:t xml:space="preserve"> </w:t>
      </w:r>
      <w:proofErr w:type="spellStart"/>
      <w:r w:rsidR="00F65A3F" w:rsidRPr="00260832">
        <w:rPr>
          <w:rFonts w:eastAsia="Calibri" w:cs="Times New Roman"/>
          <w:bCs/>
          <w:kern w:val="0"/>
          <w:sz w:val="24"/>
          <w:szCs w:val="24"/>
          <w:highlight w:val="yellow"/>
        </w:rPr>
        <w:t>Onoyase</w:t>
      </w:r>
      <w:proofErr w:type="spellEnd"/>
      <w:r w:rsidR="00F65A3F" w:rsidRPr="00260832">
        <w:rPr>
          <w:rFonts w:eastAsia="Calibri" w:cs="Times New Roman"/>
          <w:bCs/>
          <w:kern w:val="0"/>
          <w:sz w:val="24"/>
          <w:szCs w:val="24"/>
          <w:highlight w:val="yellow"/>
        </w:rPr>
        <w:t xml:space="preserve"> and </w:t>
      </w:r>
      <w:proofErr w:type="spellStart"/>
      <w:r w:rsidR="00F65A3F" w:rsidRPr="00260832">
        <w:rPr>
          <w:rFonts w:eastAsia="Calibri" w:cs="Times New Roman"/>
          <w:bCs/>
          <w:kern w:val="0"/>
          <w:sz w:val="24"/>
          <w:szCs w:val="24"/>
          <w:highlight w:val="yellow"/>
        </w:rPr>
        <w:t>Ebenuwa</w:t>
      </w:r>
      <w:proofErr w:type="spellEnd"/>
      <w:r w:rsidR="00F65A3F" w:rsidRPr="00260832">
        <w:rPr>
          <w:rFonts w:eastAsia="Calibri" w:cs="Times New Roman"/>
          <w:bCs/>
          <w:kern w:val="0"/>
          <w:sz w:val="24"/>
          <w:szCs w:val="24"/>
          <w:highlight w:val="yellow"/>
        </w:rPr>
        <w:t>-Okoh (2018)</w:t>
      </w:r>
      <w:r w:rsidR="00F96654" w:rsidRPr="00260832">
        <w:rPr>
          <w:rFonts w:eastAsia="Calibri" w:cs="Times New Roman"/>
          <w:bCs/>
          <w:kern w:val="0"/>
          <w:sz w:val="24"/>
          <w:szCs w:val="24"/>
          <w:highlight w:val="yellow"/>
        </w:rPr>
        <w:t xml:space="preserve">, who found that peer social comparison had a stronger effect on materialistic </w:t>
      </w:r>
      <w:r w:rsidR="003B4F33" w:rsidRPr="00260832">
        <w:rPr>
          <w:rFonts w:eastAsia="Calibri" w:cs="Times New Roman"/>
          <w:bCs/>
          <w:kern w:val="0"/>
          <w:sz w:val="24"/>
          <w:szCs w:val="24"/>
          <w:highlight w:val="yellow"/>
        </w:rPr>
        <w:t>behaviour</w:t>
      </w:r>
      <w:r w:rsidR="00F96654" w:rsidRPr="00260832">
        <w:rPr>
          <w:rFonts w:eastAsia="Calibri" w:cs="Times New Roman"/>
          <w:bCs/>
          <w:kern w:val="0"/>
          <w:sz w:val="24"/>
          <w:szCs w:val="24"/>
          <w:highlight w:val="yellow"/>
        </w:rPr>
        <w:t xml:space="preserve">s among urban adolescents </w:t>
      </w:r>
      <w:r w:rsidR="00260832" w:rsidRPr="00260832">
        <w:rPr>
          <w:rFonts w:eastAsia="Calibri" w:cs="Times New Roman"/>
          <w:bCs/>
          <w:kern w:val="0"/>
          <w:sz w:val="24"/>
          <w:szCs w:val="24"/>
          <w:highlight w:val="yellow"/>
        </w:rPr>
        <w:t>than among their rural counterparts, largely due to greater</w:t>
      </w:r>
      <w:r w:rsidR="00F96654" w:rsidRPr="00260832">
        <w:rPr>
          <w:rFonts w:eastAsia="Calibri" w:cs="Times New Roman"/>
          <w:bCs/>
          <w:kern w:val="0"/>
          <w:sz w:val="24"/>
          <w:szCs w:val="24"/>
          <w:highlight w:val="yellow"/>
        </w:rPr>
        <w:t xml:space="preserve"> exposure to consumerist influences in urban areas.</w:t>
      </w:r>
      <w:r w:rsidR="00F96654" w:rsidRPr="00191DD2">
        <w:rPr>
          <w:rFonts w:eastAsia="Calibri" w:cs="Times New Roman"/>
          <w:bCs/>
          <w:kern w:val="0"/>
          <w:sz w:val="24"/>
          <w:szCs w:val="24"/>
        </w:rPr>
        <w:t xml:space="preserve"> The finding also agrees with </w:t>
      </w:r>
      <w:proofErr w:type="spellStart"/>
      <w:r w:rsidR="00626561">
        <w:rPr>
          <w:rFonts w:eastAsia="Calibri" w:cs="Times New Roman"/>
          <w:bCs/>
          <w:kern w:val="0"/>
          <w:sz w:val="24"/>
          <w:szCs w:val="24"/>
        </w:rPr>
        <w:t>Omenma</w:t>
      </w:r>
      <w:proofErr w:type="spellEnd"/>
      <w:r w:rsidR="00F96654" w:rsidRPr="00191DD2">
        <w:rPr>
          <w:rFonts w:eastAsia="Calibri" w:cs="Times New Roman"/>
          <w:bCs/>
          <w:kern w:val="0"/>
          <w:sz w:val="24"/>
          <w:szCs w:val="24"/>
        </w:rPr>
        <w:t xml:space="preserve"> and </w:t>
      </w:r>
      <w:r w:rsidR="00626561">
        <w:rPr>
          <w:rFonts w:eastAsia="Calibri" w:cs="Times New Roman"/>
          <w:bCs/>
          <w:kern w:val="0"/>
          <w:sz w:val="24"/>
          <w:szCs w:val="24"/>
        </w:rPr>
        <w:t>Onuoha</w:t>
      </w:r>
      <w:r w:rsidR="00F96654" w:rsidRPr="00191DD2">
        <w:rPr>
          <w:rFonts w:eastAsia="Calibri" w:cs="Times New Roman"/>
          <w:bCs/>
          <w:kern w:val="0"/>
          <w:sz w:val="24"/>
          <w:szCs w:val="24"/>
        </w:rPr>
        <w:t xml:space="preserve"> (2021), who </w:t>
      </w:r>
      <w:r w:rsidR="00260832" w:rsidRPr="00260832">
        <w:rPr>
          <w:rFonts w:eastAsia="Calibri" w:cs="Times New Roman"/>
          <w:bCs/>
          <w:kern w:val="0"/>
          <w:sz w:val="24"/>
          <w:szCs w:val="24"/>
          <w:highlight w:val="yellow"/>
        </w:rPr>
        <w:t>emphasised</w:t>
      </w:r>
      <w:r w:rsidR="00F96654" w:rsidRPr="00191DD2">
        <w:rPr>
          <w:rFonts w:eastAsia="Calibri" w:cs="Times New Roman"/>
          <w:bCs/>
          <w:kern w:val="0"/>
          <w:sz w:val="24"/>
          <w:szCs w:val="24"/>
        </w:rPr>
        <w:t xml:space="preserve"> that location plays a significant role in youth value formation, with rural youths demonstrating stronger adherence to communal values that discourage shortcuts to wealth. The finding further agrees with </w:t>
      </w:r>
      <w:r w:rsidR="002E59EA">
        <w:rPr>
          <w:rFonts w:eastAsia="Calibri" w:cs="Times New Roman"/>
          <w:bCs/>
          <w:kern w:val="0"/>
          <w:sz w:val="24"/>
          <w:szCs w:val="24"/>
        </w:rPr>
        <w:t>Ering</w:t>
      </w:r>
      <w:r w:rsidR="00F96654" w:rsidRPr="00191DD2">
        <w:rPr>
          <w:rFonts w:eastAsia="Calibri" w:cs="Times New Roman"/>
          <w:bCs/>
          <w:kern w:val="0"/>
          <w:sz w:val="24"/>
          <w:szCs w:val="24"/>
        </w:rPr>
        <w:t xml:space="preserve"> and </w:t>
      </w:r>
      <w:r w:rsidR="002E59EA">
        <w:rPr>
          <w:rFonts w:eastAsia="Calibri" w:cs="Times New Roman"/>
          <w:bCs/>
          <w:kern w:val="0"/>
          <w:sz w:val="24"/>
          <w:szCs w:val="24"/>
        </w:rPr>
        <w:t>Sahoo</w:t>
      </w:r>
      <w:r w:rsidR="00F96654" w:rsidRPr="00191DD2">
        <w:rPr>
          <w:rFonts w:eastAsia="Calibri" w:cs="Times New Roman"/>
          <w:bCs/>
          <w:kern w:val="0"/>
          <w:sz w:val="24"/>
          <w:szCs w:val="24"/>
        </w:rPr>
        <w:t xml:space="preserve"> (2023), who highlighted that moral </w:t>
      </w:r>
      <w:r w:rsidR="003B4F33" w:rsidRPr="00191DD2">
        <w:rPr>
          <w:rFonts w:eastAsia="Calibri" w:cs="Times New Roman"/>
          <w:bCs/>
          <w:kern w:val="0"/>
          <w:sz w:val="24"/>
          <w:szCs w:val="24"/>
        </w:rPr>
        <w:lastRenderedPageBreak/>
        <w:t>behaviour</w:t>
      </w:r>
      <w:r w:rsidR="00F96654" w:rsidRPr="00191DD2">
        <w:rPr>
          <w:rFonts w:eastAsia="Calibri" w:cs="Times New Roman"/>
          <w:bCs/>
          <w:kern w:val="0"/>
          <w:sz w:val="24"/>
          <w:szCs w:val="24"/>
        </w:rPr>
        <w:t xml:space="preserve">s among adolescents vary across rural and urban settings, with urban students showing greater susceptibility to deviant orientations due to weaker communal monitoring. </w:t>
      </w:r>
    </w:p>
    <w:p w14:paraId="03829A6C" w14:textId="3FFB50F9" w:rsidR="00F070FE" w:rsidRPr="00191DD2" w:rsidRDefault="00F070FE" w:rsidP="00615CA2">
      <w:pPr>
        <w:pStyle w:val="Heading1"/>
        <w:rPr>
          <w:rFonts w:cs="Times New Roman"/>
          <w:sz w:val="24"/>
          <w:szCs w:val="24"/>
        </w:rPr>
      </w:pPr>
      <w:bookmarkStart w:id="23" w:name="_Toc496480198"/>
      <w:bookmarkStart w:id="24" w:name="_Toc507591276"/>
      <w:bookmarkStart w:id="25" w:name="_Toc518421731"/>
      <w:bookmarkStart w:id="26" w:name="_Toc27573980"/>
      <w:bookmarkStart w:id="27" w:name="_Toc72853627"/>
      <w:bookmarkStart w:id="28" w:name="_Toc112748516"/>
      <w:bookmarkStart w:id="29" w:name="_Toc210395515"/>
      <w:r w:rsidRPr="00191DD2">
        <w:rPr>
          <w:rFonts w:cs="Times New Roman"/>
          <w:sz w:val="24"/>
          <w:szCs w:val="24"/>
        </w:rPr>
        <w:t>Conclusion</w:t>
      </w:r>
      <w:bookmarkEnd w:id="23"/>
      <w:r w:rsidRPr="00191DD2">
        <w:rPr>
          <w:rFonts w:cs="Times New Roman"/>
          <w:sz w:val="24"/>
          <w:szCs w:val="24"/>
        </w:rPr>
        <w:t>s</w:t>
      </w:r>
      <w:bookmarkEnd w:id="24"/>
      <w:bookmarkEnd w:id="25"/>
      <w:bookmarkEnd w:id="26"/>
      <w:bookmarkEnd w:id="27"/>
      <w:bookmarkEnd w:id="28"/>
      <w:bookmarkEnd w:id="29"/>
      <w:r w:rsidR="00615CA2">
        <w:rPr>
          <w:rFonts w:cs="Times New Roman"/>
          <w:sz w:val="24"/>
          <w:szCs w:val="24"/>
        </w:rPr>
        <w:t xml:space="preserve"> and Recommendations</w:t>
      </w:r>
    </w:p>
    <w:p w14:paraId="56091C55" w14:textId="22D9B937" w:rsidR="00F070FE" w:rsidRDefault="00615CA2" w:rsidP="00615CA2">
      <w:pPr>
        <w:spacing w:line="240" w:lineRule="auto"/>
        <w:rPr>
          <w:rFonts w:cs="Times New Roman"/>
          <w:sz w:val="24"/>
          <w:szCs w:val="24"/>
        </w:rPr>
      </w:pPr>
      <w:r w:rsidRPr="00615CA2">
        <w:rPr>
          <w:rFonts w:cs="Times New Roman"/>
          <w:sz w:val="24"/>
          <w:szCs w:val="24"/>
        </w:rPr>
        <w:t xml:space="preserve">Based on the findings, it can be concluded that although senior secondary school students in Delta State exhibit generally low levels of peer social comparison and get-rich-quick syndrome, peer social comparison still has a significant positive influence on the tendency toward get-rich-quick behaviour, accounting for about 23% of the variation. </w:t>
      </w:r>
      <w:r w:rsidRPr="00260832">
        <w:rPr>
          <w:rFonts w:cs="Times New Roman"/>
          <w:sz w:val="24"/>
          <w:szCs w:val="24"/>
          <w:highlight w:val="yellow"/>
        </w:rPr>
        <w:t xml:space="preserve">Furthermore, while sex does not significantly affect this relationship, location plays a significant moderating role, indicating that environmental context strengthens or weakens </w:t>
      </w:r>
      <w:r w:rsidR="00260832" w:rsidRPr="00260832">
        <w:rPr>
          <w:rFonts w:cs="Times New Roman"/>
          <w:sz w:val="24"/>
          <w:szCs w:val="24"/>
          <w:highlight w:val="yellow"/>
        </w:rPr>
        <w:t>the relationship between peer comparison and</w:t>
      </w:r>
      <w:r w:rsidRPr="00260832">
        <w:rPr>
          <w:rFonts w:cs="Times New Roman"/>
          <w:sz w:val="24"/>
          <w:szCs w:val="24"/>
          <w:highlight w:val="yellow"/>
        </w:rPr>
        <w:t xml:space="preserve"> get-rich-quick tendencies</w:t>
      </w:r>
      <w:r w:rsidRPr="00615CA2">
        <w:rPr>
          <w:rFonts w:cs="Times New Roman"/>
          <w:sz w:val="24"/>
          <w:szCs w:val="24"/>
        </w:rPr>
        <w:t>.</w:t>
      </w:r>
      <w:r>
        <w:rPr>
          <w:rFonts w:cs="Times New Roman"/>
          <w:sz w:val="24"/>
          <w:szCs w:val="24"/>
        </w:rPr>
        <w:t xml:space="preserve"> </w:t>
      </w:r>
      <w:r w:rsidR="00F070FE" w:rsidRPr="00191DD2">
        <w:rPr>
          <w:rFonts w:cs="Times New Roman"/>
          <w:sz w:val="24"/>
          <w:szCs w:val="24"/>
        </w:rPr>
        <w:t xml:space="preserve">Based on the findings </w:t>
      </w:r>
      <w:r w:rsidR="00636757" w:rsidRPr="00191DD2">
        <w:rPr>
          <w:rFonts w:cs="Times New Roman"/>
          <w:sz w:val="24"/>
          <w:szCs w:val="24"/>
        </w:rPr>
        <w:t xml:space="preserve">and conclusions </w:t>
      </w:r>
      <w:r w:rsidR="00F070FE" w:rsidRPr="00191DD2">
        <w:rPr>
          <w:rFonts w:cs="Times New Roman"/>
          <w:sz w:val="24"/>
          <w:szCs w:val="24"/>
        </w:rPr>
        <w:t xml:space="preserve">of the study, the following recommendations were </w:t>
      </w:r>
      <w:r w:rsidR="00636757" w:rsidRPr="00191DD2">
        <w:rPr>
          <w:rFonts w:cs="Times New Roman"/>
          <w:sz w:val="24"/>
          <w:szCs w:val="24"/>
        </w:rPr>
        <w:t>made</w:t>
      </w:r>
      <w:r w:rsidR="00F070FE" w:rsidRPr="00191DD2">
        <w:rPr>
          <w:rFonts w:cs="Times New Roman"/>
          <w:sz w:val="24"/>
          <w:szCs w:val="24"/>
        </w:rPr>
        <w:t>:</w:t>
      </w:r>
    </w:p>
    <w:p w14:paraId="4671B38C" w14:textId="31460E50" w:rsidR="00615CA2" w:rsidRPr="00615CA2" w:rsidRDefault="00615CA2" w:rsidP="00615CA2">
      <w:pPr>
        <w:pStyle w:val="ListParagraph"/>
        <w:numPr>
          <w:ilvl w:val="0"/>
          <w:numId w:val="26"/>
        </w:numPr>
        <w:spacing w:line="240" w:lineRule="auto"/>
        <w:ind w:hanging="720"/>
        <w:rPr>
          <w:rFonts w:cs="Times New Roman"/>
          <w:sz w:val="24"/>
          <w:szCs w:val="24"/>
        </w:rPr>
      </w:pPr>
      <w:r w:rsidRPr="00615CA2">
        <w:rPr>
          <w:rFonts w:cs="Times New Roman"/>
          <w:sz w:val="24"/>
          <w:szCs w:val="24"/>
        </w:rPr>
        <w:t xml:space="preserve">Guidance counsellors should </w:t>
      </w:r>
      <w:r w:rsidR="00260832" w:rsidRPr="00260832">
        <w:rPr>
          <w:rFonts w:cs="Times New Roman"/>
          <w:sz w:val="24"/>
          <w:szCs w:val="24"/>
          <w:highlight w:val="yellow"/>
        </w:rPr>
        <w:t>organise</w:t>
      </w:r>
      <w:r w:rsidRPr="00615CA2">
        <w:rPr>
          <w:rFonts w:cs="Times New Roman"/>
          <w:sz w:val="24"/>
          <w:szCs w:val="24"/>
        </w:rPr>
        <w:t xml:space="preserve"> regular seminars to help students critically evaluate peer pressure and develop independent value systems.</w:t>
      </w:r>
    </w:p>
    <w:p w14:paraId="4739CC03" w14:textId="77777777" w:rsidR="00615CA2" w:rsidRPr="00615CA2" w:rsidRDefault="00615CA2" w:rsidP="00615CA2">
      <w:pPr>
        <w:pStyle w:val="ListParagraph"/>
        <w:numPr>
          <w:ilvl w:val="0"/>
          <w:numId w:val="26"/>
        </w:numPr>
        <w:spacing w:line="240" w:lineRule="auto"/>
        <w:ind w:hanging="720"/>
        <w:rPr>
          <w:rFonts w:cs="Times New Roman"/>
          <w:sz w:val="24"/>
          <w:szCs w:val="24"/>
        </w:rPr>
      </w:pPr>
      <w:r w:rsidRPr="00615CA2">
        <w:rPr>
          <w:rFonts w:cs="Times New Roman"/>
          <w:sz w:val="24"/>
          <w:szCs w:val="24"/>
        </w:rPr>
        <w:t>School counsellors should implement structured interventions such as peer education, group counselling, and cognitive-behavioural strategies to help students manage unhealthy social comparisons and reduce susceptibility to negative peer influence.</w:t>
      </w:r>
    </w:p>
    <w:p w14:paraId="355877FA" w14:textId="5DAF076A" w:rsidR="00615CA2" w:rsidRPr="00615CA2" w:rsidRDefault="00615CA2" w:rsidP="00615CA2">
      <w:pPr>
        <w:pStyle w:val="ListParagraph"/>
        <w:numPr>
          <w:ilvl w:val="0"/>
          <w:numId w:val="26"/>
        </w:numPr>
        <w:spacing w:line="240" w:lineRule="auto"/>
        <w:ind w:hanging="720"/>
        <w:rPr>
          <w:rFonts w:cs="Times New Roman"/>
          <w:sz w:val="24"/>
          <w:szCs w:val="24"/>
        </w:rPr>
      </w:pPr>
      <w:r w:rsidRPr="00615CA2">
        <w:rPr>
          <w:rFonts w:cs="Times New Roman"/>
          <w:sz w:val="24"/>
          <w:szCs w:val="24"/>
        </w:rPr>
        <w:t>Integrating financial literacy and ethical decision-making into the school curriculum will help students understand sustainable wealth creation and discourage the appeal of quick-money schemes.</w:t>
      </w:r>
    </w:p>
    <w:p w14:paraId="6EFCAB4E" w14:textId="4B23FC42" w:rsidR="00615CA2" w:rsidRPr="00615CA2" w:rsidRDefault="00615CA2" w:rsidP="00615CA2">
      <w:pPr>
        <w:pStyle w:val="ListParagraph"/>
        <w:numPr>
          <w:ilvl w:val="0"/>
          <w:numId w:val="26"/>
        </w:numPr>
        <w:spacing w:line="240" w:lineRule="auto"/>
        <w:ind w:hanging="720"/>
        <w:rPr>
          <w:rFonts w:cs="Times New Roman"/>
          <w:sz w:val="24"/>
          <w:szCs w:val="24"/>
        </w:rPr>
      </w:pPr>
      <w:r w:rsidRPr="00615CA2">
        <w:rPr>
          <w:rFonts w:cs="Times New Roman"/>
          <w:sz w:val="24"/>
          <w:szCs w:val="24"/>
        </w:rPr>
        <w:t>Educational stakeholders should design context-specific interventions. Urban schools, in particular, should receive more intensive programmes addressing materialism, media influence, and competitive social environments.</w:t>
      </w:r>
    </w:p>
    <w:p w14:paraId="60E0729F" w14:textId="7A760C6F" w:rsidR="00615CA2" w:rsidRPr="00615CA2" w:rsidRDefault="00615CA2" w:rsidP="00615CA2">
      <w:pPr>
        <w:pStyle w:val="ListParagraph"/>
        <w:numPr>
          <w:ilvl w:val="0"/>
          <w:numId w:val="26"/>
        </w:numPr>
        <w:spacing w:line="240" w:lineRule="auto"/>
        <w:ind w:hanging="720"/>
        <w:rPr>
          <w:rFonts w:cs="Times New Roman"/>
          <w:sz w:val="24"/>
          <w:szCs w:val="24"/>
        </w:rPr>
      </w:pPr>
      <w:r w:rsidRPr="00615CA2">
        <w:rPr>
          <w:rFonts w:cs="Times New Roman"/>
          <w:sz w:val="24"/>
          <w:szCs w:val="24"/>
        </w:rPr>
        <w:t xml:space="preserve">Parents and community leaders should be </w:t>
      </w:r>
      <w:r w:rsidR="00260832" w:rsidRPr="00260832">
        <w:rPr>
          <w:rFonts w:cs="Times New Roman"/>
          <w:sz w:val="24"/>
          <w:szCs w:val="24"/>
          <w:highlight w:val="yellow"/>
        </w:rPr>
        <w:t>sensitised</w:t>
      </w:r>
      <w:r w:rsidRPr="00615CA2">
        <w:rPr>
          <w:rFonts w:cs="Times New Roman"/>
          <w:sz w:val="24"/>
          <w:szCs w:val="24"/>
        </w:rPr>
        <w:t xml:space="preserve"> on their role in shaping adolescents’ financial attitudes. They should discourage materialistic competition and instead reinforce values of patience, discipline, and legitimate means of success.</w:t>
      </w:r>
    </w:p>
    <w:p w14:paraId="3B490377" w14:textId="77777777" w:rsidR="00615CA2" w:rsidRPr="00615CA2" w:rsidRDefault="00615CA2" w:rsidP="00615CA2">
      <w:pPr>
        <w:pStyle w:val="ListParagraph"/>
        <w:numPr>
          <w:ilvl w:val="0"/>
          <w:numId w:val="26"/>
        </w:numPr>
        <w:spacing w:line="240" w:lineRule="auto"/>
        <w:ind w:hanging="720"/>
        <w:rPr>
          <w:rFonts w:cs="Times New Roman"/>
          <w:sz w:val="24"/>
          <w:szCs w:val="24"/>
        </w:rPr>
      </w:pPr>
      <w:r w:rsidRPr="00615CA2">
        <w:rPr>
          <w:rFonts w:cs="Times New Roman"/>
          <w:sz w:val="24"/>
          <w:szCs w:val="24"/>
        </w:rPr>
        <w:t>Agencies such as the EFCC should continue and expand school-based awareness campaigns (e.g., Integrity Clubs) to educate students on the legal and social consequences of engaging in cybercrime and other get-rich-quick activities.</w:t>
      </w:r>
    </w:p>
    <w:p w14:paraId="2FFF1D26" w14:textId="77777777" w:rsidR="00615CA2" w:rsidRPr="00615CA2" w:rsidRDefault="00615CA2" w:rsidP="00615CA2">
      <w:pPr>
        <w:pStyle w:val="ListParagraph"/>
        <w:numPr>
          <w:ilvl w:val="0"/>
          <w:numId w:val="26"/>
        </w:numPr>
        <w:spacing w:line="240" w:lineRule="auto"/>
        <w:ind w:hanging="720"/>
        <w:rPr>
          <w:rFonts w:cs="Times New Roman"/>
          <w:sz w:val="24"/>
          <w:szCs w:val="24"/>
        </w:rPr>
      </w:pPr>
      <w:r w:rsidRPr="00615CA2">
        <w:rPr>
          <w:rFonts w:cs="Times New Roman"/>
          <w:sz w:val="24"/>
          <w:szCs w:val="24"/>
        </w:rPr>
        <w:t>Schools should expose students to successful individuals who achieved wealth through legitimate and sustained efforts. Mentorship programmes can help reshape students’ perception of success away from shortcuts to realistic career pathways.</w:t>
      </w:r>
    </w:p>
    <w:p w14:paraId="25238715" w14:textId="5A40E660" w:rsidR="00615CA2" w:rsidRPr="00615CA2" w:rsidRDefault="00615CA2" w:rsidP="00615CA2">
      <w:pPr>
        <w:pStyle w:val="ListParagraph"/>
        <w:numPr>
          <w:ilvl w:val="0"/>
          <w:numId w:val="26"/>
        </w:numPr>
        <w:spacing w:line="240" w:lineRule="auto"/>
        <w:ind w:hanging="720"/>
        <w:rPr>
          <w:rFonts w:cs="Times New Roman"/>
          <w:sz w:val="24"/>
          <w:szCs w:val="24"/>
        </w:rPr>
      </w:pPr>
      <w:r w:rsidRPr="00615CA2">
        <w:rPr>
          <w:rFonts w:cs="Times New Roman"/>
          <w:sz w:val="24"/>
          <w:szCs w:val="24"/>
        </w:rPr>
        <w:t>Teachers and counsellors should be trained to identify early signs of excessive peer comparison or attraction to quick wealth. Early intervention can prevent progression into risky or unethical behaviours.</w:t>
      </w:r>
    </w:p>
    <w:p w14:paraId="60E19BDB" w14:textId="77777777" w:rsidR="00DB57AD" w:rsidRPr="00191DD2" w:rsidRDefault="00DB57AD" w:rsidP="00615CA2">
      <w:pPr>
        <w:spacing w:line="240" w:lineRule="auto"/>
        <w:rPr>
          <w:rFonts w:cs="Times New Roman"/>
          <w:sz w:val="24"/>
          <w:szCs w:val="24"/>
        </w:rPr>
      </w:pPr>
    </w:p>
    <w:p w14:paraId="25004804" w14:textId="77777777" w:rsidR="00DB57AD" w:rsidRPr="00191DD2" w:rsidRDefault="00DB57AD" w:rsidP="00615CA2">
      <w:pPr>
        <w:spacing w:line="240" w:lineRule="auto"/>
        <w:rPr>
          <w:rFonts w:cs="Times New Roman"/>
          <w:sz w:val="24"/>
          <w:szCs w:val="24"/>
        </w:rPr>
      </w:pPr>
    </w:p>
    <w:p w14:paraId="5137C8A5" w14:textId="77777777" w:rsidR="00DB57AD" w:rsidRPr="00191DD2" w:rsidRDefault="00DB57AD" w:rsidP="00615CA2">
      <w:pPr>
        <w:spacing w:line="240" w:lineRule="auto"/>
        <w:rPr>
          <w:rFonts w:cs="Times New Roman"/>
          <w:sz w:val="24"/>
          <w:szCs w:val="24"/>
        </w:rPr>
      </w:pPr>
    </w:p>
    <w:p w14:paraId="38A48435" w14:textId="77777777" w:rsidR="00DB57AD" w:rsidRPr="00191DD2" w:rsidRDefault="00DB57AD" w:rsidP="00615CA2">
      <w:pPr>
        <w:spacing w:line="240" w:lineRule="auto"/>
        <w:rPr>
          <w:rFonts w:cs="Times New Roman"/>
          <w:sz w:val="24"/>
          <w:szCs w:val="24"/>
        </w:rPr>
      </w:pPr>
    </w:p>
    <w:p w14:paraId="1DD54E61" w14:textId="77777777" w:rsidR="00F06EAE" w:rsidRPr="00F06EAE" w:rsidRDefault="00F06EAE" w:rsidP="00F06EAE">
      <w:pPr>
        <w:spacing w:before="0" w:after="200" w:line="276" w:lineRule="auto"/>
        <w:ind w:firstLine="0"/>
        <w:jc w:val="left"/>
        <w:rPr>
          <w:rFonts w:ascii="Arial" w:eastAsia="Times New Roman" w:hAnsi="Arial" w:cs="Arial"/>
          <w:b/>
          <w:bCs/>
          <w:kern w:val="0"/>
          <w:sz w:val="22"/>
          <w:lang w:eastAsia="en-GB"/>
          <w14:ligatures w14:val="none"/>
        </w:rPr>
      </w:pPr>
      <w:r w:rsidRPr="00F06EAE">
        <w:rPr>
          <w:rFonts w:ascii="Arial" w:eastAsia="Times New Roman" w:hAnsi="Arial" w:cs="Arial"/>
          <w:b/>
          <w:bCs/>
          <w:kern w:val="0"/>
          <w:sz w:val="22"/>
          <w:lang w:eastAsia="en-GB"/>
          <w14:ligatures w14:val="none"/>
        </w:rPr>
        <w:t>COMPETING INTERESTS DISCLAIMER:</w:t>
      </w:r>
    </w:p>
    <w:p w14:paraId="1B2CA8E5" w14:textId="1E0EC0B0" w:rsidR="00F06EAE" w:rsidRPr="00F06EAE" w:rsidRDefault="00F06EAE" w:rsidP="00F06EAE">
      <w:pPr>
        <w:spacing w:before="0" w:after="200" w:line="276" w:lineRule="auto"/>
        <w:ind w:firstLine="0"/>
        <w:jc w:val="left"/>
        <w:rPr>
          <w:rFonts w:ascii="Calibri" w:eastAsia="Times New Roman" w:hAnsi="Calibri" w:cs="Times New Roman"/>
          <w:kern w:val="0"/>
          <w:sz w:val="22"/>
          <w:lang w:eastAsia="en-GB"/>
          <w14:ligatures w14:val="none"/>
        </w:rPr>
      </w:pPr>
      <w:r w:rsidRPr="00260832">
        <w:rPr>
          <w:rFonts w:ascii="Arial" w:eastAsia="Times New Roman" w:hAnsi="Arial" w:cs="Arial"/>
          <w:kern w:val="0"/>
          <w:sz w:val="22"/>
          <w:highlight w:val="yellow"/>
          <w:lang w:eastAsia="en-GB"/>
          <w14:ligatures w14:val="none"/>
        </w:rPr>
        <w:lastRenderedPageBreak/>
        <w:t>Authors have declared that they have no known competing financial interests</w:t>
      </w:r>
      <w:r w:rsidR="00260832" w:rsidRPr="00260832">
        <w:rPr>
          <w:rFonts w:ascii="Arial" w:eastAsia="Times New Roman" w:hAnsi="Arial" w:cs="Arial"/>
          <w:kern w:val="0"/>
          <w:sz w:val="22"/>
          <w:highlight w:val="yellow"/>
          <w:lang w:eastAsia="en-GB"/>
          <w14:ligatures w14:val="none"/>
        </w:rPr>
        <w:t>, non-financial interests, or</w:t>
      </w:r>
      <w:r w:rsidRPr="00260832">
        <w:rPr>
          <w:rFonts w:ascii="Arial" w:eastAsia="Times New Roman" w:hAnsi="Arial" w:cs="Arial"/>
          <w:kern w:val="0"/>
          <w:sz w:val="22"/>
          <w:highlight w:val="yellow"/>
          <w:lang w:eastAsia="en-GB"/>
          <w14:ligatures w14:val="none"/>
        </w:rPr>
        <w:t xml:space="preserve"> personal relationships that could have appeared to influence the work reported in this paper.</w:t>
      </w:r>
    </w:p>
    <w:p w14:paraId="671C5FE4" w14:textId="77777777" w:rsidR="00DB57AD" w:rsidRPr="00191DD2" w:rsidRDefault="00DB57AD" w:rsidP="00615CA2">
      <w:pPr>
        <w:spacing w:line="240" w:lineRule="auto"/>
        <w:rPr>
          <w:rFonts w:cs="Times New Roman"/>
          <w:sz w:val="24"/>
          <w:szCs w:val="24"/>
        </w:rPr>
      </w:pPr>
    </w:p>
    <w:p w14:paraId="2080D968" w14:textId="77777777" w:rsidR="00DB57AD" w:rsidRDefault="00DB57AD" w:rsidP="00615CA2">
      <w:pPr>
        <w:spacing w:line="240" w:lineRule="auto"/>
        <w:rPr>
          <w:rFonts w:cs="Times New Roman"/>
          <w:sz w:val="24"/>
          <w:szCs w:val="24"/>
        </w:rPr>
      </w:pPr>
    </w:p>
    <w:p w14:paraId="6EA09C0A" w14:textId="6EB8192F" w:rsidR="005F5C02" w:rsidRPr="00191DD2" w:rsidRDefault="00615CA2" w:rsidP="00615CA2">
      <w:pPr>
        <w:pStyle w:val="Heading1"/>
        <w:rPr>
          <w:rFonts w:cs="Times New Roman"/>
          <w:sz w:val="24"/>
          <w:szCs w:val="24"/>
        </w:rPr>
      </w:pPr>
      <w:bookmarkStart w:id="30" w:name="_Toc210395519"/>
      <w:commentRangeStart w:id="31"/>
      <w:r w:rsidRPr="00191DD2">
        <w:rPr>
          <w:rFonts w:cs="Times New Roman"/>
          <w:sz w:val="24"/>
          <w:szCs w:val="24"/>
        </w:rPr>
        <w:t>References</w:t>
      </w:r>
      <w:bookmarkEnd w:id="30"/>
      <w:commentRangeEnd w:id="31"/>
      <w:r w:rsidR="009360E8">
        <w:rPr>
          <w:rStyle w:val="CommentReference"/>
          <w:rFonts w:eastAsiaTheme="minorHAnsi" w:cstheme="minorBidi"/>
          <w:b w:val="0"/>
          <w:color w:val="auto"/>
        </w:rPr>
        <w:commentReference w:id="31"/>
      </w:r>
    </w:p>
    <w:p w14:paraId="612A6A30" w14:textId="46EEEDDE" w:rsidR="00497088" w:rsidRPr="00266C16" w:rsidRDefault="00497088" w:rsidP="00266C16">
      <w:pPr>
        <w:spacing w:line="240" w:lineRule="auto"/>
        <w:ind w:left="720" w:hanging="720"/>
        <w:rPr>
          <w:rFonts w:cs="Times New Roman"/>
          <w:i/>
          <w:iCs/>
          <w:sz w:val="24"/>
          <w:szCs w:val="24"/>
          <w:lang w:val="en-US"/>
        </w:rPr>
      </w:pPr>
      <w:r w:rsidRPr="00191DD2">
        <w:rPr>
          <w:rFonts w:cs="Times New Roman"/>
          <w:sz w:val="24"/>
          <w:szCs w:val="24"/>
          <w:lang w:val="en-US"/>
        </w:rPr>
        <w:t xml:space="preserve">Abdulraheem, </w:t>
      </w:r>
      <w:r w:rsidR="00266C16">
        <w:rPr>
          <w:rFonts w:cs="Times New Roman"/>
          <w:sz w:val="24"/>
          <w:szCs w:val="24"/>
          <w:lang w:val="en-US"/>
        </w:rPr>
        <w:t xml:space="preserve">U. A., &amp; </w:t>
      </w:r>
      <w:r w:rsidR="00266C16" w:rsidRPr="00266C16">
        <w:rPr>
          <w:rFonts w:cs="Times New Roman"/>
          <w:sz w:val="24"/>
          <w:szCs w:val="24"/>
          <w:lang w:val="en-US"/>
        </w:rPr>
        <w:t>Jibril</w:t>
      </w:r>
      <w:r w:rsidR="00266C16">
        <w:rPr>
          <w:rFonts w:cs="Times New Roman"/>
          <w:sz w:val="24"/>
          <w:szCs w:val="24"/>
          <w:lang w:val="en-US"/>
        </w:rPr>
        <w:t xml:space="preserve">, A. U. </w:t>
      </w:r>
      <w:r w:rsidRPr="00191DD2">
        <w:rPr>
          <w:rFonts w:cs="Times New Roman"/>
          <w:sz w:val="24"/>
          <w:szCs w:val="24"/>
          <w:lang w:val="en-US"/>
        </w:rPr>
        <w:t>(20</w:t>
      </w:r>
      <w:r w:rsidR="00266C16">
        <w:rPr>
          <w:rFonts w:cs="Times New Roman"/>
          <w:sz w:val="24"/>
          <w:szCs w:val="24"/>
          <w:lang w:val="en-US"/>
        </w:rPr>
        <w:t>17</w:t>
      </w:r>
      <w:r w:rsidRPr="00191DD2">
        <w:rPr>
          <w:rFonts w:cs="Times New Roman"/>
          <w:sz w:val="24"/>
          <w:szCs w:val="24"/>
          <w:lang w:val="en-US"/>
        </w:rPr>
        <w:t xml:space="preserve">). </w:t>
      </w:r>
      <w:r w:rsidR="00266C16" w:rsidRPr="00266C16">
        <w:rPr>
          <w:rFonts w:cs="Times New Roman"/>
          <w:sz w:val="24"/>
          <w:szCs w:val="24"/>
          <w:lang w:val="en-US"/>
        </w:rPr>
        <w:t>Perception Of Cybercrime Among Nigerian Youths</w:t>
      </w:r>
      <w:r w:rsidRPr="00191DD2">
        <w:rPr>
          <w:rFonts w:cs="Times New Roman"/>
          <w:sz w:val="24"/>
          <w:szCs w:val="24"/>
          <w:lang w:val="en-US"/>
        </w:rPr>
        <w:t xml:space="preserve">. </w:t>
      </w:r>
      <w:r w:rsidR="00266C16" w:rsidRPr="00266C16">
        <w:rPr>
          <w:rFonts w:cs="Times New Roman"/>
          <w:i/>
          <w:iCs/>
          <w:sz w:val="24"/>
          <w:szCs w:val="24"/>
          <w:lang w:val="en-US"/>
        </w:rPr>
        <w:t>International Journal of Innovative Research and Advanced Studies (IJIRAS)</w:t>
      </w:r>
      <w:r w:rsidR="00266C16">
        <w:rPr>
          <w:rFonts w:cs="Times New Roman"/>
          <w:i/>
          <w:iCs/>
          <w:sz w:val="24"/>
          <w:szCs w:val="24"/>
          <w:lang w:val="en-US"/>
        </w:rPr>
        <w:t xml:space="preserve">, </w:t>
      </w:r>
      <w:r w:rsidR="00266C16">
        <w:rPr>
          <w:rFonts w:cs="Times New Roman"/>
          <w:sz w:val="24"/>
          <w:szCs w:val="24"/>
          <w:lang w:val="en-US"/>
        </w:rPr>
        <w:t>4</w:t>
      </w:r>
      <w:r w:rsidRPr="00191DD2">
        <w:rPr>
          <w:rFonts w:cs="Times New Roman"/>
          <w:sz w:val="24"/>
          <w:szCs w:val="24"/>
          <w:lang w:val="en-US"/>
        </w:rPr>
        <w:t>(</w:t>
      </w:r>
      <w:r w:rsidR="00266C16">
        <w:rPr>
          <w:rFonts w:cs="Times New Roman"/>
          <w:sz w:val="24"/>
          <w:szCs w:val="24"/>
          <w:lang w:val="en-US"/>
        </w:rPr>
        <w:t>12</w:t>
      </w:r>
      <w:r w:rsidRPr="00191DD2">
        <w:rPr>
          <w:rFonts w:cs="Times New Roman"/>
          <w:sz w:val="24"/>
          <w:szCs w:val="24"/>
          <w:lang w:val="en-US"/>
        </w:rPr>
        <w:t xml:space="preserve">), </w:t>
      </w:r>
      <w:r w:rsidR="00266C16">
        <w:rPr>
          <w:rFonts w:cs="Times New Roman"/>
          <w:sz w:val="24"/>
          <w:szCs w:val="24"/>
          <w:lang w:val="en-US"/>
        </w:rPr>
        <w:t>144-153</w:t>
      </w:r>
      <w:r w:rsidRPr="00191DD2">
        <w:rPr>
          <w:rFonts w:cs="Times New Roman"/>
          <w:sz w:val="24"/>
          <w:szCs w:val="24"/>
          <w:lang w:val="en-US"/>
        </w:rPr>
        <w:t>.</w:t>
      </w:r>
    </w:p>
    <w:p w14:paraId="1C14E885" w14:textId="45DA32F2" w:rsidR="00497088" w:rsidRPr="00191DD2" w:rsidRDefault="009F311B" w:rsidP="009F311B">
      <w:pPr>
        <w:spacing w:line="240" w:lineRule="auto"/>
        <w:ind w:left="720" w:hanging="720"/>
        <w:rPr>
          <w:rFonts w:cs="Times New Roman"/>
          <w:sz w:val="24"/>
          <w:szCs w:val="24"/>
        </w:rPr>
      </w:pPr>
      <w:r w:rsidRPr="009F311B">
        <w:rPr>
          <w:rFonts w:cs="Times New Roman"/>
          <w:sz w:val="24"/>
          <w:szCs w:val="24"/>
          <w:lang w:val="pt-BR"/>
        </w:rPr>
        <w:t>Abubakar</w:t>
      </w:r>
      <w:r w:rsidR="00497088" w:rsidRPr="009F311B">
        <w:rPr>
          <w:rFonts w:cs="Times New Roman"/>
          <w:sz w:val="24"/>
          <w:szCs w:val="24"/>
          <w:lang w:val="pt-BR"/>
        </w:rPr>
        <w:t>,</w:t>
      </w:r>
      <w:r w:rsidRPr="009F311B">
        <w:rPr>
          <w:rFonts w:cs="Times New Roman"/>
          <w:sz w:val="24"/>
          <w:szCs w:val="24"/>
          <w:lang w:val="pt-BR"/>
        </w:rPr>
        <w:t xml:space="preserve"> Y. W., &amp; Omoegun, O. </w:t>
      </w:r>
      <w:r>
        <w:rPr>
          <w:rFonts w:cs="Times New Roman"/>
          <w:sz w:val="24"/>
          <w:szCs w:val="24"/>
          <w:lang w:val="pt-BR"/>
        </w:rPr>
        <w:t>M</w:t>
      </w:r>
      <w:r w:rsidR="00497088" w:rsidRPr="009F311B">
        <w:rPr>
          <w:rFonts w:cs="Times New Roman"/>
          <w:sz w:val="24"/>
          <w:szCs w:val="24"/>
          <w:lang w:val="pt-BR"/>
        </w:rPr>
        <w:t>. (</w:t>
      </w:r>
      <w:r>
        <w:rPr>
          <w:rFonts w:cs="Times New Roman"/>
          <w:sz w:val="24"/>
          <w:szCs w:val="24"/>
          <w:lang w:val="pt-BR"/>
        </w:rPr>
        <w:t>2020</w:t>
      </w:r>
      <w:r w:rsidR="00497088" w:rsidRPr="009F311B">
        <w:rPr>
          <w:rFonts w:cs="Times New Roman"/>
          <w:sz w:val="24"/>
          <w:szCs w:val="24"/>
          <w:lang w:val="pt-BR"/>
        </w:rPr>
        <w:t xml:space="preserve">). </w:t>
      </w:r>
      <w:r w:rsidRPr="009F311B">
        <w:rPr>
          <w:rFonts w:cs="Times New Roman"/>
          <w:sz w:val="24"/>
          <w:szCs w:val="24"/>
        </w:rPr>
        <w:t>Influence of Psycho-Social Adjustment on Academic Achievement among</w:t>
      </w:r>
      <w:r>
        <w:rPr>
          <w:rFonts w:cs="Times New Roman"/>
          <w:sz w:val="24"/>
          <w:szCs w:val="24"/>
        </w:rPr>
        <w:t xml:space="preserve"> </w:t>
      </w:r>
      <w:r w:rsidRPr="009F311B">
        <w:rPr>
          <w:rFonts w:cs="Times New Roman"/>
          <w:sz w:val="24"/>
          <w:szCs w:val="24"/>
        </w:rPr>
        <w:t>Adolescents in some Selected Secondary Schools in Lagos State, Nigeria</w:t>
      </w:r>
      <w:r w:rsidR="00497088" w:rsidRPr="00191DD2">
        <w:rPr>
          <w:rFonts w:cs="Times New Roman"/>
          <w:sz w:val="24"/>
          <w:szCs w:val="24"/>
        </w:rPr>
        <w:t xml:space="preserve">. </w:t>
      </w:r>
      <w:r w:rsidRPr="009F311B">
        <w:rPr>
          <w:rFonts w:cs="Times New Roman"/>
          <w:i/>
          <w:iCs/>
          <w:sz w:val="24"/>
          <w:szCs w:val="24"/>
        </w:rPr>
        <w:t>Prestige Journal of Educatio</w:t>
      </w:r>
      <w:r>
        <w:rPr>
          <w:rFonts w:cs="Times New Roman"/>
          <w:i/>
          <w:iCs/>
          <w:sz w:val="24"/>
          <w:szCs w:val="24"/>
        </w:rPr>
        <w:t>n</w:t>
      </w:r>
      <w:r w:rsidR="00497088" w:rsidRPr="00191DD2">
        <w:rPr>
          <w:rFonts w:cs="Times New Roman"/>
          <w:i/>
          <w:iCs/>
          <w:sz w:val="24"/>
          <w:szCs w:val="24"/>
        </w:rPr>
        <w:t xml:space="preserve">, </w:t>
      </w:r>
      <w:r>
        <w:rPr>
          <w:rFonts w:cs="Times New Roman"/>
          <w:i/>
          <w:iCs/>
          <w:sz w:val="24"/>
          <w:szCs w:val="24"/>
        </w:rPr>
        <w:t>3</w:t>
      </w:r>
      <w:r w:rsidR="00497088" w:rsidRPr="00191DD2">
        <w:rPr>
          <w:rFonts w:cs="Times New Roman"/>
          <w:sz w:val="24"/>
          <w:szCs w:val="24"/>
        </w:rPr>
        <w:t>(</w:t>
      </w:r>
      <w:r>
        <w:rPr>
          <w:rFonts w:cs="Times New Roman"/>
          <w:sz w:val="24"/>
          <w:szCs w:val="24"/>
        </w:rPr>
        <w:t>2</w:t>
      </w:r>
      <w:r w:rsidR="00497088" w:rsidRPr="00191DD2">
        <w:rPr>
          <w:rFonts w:cs="Times New Roman"/>
          <w:sz w:val="24"/>
          <w:szCs w:val="24"/>
        </w:rPr>
        <w:t xml:space="preserve">), </w:t>
      </w:r>
      <w:r>
        <w:rPr>
          <w:rFonts w:cs="Times New Roman"/>
          <w:sz w:val="24"/>
          <w:szCs w:val="24"/>
        </w:rPr>
        <w:t>212-220.</w:t>
      </w:r>
    </w:p>
    <w:p w14:paraId="6928EB97" w14:textId="19EC62E3" w:rsidR="00497088" w:rsidRPr="00191DD2" w:rsidRDefault="00D53833" w:rsidP="00D53833">
      <w:pPr>
        <w:spacing w:line="240" w:lineRule="auto"/>
        <w:ind w:left="720" w:hanging="720"/>
        <w:rPr>
          <w:rFonts w:cs="Times New Roman"/>
          <w:sz w:val="24"/>
          <w:szCs w:val="24"/>
          <w:lang w:val="en-US"/>
        </w:rPr>
      </w:pPr>
      <w:r w:rsidRPr="00D53833">
        <w:rPr>
          <w:rFonts w:cs="Times New Roman"/>
          <w:sz w:val="24"/>
          <w:szCs w:val="24"/>
          <w:lang w:val="en-US"/>
        </w:rPr>
        <w:t>Ezema-Kalu</w:t>
      </w:r>
      <w:r w:rsidR="00497088" w:rsidRPr="00191DD2">
        <w:rPr>
          <w:rFonts w:cs="Times New Roman"/>
          <w:sz w:val="24"/>
          <w:szCs w:val="24"/>
          <w:lang w:val="en-US"/>
        </w:rPr>
        <w:t xml:space="preserve">, </w:t>
      </w:r>
      <w:r>
        <w:rPr>
          <w:rFonts w:cs="Times New Roman"/>
          <w:sz w:val="24"/>
          <w:szCs w:val="24"/>
          <w:lang w:val="en-US"/>
        </w:rPr>
        <w:t>N</w:t>
      </w:r>
      <w:r w:rsidR="00497088" w:rsidRPr="00191DD2">
        <w:rPr>
          <w:rFonts w:cs="Times New Roman"/>
          <w:sz w:val="24"/>
          <w:szCs w:val="24"/>
          <w:lang w:val="en-US"/>
        </w:rPr>
        <w:t>. (202</w:t>
      </w:r>
      <w:r>
        <w:rPr>
          <w:rFonts w:cs="Times New Roman"/>
          <w:sz w:val="24"/>
          <w:szCs w:val="24"/>
          <w:lang w:val="en-US"/>
        </w:rPr>
        <w:t>4</w:t>
      </w:r>
      <w:r w:rsidR="00497088" w:rsidRPr="00191DD2">
        <w:rPr>
          <w:rFonts w:cs="Times New Roman"/>
          <w:sz w:val="24"/>
          <w:szCs w:val="24"/>
          <w:lang w:val="en-US"/>
        </w:rPr>
        <w:t xml:space="preserve">). </w:t>
      </w:r>
      <w:r w:rsidRPr="00D53833">
        <w:rPr>
          <w:rFonts w:cs="Times New Roman"/>
          <w:sz w:val="24"/>
          <w:szCs w:val="24"/>
          <w:lang w:val="en-US"/>
        </w:rPr>
        <w:t>Effect of the get-rich quick syndrome on the</w:t>
      </w:r>
      <w:r>
        <w:rPr>
          <w:rFonts w:cs="Times New Roman"/>
          <w:sz w:val="24"/>
          <w:szCs w:val="24"/>
          <w:lang w:val="en-US"/>
        </w:rPr>
        <w:t xml:space="preserve"> </w:t>
      </w:r>
      <w:r w:rsidRPr="00D53833">
        <w:rPr>
          <w:rFonts w:cs="Times New Roman"/>
          <w:sz w:val="24"/>
          <w:szCs w:val="24"/>
          <w:lang w:val="en-US"/>
        </w:rPr>
        <w:t>aspirations of secondary school students: the</w:t>
      </w:r>
      <w:r>
        <w:rPr>
          <w:rFonts w:cs="Times New Roman"/>
          <w:sz w:val="24"/>
          <w:szCs w:val="24"/>
          <w:lang w:val="en-US"/>
        </w:rPr>
        <w:t xml:space="preserve"> </w:t>
      </w:r>
      <w:r w:rsidRPr="00D53833">
        <w:rPr>
          <w:rFonts w:cs="Times New Roman"/>
          <w:sz w:val="24"/>
          <w:szCs w:val="24"/>
          <w:lang w:val="en-US"/>
        </w:rPr>
        <w:t>Nigeria experience</w:t>
      </w:r>
      <w:r w:rsidR="00497088" w:rsidRPr="00191DD2">
        <w:rPr>
          <w:rFonts w:cs="Times New Roman"/>
          <w:sz w:val="24"/>
          <w:szCs w:val="24"/>
          <w:lang w:val="en-US"/>
        </w:rPr>
        <w:t xml:space="preserve">. </w:t>
      </w:r>
      <w:r w:rsidRPr="00D53833">
        <w:rPr>
          <w:rFonts w:cs="Times New Roman"/>
          <w:i/>
          <w:iCs/>
          <w:sz w:val="24"/>
          <w:szCs w:val="24"/>
          <w:lang w:val="en-US"/>
        </w:rPr>
        <w:t>American Research Journal of Contemporary Issues</w:t>
      </w:r>
      <w:r w:rsidR="00497088" w:rsidRPr="00191DD2">
        <w:rPr>
          <w:rFonts w:cs="Times New Roman"/>
          <w:i/>
          <w:iCs/>
          <w:sz w:val="24"/>
          <w:szCs w:val="24"/>
          <w:lang w:val="en-US"/>
        </w:rPr>
        <w:t>,</w:t>
      </w:r>
      <w:r w:rsidR="00497088" w:rsidRPr="00191DD2">
        <w:rPr>
          <w:rFonts w:cs="Times New Roman"/>
          <w:sz w:val="24"/>
          <w:szCs w:val="24"/>
          <w:lang w:val="en-US"/>
        </w:rPr>
        <w:t xml:space="preserve"> 2(3), </w:t>
      </w:r>
      <w:r w:rsidRPr="00D53833">
        <w:rPr>
          <w:rFonts w:cs="Times New Roman"/>
          <w:sz w:val="24"/>
          <w:szCs w:val="24"/>
          <w:lang w:val="en-US"/>
        </w:rPr>
        <w:t>35-55. DOI:</w:t>
      </w:r>
      <w:r>
        <w:rPr>
          <w:rFonts w:cs="Times New Roman"/>
          <w:sz w:val="24"/>
          <w:szCs w:val="24"/>
          <w:lang w:val="en-US"/>
        </w:rPr>
        <w:t xml:space="preserve"> </w:t>
      </w:r>
      <w:r w:rsidRPr="00D53833">
        <w:rPr>
          <w:rFonts w:cs="Times New Roman"/>
          <w:sz w:val="24"/>
          <w:szCs w:val="24"/>
          <w:lang w:val="en-US"/>
        </w:rPr>
        <w:t>10.5281/zenodo.13149379</w:t>
      </w:r>
      <w:r w:rsidR="00497088" w:rsidRPr="00191DD2">
        <w:rPr>
          <w:rFonts w:cs="Times New Roman"/>
          <w:sz w:val="24"/>
          <w:szCs w:val="24"/>
          <w:lang w:val="en-US"/>
        </w:rPr>
        <w:t>.</w:t>
      </w:r>
    </w:p>
    <w:p w14:paraId="6018E96E" w14:textId="2D090D15" w:rsidR="00497088" w:rsidRPr="00191DD2" w:rsidRDefault="005903FD" w:rsidP="005903FD">
      <w:pPr>
        <w:spacing w:line="240" w:lineRule="auto"/>
        <w:ind w:left="720" w:hanging="720"/>
        <w:rPr>
          <w:rFonts w:cs="Times New Roman"/>
          <w:sz w:val="24"/>
          <w:szCs w:val="24"/>
          <w:lang w:val="en-US"/>
        </w:rPr>
      </w:pPr>
      <w:proofErr w:type="spellStart"/>
      <w:r w:rsidRPr="005903FD">
        <w:rPr>
          <w:rFonts w:cs="Times New Roman"/>
          <w:sz w:val="24"/>
          <w:szCs w:val="24"/>
          <w:lang w:val="en-US"/>
        </w:rPr>
        <w:t>Irogbo</w:t>
      </w:r>
      <w:proofErr w:type="spellEnd"/>
      <w:r w:rsidR="00497088" w:rsidRPr="00191DD2">
        <w:rPr>
          <w:rFonts w:cs="Times New Roman"/>
          <w:sz w:val="24"/>
          <w:szCs w:val="24"/>
          <w:lang w:val="en-US"/>
        </w:rPr>
        <w:t>, O. (202</w:t>
      </w:r>
      <w:r>
        <w:rPr>
          <w:rFonts w:cs="Times New Roman"/>
          <w:sz w:val="24"/>
          <w:szCs w:val="24"/>
          <w:lang w:val="en-US"/>
        </w:rPr>
        <w:t>4</w:t>
      </w:r>
      <w:r w:rsidR="00497088" w:rsidRPr="00191DD2">
        <w:rPr>
          <w:rFonts w:cs="Times New Roman"/>
          <w:sz w:val="24"/>
          <w:szCs w:val="24"/>
          <w:lang w:val="en-US"/>
        </w:rPr>
        <w:t xml:space="preserve">). </w:t>
      </w:r>
      <w:r w:rsidRPr="005903FD">
        <w:rPr>
          <w:rFonts w:cs="Times New Roman"/>
          <w:sz w:val="24"/>
          <w:szCs w:val="24"/>
          <w:lang w:val="en-US"/>
        </w:rPr>
        <w:t>Upsurge of Cybercrimes among Undergraduate Students of Delta</w:t>
      </w:r>
      <w:r>
        <w:rPr>
          <w:rFonts w:cs="Times New Roman"/>
          <w:sz w:val="24"/>
          <w:szCs w:val="24"/>
          <w:lang w:val="en-US"/>
        </w:rPr>
        <w:t xml:space="preserve"> </w:t>
      </w:r>
      <w:r w:rsidRPr="005903FD">
        <w:rPr>
          <w:rFonts w:cs="Times New Roman"/>
          <w:sz w:val="24"/>
          <w:szCs w:val="24"/>
          <w:lang w:val="en-US"/>
        </w:rPr>
        <w:t xml:space="preserve">State University, </w:t>
      </w:r>
      <w:proofErr w:type="spellStart"/>
      <w:r w:rsidRPr="005903FD">
        <w:rPr>
          <w:rFonts w:cs="Times New Roman"/>
          <w:sz w:val="24"/>
          <w:szCs w:val="24"/>
          <w:lang w:val="en-US"/>
        </w:rPr>
        <w:t>Abraka</w:t>
      </w:r>
      <w:proofErr w:type="spellEnd"/>
      <w:r w:rsidR="00497088" w:rsidRPr="00191DD2">
        <w:rPr>
          <w:rFonts w:cs="Times New Roman"/>
          <w:sz w:val="24"/>
          <w:szCs w:val="24"/>
          <w:lang w:val="en-US"/>
        </w:rPr>
        <w:t xml:space="preserve">. </w:t>
      </w:r>
      <w:r w:rsidRPr="005903FD">
        <w:rPr>
          <w:rFonts w:cs="Times New Roman"/>
          <w:sz w:val="24"/>
          <w:szCs w:val="24"/>
          <w:lang w:val="en-US"/>
        </w:rPr>
        <w:t>Admiralty Journal of Multidisciplinary Research</w:t>
      </w:r>
      <w:r w:rsidR="00497088" w:rsidRPr="00191DD2">
        <w:rPr>
          <w:rFonts w:cs="Times New Roman"/>
          <w:sz w:val="24"/>
          <w:szCs w:val="24"/>
          <w:lang w:val="en-US"/>
        </w:rPr>
        <w:t xml:space="preserve">, </w:t>
      </w:r>
      <w:r>
        <w:rPr>
          <w:rFonts w:cs="Times New Roman"/>
          <w:sz w:val="24"/>
          <w:szCs w:val="24"/>
          <w:lang w:val="en-US"/>
        </w:rPr>
        <w:t>1</w:t>
      </w:r>
      <w:r w:rsidR="00497088" w:rsidRPr="00191DD2">
        <w:rPr>
          <w:rFonts w:cs="Times New Roman"/>
          <w:sz w:val="24"/>
          <w:szCs w:val="24"/>
          <w:lang w:val="en-US"/>
        </w:rPr>
        <w:t>(</w:t>
      </w:r>
      <w:r>
        <w:rPr>
          <w:rFonts w:cs="Times New Roman"/>
          <w:sz w:val="24"/>
          <w:szCs w:val="24"/>
          <w:lang w:val="en-US"/>
        </w:rPr>
        <w:t>2</w:t>
      </w:r>
      <w:r w:rsidR="00497088" w:rsidRPr="00191DD2">
        <w:rPr>
          <w:rFonts w:cs="Times New Roman"/>
          <w:sz w:val="24"/>
          <w:szCs w:val="24"/>
          <w:lang w:val="en-US"/>
        </w:rPr>
        <w:t xml:space="preserve">), </w:t>
      </w:r>
      <w:r w:rsidRPr="005903FD">
        <w:rPr>
          <w:rFonts w:cs="Times New Roman"/>
          <w:sz w:val="24"/>
          <w:szCs w:val="24"/>
          <w:lang w:val="en-US"/>
        </w:rPr>
        <w:t>292-305</w:t>
      </w:r>
      <w:r w:rsidR="00497088" w:rsidRPr="00191DD2">
        <w:rPr>
          <w:rFonts w:cs="Times New Roman"/>
          <w:sz w:val="24"/>
          <w:szCs w:val="24"/>
          <w:lang w:val="en-US"/>
        </w:rPr>
        <w:t>.</w:t>
      </w:r>
    </w:p>
    <w:p w14:paraId="5371C482" w14:textId="7D9DE129" w:rsidR="00497088" w:rsidRPr="00191DD2" w:rsidRDefault="006D7AD1" w:rsidP="00615CA2">
      <w:pPr>
        <w:spacing w:line="240" w:lineRule="auto"/>
        <w:ind w:left="720" w:hanging="720"/>
        <w:rPr>
          <w:rFonts w:cs="Times New Roman"/>
          <w:sz w:val="24"/>
          <w:szCs w:val="24"/>
          <w:lang w:val="en-US"/>
        </w:rPr>
      </w:pPr>
      <w:r w:rsidRPr="006D7AD1">
        <w:rPr>
          <w:rFonts w:cs="Times New Roman"/>
          <w:sz w:val="24"/>
          <w:szCs w:val="24"/>
        </w:rPr>
        <w:t>Koçak, O., Ak, N., Erdem, S. S., Sinan, M., Younis, M. Z., &amp; Erdoğan, A. (2021). The Role of Family Influence and Academic Satisfaction on Career Decision-Making Self-Efficacy and Happiness. </w:t>
      </w:r>
      <w:r w:rsidRPr="006D7AD1">
        <w:rPr>
          <w:rFonts w:cs="Times New Roman"/>
          <w:i/>
          <w:iCs/>
          <w:sz w:val="24"/>
          <w:szCs w:val="24"/>
        </w:rPr>
        <w:t>International journal of environmental research and public health</w:t>
      </w:r>
      <w:r w:rsidRPr="006D7AD1">
        <w:rPr>
          <w:rFonts w:cs="Times New Roman"/>
          <w:sz w:val="24"/>
          <w:szCs w:val="24"/>
        </w:rPr>
        <w:t>, </w:t>
      </w:r>
      <w:r w:rsidRPr="006D7AD1">
        <w:rPr>
          <w:rFonts w:cs="Times New Roman"/>
          <w:i/>
          <w:iCs/>
          <w:sz w:val="24"/>
          <w:szCs w:val="24"/>
        </w:rPr>
        <w:t>18</w:t>
      </w:r>
      <w:r w:rsidRPr="006D7AD1">
        <w:rPr>
          <w:rFonts w:cs="Times New Roman"/>
          <w:sz w:val="24"/>
          <w:szCs w:val="24"/>
        </w:rPr>
        <w:t>(11), 5919. https://doi.org/10.3390/ijerph18115919</w:t>
      </w:r>
    </w:p>
    <w:p w14:paraId="4A41C669" w14:textId="21360E82" w:rsidR="00497088" w:rsidRPr="00191DD2" w:rsidRDefault="00626561" w:rsidP="00626561">
      <w:pPr>
        <w:spacing w:line="240" w:lineRule="auto"/>
        <w:ind w:left="720" w:hanging="720"/>
        <w:rPr>
          <w:rFonts w:cs="Times New Roman"/>
          <w:sz w:val="24"/>
          <w:szCs w:val="24"/>
        </w:rPr>
      </w:pPr>
      <w:r w:rsidRPr="00626561">
        <w:rPr>
          <w:rFonts w:cs="Times New Roman"/>
          <w:sz w:val="24"/>
          <w:szCs w:val="24"/>
          <w:lang w:val="pt-BR"/>
        </w:rPr>
        <w:t>Omenma</w:t>
      </w:r>
      <w:r w:rsidR="00497088" w:rsidRPr="00626561">
        <w:rPr>
          <w:rFonts w:cs="Times New Roman"/>
          <w:sz w:val="24"/>
          <w:szCs w:val="24"/>
          <w:lang w:val="pt-BR"/>
        </w:rPr>
        <w:t xml:space="preserve">, </w:t>
      </w:r>
      <w:r>
        <w:rPr>
          <w:rFonts w:cs="Times New Roman"/>
          <w:sz w:val="24"/>
          <w:szCs w:val="24"/>
          <w:lang w:val="pt-BR"/>
        </w:rPr>
        <w:t>Z. O.</w:t>
      </w:r>
      <w:r w:rsidR="00497088" w:rsidRPr="00626561">
        <w:rPr>
          <w:rFonts w:cs="Times New Roman"/>
          <w:sz w:val="24"/>
          <w:szCs w:val="24"/>
          <w:lang w:val="pt-BR"/>
        </w:rPr>
        <w:t xml:space="preserve">., &amp; </w:t>
      </w:r>
      <w:r>
        <w:rPr>
          <w:rFonts w:cs="Times New Roman"/>
          <w:sz w:val="24"/>
          <w:szCs w:val="24"/>
          <w:lang w:val="pt-BR"/>
        </w:rPr>
        <w:t>Onuoha</w:t>
      </w:r>
      <w:r w:rsidR="00497088" w:rsidRPr="00626561">
        <w:rPr>
          <w:rFonts w:cs="Times New Roman"/>
          <w:sz w:val="24"/>
          <w:szCs w:val="24"/>
          <w:lang w:val="pt-BR"/>
        </w:rPr>
        <w:t xml:space="preserve">, </w:t>
      </w:r>
      <w:r>
        <w:rPr>
          <w:rFonts w:cs="Times New Roman"/>
          <w:sz w:val="24"/>
          <w:szCs w:val="24"/>
          <w:lang w:val="pt-BR"/>
        </w:rPr>
        <w:t>J</w:t>
      </w:r>
      <w:r w:rsidR="00497088" w:rsidRPr="00626561">
        <w:rPr>
          <w:rFonts w:cs="Times New Roman"/>
          <w:sz w:val="24"/>
          <w:szCs w:val="24"/>
          <w:lang w:val="pt-BR"/>
        </w:rPr>
        <w:t xml:space="preserve">. </w:t>
      </w:r>
      <w:r>
        <w:rPr>
          <w:rFonts w:cs="Times New Roman"/>
          <w:sz w:val="24"/>
          <w:szCs w:val="24"/>
          <w:lang w:val="pt-BR"/>
        </w:rPr>
        <w:t>C</w:t>
      </w:r>
      <w:r w:rsidR="00497088" w:rsidRPr="00626561">
        <w:rPr>
          <w:rFonts w:cs="Times New Roman"/>
          <w:sz w:val="24"/>
          <w:szCs w:val="24"/>
          <w:lang w:val="pt-BR"/>
        </w:rPr>
        <w:t xml:space="preserve">. (2021). </w:t>
      </w:r>
      <w:r w:rsidRPr="00626561">
        <w:rPr>
          <w:rFonts w:cs="Times New Roman"/>
          <w:sz w:val="24"/>
          <w:szCs w:val="24"/>
        </w:rPr>
        <w:t>Value re-orientation in Nigeria education:</w:t>
      </w:r>
      <w:r>
        <w:rPr>
          <w:rFonts w:cs="Times New Roman"/>
          <w:sz w:val="24"/>
          <w:szCs w:val="24"/>
        </w:rPr>
        <w:t xml:space="preserve"> </w:t>
      </w:r>
      <w:r w:rsidRPr="00626561">
        <w:rPr>
          <w:rFonts w:cs="Times New Roman"/>
          <w:sz w:val="24"/>
          <w:szCs w:val="24"/>
        </w:rPr>
        <w:t>A tool for nation building and</w:t>
      </w:r>
      <w:r>
        <w:rPr>
          <w:rFonts w:cs="Times New Roman"/>
          <w:sz w:val="24"/>
          <w:szCs w:val="24"/>
        </w:rPr>
        <w:t xml:space="preserve"> </w:t>
      </w:r>
      <w:r w:rsidRPr="00626561">
        <w:rPr>
          <w:rFonts w:cs="Times New Roman"/>
          <w:sz w:val="24"/>
          <w:szCs w:val="24"/>
        </w:rPr>
        <w:t>national development</w:t>
      </w:r>
      <w:r w:rsidR="00497088" w:rsidRPr="00191DD2">
        <w:rPr>
          <w:rFonts w:cs="Times New Roman"/>
          <w:sz w:val="24"/>
          <w:szCs w:val="24"/>
        </w:rPr>
        <w:t xml:space="preserve">. </w:t>
      </w:r>
      <w:r w:rsidRPr="00626561">
        <w:rPr>
          <w:rFonts w:cs="Times New Roman"/>
          <w:i/>
          <w:iCs/>
          <w:sz w:val="24"/>
          <w:szCs w:val="24"/>
        </w:rPr>
        <w:t>Nigerian Journal of Social Studies</w:t>
      </w:r>
      <w:r w:rsidR="00497088" w:rsidRPr="00191DD2">
        <w:rPr>
          <w:rFonts w:cs="Times New Roman"/>
          <w:i/>
          <w:iCs/>
          <w:sz w:val="24"/>
          <w:szCs w:val="24"/>
        </w:rPr>
        <w:t xml:space="preserve">, </w:t>
      </w:r>
      <w:r>
        <w:rPr>
          <w:rFonts w:cs="Times New Roman"/>
          <w:i/>
          <w:iCs/>
          <w:sz w:val="24"/>
          <w:szCs w:val="24"/>
        </w:rPr>
        <w:t>24</w:t>
      </w:r>
      <w:r w:rsidR="00497088" w:rsidRPr="00191DD2">
        <w:rPr>
          <w:rFonts w:cs="Times New Roman"/>
          <w:sz w:val="24"/>
          <w:szCs w:val="24"/>
        </w:rPr>
        <w:t xml:space="preserve">(2), </w:t>
      </w:r>
      <w:r>
        <w:rPr>
          <w:rFonts w:cs="Times New Roman"/>
          <w:sz w:val="24"/>
          <w:szCs w:val="24"/>
        </w:rPr>
        <w:t>212-231</w:t>
      </w:r>
      <w:r w:rsidR="00497088" w:rsidRPr="00191DD2">
        <w:rPr>
          <w:rFonts w:cs="Times New Roman"/>
          <w:sz w:val="24"/>
          <w:szCs w:val="24"/>
        </w:rPr>
        <w:t>.</w:t>
      </w:r>
    </w:p>
    <w:p w14:paraId="740D2769" w14:textId="77777777" w:rsidR="00497088" w:rsidRPr="00191DD2" w:rsidRDefault="00497088" w:rsidP="00615CA2">
      <w:pPr>
        <w:spacing w:line="240" w:lineRule="auto"/>
        <w:ind w:left="720" w:hanging="720"/>
        <w:rPr>
          <w:rFonts w:cs="Times New Roman"/>
          <w:sz w:val="24"/>
          <w:szCs w:val="24"/>
          <w:lang w:val="en-US"/>
        </w:rPr>
      </w:pPr>
      <w:r w:rsidRPr="00191DD2">
        <w:rPr>
          <w:rFonts w:cs="Times New Roman"/>
          <w:sz w:val="24"/>
          <w:szCs w:val="24"/>
          <w:lang w:val="en-US"/>
        </w:rPr>
        <w:t>Delta State Police Command. (2023). Annual Crime Report: Internet Fraud and Ritual Practices in Delta State. Delta State Government Press.</w:t>
      </w:r>
    </w:p>
    <w:p w14:paraId="4F2D2B05" w14:textId="06212567" w:rsidR="00497088" w:rsidRPr="009E7956" w:rsidRDefault="00181415" w:rsidP="00615CA2">
      <w:pPr>
        <w:spacing w:line="240" w:lineRule="auto"/>
        <w:ind w:left="720" w:hanging="720"/>
        <w:rPr>
          <w:rFonts w:cs="Times New Roman"/>
          <w:sz w:val="24"/>
          <w:szCs w:val="24"/>
        </w:rPr>
      </w:pPr>
      <w:proofErr w:type="spellStart"/>
      <w:r w:rsidRPr="009E7956">
        <w:rPr>
          <w:rFonts w:cs="Times New Roman"/>
          <w:sz w:val="24"/>
          <w:szCs w:val="24"/>
        </w:rPr>
        <w:t>Fardouly</w:t>
      </w:r>
      <w:proofErr w:type="spellEnd"/>
      <w:r w:rsidRPr="009E7956">
        <w:rPr>
          <w:rFonts w:cs="Times New Roman"/>
          <w:sz w:val="24"/>
          <w:szCs w:val="24"/>
        </w:rPr>
        <w:t xml:space="preserve">, J., </w:t>
      </w:r>
      <w:proofErr w:type="spellStart"/>
      <w:r w:rsidRPr="009E7956">
        <w:rPr>
          <w:rFonts w:cs="Times New Roman"/>
          <w:sz w:val="24"/>
          <w:szCs w:val="24"/>
        </w:rPr>
        <w:t>Magson</w:t>
      </w:r>
      <w:proofErr w:type="spellEnd"/>
      <w:r w:rsidRPr="009E7956">
        <w:rPr>
          <w:rFonts w:cs="Times New Roman"/>
          <w:sz w:val="24"/>
          <w:szCs w:val="24"/>
        </w:rPr>
        <w:t xml:space="preserve">, N. R., </w:t>
      </w:r>
      <w:proofErr w:type="spellStart"/>
      <w:r w:rsidRPr="009E7956">
        <w:rPr>
          <w:rFonts w:cs="Times New Roman"/>
          <w:sz w:val="24"/>
          <w:szCs w:val="24"/>
        </w:rPr>
        <w:t>Rapee</w:t>
      </w:r>
      <w:proofErr w:type="spellEnd"/>
      <w:r w:rsidRPr="009E7956">
        <w:rPr>
          <w:rFonts w:cs="Times New Roman"/>
          <w:sz w:val="24"/>
          <w:szCs w:val="24"/>
        </w:rPr>
        <w:t xml:space="preserve">, R. M., </w:t>
      </w:r>
      <w:proofErr w:type="spellStart"/>
      <w:r w:rsidRPr="009E7956">
        <w:rPr>
          <w:rFonts w:cs="Times New Roman"/>
          <w:sz w:val="24"/>
          <w:szCs w:val="24"/>
        </w:rPr>
        <w:t>Johnco</w:t>
      </w:r>
      <w:proofErr w:type="spellEnd"/>
      <w:r w:rsidRPr="009E7956">
        <w:rPr>
          <w:rFonts w:cs="Times New Roman"/>
          <w:sz w:val="24"/>
          <w:szCs w:val="24"/>
        </w:rPr>
        <w:t>, C. J., &amp; Oar, E. L.</w:t>
      </w:r>
      <w:r w:rsidR="00497088" w:rsidRPr="009E7956">
        <w:rPr>
          <w:rFonts w:cs="Times New Roman"/>
          <w:sz w:val="24"/>
          <w:szCs w:val="24"/>
        </w:rPr>
        <w:t xml:space="preserve"> (2020). </w:t>
      </w:r>
      <w:r w:rsidRPr="009E7956">
        <w:rPr>
          <w:rFonts w:cs="Times New Roman"/>
          <w:sz w:val="24"/>
          <w:szCs w:val="24"/>
        </w:rPr>
        <w:t>The use of social media by Australian preadolescents and its links with mental health.</w:t>
      </w:r>
      <w:r w:rsidR="00497088" w:rsidRPr="009E7956">
        <w:rPr>
          <w:rFonts w:cs="Times New Roman"/>
          <w:sz w:val="24"/>
          <w:szCs w:val="24"/>
        </w:rPr>
        <w:t xml:space="preserve"> </w:t>
      </w:r>
      <w:r w:rsidRPr="009E7956">
        <w:rPr>
          <w:rFonts w:cs="Times New Roman"/>
          <w:i/>
          <w:iCs/>
          <w:sz w:val="24"/>
          <w:szCs w:val="24"/>
        </w:rPr>
        <w:t>Journal of Clinical Psychology</w:t>
      </w:r>
      <w:r w:rsidR="00497088" w:rsidRPr="009E7956">
        <w:rPr>
          <w:rFonts w:cs="Times New Roman"/>
          <w:i/>
          <w:iCs/>
          <w:sz w:val="24"/>
          <w:szCs w:val="24"/>
        </w:rPr>
        <w:t xml:space="preserve">, </w:t>
      </w:r>
      <w:r w:rsidR="009E7956" w:rsidRPr="009E7956">
        <w:rPr>
          <w:rFonts w:cs="Times New Roman"/>
          <w:sz w:val="24"/>
          <w:szCs w:val="24"/>
        </w:rPr>
        <w:t xml:space="preserve">76(7):1304-1326. </w:t>
      </w:r>
      <w:proofErr w:type="spellStart"/>
      <w:r w:rsidR="009E7956" w:rsidRPr="009E7956">
        <w:rPr>
          <w:rFonts w:cs="Times New Roman"/>
          <w:sz w:val="24"/>
          <w:szCs w:val="24"/>
        </w:rPr>
        <w:t>doi</w:t>
      </w:r>
      <w:proofErr w:type="spellEnd"/>
      <w:r w:rsidR="009E7956" w:rsidRPr="009E7956">
        <w:rPr>
          <w:rFonts w:cs="Times New Roman"/>
          <w:sz w:val="24"/>
          <w:szCs w:val="24"/>
        </w:rPr>
        <w:t xml:space="preserve">: 10.1002/jclp.22936. </w:t>
      </w:r>
      <w:proofErr w:type="spellStart"/>
      <w:r w:rsidR="009E7956" w:rsidRPr="009E7956">
        <w:rPr>
          <w:rFonts w:cs="Times New Roman"/>
          <w:sz w:val="24"/>
          <w:szCs w:val="24"/>
        </w:rPr>
        <w:t>Epub</w:t>
      </w:r>
      <w:proofErr w:type="spellEnd"/>
      <w:r w:rsidR="009E7956" w:rsidRPr="009E7956">
        <w:rPr>
          <w:rFonts w:cs="Times New Roman"/>
          <w:sz w:val="24"/>
          <w:szCs w:val="24"/>
        </w:rPr>
        <w:t xml:space="preserve"> 2020 Jan 31. PMID: 32003901.</w:t>
      </w:r>
    </w:p>
    <w:p w14:paraId="7FEE96C4" w14:textId="28F4A339" w:rsidR="00497088" w:rsidRPr="00191DD2" w:rsidRDefault="00A07F55" w:rsidP="00615CA2">
      <w:pPr>
        <w:spacing w:line="240" w:lineRule="auto"/>
        <w:ind w:left="720" w:hanging="720"/>
        <w:rPr>
          <w:rFonts w:cs="Times New Roman"/>
          <w:sz w:val="24"/>
          <w:szCs w:val="24"/>
          <w:lang w:val="en-US"/>
        </w:rPr>
      </w:pPr>
      <w:r w:rsidRPr="00A07F55">
        <w:rPr>
          <w:rFonts w:cs="Times New Roman"/>
          <w:sz w:val="24"/>
          <w:szCs w:val="24"/>
          <w:lang w:val="en-US"/>
        </w:rPr>
        <w:t xml:space="preserve">Sabri, M. F., Anthony, M., Law, S. H., Rahim, H. A., Burhan, N. A. S., &amp; </w:t>
      </w:r>
      <w:proofErr w:type="spellStart"/>
      <w:r w:rsidRPr="00A07F55">
        <w:rPr>
          <w:rFonts w:cs="Times New Roman"/>
          <w:sz w:val="24"/>
          <w:szCs w:val="24"/>
          <w:lang w:val="en-US"/>
        </w:rPr>
        <w:t>Ithnin</w:t>
      </w:r>
      <w:proofErr w:type="spellEnd"/>
      <w:r w:rsidRPr="00A07F55">
        <w:rPr>
          <w:rFonts w:cs="Times New Roman"/>
          <w:sz w:val="24"/>
          <w:szCs w:val="24"/>
          <w:lang w:val="en-US"/>
        </w:rPr>
        <w:t xml:space="preserve">, M. (2023). Impact of financial </w:t>
      </w:r>
      <w:proofErr w:type="spellStart"/>
      <w:r w:rsidRPr="00A07F55">
        <w:rPr>
          <w:rFonts w:cs="Times New Roman"/>
          <w:sz w:val="24"/>
          <w:szCs w:val="24"/>
          <w:lang w:val="en-US"/>
        </w:rPr>
        <w:t>behaviour</w:t>
      </w:r>
      <w:proofErr w:type="spellEnd"/>
      <w:r w:rsidRPr="00A07F55">
        <w:rPr>
          <w:rFonts w:cs="Times New Roman"/>
          <w:sz w:val="24"/>
          <w:szCs w:val="24"/>
          <w:lang w:val="en-US"/>
        </w:rPr>
        <w:t xml:space="preserve"> on financial well-being: evidence among young adults in Malaysia. Journal of Financial Services Marketing, 1–20. Advance online publication. https://doi.org/10.1057/s41264-023-00234-8</w:t>
      </w:r>
    </w:p>
    <w:p w14:paraId="488E564E" w14:textId="5C7E36FB" w:rsidR="00497088" w:rsidRPr="00191DD2" w:rsidRDefault="001434AD" w:rsidP="001434AD">
      <w:pPr>
        <w:spacing w:line="240" w:lineRule="auto"/>
        <w:ind w:left="720" w:hanging="720"/>
        <w:rPr>
          <w:rFonts w:cs="Times New Roman"/>
          <w:sz w:val="24"/>
          <w:szCs w:val="24"/>
          <w:lang w:val="en-US"/>
        </w:rPr>
      </w:pPr>
      <w:proofErr w:type="spellStart"/>
      <w:r w:rsidRPr="001434AD">
        <w:rPr>
          <w:rFonts w:cs="Times New Roman"/>
          <w:sz w:val="24"/>
          <w:szCs w:val="24"/>
          <w:lang w:val="en-US"/>
        </w:rPr>
        <w:t>Okunima</w:t>
      </w:r>
      <w:proofErr w:type="spellEnd"/>
      <w:r w:rsidR="00497088" w:rsidRPr="00191DD2">
        <w:rPr>
          <w:rFonts w:cs="Times New Roman"/>
          <w:sz w:val="24"/>
          <w:szCs w:val="24"/>
          <w:lang w:val="en-US"/>
        </w:rPr>
        <w:t xml:space="preserve">, </w:t>
      </w:r>
      <w:r>
        <w:rPr>
          <w:rFonts w:cs="Times New Roman"/>
          <w:sz w:val="24"/>
          <w:szCs w:val="24"/>
          <w:lang w:val="en-US"/>
        </w:rPr>
        <w:t>C</w:t>
      </w:r>
      <w:r w:rsidR="00497088" w:rsidRPr="00191DD2">
        <w:rPr>
          <w:rFonts w:cs="Times New Roman"/>
          <w:sz w:val="24"/>
          <w:szCs w:val="24"/>
          <w:lang w:val="en-US"/>
        </w:rPr>
        <w:t xml:space="preserve">., &amp; </w:t>
      </w:r>
      <w:proofErr w:type="spellStart"/>
      <w:r w:rsidRPr="001434AD">
        <w:rPr>
          <w:rFonts w:cs="Times New Roman"/>
          <w:sz w:val="24"/>
          <w:szCs w:val="24"/>
          <w:lang w:val="en-US"/>
        </w:rPr>
        <w:t>Ikenyei</w:t>
      </w:r>
      <w:proofErr w:type="spellEnd"/>
      <w:r w:rsidR="00497088" w:rsidRPr="00191DD2">
        <w:rPr>
          <w:rFonts w:cs="Times New Roman"/>
          <w:sz w:val="24"/>
          <w:szCs w:val="24"/>
          <w:lang w:val="en-US"/>
        </w:rPr>
        <w:t xml:space="preserve">, </w:t>
      </w:r>
      <w:r>
        <w:rPr>
          <w:rFonts w:cs="Times New Roman"/>
          <w:sz w:val="24"/>
          <w:szCs w:val="24"/>
          <w:lang w:val="en-US"/>
        </w:rPr>
        <w:t>N</w:t>
      </w:r>
      <w:r w:rsidR="00497088" w:rsidRPr="00191DD2">
        <w:rPr>
          <w:rFonts w:cs="Times New Roman"/>
          <w:sz w:val="24"/>
          <w:szCs w:val="24"/>
          <w:lang w:val="en-US"/>
        </w:rPr>
        <w:t xml:space="preserve">. </w:t>
      </w:r>
      <w:r>
        <w:rPr>
          <w:rFonts w:cs="Times New Roman"/>
          <w:sz w:val="24"/>
          <w:szCs w:val="24"/>
          <w:lang w:val="en-US"/>
        </w:rPr>
        <w:t xml:space="preserve">S. </w:t>
      </w:r>
      <w:r w:rsidR="00497088" w:rsidRPr="00191DD2">
        <w:rPr>
          <w:rFonts w:cs="Times New Roman"/>
          <w:sz w:val="24"/>
          <w:szCs w:val="24"/>
          <w:lang w:val="en-US"/>
        </w:rPr>
        <w:t>(202</w:t>
      </w:r>
      <w:r>
        <w:rPr>
          <w:rFonts w:cs="Times New Roman"/>
          <w:sz w:val="24"/>
          <w:szCs w:val="24"/>
          <w:lang w:val="en-US"/>
        </w:rPr>
        <w:t>5</w:t>
      </w:r>
      <w:r w:rsidR="00497088" w:rsidRPr="00191DD2">
        <w:rPr>
          <w:rFonts w:cs="Times New Roman"/>
          <w:sz w:val="24"/>
          <w:szCs w:val="24"/>
          <w:lang w:val="en-US"/>
        </w:rPr>
        <w:t xml:space="preserve">). </w:t>
      </w:r>
      <w:r w:rsidRPr="001434AD">
        <w:rPr>
          <w:rFonts w:cs="Times New Roman"/>
          <w:sz w:val="24"/>
          <w:szCs w:val="24"/>
          <w:lang w:val="en-US"/>
        </w:rPr>
        <w:t>Get rich quick syndrome and its socio-economic impact on</w:t>
      </w:r>
      <w:r>
        <w:rPr>
          <w:rFonts w:cs="Times New Roman"/>
          <w:sz w:val="24"/>
          <w:szCs w:val="24"/>
          <w:lang w:val="en-US"/>
        </w:rPr>
        <w:t xml:space="preserve"> </w:t>
      </w:r>
      <w:r w:rsidRPr="001434AD">
        <w:rPr>
          <w:rFonts w:cs="Times New Roman"/>
          <w:sz w:val="24"/>
          <w:szCs w:val="24"/>
          <w:lang w:val="en-US"/>
        </w:rPr>
        <w:t>youth lifestyle in Delta State, Nigeri</w:t>
      </w:r>
      <w:r>
        <w:rPr>
          <w:rFonts w:cs="Times New Roman"/>
          <w:sz w:val="24"/>
          <w:szCs w:val="24"/>
          <w:lang w:val="en-US"/>
        </w:rPr>
        <w:t>a</w:t>
      </w:r>
      <w:r w:rsidR="00497088" w:rsidRPr="00191DD2">
        <w:rPr>
          <w:rFonts w:cs="Times New Roman"/>
          <w:sz w:val="24"/>
          <w:szCs w:val="24"/>
          <w:lang w:val="en-US"/>
        </w:rPr>
        <w:t xml:space="preserve">. </w:t>
      </w:r>
      <w:r w:rsidRPr="001434AD">
        <w:rPr>
          <w:rFonts w:cs="Times New Roman"/>
          <w:i/>
          <w:iCs/>
          <w:sz w:val="24"/>
          <w:szCs w:val="24"/>
          <w:lang w:val="en-US"/>
        </w:rPr>
        <w:t>Catalogue of Social Sciences Research</w:t>
      </w:r>
      <w:r w:rsidRPr="001434AD">
        <w:rPr>
          <w:rFonts w:cs="Times New Roman"/>
          <w:sz w:val="24"/>
          <w:szCs w:val="24"/>
          <w:lang w:val="en-US"/>
        </w:rPr>
        <w:t xml:space="preserve"> (</w:t>
      </w:r>
      <w:r w:rsidRPr="001434AD">
        <w:rPr>
          <w:rFonts w:cs="Times New Roman"/>
          <w:i/>
          <w:iCs/>
          <w:sz w:val="24"/>
          <w:szCs w:val="24"/>
          <w:lang w:val="en-US"/>
        </w:rPr>
        <w:t>CSSR</w:t>
      </w:r>
      <w:r w:rsidRPr="001434AD">
        <w:rPr>
          <w:rFonts w:cs="Times New Roman"/>
          <w:sz w:val="24"/>
          <w:szCs w:val="24"/>
          <w:lang w:val="en-US"/>
        </w:rPr>
        <w:t>)</w:t>
      </w:r>
      <w:r w:rsidR="00497088" w:rsidRPr="00191DD2">
        <w:rPr>
          <w:rFonts w:cs="Times New Roman"/>
          <w:sz w:val="24"/>
          <w:szCs w:val="24"/>
          <w:lang w:val="en-US"/>
        </w:rPr>
        <w:t xml:space="preserve">, </w:t>
      </w:r>
      <w:r>
        <w:rPr>
          <w:rFonts w:cs="Times New Roman"/>
          <w:sz w:val="24"/>
          <w:szCs w:val="24"/>
          <w:lang w:val="en-US"/>
        </w:rPr>
        <w:t>2</w:t>
      </w:r>
      <w:r w:rsidR="00497088" w:rsidRPr="00191DD2">
        <w:rPr>
          <w:rFonts w:cs="Times New Roman"/>
          <w:sz w:val="24"/>
          <w:szCs w:val="24"/>
          <w:lang w:val="en-US"/>
        </w:rPr>
        <w:t xml:space="preserve">(1), </w:t>
      </w:r>
      <w:r>
        <w:rPr>
          <w:rFonts w:cs="Times New Roman"/>
          <w:sz w:val="24"/>
          <w:szCs w:val="24"/>
          <w:lang w:val="en-US"/>
        </w:rPr>
        <w:t>34-42</w:t>
      </w:r>
      <w:r w:rsidR="00497088" w:rsidRPr="00191DD2">
        <w:rPr>
          <w:rFonts w:cs="Times New Roman"/>
          <w:sz w:val="24"/>
          <w:szCs w:val="24"/>
          <w:lang w:val="en-US"/>
        </w:rPr>
        <w:t>.</w:t>
      </w:r>
    </w:p>
    <w:p w14:paraId="1D08E1EA" w14:textId="2E434629" w:rsidR="00497088" w:rsidRPr="00191DD2" w:rsidRDefault="009937D0" w:rsidP="00615CA2">
      <w:pPr>
        <w:spacing w:line="240" w:lineRule="auto"/>
        <w:ind w:left="720" w:hanging="720"/>
        <w:rPr>
          <w:rFonts w:cs="Times New Roman"/>
          <w:sz w:val="24"/>
          <w:szCs w:val="24"/>
          <w:lang w:val="en-US"/>
        </w:rPr>
      </w:pPr>
      <w:proofErr w:type="spellStart"/>
      <w:r w:rsidRPr="009937D0">
        <w:rPr>
          <w:rFonts w:cs="Times New Roman"/>
          <w:sz w:val="24"/>
          <w:szCs w:val="24"/>
          <w:lang w:val="en-US"/>
        </w:rPr>
        <w:lastRenderedPageBreak/>
        <w:t>Yigiter</w:t>
      </w:r>
      <w:proofErr w:type="spellEnd"/>
      <w:r w:rsidRPr="009937D0">
        <w:rPr>
          <w:rFonts w:cs="Times New Roman"/>
          <w:sz w:val="24"/>
          <w:szCs w:val="24"/>
          <w:lang w:val="en-US"/>
        </w:rPr>
        <w:t xml:space="preserve"> M. S. (2025). The effect of socioeconomic status on academic achievement: A big data study across countries and time with integrative data analysis. </w:t>
      </w:r>
      <w:proofErr w:type="spellStart"/>
      <w:r w:rsidRPr="009937D0">
        <w:rPr>
          <w:rFonts w:cs="Times New Roman"/>
          <w:i/>
          <w:iCs/>
          <w:sz w:val="24"/>
          <w:szCs w:val="24"/>
          <w:lang w:val="en-US"/>
        </w:rPr>
        <w:t>PloS</w:t>
      </w:r>
      <w:proofErr w:type="spellEnd"/>
      <w:r w:rsidRPr="009937D0">
        <w:rPr>
          <w:rFonts w:cs="Times New Roman"/>
          <w:i/>
          <w:iCs/>
          <w:sz w:val="24"/>
          <w:szCs w:val="24"/>
          <w:lang w:val="en-US"/>
        </w:rPr>
        <w:t xml:space="preserve"> one,</w:t>
      </w:r>
      <w:r w:rsidRPr="009937D0">
        <w:rPr>
          <w:rFonts w:cs="Times New Roman"/>
          <w:sz w:val="24"/>
          <w:szCs w:val="24"/>
          <w:lang w:val="en-US"/>
        </w:rPr>
        <w:t xml:space="preserve"> 20(10), e0335485. https://doi.org/10.1371/journal.pone.0335485</w:t>
      </w:r>
    </w:p>
    <w:p w14:paraId="1364FF2C" w14:textId="77777777" w:rsidR="00497088" w:rsidRPr="009937D0" w:rsidRDefault="00497088" w:rsidP="00615CA2">
      <w:pPr>
        <w:spacing w:line="240" w:lineRule="auto"/>
        <w:ind w:left="720" w:hanging="720"/>
        <w:rPr>
          <w:rFonts w:cs="Times New Roman"/>
          <w:sz w:val="24"/>
          <w:szCs w:val="24"/>
          <w:lang w:val="en-US"/>
        </w:rPr>
      </w:pPr>
      <w:r w:rsidRPr="009937D0">
        <w:rPr>
          <w:rFonts w:cs="Times New Roman"/>
          <w:sz w:val="24"/>
          <w:szCs w:val="24"/>
          <w:lang w:val="en-US"/>
        </w:rPr>
        <w:t>National Bureau of Statistics (NBS). (2023). Crime and Cyber Fraud Statistics in Nigeria 2023. Abuja: National Bureau of Statistics. Retrieved from https://nigerianstat.gov.ng</w:t>
      </w:r>
    </w:p>
    <w:p w14:paraId="0023F7F3" w14:textId="0BFA901E" w:rsidR="00497088" w:rsidRPr="00191DD2" w:rsidRDefault="00CF4A47" w:rsidP="00CF4A47">
      <w:pPr>
        <w:spacing w:line="240" w:lineRule="auto"/>
        <w:ind w:left="720" w:hanging="720"/>
        <w:rPr>
          <w:rFonts w:cs="Times New Roman"/>
          <w:sz w:val="24"/>
          <w:szCs w:val="24"/>
        </w:rPr>
      </w:pPr>
      <w:proofErr w:type="spellStart"/>
      <w:r w:rsidRPr="00CF4A47">
        <w:rPr>
          <w:rFonts w:cs="Times New Roman"/>
          <w:sz w:val="24"/>
          <w:szCs w:val="24"/>
        </w:rPr>
        <w:t>Omorogiuwa</w:t>
      </w:r>
      <w:proofErr w:type="spellEnd"/>
      <w:r w:rsidR="00497088" w:rsidRPr="00CF4A47">
        <w:rPr>
          <w:rFonts w:cs="Times New Roman"/>
          <w:sz w:val="24"/>
          <w:szCs w:val="24"/>
        </w:rPr>
        <w:t xml:space="preserve">, T. </w:t>
      </w:r>
      <w:r w:rsidRPr="00CF4A47">
        <w:rPr>
          <w:rFonts w:cs="Times New Roman"/>
          <w:sz w:val="24"/>
          <w:szCs w:val="24"/>
        </w:rPr>
        <w:t xml:space="preserve">B. E., </w:t>
      </w:r>
      <w:r w:rsidR="00497088" w:rsidRPr="00CF4A47">
        <w:rPr>
          <w:rFonts w:cs="Times New Roman"/>
          <w:sz w:val="24"/>
          <w:szCs w:val="24"/>
        </w:rPr>
        <w:t xml:space="preserve">&amp; </w:t>
      </w:r>
      <w:proofErr w:type="spellStart"/>
      <w:r w:rsidRPr="00CF4A47">
        <w:rPr>
          <w:rFonts w:cs="Times New Roman"/>
          <w:sz w:val="24"/>
          <w:szCs w:val="24"/>
        </w:rPr>
        <w:t>Omorogiuwa</w:t>
      </w:r>
      <w:proofErr w:type="spellEnd"/>
      <w:r w:rsidR="00497088" w:rsidRPr="00CF4A47">
        <w:rPr>
          <w:rFonts w:cs="Times New Roman"/>
          <w:sz w:val="24"/>
          <w:szCs w:val="24"/>
        </w:rPr>
        <w:t xml:space="preserve">, </w:t>
      </w:r>
      <w:r w:rsidRPr="00CF4A47">
        <w:rPr>
          <w:rFonts w:cs="Times New Roman"/>
          <w:sz w:val="24"/>
          <w:szCs w:val="24"/>
        </w:rPr>
        <w:t>K. O</w:t>
      </w:r>
      <w:r w:rsidR="00497088" w:rsidRPr="00CF4A47">
        <w:rPr>
          <w:rFonts w:cs="Times New Roman"/>
          <w:sz w:val="24"/>
          <w:szCs w:val="24"/>
        </w:rPr>
        <w:t>. (20</w:t>
      </w:r>
      <w:r w:rsidRPr="00CF4A47">
        <w:rPr>
          <w:rFonts w:cs="Times New Roman"/>
          <w:sz w:val="24"/>
          <w:szCs w:val="24"/>
        </w:rPr>
        <w:t>17</w:t>
      </w:r>
      <w:r w:rsidR="00497088" w:rsidRPr="00CF4A47">
        <w:rPr>
          <w:rFonts w:cs="Times New Roman"/>
          <w:sz w:val="24"/>
          <w:szCs w:val="24"/>
        </w:rPr>
        <w:t xml:space="preserve">). </w:t>
      </w:r>
      <w:r w:rsidRPr="00CF4A47">
        <w:rPr>
          <w:rFonts w:cs="Times New Roman"/>
          <w:sz w:val="24"/>
          <w:szCs w:val="24"/>
        </w:rPr>
        <w:t>Socio-economic influences as correlates</w:t>
      </w:r>
      <w:r>
        <w:rPr>
          <w:rFonts w:cs="Times New Roman"/>
          <w:sz w:val="24"/>
          <w:szCs w:val="24"/>
        </w:rPr>
        <w:t xml:space="preserve"> </w:t>
      </w:r>
      <w:r w:rsidRPr="00CF4A47">
        <w:rPr>
          <w:rFonts w:cs="Times New Roman"/>
          <w:sz w:val="24"/>
          <w:szCs w:val="24"/>
        </w:rPr>
        <w:t>of adolescents’ attitude towards deviant</w:t>
      </w:r>
      <w:r>
        <w:rPr>
          <w:rFonts w:cs="Times New Roman"/>
          <w:sz w:val="24"/>
          <w:szCs w:val="24"/>
        </w:rPr>
        <w:t xml:space="preserve"> </w:t>
      </w:r>
      <w:r w:rsidRPr="00CF4A47">
        <w:rPr>
          <w:rFonts w:cs="Times New Roman"/>
          <w:sz w:val="24"/>
          <w:szCs w:val="24"/>
        </w:rPr>
        <w:t>behaviour</w:t>
      </w:r>
      <w:r w:rsidR="00497088" w:rsidRPr="00191DD2">
        <w:rPr>
          <w:rFonts w:cs="Times New Roman"/>
          <w:sz w:val="24"/>
          <w:szCs w:val="24"/>
        </w:rPr>
        <w:t xml:space="preserve">. </w:t>
      </w:r>
      <w:r w:rsidRPr="00CF4A47">
        <w:rPr>
          <w:rFonts w:cs="Times New Roman"/>
          <w:i/>
          <w:iCs/>
          <w:sz w:val="24"/>
          <w:szCs w:val="24"/>
        </w:rPr>
        <w:t>Journal of Nursing, Social Studies, Public Health and Rehabilitation</w:t>
      </w:r>
      <w:r>
        <w:rPr>
          <w:rFonts w:cs="Times New Roman"/>
          <w:i/>
          <w:iCs/>
          <w:sz w:val="24"/>
          <w:szCs w:val="24"/>
        </w:rPr>
        <w:t>,</w:t>
      </w:r>
      <w:r w:rsidRPr="00CF4A47">
        <w:rPr>
          <w:rFonts w:cs="Times New Roman"/>
          <w:i/>
          <w:iCs/>
          <w:sz w:val="24"/>
          <w:szCs w:val="24"/>
        </w:rPr>
        <w:t xml:space="preserve"> </w:t>
      </w:r>
      <w:r w:rsidRPr="00CF4A47">
        <w:rPr>
          <w:rFonts w:cs="Times New Roman"/>
          <w:sz w:val="24"/>
          <w:szCs w:val="24"/>
        </w:rPr>
        <w:t>3</w:t>
      </w:r>
      <w:r>
        <w:rPr>
          <w:rFonts w:cs="Times New Roman"/>
          <w:sz w:val="24"/>
          <w:szCs w:val="24"/>
        </w:rPr>
        <w:t>(</w:t>
      </w:r>
      <w:r w:rsidRPr="00CF4A47">
        <w:rPr>
          <w:rFonts w:cs="Times New Roman"/>
          <w:sz w:val="24"/>
          <w:szCs w:val="24"/>
        </w:rPr>
        <w:t>4</w:t>
      </w:r>
      <w:r>
        <w:rPr>
          <w:rFonts w:cs="Times New Roman"/>
          <w:sz w:val="24"/>
          <w:szCs w:val="24"/>
        </w:rPr>
        <w:t>)</w:t>
      </w:r>
      <w:r w:rsidRPr="00CF4A47">
        <w:rPr>
          <w:rFonts w:cs="Times New Roman"/>
          <w:sz w:val="24"/>
          <w:szCs w:val="24"/>
        </w:rPr>
        <w:t>, 91–98</w:t>
      </w:r>
      <w:r w:rsidR="00497088" w:rsidRPr="00191DD2">
        <w:rPr>
          <w:rFonts w:cs="Times New Roman"/>
          <w:sz w:val="24"/>
          <w:szCs w:val="24"/>
        </w:rPr>
        <w:t>.</w:t>
      </w:r>
    </w:p>
    <w:p w14:paraId="7EEBE33D" w14:textId="174FA386" w:rsidR="00497088" w:rsidRPr="00191DD2" w:rsidRDefault="002E59EA" w:rsidP="002E59EA">
      <w:pPr>
        <w:spacing w:line="240" w:lineRule="auto"/>
        <w:ind w:left="720" w:hanging="720"/>
        <w:rPr>
          <w:rFonts w:cs="Times New Roman"/>
          <w:sz w:val="24"/>
          <w:szCs w:val="24"/>
        </w:rPr>
      </w:pPr>
      <w:r>
        <w:rPr>
          <w:rFonts w:cs="Times New Roman"/>
          <w:sz w:val="24"/>
          <w:szCs w:val="24"/>
        </w:rPr>
        <w:t>Ering</w:t>
      </w:r>
      <w:r w:rsidR="00497088" w:rsidRPr="00191DD2">
        <w:rPr>
          <w:rFonts w:cs="Times New Roman"/>
          <w:sz w:val="24"/>
          <w:szCs w:val="24"/>
        </w:rPr>
        <w:t xml:space="preserve">, </w:t>
      </w:r>
      <w:r>
        <w:rPr>
          <w:rFonts w:cs="Times New Roman"/>
          <w:sz w:val="24"/>
          <w:szCs w:val="24"/>
        </w:rPr>
        <w:t>O</w:t>
      </w:r>
      <w:r w:rsidR="00497088" w:rsidRPr="00191DD2">
        <w:rPr>
          <w:rFonts w:cs="Times New Roman"/>
          <w:sz w:val="24"/>
          <w:szCs w:val="24"/>
        </w:rPr>
        <w:t>.</w:t>
      </w:r>
      <w:r>
        <w:rPr>
          <w:rFonts w:cs="Times New Roman"/>
          <w:sz w:val="24"/>
          <w:szCs w:val="24"/>
        </w:rPr>
        <w:t>,</w:t>
      </w:r>
      <w:r w:rsidR="00497088" w:rsidRPr="00191DD2">
        <w:rPr>
          <w:rFonts w:cs="Times New Roman"/>
          <w:sz w:val="24"/>
          <w:szCs w:val="24"/>
        </w:rPr>
        <w:t xml:space="preserve"> &amp; </w:t>
      </w:r>
      <w:r>
        <w:rPr>
          <w:rFonts w:cs="Times New Roman"/>
          <w:sz w:val="24"/>
          <w:szCs w:val="24"/>
        </w:rPr>
        <w:t>Sahoo</w:t>
      </w:r>
      <w:r w:rsidR="00497088" w:rsidRPr="00191DD2">
        <w:rPr>
          <w:rFonts w:cs="Times New Roman"/>
          <w:sz w:val="24"/>
          <w:szCs w:val="24"/>
        </w:rPr>
        <w:t xml:space="preserve">, </w:t>
      </w:r>
      <w:r>
        <w:rPr>
          <w:rFonts w:cs="Times New Roman"/>
          <w:sz w:val="24"/>
          <w:szCs w:val="24"/>
        </w:rPr>
        <w:t>J</w:t>
      </w:r>
      <w:r w:rsidR="00497088" w:rsidRPr="00191DD2">
        <w:rPr>
          <w:rFonts w:cs="Times New Roman"/>
          <w:sz w:val="24"/>
          <w:szCs w:val="24"/>
        </w:rPr>
        <w:t>. (2023).</w:t>
      </w:r>
      <w:r w:rsidRPr="002E59EA">
        <w:t xml:space="preserve"> </w:t>
      </w:r>
      <w:r w:rsidRPr="002E59EA">
        <w:rPr>
          <w:rFonts w:cs="Times New Roman"/>
          <w:sz w:val="24"/>
          <w:szCs w:val="24"/>
        </w:rPr>
        <w:t>A study on personal values among secondary school students in</w:t>
      </w:r>
      <w:r>
        <w:rPr>
          <w:rFonts w:cs="Times New Roman"/>
          <w:sz w:val="24"/>
          <w:szCs w:val="24"/>
        </w:rPr>
        <w:t xml:space="preserve"> </w:t>
      </w:r>
      <w:r w:rsidRPr="002E59EA">
        <w:rPr>
          <w:rFonts w:cs="Times New Roman"/>
          <w:sz w:val="24"/>
          <w:szCs w:val="24"/>
        </w:rPr>
        <w:t>East Siang District of Arunachal Pradesh</w:t>
      </w:r>
      <w:r w:rsidR="00497088" w:rsidRPr="00191DD2">
        <w:rPr>
          <w:rFonts w:cs="Times New Roman"/>
          <w:sz w:val="24"/>
          <w:szCs w:val="24"/>
        </w:rPr>
        <w:t xml:space="preserve">. </w:t>
      </w:r>
      <w:proofErr w:type="spellStart"/>
      <w:r w:rsidRPr="002E59EA">
        <w:rPr>
          <w:rFonts w:cs="Times New Roman"/>
          <w:i/>
          <w:iCs/>
          <w:sz w:val="24"/>
          <w:szCs w:val="24"/>
        </w:rPr>
        <w:t>Dogo</w:t>
      </w:r>
      <w:proofErr w:type="spellEnd"/>
      <w:r w:rsidRPr="002E59EA">
        <w:rPr>
          <w:rFonts w:cs="Times New Roman"/>
          <w:i/>
          <w:iCs/>
          <w:sz w:val="24"/>
          <w:szCs w:val="24"/>
        </w:rPr>
        <w:t xml:space="preserve"> </w:t>
      </w:r>
      <w:proofErr w:type="spellStart"/>
      <w:r w:rsidRPr="002E59EA">
        <w:rPr>
          <w:rFonts w:cs="Times New Roman"/>
          <w:i/>
          <w:iCs/>
          <w:sz w:val="24"/>
          <w:szCs w:val="24"/>
        </w:rPr>
        <w:t>Rangsang</w:t>
      </w:r>
      <w:proofErr w:type="spellEnd"/>
      <w:r w:rsidRPr="002E59EA">
        <w:rPr>
          <w:rFonts w:cs="Times New Roman"/>
          <w:i/>
          <w:iCs/>
          <w:sz w:val="24"/>
          <w:szCs w:val="24"/>
        </w:rPr>
        <w:t xml:space="preserve"> Research Journal</w:t>
      </w:r>
      <w:r w:rsidR="00497088" w:rsidRPr="00191DD2">
        <w:rPr>
          <w:rFonts w:cs="Times New Roman"/>
          <w:i/>
          <w:iCs/>
          <w:sz w:val="24"/>
          <w:szCs w:val="24"/>
        </w:rPr>
        <w:t xml:space="preserve">, </w:t>
      </w:r>
      <w:r>
        <w:rPr>
          <w:rFonts w:cs="Times New Roman"/>
          <w:i/>
          <w:iCs/>
          <w:sz w:val="24"/>
          <w:szCs w:val="24"/>
        </w:rPr>
        <w:t>13</w:t>
      </w:r>
      <w:r w:rsidR="00497088" w:rsidRPr="00191DD2">
        <w:rPr>
          <w:rFonts w:cs="Times New Roman"/>
          <w:sz w:val="24"/>
          <w:szCs w:val="24"/>
        </w:rPr>
        <w:t>(</w:t>
      </w:r>
      <w:r>
        <w:rPr>
          <w:rFonts w:cs="Times New Roman"/>
          <w:sz w:val="24"/>
          <w:szCs w:val="24"/>
        </w:rPr>
        <w:t>2</w:t>
      </w:r>
      <w:r w:rsidR="00497088" w:rsidRPr="00191DD2">
        <w:rPr>
          <w:rFonts w:cs="Times New Roman"/>
          <w:sz w:val="24"/>
          <w:szCs w:val="24"/>
        </w:rPr>
        <w:t xml:space="preserve">), </w:t>
      </w:r>
      <w:r>
        <w:rPr>
          <w:rFonts w:cs="Times New Roman"/>
          <w:sz w:val="24"/>
          <w:szCs w:val="24"/>
        </w:rPr>
        <w:t>179-185</w:t>
      </w:r>
      <w:r w:rsidR="00497088" w:rsidRPr="00191DD2">
        <w:rPr>
          <w:rFonts w:cs="Times New Roman"/>
          <w:sz w:val="24"/>
          <w:szCs w:val="24"/>
        </w:rPr>
        <w:t>.</w:t>
      </w:r>
    </w:p>
    <w:p w14:paraId="3A79A3AE" w14:textId="39EE9894" w:rsidR="00497088" w:rsidRPr="00191DD2" w:rsidRDefault="00E21BF5" w:rsidP="00E21BF5">
      <w:pPr>
        <w:spacing w:line="240" w:lineRule="auto"/>
        <w:ind w:left="720" w:hanging="720"/>
        <w:rPr>
          <w:rFonts w:cs="Times New Roman"/>
          <w:sz w:val="24"/>
          <w:szCs w:val="24"/>
          <w:lang w:val="en-US"/>
        </w:rPr>
      </w:pPr>
      <w:proofErr w:type="spellStart"/>
      <w:r w:rsidRPr="00E21BF5">
        <w:rPr>
          <w:rFonts w:cs="Times New Roman"/>
          <w:sz w:val="24"/>
          <w:szCs w:val="24"/>
          <w:lang w:val="en-US"/>
        </w:rPr>
        <w:t>Ikeke</w:t>
      </w:r>
      <w:proofErr w:type="spellEnd"/>
      <w:r w:rsidR="00497088" w:rsidRPr="00191DD2">
        <w:rPr>
          <w:rFonts w:cs="Times New Roman"/>
          <w:sz w:val="24"/>
          <w:szCs w:val="24"/>
          <w:lang w:val="en-US"/>
        </w:rPr>
        <w:t xml:space="preserve">, </w:t>
      </w:r>
      <w:r>
        <w:rPr>
          <w:rFonts w:cs="Times New Roman"/>
          <w:sz w:val="24"/>
          <w:szCs w:val="24"/>
          <w:lang w:val="en-US"/>
        </w:rPr>
        <w:t>M. O.</w:t>
      </w:r>
      <w:r w:rsidR="00497088" w:rsidRPr="00191DD2">
        <w:rPr>
          <w:rFonts w:cs="Times New Roman"/>
          <w:sz w:val="24"/>
          <w:szCs w:val="24"/>
          <w:lang w:val="en-US"/>
        </w:rPr>
        <w:t xml:space="preserve"> (202</w:t>
      </w:r>
      <w:r>
        <w:rPr>
          <w:rFonts w:cs="Times New Roman"/>
          <w:sz w:val="24"/>
          <w:szCs w:val="24"/>
          <w:lang w:val="en-US"/>
        </w:rPr>
        <w:t>4</w:t>
      </w:r>
      <w:r w:rsidR="00497088" w:rsidRPr="00191DD2">
        <w:rPr>
          <w:rFonts w:cs="Times New Roman"/>
          <w:sz w:val="24"/>
          <w:szCs w:val="24"/>
          <w:lang w:val="en-US"/>
        </w:rPr>
        <w:t xml:space="preserve">). </w:t>
      </w:r>
      <w:r w:rsidRPr="00E21BF5">
        <w:rPr>
          <w:rFonts w:cs="Times New Roman"/>
          <w:sz w:val="24"/>
          <w:szCs w:val="24"/>
          <w:lang w:val="en-US"/>
        </w:rPr>
        <w:t>Materialism in Nigeria and Its Implications for Wellbeing and Ecological</w:t>
      </w:r>
      <w:r>
        <w:rPr>
          <w:rFonts w:cs="Times New Roman"/>
          <w:sz w:val="24"/>
          <w:szCs w:val="24"/>
          <w:lang w:val="en-US"/>
        </w:rPr>
        <w:t xml:space="preserve"> </w:t>
      </w:r>
      <w:r w:rsidRPr="00E21BF5">
        <w:rPr>
          <w:rFonts w:cs="Times New Roman"/>
          <w:sz w:val="24"/>
          <w:szCs w:val="24"/>
          <w:lang w:val="en-US"/>
        </w:rPr>
        <w:t>Balance</w:t>
      </w:r>
      <w:r w:rsidR="00497088" w:rsidRPr="00191DD2">
        <w:rPr>
          <w:rFonts w:cs="Times New Roman"/>
          <w:sz w:val="24"/>
          <w:szCs w:val="24"/>
          <w:lang w:val="en-US"/>
        </w:rPr>
        <w:t xml:space="preserve">. </w:t>
      </w:r>
      <w:proofErr w:type="spellStart"/>
      <w:r w:rsidRPr="00E21BF5">
        <w:rPr>
          <w:rFonts w:cs="Times New Roman"/>
          <w:i/>
          <w:iCs/>
          <w:sz w:val="24"/>
          <w:szCs w:val="24"/>
          <w:lang w:val="en-US"/>
        </w:rPr>
        <w:t>Humanus</w:t>
      </w:r>
      <w:proofErr w:type="spellEnd"/>
      <w:r w:rsidRPr="00E21BF5">
        <w:rPr>
          <w:rFonts w:cs="Times New Roman"/>
          <w:i/>
          <w:iCs/>
          <w:sz w:val="24"/>
          <w:szCs w:val="24"/>
          <w:lang w:val="en-US"/>
        </w:rPr>
        <w:t xml:space="preserve"> Discourse</w:t>
      </w:r>
      <w:r w:rsidR="00497088" w:rsidRPr="00191DD2">
        <w:rPr>
          <w:rFonts w:cs="Times New Roman"/>
          <w:i/>
          <w:iCs/>
          <w:sz w:val="24"/>
          <w:szCs w:val="24"/>
          <w:lang w:val="en-US"/>
        </w:rPr>
        <w:t>,</w:t>
      </w:r>
      <w:r w:rsidR="00497088" w:rsidRPr="00191DD2">
        <w:rPr>
          <w:rFonts w:cs="Times New Roman"/>
          <w:sz w:val="24"/>
          <w:szCs w:val="24"/>
          <w:lang w:val="en-US"/>
        </w:rPr>
        <w:t xml:space="preserve"> </w:t>
      </w:r>
      <w:r>
        <w:rPr>
          <w:rFonts w:cs="Times New Roman"/>
          <w:sz w:val="24"/>
          <w:szCs w:val="24"/>
          <w:lang w:val="en-US"/>
        </w:rPr>
        <w:t>4</w:t>
      </w:r>
      <w:r w:rsidR="00497088" w:rsidRPr="00191DD2">
        <w:rPr>
          <w:rFonts w:cs="Times New Roman"/>
          <w:sz w:val="24"/>
          <w:szCs w:val="24"/>
          <w:lang w:val="en-US"/>
        </w:rPr>
        <w:t>(</w:t>
      </w:r>
      <w:r>
        <w:rPr>
          <w:rFonts w:cs="Times New Roman"/>
          <w:sz w:val="24"/>
          <w:szCs w:val="24"/>
          <w:lang w:val="en-US"/>
        </w:rPr>
        <w:t>2</w:t>
      </w:r>
      <w:r w:rsidR="00497088" w:rsidRPr="00191DD2">
        <w:rPr>
          <w:rFonts w:cs="Times New Roman"/>
          <w:sz w:val="24"/>
          <w:szCs w:val="24"/>
          <w:lang w:val="en-US"/>
        </w:rPr>
        <w:t xml:space="preserve">), </w:t>
      </w:r>
      <w:r>
        <w:rPr>
          <w:rFonts w:cs="Times New Roman"/>
          <w:sz w:val="24"/>
          <w:szCs w:val="24"/>
          <w:lang w:val="en-US"/>
        </w:rPr>
        <w:t>1-14</w:t>
      </w:r>
      <w:r w:rsidR="00497088" w:rsidRPr="00191DD2">
        <w:rPr>
          <w:rFonts w:cs="Times New Roman"/>
          <w:sz w:val="24"/>
          <w:szCs w:val="24"/>
          <w:lang w:val="en-US"/>
        </w:rPr>
        <w:t>.</w:t>
      </w:r>
    </w:p>
    <w:p w14:paraId="087B1DEF" w14:textId="5A8E5F3E" w:rsidR="00497088" w:rsidRPr="00191DD2" w:rsidRDefault="00F65A3F" w:rsidP="00F65A3F">
      <w:pPr>
        <w:spacing w:line="240" w:lineRule="auto"/>
        <w:ind w:left="720" w:hanging="720"/>
        <w:jc w:val="left"/>
        <w:rPr>
          <w:rFonts w:cs="Times New Roman"/>
          <w:sz w:val="24"/>
          <w:szCs w:val="24"/>
        </w:rPr>
      </w:pPr>
      <w:proofErr w:type="spellStart"/>
      <w:r>
        <w:rPr>
          <w:rFonts w:cs="Times New Roman"/>
          <w:sz w:val="24"/>
          <w:szCs w:val="24"/>
        </w:rPr>
        <w:t>Onoyase</w:t>
      </w:r>
      <w:proofErr w:type="spellEnd"/>
      <w:r w:rsidR="00497088" w:rsidRPr="00191DD2">
        <w:rPr>
          <w:rFonts w:cs="Times New Roman"/>
          <w:sz w:val="24"/>
          <w:szCs w:val="24"/>
        </w:rPr>
        <w:t xml:space="preserve">, </w:t>
      </w:r>
      <w:r>
        <w:rPr>
          <w:rFonts w:cs="Times New Roman"/>
          <w:sz w:val="24"/>
          <w:szCs w:val="24"/>
        </w:rPr>
        <w:t>A</w:t>
      </w:r>
      <w:r w:rsidR="00497088" w:rsidRPr="00191DD2">
        <w:rPr>
          <w:rFonts w:cs="Times New Roman"/>
          <w:sz w:val="24"/>
          <w:szCs w:val="24"/>
        </w:rPr>
        <w:t xml:space="preserve">., &amp; </w:t>
      </w:r>
      <w:proofErr w:type="spellStart"/>
      <w:r>
        <w:rPr>
          <w:rFonts w:cs="Times New Roman"/>
          <w:sz w:val="24"/>
          <w:szCs w:val="24"/>
        </w:rPr>
        <w:t>Ebenuwa</w:t>
      </w:r>
      <w:proofErr w:type="spellEnd"/>
      <w:r>
        <w:rPr>
          <w:rFonts w:cs="Times New Roman"/>
          <w:sz w:val="24"/>
          <w:szCs w:val="24"/>
        </w:rPr>
        <w:t>-Okoh</w:t>
      </w:r>
      <w:r w:rsidR="00497088" w:rsidRPr="00191DD2">
        <w:rPr>
          <w:rFonts w:cs="Times New Roman"/>
          <w:sz w:val="24"/>
          <w:szCs w:val="24"/>
        </w:rPr>
        <w:t xml:space="preserve">, </w:t>
      </w:r>
      <w:r>
        <w:rPr>
          <w:rFonts w:cs="Times New Roman"/>
          <w:sz w:val="24"/>
          <w:szCs w:val="24"/>
        </w:rPr>
        <w:t>E. E.</w:t>
      </w:r>
      <w:r w:rsidR="00497088" w:rsidRPr="00191DD2">
        <w:rPr>
          <w:rFonts w:cs="Times New Roman"/>
          <w:sz w:val="24"/>
          <w:szCs w:val="24"/>
        </w:rPr>
        <w:t xml:space="preserve"> (20</w:t>
      </w:r>
      <w:r>
        <w:rPr>
          <w:rFonts w:cs="Times New Roman"/>
          <w:sz w:val="24"/>
          <w:szCs w:val="24"/>
        </w:rPr>
        <w:t>18</w:t>
      </w:r>
      <w:r w:rsidR="00497088" w:rsidRPr="00191DD2">
        <w:rPr>
          <w:rFonts w:cs="Times New Roman"/>
          <w:sz w:val="24"/>
          <w:szCs w:val="24"/>
        </w:rPr>
        <w:t xml:space="preserve">). </w:t>
      </w:r>
      <w:r w:rsidRPr="00F65A3F">
        <w:rPr>
          <w:rFonts w:cs="Times New Roman"/>
          <w:sz w:val="24"/>
          <w:szCs w:val="24"/>
        </w:rPr>
        <w:t>Relationship among Adolescents’ Characteristics,</w:t>
      </w:r>
      <w:r>
        <w:rPr>
          <w:rFonts w:cs="Times New Roman"/>
          <w:sz w:val="24"/>
          <w:szCs w:val="24"/>
        </w:rPr>
        <w:t xml:space="preserve"> </w:t>
      </w:r>
      <w:r w:rsidRPr="00F65A3F">
        <w:rPr>
          <w:rFonts w:cs="Times New Roman"/>
          <w:sz w:val="24"/>
          <w:szCs w:val="24"/>
        </w:rPr>
        <w:t>Peer Group Influence and Anti-Social Behaviour</w:t>
      </w:r>
      <w:r w:rsidR="00497088" w:rsidRPr="00191DD2">
        <w:rPr>
          <w:rFonts w:cs="Times New Roman"/>
          <w:sz w:val="24"/>
          <w:szCs w:val="24"/>
        </w:rPr>
        <w:t xml:space="preserve">. </w:t>
      </w:r>
      <w:r w:rsidRPr="00F65A3F">
        <w:rPr>
          <w:rFonts w:cs="Times New Roman"/>
          <w:i/>
          <w:iCs/>
          <w:sz w:val="24"/>
          <w:szCs w:val="24"/>
        </w:rPr>
        <w:t>Journal of Educational and</w:t>
      </w:r>
      <w:r>
        <w:rPr>
          <w:rFonts w:cs="Times New Roman"/>
          <w:i/>
          <w:iCs/>
          <w:sz w:val="24"/>
          <w:szCs w:val="24"/>
        </w:rPr>
        <w:t xml:space="preserve"> </w:t>
      </w:r>
      <w:r w:rsidRPr="00F65A3F">
        <w:rPr>
          <w:rFonts w:cs="Times New Roman"/>
          <w:i/>
          <w:iCs/>
          <w:sz w:val="24"/>
          <w:szCs w:val="24"/>
        </w:rPr>
        <w:t>Social Research</w:t>
      </w:r>
      <w:r w:rsidR="00497088" w:rsidRPr="00191DD2">
        <w:rPr>
          <w:rFonts w:cs="Times New Roman"/>
          <w:i/>
          <w:iCs/>
          <w:sz w:val="24"/>
          <w:szCs w:val="24"/>
        </w:rPr>
        <w:t xml:space="preserve">, </w:t>
      </w:r>
      <w:r>
        <w:rPr>
          <w:rFonts w:cs="Times New Roman"/>
          <w:i/>
          <w:iCs/>
          <w:sz w:val="24"/>
          <w:szCs w:val="24"/>
        </w:rPr>
        <w:t>8</w:t>
      </w:r>
      <w:r w:rsidR="00497088" w:rsidRPr="00191DD2">
        <w:rPr>
          <w:rFonts w:cs="Times New Roman"/>
          <w:sz w:val="24"/>
          <w:szCs w:val="24"/>
        </w:rPr>
        <w:t>(</w:t>
      </w:r>
      <w:r>
        <w:rPr>
          <w:rFonts w:cs="Times New Roman"/>
          <w:sz w:val="24"/>
          <w:szCs w:val="24"/>
        </w:rPr>
        <w:t>3</w:t>
      </w:r>
      <w:r w:rsidR="00497088" w:rsidRPr="00191DD2">
        <w:rPr>
          <w:rFonts w:cs="Times New Roman"/>
          <w:sz w:val="24"/>
          <w:szCs w:val="24"/>
        </w:rPr>
        <w:t xml:space="preserve">), </w:t>
      </w:r>
      <w:r>
        <w:rPr>
          <w:rFonts w:cs="Times New Roman"/>
          <w:sz w:val="24"/>
          <w:szCs w:val="24"/>
        </w:rPr>
        <w:t>9-17</w:t>
      </w:r>
      <w:r w:rsidR="00497088" w:rsidRPr="00191DD2">
        <w:rPr>
          <w:rFonts w:cs="Times New Roman"/>
          <w:sz w:val="24"/>
          <w:szCs w:val="24"/>
        </w:rPr>
        <w:t>.</w:t>
      </w:r>
    </w:p>
    <w:p w14:paraId="61379F90" w14:textId="389F31D3" w:rsidR="00497088" w:rsidRPr="00191DD2" w:rsidRDefault="00497088" w:rsidP="00615CA2">
      <w:pPr>
        <w:spacing w:line="240" w:lineRule="auto"/>
        <w:ind w:left="720" w:hanging="720"/>
        <w:rPr>
          <w:rFonts w:cs="Times New Roman"/>
          <w:sz w:val="24"/>
          <w:szCs w:val="24"/>
        </w:rPr>
      </w:pPr>
      <w:proofErr w:type="spellStart"/>
      <w:r w:rsidRPr="00191DD2">
        <w:rPr>
          <w:rFonts w:cs="Times New Roman"/>
          <w:sz w:val="24"/>
          <w:szCs w:val="24"/>
        </w:rPr>
        <w:t>Onianwa</w:t>
      </w:r>
      <w:proofErr w:type="spellEnd"/>
      <w:r w:rsidRPr="00191DD2">
        <w:rPr>
          <w:rFonts w:cs="Times New Roman"/>
          <w:sz w:val="24"/>
          <w:szCs w:val="24"/>
        </w:rPr>
        <w:t xml:space="preserve">, S. C., </w:t>
      </w:r>
      <w:proofErr w:type="spellStart"/>
      <w:r w:rsidRPr="00191DD2">
        <w:rPr>
          <w:rFonts w:cs="Times New Roman"/>
          <w:sz w:val="24"/>
          <w:szCs w:val="24"/>
        </w:rPr>
        <w:t>Obikeze</w:t>
      </w:r>
      <w:proofErr w:type="spellEnd"/>
      <w:r w:rsidRPr="00191DD2">
        <w:rPr>
          <w:rFonts w:cs="Times New Roman"/>
          <w:sz w:val="24"/>
          <w:szCs w:val="24"/>
        </w:rPr>
        <w:t xml:space="preserve">, N., &amp; Okonkwo, M. C. (2024). Parental influence on educational values and security perceptions among secondary school students in Delta State. </w:t>
      </w:r>
      <w:r w:rsidRPr="00191DD2">
        <w:rPr>
          <w:rFonts w:cs="Times New Roman"/>
          <w:i/>
          <w:iCs/>
          <w:sz w:val="24"/>
          <w:szCs w:val="24"/>
        </w:rPr>
        <w:t xml:space="preserve">Journal of Educational Research, </w:t>
      </w:r>
      <w:r w:rsidR="004405BD">
        <w:rPr>
          <w:rFonts w:cs="Times New Roman"/>
          <w:i/>
          <w:iCs/>
          <w:sz w:val="24"/>
          <w:szCs w:val="24"/>
        </w:rPr>
        <w:t>9</w:t>
      </w:r>
      <w:r w:rsidRPr="00191DD2">
        <w:rPr>
          <w:rFonts w:cs="Times New Roman"/>
          <w:sz w:val="24"/>
          <w:szCs w:val="24"/>
        </w:rPr>
        <w:t xml:space="preserve">(1), </w:t>
      </w:r>
      <w:r w:rsidR="004405BD">
        <w:rPr>
          <w:rFonts w:cs="Times New Roman"/>
          <w:sz w:val="24"/>
          <w:szCs w:val="24"/>
        </w:rPr>
        <w:t>157-168</w:t>
      </w:r>
      <w:r w:rsidRPr="00191DD2">
        <w:rPr>
          <w:rFonts w:cs="Times New Roman"/>
          <w:sz w:val="24"/>
          <w:szCs w:val="24"/>
        </w:rPr>
        <w:t>.</w:t>
      </w:r>
    </w:p>
    <w:p w14:paraId="2DF14396" w14:textId="7772DBF4" w:rsidR="00497088" w:rsidRPr="00FB77B5" w:rsidRDefault="00497088" w:rsidP="00615CA2">
      <w:pPr>
        <w:spacing w:line="240" w:lineRule="auto"/>
        <w:ind w:left="720" w:hanging="720"/>
        <w:rPr>
          <w:rFonts w:cs="Times New Roman"/>
          <w:b/>
          <w:bCs/>
          <w:sz w:val="24"/>
          <w:szCs w:val="24"/>
        </w:rPr>
      </w:pPr>
      <w:r w:rsidRPr="003C5439">
        <w:rPr>
          <w:rFonts w:cs="Times New Roman"/>
          <w:sz w:val="24"/>
          <w:szCs w:val="24"/>
        </w:rPr>
        <w:t xml:space="preserve">Ossai, J. N. (2025). The role of indigenous values in shaping cultural identity: A qualitative study of social studies education in Delta State, Nigeria. </w:t>
      </w:r>
      <w:proofErr w:type="spellStart"/>
      <w:r w:rsidRPr="003C5439">
        <w:rPr>
          <w:rFonts w:cs="Times New Roman"/>
          <w:i/>
          <w:iCs/>
          <w:sz w:val="24"/>
          <w:szCs w:val="24"/>
        </w:rPr>
        <w:t>Existentia</w:t>
      </w:r>
      <w:proofErr w:type="spellEnd"/>
      <w:r w:rsidRPr="003C5439">
        <w:rPr>
          <w:rFonts w:cs="Times New Roman"/>
          <w:i/>
          <w:iCs/>
          <w:sz w:val="24"/>
          <w:szCs w:val="24"/>
        </w:rPr>
        <w:t>: Concrescence Journal of Arts and Humanities, 3</w:t>
      </w:r>
      <w:r w:rsidRPr="003C5439">
        <w:rPr>
          <w:rFonts w:cs="Times New Roman"/>
          <w:sz w:val="24"/>
          <w:szCs w:val="24"/>
        </w:rPr>
        <w:t>(1),</w:t>
      </w:r>
      <w:r w:rsidR="003C5439" w:rsidRPr="003C5439">
        <w:t xml:space="preserve"> </w:t>
      </w:r>
      <w:r w:rsidR="003C5439" w:rsidRPr="003C5439">
        <w:rPr>
          <w:rFonts w:cs="Times New Roman"/>
          <w:sz w:val="24"/>
          <w:szCs w:val="24"/>
        </w:rPr>
        <w:t>https://journals.casjournals.com/index.php/ECOJAH/article/view/57</w:t>
      </w:r>
      <w:r w:rsidRPr="00FB77B5">
        <w:rPr>
          <w:rFonts w:cs="Times New Roman"/>
          <w:b/>
          <w:bCs/>
          <w:sz w:val="24"/>
          <w:szCs w:val="24"/>
        </w:rPr>
        <w:t>.</w:t>
      </w:r>
    </w:p>
    <w:p w14:paraId="5BC1A06B" w14:textId="5D1F277A" w:rsidR="00497088" w:rsidRPr="00191DD2" w:rsidRDefault="00575305" w:rsidP="00575305">
      <w:pPr>
        <w:spacing w:line="240" w:lineRule="auto"/>
        <w:ind w:left="720" w:hanging="720"/>
        <w:rPr>
          <w:rFonts w:cs="Times New Roman"/>
          <w:sz w:val="24"/>
          <w:szCs w:val="24"/>
          <w:lang w:val="en-US"/>
        </w:rPr>
      </w:pPr>
      <w:r w:rsidRPr="00575305">
        <w:rPr>
          <w:rFonts w:cs="Times New Roman"/>
          <w:sz w:val="24"/>
          <w:szCs w:val="24"/>
          <w:lang w:val="en-US"/>
        </w:rPr>
        <w:t xml:space="preserve">Sappor, G. </w:t>
      </w:r>
      <w:r w:rsidR="00497088" w:rsidRPr="00575305">
        <w:rPr>
          <w:rFonts w:cs="Times New Roman"/>
          <w:sz w:val="24"/>
          <w:szCs w:val="24"/>
          <w:lang w:val="en-US"/>
        </w:rPr>
        <w:t xml:space="preserve">(2022). </w:t>
      </w:r>
      <w:r w:rsidRPr="00575305">
        <w:rPr>
          <w:rFonts w:cs="Times New Roman"/>
          <w:sz w:val="24"/>
          <w:szCs w:val="24"/>
          <w:lang w:val="en-US"/>
        </w:rPr>
        <w:t xml:space="preserve">The Influence of Culture on the Development and </w:t>
      </w:r>
      <w:proofErr w:type="spellStart"/>
      <w:r w:rsidRPr="00575305">
        <w:rPr>
          <w:rFonts w:cs="Times New Roman"/>
          <w:sz w:val="24"/>
          <w:szCs w:val="24"/>
          <w:lang w:val="en-US"/>
        </w:rPr>
        <w:t>Organisation</w:t>
      </w:r>
      <w:proofErr w:type="spellEnd"/>
      <w:r w:rsidRPr="00575305">
        <w:rPr>
          <w:rFonts w:cs="Times New Roman"/>
          <w:sz w:val="24"/>
          <w:szCs w:val="24"/>
          <w:lang w:val="en-US"/>
        </w:rPr>
        <w:t xml:space="preserve"> of Self-Regulated Learning Skills</w:t>
      </w:r>
      <w:r w:rsidR="00497088" w:rsidRPr="00575305">
        <w:rPr>
          <w:rFonts w:cs="Times New Roman"/>
          <w:sz w:val="24"/>
          <w:szCs w:val="24"/>
          <w:lang w:val="en-US"/>
        </w:rPr>
        <w:t xml:space="preserve">. </w:t>
      </w:r>
      <w:r w:rsidRPr="00575305">
        <w:rPr>
          <w:rFonts w:cs="Times New Roman"/>
          <w:i/>
          <w:iCs/>
          <w:sz w:val="24"/>
          <w:szCs w:val="24"/>
          <w:lang w:val="en-US"/>
        </w:rPr>
        <w:t>Journal of Psychology &amp; Behavior Research</w:t>
      </w:r>
      <w:r w:rsidR="00497088" w:rsidRPr="00575305">
        <w:rPr>
          <w:rFonts w:cs="Times New Roman"/>
          <w:sz w:val="24"/>
          <w:szCs w:val="24"/>
          <w:lang w:val="en-US"/>
        </w:rPr>
        <w:t xml:space="preserve">, </w:t>
      </w:r>
      <w:r w:rsidRPr="00575305">
        <w:rPr>
          <w:rFonts w:cs="Times New Roman"/>
          <w:sz w:val="24"/>
          <w:szCs w:val="24"/>
          <w:lang w:val="en-US"/>
        </w:rPr>
        <w:t>4</w:t>
      </w:r>
      <w:r w:rsidR="00497088" w:rsidRPr="00575305">
        <w:rPr>
          <w:rFonts w:cs="Times New Roman"/>
          <w:sz w:val="24"/>
          <w:szCs w:val="24"/>
          <w:lang w:val="en-US"/>
        </w:rPr>
        <w:t>(</w:t>
      </w:r>
      <w:r w:rsidRPr="00575305">
        <w:rPr>
          <w:rFonts w:cs="Times New Roman"/>
          <w:sz w:val="24"/>
          <w:szCs w:val="24"/>
          <w:lang w:val="en-US"/>
        </w:rPr>
        <w:t>2</w:t>
      </w:r>
      <w:r w:rsidR="00497088" w:rsidRPr="00575305">
        <w:rPr>
          <w:rFonts w:cs="Times New Roman"/>
          <w:sz w:val="24"/>
          <w:szCs w:val="24"/>
          <w:lang w:val="en-US"/>
        </w:rPr>
        <w:t xml:space="preserve">), </w:t>
      </w:r>
      <w:r w:rsidRPr="00575305">
        <w:rPr>
          <w:rFonts w:cs="Times New Roman"/>
          <w:sz w:val="24"/>
          <w:szCs w:val="24"/>
          <w:lang w:val="en-US"/>
        </w:rPr>
        <w:t>1-24</w:t>
      </w:r>
      <w:r w:rsidR="00497088" w:rsidRPr="00575305">
        <w:rPr>
          <w:rFonts w:cs="Times New Roman"/>
          <w:sz w:val="24"/>
          <w:szCs w:val="24"/>
          <w:lang w:val="en-US"/>
        </w:rPr>
        <w:t>.</w:t>
      </w:r>
    </w:p>
    <w:sectPr w:rsidR="00497088" w:rsidRPr="00191DD2" w:rsidSect="00191DD2">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pgNumType w:start="1"/>
      <w:cols w:space="720"/>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Akoijam Pete Meitei" w:date="2026-04-06T23:30:00Z" w:initials="AM">
    <w:p w14:paraId="67260739" w14:textId="77777777" w:rsidR="009A4E66" w:rsidRDefault="009A4E66" w:rsidP="009A4E66">
      <w:pPr>
        <w:pStyle w:val="CommentText"/>
        <w:ind w:firstLine="0"/>
        <w:jc w:val="left"/>
      </w:pPr>
      <w:r>
        <w:rPr>
          <w:rStyle w:val="CommentReference"/>
        </w:rPr>
        <w:annotationRef/>
      </w:r>
      <w:r>
        <w:rPr>
          <w:lang w:val="en-IN"/>
        </w:rPr>
        <w:t>Minimum % keywords in alphabetical order</w:t>
      </w:r>
    </w:p>
  </w:comment>
  <w:comment w:id="2" w:author="Akoijam Pete Meitei" w:date="2026-04-07T07:43:00Z" w:initials="AM">
    <w:p w14:paraId="037557D1" w14:textId="77777777" w:rsidR="0040595A" w:rsidRDefault="0040595A" w:rsidP="0040595A">
      <w:pPr>
        <w:pStyle w:val="CommentText"/>
        <w:ind w:firstLine="0"/>
        <w:jc w:val="left"/>
      </w:pPr>
      <w:r>
        <w:rPr>
          <w:rStyle w:val="CommentReference"/>
        </w:rPr>
        <w:annotationRef/>
      </w:r>
      <w:r>
        <w:rPr>
          <w:lang w:val="en-IN"/>
        </w:rPr>
        <w:t>Update in reference</w:t>
      </w:r>
    </w:p>
  </w:comment>
  <w:comment w:id="3" w:author="Akoijam Pete Meitei" w:date="2026-04-07T07:44:00Z" w:initials="AM">
    <w:p w14:paraId="38C99635" w14:textId="77777777" w:rsidR="0040595A" w:rsidRDefault="0040595A" w:rsidP="0040595A">
      <w:pPr>
        <w:pStyle w:val="CommentText"/>
        <w:ind w:firstLine="0"/>
        <w:jc w:val="left"/>
      </w:pPr>
      <w:r>
        <w:rPr>
          <w:rStyle w:val="CommentReference"/>
        </w:rPr>
        <w:annotationRef/>
      </w:r>
      <w:r>
        <w:rPr>
          <w:lang w:val="en-IN"/>
        </w:rPr>
        <w:t>Update reference</w:t>
      </w:r>
    </w:p>
  </w:comment>
  <w:comment w:id="8" w:author="Akoijam Pete Meitei" w:date="2026-04-07T07:49:00Z" w:initials="AM">
    <w:p w14:paraId="030BED10" w14:textId="77777777" w:rsidR="009D037D" w:rsidRDefault="009D037D" w:rsidP="009D037D">
      <w:pPr>
        <w:pStyle w:val="CommentText"/>
        <w:ind w:firstLine="0"/>
        <w:jc w:val="left"/>
      </w:pPr>
      <w:r>
        <w:rPr>
          <w:rStyle w:val="CommentReference"/>
        </w:rPr>
        <w:annotationRef/>
      </w:r>
      <w:r>
        <w:rPr>
          <w:lang w:val="en-IN"/>
        </w:rPr>
        <w:t>Update reference</w:t>
      </w:r>
    </w:p>
  </w:comment>
  <w:comment w:id="9" w:author="Akoijam Pete Meitei" w:date="2026-04-07T08:09:00Z" w:initials="AM">
    <w:p w14:paraId="38F366C1" w14:textId="77777777" w:rsidR="003B17FB" w:rsidRDefault="003B17FB" w:rsidP="003B17FB">
      <w:pPr>
        <w:pStyle w:val="CommentText"/>
        <w:ind w:firstLine="0"/>
        <w:jc w:val="left"/>
      </w:pPr>
      <w:r>
        <w:rPr>
          <w:rStyle w:val="CommentReference"/>
        </w:rPr>
        <w:annotationRef/>
      </w:r>
      <w:r>
        <w:rPr>
          <w:lang w:val="en-IN"/>
        </w:rPr>
        <w:t>Better to use 3,5,7,9…. scale</w:t>
      </w:r>
    </w:p>
  </w:comment>
  <w:comment w:id="10" w:author="Akoijam Pete Meitei" w:date="2026-04-07T08:21:00Z" w:initials="AM">
    <w:p w14:paraId="70C351A4" w14:textId="77777777" w:rsidR="00896B74" w:rsidRDefault="00896B74" w:rsidP="00896B74">
      <w:pPr>
        <w:pStyle w:val="CommentText"/>
        <w:ind w:firstLine="0"/>
        <w:jc w:val="left"/>
      </w:pPr>
      <w:r>
        <w:rPr>
          <w:rStyle w:val="CommentReference"/>
        </w:rPr>
        <w:annotationRef/>
      </w:r>
      <w:r>
        <w:rPr>
          <w:lang w:val="en-IN"/>
        </w:rPr>
        <w:t xml:space="preserve">Better to use 3,5,7,9…. Scale </w:t>
      </w:r>
    </w:p>
  </w:comment>
  <w:comment w:id="31" w:author="Akoijam Pete Meitei" w:date="2026-04-07T07:58:00Z" w:initials="AM">
    <w:p w14:paraId="7B140DD0" w14:textId="77777777" w:rsidR="009360E8" w:rsidRDefault="009360E8" w:rsidP="009360E8">
      <w:pPr>
        <w:pStyle w:val="CommentText"/>
        <w:ind w:firstLine="0"/>
        <w:jc w:val="left"/>
      </w:pPr>
      <w:r>
        <w:rPr>
          <w:rStyle w:val="CommentReference"/>
        </w:rPr>
        <w:annotationRef/>
      </w:r>
      <w:r>
        <w:rPr>
          <w:lang w:val="en-IN"/>
        </w:rPr>
        <w:t>Give reference in alphabetical order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7260739" w15:done="0"/>
  <w15:commentEx w15:paraId="037557D1" w15:done="0"/>
  <w15:commentEx w15:paraId="38C99635" w15:done="0"/>
  <w15:commentEx w15:paraId="030BED10" w15:done="0"/>
  <w15:commentEx w15:paraId="38F366C1" w15:done="0"/>
  <w15:commentEx w15:paraId="70C351A4" w15:done="0"/>
  <w15:commentEx w15:paraId="7B140D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5DCC873" w16cex:dateUtc="2026-04-06T18:00:00Z"/>
  <w16cex:commentExtensible w16cex:durableId="6B99A713" w16cex:dateUtc="2026-04-07T02:13:00Z"/>
  <w16cex:commentExtensible w16cex:durableId="0BE0D073" w16cex:dateUtc="2026-04-07T02:14:00Z"/>
  <w16cex:commentExtensible w16cex:durableId="65E1A3B4" w16cex:dateUtc="2026-04-07T02:19:00Z"/>
  <w16cex:commentExtensible w16cex:durableId="5C230586" w16cex:dateUtc="2026-04-07T02:39:00Z"/>
  <w16cex:commentExtensible w16cex:durableId="0B9AE984" w16cex:dateUtc="2026-04-07T02:51:00Z"/>
  <w16cex:commentExtensible w16cex:durableId="73DF3A69" w16cex:dateUtc="2026-04-07T02: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7260739" w16cid:durableId="15DCC873"/>
  <w16cid:commentId w16cid:paraId="037557D1" w16cid:durableId="6B99A713"/>
  <w16cid:commentId w16cid:paraId="38C99635" w16cid:durableId="0BE0D073"/>
  <w16cid:commentId w16cid:paraId="030BED10" w16cid:durableId="65E1A3B4"/>
  <w16cid:commentId w16cid:paraId="38F366C1" w16cid:durableId="5C230586"/>
  <w16cid:commentId w16cid:paraId="70C351A4" w16cid:durableId="0B9AE984"/>
  <w16cid:commentId w16cid:paraId="7B140DD0" w16cid:durableId="73DF3A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664329" w14:textId="77777777" w:rsidR="00B42255" w:rsidRDefault="00B42255" w:rsidP="006D4359">
      <w:pPr>
        <w:spacing w:before="0" w:after="0" w:line="240" w:lineRule="auto"/>
      </w:pPr>
      <w:r>
        <w:separator/>
      </w:r>
    </w:p>
  </w:endnote>
  <w:endnote w:type="continuationSeparator" w:id="0">
    <w:p w14:paraId="60A0C446" w14:textId="77777777" w:rsidR="00B42255" w:rsidRDefault="00B42255" w:rsidP="006D435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21DD0" w14:textId="77777777" w:rsidR="00FC4DC6" w:rsidRDefault="00FC4D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4"/>
        <w:szCs w:val="24"/>
      </w:rPr>
      <w:id w:val="2068460359"/>
      <w:docPartObj>
        <w:docPartGallery w:val="Page Numbers (Bottom of Page)"/>
        <w:docPartUnique/>
      </w:docPartObj>
    </w:sdtPr>
    <w:sdtEndPr>
      <w:rPr>
        <w:noProof/>
      </w:rPr>
    </w:sdtEndPr>
    <w:sdtContent>
      <w:p w14:paraId="6C83B9FA" w14:textId="63F4B3E1" w:rsidR="006D4359" w:rsidRPr="004F193F" w:rsidRDefault="006D4359" w:rsidP="006D4359">
        <w:pPr>
          <w:pStyle w:val="Footer"/>
          <w:ind w:firstLine="0"/>
          <w:jc w:val="center"/>
          <w:rPr>
            <w:sz w:val="24"/>
            <w:szCs w:val="24"/>
          </w:rPr>
        </w:pPr>
        <w:r w:rsidRPr="004F193F">
          <w:rPr>
            <w:sz w:val="24"/>
            <w:szCs w:val="24"/>
          </w:rPr>
          <w:fldChar w:fldCharType="begin"/>
        </w:r>
        <w:r w:rsidRPr="004F193F">
          <w:rPr>
            <w:sz w:val="24"/>
            <w:szCs w:val="24"/>
          </w:rPr>
          <w:instrText xml:space="preserve"> PAGE   \* MERGEFORMAT </w:instrText>
        </w:r>
        <w:r w:rsidRPr="004F193F">
          <w:rPr>
            <w:sz w:val="24"/>
            <w:szCs w:val="24"/>
          </w:rPr>
          <w:fldChar w:fldCharType="separate"/>
        </w:r>
        <w:r w:rsidRPr="004F193F">
          <w:rPr>
            <w:noProof/>
            <w:sz w:val="24"/>
            <w:szCs w:val="24"/>
          </w:rPr>
          <w:t>2</w:t>
        </w:r>
        <w:r w:rsidRPr="004F193F">
          <w:rPr>
            <w:noProof/>
            <w:sz w:val="24"/>
            <w:szCs w:val="24"/>
          </w:rPr>
          <w:fldChar w:fldCharType="end"/>
        </w:r>
      </w:p>
    </w:sdtContent>
  </w:sdt>
  <w:p w14:paraId="22BBB98F" w14:textId="77777777" w:rsidR="006D4359" w:rsidRPr="004F193F" w:rsidRDefault="006D4359" w:rsidP="006D4359">
    <w:pPr>
      <w:pStyle w:val="Footer"/>
      <w:ind w:firstLine="0"/>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E9A65" w14:textId="77777777" w:rsidR="00FC4DC6" w:rsidRDefault="00FC4D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6F4613" w14:textId="77777777" w:rsidR="00B42255" w:rsidRDefault="00B42255" w:rsidP="006D4359">
      <w:pPr>
        <w:spacing w:before="0" w:after="0" w:line="240" w:lineRule="auto"/>
      </w:pPr>
      <w:r>
        <w:separator/>
      </w:r>
    </w:p>
  </w:footnote>
  <w:footnote w:type="continuationSeparator" w:id="0">
    <w:p w14:paraId="5E8B883D" w14:textId="77777777" w:rsidR="00B42255" w:rsidRDefault="00B42255" w:rsidP="006D435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DECAB" w14:textId="11F2A709" w:rsidR="00FC4DC6" w:rsidRDefault="00000000">
    <w:pPr>
      <w:pStyle w:val="Header"/>
    </w:pPr>
    <w:r>
      <w:rPr>
        <w:noProof/>
      </w:rPr>
      <w:pict w14:anchorId="77ABB9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890782" o:spid="_x0000_s1027" type="#_x0000_t136" style="position:absolute;left:0;text-align:left;margin-left:0;margin-top:0;width:571.65pt;height:64.5pt;rotation:315;z-index:-25165619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1EBD8" w14:textId="6884511F" w:rsidR="00FC4DC6" w:rsidRDefault="00000000">
    <w:pPr>
      <w:pStyle w:val="Header"/>
    </w:pPr>
    <w:r>
      <w:rPr>
        <w:noProof/>
      </w:rPr>
      <w:pict w14:anchorId="730A2D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890783" o:spid="_x0000_s1026"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C40BB" w14:textId="2A626556" w:rsidR="00FC4DC6" w:rsidRDefault="00000000">
    <w:pPr>
      <w:pStyle w:val="Header"/>
    </w:pPr>
    <w:r>
      <w:rPr>
        <w:noProof/>
      </w:rPr>
      <w:pict w14:anchorId="5D769C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890781" o:spid="_x0000_s1025" type="#_x0000_t136" style="position:absolute;left:0;text-align:left;margin-left:0;margin-top:0;width:571.65pt;height:64.5pt;rotation:315;z-index:-25165824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179A2"/>
    <w:multiLevelType w:val="hybridMultilevel"/>
    <w:tmpl w:val="7D12B61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A0E7005"/>
    <w:multiLevelType w:val="hybridMultilevel"/>
    <w:tmpl w:val="9AFA157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0259B"/>
    <w:multiLevelType w:val="hybridMultilevel"/>
    <w:tmpl w:val="BF0CCAC2"/>
    <w:lvl w:ilvl="0" w:tplc="FCEED6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AA2797"/>
    <w:multiLevelType w:val="hybridMultilevel"/>
    <w:tmpl w:val="7D12B61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C0110BF"/>
    <w:multiLevelType w:val="hybridMultilevel"/>
    <w:tmpl w:val="9280A5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1F068E"/>
    <w:multiLevelType w:val="hybridMultilevel"/>
    <w:tmpl w:val="7FA8DAC2"/>
    <w:lvl w:ilvl="0" w:tplc="4E240A3C">
      <w:start w:val="1"/>
      <w:numFmt w:val="decimal"/>
      <w:lvlText w:val="3.%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34C4207"/>
    <w:multiLevelType w:val="hybridMultilevel"/>
    <w:tmpl w:val="7D12B618"/>
    <w:lvl w:ilvl="0" w:tplc="04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3FC357D"/>
    <w:multiLevelType w:val="hybridMultilevel"/>
    <w:tmpl w:val="9280A5F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BF5858"/>
    <w:multiLevelType w:val="hybridMultilevel"/>
    <w:tmpl w:val="948C34BE"/>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8050D9D"/>
    <w:multiLevelType w:val="hybridMultilevel"/>
    <w:tmpl w:val="BF0CCAC2"/>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AD7433E"/>
    <w:multiLevelType w:val="hybridMultilevel"/>
    <w:tmpl w:val="D9A87D1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FF53A3"/>
    <w:multiLevelType w:val="hybridMultilevel"/>
    <w:tmpl w:val="9280A5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52D49C0"/>
    <w:multiLevelType w:val="hybridMultilevel"/>
    <w:tmpl w:val="15B647D4"/>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6A743D"/>
    <w:multiLevelType w:val="hybridMultilevel"/>
    <w:tmpl w:val="9280A5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771186"/>
    <w:multiLevelType w:val="hybridMultilevel"/>
    <w:tmpl w:val="05363E8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5C3AF0"/>
    <w:multiLevelType w:val="hybridMultilevel"/>
    <w:tmpl w:val="7D12B61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39B102B0"/>
    <w:multiLevelType w:val="hybridMultilevel"/>
    <w:tmpl w:val="505410FA"/>
    <w:lvl w:ilvl="0" w:tplc="9F18E9C6">
      <w:start w:val="1"/>
      <w:numFmt w:val="decimal"/>
      <w:lvlText w:val="2.%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9E423C7"/>
    <w:multiLevelType w:val="hybridMultilevel"/>
    <w:tmpl w:val="6F06D076"/>
    <w:lvl w:ilvl="0" w:tplc="04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0E722F3"/>
    <w:multiLevelType w:val="hybridMultilevel"/>
    <w:tmpl w:val="BF0CCAC2"/>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4F10914"/>
    <w:multiLevelType w:val="hybridMultilevel"/>
    <w:tmpl w:val="E7401D7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52418D1"/>
    <w:multiLevelType w:val="hybridMultilevel"/>
    <w:tmpl w:val="0068E41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5F7308D4"/>
    <w:multiLevelType w:val="hybridMultilevel"/>
    <w:tmpl w:val="4642CD54"/>
    <w:lvl w:ilvl="0" w:tplc="D1B0008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5B76DE8"/>
    <w:multiLevelType w:val="hybridMultilevel"/>
    <w:tmpl w:val="D1EE4C3A"/>
    <w:lvl w:ilvl="0" w:tplc="0809000F">
      <w:start w:val="1"/>
      <w:numFmt w:val="decimal"/>
      <w:lvlText w:val="%1."/>
      <w:lvlJc w:val="left"/>
      <w:pPr>
        <w:ind w:left="1440" w:hanging="360"/>
      </w:pPr>
      <w:rPr>
        <w:rFonts w:hint="default"/>
        <w:sz w:val="28"/>
        <w:szCs w:val="28"/>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697876DC"/>
    <w:multiLevelType w:val="hybridMultilevel"/>
    <w:tmpl w:val="BF0CCAC2"/>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A3E09BE"/>
    <w:multiLevelType w:val="hybridMultilevel"/>
    <w:tmpl w:val="D40ED524"/>
    <w:lvl w:ilvl="0" w:tplc="04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724C30AC"/>
    <w:multiLevelType w:val="hybridMultilevel"/>
    <w:tmpl w:val="F09078B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7835961">
    <w:abstractNumId w:val="6"/>
  </w:num>
  <w:num w:numId="2" w16cid:durableId="165826048">
    <w:abstractNumId w:val="21"/>
  </w:num>
  <w:num w:numId="3" w16cid:durableId="891114619">
    <w:abstractNumId w:val="3"/>
  </w:num>
  <w:num w:numId="4" w16cid:durableId="2053799415">
    <w:abstractNumId w:val="0"/>
  </w:num>
  <w:num w:numId="5" w16cid:durableId="9453404">
    <w:abstractNumId w:val="15"/>
  </w:num>
  <w:num w:numId="6" w16cid:durableId="514686382">
    <w:abstractNumId w:val="20"/>
  </w:num>
  <w:num w:numId="7" w16cid:durableId="1139154173">
    <w:abstractNumId w:val="1"/>
  </w:num>
  <w:num w:numId="8" w16cid:durableId="186721390">
    <w:abstractNumId w:val="8"/>
  </w:num>
  <w:num w:numId="9" w16cid:durableId="1766995694">
    <w:abstractNumId w:val="25"/>
  </w:num>
  <w:num w:numId="10" w16cid:durableId="1882010857">
    <w:abstractNumId w:val="7"/>
  </w:num>
  <w:num w:numId="11" w16cid:durableId="198250739">
    <w:abstractNumId w:val="4"/>
  </w:num>
  <w:num w:numId="12" w16cid:durableId="1020738111">
    <w:abstractNumId w:val="11"/>
  </w:num>
  <w:num w:numId="13" w16cid:durableId="915822915">
    <w:abstractNumId w:val="13"/>
  </w:num>
  <w:num w:numId="14" w16cid:durableId="1672681896">
    <w:abstractNumId w:val="16"/>
  </w:num>
  <w:num w:numId="15" w16cid:durableId="336925484">
    <w:abstractNumId w:val="2"/>
  </w:num>
  <w:num w:numId="16" w16cid:durableId="1440182790">
    <w:abstractNumId w:val="9"/>
  </w:num>
  <w:num w:numId="17" w16cid:durableId="819465669">
    <w:abstractNumId w:val="23"/>
  </w:num>
  <w:num w:numId="18" w16cid:durableId="1619481887">
    <w:abstractNumId w:val="18"/>
  </w:num>
  <w:num w:numId="19" w16cid:durableId="2024017007">
    <w:abstractNumId w:val="10"/>
  </w:num>
  <w:num w:numId="20" w16cid:durableId="890068982">
    <w:abstractNumId w:val="22"/>
  </w:num>
  <w:num w:numId="21" w16cid:durableId="1358311886">
    <w:abstractNumId w:val="24"/>
  </w:num>
  <w:num w:numId="22" w16cid:durableId="1862276638">
    <w:abstractNumId w:val="17"/>
  </w:num>
  <w:num w:numId="23" w16cid:durableId="1545558680">
    <w:abstractNumId w:val="12"/>
  </w:num>
  <w:num w:numId="24" w16cid:durableId="1521118789">
    <w:abstractNumId w:val="14"/>
  </w:num>
  <w:num w:numId="25" w16cid:durableId="2057848793">
    <w:abstractNumId w:val="5"/>
  </w:num>
  <w:num w:numId="26" w16cid:durableId="205496589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koijam Pete Meitei">
    <w15:presenceInfo w15:providerId="Windows Live" w15:userId="9a8c7b5511ecaf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drawingGridHorizontalSpacing w:val="140"/>
  <w:drawingGridVerticalSpacing w:val="381"/>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A3MLQ0tjAwtjAyNjFW0lEKTi0uzszPAykwNK8FAG7/NAgtAAAA"/>
  </w:docVars>
  <w:rsids>
    <w:rsidRoot w:val="00AA1E44"/>
    <w:rsid w:val="00011FB3"/>
    <w:rsid w:val="00015CC0"/>
    <w:rsid w:val="00031423"/>
    <w:rsid w:val="00042703"/>
    <w:rsid w:val="00051A68"/>
    <w:rsid w:val="0006555E"/>
    <w:rsid w:val="00071968"/>
    <w:rsid w:val="000A0E64"/>
    <w:rsid w:val="000A3C31"/>
    <w:rsid w:val="000B2073"/>
    <w:rsid w:val="000B5751"/>
    <w:rsid w:val="000C7FA0"/>
    <w:rsid w:val="000D176B"/>
    <w:rsid w:val="000D32C5"/>
    <w:rsid w:val="000D6B30"/>
    <w:rsid w:val="000E5CA1"/>
    <w:rsid w:val="000E7707"/>
    <w:rsid w:val="000F7C00"/>
    <w:rsid w:val="001009EC"/>
    <w:rsid w:val="00101D04"/>
    <w:rsid w:val="001122AE"/>
    <w:rsid w:val="001163DF"/>
    <w:rsid w:val="001226E9"/>
    <w:rsid w:val="00136F44"/>
    <w:rsid w:val="001434AD"/>
    <w:rsid w:val="001541CE"/>
    <w:rsid w:val="00157091"/>
    <w:rsid w:val="001601AB"/>
    <w:rsid w:val="00161A44"/>
    <w:rsid w:val="00163B1F"/>
    <w:rsid w:val="00163B3B"/>
    <w:rsid w:val="00175B97"/>
    <w:rsid w:val="00180544"/>
    <w:rsid w:val="00181415"/>
    <w:rsid w:val="001851B9"/>
    <w:rsid w:val="00186A56"/>
    <w:rsid w:val="00191DD2"/>
    <w:rsid w:val="001924EF"/>
    <w:rsid w:val="00195B46"/>
    <w:rsid w:val="001967AC"/>
    <w:rsid w:val="001A4648"/>
    <w:rsid w:val="001A4E13"/>
    <w:rsid w:val="001B1605"/>
    <w:rsid w:val="001C2314"/>
    <w:rsid w:val="001D2E6F"/>
    <w:rsid w:val="001D47B3"/>
    <w:rsid w:val="001E424F"/>
    <w:rsid w:val="001F1677"/>
    <w:rsid w:val="001F2FBA"/>
    <w:rsid w:val="002176DC"/>
    <w:rsid w:val="002201CD"/>
    <w:rsid w:val="002204A3"/>
    <w:rsid w:val="0024226C"/>
    <w:rsid w:val="00252092"/>
    <w:rsid w:val="00257699"/>
    <w:rsid w:val="00260832"/>
    <w:rsid w:val="00262DE0"/>
    <w:rsid w:val="00266C16"/>
    <w:rsid w:val="00277CB5"/>
    <w:rsid w:val="002831D3"/>
    <w:rsid w:val="00296F16"/>
    <w:rsid w:val="002A28FB"/>
    <w:rsid w:val="002A572D"/>
    <w:rsid w:val="002B57DD"/>
    <w:rsid w:val="002B5828"/>
    <w:rsid w:val="002B6E43"/>
    <w:rsid w:val="002C1CE4"/>
    <w:rsid w:val="002C40A7"/>
    <w:rsid w:val="002E1162"/>
    <w:rsid w:val="002E59EA"/>
    <w:rsid w:val="002F5B82"/>
    <w:rsid w:val="003022EE"/>
    <w:rsid w:val="00305F3A"/>
    <w:rsid w:val="00312E8C"/>
    <w:rsid w:val="003142A1"/>
    <w:rsid w:val="003218B9"/>
    <w:rsid w:val="003264C5"/>
    <w:rsid w:val="00337718"/>
    <w:rsid w:val="00350017"/>
    <w:rsid w:val="003520D1"/>
    <w:rsid w:val="00354CC0"/>
    <w:rsid w:val="00362E15"/>
    <w:rsid w:val="003647C7"/>
    <w:rsid w:val="00375274"/>
    <w:rsid w:val="0038262A"/>
    <w:rsid w:val="00383FFC"/>
    <w:rsid w:val="003901B0"/>
    <w:rsid w:val="003A2F37"/>
    <w:rsid w:val="003A552A"/>
    <w:rsid w:val="003A58BD"/>
    <w:rsid w:val="003A6722"/>
    <w:rsid w:val="003B17FB"/>
    <w:rsid w:val="003B4F33"/>
    <w:rsid w:val="003C5439"/>
    <w:rsid w:val="003C7064"/>
    <w:rsid w:val="003D2675"/>
    <w:rsid w:val="003D3B6A"/>
    <w:rsid w:val="003D64FC"/>
    <w:rsid w:val="003E173F"/>
    <w:rsid w:val="003E6C05"/>
    <w:rsid w:val="003F5165"/>
    <w:rsid w:val="0040595A"/>
    <w:rsid w:val="004076A3"/>
    <w:rsid w:val="00422667"/>
    <w:rsid w:val="00425FFE"/>
    <w:rsid w:val="0043123A"/>
    <w:rsid w:val="00433B29"/>
    <w:rsid w:val="004405BD"/>
    <w:rsid w:val="004525C3"/>
    <w:rsid w:val="004538DA"/>
    <w:rsid w:val="00462B47"/>
    <w:rsid w:val="004659E8"/>
    <w:rsid w:val="00467434"/>
    <w:rsid w:val="00485D5F"/>
    <w:rsid w:val="0049501F"/>
    <w:rsid w:val="00497088"/>
    <w:rsid w:val="004A4235"/>
    <w:rsid w:val="004B4A7E"/>
    <w:rsid w:val="004C3572"/>
    <w:rsid w:val="004C3B9A"/>
    <w:rsid w:val="004C636A"/>
    <w:rsid w:val="004E20D3"/>
    <w:rsid w:val="004F08CF"/>
    <w:rsid w:val="004F193F"/>
    <w:rsid w:val="00500BAE"/>
    <w:rsid w:val="0050192C"/>
    <w:rsid w:val="005067BE"/>
    <w:rsid w:val="0051274A"/>
    <w:rsid w:val="00517FB3"/>
    <w:rsid w:val="00527220"/>
    <w:rsid w:val="00532D49"/>
    <w:rsid w:val="00545906"/>
    <w:rsid w:val="005471C8"/>
    <w:rsid w:val="0055337E"/>
    <w:rsid w:val="00560D29"/>
    <w:rsid w:val="00566A86"/>
    <w:rsid w:val="00575305"/>
    <w:rsid w:val="00575A74"/>
    <w:rsid w:val="00576D21"/>
    <w:rsid w:val="00580D22"/>
    <w:rsid w:val="00584A85"/>
    <w:rsid w:val="005903FD"/>
    <w:rsid w:val="00596EE6"/>
    <w:rsid w:val="005A0480"/>
    <w:rsid w:val="005A33E5"/>
    <w:rsid w:val="005A757E"/>
    <w:rsid w:val="005B2EE0"/>
    <w:rsid w:val="005C5934"/>
    <w:rsid w:val="005D27D5"/>
    <w:rsid w:val="005D743E"/>
    <w:rsid w:val="005E0583"/>
    <w:rsid w:val="005E2FF6"/>
    <w:rsid w:val="005E37D9"/>
    <w:rsid w:val="005E57AE"/>
    <w:rsid w:val="005F0DFF"/>
    <w:rsid w:val="005F3481"/>
    <w:rsid w:val="005F5C02"/>
    <w:rsid w:val="00605AC2"/>
    <w:rsid w:val="0060680C"/>
    <w:rsid w:val="00606BC4"/>
    <w:rsid w:val="00607C9B"/>
    <w:rsid w:val="006142E6"/>
    <w:rsid w:val="00615CA2"/>
    <w:rsid w:val="0061729D"/>
    <w:rsid w:val="00617496"/>
    <w:rsid w:val="006205F1"/>
    <w:rsid w:val="006231A7"/>
    <w:rsid w:val="00626561"/>
    <w:rsid w:val="00627016"/>
    <w:rsid w:val="006301DA"/>
    <w:rsid w:val="00636757"/>
    <w:rsid w:val="00657657"/>
    <w:rsid w:val="00661E1E"/>
    <w:rsid w:val="00663D09"/>
    <w:rsid w:val="006703FA"/>
    <w:rsid w:val="006709E4"/>
    <w:rsid w:val="00672D4A"/>
    <w:rsid w:val="00686583"/>
    <w:rsid w:val="00690F9E"/>
    <w:rsid w:val="00696D3C"/>
    <w:rsid w:val="006A7378"/>
    <w:rsid w:val="006B68C8"/>
    <w:rsid w:val="006B6CAC"/>
    <w:rsid w:val="006C11DD"/>
    <w:rsid w:val="006C58A2"/>
    <w:rsid w:val="006D3FDA"/>
    <w:rsid w:val="006D4359"/>
    <w:rsid w:val="006D5238"/>
    <w:rsid w:val="006D6CA8"/>
    <w:rsid w:val="006D78CD"/>
    <w:rsid w:val="006D7AD1"/>
    <w:rsid w:val="006F138E"/>
    <w:rsid w:val="00712E19"/>
    <w:rsid w:val="00713AB7"/>
    <w:rsid w:val="007241D9"/>
    <w:rsid w:val="007300CC"/>
    <w:rsid w:val="007344A9"/>
    <w:rsid w:val="00743D7B"/>
    <w:rsid w:val="00750AA9"/>
    <w:rsid w:val="00773B8F"/>
    <w:rsid w:val="00780C17"/>
    <w:rsid w:val="00784686"/>
    <w:rsid w:val="0078684C"/>
    <w:rsid w:val="00787679"/>
    <w:rsid w:val="00791A24"/>
    <w:rsid w:val="007A4A93"/>
    <w:rsid w:val="007B2338"/>
    <w:rsid w:val="007E704A"/>
    <w:rsid w:val="007F1F50"/>
    <w:rsid w:val="007F57D9"/>
    <w:rsid w:val="008012F7"/>
    <w:rsid w:val="00803072"/>
    <w:rsid w:val="00805215"/>
    <w:rsid w:val="0081066C"/>
    <w:rsid w:val="00815DD6"/>
    <w:rsid w:val="00836314"/>
    <w:rsid w:val="00850129"/>
    <w:rsid w:val="0085066A"/>
    <w:rsid w:val="00852DAB"/>
    <w:rsid w:val="0086004D"/>
    <w:rsid w:val="00880298"/>
    <w:rsid w:val="00896B74"/>
    <w:rsid w:val="008C24AD"/>
    <w:rsid w:val="008C4DED"/>
    <w:rsid w:val="008C71B8"/>
    <w:rsid w:val="008D2C3B"/>
    <w:rsid w:val="008E4FC5"/>
    <w:rsid w:val="008E5128"/>
    <w:rsid w:val="008E69C3"/>
    <w:rsid w:val="008E79FB"/>
    <w:rsid w:val="008F5A32"/>
    <w:rsid w:val="009031CF"/>
    <w:rsid w:val="009058EA"/>
    <w:rsid w:val="00907150"/>
    <w:rsid w:val="009139D1"/>
    <w:rsid w:val="00915AAF"/>
    <w:rsid w:val="00926735"/>
    <w:rsid w:val="009270ED"/>
    <w:rsid w:val="00927A17"/>
    <w:rsid w:val="0093065E"/>
    <w:rsid w:val="009360E8"/>
    <w:rsid w:val="00936EC5"/>
    <w:rsid w:val="00945F13"/>
    <w:rsid w:val="00953559"/>
    <w:rsid w:val="00954E46"/>
    <w:rsid w:val="00960880"/>
    <w:rsid w:val="00961B13"/>
    <w:rsid w:val="00964666"/>
    <w:rsid w:val="009937D0"/>
    <w:rsid w:val="009941CF"/>
    <w:rsid w:val="00995FE4"/>
    <w:rsid w:val="009A3C9E"/>
    <w:rsid w:val="009A4E66"/>
    <w:rsid w:val="009B18A3"/>
    <w:rsid w:val="009B2D47"/>
    <w:rsid w:val="009C2C36"/>
    <w:rsid w:val="009C4104"/>
    <w:rsid w:val="009D037D"/>
    <w:rsid w:val="009D2BAE"/>
    <w:rsid w:val="009D3CF2"/>
    <w:rsid w:val="009D70AD"/>
    <w:rsid w:val="009E064D"/>
    <w:rsid w:val="009E470E"/>
    <w:rsid w:val="009E6D8F"/>
    <w:rsid w:val="009E761C"/>
    <w:rsid w:val="009E7956"/>
    <w:rsid w:val="009F2D3A"/>
    <w:rsid w:val="009F311B"/>
    <w:rsid w:val="00A0225D"/>
    <w:rsid w:val="00A06B18"/>
    <w:rsid w:val="00A07F55"/>
    <w:rsid w:val="00A12DFA"/>
    <w:rsid w:val="00A23E70"/>
    <w:rsid w:val="00A27372"/>
    <w:rsid w:val="00A27604"/>
    <w:rsid w:val="00A31B30"/>
    <w:rsid w:val="00A42818"/>
    <w:rsid w:val="00A45231"/>
    <w:rsid w:val="00A51056"/>
    <w:rsid w:val="00A645BA"/>
    <w:rsid w:val="00A65152"/>
    <w:rsid w:val="00A7130C"/>
    <w:rsid w:val="00A74248"/>
    <w:rsid w:val="00A77D08"/>
    <w:rsid w:val="00A803D0"/>
    <w:rsid w:val="00A860CF"/>
    <w:rsid w:val="00AA001C"/>
    <w:rsid w:val="00AA1E44"/>
    <w:rsid w:val="00AB3489"/>
    <w:rsid w:val="00AC273B"/>
    <w:rsid w:val="00AC28EF"/>
    <w:rsid w:val="00AC5824"/>
    <w:rsid w:val="00AC64E9"/>
    <w:rsid w:val="00AD17D5"/>
    <w:rsid w:val="00AD3568"/>
    <w:rsid w:val="00AD4546"/>
    <w:rsid w:val="00AE1AB5"/>
    <w:rsid w:val="00AF1210"/>
    <w:rsid w:val="00B02944"/>
    <w:rsid w:val="00B11319"/>
    <w:rsid w:val="00B13DE6"/>
    <w:rsid w:val="00B142D8"/>
    <w:rsid w:val="00B14818"/>
    <w:rsid w:val="00B14F75"/>
    <w:rsid w:val="00B178E8"/>
    <w:rsid w:val="00B226E4"/>
    <w:rsid w:val="00B22A90"/>
    <w:rsid w:val="00B230EB"/>
    <w:rsid w:val="00B32192"/>
    <w:rsid w:val="00B3366A"/>
    <w:rsid w:val="00B42255"/>
    <w:rsid w:val="00B5245C"/>
    <w:rsid w:val="00B754E5"/>
    <w:rsid w:val="00B7581E"/>
    <w:rsid w:val="00B8144B"/>
    <w:rsid w:val="00B86BB0"/>
    <w:rsid w:val="00B9674D"/>
    <w:rsid w:val="00BA064D"/>
    <w:rsid w:val="00BA29B2"/>
    <w:rsid w:val="00BA42ED"/>
    <w:rsid w:val="00BA5A35"/>
    <w:rsid w:val="00BB295B"/>
    <w:rsid w:val="00BB7EB7"/>
    <w:rsid w:val="00BC18F8"/>
    <w:rsid w:val="00BD3134"/>
    <w:rsid w:val="00BE0094"/>
    <w:rsid w:val="00BE784A"/>
    <w:rsid w:val="00BF663E"/>
    <w:rsid w:val="00C06FE4"/>
    <w:rsid w:val="00C11685"/>
    <w:rsid w:val="00C227B9"/>
    <w:rsid w:val="00C24B12"/>
    <w:rsid w:val="00C41A25"/>
    <w:rsid w:val="00C4228B"/>
    <w:rsid w:val="00C426C4"/>
    <w:rsid w:val="00C5557F"/>
    <w:rsid w:val="00C70B0B"/>
    <w:rsid w:val="00C7693D"/>
    <w:rsid w:val="00C808FD"/>
    <w:rsid w:val="00C8103A"/>
    <w:rsid w:val="00C81942"/>
    <w:rsid w:val="00C8248F"/>
    <w:rsid w:val="00CA027F"/>
    <w:rsid w:val="00CA43F4"/>
    <w:rsid w:val="00CA4E81"/>
    <w:rsid w:val="00CB2E01"/>
    <w:rsid w:val="00CB572B"/>
    <w:rsid w:val="00CB5F08"/>
    <w:rsid w:val="00CC3687"/>
    <w:rsid w:val="00CD7452"/>
    <w:rsid w:val="00CE729F"/>
    <w:rsid w:val="00CF4A47"/>
    <w:rsid w:val="00CF5333"/>
    <w:rsid w:val="00CF7F12"/>
    <w:rsid w:val="00D1081C"/>
    <w:rsid w:val="00D17367"/>
    <w:rsid w:val="00D23C95"/>
    <w:rsid w:val="00D268BE"/>
    <w:rsid w:val="00D35E8E"/>
    <w:rsid w:val="00D3765C"/>
    <w:rsid w:val="00D506AD"/>
    <w:rsid w:val="00D53833"/>
    <w:rsid w:val="00D55A0A"/>
    <w:rsid w:val="00D57FF7"/>
    <w:rsid w:val="00D9127B"/>
    <w:rsid w:val="00D91E1B"/>
    <w:rsid w:val="00D9246D"/>
    <w:rsid w:val="00DA213C"/>
    <w:rsid w:val="00DB2FC3"/>
    <w:rsid w:val="00DB57AD"/>
    <w:rsid w:val="00DB6D25"/>
    <w:rsid w:val="00DE3EE1"/>
    <w:rsid w:val="00DE43AE"/>
    <w:rsid w:val="00DE7B81"/>
    <w:rsid w:val="00DF6C23"/>
    <w:rsid w:val="00E00A35"/>
    <w:rsid w:val="00E07C62"/>
    <w:rsid w:val="00E07D6D"/>
    <w:rsid w:val="00E07EE8"/>
    <w:rsid w:val="00E13F1B"/>
    <w:rsid w:val="00E13FBB"/>
    <w:rsid w:val="00E17EAC"/>
    <w:rsid w:val="00E21BF5"/>
    <w:rsid w:val="00E21E6B"/>
    <w:rsid w:val="00E307FA"/>
    <w:rsid w:val="00E3259C"/>
    <w:rsid w:val="00E4670D"/>
    <w:rsid w:val="00E5103E"/>
    <w:rsid w:val="00E54F0B"/>
    <w:rsid w:val="00E56116"/>
    <w:rsid w:val="00E570A9"/>
    <w:rsid w:val="00E6020E"/>
    <w:rsid w:val="00E61081"/>
    <w:rsid w:val="00E63607"/>
    <w:rsid w:val="00E7260A"/>
    <w:rsid w:val="00E742FB"/>
    <w:rsid w:val="00E80CB2"/>
    <w:rsid w:val="00E84414"/>
    <w:rsid w:val="00E87CD4"/>
    <w:rsid w:val="00E90CB0"/>
    <w:rsid w:val="00E94130"/>
    <w:rsid w:val="00EB3944"/>
    <w:rsid w:val="00EB3AF1"/>
    <w:rsid w:val="00EC029D"/>
    <w:rsid w:val="00EC5F4D"/>
    <w:rsid w:val="00EC6578"/>
    <w:rsid w:val="00ED18D3"/>
    <w:rsid w:val="00ED6331"/>
    <w:rsid w:val="00ED652C"/>
    <w:rsid w:val="00EE1249"/>
    <w:rsid w:val="00EE29A2"/>
    <w:rsid w:val="00EE502A"/>
    <w:rsid w:val="00EF69AE"/>
    <w:rsid w:val="00F02136"/>
    <w:rsid w:val="00F06EAE"/>
    <w:rsid w:val="00F070FE"/>
    <w:rsid w:val="00F07429"/>
    <w:rsid w:val="00F1218A"/>
    <w:rsid w:val="00F17508"/>
    <w:rsid w:val="00F22958"/>
    <w:rsid w:val="00F22E73"/>
    <w:rsid w:val="00F267E3"/>
    <w:rsid w:val="00F327A1"/>
    <w:rsid w:val="00F32F6C"/>
    <w:rsid w:val="00F33E3B"/>
    <w:rsid w:val="00F3527F"/>
    <w:rsid w:val="00F465FA"/>
    <w:rsid w:val="00F54DD9"/>
    <w:rsid w:val="00F560A6"/>
    <w:rsid w:val="00F5726D"/>
    <w:rsid w:val="00F57FE6"/>
    <w:rsid w:val="00F61206"/>
    <w:rsid w:val="00F634CB"/>
    <w:rsid w:val="00F65A3F"/>
    <w:rsid w:val="00F74F80"/>
    <w:rsid w:val="00F7756F"/>
    <w:rsid w:val="00F8569C"/>
    <w:rsid w:val="00F93136"/>
    <w:rsid w:val="00F96654"/>
    <w:rsid w:val="00FA67CD"/>
    <w:rsid w:val="00FA752A"/>
    <w:rsid w:val="00FA7FCB"/>
    <w:rsid w:val="00FB6518"/>
    <w:rsid w:val="00FB77B5"/>
    <w:rsid w:val="00FC4DC6"/>
    <w:rsid w:val="00FD10E5"/>
    <w:rsid w:val="00FE66CB"/>
    <w:rsid w:val="00FF40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57DC8D"/>
  <w15:chartTrackingRefBased/>
  <w15:docId w15:val="{4644BC8A-C864-4F25-BC0A-1E32D2C6A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GB" w:eastAsia="en-US" w:bidi="ar-SA"/>
        <w14:ligatures w14:val="standardContextual"/>
      </w:rPr>
    </w:rPrDefault>
    <w:pPrDefault>
      <w:pPr>
        <w:spacing w:before="240" w:after="240" w:line="48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E44"/>
  </w:style>
  <w:style w:type="paragraph" w:styleId="Heading1">
    <w:name w:val="heading 1"/>
    <w:basedOn w:val="Normal"/>
    <w:next w:val="Normal"/>
    <w:link w:val="Heading1Char"/>
    <w:uiPriority w:val="9"/>
    <w:qFormat/>
    <w:rsid w:val="006B6CAC"/>
    <w:pPr>
      <w:keepNext/>
      <w:keepLines/>
      <w:spacing w:line="240" w:lineRule="auto"/>
      <w:ind w:firstLine="0"/>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9"/>
    <w:qFormat/>
    <w:rsid w:val="00D55A0A"/>
    <w:pPr>
      <w:autoSpaceDE w:val="0"/>
      <w:autoSpaceDN w:val="0"/>
      <w:adjustRightInd w:val="0"/>
      <w:spacing w:before="0" w:after="0" w:line="240" w:lineRule="auto"/>
      <w:ind w:firstLine="0"/>
      <w:jc w:val="left"/>
      <w:outlineLvl w:val="1"/>
    </w:pPr>
    <w:rPr>
      <w:rFonts w:ascii="Courier New" w:hAnsi="Courier New" w:cs="Courier New"/>
      <w:b/>
      <w:bCs/>
      <w:i/>
      <w:iCs/>
      <w:color w:val="000000"/>
      <w:kern w:val="0"/>
      <w:szCs w:val="28"/>
    </w:rPr>
  </w:style>
  <w:style w:type="paragraph" w:styleId="Heading3">
    <w:name w:val="heading 3"/>
    <w:basedOn w:val="Normal"/>
    <w:next w:val="Normal"/>
    <w:link w:val="Heading3Char"/>
    <w:uiPriority w:val="99"/>
    <w:qFormat/>
    <w:rsid w:val="00D55A0A"/>
    <w:pPr>
      <w:autoSpaceDE w:val="0"/>
      <w:autoSpaceDN w:val="0"/>
      <w:adjustRightInd w:val="0"/>
      <w:spacing w:before="0" w:after="0" w:line="240" w:lineRule="auto"/>
      <w:ind w:firstLine="0"/>
      <w:jc w:val="left"/>
      <w:outlineLvl w:val="2"/>
    </w:pPr>
    <w:rPr>
      <w:rFonts w:ascii="Courier New" w:hAnsi="Courier New" w:cs="Courier New"/>
      <w:b/>
      <w:bCs/>
      <w:color w:val="000000"/>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CAC"/>
    <w:rPr>
      <w:rFonts w:eastAsiaTheme="majorEastAsia" w:cstheme="majorBidi"/>
      <w:b/>
      <w:color w:val="000000" w:themeColor="text1"/>
      <w:szCs w:val="32"/>
    </w:rPr>
  </w:style>
  <w:style w:type="paragraph" w:styleId="ListParagraph">
    <w:name w:val="List Paragraph"/>
    <w:basedOn w:val="Normal"/>
    <w:uiPriority w:val="34"/>
    <w:qFormat/>
    <w:rsid w:val="00787679"/>
    <w:pPr>
      <w:ind w:left="720"/>
      <w:contextualSpacing/>
    </w:pPr>
  </w:style>
  <w:style w:type="paragraph" w:styleId="Header">
    <w:name w:val="header"/>
    <w:basedOn w:val="Normal"/>
    <w:link w:val="HeaderChar"/>
    <w:uiPriority w:val="99"/>
    <w:unhideWhenUsed/>
    <w:rsid w:val="006D435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D4359"/>
  </w:style>
  <w:style w:type="paragraph" w:styleId="Footer">
    <w:name w:val="footer"/>
    <w:basedOn w:val="Normal"/>
    <w:link w:val="FooterChar"/>
    <w:uiPriority w:val="99"/>
    <w:unhideWhenUsed/>
    <w:rsid w:val="006D435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D4359"/>
  </w:style>
  <w:style w:type="table" w:styleId="TableGrid">
    <w:name w:val="Table Grid"/>
    <w:basedOn w:val="TableNormal"/>
    <w:uiPriority w:val="39"/>
    <w:rsid w:val="00560D29"/>
    <w:pPr>
      <w:spacing w:before="0"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5824"/>
    <w:rPr>
      <w:color w:val="0563C1" w:themeColor="hyperlink"/>
      <w:u w:val="single"/>
    </w:rPr>
  </w:style>
  <w:style w:type="character" w:customStyle="1" w:styleId="Heading2Char">
    <w:name w:val="Heading 2 Char"/>
    <w:basedOn w:val="DefaultParagraphFont"/>
    <w:link w:val="Heading2"/>
    <w:uiPriority w:val="9"/>
    <w:rsid w:val="00D55A0A"/>
    <w:rPr>
      <w:rFonts w:ascii="Courier New" w:hAnsi="Courier New" w:cs="Courier New"/>
      <w:b/>
      <w:bCs/>
      <w:i/>
      <w:iCs/>
      <w:color w:val="000000"/>
      <w:kern w:val="0"/>
      <w:szCs w:val="28"/>
    </w:rPr>
  </w:style>
  <w:style w:type="character" w:customStyle="1" w:styleId="Heading3Char">
    <w:name w:val="Heading 3 Char"/>
    <w:basedOn w:val="DefaultParagraphFont"/>
    <w:link w:val="Heading3"/>
    <w:uiPriority w:val="9"/>
    <w:rsid w:val="00D55A0A"/>
    <w:rPr>
      <w:rFonts w:ascii="Courier New" w:hAnsi="Courier New" w:cs="Courier New"/>
      <w:b/>
      <w:bCs/>
      <w:color w:val="000000"/>
      <w:kern w:val="0"/>
      <w:sz w:val="26"/>
      <w:szCs w:val="26"/>
    </w:rPr>
  </w:style>
  <w:style w:type="paragraph" w:styleId="TOC1">
    <w:name w:val="toc 1"/>
    <w:basedOn w:val="Normal"/>
    <w:next w:val="Normal"/>
    <w:autoRedefine/>
    <w:uiPriority w:val="39"/>
    <w:unhideWhenUsed/>
    <w:rsid w:val="00713AB7"/>
    <w:pPr>
      <w:tabs>
        <w:tab w:val="left" w:pos="720"/>
        <w:tab w:val="right" w:pos="8296"/>
      </w:tabs>
      <w:spacing w:before="0" w:after="100" w:line="240" w:lineRule="auto"/>
      <w:ind w:firstLine="0"/>
      <w:jc w:val="left"/>
    </w:pPr>
    <w:rPr>
      <w:rFonts w:ascii="Calibri" w:eastAsia="Calibri" w:hAnsi="Calibri" w:cs="Times New Roman"/>
      <w:kern w:val="0"/>
      <w:lang w:val="en-US"/>
      <w14:ligatures w14:val="none"/>
    </w:rPr>
  </w:style>
  <w:style w:type="table" w:customStyle="1" w:styleId="TableGrid1">
    <w:name w:val="Table Grid1"/>
    <w:basedOn w:val="TableNormal"/>
    <w:next w:val="TableGrid"/>
    <w:uiPriority w:val="39"/>
    <w:rsid w:val="00500BAE"/>
    <w:pPr>
      <w:spacing w:before="0" w:after="0" w:line="240" w:lineRule="auto"/>
      <w:ind w:firstLine="0"/>
    </w:pPr>
    <w:rPr>
      <w:rFonts w:eastAsia="Cambria" w:cs="Times New Roman"/>
      <w:kern w:val="0"/>
      <w:szCs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76D21"/>
    <w:pPr>
      <w:spacing w:before="0" w:after="0" w:line="240" w:lineRule="auto"/>
      <w:ind w:firstLine="0"/>
      <w:jc w:val="left"/>
    </w:pPr>
    <w:rPr>
      <w:rFonts w:cs="Times New Roman"/>
      <w:kern w:val="0"/>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37718"/>
    <w:rPr>
      <w:rFonts w:cs="Times New Roman"/>
      <w:sz w:val="24"/>
      <w:szCs w:val="24"/>
    </w:rPr>
  </w:style>
  <w:style w:type="character" w:styleId="UnresolvedMention">
    <w:name w:val="Unresolved Mention"/>
    <w:basedOn w:val="DefaultParagraphFont"/>
    <w:uiPriority w:val="99"/>
    <w:semiHidden/>
    <w:unhideWhenUsed/>
    <w:rsid w:val="00915AAF"/>
    <w:rPr>
      <w:color w:val="605E5C"/>
      <w:shd w:val="clear" w:color="auto" w:fill="E1DFDD"/>
    </w:rPr>
  </w:style>
  <w:style w:type="character" w:styleId="CommentReference">
    <w:name w:val="annotation reference"/>
    <w:basedOn w:val="DefaultParagraphFont"/>
    <w:uiPriority w:val="99"/>
    <w:semiHidden/>
    <w:unhideWhenUsed/>
    <w:rsid w:val="009A4E66"/>
    <w:rPr>
      <w:sz w:val="16"/>
      <w:szCs w:val="16"/>
    </w:rPr>
  </w:style>
  <w:style w:type="paragraph" w:styleId="CommentText">
    <w:name w:val="annotation text"/>
    <w:basedOn w:val="Normal"/>
    <w:link w:val="CommentTextChar"/>
    <w:uiPriority w:val="99"/>
    <w:unhideWhenUsed/>
    <w:rsid w:val="009A4E66"/>
    <w:pPr>
      <w:spacing w:line="240" w:lineRule="auto"/>
    </w:pPr>
    <w:rPr>
      <w:sz w:val="20"/>
      <w:szCs w:val="20"/>
    </w:rPr>
  </w:style>
  <w:style w:type="character" w:customStyle="1" w:styleId="CommentTextChar">
    <w:name w:val="Comment Text Char"/>
    <w:basedOn w:val="DefaultParagraphFont"/>
    <w:link w:val="CommentText"/>
    <w:uiPriority w:val="99"/>
    <w:rsid w:val="009A4E66"/>
    <w:rPr>
      <w:sz w:val="20"/>
      <w:szCs w:val="20"/>
    </w:rPr>
  </w:style>
  <w:style w:type="paragraph" w:styleId="CommentSubject">
    <w:name w:val="annotation subject"/>
    <w:basedOn w:val="CommentText"/>
    <w:next w:val="CommentText"/>
    <w:link w:val="CommentSubjectChar"/>
    <w:uiPriority w:val="99"/>
    <w:semiHidden/>
    <w:unhideWhenUsed/>
    <w:rsid w:val="009A4E66"/>
    <w:rPr>
      <w:b/>
      <w:bCs/>
    </w:rPr>
  </w:style>
  <w:style w:type="character" w:customStyle="1" w:styleId="CommentSubjectChar">
    <w:name w:val="Comment Subject Char"/>
    <w:basedOn w:val="CommentTextChar"/>
    <w:link w:val="CommentSubject"/>
    <w:uiPriority w:val="99"/>
    <w:semiHidden/>
    <w:rsid w:val="009A4E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171596">
      <w:bodyDiv w:val="1"/>
      <w:marLeft w:val="0"/>
      <w:marRight w:val="0"/>
      <w:marTop w:val="0"/>
      <w:marBottom w:val="0"/>
      <w:divBdr>
        <w:top w:val="none" w:sz="0" w:space="0" w:color="auto"/>
        <w:left w:val="none" w:sz="0" w:space="0" w:color="auto"/>
        <w:bottom w:val="none" w:sz="0" w:space="0" w:color="auto"/>
        <w:right w:val="none" w:sz="0" w:space="0" w:color="auto"/>
      </w:divBdr>
    </w:div>
    <w:div w:id="68306876">
      <w:bodyDiv w:val="1"/>
      <w:marLeft w:val="0"/>
      <w:marRight w:val="0"/>
      <w:marTop w:val="0"/>
      <w:marBottom w:val="0"/>
      <w:divBdr>
        <w:top w:val="none" w:sz="0" w:space="0" w:color="auto"/>
        <w:left w:val="none" w:sz="0" w:space="0" w:color="auto"/>
        <w:bottom w:val="none" w:sz="0" w:space="0" w:color="auto"/>
        <w:right w:val="none" w:sz="0" w:space="0" w:color="auto"/>
      </w:divBdr>
    </w:div>
    <w:div w:id="145049468">
      <w:bodyDiv w:val="1"/>
      <w:marLeft w:val="0"/>
      <w:marRight w:val="0"/>
      <w:marTop w:val="0"/>
      <w:marBottom w:val="0"/>
      <w:divBdr>
        <w:top w:val="none" w:sz="0" w:space="0" w:color="auto"/>
        <w:left w:val="none" w:sz="0" w:space="0" w:color="auto"/>
        <w:bottom w:val="none" w:sz="0" w:space="0" w:color="auto"/>
        <w:right w:val="none" w:sz="0" w:space="0" w:color="auto"/>
      </w:divBdr>
    </w:div>
    <w:div w:id="446000177">
      <w:bodyDiv w:val="1"/>
      <w:marLeft w:val="0"/>
      <w:marRight w:val="0"/>
      <w:marTop w:val="0"/>
      <w:marBottom w:val="0"/>
      <w:divBdr>
        <w:top w:val="none" w:sz="0" w:space="0" w:color="auto"/>
        <w:left w:val="none" w:sz="0" w:space="0" w:color="auto"/>
        <w:bottom w:val="none" w:sz="0" w:space="0" w:color="auto"/>
        <w:right w:val="none" w:sz="0" w:space="0" w:color="auto"/>
      </w:divBdr>
    </w:div>
    <w:div w:id="458959346">
      <w:bodyDiv w:val="1"/>
      <w:marLeft w:val="0"/>
      <w:marRight w:val="0"/>
      <w:marTop w:val="0"/>
      <w:marBottom w:val="0"/>
      <w:divBdr>
        <w:top w:val="none" w:sz="0" w:space="0" w:color="auto"/>
        <w:left w:val="none" w:sz="0" w:space="0" w:color="auto"/>
        <w:bottom w:val="none" w:sz="0" w:space="0" w:color="auto"/>
        <w:right w:val="none" w:sz="0" w:space="0" w:color="auto"/>
      </w:divBdr>
    </w:div>
    <w:div w:id="473836263">
      <w:bodyDiv w:val="1"/>
      <w:marLeft w:val="0"/>
      <w:marRight w:val="0"/>
      <w:marTop w:val="0"/>
      <w:marBottom w:val="0"/>
      <w:divBdr>
        <w:top w:val="none" w:sz="0" w:space="0" w:color="auto"/>
        <w:left w:val="none" w:sz="0" w:space="0" w:color="auto"/>
        <w:bottom w:val="none" w:sz="0" w:space="0" w:color="auto"/>
        <w:right w:val="none" w:sz="0" w:space="0" w:color="auto"/>
      </w:divBdr>
    </w:div>
    <w:div w:id="603196768">
      <w:bodyDiv w:val="1"/>
      <w:marLeft w:val="0"/>
      <w:marRight w:val="0"/>
      <w:marTop w:val="0"/>
      <w:marBottom w:val="0"/>
      <w:divBdr>
        <w:top w:val="none" w:sz="0" w:space="0" w:color="auto"/>
        <w:left w:val="none" w:sz="0" w:space="0" w:color="auto"/>
        <w:bottom w:val="none" w:sz="0" w:space="0" w:color="auto"/>
        <w:right w:val="none" w:sz="0" w:space="0" w:color="auto"/>
      </w:divBdr>
    </w:div>
    <w:div w:id="672881423">
      <w:bodyDiv w:val="1"/>
      <w:marLeft w:val="0"/>
      <w:marRight w:val="0"/>
      <w:marTop w:val="0"/>
      <w:marBottom w:val="0"/>
      <w:divBdr>
        <w:top w:val="none" w:sz="0" w:space="0" w:color="auto"/>
        <w:left w:val="none" w:sz="0" w:space="0" w:color="auto"/>
        <w:bottom w:val="none" w:sz="0" w:space="0" w:color="auto"/>
        <w:right w:val="none" w:sz="0" w:space="0" w:color="auto"/>
      </w:divBdr>
    </w:div>
    <w:div w:id="725566054">
      <w:bodyDiv w:val="1"/>
      <w:marLeft w:val="0"/>
      <w:marRight w:val="0"/>
      <w:marTop w:val="0"/>
      <w:marBottom w:val="0"/>
      <w:divBdr>
        <w:top w:val="none" w:sz="0" w:space="0" w:color="auto"/>
        <w:left w:val="none" w:sz="0" w:space="0" w:color="auto"/>
        <w:bottom w:val="none" w:sz="0" w:space="0" w:color="auto"/>
        <w:right w:val="none" w:sz="0" w:space="0" w:color="auto"/>
      </w:divBdr>
    </w:div>
    <w:div w:id="732502792">
      <w:bodyDiv w:val="1"/>
      <w:marLeft w:val="0"/>
      <w:marRight w:val="0"/>
      <w:marTop w:val="0"/>
      <w:marBottom w:val="0"/>
      <w:divBdr>
        <w:top w:val="none" w:sz="0" w:space="0" w:color="auto"/>
        <w:left w:val="none" w:sz="0" w:space="0" w:color="auto"/>
        <w:bottom w:val="none" w:sz="0" w:space="0" w:color="auto"/>
        <w:right w:val="none" w:sz="0" w:space="0" w:color="auto"/>
      </w:divBdr>
    </w:div>
    <w:div w:id="854348822">
      <w:bodyDiv w:val="1"/>
      <w:marLeft w:val="0"/>
      <w:marRight w:val="0"/>
      <w:marTop w:val="0"/>
      <w:marBottom w:val="0"/>
      <w:divBdr>
        <w:top w:val="none" w:sz="0" w:space="0" w:color="auto"/>
        <w:left w:val="none" w:sz="0" w:space="0" w:color="auto"/>
        <w:bottom w:val="none" w:sz="0" w:space="0" w:color="auto"/>
        <w:right w:val="none" w:sz="0" w:space="0" w:color="auto"/>
      </w:divBdr>
    </w:div>
    <w:div w:id="857235346">
      <w:bodyDiv w:val="1"/>
      <w:marLeft w:val="0"/>
      <w:marRight w:val="0"/>
      <w:marTop w:val="0"/>
      <w:marBottom w:val="0"/>
      <w:divBdr>
        <w:top w:val="none" w:sz="0" w:space="0" w:color="auto"/>
        <w:left w:val="none" w:sz="0" w:space="0" w:color="auto"/>
        <w:bottom w:val="none" w:sz="0" w:space="0" w:color="auto"/>
        <w:right w:val="none" w:sz="0" w:space="0" w:color="auto"/>
      </w:divBdr>
    </w:div>
    <w:div w:id="875628664">
      <w:bodyDiv w:val="1"/>
      <w:marLeft w:val="0"/>
      <w:marRight w:val="0"/>
      <w:marTop w:val="0"/>
      <w:marBottom w:val="0"/>
      <w:divBdr>
        <w:top w:val="none" w:sz="0" w:space="0" w:color="auto"/>
        <w:left w:val="none" w:sz="0" w:space="0" w:color="auto"/>
        <w:bottom w:val="none" w:sz="0" w:space="0" w:color="auto"/>
        <w:right w:val="none" w:sz="0" w:space="0" w:color="auto"/>
      </w:divBdr>
    </w:div>
    <w:div w:id="993023649">
      <w:bodyDiv w:val="1"/>
      <w:marLeft w:val="0"/>
      <w:marRight w:val="0"/>
      <w:marTop w:val="0"/>
      <w:marBottom w:val="0"/>
      <w:divBdr>
        <w:top w:val="none" w:sz="0" w:space="0" w:color="auto"/>
        <w:left w:val="none" w:sz="0" w:space="0" w:color="auto"/>
        <w:bottom w:val="none" w:sz="0" w:space="0" w:color="auto"/>
        <w:right w:val="none" w:sz="0" w:space="0" w:color="auto"/>
      </w:divBdr>
    </w:div>
    <w:div w:id="1210217493">
      <w:bodyDiv w:val="1"/>
      <w:marLeft w:val="0"/>
      <w:marRight w:val="0"/>
      <w:marTop w:val="0"/>
      <w:marBottom w:val="0"/>
      <w:divBdr>
        <w:top w:val="none" w:sz="0" w:space="0" w:color="auto"/>
        <w:left w:val="none" w:sz="0" w:space="0" w:color="auto"/>
        <w:bottom w:val="none" w:sz="0" w:space="0" w:color="auto"/>
        <w:right w:val="none" w:sz="0" w:space="0" w:color="auto"/>
      </w:divBdr>
    </w:div>
    <w:div w:id="1288732506">
      <w:bodyDiv w:val="1"/>
      <w:marLeft w:val="0"/>
      <w:marRight w:val="0"/>
      <w:marTop w:val="0"/>
      <w:marBottom w:val="0"/>
      <w:divBdr>
        <w:top w:val="none" w:sz="0" w:space="0" w:color="auto"/>
        <w:left w:val="none" w:sz="0" w:space="0" w:color="auto"/>
        <w:bottom w:val="none" w:sz="0" w:space="0" w:color="auto"/>
        <w:right w:val="none" w:sz="0" w:space="0" w:color="auto"/>
      </w:divBdr>
    </w:div>
    <w:div w:id="1372340896">
      <w:bodyDiv w:val="1"/>
      <w:marLeft w:val="0"/>
      <w:marRight w:val="0"/>
      <w:marTop w:val="0"/>
      <w:marBottom w:val="0"/>
      <w:divBdr>
        <w:top w:val="none" w:sz="0" w:space="0" w:color="auto"/>
        <w:left w:val="none" w:sz="0" w:space="0" w:color="auto"/>
        <w:bottom w:val="none" w:sz="0" w:space="0" w:color="auto"/>
        <w:right w:val="none" w:sz="0" w:space="0" w:color="auto"/>
      </w:divBdr>
    </w:div>
    <w:div w:id="1373579953">
      <w:bodyDiv w:val="1"/>
      <w:marLeft w:val="0"/>
      <w:marRight w:val="0"/>
      <w:marTop w:val="0"/>
      <w:marBottom w:val="0"/>
      <w:divBdr>
        <w:top w:val="none" w:sz="0" w:space="0" w:color="auto"/>
        <w:left w:val="none" w:sz="0" w:space="0" w:color="auto"/>
        <w:bottom w:val="none" w:sz="0" w:space="0" w:color="auto"/>
        <w:right w:val="none" w:sz="0" w:space="0" w:color="auto"/>
      </w:divBdr>
    </w:div>
    <w:div w:id="1521309817">
      <w:bodyDiv w:val="1"/>
      <w:marLeft w:val="0"/>
      <w:marRight w:val="0"/>
      <w:marTop w:val="0"/>
      <w:marBottom w:val="0"/>
      <w:divBdr>
        <w:top w:val="none" w:sz="0" w:space="0" w:color="auto"/>
        <w:left w:val="none" w:sz="0" w:space="0" w:color="auto"/>
        <w:bottom w:val="none" w:sz="0" w:space="0" w:color="auto"/>
        <w:right w:val="none" w:sz="0" w:space="0" w:color="auto"/>
      </w:divBdr>
    </w:div>
    <w:div w:id="1568765954">
      <w:bodyDiv w:val="1"/>
      <w:marLeft w:val="0"/>
      <w:marRight w:val="0"/>
      <w:marTop w:val="0"/>
      <w:marBottom w:val="0"/>
      <w:divBdr>
        <w:top w:val="none" w:sz="0" w:space="0" w:color="auto"/>
        <w:left w:val="none" w:sz="0" w:space="0" w:color="auto"/>
        <w:bottom w:val="none" w:sz="0" w:space="0" w:color="auto"/>
        <w:right w:val="none" w:sz="0" w:space="0" w:color="auto"/>
      </w:divBdr>
    </w:div>
    <w:div w:id="1628857359">
      <w:bodyDiv w:val="1"/>
      <w:marLeft w:val="0"/>
      <w:marRight w:val="0"/>
      <w:marTop w:val="0"/>
      <w:marBottom w:val="0"/>
      <w:divBdr>
        <w:top w:val="none" w:sz="0" w:space="0" w:color="auto"/>
        <w:left w:val="none" w:sz="0" w:space="0" w:color="auto"/>
        <w:bottom w:val="none" w:sz="0" w:space="0" w:color="auto"/>
        <w:right w:val="none" w:sz="0" w:space="0" w:color="auto"/>
      </w:divBdr>
    </w:div>
    <w:div w:id="1779981351">
      <w:bodyDiv w:val="1"/>
      <w:marLeft w:val="0"/>
      <w:marRight w:val="0"/>
      <w:marTop w:val="0"/>
      <w:marBottom w:val="0"/>
      <w:divBdr>
        <w:top w:val="none" w:sz="0" w:space="0" w:color="auto"/>
        <w:left w:val="none" w:sz="0" w:space="0" w:color="auto"/>
        <w:bottom w:val="none" w:sz="0" w:space="0" w:color="auto"/>
        <w:right w:val="none" w:sz="0" w:space="0" w:color="auto"/>
      </w:divBdr>
    </w:div>
    <w:div w:id="1860775815">
      <w:bodyDiv w:val="1"/>
      <w:marLeft w:val="0"/>
      <w:marRight w:val="0"/>
      <w:marTop w:val="0"/>
      <w:marBottom w:val="0"/>
      <w:divBdr>
        <w:top w:val="none" w:sz="0" w:space="0" w:color="auto"/>
        <w:left w:val="none" w:sz="0" w:space="0" w:color="auto"/>
        <w:bottom w:val="none" w:sz="0" w:space="0" w:color="auto"/>
        <w:right w:val="none" w:sz="0" w:space="0" w:color="auto"/>
      </w:divBdr>
    </w:div>
    <w:div w:id="1876648915">
      <w:bodyDiv w:val="1"/>
      <w:marLeft w:val="0"/>
      <w:marRight w:val="0"/>
      <w:marTop w:val="0"/>
      <w:marBottom w:val="0"/>
      <w:divBdr>
        <w:top w:val="none" w:sz="0" w:space="0" w:color="auto"/>
        <w:left w:val="none" w:sz="0" w:space="0" w:color="auto"/>
        <w:bottom w:val="none" w:sz="0" w:space="0" w:color="auto"/>
        <w:right w:val="none" w:sz="0" w:space="0" w:color="auto"/>
      </w:divBdr>
    </w:div>
    <w:div w:id="1985967133">
      <w:bodyDiv w:val="1"/>
      <w:marLeft w:val="0"/>
      <w:marRight w:val="0"/>
      <w:marTop w:val="0"/>
      <w:marBottom w:val="0"/>
      <w:divBdr>
        <w:top w:val="none" w:sz="0" w:space="0" w:color="auto"/>
        <w:left w:val="none" w:sz="0" w:space="0" w:color="auto"/>
        <w:bottom w:val="none" w:sz="0" w:space="0" w:color="auto"/>
        <w:right w:val="none" w:sz="0" w:space="0" w:color="auto"/>
      </w:divBdr>
    </w:div>
    <w:div w:id="2047020842">
      <w:bodyDiv w:val="1"/>
      <w:marLeft w:val="0"/>
      <w:marRight w:val="0"/>
      <w:marTop w:val="0"/>
      <w:marBottom w:val="0"/>
      <w:divBdr>
        <w:top w:val="none" w:sz="0" w:space="0" w:color="auto"/>
        <w:left w:val="none" w:sz="0" w:space="0" w:color="auto"/>
        <w:bottom w:val="none" w:sz="0" w:space="0" w:color="auto"/>
        <w:right w:val="none" w:sz="0" w:space="0" w:color="auto"/>
      </w:divBdr>
    </w:div>
    <w:div w:id="205214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D0548-7ED2-4245-860D-55D09B483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14</Pages>
  <Words>6768</Words>
  <Characters>38582</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Morrison O. Jessa</dc:creator>
  <cp:keywords/>
  <dc:description/>
  <cp:lastModifiedBy>Akoijam Pete Meitei</cp:lastModifiedBy>
  <cp:revision>6</cp:revision>
  <cp:lastPrinted>2025-10-03T14:02:00Z</cp:lastPrinted>
  <dcterms:created xsi:type="dcterms:W3CDTF">2026-04-06T17:47:00Z</dcterms:created>
  <dcterms:modified xsi:type="dcterms:W3CDTF">2026-04-07T03:21:00Z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22193e52-ea5b-453f-99e4-7b65b95f52bc</vt:lpwstr>
  </property>
</Properties>
</file>