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CC64A1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CC64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7663697" w:rsidR="000F2AFD" w:rsidRPr="00CC64A1" w:rsidRDefault="00692FF7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0520E" w:rsidRPr="00CC64A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0F2AFD" w:rsidRPr="00CC64A1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CC64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0966C8C" w:rsidR="000F2AFD" w:rsidRPr="00CC64A1" w:rsidRDefault="00C009C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Ms_AJEE_156428</w:t>
            </w:r>
          </w:p>
        </w:tc>
      </w:tr>
      <w:tr w:rsidR="000F2AFD" w:rsidRPr="00CC64A1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CC64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EECB1D1" w:rsidR="000F2AFD" w:rsidRPr="00CC64A1" w:rsidRDefault="00C009C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Sea Snakes of India: A Review on Diversity, Ecology, and Conservation</w:t>
            </w:r>
          </w:p>
        </w:tc>
      </w:tr>
      <w:tr w:rsidR="000F2AFD" w:rsidRPr="00CC64A1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CC64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CC64A1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CC64A1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C64A1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CC64A1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C64A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C64A1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CC64A1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CC64A1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CC64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CC64A1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64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64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C64A1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CC64A1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CC64A1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365B78B" w:rsidR="000F2AFD" w:rsidRPr="00CC64A1" w:rsidRDefault="00275EA1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This article provides comprehensive insights into the diversity, ecology, and conservation of Indian sea snakes. Data on the population and long-term trends of sea snakes in India are still very limited, making this article crucial. It is hoped that this article will provide a strong scientific basis for designing further research in efforts to sustainably conserve sea snakes</w:t>
            </w:r>
          </w:p>
        </w:tc>
        <w:tc>
          <w:tcPr>
            <w:tcW w:w="1667" w:type="pct"/>
          </w:tcPr>
          <w:p w14:paraId="6A84AF84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C64A1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CC64A1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C64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C64A1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CC64A1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CC64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CC64A1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64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5EA1" w:rsidRPr="00CC64A1" w14:paraId="7E41752A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275EA1" w:rsidRPr="00CC64A1" w:rsidRDefault="00275EA1" w:rsidP="00275E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B3CC664" w14:textId="3869BCD1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23380F4F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3B89935" w14:textId="4B7D694E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462DCC4C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E3A9CC8" w14:textId="253DA4D6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475A2104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CF76CC4" w14:textId="48E974DE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00216C4E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118D961" w14:textId="3F353B4B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0565F3DF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E93AB33" w14:textId="7830937F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632EE9D3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20D962" w14:textId="7A975483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6E778539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01EBA59" w14:textId="1A921CA7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6CB935F1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00C39D3" w14:textId="7261FE45" w:rsidR="00275EA1" w:rsidRPr="00CC64A1" w:rsidRDefault="00275EA1" w:rsidP="00CD2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2ED52ABC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275EA1" w:rsidRPr="00CC64A1" w:rsidRDefault="00275EA1" w:rsidP="00275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1F17E45" w14:textId="3EF1FC06" w:rsidR="00275EA1" w:rsidRPr="00CC64A1" w:rsidRDefault="00275EA1" w:rsidP="00CD2FE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34AB0350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275EA1" w:rsidRPr="00CC64A1" w:rsidRDefault="00275EA1" w:rsidP="00275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CDEB9D1" w14:textId="645E4B58" w:rsidR="00275EA1" w:rsidRPr="00CC64A1" w:rsidRDefault="00275EA1" w:rsidP="00CD2FE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05A0935E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275EA1" w:rsidRPr="00CC64A1" w:rsidRDefault="00275EA1" w:rsidP="00275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E28D06" w14:textId="107D4EA8" w:rsidR="00275EA1" w:rsidRPr="00CC64A1" w:rsidRDefault="00275EA1" w:rsidP="00CD2FE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477DF417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275EA1" w:rsidRPr="00CC64A1" w:rsidRDefault="00275EA1" w:rsidP="00275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05065E08" w14:textId="323F34C9" w:rsidR="00275EA1" w:rsidRPr="00CC64A1" w:rsidRDefault="00275EA1" w:rsidP="00CD2FE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5EA1" w:rsidRPr="00CC64A1" w14:paraId="29ECF9B4" w14:textId="77777777" w:rsidTr="00275EA1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275EA1" w:rsidRPr="00CC64A1" w:rsidRDefault="00275EA1" w:rsidP="00275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275EA1" w:rsidRPr="00CC64A1" w:rsidRDefault="00275EA1" w:rsidP="00275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275EA1" w:rsidRPr="00CC64A1" w:rsidRDefault="00275EA1" w:rsidP="00275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679128C8" w14:textId="3DD8CDE0" w:rsidR="00275EA1" w:rsidRPr="00CC64A1" w:rsidRDefault="00275EA1" w:rsidP="00CD2FE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275EA1" w:rsidRPr="00CC64A1" w:rsidRDefault="00275EA1" w:rsidP="00275E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C64A1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C64A1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C64A1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C64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C64A1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CC64A1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CC64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CC64A1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14:paraId="5E0AC603" w14:textId="77777777" w:rsidR="000F2AFD" w:rsidRPr="00CC64A1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64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64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CC64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FEB" w:rsidRPr="00CC64A1" w14:paraId="582B8448" w14:textId="77777777" w:rsidTr="00CD2FEB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CD2FEB" w:rsidRPr="00CC64A1" w:rsidRDefault="00CD2FEB" w:rsidP="00CD2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CD2FEB" w:rsidRPr="00CC64A1" w:rsidRDefault="00CD2FEB" w:rsidP="00CD2F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79686DA7" w14:textId="6888FA28" w:rsidR="00CD2FEB" w:rsidRPr="00CC64A1" w:rsidRDefault="00CD2FEB" w:rsidP="00CD2F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FEB" w:rsidRPr="00CC64A1" w14:paraId="57FDF276" w14:textId="77777777" w:rsidTr="00CD2FEB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CD2FEB" w:rsidRPr="00CC64A1" w:rsidRDefault="00CD2FEB" w:rsidP="00CD2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02E4C3EF" w14:textId="69F1B04A" w:rsidR="00CD2FEB" w:rsidRPr="00CC64A1" w:rsidRDefault="00CD2FEB" w:rsidP="00CD2F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no, the abstract still needs to be prepared more concisely</w:t>
            </w:r>
          </w:p>
        </w:tc>
        <w:tc>
          <w:tcPr>
            <w:tcW w:w="1667" w:type="pct"/>
          </w:tcPr>
          <w:p w14:paraId="1D3D6950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FEB" w:rsidRPr="00CC64A1" w14:paraId="070B25EF" w14:textId="77777777" w:rsidTr="00CD2FEB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C6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CD2FEB" w:rsidRPr="00CC64A1" w:rsidRDefault="00CD2FEB" w:rsidP="00CD2F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0D362200" w14:textId="7804E5F7" w:rsidR="00CD2FEB" w:rsidRPr="00CC64A1" w:rsidRDefault="00CD2FEB" w:rsidP="00CD2FE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FEB" w:rsidRPr="00CC64A1" w14:paraId="77AE6A8D" w14:textId="77777777" w:rsidTr="00CD2FEB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CD2FEB" w:rsidRPr="00CC64A1" w:rsidRDefault="00CD2FEB" w:rsidP="00CD2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CD2FEB" w:rsidRPr="00CC64A1" w:rsidRDefault="00CD2FEB" w:rsidP="00CD2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  <w:vAlign w:val="center"/>
          </w:tcPr>
          <w:p w14:paraId="3665BCB4" w14:textId="6EF721D3" w:rsidR="00CD2FEB" w:rsidRPr="00CC64A1" w:rsidRDefault="00CD2FEB" w:rsidP="00CD2FE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no, some of the references used are outdated</w:t>
            </w:r>
          </w:p>
        </w:tc>
        <w:tc>
          <w:tcPr>
            <w:tcW w:w="1667" w:type="pct"/>
          </w:tcPr>
          <w:p w14:paraId="78052020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FEB" w:rsidRPr="00CC64A1" w14:paraId="41DA8F2C" w14:textId="77777777" w:rsidTr="00CD2FEB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CD2FEB" w:rsidRPr="00CC64A1" w:rsidRDefault="00CD2FEB" w:rsidP="00CD2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CD2FEB" w:rsidRPr="00CC64A1" w:rsidRDefault="00CD2FEB" w:rsidP="00CD2F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CD2FEB" w:rsidRPr="00CC64A1" w:rsidRDefault="00CD2FEB" w:rsidP="00CD2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6F4BAB4" w14:textId="19D9877A" w:rsidR="00CD2FEB" w:rsidRPr="00CC64A1" w:rsidRDefault="00CD2FEB" w:rsidP="00CD2FE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4A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CD2FEB" w:rsidRPr="00CC64A1" w:rsidRDefault="00CD2FEB" w:rsidP="00CD2F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36E62D" w14:textId="77777777" w:rsidR="00C95B0F" w:rsidRPr="00C95B0F" w:rsidRDefault="00C95B0F" w:rsidP="00C95B0F">
      <w:pPr>
        <w:rPr>
          <w:rFonts w:ascii="Arial" w:hAnsi="Arial" w:cs="Arial"/>
          <w:b/>
          <w:sz w:val="20"/>
          <w:szCs w:val="20"/>
        </w:rPr>
      </w:pPr>
    </w:p>
    <w:p w14:paraId="5228FE8D" w14:textId="77777777" w:rsidR="00C95B0F" w:rsidRPr="00C95B0F" w:rsidRDefault="00C95B0F" w:rsidP="00C95B0F">
      <w:pPr>
        <w:rPr>
          <w:rFonts w:ascii="Arial" w:hAnsi="Arial" w:cs="Arial"/>
          <w:b/>
          <w:sz w:val="20"/>
          <w:szCs w:val="20"/>
          <w:u w:val="single"/>
        </w:rPr>
      </w:pPr>
      <w:r w:rsidRPr="00C95B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BA3587" w14:textId="77777777" w:rsidR="00C95B0F" w:rsidRPr="00C95B0F" w:rsidRDefault="00C95B0F" w:rsidP="00C95B0F">
      <w:pPr>
        <w:rPr>
          <w:rFonts w:ascii="Arial" w:hAnsi="Arial" w:cs="Arial"/>
          <w:sz w:val="20"/>
          <w:szCs w:val="20"/>
        </w:rPr>
      </w:pPr>
      <w:proofErr w:type="spellStart"/>
      <w:r w:rsidRPr="00C95B0F">
        <w:rPr>
          <w:rFonts w:ascii="Arial" w:hAnsi="Arial" w:cs="Arial"/>
          <w:color w:val="000000"/>
          <w:sz w:val="20"/>
          <w:szCs w:val="20"/>
        </w:rPr>
        <w:t>Ridha</w:t>
      </w:r>
      <w:proofErr w:type="spellEnd"/>
      <w:r w:rsidRPr="00C95B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95B0F">
        <w:rPr>
          <w:rFonts w:ascii="Arial" w:hAnsi="Arial" w:cs="Arial"/>
          <w:color w:val="000000"/>
          <w:sz w:val="20"/>
          <w:szCs w:val="20"/>
        </w:rPr>
        <w:t>Alamsyah</w:t>
      </w:r>
      <w:proofErr w:type="spellEnd"/>
      <w:r w:rsidRPr="00C95B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5B0F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C95B0F">
        <w:rPr>
          <w:rFonts w:ascii="Arial" w:hAnsi="Arial" w:cs="Arial"/>
          <w:color w:val="000000"/>
          <w:sz w:val="20"/>
          <w:szCs w:val="20"/>
        </w:rPr>
        <w:t xml:space="preserve"> Muhammadiyah </w:t>
      </w:r>
      <w:proofErr w:type="spellStart"/>
      <w:r w:rsidRPr="00C95B0F">
        <w:rPr>
          <w:rFonts w:ascii="Arial" w:hAnsi="Arial" w:cs="Arial"/>
          <w:color w:val="000000"/>
          <w:sz w:val="20"/>
          <w:szCs w:val="20"/>
        </w:rPr>
        <w:t>Sinjai</w:t>
      </w:r>
      <w:proofErr w:type="spellEnd"/>
      <w:r w:rsidRPr="00C95B0F">
        <w:rPr>
          <w:rFonts w:ascii="Arial" w:hAnsi="Arial" w:cs="Arial"/>
          <w:color w:val="000000"/>
          <w:sz w:val="20"/>
          <w:szCs w:val="20"/>
        </w:rPr>
        <w:t>, Indonesia</w:t>
      </w:r>
    </w:p>
    <w:p w14:paraId="78B35FA6" w14:textId="77777777" w:rsidR="000F2AFD" w:rsidRPr="00CC64A1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CC64A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254B6" w14:textId="77777777" w:rsidR="00692FF7" w:rsidRDefault="00692FF7">
      <w:r>
        <w:separator/>
      </w:r>
    </w:p>
  </w:endnote>
  <w:endnote w:type="continuationSeparator" w:id="0">
    <w:p w14:paraId="3DEF021E" w14:textId="77777777" w:rsidR="00692FF7" w:rsidRDefault="0069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E1E4" w14:textId="77777777" w:rsidR="00692FF7" w:rsidRDefault="00692FF7">
      <w:r>
        <w:separator/>
      </w:r>
    </w:p>
  </w:footnote>
  <w:footnote w:type="continuationSeparator" w:id="0">
    <w:p w14:paraId="2E5A6A95" w14:textId="77777777" w:rsidR="00692FF7" w:rsidRDefault="0069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3C25C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67224"/>
    <w:rsid w:val="000F2AFD"/>
    <w:rsid w:val="00194A81"/>
    <w:rsid w:val="001C2A46"/>
    <w:rsid w:val="00206283"/>
    <w:rsid w:val="00275EA1"/>
    <w:rsid w:val="002F03A3"/>
    <w:rsid w:val="003468FE"/>
    <w:rsid w:val="003C25CC"/>
    <w:rsid w:val="0050520E"/>
    <w:rsid w:val="00521EF4"/>
    <w:rsid w:val="00542E73"/>
    <w:rsid w:val="005A12C6"/>
    <w:rsid w:val="0069157E"/>
    <w:rsid w:val="00692FF7"/>
    <w:rsid w:val="00747DB2"/>
    <w:rsid w:val="008B72BD"/>
    <w:rsid w:val="009E6F8D"/>
    <w:rsid w:val="00A54C25"/>
    <w:rsid w:val="00B124EE"/>
    <w:rsid w:val="00B41BD1"/>
    <w:rsid w:val="00C009C8"/>
    <w:rsid w:val="00C95B0F"/>
    <w:rsid w:val="00CB119E"/>
    <w:rsid w:val="00CC64A1"/>
    <w:rsid w:val="00CD2FEB"/>
    <w:rsid w:val="00CD37A5"/>
    <w:rsid w:val="00D13140"/>
    <w:rsid w:val="00D21C6D"/>
    <w:rsid w:val="00E24527"/>
    <w:rsid w:val="00EE3E18"/>
    <w:rsid w:val="00F0266B"/>
    <w:rsid w:val="00F14F34"/>
    <w:rsid w:val="00F24BD9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2026-05-10T05:50:00Z</dcterms:created>
  <dcterms:modified xsi:type="dcterms:W3CDTF">2026-05-12T08:18:00Z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