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D24D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D24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E530CBC" w:rsidR="00204042" w:rsidRPr="006D24D7" w:rsidRDefault="0051181C" w:rsidP="0051181C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6D24D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Economics, Business and Accounting </w:t>
              </w:r>
            </w:hyperlink>
          </w:p>
        </w:tc>
      </w:tr>
      <w:tr w:rsidR="00204042" w:rsidRPr="006D24D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D24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D254B20" w:rsidR="00204042" w:rsidRPr="006D24D7" w:rsidRDefault="0081168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Ms_AJEBA_158936</w:t>
            </w:r>
          </w:p>
        </w:tc>
      </w:tr>
      <w:tr w:rsidR="00204042" w:rsidRPr="006D24D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D24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3A3BEE0" w:rsidR="00204042" w:rsidRPr="006D24D7" w:rsidRDefault="0081168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>Asymmetric Impact of Oil Price Shocks on Food Inflation in Nigeria: A Nonlinear ARDL Approach</w:t>
            </w:r>
          </w:p>
        </w:tc>
      </w:tr>
      <w:tr w:rsidR="00204042" w:rsidRPr="006D24D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D24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D24D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D24D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6D24D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6D24D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6D24D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D24D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D24D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D24D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D24D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D24D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D24D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24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24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D24D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03BA6D2" w:rsidR="00204042" w:rsidRPr="006D24D7" w:rsidRDefault="00834E86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authors primarily examine the asymmetric effects of oil price shocks on food inflation in Nigeria using a non-linear distributed lag autoregressive (NARDL) model. They draw on recent literature to highlight the current debate on the subject. </w:t>
            </w:r>
          </w:p>
        </w:tc>
        <w:tc>
          <w:tcPr>
            <w:tcW w:w="1667" w:type="pct"/>
          </w:tcPr>
          <w:p w14:paraId="46643927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D24D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D24D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D24D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D24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D24D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24D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D24D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24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D24D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D24D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6156870" w:rsidR="00204042" w:rsidRPr="006D24D7" w:rsidRDefault="00F706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E5466C8" w:rsidR="00204042" w:rsidRPr="006D24D7" w:rsidRDefault="00F706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6F7D52E" w:rsidR="00204042" w:rsidRPr="006D24D7" w:rsidRDefault="00F706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CBA2D57" w:rsidR="00204042" w:rsidRPr="006D24D7" w:rsidRDefault="00F706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D6A1E18" w:rsidR="00204042" w:rsidRPr="006D24D7" w:rsidRDefault="00F706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B118776" w:rsidR="00204042" w:rsidRPr="006D24D7" w:rsidRDefault="00F706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A86A6BE" w:rsidR="00204042" w:rsidRPr="006D24D7" w:rsidRDefault="00F706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AB777A7" w:rsidR="00204042" w:rsidRPr="006D24D7" w:rsidRDefault="00F7067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D24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25FC240" w:rsidR="00204042" w:rsidRPr="006D24D7" w:rsidRDefault="00F7067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5C85D0C2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D24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D24D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D24D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B54389B" w:rsidR="00204042" w:rsidRPr="006D24D7" w:rsidRDefault="00F7067E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667" w:type="pct"/>
          </w:tcPr>
          <w:p w14:paraId="3731B36A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D24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C677489" w:rsidR="00204042" w:rsidRPr="006D24D7" w:rsidRDefault="00F706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D24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7EE883C" w:rsidR="00204042" w:rsidRPr="006D24D7" w:rsidRDefault="00F7067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D24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55B607E" w:rsidR="00204042" w:rsidRPr="006D24D7" w:rsidRDefault="007758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D24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8C100FA" w14:textId="77777777" w:rsidR="00204042" w:rsidRPr="006D24D7" w:rsidRDefault="007758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4F4F6FD4" w14:textId="77777777" w:rsidR="002B7CD9" w:rsidRPr="006D24D7" w:rsidRDefault="002B7CD9" w:rsidP="002B7C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sz w:val="20"/>
                <w:szCs w:val="20"/>
                <w:lang w:val="en-GB"/>
              </w:rPr>
              <w:t>Ikue, J. E., Eze, C. C., &amp; Nwankwo, O. (2024). Asymmetric exchange rate pass-through and inflation in Nigeria. African Development Review.</w:t>
            </w:r>
          </w:p>
          <w:p w14:paraId="3581FF45" w14:textId="77777777" w:rsidR="002B7CD9" w:rsidRPr="006D24D7" w:rsidRDefault="002B7CD9" w:rsidP="002B7C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sz w:val="20"/>
                <w:szCs w:val="20"/>
                <w:lang w:val="en-GB"/>
              </w:rPr>
              <w:t>This reference is incorrect; here is the correct reference:</w:t>
            </w:r>
          </w:p>
          <w:p w14:paraId="572AB914" w14:textId="77777777" w:rsidR="002B7CD9" w:rsidRPr="006D24D7" w:rsidRDefault="002B7CD9" w:rsidP="002B7C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sz w:val="20"/>
                <w:szCs w:val="20"/>
                <w:lang w:val="en-GB"/>
              </w:rPr>
              <w:t>Ikue et al. (2024). Asymmetric exchange rate pass-through and inflation rate in Nigeria. International Journal of Research in Business &amp; Social Science 13(7) (2024), 282–292</w:t>
            </w:r>
          </w:p>
          <w:p w14:paraId="32977494" w14:textId="3EF8C597" w:rsidR="002B7CD9" w:rsidRPr="006D24D7" w:rsidRDefault="002B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025FB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D24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D24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D24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5BE0B33" w:rsidR="00204042" w:rsidRPr="006D24D7" w:rsidRDefault="007758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D24D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D24D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D24D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D24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D24D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24D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D24D7" w:rsidRDefault="00204042" w:rsidP="002B7C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D24D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24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24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D24D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D24D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D24D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0F9CDE9" w:rsidR="00204042" w:rsidRPr="006D24D7" w:rsidRDefault="0077589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D24D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25D0CA" w14:textId="5D69CBF6" w:rsidR="00204042" w:rsidRPr="006D24D7" w:rsidRDefault="007F292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DC0514E" w14:textId="127C2FD5" w:rsidR="007F292C" w:rsidRPr="006D24D7" w:rsidRDefault="007F292C" w:rsidP="007F29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would benefit from being structured as follows to make it more concise, precise and engaging: objective, methodology, results, policy recommendations (optional).</w:t>
            </w:r>
          </w:p>
        </w:tc>
        <w:tc>
          <w:tcPr>
            <w:tcW w:w="1667" w:type="pct"/>
          </w:tcPr>
          <w:p w14:paraId="55FC2422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D24D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D24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D24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EC02784" w:rsidR="00204042" w:rsidRPr="006D24D7" w:rsidRDefault="007758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D24D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D24D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D24D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878628C" w:rsidR="00204042" w:rsidRPr="006D24D7" w:rsidRDefault="007758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4D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D24D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D24D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D24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D24D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BBC4855" w:rsidR="00204042" w:rsidRPr="006D24D7" w:rsidRDefault="0077589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4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6D24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50026238" w:rsidR="00204042" w:rsidRPr="006D24D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F3C95AE" w14:textId="77777777" w:rsidR="006D24D7" w:rsidRPr="006D24D7" w:rsidRDefault="006D24D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D73D616" w14:textId="77777777" w:rsidR="006D24D7" w:rsidRPr="006D24D7" w:rsidRDefault="006D24D7" w:rsidP="006D24D7">
      <w:pPr>
        <w:rPr>
          <w:rFonts w:ascii="Arial" w:hAnsi="Arial" w:cs="Arial"/>
          <w:b/>
          <w:sz w:val="20"/>
          <w:szCs w:val="20"/>
          <w:u w:val="single"/>
        </w:rPr>
      </w:pPr>
      <w:r w:rsidRPr="006D24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89FD52B" w14:textId="77777777" w:rsidR="006D24D7" w:rsidRPr="006D24D7" w:rsidRDefault="006D24D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4C40475" w14:textId="6840A8CB" w:rsidR="006D24D7" w:rsidRPr="006D24D7" w:rsidRDefault="006D24D7" w:rsidP="006D24D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proofErr w:type="spellStart"/>
      <w:r w:rsidRPr="006D24D7">
        <w:rPr>
          <w:rFonts w:ascii="Arial" w:eastAsia="MS Mincho" w:hAnsi="Arial" w:cs="Arial"/>
          <w:b/>
          <w:bCs/>
          <w:sz w:val="20"/>
          <w:szCs w:val="20"/>
          <w:lang w:val="en-GB"/>
        </w:rPr>
        <w:t>Piam</w:t>
      </w:r>
      <w:proofErr w:type="spellEnd"/>
      <w:r w:rsidRPr="006D24D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Simo Guy Noel</w:t>
      </w:r>
      <w:r w:rsidRPr="006D24D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D24D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University of </w:t>
      </w:r>
      <w:proofErr w:type="spellStart"/>
      <w:r w:rsidRPr="006D24D7">
        <w:rPr>
          <w:rFonts w:ascii="Arial" w:eastAsia="MS Mincho" w:hAnsi="Arial" w:cs="Arial"/>
          <w:b/>
          <w:bCs/>
          <w:sz w:val="20"/>
          <w:szCs w:val="20"/>
          <w:lang w:val="en-GB"/>
        </w:rPr>
        <w:t>Dschang</w:t>
      </w:r>
      <w:proofErr w:type="spellEnd"/>
      <w:r w:rsidRPr="006D24D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D24D7">
        <w:rPr>
          <w:rFonts w:ascii="Arial" w:eastAsia="MS Mincho" w:hAnsi="Arial" w:cs="Arial"/>
          <w:b/>
          <w:bCs/>
          <w:sz w:val="20"/>
          <w:szCs w:val="20"/>
          <w:lang w:val="en-GB"/>
        </w:rPr>
        <w:t>Cameroon</w:t>
      </w:r>
    </w:p>
    <w:sectPr w:rsidR="006D24D7" w:rsidRPr="006D24D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A70E" w14:textId="77777777" w:rsidR="00F34576" w:rsidRDefault="00F34576">
      <w:r>
        <w:separator/>
      </w:r>
    </w:p>
  </w:endnote>
  <w:endnote w:type="continuationSeparator" w:id="0">
    <w:p w14:paraId="7D6E59CD" w14:textId="77777777" w:rsidR="00F34576" w:rsidRDefault="00F3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4F596F8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852F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852F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C345" w14:textId="77777777" w:rsidR="00F34576" w:rsidRDefault="00F34576">
      <w:r>
        <w:separator/>
      </w:r>
    </w:p>
  </w:footnote>
  <w:footnote w:type="continuationSeparator" w:id="0">
    <w:p w14:paraId="61D605E2" w14:textId="77777777" w:rsidR="00F34576" w:rsidRDefault="00F3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8909516">
    <w:abstractNumId w:val="4"/>
  </w:num>
  <w:num w:numId="2" w16cid:durableId="417561497">
    <w:abstractNumId w:val="8"/>
  </w:num>
  <w:num w:numId="3" w16cid:durableId="1771192744">
    <w:abstractNumId w:val="7"/>
  </w:num>
  <w:num w:numId="4" w16cid:durableId="1623606449">
    <w:abstractNumId w:val="9"/>
  </w:num>
  <w:num w:numId="5" w16cid:durableId="1549025570">
    <w:abstractNumId w:val="6"/>
  </w:num>
  <w:num w:numId="6" w16cid:durableId="1428429355">
    <w:abstractNumId w:val="0"/>
  </w:num>
  <w:num w:numId="7" w16cid:durableId="562763097">
    <w:abstractNumId w:val="3"/>
  </w:num>
  <w:num w:numId="8" w16cid:durableId="1776243533">
    <w:abstractNumId w:val="11"/>
  </w:num>
  <w:num w:numId="9" w16cid:durableId="1695764195">
    <w:abstractNumId w:val="10"/>
  </w:num>
  <w:num w:numId="10" w16cid:durableId="41295616">
    <w:abstractNumId w:val="2"/>
  </w:num>
  <w:num w:numId="11" w16cid:durableId="1151598607">
    <w:abstractNumId w:val="1"/>
  </w:num>
  <w:num w:numId="12" w16cid:durableId="249434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52F1"/>
    <w:rsid w:val="001061B4"/>
    <w:rsid w:val="001636DA"/>
    <w:rsid w:val="00204042"/>
    <w:rsid w:val="00206283"/>
    <w:rsid w:val="00261933"/>
    <w:rsid w:val="002B7CD9"/>
    <w:rsid w:val="002C66D6"/>
    <w:rsid w:val="00366ABF"/>
    <w:rsid w:val="003A58E2"/>
    <w:rsid w:val="004A2EE9"/>
    <w:rsid w:val="0051181C"/>
    <w:rsid w:val="005752EA"/>
    <w:rsid w:val="005C677A"/>
    <w:rsid w:val="006534F5"/>
    <w:rsid w:val="006D24D7"/>
    <w:rsid w:val="0077589A"/>
    <w:rsid w:val="007A699C"/>
    <w:rsid w:val="007D3E98"/>
    <w:rsid w:val="007F292C"/>
    <w:rsid w:val="00811688"/>
    <w:rsid w:val="00834E86"/>
    <w:rsid w:val="008D2987"/>
    <w:rsid w:val="00964832"/>
    <w:rsid w:val="009A3A95"/>
    <w:rsid w:val="009F4507"/>
    <w:rsid w:val="00A7113E"/>
    <w:rsid w:val="00AA476E"/>
    <w:rsid w:val="00AF3F59"/>
    <w:rsid w:val="00BF0444"/>
    <w:rsid w:val="00C255C0"/>
    <w:rsid w:val="00C47B4C"/>
    <w:rsid w:val="00D51B4B"/>
    <w:rsid w:val="00DF4831"/>
    <w:rsid w:val="00E13D78"/>
    <w:rsid w:val="00E13F66"/>
    <w:rsid w:val="00E24527"/>
    <w:rsid w:val="00E46CBC"/>
    <w:rsid w:val="00EA6E35"/>
    <w:rsid w:val="00EE3637"/>
    <w:rsid w:val="00EE3E18"/>
    <w:rsid w:val="00F34576"/>
    <w:rsid w:val="00F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b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4841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41</cp:revision>
  <dcterms:created xsi:type="dcterms:W3CDTF">2026-03-24T06:15:00Z</dcterms:created>
  <dcterms:modified xsi:type="dcterms:W3CDTF">2026-05-19T07:22:00Z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